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6F6528" w:rsidRDefault="006F6528">
      <w:pPr>
        <w:pStyle w:val="PURBody"/>
        <w:shd w:val="clear" w:color="auto" w:fill="00188F"/>
        <w:tabs>
          <w:tab w:val="clear" w:pos="360"/>
        </w:tabs>
        <w:ind w:right="7920" w:firstLine="360"/>
        <w:rPr>
          <w:color w:val="FFFFFF"/>
          <w:sz w:val="6"/>
          <w:szCs w:val="6"/>
        </w:rPr>
      </w:pPr>
    </w:p>
    <w:p w:rsidR="006F6528" w:rsidRDefault="00D905F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6F6528" w:rsidRDefault="00D905F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6F6528" w:rsidRDefault="006F6528">
      <w:pPr>
        <w:pStyle w:val="PURBody"/>
        <w:shd w:val="clear" w:color="auto" w:fill="00188F"/>
        <w:tabs>
          <w:tab w:val="clear" w:pos="360"/>
        </w:tabs>
        <w:spacing w:after="0"/>
        <w:ind w:right="7920" w:firstLine="360"/>
        <w:rPr>
          <w:color w:val="FFFFFF" w:themeColor="background1"/>
          <w:szCs w:val="18"/>
        </w:rPr>
      </w:pPr>
    </w:p>
    <w:p w:rsidR="006F6528" w:rsidRDefault="006F6528">
      <w:pPr>
        <w:pStyle w:val="PURBody"/>
        <w:shd w:val="clear" w:color="auto" w:fill="00188F"/>
        <w:tabs>
          <w:tab w:val="clear" w:pos="360"/>
        </w:tabs>
        <w:spacing w:after="0"/>
        <w:ind w:right="7920" w:firstLine="360"/>
        <w:rPr>
          <w:color w:val="FFFFFF" w:themeColor="background1"/>
          <w:szCs w:val="18"/>
        </w:rPr>
      </w:pPr>
    </w:p>
    <w:p w:rsidR="006F6528" w:rsidRDefault="006F6528">
      <w:pPr>
        <w:pStyle w:val="PURBody"/>
        <w:shd w:val="clear" w:color="auto" w:fill="00188F"/>
        <w:tabs>
          <w:tab w:val="clear" w:pos="360"/>
        </w:tabs>
        <w:spacing w:after="0"/>
        <w:ind w:right="7920" w:firstLine="360"/>
        <w:rPr>
          <w:color w:val="FFFFFF" w:themeColor="background1"/>
          <w:szCs w:val="18"/>
        </w:rPr>
      </w:pPr>
    </w:p>
    <w:p w:rsidR="006F6528" w:rsidRDefault="006F6528">
      <w:pPr>
        <w:pStyle w:val="PURBody"/>
        <w:shd w:val="clear" w:color="auto" w:fill="00188F"/>
        <w:tabs>
          <w:tab w:val="clear" w:pos="360"/>
        </w:tabs>
        <w:spacing w:after="0"/>
        <w:ind w:right="7920" w:firstLine="360"/>
        <w:rPr>
          <w:color w:val="FFFFFF" w:themeColor="background1"/>
          <w:szCs w:val="18"/>
        </w:rPr>
      </w:pPr>
    </w:p>
    <w:p w:rsidR="006F6528" w:rsidRDefault="006F6528">
      <w:pPr>
        <w:pStyle w:val="PURBody"/>
        <w:shd w:val="clear" w:color="auto" w:fill="00188F"/>
        <w:tabs>
          <w:tab w:val="clear" w:pos="360"/>
        </w:tabs>
        <w:spacing w:after="0"/>
        <w:ind w:right="7920" w:firstLine="360"/>
        <w:rPr>
          <w:color w:val="FFFFFF" w:themeColor="background1"/>
          <w:szCs w:val="18"/>
        </w:rPr>
      </w:pPr>
    </w:p>
    <w:p w:rsidR="006F6528" w:rsidRDefault="006F6528">
      <w:pPr>
        <w:pStyle w:val="PURBody"/>
        <w:shd w:val="clear" w:color="auto" w:fill="0072C6"/>
        <w:tabs>
          <w:tab w:val="clear" w:pos="360"/>
        </w:tabs>
        <w:ind w:right="1800" w:firstLine="360"/>
        <w:rPr>
          <w:sz w:val="72"/>
          <w:szCs w:val="72"/>
        </w:rPr>
      </w:pPr>
    </w:p>
    <w:p w:rsidR="006F6528" w:rsidRDefault="006F6528">
      <w:pPr>
        <w:pStyle w:val="PURBody"/>
        <w:shd w:val="clear" w:color="auto" w:fill="0072C6"/>
        <w:tabs>
          <w:tab w:val="clear" w:pos="360"/>
          <w:tab w:val="left" w:pos="180"/>
        </w:tabs>
        <w:ind w:right="1800" w:firstLine="360"/>
        <w:rPr>
          <w:color w:val="FFFFFF" w:themeColor="background1"/>
          <w:sz w:val="72"/>
          <w:szCs w:val="72"/>
        </w:rPr>
      </w:pPr>
    </w:p>
    <w:p w:rsidR="006F6528" w:rsidRDefault="00D905F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Odredbe o proizvodima</w:t>
      </w:r>
    </w:p>
    <w:p w:rsidR="006F6528" w:rsidRDefault="00D905F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ožujka 2020.</w:t>
      </w:r>
    </w:p>
    <w:p w:rsidR="006F6528" w:rsidRDefault="006F6528">
      <w:pPr>
        <w:pStyle w:val="PURBody"/>
        <w:shd w:val="clear" w:color="auto" w:fill="0072C6"/>
        <w:tabs>
          <w:tab w:val="clear" w:pos="360"/>
        </w:tabs>
        <w:spacing w:after="0" w:line="230" w:lineRule="auto"/>
        <w:ind w:right="1800" w:firstLine="360"/>
        <w:rPr>
          <w:color w:val="FFFFFF" w:themeColor="background1"/>
          <w:sz w:val="96"/>
          <w:szCs w:val="96"/>
        </w:rPr>
      </w:pPr>
    </w:p>
    <w:p w:rsidR="006F6528" w:rsidRDefault="00D905F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F6528" w:rsidRDefault="006F6528">
      <w:pPr>
        <w:sectPr w:rsidR="006F6528">
          <w:footerReference w:type="default" r:id="rId10"/>
          <w:type w:val="continuous"/>
          <w:pgSz w:w="12240" w:h="15840" w:code="1"/>
          <w:pgMar w:top="1170" w:right="720" w:bottom="720" w:left="720" w:header="432" w:footer="288" w:gutter="0"/>
          <w:cols w:space="360"/>
        </w:sectPr>
      </w:pPr>
    </w:p>
    <w:p w:rsidR="006F6528" w:rsidRDefault="00D905F0">
      <w:pPr>
        <w:pStyle w:val="ProductList-SectionHeading"/>
        <w:pageBreakBefore/>
      </w:pPr>
      <w:bookmarkStart w:id="1" w:name="_Sec842"/>
      <w:r>
        <w:lastRenderedPageBreak/>
        <w:t>Sadržaj</w:t>
      </w:r>
    </w:p>
    <w:p w:rsidR="006F6528" w:rsidRDefault="006F6528">
      <w:pPr>
        <w:pStyle w:val="ProductList-Body"/>
      </w:pPr>
    </w:p>
    <w:p w:rsidR="006F6528" w:rsidRDefault="006F6528">
      <w:pPr>
        <w:sectPr w:rsidR="006F6528">
          <w:headerReference w:type="default" r:id="rId11"/>
          <w:footerReference w:type="default" r:id="rId12"/>
          <w:type w:val="continuous"/>
          <w:pgSz w:w="12240" w:h="15840" w:code="1"/>
          <w:pgMar w:top="1170" w:right="720" w:bottom="1620" w:left="720" w:header="432" w:footer="288" w:gutter="0"/>
          <w:cols w:space="360"/>
        </w:sectPr>
      </w:pPr>
    </w:p>
    <w:p w:rsidR="00023D46" w:rsidRDefault="00D905F0">
      <w:pPr>
        <w:pStyle w:val="TOC1"/>
        <w:rPr>
          <w:rFonts w:eastAsiaTheme="minorEastAsia"/>
          <w:b w:val="0"/>
          <w:caps w:val="0"/>
          <w:noProof/>
          <w:sz w:val="22"/>
          <w:szCs w:val="22"/>
        </w:rPr>
      </w:pPr>
      <w:r>
        <w:fldChar w:fldCharType="begin"/>
      </w:r>
      <w:r>
        <w:instrText xml:space="preserve"> TOC \h \f \l 1-3 </w:instrText>
      </w:r>
      <w:r>
        <w:fldChar w:fldCharType="separate"/>
      </w:r>
      <w:hyperlink w:anchor="_Toc33708629" w:history="1">
        <w:r w:rsidR="00023D46" w:rsidRPr="00870391">
          <w:rPr>
            <w:rStyle w:val="Hyperlink"/>
            <w:noProof/>
          </w:rPr>
          <w:t>Uvod</w:t>
        </w:r>
        <w:r w:rsidR="00023D46">
          <w:rPr>
            <w:noProof/>
          </w:rPr>
          <w:tab/>
        </w:r>
        <w:r w:rsidR="00023D46">
          <w:rPr>
            <w:noProof/>
          </w:rPr>
          <w:fldChar w:fldCharType="begin"/>
        </w:r>
        <w:r w:rsidR="00023D46">
          <w:rPr>
            <w:noProof/>
          </w:rPr>
          <w:instrText xml:space="preserve"> PAGEREF _Toc33708629 \h </w:instrText>
        </w:r>
        <w:r w:rsidR="00023D46">
          <w:rPr>
            <w:noProof/>
          </w:rPr>
        </w:r>
        <w:r w:rsidR="00023D46">
          <w:rPr>
            <w:noProof/>
          </w:rPr>
          <w:fldChar w:fldCharType="separate"/>
        </w:r>
        <w:r w:rsidR="00023D46">
          <w:rPr>
            <w:noProof/>
          </w:rPr>
          <w:t>4</w:t>
        </w:r>
        <w:r w:rsidR="00023D46">
          <w:rPr>
            <w:noProof/>
          </w:rPr>
          <w:fldChar w:fldCharType="end"/>
        </w:r>
      </w:hyperlink>
    </w:p>
    <w:p w:rsidR="00023D46" w:rsidRDefault="00AF1764">
      <w:pPr>
        <w:pStyle w:val="TOC2"/>
        <w:rPr>
          <w:rFonts w:eastAsiaTheme="minorEastAsia"/>
          <w:smallCaps w:val="0"/>
          <w:sz w:val="22"/>
        </w:rPr>
      </w:pPr>
      <w:hyperlink w:anchor="_Toc33708630" w:history="1">
        <w:r w:rsidR="00023D46" w:rsidRPr="00870391">
          <w:rPr>
            <w:rStyle w:val="Hyperlink"/>
          </w:rPr>
          <w:t>O ovom dokumentu</w:t>
        </w:r>
        <w:r w:rsidR="00023D46">
          <w:tab/>
        </w:r>
        <w:r w:rsidR="00023D46">
          <w:fldChar w:fldCharType="begin"/>
        </w:r>
        <w:r w:rsidR="00023D46">
          <w:instrText xml:space="preserve"> PAGEREF _Toc33708630 \h </w:instrText>
        </w:r>
        <w:r w:rsidR="00023D46">
          <w:fldChar w:fldCharType="separate"/>
        </w:r>
        <w:r w:rsidR="00023D46">
          <w:t>4</w:t>
        </w:r>
        <w:r w:rsidR="00023D46">
          <w:fldChar w:fldCharType="end"/>
        </w:r>
      </w:hyperlink>
    </w:p>
    <w:p w:rsidR="00023D46" w:rsidRDefault="00AF1764">
      <w:pPr>
        <w:pStyle w:val="TOC2"/>
        <w:rPr>
          <w:rFonts w:eastAsiaTheme="minorEastAsia"/>
          <w:smallCaps w:val="0"/>
          <w:sz w:val="22"/>
        </w:rPr>
      </w:pPr>
      <w:hyperlink w:anchor="_Toc33708631" w:history="1">
        <w:r w:rsidR="00023D46" w:rsidRPr="00870391">
          <w:rPr>
            <w:rStyle w:val="Hyperlink"/>
          </w:rPr>
          <w:t>Sadržaj ovog dokumenta</w:t>
        </w:r>
        <w:r w:rsidR="00023D46">
          <w:tab/>
        </w:r>
        <w:r w:rsidR="00023D46">
          <w:fldChar w:fldCharType="begin"/>
        </w:r>
        <w:r w:rsidR="00023D46">
          <w:instrText xml:space="preserve"> PAGEREF _Toc33708631 \h </w:instrText>
        </w:r>
        <w:r w:rsidR="00023D46">
          <w:fldChar w:fldCharType="separate"/>
        </w:r>
        <w:r w:rsidR="00023D46">
          <w:t>4</w:t>
        </w:r>
        <w:r w:rsidR="00023D46">
          <w:fldChar w:fldCharType="end"/>
        </w:r>
      </w:hyperlink>
    </w:p>
    <w:p w:rsidR="00023D46" w:rsidRDefault="00AF1764">
      <w:pPr>
        <w:pStyle w:val="TOC2"/>
        <w:rPr>
          <w:rFonts w:eastAsiaTheme="minorEastAsia"/>
          <w:smallCaps w:val="0"/>
          <w:sz w:val="22"/>
        </w:rPr>
      </w:pPr>
      <w:hyperlink w:anchor="_Toc33708632" w:history="1">
        <w:r w:rsidR="00023D46" w:rsidRPr="00870391">
          <w:rPr>
            <w:rStyle w:val="Hyperlink"/>
          </w:rPr>
          <w:t>Kretanje kroz Unose proizvoda</w:t>
        </w:r>
        <w:r w:rsidR="00023D46">
          <w:tab/>
        </w:r>
        <w:r w:rsidR="00023D46">
          <w:fldChar w:fldCharType="begin"/>
        </w:r>
        <w:r w:rsidR="00023D46">
          <w:instrText xml:space="preserve"> PAGEREF _Toc33708632 \h </w:instrText>
        </w:r>
        <w:r w:rsidR="00023D46">
          <w:fldChar w:fldCharType="separate"/>
        </w:r>
        <w:r w:rsidR="00023D46">
          <w:t>4</w:t>
        </w:r>
        <w:r w:rsidR="00023D46">
          <w:fldChar w:fldCharType="end"/>
        </w:r>
      </w:hyperlink>
    </w:p>
    <w:p w:rsidR="00023D46" w:rsidRDefault="00AF1764">
      <w:pPr>
        <w:pStyle w:val="TOC2"/>
        <w:rPr>
          <w:rFonts w:eastAsiaTheme="minorEastAsia"/>
          <w:smallCaps w:val="0"/>
          <w:sz w:val="22"/>
        </w:rPr>
      </w:pPr>
      <w:hyperlink w:anchor="_Toc33708633" w:history="1">
        <w:r w:rsidR="00023D46" w:rsidRPr="00870391">
          <w:rPr>
            <w:rStyle w:val="Hyperlink"/>
          </w:rPr>
          <w:t>Pojašnjenja i sažetak izmjena ovog dokumenta</w:t>
        </w:r>
        <w:r w:rsidR="00023D46">
          <w:tab/>
        </w:r>
        <w:r w:rsidR="00023D46">
          <w:fldChar w:fldCharType="begin"/>
        </w:r>
        <w:r w:rsidR="00023D46">
          <w:instrText xml:space="preserve"> PAGEREF _Toc33708633 \h </w:instrText>
        </w:r>
        <w:r w:rsidR="00023D46">
          <w:fldChar w:fldCharType="separate"/>
        </w:r>
        <w:r w:rsidR="00023D46">
          <w:t>5</w:t>
        </w:r>
        <w:r w:rsidR="00023D46">
          <w:fldChar w:fldCharType="end"/>
        </w:r>
      </w:hyperlink>
    </w:p>
    <w:p w:rsidR="00023D46" w:rsidRDefault="00AF1764">
      <w:pPr>
        <w:pStyle w:val="TOC1"/>
        <w:rPr>
          <w:rFonts w:eastAsiaTheme="minorEastAsia"/>
          <w:b w:val="0"/>
          <w:caps w:val="0"/>
          <w:noProof/>
          <w:sz w:val="22"/>
          <w:szCs w:val="22"/>
        </w:rPr>
      </w:pPr>
      <w:hyperlink w:anchor="_Toc33708634" w:history="1">
        <w:r w:rsidR="00023D46" w:rsidRPr="00870391">
          <w:rPr>
            <w:rStyle w:val="Hyperlink"/>
            <w:noProof/>
          </w:rPr>
          <w:t>Licencne odredbe</w:t>
        </w:r>
        <w:r w:rsidR="00023D46">
          <w:rPr>
            <w:noProof/>
          </w:rPr>
          <w:tab/>
        </w:r>
        <w:r w:rsidR="00023D46">
          <w:rPr>
            <w:noProof/>
          </w:rPr>
          <w:fldChar w:fldCharType="begin"/>
        </w:r>
        <w:r w:rsidR="00023D46">
          <w:rPr>
            <w:noProof/>
          </w:rPr>
          <w:instrText xml:space="preserve"> PAGEREF _Toc33708634 \h </w:instrText>
        </w:r>
        <w:r w:rsidR="00023D46">
          <w:rPr>
            <w:noProof/>
          </w:rPr>
        </w:r>
        <w:r w:rsidR="00023D46">
          <w:rPr>
            <w:noProof/>
          </w:rPr>
          <w:fldChar w:fldCharType="separate"/>
        </w:r>
        <w:r w:rsidR="00023D46">
          <w:rPr>
            <w:noProof/>
          </w:rPr>
          <w:t>6</w:t>
        </w:r>
        <w:r w:rsidR="00023D46">
          <w:rPr>
            <w:noProof/>
          </w:rPr>
          <w:fldChar w:fldCharType="end"/>
        </w:r>
      </w:hyperlink>
    </w:p>
    <w:p w:rsidR="00023D46" w:rsidRDefault="00AF1764">
      <w:pPr>
        <w:pStyle w:val="TOC2"/>
        <w:rPr>
          <w:rFonts w:eastAsiaTheme="minorEastAsia"/>
          <w:smallCaps w:val="0"/>
          <w:sz w:val="22"/>
        </w:rPr>
      </w:pPr>
      <w:hyperlink w:anchor="_Toc33708635" w:history="1">
        <w:r w:rsidR="00023D46" w:rsidRPr="00870391">
          <w:rPr>
            <w:rStyle w:val="Hyperlink"/>
          </w:rPr>
          <w:t>Univerzalne licencne odredbe</w:t>
        </w:r>
        <w:r w:rsidR="00023D46">
          <w:tab/>
        </w:r>
        <w:r w:rsidR="00023D46">
          <w:fldChar w:fldCharType="begin"/>
        </w:r>
        <w:r w:rsidR="00023D46">
          <w:instrText xml:space="preserve"> PAGEREF _Toc33708635 \h </w:instrText>
        </w:r>
        <w:r w:rsidR="00023D46">
          <w:fldChar w:fldCharType="separate"/>
        </w:r>
        <w:r w:rsidR="00023D46">
          <w:t>6</w:t>
        </w:r>
        <w:r w:rsidR="00023D46">
          <w:fldChar w:fldCharType="end"/>
        </w:r>
      </w:hyperlink>
    </w:p>
    <w:p w:rsidR="00023D46" w:rsidRDefault="00AF1764">
      <w:pPr>
        <w:pStyle w:val="TOC2"/>
        <w:rPr>
          <w:rFonts w:eastAsiaTheme="minorEastAsia"/>
          <w:smallCaps w:val="0"/>
          <w:sz w:val="22"/>
        </w:rPr>
      </w:pPr>
      <w:hyperlink w:anchor="_Toc33708636" w:history="1">
        <w:r w:rsidR="00023D46" w:rsidRPr="00870391">
          <w:rPr>
            <w:rStyle w:val="Hyperlink"/>
          </w:rPr>
          <w:t>Odredbe za licencni model</w:t>
        </w:r>
        <w:r w:rsidR="00023D46">
          <w:tab/>
        </w:r>
        <w:r w:rsidR="00023D46">
          <w:fldChar w:fldCharType="begin"/>
        </w:r>
        <w:r w:rsidR="00023D46">
          <w:instrText xml:space="preserve"> PAGEREF _Toc33708636 \h </w:instrText>
        </w:r>
        <w:r w:rsidR="00023D46">
          <w:fldChar w:fldCharType="separate"/>
        </w:r>
        <w:r w:rsidR="00023D46">
          <w:t>9</w:t>
        </w:r>
        <w:r w:rsidR="00023D46">
          <w:fldChar w:fldCharType="end"/>
        </w:r>
      </w:hyperlink>
    </w:p>
    <w:p w:rsidR="00023D46" w:rsidRDefault="00AF1764">
      <w:pPr>
        <w:pStyle w:val="TOC3"/>
        <w:rPr>
          <w:rFonts w:eastAsiaTheme="minorEastAsia"/>
          <w:smallCaps w:val="0"/>
          <w:sz w:val="22"/>
        </w:rPr>
      </w:pPr>
      <w:hyperlink w:anchor="_Toc33708637" w:history="1">
        <w:r w:rsidR="00023D46" w:rsidRPr="00870391">
          <w:rPr>
            <w:rStyle w:val="Hyperlink"/>
          </w:rPr>
          <w:t>Računalne aplikacije</w:t>
        </w:r>
        <w:r w:rsidR="00023D46">
          <w:tab/>
        </w:r>
        <w:r w:rsidR="00023D46">
          <w:fldChar w:fldCharType="begin"/>
        </w:r>
        <w:r w:rsidR="00023D46">
          <w:instrText xml:space="preserve"> PAGEREF _Toc33708637 \h </w:instrText>
        </w:r>
        <w:r w:rsidR="00023D46">
          <w:fldChar w:fldCharType="separate"/>
        </w:r>
        <w:r w:rsidR="00023D46">
          <w:t>9</w:t>
        </w:r>
        <w:r w:rsidR="00023D46">
          <w:fldChar w:fldCharType="end"/>
        </w:r>
      </w:hyperlink>
    </w:p>
    <w:p w:rsidR="00023D46" w:rsidRDefault="00AF1764">
      <w:pPr>
        <w:pStyle w:val="TOC3"/>
        <w:rPr>
          <w:rFonts w:eastAsiaTheme="minorEastAsia"/>
          <w:smallCaps w:val="0"/>
          <w:sz w:val="22"/>
        </w:rPr>
      </w:pPr>
      <w:hyperlink w:anchor="_Toc33708638" w:history="1">
        <w:r w:rsidR="00023D46" w:rsidRPr="00870391">
          <w:rPr>
            <w:rStyle w:val="Hyperlink"/>
          </w:rPr>
          <w:t>Operacijski sustavi za stolna računala</w:t>
        </w:r>
        <w:r w:rsidR="00023D46">
          <w:tab/>
        </w:r>
        <w:r w:rsidR="00023D46">
          <w:fldChar w:fldCharType="begin"/>
        </w:r>
        <w:r w:rsidR="00023D46">
          <w:instrText xml:space="preserve"> PAGEREF _Toc33708638 \h </w:instrText>
        </w:r>
        <w:r w:rsidR="00023D46">
          <w:fldChar w:fldCharType="separate"/>
        </w:r>
        <w:r w:rsidR="00023D46">
          <w:t>9</w:t>
        </w:r>
        <w:r w:rsidR="00023D46">
          <w:fldChar w:fldCharType="end"/>
        </w:r>
      </w:hyperlink>
    </w:p>
    <w:p w:rsidR="00023D46" w:rsidRDefault="00AF1764">
      <w:pPr>
        <w:pStyle w:val="TOC3"/>
        <w:rPr>
          <w:rFonts w:eastAsiaTheme="minorEastAsia"/>
          <w:smallCaps w:val="0"/>
          <w:sz w:val="22"/>
        </w:rPr>
      </w:pPr>
      <w:hyperlink w:anchor="_Toc33708639" w:history="1">
        <w:r w:rsidR="00023D46" w:rsidRPr="00870391">
          <w:rPr>
            <w:rStyle w:val="Hyperlink"/>
          </w:rPr>
          <w:t>Po jezgri/CAL-u</w:t>
        </w:r>
        <w:r w:rsidR="00023D46">
          <w:tab/>
        </w:r>
        <w:r w:rsidR="00023D46">
          <w:fldChar w:fldCharType="begin"/>
        </w:r>
        <w:r w:rsidR="00023D46">
          <w:instrText xml:space="preserve"> PAGEREF _Toc33708639 \h </w:instrText>
        </w:r>
        <w:r w:rsidR="00023D46">
          <w:fldChar w:fldCharType="separate"/>
        </w:r>
        <w:r w:rsidR="00023D46">
          <w:t>9</w:t>
        </w:r>
        <w:r w:rsidR="00023D46">
          <w:fldChar w:fldCharType="end"/>
        </w:r>
      </w:hyperlink>
    </w:p>
    <w:p w:rsidR="00023D46" w:rsidRDefault="00AF1764">
      <w:pPr>
        <w:pStyle w:val="TOC3"/>
        <w:rPr>
          <w:rFonts w:eastAsiaTheme="minorEastAsia"/>
          <w:smallCaps w:val="0"/>
          <w:sz w:val="22"/>
        </w:rPr>
      </w:pPr>
      <w:hyperlink w:anchor="_Toc33708640" w:history="1">
        <w:r w:rsidR="00023D46" w:rsidRPr="00870391">
          <w:rPr>
            <w:rStyle w:val="Hyperlink"/>
          </w:rPr>
          <w:t>Poslužitelj/CAL</w:t>
        </w:r>
        <w:r w:rsidR="00023D46">
          <w:tab/>
        </w:r>
        <w:r w:rsidR="00023D46">
          <w:fldChar w:fldCharType="begin"/>
        </w:r>
        <w:r w:rsidR="00023D46">
          <w:instrText xml:space="preserve"> PAGEREF _Toc33708640 \h </w:instrText>
        </w:r>
        <w:r w:rsidR="00023D46">
          <w:fldChar w:fldCharType="separate"/>
        </w:r>
        <w:r w:rsidR="00023D46">
          <w:t>10</w:t>
        </w:r>
        <w:r w:rsidR="00023D46">
          <w:fldChar w:fldCharType="end"/>
        </w:r>
      </w:hyperlink>
    </w:p>
    <w:p w:rsidR="00023D46" w:rsidRDefault="00AF1764">
      <w:pPr>
        <w:pStyle w:val="TOC3"/>
        <w:rPr>
          <w:rFonts w:eastAsiaTheme="minorEastAsia"/>
          <w:smallCaps w:val="0"/>
          <w:sz w:val="22"/>
        </w:rPr>
      </w:pPr>
      <w:hyperlink w:anchor="_Toc33708641" w:history="1">
        <w:r w:rsidR="00023D46" w:rsidRPr="00870391">
          <w:rPr>
            <w:rStyle w:val="Hyperlink"/>
          </w:rPr>
          <w:t>Po jezgri</w:t>
        </w:r>
        <w:r w:rsidR="00023D46">
          <w:tab/>
        </w:r>
        <w:r w:rsidR="00023D46">
          <w:fldChar w:fldCharType="begin"/>
        </w:r>
        <w:r w:rsidR="00023D46">
          <w:instrText xml:space="preserve"> PAGEREF _Toc33708641 \h </w:instrText>
        </w:r>
        <w:r w:rsidR="00023D46">
          <w:fldChar w:fldCharType="separate"/>
        </w:r>
        <w:r w:rsidR="00023D46">
          <w:t>10</w:t>
        </w:r>
        <w:r w:rsidR="00023D46">
          <w:fldChar w:fldCharType="end"/>
        </w:r>
      </w:hyperlink>
    </w:p>
    <w:p w:rsidR="00023D46" w:rsidRDefault="00AF1764">
      <w:pPr>
        <w:pStyle w:val="TOC3"/>
        <w:rPr>
          <w:rFonts w:eastAsiaTheme="minorEastAsia"/>
          <w:smallCaps w:val="0"/>
          <w:sz w:val="22"/>
        </w:rPr>
      </w:pPr>
      <w:hyperlink w:anchor="_Toc33708642" w:history="1">
        <w:r w:rsidR="00023D46" w:rsidRPr="00870391">
          <w:rPr>
            <w:rStyle w:val="Hyperlink"/>
          </w:rPr>
          <w:t>Poslužitelji za upravljanje</w:t>
        </w:r>
        <w:r w:rsidR="00023D46">
          <w:tab/>
        </w:r>
        <w:r w:rsidR="00023D46">
          <w:fldChar w:fldCharType="begin"/>
        </w:r>
        <w:r w:rsidR="00023D46">
          <w:instrText xml:space="preserve"> PAGEREF _Toc33708642 \h </w:instrText>
        </w:r>
        <w:r w:rsidR="00023D46">
          <w:fldChar w:fldCharType="separate"/>
        </w:r>
        <w:r w:rsidR="00023D46">
          <w:t>10</w:t>
        </w:r>
        <w:r w:rsidR="00023D46">
          <w:fldChar w:fldCharType="end"/>
        </w:r>
      </w:hyperlink>
    </w:p>
    <w:p w:rsidR="00023D46" w:rsidRDefault="00AF1764">
      <w:pPr>
        <w:pStyle w:val="TOC3"/>
        <w:rPr>
          <w:rFonts w:eastAsiaTheme="minorEastAsia"/>
          <w:smallCaps w:val="0"/>
          <w:sz w:val="22"/>
        </w:rPr>
      </w:pPr>
      <w:hyperlink w:anchor="_Toc33708643" w:history="1">
        <w:r w:rsidR="00023D46" w:rsidRPr="00870391">
          <w:rPr>
            <w:rStyle w:val="Hyperlink"/>
          </w:rPr>
          <w:t>Namjenski poslužitelji</w:t>
        </w:r>
        <w:r w:rsidR="00023D46">
          <w:tab/>
        </w:r>
        <w:r w:rsidR="00023D46">
          <w:fldChar w:fldCharType="begin"/>
        </w:r>
        <w:r w:rsidR="00023D46">
          <w:instrText xml:space="preserve"> PAGEREF _Toc33708643 \h </w:instrText>
        </w:r>
        <w:r w:rsidR="00023D46">
          <w:fldChar w:fldCharType="separate"/>
        </w:r>
        <w:r w:rsidR="00023D46">
          <w:t>11</w:t>
        </w:r>
        <w:r w:rsidR="00023D46">
          <w:fldChar w:fldCharType="end"/>
        </w:r>
      </w:hyperlink>
    </w:p>
    <w:p w:rsidR="00023D46" w:rsidRDefault="00AF1764">
      <w:pPr>
        <w:pStyle w:val="TOC3"/>
        <w:rPr>
          <w:rFonts w:eastAsiaTheme="minorEastAsia"/>
          <w:smallCaps w:val="0"/>
          <w:sz w:val="22"/>
        </w:rPr>
      </w:pPr>
      <w:hyperlink w:anchor="_Toc33708644" w:history="1">
        <w:r w:rsidR="00023D46" w:rsidRPr="00870391">
          <w:rPr>
            <w:rStyle w:val="Hyperlink"/>
          </w:rPr>
          <w:t>Alati za razvojne inženjere</w:t>
        </w:r>
        <w:r w:rsidR="00023D46">
          <w:tab/>
        </w:r>
        <w:r w:rsidR="00023D46">
          <w:fldChar w:fldCharType="begin"/>
        </w:r>
        <w:r w:rsidR="00023D46">
          <w:instrText xml:space="preserve"> PAGEREF _Toc33708644 \h </w:instrText>
        </w:r>
        <w:r w:rsidR="00023D46">
          <w:fldChar w:fldCharType="separate"/>
        </w:r>
        <w:r w:rsidR="00023D46">
          <w:t>11</w:t>
        </w:r>
        <w:r w:rsidR="00023D46">
          <w:fldChar w:fldCharType="end"/>
        </w:r>
      </w:hyperlink>
    </w:p>
    <w:p w:rsidR="00023D46" w:rsidRDefault="00AF1764">
      <w:pPr>
        <w:pStyle w:val="TOC1"/>
        <w:rPr>
          <w:rFonts w:eastAsiaTheme="minorEastAsia"/>
          <w:b w:val="0"/>
          <w:caps w:val="0"/>
          <w:noProof/>
          <w:sz w:val="22"/>
          <w:szCs w:val="22"/>
        </w:rPr>
      </w:pPr>
      <w:hyperlink w:anchor="_Toc33708645" w:history="1">
        <w:r w:rsidR="00023D46" w:rsidRPr="00870391">
          <w:rPr>
            <w:rStyle w:val="Hyperlink"/>
            <w:noProof/>
          </w:rPr>
          <w:t>Softver</w:t>
        </w:r>
        <w:r w:rsidR="00023D46">
          <w:rPr>
            <w:noProof/>
          </w:rPr>
          <w:tab/>
        </w:r>
        <w:r w:rsidR="00023D46">
          <w:rPr>
            <w:noProof/>
          </w:rPr>
          <w:fldChar w:fldCharType="begin"/>
        </w:r>
        <w:r w:rsidR="00023D46">
          <w:rPr>
            <w:noProof/>
          </w:rPr>
          <w:instrText xml:space="preserve"> PAGEREF _Toc33708645 \h </w:instrText>
        </w:r>
        <w:r w:rsidR="00023D46">
          <w:rPr>
            <w:noProof/>
          </w:rPr>
        </w:r>
        <w:r w:rsidR="00023D46">
          <w:rPr>
            <w:noProof/>
          </w:rPr>
          <w:fldChar w:fldCharType="separate"/>
        </w:r>
        <w:r w:rsidR="00023D46">
          <w:rPr>
            <w:noProof/>
          </w:rPr>
          <w:t>13</w:t>
        </w:r>
        <w:r w:rsidR="00023D46">
          <w:rPr>
            <w:noProof/>
          </w:rPr>
          <w:fldChar w:fldCharType="end"/>
        </w:r>
      </w:hyperlink>
    </w:p>
    <w:p w:rsidR="00023D46" w:rsidRDefault="00AF1764">
      <w:pPr>
        <w:pStyle w:val="TOC2"/>
        <w:rPr>
          <w:rFonts w:eastAsiaTheme="minorEastAsia"/>
          <w:smallCaps w:val="0"/>
          <w:sz w:val="22"/>
        </w:rPr>
      </w:pPr>
      <w:hyperlink w:anchor="_Toc33708646" w:history="1">
        <w:r w:rsidR="00023D46" w:rsidRPr="00870391">
          <w:rPr>
            <w:rStyle w:val="Hyperlink"/>
          </w:rPr>
          <w:t>Advanced Threat Analytics</w:t>
        </w:r>
        <w:r w:rsidR="00023D46">
          <w:tab/>
        </w:r>
        <w:r w:rsidR="00023D46">
          <w:fldChar w:fldCharType="begin"/>
        </w:r>
        <w:r w:rsidR="00023D46">
          <w:instrText xml:space="preserve"> PAGEREF _Toc33708646 \h </w:instrText>
        </w:r>
        <w:r w:rsidR="00023D46">
          <w:fldChar w:fldCharType="separate"/>
        </w:r>
        <w:r w:rsidR="00023D46">
          <w:t>13</w:t>
        </w:r>
        <w:r w:rsidR="00023D46">
          <w:fldChar w:fldCharType="end"/>
        </w:r>
      </w:hyperlink>
    </w:p>
    <w:p w:rsidR="00023D46" w:rsidRDefault="00AF1764">
      <w:pPr>
        <w:pStyle w:val="TOC2"/>
        <w:rPr>
          <w:rFonts w:eastAsiaTheme="minorEastAsia"/>
          <w:smallCaps w:val="0"/>
          <w:sz w:val="22"/>
        </w:rPr>
      </w:pPr>
      <w:hyperlink w:anchor="_Toc33708647" w:history="1">
        <w:r w:rsidR="00023D46" w:rsidRPr="00870391">
          <w:rPr>
            <w:rStyle w:val="Hyperlink"/>
          </w:rPr>
          <w:t>Organizator stavki Azure FXT Edge</w:t>
        </w:r>
        <w:r w:rsidR="00023D46">
          <w:tab/>
        </w:r>
        <w:r w:rsidR="00023D46">
          <w:fldChar w:fldCharType="begin"/>
        </w:r>
        <w:r w:rsidR="00023D46">
          <w:instrText xml:space="preserve"> PAGEREF _Toc33708647 \h </w:instrText>
        </w:r>
        <w:r w:rsidR="00023D46">
          <w:fldChar w:fldCharType="separate"/>
        </w:r>
        <w:r w:rsidR="00023D46">
          <w:t>14</w:t>
        </w:r>
        <w:r w:rsidR="00023D46">
          <w:fldChar w:fldCharType="end"/>
        </w:r>
      </w:hyperlink>
    </w:p>
    <w:p w:rsidR="00023D46" w:rsidRDefault="00AF1764">
      <w:pPr>
        <w:pStyle w:val="TOC2"/>
        <w:rPr>
          <w:rFonts w:eastAsiaTheme="minorEastAsia"/>
          <w:smallCaps w:val="0"/>
          <w:sz w:val="22"/>
        </w:rPr>
      </w:pPr>
      <w:hyperlink w:anchor="_Toc33708648" w:history="1">
        <w:r w:rsidR="00023D46" w:rsidRPr="00870391">
          <w:rPr>
            <w:rStyle w:val="Hyperlink"/>
          </w:rPr>
          <w:t>BizTalk</w:t>
        </w:r>
        <w:r w:rsidR="00023D46">
          <w:tab/>
        </w:r>
        <w:r w:rsidR="00023D46">
          <w:fldChar w:fldCharType="begin"/>
        </w:r>
        <w:r w:rsidR="00023D46">
          <w:instrText xml:space="preserve"> PAGEREF _Toc33708648 \h </w:instrText>
        </w:r>
        <w:r w:rsidR="00023D46">
          <w:fldChar w:fldCharType="separate"/>
        </w:r>
        <w:r w:rsidR="00023D46">
          <w:t>14</w:t>
        </w:r>
        <w:r w:rsidR="00023D46">
          <w:fldChar w:fldCharType="end"/>
        </w:r>
      </w:hyperlink>
    </w:p>
    <w:p w:rsidR="00023D46" w:rsidRDefault="00AF1764">
      <w:pPr>
        <w:pStyle w:val="TOC2"/>
        <w:rPr>
          <w:rFonts w:eastAsiaTheme="minorEastAsia"/>
          <w:smallCaps w:val="0"/>
          <w:sz w:val="22"/>
        </w:rPr>
      </w:pPr>
      <w:hyperlink w:anchor="_Toc33708649" w:history="1">
        <w:r w:rsidR="00023D46" w:rsidRPr="00870391">
          <w:rPr>
            <w:rStyle w:val="Hyperlink"/>
          </w:rPr>
          <w:t>Paketi CAL</w:t>
        </w:r>
        <w:r w:rsidR="00023D46">
          <w:tab/>
        </w:r>
        <w:r w:rsidR="00023D46">
          <w:fldChar w:fldCharType="begin"/>
        </w:r>
        <w:r w:rsidR="00023D46">
          <w:instrText xml:space="preserve"> PAGEREF _Toc33708649 \h </w:instrText>
        </w:r>
        <w:r w:rsidR="00023D46">
          <w:fldChar w:fldCharType="separate"/>
        </w:r>
        <w:r w:rsidR="00023D46">
          <w:t>16</w:t>
        </w:r>
        <w:r w:rsidR="00023D46">
          <w:fldChar w:fldCharType="end"/>
        </w:r>
      </w:hyperlink>
    </w:p>
    <w:p w:rsidR="00023D46" w:rsidRDefault="00AF1764">
      <w:pPr>
        <w:pStyle w:val="TOC2"/>
        <w:rPr>
          <w:rFonts w:eastAsiaTheme="minorEastAsia"/>
          <w:smallCaps w:val="0"/>
          <w:sz w:val="22"/>
        </w:rPr>
      </w:pPr>
      <w:hyperlink w:anchor="_Toc33708650" w:history="1">
        <w:r w:rsidR="00023D46" w:rsidRPr="00870391">
          <w:rPr>
            <w:rStyle w:val="Hyperlink"/>
          </w:rPr>
          <w:t>Core Infrastructure Server (CIS) Suite</w:t>
        </w:r>
        <w:r w:rsidR="00023D46">
          <w:tab/>
        </w:r>
        <w:r w:rsidR="00023D46">
          <w:fldChar w:fldCharType="begin"/>
        </w:r>
        <w:r w:rsidR="00023D46">
          <w:instrText xml:space="preserve"> PAGEREF _Toc33708650 \h </w:instrText>
        </w:r>
        <w:r w:rsidR="00023D46">
          <w:fldChar w:fldCharType="separate"/>
        </w:r>
        <w:r w:rsidR="00023D46">
          <w:t>17</w:t>
        </w:r>
        <w:r w:rsidR="00023D46">
          <w:fldChar w:fldCharType="end"/>
        </w:r>
      </w:hyperlink>
    </w:p>
    <w:p w:rsidR="00023D46" w:rsidRDefault="00AF1764">
      <w:pPr>
        <w:pStyle w:val="TOC2"/>
        <w:rPr>
          <w:rFonts w:eastAsiaTheme="minorEastAsia"/>
          <w:smallCaps w:val="0"/>
          <w:sz w:val="22"/>
        </w:rPr>
      </w:pPr>
      <w:hyperlink w:anchor="_Toc33708651" w:history="1">
        <w:r w:rsidR="00023D46" w:rsidRPr="00870391">
          <w:rPr>
            <w:rStyle w:val="Hyperlink"/>
          </w:rPr>
          <w:t>Forefront</w:t>
        </w:r>
        <w:r w:rsidR="00023D46">
          <w:tab/>
        </w:r>
        <w:r w:rsidR="00023D46">
          <w:fldChar w:fldCharType="begin"/>
        </w:r>
        <w:r w:rsidR="00023D46">
          <w:instrText xml:space="preserve"> PAGEREF _Toc33708651 \h </w:instrText>
        </w:r>
        <w:r w:rsidR="00023D46">
          <w:fldChar w:fldCharType="separate"/>
        </w:r>
        <w:r w:rsidR="00023D46">
          <w:t>19</w:t>
        </w:r>
        <w:r w:rsidR="00023D46">
          <w:fldChar w:fldCharType="end"/>
        </w:r>
      </w:hyperlink>
    </w:p>
    <w:p w:rsidR="00023D46" w:rsidRDefault="00AF1764">
      <w:pPr>
        <w:pStyle w:val="TOC2"/>
        <w:rPr>
          <w:rFonts w:eastAsiaTheme="minorEastAsia"/>
          <w:smallCaps w:val="0"/>
          <w:sz w:val="22"/>
        </w:rPr>
      </w:pPr>
      <w:hyperlink w:anchor="_Toc33708652" w:history="1">
        <w:r w:rsidR="00023D46" w:rsidRPr="00870391">
          <w:rPr>
            <w:rStyle w:val="Hyperlink"/>
          </w:rPr>
          <w:t>Microsoft Dynamics 365 On-premises</w:t>
        </w:r>
        <w:r w:rsidR="00023D46">
          <w:tab/>
        </w:r>
        <w:r w:rsidR="00023D46">
          <w:fldChar w:fldCharType="begin"/>
        </w:r>
        <w:r w:rsidR="00023D46">
          <w:instrText xml:space="preserve"> PAGEREF _Toc33708652 \h </w:instrText>
        </w:r>
        <w:r w:rsidR="00023D46">
          <w:fldChar w:fldCharType="separate"/>
        </w:r>
        <w:r w:rsidR="00023D46">
          <w:t>20</w:t>
        </w:r>
        <w:r w:rsidR="00023D46">
          <w:fldChar w:fldCharType="end"/>
        </w:r>
      </w:hyperlink>
    </w:p>
    <w:p w:rsidR="00023D46" w:rsidRDefault="00AF1764">
      <w:pPr>
        <w:pStyle w:val="TOC2"/>
        <w:rPr>
          <w:rFonts w:eastAsiaTheme="minorEastAsia"/>
          <w:smallCaps w:val="0"/>
          <w:sz w:val="22"/>
        </w:rPr>
      </w:pPr>
      <w:hyperlink w:anchor="_Toc33708653" w:history="1">
        <w:r w:rsidR="00023D46" w:rsidRPr="00870391">
          <w:rPr>
            <w:rStyle w:val="Hyperlink"/>
          </w:rPr>
          <w:t>Microsoft Identity Manager</w:t>
        </w:r>
        <w:r w:rsidR="00023D46">
          <w:tab/>
        </w:r>
        <w:r w:rsidR="00023D46">
          <w:fldChar w:fldCharType="begin"/>
        </w:r>
        <w:r w:rsidR="00023D46">
          <w:instrText xml:space="preserve"> PAGEREF _Toc33708653 \h </w:instrText>
        </w:r>
        <w:r w:rsidR="00023D46">
          <w:fldChar w:fldCharType="separate"/>
        </w:r>
        <w:r w:rsidR="00023D46">
          <w:t>22</w:t>
        </w:r>
        <w:r w:rsidR="00023D46">
          <w:fldChar w:fldCharType="end"/>
        </w:r>
      </w:hyperlink>
    </w:p>
    <w:p w:rsidR="00023D46" w:rsidRDefault="00AF1764">
      <w:pPr>
        <w:pStyle w:val="TOC2"/>
        <w:rPr>
          <w:rFonts w:eastAsiaTheme="minorEastAsia"/>
          <w:smallCaps w:val="0"/>
          <w:sz w:val="22"/>
        </w:rPr>
      </w:pPr>
      <w:hyperlink w:anchor="_Toc33708654" w:history="1">
        <w:r w:rsidR="00023D46" w:rsidRPr="00870391">
          <w:rPr>
            <w:rStyle w:val="Hyperlink"/>
          </w:rPr>
          <w:t>Aplikacije sustava Office</w:t>
        </w:r>
        <w:r w:rsidR="00023D46">
          <w:tab/>
        </w:r>
        <w:r w:rsidR="00023D46">
          <w:fldChar w:fldCharType="begin"/>
        </w:r>
        <w:r w:rsidR="00023D46">
          <w:instrText xml:space="preserve"> PAGEREF _Toc33708654 \h </w:instrText>
        </w:r>
        <w:r w:rsidR="00023D46">
          <w:fldChar w:fldCharType="separate"/>
        </w:r>
        <w:r w:rsidR="00023D46">
          <w:t>23</w:t>
        </w:r>
        <w:r w:rsidR="00023D46">
          <w:fldChar w:fldCharType="end"/>
        </w:r>
      </w:hyperlink>
    </w:p>
    <w:p w:rsidR="00023D46" w:rsidRDefault="00AF1764">
      <w:pPr>
        <w:pStyle w:val="TOC3"/>
        <w:rPr>
          <w:rFonts w:eastAsiaTheme="minorEastAsia"/>
          <w:smallCaps w:val="0"/>
          <w:sz w:val="22"/>
        </w:rPr>
      </w:pPr>
      <w:hyperlink w:anchor="_Toc33708655" w:history="1">
        <w:r w:rsidR="00023D46" w:rsidRPr="00870391">
          <w:rPr>
            <w:rStyle w:val="Hyperlink"/>
          </w:rPr>
          <w:t>Računalne aplikacije Office</w:t>
        </w:r>
        <w:r w:rsidR="00023D46">
          <w:tab/>
        </w:r>
        <w:r w:rsidR="00023D46">
          <w:fldChar w:fldCharType="begin"/>
        </w:r>
        <w:r w:rsidR="00023D46">
          <w:instrText xml:space="preserve"> PAGEREF _Toc33708655 \h </w:instrText>
        </w:r>
        <w:r w:rsidR="00023D46">
          <w:fldChar w:fldCharType="separate"/>
        </w:r>
        <w:r w:rsidR="00023D46">
          <w:t>23</w:t>
        </w:r>
        <w:r w:rsidR="00023D46">
          <w:fldChar w:fldCharType="end"/>
        </w:r>
      </w:hyperlink>
    </w:p>
    <w:p w:rsidR="00023D46" w:rsidRDefault="00AF1764">
      <w:pPr>
        <w:pStyle w:val="TOC3"/>
        <w:rPr>
          <w:rFonts w:eastAsiaTheme="minorEastAsia"/>
          <w:smallCaps w:val="0"/>
          <w:sz w:val="22"/>
        </w:rPr>
      </w:pPr>
      <w:hyperlink w:anchor="_Toc33708656" w:history="1">
        <w:r w:rsidR="00023D46" w:rsidRPr="00870391">
          <w:rPr>
            <w:rStyle w:val="Hyperlink"/>
          </w:rPr>
          <w:t>Office for Mac</w:t>
        </w:r>
        <w:r w:rsidR="00023D46">
          <w:tab/>
        </w:r>
        <w:r w:rsidR="00023D46">
          <w:fldChar w:fldCharType="begin"/>
        </w:r>
        <w:r w:rsidR="00023D46">
          <w:instrText xml:space="preserve"> PAGEREF _Toc33708656 \h </w:instrText>
        </w:r>
        <w:r w:rsidR="00023D46">
          <w:fldChar w:fldCharType="separate"/>
        </w:r>
        <w:r w:rsidR="00023D46">
          <w:t>25</w:t>
        </w:r>
        <w:r w:rsidR="00023D46">
          <w:fldChar w:fldCharType="end"/>
        </w:r>
      </w:hyperlink>
    </w:p>
    <w:p w:rsidR="00023D46" w:rsidRDefault="00AF1764">
      <w:pPr>
        <w:pStyle w:val="TOC2"/>
        <w:rPr>
          <w:rFonts w:eastAsiaTheme="minorEastAsia"/>
          <w:smallCaps w:val="0"/>
          <w:sz w:val="22"/>
        </w:rPr>
      </w:pPr>
      <w:hyperlink w:anchor="_Toc33708657" w:history="1">
        <w:r w:rsidR="00023D46" w:rsidRPr="00870391">
          <w:rPr>
            <w:rStyle w:val="Hyperlink"/>
          </w:rPr>
          <w:t>Poslužitelji sustava Office</w:t>
        </w:r>
        <w:r w:rsidR="00023D46">
          <w:tab/>
        </w:r>
        <w:r w:rsidR="00023D46">
          <w:fldChar w:fldCharType="begin"/>
        </w:r>
        <w:r w:rsidR="00023D46">
          <w:instrText xml:space="preserve"> PAGEREF _Toc33708657 \h </w:instrText>
        </w:r>
        <w:r w:rsidR="00023D46">
          <w:fldChar w:fldCharType="separate"/>
        </w:r>
        <w:r w:rsidR="00023D46">
          <w:t>26</w:t>
        </w:r>
        <w:r w:rsidR="00023D46">
          <w:fldChar w:fldCharType="end"/>
        </w:r>
      </w:hyperlink>
    </w:p>
    <w:p w:rsidR="00023D46" w:rsidRDefault="00AF1764">
      <w:pPr>
        <w:pStyle w:val="TOC3"/>
        <w:rPr>
          <w:rFonts w:eastAsiaTheme="minorEastAsia"/>
          <w:smallCaps w:val="0"/>
          <w:sz w:val="22"/>
        </w:rPr>
      </w:pPr>
      <w:hyperlink w:anchor="_Toc33708658" w:history="1">
        <w:r w:rsidR="00023D46" w:rsidRPr="00870391">
          <w:rPr>
            <w:rStyle w:val="Hyperlink"/>
          </w:rPr>
          <w:t>Exchange Server</w:t>
        </w:r>
        <w:r w:rsidR="00023D46">
          <w:tab/>
        </w:r>
        <w:r w:rsidR="00023D46">
          <w:fldChar w:fldCharType="begin"/>
        </w:r>
        <w:r w:rsidR="00023D46">
          <w:instrText xml:space="preserve"> PAGEREF _Toc33708658 \h </w:instrText>
        </w:r>
        <w:r w:rsidR="00023D46">
          <w:fldChar w:fldCharType="separate"/>
        </w:r>
        <w:r w:rsidR="00023D46">
          <w:t>26</w:t>
        </w:r>
        <w:r w:rsidR="00023D46">
          <w:fldChar w:fldCharType="end"/>
        </w:r>
      </w:hyperlink>
    </w:p>
    <w:p w:rsidR="00023D46" w:rsidRDefault="00AF1764">
      <w:pPr>
        <w:pStyle w:val="TOC3"/>
        <w:rPr>
          <w:rFonts w:eastAsiaTheme="minorEastAsia"/>
          <w:smallCaps w:val="0"/>
          <w:sz w:val="22"/>
        </w:rPr>
      </w:pPr>
      <w:hyperlink w:anchor="_Toc33708659" w:history="1">
        <w:r w:rsidR="00023D46" w:rsidRPr="00870391">
          <w:rPr>
            <w:rStyle w:val="Hyperlink"/>
          </w:rPr>
          <w:t>Project Server</w:t>
        </w:r>
        <w:r w:rsidR="00023D46">
          <w:tab/>
        </w:r>
        <w:r w:rsidR="00023D46">
          <w:fldChar w:fldCharType="begin"/>
        </w:r>
        <w:r w:rsidR="00023D46">
          <w:instrText xml:space="preserve"> PAGEREF _Toc33708659 \h </w:instrText>
        </w:r>
        <w:r w:rsidR="00023D46">
          <w:fldChar w:fldCharType="separate"/>
        </w:r>
        <w:r w:rsidR="00023D46">
          <w:t>27</w:t>
        </w:r>
        <w:r w:rsidR="00023D46">
          <w:fldChar w:fldCharType="end"/>
        </w:r>
      </w:hyperlink>
    </w:p>
    <w:p w:rsidR="00023D46" w:rsidRDefault="00AF1764">
      <w:pPr>
        <w:pStyle w:val="TOC3"/>
        <w:rPr>
          <w:rFonts w:eastAsiaTheme="minorEastAsia"/>
          <w:smallCaps w:val="0"/>
          <w:sz w:val="22"/>
        </w:rPr>
      </w:pPr>
      <w:hyperlink w:anchor="_Toc33708660" w:history="1">
        <w:r w:rsidR="00023D46" w:rsidRPr="00870391">
          <w:rPr>
            <w:rStyle w:val="Hyperlink"/>
          </w:rPr>
          <w:t>SharePoint Server</w:t>
        </w:r>
        <w:r w:rsidR="00023D46">
          <w:tab/>
        </w:r>
        <w:r w:rsidR="00023D46">
          <w:fldChar w:fldCharType="begin"/>
        </w:r>
        <w:r w:rsidR="00023D46">
          <w:instrText xml:space="preserve"> PAGEREF _Toc33708660 \h </w:instrText>
        </w:r>
        <w:r w:rsidR="00023D46">
          <w:fldChar w:fldCharType="separate"/>
        </w:r>
        <w:r w:rsidR="00023D46">
          <w:t>28</w:t>
        </w:r>
        <w:r w:rsidR="00023D46">
          <w:fldChar w:fldCharType="end"/>
        </w:r>
      </w:hyperlink>
    </w:p>
    <w:p w:rsidR="00023D46" w:rsidRDefault="00AF1764">
      <w:pPr>
        <w:pStyle w:val="TOC3"/>
        <w:rPr>
          <w:rFonts w:eastAsiaTheme="minorEastAsia"/>
          <w:smallCaps w:val="0"/>
          <w:sz w:val="22"/>
        </w:rPr>
      </w:pPr>
      <w:hyperlink w:anchor="_Toc33708661" w:history="1">
        <w:r w:rsidR="00023D46" w:rsidRPr="00870391">
          <w:rPr>
            <w:rStyle w:val="Hyperlink"/>
          </w:rPr>
          <w:t>Skype za tvrtke poslužiteljska verzija</w:t>
        </w:r>
        <w:r w:rsidR="00023D46">
          <w:tab/>
        </w:r>
        <w:r w:rsidR="00023D46">
          <w:fldChar w:fldCharType="begin"/>
        </w:r>
        <w:r w:rsidR="00023D46">
          <w:instrText xml:space="preserve"> PAGEREF _Toc33708661 \h </w:instrText>
        </w:r>
        <w:r w:rsidR="00023D46">
          <w:fldChar w:fldCharType="separate"/>
        </w:r>
        <w:r w:rsidR="00023D46">
          <w:t>29</w:t>
        </w:r>
        <w:r w:rsidR="00023D46">
          <w:fldChar w:fldCharType="end"/>
        </w:r>
      </w:hyperlink>
    </w:p>
    <w:p w:rsidR="00023D46" w:rsidRDefault="00AF1764">
      <w:pPr>
        <w:pStyle w:val="TOC2"/>
        <w:rPr>
          <w:rFonts w:eastAsiaTheme="minorEastAsia"/>
          <w:smallCaps w:val="0"/>
          <w:sz w:val="22"/>
        </w:rPr>
      </w:pPr>
      <w:hyperlink w:anchor="_Toc33708662" w:history="1">
        <w:r w:rsidR="00023D46" w:rsidRPr="00870391">
          <w:rPr>
            <w:rStyle w:val="Hyperlink"/>
          </w:rPr>
          <w:t>SQL Server</w:t>
        </w:r>
        <w:r w:rsidR="00023D46">
          <w:tab/>
        </w:r>
        <w:r w:rsidR="00023D46">
          <w:fldChar w:fldCharType="begin"/>
        </w:r>
        <w:r w:rsidR="00023D46">
          <w:instrText xml:space="preserve"> PAGEREF _Toc33708662 \h </w:instrText>
        </w:r>
        <w:r w:rsidR="00023D46">
          <w:fldChar w:fldCharType="separate"/>
        </w:r>
        <w:r w:rsidR="00023D46">
          <w:t>30</w:t>
        </w:r>
        <w:r w:rsidR="00023D46">
          <w:fldChar w:fldCharType="end"/>
        </w:r>
      </w:hyperlink>
    </w:p>
    <w:p w:rsidR="00023D46" w:rsidRDefault="00AF1764">
      <w:pPr>
        <w:pStyle w:val="TOC2"/>
        <w:rPr>
          <w:rFonts w:eastAsiaTheme="minorEastAsia"/>
          <w:smallCaps w:val="0"/>
          <w:sz w:val="22"/>
        </w:rPr>
      </w:pPr>
      <w:hyperlink w:anchor="_Toc33708663" w:history="1">
        <w:r w:rsidR="00023D46" w:rsidRPr="00870391">
          <w:rPr>
            <w:rStyle w:val="Hyperlink"/>
          </w:rPr>
          <w:t>System Center</w:t>
        </w:r>
        <w:r w:rsidR="00023D46">
          <w:tab/>
        </w:r>
        <w:r w:rsidR="00023D46">
          <w:fldChar w:fldCharType="begin"/>
        </w:r>
        <w:r w:rsidR="00023D46">
          <w:instrText xml:space="preserve"> PAGEREF _Toc33708663 \h </w:instrText>
        </w:r>
        <w:r w:rsidR="00023D46">
          <w:fldChar w:fldCharType="separate"/>
        </w:r>
        <w:r w:rsidR="00023D46">
          <w:t>33</w:t>
        </w:r>
        <w:r w:rsidR="00023D46">
          <w:fldChar w:fldCharType="end"/>
        </w:r>
      </w:hyperlink>
    </w:p>
    <w:p w:rsidR="00023D46" w:rsidRDefault="00AF1764">
      <w:pPr>
        <w:pStyle w:val="TOC3"/>
        <w:rPr>
          <w:rFonts w:eastAsiaTheme="minorEastAsia"/>
          <w:smallCaps w:val="0"/>
          <w:sz w:val="22"/>
        </w:rPr>
      </w:pPr>
      <w:hyperlink w:anchor="_Toc33708664" w:history="1">
        <w:r w:rsidR="00023D46" w:rsidRPr="00870391">
          <w:rPr>
            <w:rStyle w:val="Hyperlink"/>
          </w:rPr>
          <w:t>System Center Server</w:t>
        </w:r>
        <w:r w:rsidR="00023D46">
          <w:tab/>
        </w:r>
        <w:r w:rsidR="00023D46">
          <w:fldChar w:fldCharType="begin"/>
        </w:r>
        <w:r w:rsidR="00023D46">
          <w:instrText xml:space="preserve"> PAGEREF _Toc33708664 \h </w:instrText>
        </w:r>
        <w:r w:rsidR="00023D46">
          <w:fldChar w:fldCharType="separate"/>
        </w:r>
        <w:r w:rsidR="00023D46">
          <w:t>33</w:t>
        </w:r>
        <w:r w:rsidR="00023D46">
          <w:fldChar w:fldCharType="end"/>
        </w:r>
      </w:hyperlink>
    </w:p>
    <w:p w:rsidR="00023D46" w:rsidRDefault="00AF1764">
      <w:pPr>
        <w:pStyle w:val="TOC3"/>
        <w:rPr>
          <w:rFonts w:eastAsiaTheme="minorEastAsia"/>
          <w:smallCaps w:val="0"/>
          <w:sz w:val="22"/>
        </w:rPr>
      </w:pPr>
      <w:hyperlink w:anchor="_Toc33708665" w:history="1">
        <w:r w:rsidR="00023D46" w:rsidRPr="00870391">
          <w:rPr>
            <w:rStyle w:val="Hyperlink"/>
          </w:rPr>
          <w:t>System Center Configuration Manager</w:t>
        </w:r>
        <w:r w:rsidR="00023D46">
          <w:tab/>
        </w:r>
        <w:r w:rsidR="00023D46">
          <w:fldChar w:fldCharType="begin"/>
        </w:r>
        <w:r w:rsidR="00023D46">
          <w:instrText xml:space="preserve"> PAGEREF _Toc33708665 \h </w:instrText>
        </w:r>
        <w:r w:rsidR="00023D46">
          <w:fldChar w:fldCharType="separate"/>
        </w:r>
        <w:r w:rsidR="00023D46">
          <w:t>34</w:t>
        </w:r>
        <w:r w:rsidR="00023D46">
          <w:fldChar w:fldCharType="end"/>
        </w:r>
      </w:hyperlink>
    </w:p>
    <w:p w:rsidR="00023D46" w:rsidRDefault="00AF1764">
      <w:pPr>
        <w:pStyle w:val="TOC3"/>
        <w:rPr>
          <w:rFonts w:eastAsiaTheme="minorEastAsia"/>
          <w:smallCaps w:val="0"/>
          <w:sz w:val="22"/>
        </w:rPr>
      </w:pPr>
      <w:hyperlink w:anchor="_Toc33708666" w:history="1">
        <w:r w:rsidR="00023D46" w:rsidRPr="00870391">
          <w:rPr>
            <w:rStyle w:val="Hyperlink"/>
          </w:rPr>
          <w:t>System Center Data Protection Manager</w:t>
        </w:r>
        <w:r w:rsidR="00023D46">
          <w:tab/>
        </w:r>
        <w:r w:rsidR="00023D46">
          <w:fldChar w:fldCharType="begin"/>
        </w:r>
        <w:r w:rsidR="00023D46">
          <w:instrText xml:space="preserve"> PAGEREF _Toc33708666 \h </w:instrText>
        </w:r>
        <w:r w:rsidR="00023D46">
          <w:fldChar w:fldCharType="separate"/>
        </w:r>
        <w:r w:rsidR="00023D46">
          <w:t>35</w:t>
        </w:r>
        <w:r w:rsidR="00023D46">
          <w:fldChar w:fldCharType="end"/>
        </w:r>
      </w:hyperlink>
    </w:p>
    <w:p w:rsidR="00023D46" w:rsidRDefault="00AF1764">
      <w:pPr>
        <w:pStyle w:val="TOC3"/>
        <w:rPr>
          <w:rFonts w:eastAsiaTheme="minorEastAsia"/>
          <w:smallCaps w:val="0"/>
          <w:sz w:val="22"/>
        </w:rPr>
      </w:pPr>
      <w:hyperlink w:anchor="_Toc33708667" w:history="1">
        <w:r w:rsidR="00023D46" w:rsidRPr="00870391">
          <w:rPr>
            <w:rStyle w:val="Hyperlink"/>
          </w:rPr>
          <w:t>System Center Endpoint Protection</w:t>
        </w:r>
        <w:r w:rsidR="00023D46">
          <w:tab/>
        </w:r>
        <w:r w:rsidR="00023D46">
          <w:fldChar w:fldCharType="begin"/>
        </w:r>
        <w:r w:rsidR="00023D46">
          <w:instrText xml:space="preserve"> PAGEREF _Toc33708667 \h </w:instrText>
        </w:r>
        <w:r w:rsidR="00023D46">
          <w:fldChar w:fldCharType="separate"/>
        </w:r>
        <w:r w:rsidR="00023D46">
          <w:t>36</w:t>
        </w:r>
        <w:r w:rsidR="00023D46">
          <w:fldChar w:fldCharType="end"/>
        </w:r>
      </w:hyperlink>
    </w:p>
    <w:p w:rsidR="00023D46" w:rsidRDefault="00AF1764">
      <w:pPr>
        <w:pStyle w:val="TOC3"/>
        <w:rPr>
          <w:rFonts w:eastAsiaTheme="minorEastAsia"/>
          <w:smallCaps w:val="0"/>
          <w:sz w:val="22"/>
        </w:rPr>
      </w:pPr>
      <w:hyperlink w:anchor="_Toc33708668" w:history="1">
        <w:r w:rsidR="00023D46" w:rsidRPr="00870391">
          <w:rPr>
            <w:rStyle w:val="Hyperlink"/>
          </w:rPr>
          <w:t>System Center Operations Manager</w:t>
        </w:r>
        <w:r w:rsidR="00023D46">
          <w:tab/>
        </w:r>
        <w:r w:rsidR="00023D46">
          <w:fldChar w:fldCharType="begin"/>
        </w:r>
        <w:r w:rsidR="00023D46">
          <w:instrText xml:space="preserve"> PAGEREF _Toc33708668 \h </w:instrText>
        </w:r>
        <w:r w:rsidR="00023D46">
          <w:fldChar w:fldCharType="separate"/>
        </w:r>
        <w:r w:rsidR="00023D46">
          <w:t>37</w:t>
        </w:r>
        <w:r w:rsidR="00023D46">
          <w:fldChar w:fldCharType="end"/>
        </w:r>
      </w:hyperlink>
    </w:p>
    <w:p w:rsidR="00023D46" w:rsidRDefault="00AF1764">
      <w:pPr>
        <w:pStyle w:val="TOC3"/>
        <w:rPr>
          <w:rFonts w:eastAsiaTheme="minorEastAsia"/>
          <w:smallCaps w:val="0"/>
          <w:sz w:val="22"/>
        </w:rPr>
      </w:pPr>
      <w:hyperlink w:anchor="_Toc33708669" w:history="1">
        <w:r w:rsidR="00023D46" w:rsidRPr="00870391">
          <w:rPr>
            <w:rStyle w:val="Hyperlink"/>
          </w:rPr>
          <w:t>Orkestrator sistemskog centra</w:t>
        </w:r>
        <w:r w:rsidR="00023D46">
          <w:tab/>
        </w:r>
        <w:r w:rsidR="00023D46">
          <w:fldChar w:fldCharType="begin"/>
        </w:r>
        <w:r w:rsidR="00023D46">
          <w:instrText xml:space="preserve"> PAGEREF _Toc33708669 \h </w:instrText>
        </w:r>
        <w:r w:rsidR="00023D46">
          <w:fldChar w:fldCharType="separate"/>
        </w:r>
        <w:r w:rsidR="00023D46">
          <w:t>38</w:t>
        </w:r>
        <w:r w:rsidR="00023D46">
          <w:fldChar w:fldCharType="end"/>
        </w:r>
      </w:hyperlink>
    </w:p>
    <w:p w:rsidR="00023D46" w:rsidRDefault="00AF1764">
      <w:pPr>
        <w:pStyle w:val="TOC3"/>
        <w:rPr>
          <w:rFonts w:eastAsiaTheme="minorEastAsia"/>
          <w:smallCaps w:val="0"/>
          <w:sz w:val="22"/>
        </w:rPr>
      </w:pPr>
      <w:hyperlink w:anchor="_Toc33708670" w:history="1">
        <w:r w:rsidR="00023D46" w:rsidRPr="00870391">
          <w:rPr>
            <w:rStyle w:val="Hyperlink"/>
          </w:rPr>
          <w:t>System Center Service Manager</w:t>
        </w:r>
        <w:r w:rsidR="00023D46">
          <w:tab/>
        </w:r>
        <w:r w:rsidR="00023D46">
          <w:fldChar w:fldCharType="begin"/>
        </w:r>
        <w:r w:rsidR="00023D46">
          <w:instrText xml:space="preserve"> PAGEREF _Toc33708670 \h </w:instrText>
        </w:r>
        <w:r w:rsidR="00023D46">
          <w:fldChar w:fldCharType="separate"/>
        </w:r>
        <w:r w:rsidR="00023D46">
          <w:t>39</w:t>
        </w:r>
        <w:r w:rsidR="00023D46">
          <w:fldChar w:fldCharType="end"/>
        </w:r>
      </w:hyperlink>
    </w:p>
    <w:p w:rsidR="00023D46" w:rsidRDefault="00AF1764">
      <w:pPr>
        <w:pStyle w:val="TOC2"/>
        <w:rPr>
          <w:rFonts w:eastAsiaTheme="minorEastAsia"/>
          <w:smallCaps w:val="0"/>
          <w:sz w:val="22"/>
        </w:rPr>
      </w:pPr>
      <w:hyperlink w:anchor="_Toc33708671" w:history="1">
        <w:r w:rsidR="00023D46" w:rsidRPr="00870391">
          <w:rPr>
            <w:rStyle w:val="Hyperlink"/>
          </w:rPr>
          <w:t>Virtual Desktop Infrastructure (VDI) Suite</w:t>
        </w:r>
        <w:r w:rsidR="00023D46">
          <w:tab/>
        </w:r>
        <w:r w:rsidR="00023D46">
          <w:fldChar w:fldCharType="begin"/>
        </w:r>
        <w:r w:rsidR="00023D46">
          <w:instrText xml:space="preserve"> PAGEREF _Toc33708671 \h </w:instrText>
        </w:r>
        <w:r w:rsidR="00023D46">
          <w:fldChar w:fldCharType="separate"/>
        </w:r>
        <w:r w:rsidR="00023D46">
          <w:t>40</w:t>
        </w:r>
        <w:r w:rsidR="00023D46">
          <w:fldChar w:fldCharType="end"/>
        </w:r>
      </w:hyperlink>
    </w:p>
    <w:p w:rsidR="00023D46" w:rsidRDefault="00AF1764">
      <w:pPr>
        <w:pStyle w:val="TOC2"/>
        <w:rPr>
          <w:rFonts w:eastAsiaTheme="minorEastAsia"/>
          <w:smallCaps w:val="0"/>
          <w:sz w:val="22"/>
        </w:rPr>
      </w:pPr>
      <w:hyperlink w:anchor="_Toc33708672" w:history="1">
        <w:r w:rsidR="00023D46" w:rsidRPr="00870391">
          <w:rPr>
            <w:rStyle w:val="Hyperlink"/>
          </w:rPr>
          <w:t>Visual Studio</w:t>
        </w:r>
        <w:r w:rsidR="00023D46">
          <w:tab/>
        </w:r>
        <w:r w:rsidR="00023D46">
          <w:fldChar w:fldCharType="begin"/>
        </w:r>
        <w:r w:rsidR="00023D46">
          <w:instrText xml:space="preserve"> PAGEREF _Toc33708672 \h </w:instrText>
        </w:r>
        <w:r w:rsidR="00023D46">
          <w:fldChar w:fldCharType="separate"/>
        </w:r>
        <w:r w:rsidR="00023D46">
          <w:t>40</w:t>
        </w:r>
        <w:r w:rsidR="00023D46">
          <w:fldChar w:fldCharType="end"/>
        </w:r>
      </w:hyperlink>
    </w:p>
    <w:p w:rsidR="00023D46" w:rsidRDefault="00AF1764">
      <w:pPr>
        <w:pStyle w:val="TOC3"/>
        <w:rPr>
          <w:rFonts w:eastAsiaTheme="minorEastAsia"/>
          <w:smallCaps w:val="0"/>
          <w:sz w:val="22"/>
        </w:rPr>
      </w:pPr>
      <w:hyperlink w:anchor="_Toc33708673" w:history="1">
        <w:r w:rsidR="00023D46" w:rsidRPr="00870391">
          <w:rPr>
            <w:rStyle w:val="Hyperlink"/>
          </w:rPr>
          <w:t>Visual Studio</w:t>
        </w:r>
        <w:r w:rsidR="00023D46">
          <w:tab/>
        </w:r>
        <w:r w:rsidR="00023D46">
          <w:fldChar w:fldCharType="begin"/>
        </w:r>
        <w:r w:rsidR="00023D46">
          <w:instrText xml:space="preserve"> PAGEREF _Toc33708673 \h </w:instrText>
        </w:r>
        <w:r w:rsidR="00023D46">
          <w:fldChar w:fldCharType="separate"/>
        </w:r>
        <w:r w:rsidR="00023D46">
          <w:t>40</w:t>
        </w:r>
        <w:r w:rsidR="00023D46">
          <w:fldChar w:fldCharType="end"/>
        </w:r>
      </w:hyperlink>
    </w:p>
    <w:p w:rsidR="00023D46" w:rsidRDefault="00AF1764">
      <w:pPr>
        <w:pStyle w:val="TOC3"/>
        <w:rPr>
          <w:rFonts w:eastAsiaTheme="minorEastAsia"/>
          <w:smallCaps w:val="0"/>
          <w:sz w:val="22"/>
        </w:rPr>
      </w:pPr>
      <w:hyperlink w:anchor="_Toc33708674" w:history="1">
        <w:r w:rsidR="00023D46" w:rsidRPr="00870391">
          <w:rPr>
            <w:rStyle w:val="Hyperlink"/>
          </w:rPr>
          <w:t>Azure DevOps Server</w:t>
        </w:r>
        <w:r w:rsidR="00023D46">
          <w:tab/>
        </w:r>
        <w:r w:rsidR="00023D46">
          <w:fldChar w:fldCharType="begin"/>
        </w:r>
        <w:r w:rsidR="00023D46">
          <w:instrText xml:space="preserve"> PAGEREF _Toc33708674 \h </w:instrText>
        </w:r>
        <w:r w:rsidR="00023D46">
          <w:fldChar w:fldCharType="separate"/>
        </w:r>
        <w:r w:rsidR="00023D46">
          <w:t>42</w:t>
        </w:r>
        <w:r w:rsidR="00023D46">
          <w:fldChar w:fldCharType="end"/>
        </w:r>
      </w:hyperlink>
    </w:p>
    <w:p w:rsidR="00023D46" w:rsidRDefault="00AF1764">
      <w:pPr>
        <w:pStyle w:val="TOC2"/>
        <w:rPr>
          <w:rFonts w:eastAsiaTheme="minorEastAsia"/>
          <w:smallCaps w:val="0"/>
          <w:sz w:val="22"/>
        </w:rPr>
      </w:pPr>
      <w:hyperlink w:anchor="_Toc33708675" w:history="1">
        <w:r w:rsidR="00023D46" w:rsidRPr="00870391">
          <w:rPr>
            <w:rStyle w:val="Hyperlink"/>
          </w:rPr>
          <w:t>Windows</w:t>
        </w:r>
        <w:r w:rsidR="00023D46">
          <w:tab/>
        </w:r>
        <w:r w:rsidR="00023D46">
          <w:fldChar w:fldCharType="begin"/>
        </w:r>
        <w:r w:rsidR="00023D46">
          <w:instrText xml:space="preserve"> PAGEREF _Toc33708675 \h </w:instrText>
        </w:r>
        <w:r w:rsidR="00023D46">
          <w:fldChar w:fldCharType="separate"/>
        </w:r>
        <w:r w:rsidR="00023D46">
          <w:t>43</w:t>
        </w:r>
        <w:r w:rsidR="00023D46">
          <w:fldChar w:fldCharType="end"/>
        </w:r>
      </w:hyperlink>
    </w:p>
    <w:p w:rsidR="00023D46" w:rsidRDefault="00AF1764">
      <w:pPr>
        <w:pStyle w:val="TOC3"/>
        <w:rPr>
          <w:rFonts w:eastAsiaTheme="minorEastAsia"/>
          <w:smallCaps w:val="0"/>
          <w:sz w:val="22"/>
        </w:rPr>
      </w:pPr>
      <w:hyperlink w:anchor="_Toc33708676" w:history="1">
        <w:r w:rsidR="00023D46" w:rsidRPr="00870391">
          <w:rPr>
            <w:rStyle w:val="Hyperlink"/>
          </w:rPr>
          <w:t>Računalni operacijski sustav Windows</w:t>
        </w:r>
        <w:r w:rsidR="00023D46">
          <w:tab/>
        </w:r>
        <w:r w:rsidR="00023D46">
          <w:fldChar w:fldCharType="begin"/>
        </w:r>
        <w:r w:rsidR="00023D46">
          <w:instrText xml:space="preserve"> PAGEREF _Toc33708676 \h </w:instrText>
        </w:r>
        <w:r w:rsidR="00023D46">
          <w:fldChar w:fldCharType="separate"/>
        </w:r>
        <w:r w:rsidR="00023D46">
          <w:t>43</w:t>
        </w:r>
        <w:r w:rsidR="00023D46">
          <w:fldChar w:fldCharType="end"/>
        </w:r>
      </w:hyperlink>
    </w:p>
    <w:p w:rsidR="00023D46" w:rsidRDefault="00AF1764">
      <w:pPr>
        <w:pStyle w:val="TOC2"/>
        <w:rPr>
          <w:rFonts w:eastAsiaTheme="minorEastAsia"/>
          <w:smallCaps w:val="0"/>
          <w:sz w:val="22"/>
        </w:rPr>
      </w:pPr>
      <w:hyperlink w:anchor="_Toc33708677" w:history="1">
        <w:r w:rsidR="00023D46" w:rsidRPr="00870391">
          <w:rPr>
            <w:rStyle w:val="Hyperlink"/>
          </w:rPr>
          <w:t>Windows Server</w:t>
        </w:r>
        <w:r w:rsidR="00023D46">
          <w:tab/>
        </w:r>
        <w:r w:rsidR="00023D46">
          <w:fldChar w:fldCharType="begin"/>
        </w:r>
        <w:r w:rsidR="00023D46">
          <w:instrText xml:space="preserve"> PAGEREF _Toc33708677 \h </w:instrText>
        </w:r>
        <w:r w:rsidR="00023D46">
          <w:fldChar w:fldCharType="separate"/>
        </w:r>
        <w:r w:rsidR="00023D46">
          <w:t>50</w:t>
        </w:r>
        <w:r w:rsidR="00023D46">
          <w:fldChar w:fldCharType="end"/>
        </w:r>
      </w:hyperlink>
    </w:p>
    <w:p w:rsidR="00023D46" w:rsidRDefault="00AF1764">
      <w:pPr>
        <w:pStyle w:val="TOC3"/>
        <w:rPr>
          <w:rFonts w:eastAsiaTheme="minorEastAsia"/>
          <w:smallCaps w:val="0"/>
          <w:sz w:val="22"/>
        </w:rPr>
      </w:pPr>
      <w:hyperlink w:anchor="_Toc33708678" w:history="1">
        <w:r w:rsidR="00023D46" w:rsidRPr="00870391">
          <w:rPr>
            <w:rStyle w:val="Hyperlink"/>
          </w:rPr>
          <w:t>Windows MultiPoint Server</w:t>
        </w:r>
        <w:r w:rsidR="00023D46">
          <w:tab/>
        </w:r>
        <w:r w:rsidR="00023D46">
          <w:fldChar w:fldCharType="begin"/>
        </w:r>
        <w:r w:rsidR="00023D46">
          <w:instrText xml:space="preserve"> PAGEREF _Toc33708678 \h </w:instrText>
        </w:r>
        <w:r w:rsidR="00023D46">
          <w:fldChar w:fldCharType="separate"/>
        </w:r>
        <w:r w:rsidR="00023D46">
          <w:t>50</w:t>
        </w:r>
        <w:r w:rsidR="00023D46">
          <w:fldChar w:fldCharType="end"/>
        </w:r>
      </w:hyperlink>
    </w:p>
    <w:p w:rsidR="00023D46" w:rsidRDefault="00AF1764">
      <w:pPr>
        <w:pStyle w:val="TOC3"/>
        <w:rPr>
          <w:rFonts w:eastAsiaTheme="minorEastAsia"/>
          <w:smallCaps w:val="0"/>
          <w:sz w:val="22"/>
        </w:rPr>
      </w:pPr>
      <w:hyperlink w:anchor="_Toc33708679" w:history="1">
        <w:r w:rsidR="00023D46" w:rsidRPr="00870391">
          <w:rPr>
            <w:rStyle w:val="Hyperlink"/>
          </w:rPr>
          <w:t>Windows Server</w:t>
        </w:r>
        <w:r w:rsidR="00023D46">
          <w:tab/>
        </w:r>
        <w:r w:rsidR="00023D46">
          <w:fldChar w:fldCharType="begin"/>
        </w:r>
        <w:r w:rsidR="00023D46">
          <w:instrText xml:space="preserve"> PAGEREF _Toc33708679 \h </w:instrText>
        </w:r>
        <w:r w:rsidR="00023D46">
          <w:fldChar w:fldCharType="separate"/>
        </w:r>
        <w:r w:rsidR="00023D46">
          <w:t>51</w:t>
        </w:r>
        <w:r w:rsidR="00023D46">
          <w:fldChar w:fldCharType="end"/>
        </w:r>
      </w:hyperlink>
    </w:p>
    <w:p w:rsidR="00023D46" w:rsidRDefault="00AF1764">
      <w:pPr>
        <w:pStyle w:val="TOC1"/>
        <w:rPr>
          <w:rFonts w:eastAsiaTheme="minorEastAsia"/>
          <w:b w:val="0"/>
          <w:caps w:val="0"/>
          <w:noProof/>
          <w:sz w:val="22"/>
          <w:szCs w:val="22"/>
        </w:rPr>
      </w:pPr>
      <w:hyperlink w:anchor="_Toc33708680" w:history="1">
        <w:r w:rsidR="00023D46" w:rsidRPr="00870391">
          <w:rPr>
            <w:rStyle w:val="Hyperlink"/>
            <w:noProof/>
          </w:rPr>
          <w:t>Online usluge</w:t>
        </w:r>
        <w:r w:rsidR="00023D46">
          <w:rPr>
            <w:noProof/>
          </w:rPr>
          <w:tab/>
        </w:r>
        <w:r w:rsidR="00023D46">
          <w:rPr>
            <w:noProof/>
          </w:rPr>
          <w:fldChar w:fldCharType="begin"/>
        </w:r>
        <w:r w:rsidR="00023D46">
          <w:rPr>
            <w:noProof/>
          </w:rPr>
          <w:instrText xml:space="preserve"> PAGEREF _Toc33708680 \h </w:instrText>
        </w:r>
        <w:r w:rsidR="00023D46">
          <w:rPr>
            <w:noProof/>
          </w:rPr>
        </w:r>
        <w:r w:rsidR="00023D46">
          <w:rPr>
            <w:noProof/>
          </w:rPr>
          <w:fldChar w:fldCharType="separate"/>
        </w:r>
        <w:r w:rsidR="00023D46">
          <w:rPr>
            <w:noProof/>
          </w:rPr>
          <w:t>55</w:t>
        </w:r>
        <w:r w:rsidR="00023D46">
          <w:rPr>
            <w:noProof/>
          </w:rPr>
          <w:fldChar w:fldCharType="end"/>
        </w:r>
      </w:hyperlink>
    </w:p>
    <w:p w:rsidR="00023D46" w:rsidRDefault="00AF1764">
      <w:pPr>
        <w:pStyle w:val="TOC2"/>
        <w:rPr>
          <w:rFonts w:eastAsiaTheme="minorEastAsia"/>
          <w:smallCaps w:val="0"/>
          <w:sz w:val="22"/>
        </w:rPr>
      </w:pPr>
      <w:hyperlink w:anchor="_Toc33708681" w:history="1">
        <w:r w:rsidR="00023D46" w:rsidRPr="00870391">
          <w:rPr>
            <w:rStyle w:val="Hyperlink"/>
          </w:rPr>
          <w:t>Regionalna dostupnost Online usluge</w:t>
        </w:r>
        <w:r w:rsidR="00023D46">
          <w:tab/>
        </w:r>
        <w:r w:rsidR="00023D46">
          <w:fldChar w:fldCharType="begin"/>
        </w:r>
        <w:r w:rsidR="00023D46">
          <w:instrText xml:space="preserve"> PAGEREF _Toc33708681 \h </w:instrText>
        </w:r>
        <w:r w:rsidR="00023D46">
          <w:fldChar w:fldCharType="separate"/>
        </w:r>
        <w:r w:rsidR="00023D46">
          <w:t>55</w:t>
        </w:r>
        <w:r w:rsidR="00023D46">
          <w:fldChar w:fldCharType="end"/>
        </w:r>
      </w:hyperlink>
    </w:p>
    <w:p w:rsidR="00023D46" w:rsidRDefault="00AF1764">
      <w:pPr>
        <w:pStyle w:val="TOC2"/>
        <w:rPr>
          <w:rFonts w:eastAsiaTheme="minorEastAsia"/>
          <w:smallCaps w:val="0"/>
          <w:sz w:val="22"/>
        </w:rPr>
      </w:pPr>
      <w:hyperlink w:anchor="_Toc33708682" w:history="1">
        <w:r w:rsidR="00023D46" w:rsidRPr="00870391">
          <w:rPr>
            <w:rStyle w:val="Hyperlink"/>
          </w:rPr>
          <w:t>Pravila za kupnju Online usluga</w:t>
        </w:r>
        <w:r w:rsidR="00023D46">
          <w:tab/>
        </w:r>
        <w:r w:rsidR="00023D46">
          <w:fldChar w:fldCharType="begin"/>
        </w:r>
        <w:r w:rsidR="00023D46">
          <w:instrText xml:space="preserve"> PAGEREF _Toc33708682 \h </w:instrText>
        </w:r>
        <w:r w:rsidR="00023D46">
          <w:fldChar w:fldCharType="separate"/>
        </w:r>
        <w:r w:rsidR="00023D46">
          <w:t>55</w:t>
        </w:r>
        <w:r w:rsidR="00023D46">
          <w:fldChar w:fldCharType="end"/>
        </w:r>
      </w:hyperlink>
    </w:p>
    <w:p w:rsidR="00023D46" w:rsidRDefault="00AF1764">
      <w:pPr>
        <w:pStyle w:val="TOC2"/>
        <w:rPr>
          <w:rFonts w:eastAsiaTheme="minorEastAsia"/>
          <w:smallCaps w:val="0"/>
          <w:sz w:val="22"/>
        </w:rPr>
      </w:pPr>
      <w:hyperlink w:anchor="_Toc33708683" w:history="1">
        <w:r w:rsidR="00023D46" w:rsidRPr="00870391">
          <w:rPr>
            <w:rStyle w:val="Hyperlink"/>
          </w:rPr>
          <w:t>Obnova Online usluga</w:t>
        </w:r>
        <w:r w:rsidR="00023D46">
          <w:tab/>
        </w:r>
        <w:r w:rsidR="00023D46">
          <w:fldChar w:fldCharType="begin"/>
        </w:r>
        <w:r w:rsidR="00023D46">
          <w:instrText xml:space="preserve"> PAGEREF _Toc33708683 \h </w:instrText>
        </w:r>
        <w:r w:rsidR="00023D46">
          <w:fldChar w:fldCharType="separate"/>
        </w:r>
        <w:r w:rsidR="00023D46">
          <w:t>55</w:t>
        </w:r>
        <w:r w:rsidR="00023D46">
          <w:fldChar w:fldCharType="end"/>
        </w:r>
      </w:hyperlink>
    </w:p>
    <w:p w:rsidR="00023D46" w:rsidRDefault="00AF1764">
      <w:pPr>
        <w:pStyle w:val="TOC2"/>
        <w:rPr>
          <w:rFonts w:eastAsiaTheme="minorEastAsia"/>
          <w:smallCaps w:val="0"/>
          <w:sz w:val="22"/>
        </w:rPr>
      </w:pPr>
      <w:hyperlink w:anchor="_Toc33708684" w:history="1">
        <w:r w:rsidR="00023D46" w:rsidRPr="00870391">
          <w:rPr>
            <w:rStyle w:val="Hyperlink"/>
          </w:rPr>
          <w:t>Usluge Microsoft Azure</w:t>
        </w:r>
        <w:r w:rsidR="00023D46">
          <w:tab/>
        </w:r>
        <w:r w:rsidR="00023D46">
          <w:fldChar w:fldCharType="begin"/>
        </w:r>
        <w:r w:rsidR="00023D46">
          <w:instrText xml:space="preserve"> PAGEREF _Toc33708684 \h </w:instrText>
        </w:r>
        <w:r w:rsidR="00023D46">
          <w:fldChar w:fldCharType="separate"/>
        </w:r>
        <w:r w:rsidR="00023D46">
          <w:t>55</w:t>
        </w:r>
        <w:r w:rsidR="00023D46">
          <w:fldChar w:fldCharType="end"/>
        </w:r>
      </w:hyperlink>
    </w:p>
    <w:p w:rsidR="00023D46" w:rsidRDefault="00AF1764">
      <w:pPr>
        <w:pStyle w:val="TOC3"/>
        <w:rPr>
          <w:rFonts w:eastAsiaTheme="minorEastAsia"/>
          <w:smallCaps w:val="0"/>
          <w:sz w:val="22"/>
        </w:rPr>
      </w:pPr>
      <w:hyperlink w:anchor="_Toc33708685" w:history="1">
        <w:r w:rsidR="00023D46" w:rsidRPr="00870391">
          <w:rPr>
            <w:rStyle w:val="Hyperlink"/>
          </w:rPr>
          <w:t>Microsoft Azure Services</w:t>
        </w:r>
        <w:r w:rsidR="00023D46">
          <w:tab/>
        </w:r>
        <w:r w:rsidR="00023D46">
          <w:fldChar w:fldCharType="begin"/>
        </w:r>
        <w:r w:rsidR="00023D46">
          <w:instrText xml:space="preserve"> PAGEREF _Toc33708685 \h </w:instrText>
        </w:r>
        <w:r w:rsidR="00023D46">
          <w:fldChar w:fldCharType="separate"/>
        </w:r>
        <w:r w:rsidR="00023D46">
          <w:t>59</w:t>
        </w:r>
        <w:r w:rsidR="00023D46">
          <w:fldChar w:fldCharType="end"/>
        </w:r>
      </w:hyperlink>
    </w:p>
    <w:p w:rsidR="00023D46" w:rsidRDefault="00AF1764">
      <w:pPr>
        <w:pStyle w:val="TOC3"/>
        <w:rPr>
          <w:rFonts w:eastAsiaTheme="minorEastAsia"/>
          <w:smallCaps w:val="0"/>
          <w:sz w:val="22"/>
        </w:rPr>
      </w:pPr>
      <w:hyperlink w:anchor="_Toc33708686" w:history="1">
        <w:r w:rsidR="00023D46" w:rsidRPr="00870391">
          <w:rPr>
            <w:rStyle w:val="Hyperlink"/>
          </w:rPr>
          <w:t>Infrastrukturni planovi za Microsoft Azure</w:t>
        </w:r>
        <w:r w:rsidR="00023D46">
          <w:tab/>
        </w:r>
        <w:r w:rsidR="00023D46">
          <w:fldChar w:fldCharType="begin"/>
        </w:r>
        <w:r w:rsidR="00023D46">
          <w:instrText xml:space="preserve"> PAGEREF _Toc33708686 \h </w:instrText>
        </w:r>
        <w:r w:rsidR="00023D46">
          <w:fldChar w:fldCharType="separate"/>
        </w:r>
        <w:r w:rsidR="00023D46">
          <w:t>59</w:t>
        </w:r>
        <w:r w:rsidR="00023D46">
          <w:fldChar w:fldCharType="end"/>
        </w:r>
      </w:hyperlink>
    </w:p>
    <w:p w:rsidR="00023D46" w:rsidRDefault="00AF1764">
      <w:pPr>
        <w:pStyle w:val="TOC3"/>
        <w:rPr>
          <w:rFonts w:eastAsiaTheme="minorEastAsia"/>
          <w:smallCaps w:val="0"/>
          <w:sz w:val="22"/>
        </w:rPr>
      </w:pPr>
      <w:hyperlink w:anchor="_Toc33708687" w:history="1">
        <w:r w:rsidR="00023D46" w:rsidRPr="00870391">
          <w:rPr>
            <w:rStyle w:val="Hyperlink"/>
          </w:rPr>
          <w:t>Planovi podrške za Microsoft Azure</w:t>
        </w:r>
        <w:r w:rsidR="00023D46">
          <w:tab/>
        </w:r>
        <w:r w:rsidR="00023D46">
          <w:fldChar w:fldCharType="begin"/>
        </w:r>
        <w:r w:rsidR="00023D46">
          <w:instrText xml:space="preserve"> PAGEREF _Toc33708687 \h </w:instrText>
        </w:r>
        <w:r w:rsidR="00023D46">
          <w:fldChar w:fldCharType="separate"/>
        </w:r>
        <w:r w:rsidR="00023D46">
          <w:t>60</w:t>
        </w:r>
        <w:r w:rsidR="00023D46">
          <w:fldChar w:fldCharType="end"/>
        </w:r>
      </w:hyperlink>
    </w:p>
    <w:p w:rsidR="00023D46" w:rsidRDefault="00AF1764">
      <w:pPr>
        <w:pStyle w:val="TOC3"/>
        <w:rPr>
          <w:rFonts w:eastAsiaTheme="minorEastAsia"/>
          <w:smallCaps w:val="0"/>
          <w:sz w:val="22"/>
        </w:rPr>
      </w:pPr>
      <w:hyperlink w:anchor="_Toc33708688" w:history="1">
        <w:r w:rsidR="00023D46" w:rsidRPr="00870391">
          <w:rPr>
            <w:rStyle w:val="Hyperlink"/>
          </w:rPr>
          <w:t>Korisnički planovi za Microsoft Azure</w:t>
        </w:r>
        <w:r w:rsidR="00023D46">
          <w:tab/>
        </w:r>
        <w:r w:rsidR="00023D46">
          <w:fldChar w:fldCharType="begin"/>
        </w:r>
        <w:r w:rsidR="00023D46">
          <w:instrText xml:space="preserve"> PAGEREF _Toc33708688 \h </w:instrText>
        </w:r>
        <w:r w:rsidR="00023D46">
          <w:fldChar w:fldCharType="separate"/>
        </w:r>
        <w:r w:rsidR="00023D46">
          <w:t>60</w:t>
        </w:r>
        <w:r w:rsidR="00023D46">
          <w:fldChar w:fldCharType="end"/>
        </w:r>
      </w:hyperlink>
    </w:p>
    <w:p w:rsidR="00023D46" w:rsidRDefault="00AF1764">
      <w:pPr>
        <w:pStyle w:val="TOC2"/>
        <w:rPr>
          <w:rFonts w:eastAsiaTheme="minorEastAsia"/>
          <w:smallCaps w:val="0"/>
          <w:sz w:val="22"/>
        </w:rPr>
      </w:pPr>
      <w:hyperlink w:anchor="_Toc33708689" w:history="1">
        <w:r w:rsidR="00023D46" w:rsidRPr="00870391">
          <w:rPr>
            <w:rStyle w:val="Hyperlink"/>
          </w:rPr>
          <w:t>Microsoft 365</w:t>
        </w:r>
        <w:r w:rsidR="00023D46">
          <w:tab/>
        </w:r>
        <w:r w:rsidR="00023D46">
          <w:fldChar w:fldCharType="begin"/>
        </w:r>
        <w:r w:rsidR="00023D46">
          <w:instrText xml:space="preserve"> PAGEREF _Toc33708689 \h </w:instrText>
        </w:r>
        <w:r w:rsidR="00023D46">
          <w:fldChar w:fldCharType="separate"/>
        </w:r>
        <w:r w:rsidR="00023D46">
          <w:t>60</w:t>
        </w:r>
        <w:r w:rsidR="00023D46">
          <w:fldChar w:fldCharType="end"/>
        </w:r>
      </w:hyperlink>
    </w:p>
    <w:p w:rsidR="00023D46" w:rsidRDefault="00AF1764">
      <w:pPr>
        <w:pStyle w:val="TOC2"/>
        <w:rPr>
          <w:rFonts w:eastAsiaTheme="minorEastAsia"/>
          <w:smallCaps w:val="0"/>
          <w:sz w:val="22"/>
        </w:rPr>
      </w:pPr>
      <w:hyperlink w:anchor="_Toc33708690" w:history="1">
        <w:r w:rsidR="00023D46" w:rsidRPr="00870391">
          <w:rPr>
            <w:rStyle w:val="Hyperlink"/>
          </w:rPr>
          <w:t>Enterprise Mobility + Security</w:t>
        </w:r>
        <w:r w:rsidR="00023D46">
          <w:tab/>
        </w:r>
        <w:r w:rsidR="00023D46">
          <w:fldChar w:fldCharType="begin"/>
        </w:r>
        <w:r w:rsidR="00023D46">
          <w:instrText xml:space="preserve"> PAGEREF _Toc33708690 \h </w:instrText>
        </w:r>
        <w:r w:rsidR="00023D46">
          <w:fldChar w:fldCharType="separate"/>
        </w:r>
        <w:r w:rsidR="00023D46">
          <w:t>63</w:t>
        </w:r>
        <w:r w:rsidR="00023D46">
          <w:fldChar w:fldCharType="end"/>
        </w:r>
      </w:hyperlink>
    </w:p>
    <w:p w:rsidR="00023D46" w:rsidRDefault="00AF1764">
      <w:pPr>
        <w:pStyle w:val="TOC2"/>
        <w:rPr>
          <w:rFonts w:eastAsiaTheme="minorEastAsia"/>
          <w:smallCaps w:val="0"/>
          <w:sz w:val="22"/>
        </w:rPr>
      </w:pPr>
      <w:hyperlink w:anchor="_Toc33708691" w:history="1">
        <w:r w:rsidR="00023D46" w:rsidRPr="00870391">
          <w:rPr>
            <w:rStyle w:val="Hyperlink"/>
          </w:rPr>
          <w:t>Poslužiteljske pretplate za Azure</w:t>
        </w:r>
        <w:r w:rsidR="00023D46">
          <w:tab/>
        </w:r>
        <w:r w:rsidR="00023D46">
          <w:fldChar w:fldCharType="begin"/>
        </w:r>
        <w:r w:rsidR="00023D46">
          <w:instrText xml:space="preserve"> PAGEREF _Toc33708691 \h </w:instrText>
        </w:r>
        <w:r w:rsidR="00023D46">
          <w:fldChar w:fldCharType="separate"/>
        </w:r>
        <w:r w:rsidR="00023D46">
          <w:t>63</w:t>
        </w:r>
        <w:r w:rsidR="00023D46">
          <w:fldChar w:fldCharType="end"/>
        </w:r>
      </w:hyperlink>
    </w:p>
    <w:p w:rsidR="00023D46" w:rsidRDefault="00AF1764">
      <w:pPr>
        <w:pStyle w:val="TOC2"/>
        <w:rPr>
          <w:rFonts w:eastAsiaTheme="minorEastAsia"/>
          <w:smallCaps w:val="0"/>
          <w:sz w:val="22"/>
        </w:rPr>
      </w:pPr>
      <w:hyperlink w:anchor="_Toc33708692" w:history="1">
        <w:r w:rsidR="00023D46" w:rsidRPr="00870391">
          <w:rPr>
            <w:rStyle w:val="Hyperlink"/>
          </w:rPr>
          <w:t>Microsoft Dynamics 365 Services</w:t>
        </w:r>
        <w:r w:rsidR="00023D46">
          <w:tab/>
        </w:r>
        <w:r w:rsidR="00023D46">
          <w:fldChar w:fldCharType="begin"/>
        </w:r>
        <w:r w:rsidR="00023D46">
          <w:instrText xml:space="preserve"> PAGEREF _Toc33708692 \h </w:instrText>
        </w:r>
        <w:r w:rsidR="00023D46">
          <w:fldChar w:fldCharType="separate"/>
        </w:r>
        <w:r w:rsidR="00023D46">
          <w:t>66</w:t>
        </w:r>
        <w:r w:rsidR="00023D46">
          <w:fldChar w:fldCharType="end"/>
        </w:r>
      </w:hyperlink>
    </w:p>
    <w:p w:rsidR="00023D46" w:rsidRDefault="00AF1764">
      <w:pPr>
        <w:pStyle w:val="TOC2"/>
        <w:rPr>
          <w:rFonts w:eastAsiaTheme="minorEastAsia"/>
          <w:smallCaps w:val="0"/>
          <w:sz w:val="22"/>
        </w:rPr>
      </w:pPr>
      <w:hyperlink w:anchor="_Toc33708693" w:history="1">
        <w:r w:rsidR="00023D46" w:rsidRPr="00870391">
          <w:rPr>
            <w:rStyle w:val="Hyperlink"/>
          </w:rPr>
          <w:t>Office 365 Services</w:t>
        </w:r>
        <w:r w:rsidR="00023D46">
          <w:tab/>
        </w:r>
        <w:r w:rsidR="00023D46">
          <w:fldChar w:fldCharType="begin"/>
        </w:r>
        <w:r w:rsidR="00023D46">
          <w:instrText xml:space="preserve"> PAGEREF _Toc33708693 \h </w:instrText>
        </w:r>
        <w:r w:rsidR="00023D46">
          <w:fldChar w:fldCharType="separate"/>
        </w:r>
        <w:r w:rsidR="00023D46">
          <w:t>69</w:t>
        </w:r>
        <w:r w:rsidR="00023D46">
          <w:fldChar w:fldCharType="end"/>
        </w:r>
      </w:hyperlink>
    </w:p>
    <w:p w:rsidR="00023D46" w:rsidRDefault="00AF1764">
      <w:pPr>
        <w:pStyle w:val="TOC3"/>
        <w:rPr>
          <w:rFonts w:eastAsiaTheme="minorEastAsia"/>
          <w:smallCaps w:val="0"/>
          <w:sz w:val="22"/>
        </w:rPr>
      </w:pPr>
      <w:hyperlink w:anchor="_Toc33708694" w:history="1">
        <w:r w:rsidR="00023D46" w:rsidRPr="00870391">
          <w:rPr>
            <w:rStyle w:val="Hyperlink"/>
          </w:rPr>
          <w:t>Aplikacije Office 365</w:t>
        </w:r>
        <w:r w:rsidR="00023D46">
          <w:tab/>
        </w:r>
        <w:r w:rsidR="00023D46">
          <w:fldChar w:fldCharType="begin"/>
        </w:r>
        <w:r w:rsidR="00023D46">
          <w:instrText xml:space="preserve"> PAGEREF _Toc33708694 \h </w:instrText>
        </w:r>
        <w:r w:rsidR="00023D46">
          <w:fldChar w:fldCharType="separate"/>
        </w:r>
        <w:r w:rsidR="00023D46">
          <w:t>69</w:t>
        </w:r>
        <w:r w:rsidR="00023D46">
          <w:fldChar w:fldCharType="end"/>
        </w:r>
      </w:hyperlink>
    </w:p>
    <w:p w:rsidR="00023D46" w:rsidRDefault="00AF1764">
      <w:pPr>
        <w:pStyle w:val="TOC3"/>
        <w:rPr>
          <w:rFonts w:eastAsiaTheme="minorEastAsia"/>
          <w:smallCaps w:val="0"/>
          <w:sz w:val="22"/>
        </w:rPr>
      </w:pPr>
      <w:hyperlink w:anchor="_Toc33708695" w:history="1">
        <w:r w:rsidR="00023D46" w:rsidRPr="00870391">
          <w:rPr>
            <w:rStyle w:val="Hyperlink"/>
          </w:rPr>
          <w:t>Paketi Office 365</w:t>
        </w:r>
        <w:r w:rsidR="00023D46">
          <w:tab/>
        </w:r>
        <w:r w:rsidR="00023D46">
          <w:fldChar w:fldCharType="begin"/>
        </w:r>
        <w:r w:rsidR="00023D46">
          <w:instrText xml:space="preserve"> PAGEREF _Toc33708695 \h </w:instrText>
        </w:r>
        <w:r w:rsidR="00023D46">
          <w:fldChar w:fldCharType="separate"/>
        </w:r>
        <w:r w:rsidR="00023D46">
          <w:t>70</w:t>
        </w:r>
        <w:r w:rsidR="00023D46">
          <w:fldChar w:fldCharType="end"/>
        </w:r>
      </w:hyperlink>
    </w:p>
    <w:p w:rsidR="00023D46" w:rsidRDefault="00AF1764">
      <w:pPr>
        <w:pStyle w:val="TOC3"/>
        <w:rPr>
          <w:rFonts w:eastAsiaTheme="minorEastAsia"/>
          <w:smallCaps w:val="0"/>
          <w:sz w:val="22"/>
        </w:rPr>
      </w:pPr>
      <w:hyperlink w:anchor="_Toc33708696" w:history="1">
        <w:r w:rsidR="00023D46" w:rsidRPr="00870391">
          <w:rPr>
            <w:rStyle w:val="Hyperlink"/>
          </w:rPr>
          <w:t>Microsoft Stream</w:t>
        </w:r>
        <w:r w:rsidR="00023D46">
          <w:tab/>
        </w:r>
        <w:r w:rsidR="00023D46">
          <w:fldChar w:fldCharType="begin"/>
        </w:r>
        <w:r w:rsidR="00023D46">
          <w:instrText xml:space="preserve"> PAGEREF _Toc33708696 \h </w:instrText>
        </w:r>
        <w:r w:rsidR="00023D46">
          <w:fldChar w:fldCharType="separate"/>
        </w:r>
        <w:r w:rsidR="00023D46">
          <w:t>71</w:t>
        </w:r>
        <w:r w:rsidR="00023D46">
          <w:fldChar w:fldCharType="end"/>
        </w:r>
      </w:hyperlink>
    </w:p>
    <w:p w:rsidR="00023D46" w:rsidRDefault="00AF1764">
      <w:pPr>
        <w:pStyle w:val="TOC3"/>
        <w:rPr>
          <w:rFonts w:eastAsiaTheme="minorEastAsia"/>
          <w:smallCaps w:val="0"/>
          <w:sz w:val="22"/>
        </w:rPr>
      </w:pPr>
      <w:hyperlink w:anchor="_Toc33708697" w:history="1">
        <w:r w:rsidR="00023D46" w:rsidRPr="00870391">
          <w:rPr>
            <w:rStyle w:val="Hyperlink"/>
          </w:rPr>
          <w:t>Microsoft MyAnalytics</w:t>
        </w:r>
        <w:r w:rsidR="00023D46">
          <w:tab/>
        </w:r>
        <w:r w:rsidR="00023D46">
          <w:fldChar w:fldCharType="begin"/>
        </w:r>
        <w:r w:rsidR="00023D46">
          <w:instrText xml:space="preserve"> PAGEREF _Toc33708697 \h </w:instrText>
        </w:r>
        <w:r w:rsidR="00023D46">
          <w:fldChar w:fldCharType="separate"/>
        </w:r>
        <w:r w:rsidR="00023D46">
          <w:t>71</w:t>
        </w:r>
        <w:r w:rsidR="00023D46">
          <w:fldChar w:fldCharType="end"/>
        </w:r>
      </w:hyperlink>
    </w:p>
    <w:p w:rsidR="00023D46" w:rsidRDefault="00AF1764">
      <w:pPr>
        <w:pStyle w:val="TOC3"/>
        <w:rPr>
          <w:rFonts w:eastAsiaTheme="minorEastAsia"/>
          <w:smallCaps w:val="0"/>
          <w:sz w:val="22"/>
        </w:rPr>
      </w:pPr>
      <w:hyperlink w:anchor="_Toc33708698" w:history="1">
        <w:r w:rsidR="00023D46" w:rsidRPr="00870391">
          <w:rPr>
            <w:rStyle w:val="Hyperlink"/>
          </w:rPr>
          <w:t>Office 365 Advanced Compliance</w:t>
        </w:r>
        <w:r w:rsidR="00023D46">
          <w:tab/>
        </w:r>
        <w:r w:rsidR="00023D46">
          <w:fldChar w:fldCharType="begin"/>
        </w:r>
        <w:r w:rsidR="00023D46">
          <w:instrText xml:space="preserve"> PAGEREF _Toc33708698 \h </w:instrText>
        </w:r>
        <w:r w:rsidR="00023D46">
          <w:fldChar w:fldCharType="separate"/>
        </w:r>
        <w:r w:rsidR="00023D46">
          <w:t>72</w:t>
        </w:r>
        <w:r w:rsidR="00023D46">
          <w:fldChar w:fldCharType="end"/>
        </w:r>
      </w:hyperlink>
    </w:p>
    <w:p w:rsidR="00023D46" w:rsidRDefault="00AF1764">
      <w:pPr>
        <w:pStyle w:val="TOC3"/>
        <w:rPr>
          <w:rFonts w:eastAsiaTheme="minorEastAsia"/>
          <w:smallCaps w:val="0"/>
          <w:sz w:val="22"/>
        </w:rPr>
      </w:pPr>
      <w:hyperlink w:anchor="_Toc33708699" w:history="1">
        <w:r w:rsidR="00023D46" w:rsidRPr="00870391">
          <w:rPr>
            <w:rStyle w:val="Hyperlink"/>
          </w:rPr>
          <w:t>Exchange Online</w:t>
        </w:r>
        <w:r w:rsidR="00023D46">
          <w:tab/>
        </w:r>
        <w:r w:rsidR="00023D46">
          <w:fldChar w:fldCharType="begin"/>
        </w:r>
        <w:r w:rsidR="00023D46">
          <w:instrText xml:space="preserve"> PAGEREF _Toc33708699 \h </w:instrText>
        </w:r>
        <w:r w:rsidR="00023D46">
          <w:fldChar w:fldCharType="separate"/>
        </w:r>
        <w:r w:rsidR="00023D46">
          <w:t>72</w:t>
        </w:r>
        <w:r w:rsidR="00023D46">
          <w:fldChar w:fldCharType="end"/>
        </w:r>
      </w:hyperlink>
    </w:p>
    <w:p w:rsidR="00023D46" w:rsidRDefault="00AF1764">
      <w:pPr>
        <w:pStyle w:val="TOC3"/>
        <w:rPr>
          <w:rFonts w:eastAsiaTheme="minorEastAsia"/>
          <w:smallCaps w:val="0"/>
          <w:sz w:val="22"/>
        </w:rPr>
      </w:pPr>
      <w:hyperlink w:anchor="_Toc33708700" w:history="1">
        <w:r w:rsidR="00023D46" w:rsidRPr="00870391">
          <w:rPr>
            <w:rStyle w:val="Hyperlink"/>
          </w:rPr>
          <w:t>OneDrive for Business</w:t>
        </w:r>
        <w:r w:rsidR="00023D46">
          <w:tab/>
        </w:r>
        <w:r w:rsidR="00023D46">
          <w:fldChar w:fldCharType="begin"/>
        </w:r>
        <w:r w:rsidR="00023D46">
          <w:instrText xml:space="preserve"> PAGEREF _Toc33708700 \h </w:instrText>
        </w:r>
        <w:r w:rsidR="00023D46">
          <w:fldChar w:fldCharType="separate"/>
        </w:r>
        <w:r w:rsidR="00023D46">
          <w:t>72</w:t>
        </w:r>
        <w:r w:rsidR="00023D46">
          <w:fldChar w:fldCharType="end"/>
        </w:r>
      </w:hyperlink>
    </w:p>
    <w:p w:rsidR="00023D46" w:rsidRDefault="00AF1764">
      <w:pPr>
        <w:pStyle w:val="TOC3"/>
        <w:rPr>
          <w:rFonts w:eastAsiaTheme="minorEastAsia"/>
          <w:smallCaps w:val="0"/>
          <w:sz w:val="22"/>
        </w:rPr>
      </w:pPr>
      <w:hyperlink w:anchor="_Toc33708701" w:history="1">
        <w:r w:rsidR="00023D46" w:rsidRPr="00870391">
          <w:rPr>
            <w:rStyle w:val="Hyperlink"/>
          </w:rPr>
          <w:t>Project</w:t>
        </w:r>
        <w:r w:rsidR="00023D46">
          <w:tab/>
        </w:r>
        <w:r w:rsidR="00023D46">
          <w:fldChar w:fldCharType="begin"/>
        </w:r>
        <w:r w:rsidR="00023D46">
          <w:instrText xml:space="preserve"> PAGEREF _Toc33708701 \h </w:instrText>
        </w:r>
        <w:r w:rsidR="00023D46">
          <w:fldChar w:fldCharType="separate"/>
        </w:r>
        <w:r w:rsidR="00023D46">
          <w:t>73</w:t>
        </w:r>
        <w:r w:rsidR="00023D46">
          <w:fldChar w:fldCharType="end"/>
        </w:r>
      </w:hyperlink>
    </w:p>
    <w:p w:rsidR="00023D46" w:rsidRDefault="00AF1764">
      <w:pPr>
        <w:pStyle w:val="TOC3"/>
        <w:rPr>
          <w:rFonts w:eastAsiaTheme="minorEastAsia"/>
          <w:smallCaps w:val="0"/>
          <w:sz w:val="22"/>
        </w:rPr>
      </w:pPr>
      <w:hyperlink w:anchor="_Toc33708702" w:history="1">
        <w:r w:rsidR="00023D46" w:rsidRPr="00870391">
          <w:rPr>
            <w:rStyle w:val="Hyperlink"/>
          </w:rPr>
          <w:t>SharePoint Online</w:t>
        </w:r>
        <w:r w:rsidR="00023D46">
          <w:tab/>
        </w:r>
        <w:r w:rsidR="00023D46">
          <w:fldChar w:fldCharType="begin"/>
        </w:r>
        <w:r w:rsidR="00023D46">
          <w:instrText xml:space="preserve"> PAGEREF _Toc33708702 \h </w:instrText>
        </w:r>
        <w:r w:rsidR="00023D46">
          <w:fldChar w:fldCharType="separate"/>
        </w:r>
        <w:r w:rsidR="00023D46">
          <w:t>73</w:t>
        </w:r>
        <w:r w:rsidR="00023D46">
          <w:fldChar w:fldCharType="end"/>
        </w:r>
      </w:hyperlink>
    </w:p>
    <w:p w:rsidR="00023D46" w:rsidRDefault="00AF1764">
      <w:pPr>
        <w:pStyle w:val="TOC3"/>
        <w:rPr>
          <w:rFonts w:eastAsiaTheme="minorEastAsia"/>
          <w:smallCaps w:val="0"/>
          <w:sz w:val="22"/>
        </w:rPr>
      </w:pPr>
      <w:hyperlink w:anchor="_Toc33708703" w:history="1">
        <w:r w:rsidR="00023D46" w:rsidRPr="00870391">
          <w:rPr>
            <w:rStyle w:val="Hyperlink"/>
          </w:rPr>
          <w:t>Audio Services</w:t>
        </w:r>
        <w:r w:rsidR="00023D46">
          <w:tab/>
        </w:r>
        <w:r w:rsidR="00023D46">
          <w:fldChar w:fldCharType="begin"/>
        </w:r>
        <w:r w:rsidR="00023D46">
          <w:instrText xml:space="preserve"> PAGEREF _Toc33708703 \h </w:instrText>
        </w:r>
        <w:r w:rsidR="00023D46">
          <w:fldChar w:fldCharType="separate"/>
        </w:r>
        <w:r w:rsidR="00023D46">
          <w:t>74</w:t>
        </w:r>
        <w:r w:rsidR="00023D46">
          <w:fldChar w:fldCharType="end"/>
        </w:r>
      </w:hyperlink>
    </w:p>
    <w:p w:rsidR="00023D46" w:rsidRDefault="00AF1764">
      <w:pPr>
        <w:pStyle w:val="TOC3"/>
        <w:rPr>
          <w:rFonts w:eastAsiaTheme="minorEastAsia"/>
          <w:smallCaps w:val="0"/>
          <w:sz w:val="22"/>
        </w:rPr>
      </w:pPr>
      <w:hyperlink w:anchor="_Toc33708704" w:history="1">
        <w:r w:rsidR="00023D46" w:rsidRPr="00870391">
          <w:rPr>
            <w:rStyle w:val="Hyperlink"/>
          </w:rPr>
          <w:t>Workplace Analytics</w:t>
        </w:r>
        <w:r w:rsidR="00023D46">
          <w:tab/>
        </w:r>
        <w:r w:rsidR="00023D46">
          <w:fldChar w:fldCharType="begin"/>
        </w:r>
        <w:r w:rsidR="00023D46">
          <w:instrText xml:space="preserve"> PAGEREF _Toc33708704 \h </w:instrText>
        </w:r>
        <w:r w:rsidR="00023D46">
          <w:fldChar w:fldCharType="separate"/>
        </w:r>
        <w:r w:rsidR="00023D46">
          <w:t>74</w:t>
        </w:r>
        <w:r w:rsidR="00023D46">
          <w:fldChar w:fldCharType="end"/>
        </w:r>
      </w:hyperlink>
    </w:p>
    <w:p w:rsidR="00023D46" w:rsidRDefault="00AF1764">
      <w:pPr>
        <w:pStyle w:val="TOC2"/>
        <w:rPr>
          <w:rFonts w:eastAsiaTheme="minorEastAsia"/>
          <w:smallCaps w:val="0"/>
          <w:sz w:val="22"/>
        </w:rPr>
      </w:pPr>
      <w:hyperlink w:anchor="_Toc33708705" w:history="1">
        <w:r w:rsidR="00023D46" w:rsidRPr="00870391">
          <w:rPr>
            <w:rStyle w:val="Hyperlink"/>
          </w:rPr>
          <w:t>Ostale Online usluge</w:t>
        </w:r>
        <w:r w:rsidR="00023D46">
          <w:tab/>
        </w:r>
        <w:r w:rsidR="00023D46">
          <w:fldChar w:fldCharType="begin"/>
        </w:r>
        <w:r w:rsidR="00023D46">
          <w:instrText xml:space="preserve"> PAGEREF _Toc33708705 \h </w:instrText>
        </w:r>
        <w:r w:rsidR="00023D46">
          <w:fldChar w:fldCharType="separate"/>
        </w:r>
        <w:r w:rsidR="00023D46">
          <w:t>75</w:t>
        </w:r>
        <w:r w:rsidR="00023D46">
          <w:fldChar w:fldCharType="end"/>
        </w:r>
      </w:hyperlink>
    </w:p>
    <w:p w:rsidR="00023D46" w:rsidRDefault="00AF1764">
      <w:pPr>
        <w:pStyle w:val="TOC3"/>
        <w:rPr>
          <w:rFonts w:eastAsiaTheme="minorEastAsia"/>
          <w:smallCaps w:val="0"/>
          <w:sz w:val="22"/>
        </w:rPr>
      </w:pPr>
      <w:hyperlink w:anchor="_Toc33708706" w:history="1">
        <w:r w:rsidR="00023D46" w:rsidRPr="00870391">
          <w:rPr>
            <w:rStyle w:val="Hyperlink"/>
          </w:rPr>
          <w:t>Bing karte</w:t>
        </w:r>
        <w:r w:rsidR="00023D46">
          <w:tab/>
        </w:r>
        <w:r w:rsidR="00023D46">
          <w:fldChar w:fldCharType="begin"/>
        </w:r>
        <w:r w:rsidR="00023D46">
          <w:instrText xml:space="preserve"> PAGEREF _Toc33708706 \h </w:instrText>
        </w:r>
        <w:r w:rsidR="00023D46">
          <w:fldChar w:fldCharType="separate"/>
        </w:r>
        <w:r w:rsidR="00023D46">
          <w:t>75</w:t>
        </w:r>
        <w:r w:rsidR="00023D46">
          <w:fldChar w:fldCharType="end"/>
        </w:r>
      </w:hyperlink>
    </w:p>
    <w:p w:rsidR="00023D46" w:rsidRDefault="00AF1764">
      <w:pPr>
        <w:pStyle w:val="TOC3"/>
        <w:rPr>
          <w:rFonts w:eastAsiaTheme="minorEastAsia"/>
          <w:smallCaps w:val="0"/>
          <w:sz w:val="22"/>
        </w:rPr>
      </w:pPr>
      <w:hyperlink w:anchor="_Toc33708707" w:history="1">
        <w:r w:rsidR="00023D46" w:rsidRPr="00870391">
          <w:rPr>
            <w:rStyle w:val="Hyperlink"/>
          </w:rPr>
          <w:t>Microsoft Power Platform</w:t>
        </w:r>
        <w:r w:rsidR="00023D46">
          <w:tab/>
        </w:r>
        <w:r w:rsidR="00023D46">
          <w:fldChar w:fldCharType="begin"/>
        </w:r>
        <w:r w:rsidR="00023D46">
          <w:instrText xml:space="preserve"> PAGEREF _Toc33708707 \h </w:instrText>
        </w:r>
        <w:r w:rsidR="00023D46">
          <w:fldChar w:fldCharType="separate"/>
        </w:r>
        <w:r w:rsidR="00023D46">
          <w:t>75</w:t>
        </w:r>
        <w:r w:rsidR="00023D46">
          <w:fldChar w:fldCharType="end"/>
        </w:r>
      </w:hyperlink>
    </w:p>
    <w:p w:rsidR="00023D46" w:rsidRDefault="00AF1764">
      <w:pPr>
        <w:pStyle w:val="TOC3"/>
        <w:rPr>
          <w:rFonts w:eastAsiaTheme="minorEastAsia"/>
          <w:smallCaps w:val="0"/>
          <w:sz w:val="22"/>
        </w:rPr>
      </w:pPr>
      <w:hyperlink w:anchor="_Toc33708708" w:history="1">
        <w:r w:rsidR="00023D46" w:rsidRPr="00870391">
          <w:rPr>
            <w:rStyle w:val="Hyperlink"/>
          </w:rPr>
          <w:t>GitHub ponude</w:t>
        </w:r>
        <w:r w:rsidR="00023D46">
          <w:tab/>
        </w:r>
        <w:r w:rsidR="00023D46">
          <w:fldChar w:fldCharType="begin"/>
        </w:r>
        <w:r w:rsidR="00023D46">
          <w:instrText xml:space="preserve"> PAGEREF _Toc33708708 \h </w:instrText>
        </w:r>
        <w:r w:rsidR="00023D46">
          <w:fldChar w:fldCharType="separate"/>
        </w:r>
        <w:r w:rsidR="00023D46">
          <w:t>77</w:t>
        </w:r>
        <w:r w:rsidR="00023D46">
          <w:fldChar w:fldCharType="end"/>
        </w:r>
      </w:hyperlink>
    </w:p>
    <w:p w:rsidR="00023D46" w:rsidRDefault="00AF1764">
      <w:pPr>
        <w:pStyle w:val="TOC3"/>
        <w:rPr>
          <w:rFonts w:eastAsiaTheme="minorEastAsia"/>
          <w:smallCaps w:val="0"/>
          <w:sz w:val="22"/>
        </w:rPr>
      </w:pPr>
      <w:hyperlink w:anchor="_Toc33708709" w:history="1">
        <w:r w:rsidR="00023D46" w:rsidRPr="00870391">
          <w:rPr>
            <w:rStyle w:val="Hyperlink"/>
          </w:rPr>
          <w:t>Microsoft Kaizala Pro</w:t>
        </w:r>
        <w:r w:rsidR="00023D46">
          <w:tab/>
        </w:r>
        <w:r w:rsidR="00023D46">
          <w:fldChar w:fldCharType="begin"/>
        </w:r>
        <w:r w:rsidR="00023D46">
          <w:instrText xml:space="preserve"> PAGEREF _Toc33708709 \h </w:instrText>
        </w:r>
        <w:r w:rsidR="00023D46">
          <w:fldChar w:fldCharType="separate"/>
        </w:r>
        <w:r w:rsidR="00023D46">
          <w:t>77</w:t>
        </w:r>
        <w:r w:rsidR="00023D46">
          <w:fldChar w:fldCharType="end"/>
        </w:r>
      </w:hyperlink>
    </w:p>
    <w:p w:rsidR="00023D46" w:rsidRDefault="00AF1764">
      <w:pPr>
        <w:pStyle w:val="TOC3"/>
        <w:rPr>
          <w:rFonts w:eastAsiaTheme="minorEastAsia"/>
          <w:smallCaps w:val="0"/>
          <w:sz w:val="22"/>
        </w:rPr>
      </w:pPr>
      <w:hyperlink w:anchor="_Toc33708710" w:history="1">
        <w:r w:rsidR="00023D46" w:rsidRPr="00870391">
          <w:rPr>
            <w:rStyle w:val="Hyperlink"/>
          </w:rPr>
          <w:t>Microsoft Cloud App Security</w:t>
        </w:r>
        <w:r w:rsidR="00023D46">
          <w:tab/>
        </w:r>
        <w:r w:rsidR="00023D46">
          <w:fldChar w:fldCharType="begin"/>
        </w:r>
        <w:r w:rsidR="00023D46">
          <w:instrText xml:space="preserve"> PAGEREF _Toc33708710 \h </w:instrText>
        </w:r>
        <w:r w:rsidR="00023D46">
          <w:fldChar w:fldCharType="separate"/>
        </w:r>
        <w:r w:rsidR="00023D46">
          <w:t>77</w:t>
        </w:r>
        <w:r w:rsidR="00023D46">
          <w:fldChar w:fldCharType="end"/>
        </w:r>
      </w:hyperlink>
    </w:p>
    <w:p w:rsidR="00023D46" w:rsidRDefault="00AF1764">
      <w:pPr>
        <w:pStyle w:val="TOC3"/>
        <w:rPr>
          <w:rFonts w:eastAsiaTheme="minorEastAsia"/>
          <w:smallCaps w:val="0"/>
          <w:sz w:val="22"/>
        </w:rPr>
      </w:pPr>
      <w:hyperlink w:anchor="_Toc33708711" w:history="1">
        <w:r w:rsidR="00023D46" w:rsidRPr="00870391">
          <w:rPr>
            <w:rStyle w:val="Hyperlink"/>
          </w:rPr>
          <w:t>Povezivanje s podacima značajke Microsoft Graph za ISV-ove</w:t>
        </w:r>
        <w:r w:rsidR="00023D46">
          <w:tab/>
        </w:r>
        <w:r w:rsidR="00023D46">
          <w:fldChar w:fldCharType="begin"/>
        </w:r>
        <w:r w:rsidR="00023D46">
          <w:instrText xml:space="preserve"> PAGEREF _Toc33708711 \h </w:instrText>
        </w:r>
        <w:r w:rsidR="00023D46">
          <w:fldChar w:fldCharType="separate"/>
        </w:r>
        <w:r w:rsidR="00023D46">
          <w:t>78</w:t>
        </w:r>
        <w:r w:rsidR="00023D46">
          <w:fldChar w:fldCharType="end"/>
        </w:r>
      </w:hyperlink>
    </w:p>
    <w:p w:rsidR="00023D46" w:rsidRDefault="00AF1764">
      <w:pPr>
        <w:pStyle w:val="TOC3"/>
        <w:rPr>
          <w:rFonts w:eastAsiaTheme="minorEastAsia"/>
          <w:smallCaps w:val="0"/>
          <w:sz w:val="22"/>
        </w:rPr>
      </w:pPr>
      <w:hyperlink w:anchor="_Toc33708712" w:history="1">
        <w:r w:rsidR="00023D46" w:rsidRPr="00870391">
          <w:rPr>
            <w:rStyle w:val="Hyperlink"/>
          </w:rPr>
          <w:t>Microsoft Intune</w:t>
        </w:r>
        <w:r w:rsidR="00023D46">
          <w:tab/>
        </w:r>
        <w:r w:rsidR="00023D46">
          <w:fldChar w:fldCharType="begin"/>
        </w:r>
        <w:r w:rsidR="00023D46">
          <w:instrText xml:space="preserve"> PAGEREF _Toc33708712 \h </w:instrText>
        </w:r>
        <w:r w:rsidR="00023D46">
          <w:fldChar w:fldCharType="separate"/>
        </w:r>
        <w:r w:rsidR="00023D46">
          <w:t>78</w:t>
        </w:r>
        <w:r w:rsidR="00023D46">
          <w:fldChar w:fldCharType="end"/>
        </w:r>
      </w:hyperlink>
    </w:p>
    <w:p w:rsidR="00023D46" w:rsidRDefault="00AF1764">
      <w:pPr>
        <w:pStyle w:val="TOC3"/>
        <w:rPr>
          <w:rFonts w:eastAsiaTheme="minorEastAsia"/>
          <w:smallCaps w:val="0"/>
          <w:sz w:val="22"/>
        </w:rPr>
      </w:pPr>
      <w:hyperlink w:anchor="_Toc33708713" w:history="1">
        <w:r w:rsidR="00023D46" w:rsidRPr="00870391">
          <w:rPr>
            <w:rStyle w:val="Hyperlink"/>
          </w:rPr>
          <w:t>Microsoft Learning</w:t>
        </w:r>
        <w:r w:rsidR="00023D46">
          <w:tab/>
        </w:r>
        <w:r w:rsidR="00023D46">
          <w:fldChar w:fldCharType="begin"/>
        </w:r>
        <w:r w:rsidR="00023D46">
          <w:instrText xml:space="preserve"> PAGEREF _Toc33708713 \h </w:instrText>
        </w:r>
        <w:r w:rsidR="00023D46">
          <w:fldChar w:fldCharType="separate"/>
        </w:r>
        <w:r w:rsidR="00023D46">
          <w:t>79</w:t>
        </w:r>
        <w:r w:rsidR="00023D46">
          <w:fldChar w:fldCharType="end"/>
        </w:r>
      </w:hyperlink>
    </w:p>
    <w:p w:rsidR="00023D46" w:rsidRDefault="00AF1764">
      <w:pPr>
        <w:pStyle w:val="TOC3"/>
        <w:rPr>
          <w:rFonts w:eastAsiaTheme="minorEastAsia"/>
          <w:smallCaps w:val="0"/>
          <w:sz w:val="22"/>
        </w:rPr>
      </w:pPr>
      <w:hyperlink w:anchor="_Toc33708714" w:history="1">
        <w:r w:rsidR="00023D46" w:rsidRPr="00870391">
          <w:rPr>
            <w:rStyle w:val="Hyperlink"/>
          </w:rPr>
          <w:t>Minecraft: Education Edition</w:t>
        </w:r>
        <w:r w:rsidR="00023D46">
          <w:tab/>
        </w:r>
        <w:r w:rsidR="00023D46">
          <w:fldChar w:fldCharType="begin"/>
        </w:r>
        <w:r w:rsidR="00023D46">
          <w:instrText xml:space="preserve"> PAGEREF _Toc33708714 \h </w:instrText>
        </w:r>
        <w:r w:rsidR="00023D46">
          <w:fldChar w:fldCharType="separate"/>
        </w:r>
        <w:r w:rsidR="00023D46">
          <w:t>79</w:t>
        </w:r>
        <w:r w:rsidR="00023D46">
          <w:fldChar w:fldCharType="end"/>
        </w:r>
      </w:hyperlink>
    </w:p>
    <w:p w:rsidR="00023D46" w:rsidRDefault="00AF1764">
      <w:pPr>
        <w:pStyle w:val="TOC3"/>
        <w:rPr>
          <w:rFonts w:eastAsiaTheme="minorEastAsia"/>
          <w:smallCaps w:val="0"/>
          <w:sz w:val="22"/>
        </w:rPr>
      </w:pPr>
      <w:hyperlink w:anchor="_Toc33708715" w:history="1">
        <w:r w:rsidR="00023D46" w:rsidRPr="00870391">
          <w:rPr>
            <w:rStyle w:val="Hyperlink"/>
          </w:rPr>
          <w:t>Visual Studio with GitHub Enterprise</w:t>
        </w:r>
        <w:r w:rsidR="00023D46">
          <w:tab/>
        </w:r>
        <w:r w:rsidR="00023D46">
          <w:fldChar w:fldCharType="begin"/>
        </w:r>
        <w:r w:rsidR="00023D46">
          <w:instrText xml:space="preserve"> PAGEREF _Toc33708715 \h </w:instrText>
        </w:r>
        <w:r w:rsidR="00023D46">
          <w:fldChar w:fldCharType="separate"/>
        </w:r>
        <w:r w:rsidR="00023D46">
          <w:t>80</w:t>
        </w:r>
        <w:r w:rsidR="00023D46">
          <w:fldChar w:fldCharType="end"/>
        </w:r>
      </w:hyperlink>
    </w:p>
    <w:p w:rsidR="00023D46" w:rsidRDefault="00AF1764">
      <w:pPr>
        <w:pStyle w:val="TOC1"/>
        <w:rPr>
          <w:rFonts w:eastAsiaTheme="minorEastAsia"/>
          <w:b w:val="0"/>
          <w:caps w:val="0"/>
          <w:noProof/>
          <w:sz w:val="22"/>
          <w:szCs w:val="22"/>
        </w:rPr>
      </w:pPr>
      <w:hyperlink w:anchor="_Toc33708716" w:history="1">
        <w:r w:rsidR="00023D46" w:rsidRPr="00870391">
          <w:rPr>
            <w:rStyle w:val="Hyperlink"/>
            <w:noProof/>
          </w:rPr>
          <w:t>Pojmovnik</w:t>
        </w:r>
        <w:r w:rsidR="00023D46">
          <w:rPr>
            <w:noProof/>
          </w:rPr>
          <w:tab/>
        </w:r>
        <w:r w:rsidR="00023D46">
          <w:rPr>
            <w:noProof/>
          </w:rPr>
          <w:fldChar w:fldCharType="begin"/>
        </w:r>
        <w:r w:rsidR="00023D46">
          <w:rPr>
            <w:noProof/>
          </w:rPr>
          <w:instrText xml:space="preserve"> PAGEREF _Toc33708716 \h </w:instrText>
        </w:r>
        <w:r w:rsidR="00023D46">
          <w:rPr>
            <w:noProof/>
          </w:rPr>
        </w:r>
        <w:r w:rsidR="00023D46">
          <w:rPr>
            <w:noProof/>
          </w:rPr>
          <w:fldChar w:fldCharType="separate"/>
        </w:r>
        <w:r w:rsidR="00023D46">
          <w:rPr>
            <w:noProof/>
          </w:rPr>
          <w:t>81</w:t>
        </w:r>
        <w:r w:rsidR="00023D46">
          <w:rPr>
            <w:noProof/>
          </w:rPr>
          <w:fldChar w:fldCharType="end"/>
        </w:r>
      </w:hyperlink>
    </w:p>
    <w:p w:rsidR="00023D46" w:rsidRDefault="00AF1764">
      <w:pPr>
        <w:pStyle w:val="TOC2"/>
        <w:rPr>
          <w:rFonts w:eastAsiaTheme="minorEastAsia"/>
          <w:smallCaps w:val="0"/>
          <w:sz w:val="22"/>
        </w:rPr>
      </w:pPr>
      <w:hyperlink w:anchor="_Toc33708717" w:history="1">
        <w:r w:rsidR="00023D46" w:rsidRPr="00870391">
          <w:rPr>
            <w:rStyle w:val="Hyperlink"/>
          </w:rPr>
          <w:t>Atributi</w:t>
        </w:r>
        <w:r w:rsidR="00023D46">
          <w:tab/>
        </w:r>
        <w:r w:rsidR="00023D46">
          <w:fldChar w:fldCharType="begin"/>
        </w:r>
        <w:r w:rsidR="00023D46">
          <w:instrText xml:space="preserve"> PAGEREF _Toc33708717 \h </w:instrText>
        </w:r>
        <w:r w:rsidR="00023D46">
          <w:fldChar w:fldCharType="separate"/>
        </w:r>
        <w:r w:rsidR="00023D46">
          <w:t>81</w:t>
        </w:r>
        <w:r w:rsidR="00023D46">
          <w:fldChar w:fldCharType="end"/>
        </w:r>
      </w:hyperlink>
    </w:p>
    <w:p w:rsidR="00023D46" w:rsidRDefault="00AF1764">
      <w:pPr>
        <w:pStyle w:val="TOC2"/>
        <w:rPr>
          <w:rFonts w:eastAsiaTheme="minorEastAsia"/>
          <w:smallCaps w:val="0"/>
          <w:sz w:val="22"/>
        </w:rPr>
      </w:pPr>
      <w:hyperlink w:anchor="_Toc33708718" w:history="1">
        <w:r w:rsidR="00023D46" w:rsidRPr="00870391">
          <w:rPr>
            <w:rStyle w:val="Hyperlink"/>
          </w:rPr>
          <w:t>Vrijednosti ćelije</w:t>
        </w:r>
        <w:r w:rsidR="00023D46">
          <w:tab/>
        </w:r>
        <w:r w:rsidR="00023D46">
          <w:fldChar w:fldCharType="begin"/>
        </w:r>
        <w:r w:rsidR="00023D46">
          <w:instrText xml:space="preserve"> PAGEREF _Toc33708718 \h </w:instrText>
        </w:r>
        <w:r w:rsidR="00023D46">
          <w:fldChar w:fldCharType="separate"/>
        </w:r>
        <w:r w:rsidR="00023D46">
          <w:t>82</w:t>
        </w:r>
        <w:r w:rsidR="00023D46">
          <w:fldChar w:fldCharType="end"/>
        </w:r>
      </w:hyperlink>
    </w:p>
    <w:p w:rsidR="00023D46" w:rsidRDefault="00AF1764">
      <w:pPr>
        <w:pStyle w:val="TOC2"/>
        <w:rPr>
          <w:rFonts w:eastAsiaTheme="minorEastAsia"/>
          <w:smallCaps w:val="0"/>
          <w:sz w:val="22"/>
        </w:rPr>
      </w:pPr>
      <w:hyperlink w:anchor="_Toc33708719" w:history="1">
        <w:r w:rsidR="00023D46" w:rsidRPr="00870391">
          <w:rPr>
            <w:rStyle w:val="Hyperlink"/>
          </w:rPr>
          <w:t>Zaglavlja stupaca</w:t>
        </w:r>
        <w:r w:rsidR="00023D46">
          <w:tab/>
        </w:r>
        <w:r w:rsidR="00023D46">
          <w:fldChar w:fldCharType="begin"/>
        </w:r>
        <w:r w:rsidR="00023D46">
          <w:instrText xml:space="preserve"> PAGEREF _Toc33708719 \h </w:instrText>
        </w:r>
        <w:r w:rsidR="00023D46">
          <w:fldChar w:fldCharType="separate"/>
        </w:r>
        <w:r w:rsidR="00023D46">
          <w:t>83</w:t>
        </w:r>
        <w:r w:rsidR="00023D46">
          <w:fldChar w:fldCharType="end"/>
        </w:r>
      </w:hyperlink>
    </w:p>
    <w:p w:rsidR="00023D46" w:rsidRDefault="00AF1764">
      <w:pPr>
        <w:pStyle w:val="TOC2"/>
        <w:rPr>
          <w:rFonts w:eastAsiaTheme="minorEastAsia"/>
          <w:smallCaps w:val="0"/>
          <w:sz w:val="22"/>
        </w:rPr>
      </w:pPr>
      <w:hyperlink w:anchor="_Toc33708720" w:history="1">
        <w:r w:rsidR="00023D46" w:rsidRPr="00870391">
          <w:rPr>
            <w:rStyle w:val="Hyperlink"/>
          </w:rPr>
          <w:t>Definicije</w:t>
        </w:r>
        <w:r w:rsidR="00023D46">
          <w:tab/>
        </w:r>
        <w:r w:rsidR="00023D46">
          <w:fldChar w:fldCharType="begin"/>
        </w:r>
        <w:r w:rsidR="00023D46">
          <w:instrText xml:space="preserve"> PAGEREF _Toc33708720 \h </w:instrText>
        </w:r>
        <w:r w:rsidR="00023D46">
          <w:fldChar w:fldCharType="separate"/>
        </w:r>
        <w:r w:rsidR="00023D46">
          <w:t>83</w:t>
        </w:r>
        <w:r w:rsidR="00023D46">
          <w:fldChar w:fldCharType="end"/>
        </w:r>
      </w:hyperlink>
    </w:p>
    <w:p w:rsidR="00023D46" w:rsidRDefault="00AF1764">
      <w:pPr>
        <w:pStyle w:val="TOC1"/>
        <w:rPr>
          <w:rFonts w:eastAsiaTheme="minorEastAsia"/>
          <w:b w:val="0"/>
          <w:caps w:val="0"/>
          <w:noProof/>
          <w:sz w:val="22"/>
          <w:szCs w:val="22"/>
        </w:rPr>
      </w:pPr>
      <w:hyperlink w:anchor="_Toc33708721" w:history="1">
        <w:r w:rsidR="00023D46" w:rsidRPr="00870391">
          <w:rPr>
            <w:rStyle w:val="Hyperlink"/>
            <w:noProof/>
          </w:rPr>
          <w:t>Dodatak A – Licence ekvivalentne licenci CAL/ML</w:t>
        </w:r>
        <w:r w:rsidR="00023D46">
          <w:rPr>
            <w:noProof/>
          </w:rPr>
          <w:tab/>
        </w:r>
        <w:r w:rsidR="00023D46">
          <w:rPr>
            <w:noProof/>
          </w:rPr>
          <w:fldChar w:fldCharType="begin"/>
        </w:r>
        <w:r w:rsidR="00023D46">
          <w:rPr>
            <w:noProof/>
          </w:rPr>
          <w:instrText xml:space="preserve"> PAGEREF _Toc33708721 \h </w:instrText>
        </w:r>
        <w:r w:rsidR="00023D46">
          <w:rPr>
            <w:noProof/>
          </w:rPr>
        </w:r>
        <w:r w:rsidR="00023D46">
          <w:rPr>
            <w:noProof/>
          </w:rPr>
          <w:fldChar w:fldCharType="separate"/>
        </w:r>
        <w:r w:rsidR="00023D46">
          <w:rPr>
            <w:noProof/>
          </w:rPr>
          <w:t>87</w:t>
        </w:r>
        <w:r w:rsidR="00023D46">
          <w:rPr>
            <w:noProof/>
          </w:rPr>
          <w:fldChar w:fldCharType="end"/>
        </w:r>
      </w:hyperlink>
    </w:p>
    <w:p w:rsidR="00023D46" w:rsidRDefault="00AF1764">
      <w:pPr>
        <w:pStyle w:val="TOC1"/>
        <w:rPr>
          <w:rFonts w:eastAsiaTheme="minorEastAsia"/>
          <w:b w:val="0"/>
          <w:caps w:val="0"/>
          <w:noProof/>
          <w:sz w:val="22"/>
          <w:szCs w:val="22"/>
        </w:rPr>
      </w:pPr>
      <w:hyperlink w:anchor="_Toc33708722" w:history="1">
        <w:r w:rsidR="00023D46" w:rsidRPr="00870391">
          <w:rPr>
            <w:rStyle w:val="Hyperlink"/>
            <w:noProof/>
          </w:rPr>
          <w:t>Dodatak B – Tehnološko jamstvo Software Assurance</w:t>
        </w:r>
        <w:r w:rsidR="00023D46">
          <w:rPr>
            <w:noProof/>
          </w:rPr>
          <w:tab/>
        </w:r>
        <w:r w:rsidR="00023D46">
          <w:rPr>
            <w:noProof/>
          </w:rPr>
          <w:fldChar w:fldCharType="begin"/>
        </w:r>
        <w:r w:rsidR="00023D46">
          <w:rPr>
            <w:noProof/>
          </w:rPr>
          <w:instrText xml:space="preserve"> PAGEREF _Toc33708722 \h </w:instrText>
        </w:r>
        <w:r w:rsidR="00023D46">
          <w:rPr>
            <w:noProof/>
          </w:rPr>
        </w:r>
        <w:r w:rsidR="00023D46">
          <w:rPr>
            <w:noProof/>
          </w:rPr>
          <w:fldChar w:fldCharType="separate"/>
        </w:r>
        <w:r w:rsidR="00023D46">
          <w:rPr>
            <w:noProof/>
          </w:rPr>
          <w:t>88</w:t>
        </w:r>
        <w:r w:rsidR="00023D46">
          <w:rPr>
            <w:noProof/>
          </w:rPr>
          <w:fldChar w:fldCharType="end"/>
        </w:r>
      </w:hyperlink>
    </w:p>
    <w:p w:rsidR="00023D46" w:rsidRDefault="00AF1764">
      <w:pPr>
        <w:pStyle w:val="TOC2"/>
        <w:rPr>
          <w:rFonts w:eastAsiaTheme="minorEastAsia"/>
          <w:smallCaps w:val="0"/>
          <w:sz w:val="22"/>
        </w:rPr>
      </w:pPr>
      <w:hyperlink w:anchor="_Toc33708723" w:history="1">
        <w:r w:rsidR="00023D46" w:rsidRPr="00870391">
          <w:rPr>
            <w:rStyle w:val="Hyperlink"/>
          </w:rPr>
          <w:t>Kupnja tehnološkog jamstva Software Assurance</w:t>
        </w:r>
        <w:r w:rsidR="00023D46">
          <w:tab/>
        </w:r>
        <w:r w:rsidR="00023D46">
          <w:fldChar w:fldCharType="begin"/>
        </w:r>
        <w:r w:rsidR="00023D46">
          <w:instrText xml:space="preserve"> PAGEREF _Toc33708723 \h </w:instrText>
        </w:r>
        <w:r w:rsidR="00023D46">
          <w:fldChar w:fldCharType="separate"/>
        </w:r>
        <w:r w:rsidR="00023D46">
          <w:t>88</w:t>
        </w:r>
        <w:r w:rsidR="00023D46">
          <w:fldChar w:fldCharType="end"/>
        </w:r>
      </w:hyperlink>
    </w:p>
    <w:p w:rsidR="00023D46" w:rsidRDefault="00AF1764">
      <w:pPr>
        <w:pStyle w:val="TOC2"/>
        <w:rPr>
          <w:rFonts w:eastAsiaTheme="minorEastAsia"/>
          <w:smallCaps w:val="0"/>
          <w:sz w:val="22"/>
        </w:rPr>
      </w:pPr>
      <w:hyperlink w:anchor="_Toc33708724" w:history="1">
        <w:r w:rsidR="00023D46" w:rsidRPr="00870391">
          <w:rPr>
            <w:rStyle w:val="Hyperlink"/>
          </w:rPr>
          <w:t>Obnova tehnološkog jamstva Software Assurance</w:t>
        </w:r>
        <w:r w:rsidR="00023D46">
          <w:tab/>
        </w:r>
        <w:r w:rsidR="00023D46">
          <w:fldChar w:fldCharType="begin"/>
        </w:r>
        <w:r w:rsidR="00023D46">
          <w:instrText xml:space="preserve"> PAGEREF _Toc33708724 \h </w:instrText>
        </w:r>
        <w:r w:rsidR="00023D46">
          <w:fldChar w:fldCharType="separate"/>
        </w:r>
        <w:r w:rsidR="00023D46">
          <w:t>88</w:t>
        </w:r>
        <w:r w:rsidR="00023D46">
          <w:fldChar w:fldCharType="end"/>
        </w:r>
      </w:hyperlink>
    </w:p>
    <w:p w:rsidR="00023D46" w:rsidRDefault="00AF1764">
      <w:pPr>
        <w:pStyle w:val="TOC2"/>
        <w:rPr>
          <w:rFonts w:eastAsiaTheme="minorEastAsia"/>
          <w:smallCaps w:val="0"/>
          <w:sz w:val="22"/>
        </w:rPr>
      </w:pPr>
      <w:hyperlink w:anchor="_Toc33708725" w:history="1">
        <w:r w:rsidR="00023D46" w:rsidRPr="00870391">
          <w:rPr>
            <w:rStyle w:val="Hyperlink"/>
          </w:rPr>
          <w:t>Migracijske licence za prekinute ili obustavljene proizvode</w:t>
        </w:r>
        <w:r w:rsidR="00023D46">
          <w:tab/>
        </w:r>
        <w:r w:rsidR="00023D46">
          <w:fldChar w:fldCharType="begin"/>
        </w:r>
        <w:r w:rsidR="00023D46">
          <w:instrText xml:space="preserve"> PAGEREF _Toc33708725 \h </w:instrText>
        </w:r>
        <w:r w:rsidR="00023D46">
          <w:fldChar w:fldCharType="separate"/>
        </w:r>
        <w:r w:rsidR="00023D46">
          <w:t>89</w:t>
        </w:r>
        <w:r w:rsidR="00023D46">
          <w:fldChar w:fldCharType="end"/>
        </w:r>
      </w:hyperlink>
    </w:p>
    <w:p w:rsidR="00023D46" w:rsidRDefault="00AF1764">
      <w:pPr>
        <w:pStyle w:val="TOC2"/>
        <w:rPr>
          <w:rFonts w:eastAsiaTheme="minorEastAsia"/>
          <w:smallCaps w:val="0"/>
          <w:sz w:val="22"/>
        </w:rPr>
      </w:pPr>
      <w:hyperlink w:anchor="_Toc33708726" w:history="1">
        <w:r w:rsidR="00023D46" w:rsidRPr="00870391">
          <w:rPr>
            <w:rStyle w:val="Hyperlink"/>
          </w:rPr>
          <w:t>Pogodnosti tehnološkog jamstva Software Assurance</w:t>
        </w:r>
        <w:r w:rsidR="00023D46">
          <w:tab/>
        </w:r>
        <w:r w:rsidR="00023D46">
          <w:fldChar w:fldCharType="begin"/>
        </w:r>
        <w:r w:rsidR="00023D46">
          <w:instrText xml:space="preserve"> PAGEREF _Toc33708726 \h </w:instrText>
        </w:r>
        <w:r w:rsidR="00023D46">
          <w:fldChar w:fldCharType="separate"/>
        </w:r>
        <w:r w:rsidR="00023D46">
          <w:t>89</w:t>
        </w:r>
        <w:r w:rsidR="00023D46">
          <w:fldChar w:fldCharType="end"/>
        </w:r>
      </w:hyperlink>
    </w:p>
    <w:p w:rsidR="00023D46" w:rsidRDefault="00AF1764">
      <w:pPr>
        <w:pStyle w:val="TOC2"/>
        <w:rPr>
          <w:rFonts w:eastAsiaTheme="minorEastAsia"/>
          <w:smallCaps w:val="0"/>
          <w:sz w:val="22"/>
        </w:rPr>
      </w:pPr>
      <w:hyperlink w:anchor="_Toc33708727" w:history="1">
        <w:r w:rsidR="00023D46" w:rsidRPr="00870391">
          <w:rPr>
            <w:rStyle w:val="Hyperlink"/>
          </w:rPr>
          <w:t>Proširena sigurnosna ažuriranja</w:t>
        </w:r>
        <w:r w:rsidR="00023D46">
          <w:tab/>
        </w:r>
        <w:r w:rsidR="00023D46">
          <w:fldChar w:fldCharType="begin"/>
        </w:r>
        <w:r w:rsidR="00023D46">
          <w:instrText xml:space="preserve"> PAGEREF _Toc33708727 \h </w:instrText>
        </w:r>
        <w:r w:rsidR="00023D46">
          <w:fldChar w:fldCharType="separate"/>
        </w:r>
        <w:r w:rsidR="00023D46">
          <w:t>100</w:t>
        </w:r>
        <w:r w:rsidR="00023D46">
          <w:fldChar w:fldCharType="end"/>
        </w:r>
      </w:hyperlink>
    </w:p>
    <w:p w:rsidR="00023D46" w:rsidRDefault="00AF1764">
      <w:pPr>
        <w:pStyle w:val="TOC1"/>
        <w:rPr>
          <w:rFonts w:eastAsiaTheme="minorEastAsia"/>
          <w:b w:val="0"/>
          <w:caps w:val="0"/>
          <w:noProof/>
          <w:sz w:val="22"/>
          <w:szCs w:val="22"/>
        </w:rPr>
      </w:pPr>
      <w:hyperlink w:anchor="_Toc33708728" w:history="1">
        <w:r w:rsidR="00023D46" w:rsidRPr="00870391">
          <w:rPr>
            <w:rStyle w:val="Hyperlink"/>
            <w:noProof/>
          </w:rPr>
          <w:t>Dodatak C – Dodatne i druge prijelazne licence</w:t>
        </w:r>
        <w:r w:rsidR="00023D46">
          <w:rPr>
            <w:noProof/>
          </w:rPr>
          <w:tab/>
        </w:r>
        <w:r w:rsidR="00023D46">
          <w:rPr>
            <w:noProof/>
          </w:rPr>
          <w:fldChar w:fldCharType="begin"/>
        </w:r>
        <w:r w:rsidR="00023D46">
          <w:rPr>
            <w:noProof/>
          </w:rPr>
          <w:instrText xml:space="preserve"> PAGEREF _Toc33708728 \h </w:instrText>
        </w:r>
        <w:r w:rsidR="00023D46">
          <w:rPr>
            <w:noProof/>
          </w:rPr>
        </w:r>
        <w:r w:rsidR="00023D46">
          <w:rPr>
            <w:noProof/>
          </w:rPr>
          <w:fldChar w:fldCharType="separate"/>
        </w:r>
        <w:r w:rsidR="00023D46">
          <w:rPr>
            <w:noProof/>
          </w:rPr>
          <w:t>102</w:t>
        </w:r>
        <w:r w:rsidR="00023D46">
          <w:rPr>
            <w:noProof/>
          </w:rPr>
          <w:fldChar w:fldCharType="end"/>
        </w:r>
      </w:hyperlink>
    </w:p>
    <w:p w:rsidR="00023D46" w:rsidRDefault="00AF1764">
      <w:pPr>
        <w:pStyle w:val="TOC2"/>
        <w:rPr>
          <w:rFonts w:eastAsiaTheme="minorEastAsia"/>
          <w:smallCaps w:val="0"/>
          <w:sz w:val="22"/>
        </w:rPr>
      </w:pPr>
      <w:hyperlink w:anchor="_Toc33708729" w:history="1">
        <w:r w:rsidR="00023D46" w:rsidRPr="00870391">
          <w:rPr>
            <w:rStyle w:val="Hyperlink"/>
          </w:rPr>
          <w:t>Dodaci</w:t>
        </w:r>
        <w:r w:rsidR="00023D46">
          <w:tab/>
        </w:r>
        <w:r w:rsidR="00023D46">
          <w:fldChar w:fldCharType="begin"/>
        </w:r>
        <w:r w:rsidR="00023D46">
          <w:instrText xml:space="preserve"> PAGEREF _Toc33708729 \h </w:instrText>
        </w:r>
        <w:r w:rsidR="00023D46">
          <w:fldChar w:fldCharType="separate"/>
        </w:r>
        <w:r w:rsidR="00023D46">
          <w:t>102</w:t>
        </w:r>
        <w:r w:rsidR="00023D46">
          <w:fldChar w:fldCharType="end"/>
        </w:r>
      </w:hyperlink>
    </w:p>
    <w:p w:rsidR="00023D46" w:rsidRDefault="00AF1764">
      <w:pPr>
        <w:pStyle w:val="TOC3"/>
        <w:rPr>
          <w:rFonts w:eastAsiaTheme="minorEastAsia"/>
          <w:smallCaps w:val="0"/>
          <w:sz w:val="22"/>
        </w:rPr>
      </w:pPr>
      <w:hyperlink w:anchor="_Toc33708730" w:history="1">
        <w:r w:rsidR="00023D46" w:rsidRPr="00870391">
          <w:rPr>
            <w:rStyle w:val="Hyperlink"/>
          </w:rPr>
          <w:t>Računalni operacijski sustav Windows</w:t>
        </w:r>
        <w:r w:rsidR="00023D46">
          <w:tab/>
        </w:r>
        <w:r w:rsidR="00023D46">
          <w:fldChar w:fldCharType="begin"/>
        </w:r>
        <w:r w:rsidR="00023D46">
          <w:instrText xml:space="preserve"> PAGEREF _Toc33708730 \h </w:instrText>
        </w:r>
        <w:r w:rsidR="00023D46">
          <w:fldChar w:fldCharType="separate"/>
        </w:r>
        <w:r w:rsidR="00023D46">
          <w:t>102</w:t>
        </w:r>
        <w:r w:rsidR="00023D46">
          <w:fldChar w:fldCharType="end"/>
        </w:r>
      </w:hyperlink>
    </w:p>
    <w:p w:rsidR="00023D46" w:rsidRDefault="00AF1764">
      <w:pPr>
        <w:pStyle w:val="TOC3"/>
        <w:rPr>
          <w:rFonts w:eastAsiaTheme="minorEastAsia"/>
          <w:smallCaps w:val="0"/>
          <w:sz w:val="22"/>
        </w:rPr>
      </w:pPr>
      <w:hyperlink w:anchor="_Toc33708731" w:history="1">
        <w:r w:rsidR="00023D46" w:rsidRPr="00870391">
          <w:rPr>
            <w:rStyle w:val="Hyperlink"/>
          </w:rPr>
          <w:t>Korisnički planovi za Microsoft Azure</w:t>
        </w:r>
        <w:r w:rsidR="00023D46">
          <w:tab/>
        </w:r>
        <w:r w:rsidR="00023D46">
          <w:fldChar w:fldCharType="begin"/>
        </w:r>
        <w:r w:rsidR="00023D46">
          <w:instrText xml:space="preserve"> PAGEREF _Toc33708731 \h </w:instrText>
        </w:r>
        <w:r w:rsidR="00023D46">
          <w:fldChar w:fldCharType="separate"/>
        </w:r>
        <w:r w:rsidR="00023D46">
          <w:t>102</w:t>
        </w:r>
        <w:r w:rsidR="00023D46">
          <w:fldChar w:fldCharType="end"/>
        </w:r>
      </w:hyperlink>
    </w:p>
    <w:p w:rsidR="00023D46" w:rsidRDefault="00AF1764">
      <w:pPr>
        <w:pStyle w:val="TOC3"/>
        <w:rPr>
          <w:rFonts w:eastAsiaTheme="minorEastAsia"/>
          <w:smallCaps w:val="0"/>
          <w:sz w:val="22"/>
        </w:rPr>
      </w:pPr>
      <w:hyperlink w:anchor="_Toc33708732" w:history="1">
        <w:r w:rsidR="00023D46" w:rsidRPr="00870391">
          <w:rPr>
            <w:rStyle w:val="Hyperlink"/>
          </w:rPr>
          <w:t>Microsoft 365</w:t>
        </w:r>
        <w:r w:rsidR="00023D46">
          <w:tab/>
        </w:r>
        <w:r w:rsidR="00023D46">
          <w:fldChar w:fldCharType="begin"/>
        </w:r>
        <w:r w:rsidR="00023D46">
          <w:instrText xml:space="preserve"> PAGEREF _Toc33708732 \h </w:instrText>
        </w:r>
        <w:r w:rsidR="00023D46">
          <w:fldChar w:fldCharType="separate"/>
        </w:r>
        <w:r w:rsidR="00023D46">
          <w:t>102</w:t>
        </w:r>
        <w:r w:rsidR="00023D46">
          <w:fldChar w:fldCharType="end"/>
        </w:r>
      </w:hyperlink>
    </w:p>
    <w:p w:rsidR="00023D46" w:rsidRDefault="00AF1764">
      <w:pPr>
        <w:pStyle w:val="TOC3"/>
        <w:rPr>
          <w:rFonts w:eastAsiaTheme="minorEastAsia"/>
          <w:smallCaps w:val="0"/>
          <w:sz w:val="22"/>
        </w:rPr>
      </w:pPr>
      <w:hyperlink w:anchor="_Toc33708733" w:history="1">
        <w:r w:rsidR="00023D46" w:rsidRPr="00870391">
          <w:rPr>
            <w:rStyle w:val="Hyperlink"/>
          </w:rPr>
          <w:t>Enterprise Mobility + Security</w:t>
        </w:r>
        <w:r w:rsidR="00023D46">
          <w:tab/>
        </w:r>
        <w:r w:rsidR="00023D46">
          <w:fldChar w:fldCharType="begin"/>
        </w:r>
        <w:r w:rsidR="00023D46">
          <w:instrText xml:space="preserve"> PAGEREF _Toc33708733 \h </w:instrText>
        </w:r>
        <w:r w:rsidR="00023D46">
          <w:fldChar w:fldCharType="separate"/>
        </w:r>
        <w:r w:rsidR="00023D46">
          <w:t>103</w:t>
        </w:r>
        <w:r w:rsidR="00023D46">
          <w:fldChar w:fldCharType="end"/>
        </w:r>
      </w:hyperlink>
    </w:p>
    <w:p w:rsidR="00023D46" w:rsidRDefault="00AF1764">
      <w:pPr>
        <w:pStyle w:val="TOC3"/>
        <w:rPr>
          <w:rFonts w:eastAsiaTheme="minorEastAsia"/>
          <w:smallCaps w:val="0"/>
          <w:sz w:val="22"/>
        </w:rPr>
      </w:pPr>
      <w:hyperlink w:anchor="_Toc33708734" w:history="1">
        <w:r w:rsidR="00023D46" w:rsidRPr="00870391">
          <w:rPr>
            <w:rStyle w:val="Hyperlink"/>
          </w:rPr>
          <w:t>Microsoft Dynamics 365 Services</w:t>
        </w:r>
        <w:r w:rsidR="00023D46">
          <w:tab/>
        </w:r>
        <w:r w:rsidR="00023D46">
          <w:fldChar w:fldCharType="begin"/>
        </w:r>
        <w:r w:rsidR="00023D46">
          <w:instrText xml:space="preserve"> PAGEREF _Toc33708734 \h </w:instrText>
        </w:r>
        <w:r w:rsidR="00023D46">
          <w:fldChar w:fldCharType="separate"/>
        </w:r>
        <w:r w:rsidR="00023D46">
          <w:t>103</w:t>
        </w:r>
        <w:r w:rsidR="00023D46">
          <w:fldChar w:fldCharType="end"/>
        </w:r>
      </w:hyperlink>
    </w:p>
    <w:p w:rsidR="00023D46" w:rsidRDefault="00AF1764">
      <w:pPr>
        <w:pStyle w:val="TOC3"/>
        <w:rPr>
          <w:rFonts w:eastAsiaTheme="minorEastAsia"/>
          <w:smallCaps w:val="0"/>
          <w:sz w:val="22"/>
        </w:rPr>
      </w:pPr>
      <w:hyperlink w:anchor="_Toc33708735" w:history="1">
        <w:r w:rsidR="00023D46" w:rsidRPr="00870391">
          <w:rPr>
            <w:rStyle w:val="Hyperlink"/>
          </w:rPr>
          <w:t>Aplikacije Office 365</w:t>
        </w:r>
        <w:r w:rsidR="00023D46">
          <w:tab/>
        </w:r>
        <w:r w:rsidR="00023D46">
          <w:fldChar w:fldCharType="begin"/>
        </w:r>
        <w:r w:rsidR="00023D46">
          <w:instrText xml:space="preserve"> PAGEREF _Toc33708735 \h </w:instrText>
        </w:r>
        <w:r w:rsidR="00023D46">
          <w:fldChar w:fldCharType="separate"/>
        </w:r>
        <w:r w:rsidR="00023D46">
          <w:t>103</w:t>
        </w:r>
        <w:r w:rsidR="00023D46">
          <w:fldChar w:fldCharType="end"/>
        </w:r>
      </w:hyperlink>
    </w:p>
    <w:p w:rsidR="00023D46" w:rsidRDefault="00AF1764">
      <w:pPr>
        <w:pStyle w:val="TOC3"/>
        <w:rPr>
          <w:rFonts w:eastAsiaTheme="minorEastAsia"/>
          <w:smallCaps w:val="0"/>
          <w:sz w:val="22"/>
        </w:rPr>
      </w:pPr>
      <w:hyperlink w:anchor="_Toc33708736" w:history="1">
        <w:r w:rsidR="00023D46" w:rsidRPr="00870391">
          <w:rPr>
            <w:rStyle w:val="Hyperlink"/>
          </w:rPr>
          <w:t>Paketi Office 365</w:t>
        </w:r>
        <w:r w:rsidR="00023D46">
          <w:tab/>
        </w:r>
        <w:r w:rsidR="00023D46">
          <w:fldChar w:fldCharType="begin"/>
        </w:r>
        <w:r w:rsidR="00023D46">
          <w:instrText xml:space="preserve"> PAGEREF _Toc33708736 \h </w:instrText>
        </w:r>
        <w:r w:rsidR="00023D46">
          <w:fldChar w:fldCharType="separate"/>
        </w:r>
        <w:r w:rsidR="00023D46">
          <w:t>103</w:t>
        </w:r>
        <w:r w:rsidR="00023D46">
          <w:fldChar w:fldCharType="end"/>
        </w:r>
      </w:hyperlink>
    </w:p>
    <w:p w:rsidR="00023D46" w:rsidRDefault="00AF1764">
      <w:pPr>
        <w:pStyle w:val="TOC3"/>
        <w:rPr>
          <w:rFonts w:eastAsiaTheme="minorEastAsia"/>
          <w:smallCaps w:val="0"/>
          <w:sz w:val="22"/>
        </w:rPr>
      </w:pPr>
      <w:hyperlink w:anchor="_Toc33708737" w:history="1">
        <w:r w:rsidR="00023D46" w:rsidRPr="00870391">
          <w:rPr>
            <w:rStyle w:val="Hyperlink"/>
          </w:rPr>
          <w:t>Office 365 Advanced Threat Protection</w:t>
        </w:r>
        <w:r w:rsidR="00023D46">
          <w:tab/>
        </w:r>
        <w:r w:rsidR="00023D46">
          <w:fldChar w:fldCharType="begin"/>
        </w:r>
        <w:r w:rsidR="00023D46">
          <w:instrText xml:space="preserve"> PAGEREF _Toc33708737 \h </w:instrText>
        </w:r>
        <w:r w:rsidR="00023D46">
          <w:fldChar w:fldCharType="separate"/>
        </w:r>
        <w:r w:rsidR="00023D46">
          <w:t>104</w:t>
        </w:r>
        <w:r w:rsidR="00023D46">
          <w:fldChar w:fldCharType="end"/>
        </w:r>
      </w:hyperlink>
    </w:p>
    <w:p w:rsidR="00023D46" w:rsidRDefault="00AF1764">
      <w:pPr>
        <w:pStyle w:val="TOC3"/>
        <w:rPr>
          <w:rFonts w:eastAsiaTheme="minorEastAsia"/>
          <w:smallCaps w:val="0"/>
          <w:sz w:val="22"/>
        </w:rPr>
      </w:pPr>
      <w:hyperlink w:anchor="_Toc33708738" w:history="1">
        <w:r w:rsidR="00023D46" w:rsidRPr="00870391">
          <w:rPr>
            <w:rStyle w:val="Hyperlink"/>
          </w:rPr>
          <w:t>Office 365 Data Loss Prevention Add-on</w:t>
        </w:r>
        <w:r w:rsidR="00023D46">
          <w:tab/>
        </w:r>
        <w:r w:rsidR="00023D46">
          <w:fldChar w:fldCharType="begin"/>
        </w:r>
        <w:r w:rsidR="00023D46">
          <w:instrText xml:space="preserve"> PAGEREF _Toc33708738 \h </w:instrText>
        </w:r>
        <w:r w:rsidR="00023D46">
          <w:fldChar w:fldCharType="separate"/>
        </w:r>
        <w:r w:rsidR="00023D46">
          <w:t>104</w:t>
        </w:r>
        <w:r w:rsidR="00023D46">
          <w:fldChar w:fldCharType="end"/>
        </w:r>
      </w:hyperlink>
    </w:p>
    <w:p w:rsidR="00023D46" w:rsidRDefault="00AF1764">
      <w:pPr>
        <w:pStyle w:val="TOC3"/>
        <w:rPr>
          <w:rFonts w:eastAsiaTheme="minorEastAsia"/>
          <w:smallCaps w:val="0"/>
          <w:sz w:val="22"/>
        </w:rPr>
      </w:pPr>
      <w:hyperlink w:anchor="_Toc33708739" w:history="1">
        <w:r w:rsidR="00023D46" w:rsidRPr="00870391">
          <w:rPr>
            <w:rStyle w:val="Hyperlink"/>
          </w:rPr>
          <w:t>Office 365 Threat Intelligence</w:t>
        </w:r>
        <w:r w:rsidR="00023D46">
          <w:tab/>
        </w:r>
        <w:r w:rsidR="00023D46">
          <w:fldChar w:fldCharType="begin"/>
        </w:r>
        <w:r w:rsidR="00023D46">
          <w:instrText xml:space="preserve"> PAGEREF _Toc33708739 \h </w:instrText>
        </w:r>
        <w:r w:rsidR="00023D46">
          <w:fldChar w:fldCharType="separate"/>
        </w:r>
        <w:r w:rsidR="00023D46">
          <w:t>104</w:t>
        </w:r>
        <w:r w:rsidR="00023D46">
          <w:fldChar w:fldCharType="end"/>
        </w:r>
      </w:hyperlink>
    </w:p>
    <w:p w:rsidR="00023D46" w:rsidRDefault="00AF1764">
      <w:pPr>
        <w:pStyle w:val="TOC3"/>
        <w:rPr>
          <w:rFonts w:eastAsiaTheme="minorEastAsia"/>
          <w:smallCaps w:val="0"/>
          <w:sz w:val="22"/>
        </w:rPr>
      </w:pPr>
      <w:hyperlink w:anchor="_Toc33708740" w:history="1">
        <w:r w:rsidR="00023D46" w:rsidRPr="00870391">
          <w:rPr>
            <w:rStyle w:val="Hyperlink"/>
          </w:rPr>
          <w:t>Multi-Geo Capabilities u sustavu Office 365</w:t>
        </w:r>
        <w:r w:rsidR="00023D46">
          <w:tab/>
        </w:r>
        <w:r w:rsidR="00023D46">
          <w:fldChar w:fldCharType="begin"/>
        </w:r>
        <w:r w:rsidR="00023D46">
          <w:instrText xml:space="preserve"> PAGEREF _Toc33708740 \h </w:instrText>
        </w:r>
        <w:r w:rsidR="00023D46">
          <w:fldChar w:fldCharType="separate"/>
        </w:r>
        <w:r w:rsidR="00023D46">
          <w:t>104</w:t>
        </w:r>
        <w:r w:rsidR="00023D46">
          <w:fldChar w:fldCharType="end"/>
        </w:r>
      </w:hyperlink>
    </w:p>
    <w:p w:rsidR="00023D46" w:rsidRDefault="00AF1764">
      <w:pPr>
        <w:pStyle w:val="TOC3"/>
        <w:rPr>
          <w:rFonts w:eastAsiaTheme="minorEastAsia"/>
          <w:smallCaps w:val="0"/>
          <w:sz w:val="22"/>
        </w:rPr>
      </w:pPr>
      <w:hyperlink w:anchor="_Toc33708741" w:history="1">
        <w:r w:rsidR="00023D46" w:rsidRPr="00870391">
          <w:rPr>
            <w:rStyle w:val="Hyperlink"/>
          </w:rPr>
          <w:t>Audio Services</w:t>
        </w:r>
        <w:r w:rsidR="00023D46">
          <w:tab/>
        </w:r>
        <w:r w:rsidR="00023D46">
          <w:fldChar w:fldCharType="begin"/>
        </w:r>
        <w:r w:rsidR="00023D46">
          <w:instrText xml:space="preserve"> PAGEREF _Toc33708741 \h </w:instrText>
        </w:r>
        <w:r w:rsidR="00023D46">
          <w:fldChar w:fldCharType="separate"/>
        </w:r>
        <w:r w:rsidR="00023D46">
          <w:t>104</w:t>
        </w:r>
        <w:r w:rsidR="00023D46">
          <w:fldChar w:fldCharType="end"/>
        </w:r>
      </w:hyperlink>
    </w:p>
    <w:p w:rsidR="00023D46" w:rsidRDefault="00AF1764">
      <w:pPr>
        <w:pStyle w:val="TOC3"/>
        <w:rPr>
          <w:rFonts w:eastAsiaTheme="minorEastAsia"/>
          <w:smallCaps w:val="0"/>
          <w:sz w:val="22"/>
        </w:rPr>
      </w:pPr>
      <w:hyperlink w:anchor="_Toc33708742" w:history="1">
        <w:r w:rsidR="00023D46" w:rsidRPr="00870391">
          <w:rPr>
            <w:rStyle w:val="Hyperlink"/>
          </w:rPr>
          <w:t>Exchange Online</w:t>
        </w:r>
        <w:r w:rsidR="00023D46">
          <w:tab/>
        </w:r>
        <w:r w:rsidR="00023D46">
          <w:fldChar w:fldCharType="begin"/>
        </w:r>
        <w:r w:rsidR="00023D46">
          <w:instrText xml:space="preserve"> PAGEREF _Toc33708742 \h </w:instrText>
        </w:r>
        <w:r w:rsidR="00023D46">
          <w:fldChar w:fldCharType="separate"/>
        </w:r>
        <w:r w:rsidR="00023D46">
          <w:t>105</w:t>
        </w:r>
        <w:r w:rsidR="00023D46">
          <w:fldChar w:fldCharType="end"/>
        </w:r>
      </w:hyperlink>
    </w:p>
    <w:p w:rsidR="00023D46" w:rsidRDefault="00AF1764">
      <w:pPr>
        <w:pStyle w:val="TOC3"/>
        <w:rPr>
          <w:rFonts w:eastAsiaTheme="minorEastAsia"/>
          <w:smallCaps w:val="0"/>
          <w:sz w:val="22"/>
        </w:rPr>
      </w:pPr>
      <w:hyperlink w:anchor="_Toc33708743" w:history="1">
        <w:r w:rsidR="00023D46" w:rsidRPr="00870391">
          <w:rPr>
            <w:rStyle w:val="Hyperlink"/>
          </w:rPr>
          <w:t>Project</w:t>
        </w:r>
        <w:r w:rsidR="00023D46">
          <w:tab/>
        </w:r>
        <w:r w:rsidR="00023D46">
          <w:fldChar w:fldCharType="begin"/>
        </w:r>
        <w:r w:rsidR="00023D46">
          <w:instrText xml:space="preserve"> PAGEREF _Toc33708743 \h </w:instrText>
        </w:r>
        <w:r w:rsidR="00023D46">
          <w:fldChar w:fldCharType="separate"/>
        </w:r>
        <w:r w:rsidR="00023D46">
          <w:t>105</w:t>
        </w:r>
        <w:r w:rsidR="00023D46">
          <w:fldChar w:fldCharType="end"/>
        </w:r>
      </w:hyperlink>
    </w:p>
    <w:p w:rsidR="00023D46" w:rsidRDefault="00AF1764">
      <w:pPr>
        <w:pStyle w:val="TOC3"/>
        <w:rPr>
          <w:rFonts w:eastAsiaTheme="minorEastAsia"/>
          <w:smallCaps w:val="0"/>
          <w:sz w:val="22"/>
        </w:rPr>
      </w:pPr>
      <w:hyperlink w:anchor="_Toc33708744" w:history="1">
        <w:r w:rsidR="00023D46" w:rsidRPr="00870391">
          <w:rPr>
            <w:rStyle w:val="Hyperlink"/>
          </w:rPr>
          <w:t>SharePoint Online</w:t>
        </w:r>
        <w:r w:rsidR="00023D46">
          <w:tab/>
        </w:r>
        <w:r w:rsidR="00023D46">
          <w:fldChar w:fldCharType="begin"/>
        </w:r>
        <w:r w:rsidR="00023D46">
          <w:instrText xml:space="preserve"> PAGEREF _Toc33708744 \h </w:instrText>
        </w:r>
        <w:r w:rsidR="00023D46">
          <w:fldChar w:fldCharType="separate"/>
        </w:r>
        <w:r w:rsidR="00023D46">
          <w:t>105</w:t>
        </w:r>
        <w:r w:rsidR="00023D46">
          <w:fldChar w:fldCharType="end"/>
        </w:r>
      </w:hyperlink>
    </w:p>
    <w:p w:rsidR="00023D46" w:rsidRDefault="00AF1764">
      <w:pPr>
        <w:pStyle w:val="TOC3"/>
        <w:rPr>
          <w:rFonts w:eastAsiaTheme="minorEastAsia"/>
          <w:smallCaps w:val="0"/>
          <w:sz w:val="22"/>
        </w:rPr>
      </w:pPr>
      <w:hyperlink w:anchor="_Toc33708745" w:history="1">
        <w:r w:rsidR="00023D46" w:rsidRPr="00870391">
          <w:rPr>
            <w:rStyle w:val="Hyperlink"/>
          </w:rPr>
          <w:t>Skype za tvrtke online</w:t>
        </w:r>
        <w:r w:rsidR="00023D46">
          <w:tab/>
        </w:r>
        <w:r w:rsidR="00023D46">
          <w:fldChar w:fldCharType="begin"/>
        </w:r>
        <w:r w:rsidR="00023D46">
          <w:instrText xml:space="preserve"> PAGEREF _Toc33708745 \h </w:instrText>
        </w:r>
        <w:r w:rsidR="00023D46">
          <w:fldChar w:fldCharType="separate"/>
        </w:r>
        <w:r w:rsidR="00023D46">
          <w:t>105</w:t>
        </w:r>
        <w:r w:rsidR="00023D46">
          <w:fldChar w:fldCharType="end"/>
        </w:r>
      </w:hyperlink>
    </w:p>
    <w:p w:rsidR="00023D46" w:rsidRDefault="00AF1764">
      <w:pPr>
        <w:pStyle w:val="TOC3"/>
        <w:rPr>
          <w:rFonts w:eastAsiaTheme="minorEastAsia"/>
          <w:smallCaps w:val="0"/>
          <w:sz w:val="22"/>
        </w:rPr>
      </w:pPr>
      <w:hyperlink w:anchor="_Toc33708746" w:history="1">
        <w:r w:rsidR="00023D46" w:rsidRPr="00870391">
          <w:rPr>
            <w:rStyle w:val="Hyperlink"/>
          </w:rPr>
          <w:t>Microsoft Intune</w:t>
        </w:r>
        <w:r w:rsidR="00023D46">
          <w:tab/>
        </w:r>
        <w:r w:rsidR="00023D46">
          <w:fldChar w:fldCharType="begin"/>
        </w:r>
        <w:r w:rsidR="00023D46">
          <w:instrText xml:space="preserve"> PAGEREF _Toc33708746 \h </w:instrText>
        </w:r>
        <w:r w:rsidR="00023D46">
          <w:fldChar w:fldCharType="separate"/>
        </w:r>
        <w:r w:rsidR="00023D46">
          <w:t>105</w:t>
        </w:r>
        <w:r w:rsidR="00023D46">
          <w:fldChar w:fldCharType="end"/>
        </w:r>
      </w:hyperlink>
    </w:p>
    <w:p w:rsidR="00023D46" w:rsidRDefault="00AF1764">
      <w:pPr>
        <w:pStyle w:val="TOC2"/>
        <w:rPr>
          <w:rFonts w:eastAsiaTheme="minorEastAsia"/>
          <w:smallCaps w:val="0"/>
          <w:sz w:val="22"/>
        </w:rPr>
      </w:pPr>
      <w:hyperlink w:anchor="_Toc33708747" w:history="1">
        <w:r w:rsidR="00023D46" w:rsidRPr="00870391">
          <w:rPr>
            <w:rStyle w:val="Hyperlink"/>
          </w:rPr>
          <w:t>Prijelazni SA</w:t>
        </w:r>
        <w:r w:rsidR="00023D46">
          <w:tab/>
        </w:r>
        <w:r w:rsidR="00023D46">
          <w:fldChar w:fldCharType="begin"/>
        </w:r>
        <w:r w:rsidR="00023D46">
          <w:instrText xml:space="preserve"> PAGEREF _Toc33708747 \h </w:instrText>
        </w:r>
        <w:r w:rsidR="00023D46">
          <w:fldChar w:fldCharType="separate"/>
        </w:r>
        <w:r w:rsidR="00023D46">
          <w:t>105</w:t>
        </w:r>
        <w:r w:rsidR="00023D46">
          <w:fldChar w:fldCharType="end"/>
        </w:r>
      </w:hyperlink>
    </w:p>
    <w:p w:rsidR="00023D46" w:rsidRDefault="00AF1764">
      <w:pPr>
        <w:pStyle w:val="TOC3"/>
        <w:rPr>
          <w:rFonts w:eastAsiaTheme="minorEastAsia"/>
          <w:smallCaps w:val="0"/>
          <w:sz w:val="22"/>
        </w:rPr>
      </w:pPr>
      <w:hyperlink w:anchor="_Toc33708748" w:history="1">
        <w:r w:rsidR="00023D46" w:rsidRPr="00870391">
          <w:rPr>
            <w:rStyle w:val="Hyperlink"/>
          </w:rPr>
          <w:t>Paketi CAL</w:t>
        </w:r>
        <w:r w:rsidR="00023D46">
          <w:tab/>
        </w:r>
        <w:r w:rsidR="00023D46">
          <w:fldChar w:fldCharType="begin"/>
        </w:r>
        <w:r w:rsidR="00023D46">
          <w:instrText xml:space="preserve"> PAGEREF _Toc33708748 \h </w:instrText>
        </w:r>
        <w:r w:rsidR="00023D46">
          <w:fldChar w:fldCharType="separate"/>
        </w:r>
        <w:r w:rsidR="00023D46">
          <w:t>106</w:t>
        </w:r>
        <w:r w:rsidR="00023D46">
          <w:fldChar w:fldCharType="end"/>
        </w:r>
      </w:hyperlink>
    </w:p>
    <w:p w:rsidR="00023D46" w:rsidRDefault="00AF1764">
      <w:pPr>
        <w:pStyle w:val="TOC3"/>
        <w:rPr>
          <w:rFonts w:eastAsiaTheme="minorEastAsia"/>
          <w:smallCaps w:val="0"/>
          <w:sz w:val="22"/>
        </w:rPr>
      </w:pPr>
      <w:hyperlink w:anchor="_Toc33708749" w:history="1">
        <w:r w:rsidR="00023D46" w:rsidRPr="00870391">
          <w:rPr>
            <w:rStyle w:val="Hyperlink"/>
          </w:rPr>
          <w:t>Računalni operacijski sustav Windows</w:t>
        </w:r>
        <w:r w:rsidR="00023D46">
          <w:tab/>
        </w:r>
        <w:r w:rsidR="00023D46">
          <w:fldChar w:fldCharType="begin"/>
        </w:r>
        <w:r w:rsidR="00023D46">
          <w:instrText xml:space="preserve"> PAGEREF _Toc33708749 \h </w:instrText>
        </w:r>
        <w:r w:rsidR="00023D46">
          <w:fldChar w:fldCharType="separate"/>
        </w:r>
        <w:r w:rsidR="00023D46">
          <w:t>106</w:t>
        </w:r>
        <w:r w:rsidR="00023D46">
          <w:fldChar w:fldCharType="end"/>
        </w:r>
      </w:hyperlink>
    </w:p>
    <w:p w:rsidR="00023D46" w:rsidRDefault="00AF1764">
      <w:pPr>
        <w:pStyle w:val="TOC3"/>
        <w:rPr>
          <w:rFonts w:eastAsiaTheme="minorEastAsia"/>
          <w:smallCaps w:val="0"/>
          <w:sz w:val="22"/>
        </w:rPr>
      </w:pPr>
      <w:hyperlink w:anchor="_Toc33708750" w:history="1">
        <w:r w:rsidR="00023D46" w:rsidRPr="00870391">
          <w:rPr>
            <w:rStyle w:val="Hyperlink"/>
          </w:rPr>
          <w:t>Microsoft 365</w:t>
        </w:r>
        <w:r w:rsidR="00023D46">
          <w:tab/>
        </w:r>
        <w:r w:rsidR="00023D46">
          <w:fldChar w:fldCharType="begin"/>
        </w:r>
        <w:r w:rsidR="00023D46">
          <w:instrText xml:space="preserve"> PAGEREF _Toc33708750 \h </w:instrText>
        </w:r>
        <w:r w:rsidR="00023D46">
          <w:fldChar w:fldCharType="separate"/>
        </w:r>
        <w:r w:rsidR="00023D46">
          <w:t>106</w:t>
        </w:r>
        <w:r w:rsidR="00023D46">
          <w:fldChar w:fldCharType="end"/>
        </w:r>
      </w:hyperlink>
    </w:p>
    <w:p w:rsidR="00023D46" w:rsidRDefault="00AF1764">
      <w:pPr>
        <w:pStyle w:val="TOC3"/>
        <w:rPr>
          <w:rFonts w:eastAsiaTheme="minorEastAsia"/>
          <w:smallCaps w:val="0"/>
          <w:sz w:val="22"/>
        </w:rPr>
      </w:pPr>
      <w:hyperlink w:anchor="_Toc33708751" w:history="1">
        <w:r w:rsidR="00023D46" w:rsidRPr="00870391">
          <w:rPr>
            <w:rStyle w:val="Hyperlink"/>
          </w:rPr>
          <w:t>Enterprise Mobility + Security</w:t>
        </w:r>
        <w:r w:rsidR="00023D46">
          <w:tab/>
        </w:r>
        <w:r w:rsidR="00023D46">
          <w:fldChar w:fldCharType="begin"/>
        </w:r>
        <w:r w:rsidR="00023D46">
          <w:instrText xml:space="preserve"> PAGEREF _Toc33708751 \h </w:instrText>
        </w:r>
        <w:r w:rsidR="00023D46">
          <w:fldChar w:fldCharType="separate"/>
        </w:r>
        <w:r w:rsidR="00023D46">
          <w:t>106</w:t>
        </w:r>
        <w:r w:rsidR="00023D46">
          <w:fldChar w:fldCharType="end"/>
        </w:r>
      </w:hyperlink>
    </w:p>
    <w:p w:rsidR="00023D46" w:rsidRDefault="00AF1764">
      <w:pPr>
        <w:pStyle w:val="TOC3"/>
        <w:rPr>
          <w:rFonts w:eastAsiaTheme="minorEastAsia"/>
          <w:smallCaps w:val="0"/>
          <w:sz w:val="22"/>
        </w:rPr>
      </w:pPr>
      <w:hyperlink w:anchor="_Toc33708752" w:history="1">
        <w:r w:rsidR="00023D46" w:rsidRPr="00870391">
          <w:rPr>
            <w:rStyle w:val="Hyperlink"/>
          </w:rPr>
          <w:t>Microsoft Dynamics 365 Services</w:t>
        </w:r>
        <w:r w:rsidR="00023D46">
          <w:tab/>
        </w:r>
        <w:r w:rsidR="00023D46">
          <w:fldChar w:fldCharType="begin"/>
        </w:r>
        <w:r w:rsidR="00023D46">
          <w:instrText xml:space="preserve"> PAGEREF _Toc33708752 \h </w:instrText>
        </w:r>
        <w:r w:rsidR="00023D46">
          <w:fldChar w:fldCharType="separate"/>
        </w:r>
        <w:r w:rsidR="00023D46">
          <w:t>106</w:t>
        </w:r>
        <w:r w:rsidR="00023D46">
          <w:fldChar w:fldCharType="end"/>
        </w:r>
      </w:hyperlink>
    </w:p>
    <w:p w:rsidR="00023D46" w:rsidRDefault="00AF1764">
      <w:pPr>
        <w:pStyle w:val="TOC3"/>
        <w:rPr>
          <w:rFonts w:eastAsiaTheme="minorEastAsia"/>
          <w:smallCaps w:val="0"/>
          <w:sz w:val="22"/>
        </w:rPr>
      </w:pPr>
      <w:hyperlink w:anchor="_Toc33708753" w:history="1">
        <w:r w:rsidR="00023D46" w:rsidRPr="00870391">
          <w:rPr>
            <w:rStyle w:val="Hyperlink"/>
          </w:rPr>
          <w:t>Aplikacije sustava Office 365</w:t>
        </w:r>
        <w:r w:rsidR="00023D46">
          <w:tab/>
        </w:r>
        <w:r w:rsidR="00023D46">
          <w:fldChar w:fldCharType="begin"/>
        </w:r>
        <w:r w:rsidR="00023D46">
          <w:instrText xml:space="preserve"> PAGEREF _Toc33708753 \h </w:instrText>
        </w:r>
        <w:r w:rsidR="00023D46">
          <w:fldChar w:fldCharType="separate"/>
        </w:r>
        <w:r w:rsidR="00023D46">
          <w:t>108</w:t>
        </w:r>
        <w:r w:rsidR="00023D46">
          <w:fldChar w:fldCharType="end"/>
        </w:r>
      </w:hyperlink>
    </w:p>
    <w:p w:rsidR="00023D46" w:rsidRDefault="00AF1764">
      <w:pPr>
        <w:pStyle w:val="TOC3"/>
        <w:rPr>
          <w:rFonts w:eastAsiaTheme="minorEastAsia"/>
          <w:smallCaps w:val="0"/>
          <w:sz w:val="22"/>
        </w:rPr>
      </w:pPr>
      <w:hyperlink w:anchor="_Toc33708754" w:history="1">
        <w:r w:rsidR="00023D46" w:rsidRPr="00870391">
          <w:rPr>
            <w:rStyle w:val="Hyperlink"/>
          </w:rPr>
          <w:t>Paketi Office 365</w:t>
        </w:r>
        <w:r w:rsidR="00023D46">
          <w:tab/>
        </w:r>
        <w:r w:rsidR="00023D46">
          <w:fldChar w:fldCharType="begin"/>
        </w:r>
        <w:r w:rsidR="00023D46">
          <w:instrText xml:space="preserve"> PAGEREF _Toc33708754 \h </w:instrText>
        </w:r>
        <w:r w:rsidR="00023D46">
          <w:fldChar w:fldCharType="separate"/>
        </w:r>
        <w:r w:rsidR="00023D46">
          <w:t>109</w:t>
        </w:r>
        <w:r w:rsidR="00023D46">
          <w:fldChar w:fldCharType="end"/>
        </w:r>
      </w:hyperlink>
    </w:p>
    <w:p w:rsidR="00023D46" w:rsidRDefault="00AF1764">
      <w:pPr>
        <w:pStyle w:val="TOC3"/>
        <w:rPr>
          <w:rFonts w:eastAsiaTheme="minorEastAsia"/>
          <w:smallCaps w:val="0"/>
          <w:sz w:val="22"/>
        </w:rPr>
      </w:pPr>
      <w:hyperlink w:anchor="_Toc33708755" w:history="1">
        <w:r w:rsidR="00023D46" w:rsidRPr="00870391">
          <w:rPr>
            <w:rStyle w:val="Hyperlink"/>
          </w:rPr>
          <w:t>Phone System</w:t>
        </w:r>
        <w:r w:rsidR="00023D46">
          <w:tab/>
        </w:r>
        <w:r w:rsidR="00023D46">
          <w:fldChar w:fldCharType="begin"/>
        </w:r>
        <w:r w:rsidR="00023D46">
          <w:instrText xml:space="preserve"> PAGEREF _Toc33708755 \h </w:instrText>
        </w:r>
        <w:r w:rsidR="00023D46">
          <w:fldChar w:fldCharType="separate"/>
        </w:r>
        <w:r w:rsidR="00023D46">
          <w:t>109</w:t>
        </w:r>
        <w:r w:rsidR="00023D46">
          <w:fldChar w:fldCharType="end"/>
        </w:r>
      </w:hyperlink>
    </w:p>
    <w:p w:rsidR="00023D46" w:rsidRDefault="00AF1764">
      <w:pPr>
        <w:pStyle w:val="TOC3"/>
        <w:rPr>
          <w:rFonts w:eastAsiaTheme="minorEastAsia"/>
          <w:smallCaps w:val="0"/>
          <w:sz w:val="22"/>
        </w:rPr>
      </w:pPr>
      <w:hyperlink w:anchor="_Toc33708756" w:history="1">
        <w:r w:rsidR="00023D46" w:rsidRPr="00870391">
          <w:rPr>
            <w:rStyle w:val="Hyperlink"/>
          </w:rPr>
          <w:t>Project</w:t>
        </w:r>
        <w:r w:rsidR="00023D46">
          <w:tab/>
        </w:r>
        <w:r w:rsidR="00023D46">
          <w:fldChar w:fldCharType="begin"/>
        </w:r>
        <w:r w:rsidR="00023D46">
          <w:instrText xml:space="preserve"> PAGEREF _Toc33708756 \h </w:instrText>
        </w:r>
        <w:r w:rsidR="00023D46">
          <w:fldChar w:fldCharType="separate"/>
        </w:r>
        <w:r w:rsidR="00023D46">
          <w:t>109</w:t>
        </w:r>
        <w:r w:rsidR="00023D46">
          <w:fldChar w:fldCharType="end"/>
        </w:r>
      </w:hyperlink>
    </w:p>
    <w:p w:rsidR="00023D46" w:rsidRDefault="00AF1764">
      <w:pPr>
        <w:pStyle w:val="TOC1"/>
        <w:rPr>
          <w:rFonts w:eastAsiaTheme="minorEastAsia"/>
          <w:b w:val="0"/>
          <w:caps w:val="0"/>
          <w:noProof/>
          <w:sz w:val="22"/>
          <w:szCs w:val="22"/>
        </w:rPr>
      </w:pPr>
      <w:hyperlink w:anchor="_Toc33708757" w:history="1">
        <w:r w:rsidR="00023D46" w:rsidRPr="00870391">
          <w:rPr>
            <w:rStyle w:val="Hyperlink"/>
            <w:noProof/>
          </w:rPr>
          <w:t>Dodatak D – Profesionalne usluge</w:t>
        </w:r>
        <w:r w:rsidR="00023D46">
          <w:rPr>
            <w:noProof/>
          </w:rPr>
          <w:tab/>
        </w:r>
        <w:r w:rsidR="00023D46">
          <w:rPr>
            <w:noProof/>
          </w:rPr>
          <w:fldChar w:fldCharType="begin"/>
        </w:r>
        <w:r w:rsidR="00023D46">
          <w:rPr>
            <w:noProof/>
          </w:rPr>
          <w:instrText xml:space="preserve"> PAGEREF _Toc33708757 \h </w:instrText>
        </w:r>
        <w:r w:rsidR="00023D46">
          <w:rPr>
            <w:noProof/>
          </w:rPr>
        </w:r>
        <w:r w:rsidR="00023D46">
          <w:rPr>
            <w:noProof/>
          </w:rPr>
          <w:fldChar w:fldCharType="separate"/>
        </w:r>
        <w:r w:rsidR="00023D46">
          <w:rPr>
            <w:noProof/>
          </w:rPr>
          <w:t>110</w:t>
        </w:r>
        <w:r w:rsidR="00023D46">
          <w:rPr>
            <w:noProof/>
          </w:rPr>
          <w:fldChar w:fldCharType="end"/>
        </w:r>
      </w:hyperlink>
    </w:p>
    <w:p w:rsidR="00023D46" w:rsidRDefault="00AF1764">
      <w:pPr>
        <w:pStyle w:val="TOC2"/>
        <w:rPr>
          <w:rFonts w:eastAsiaTheme="minorEastAsia"/>
          <w:smallCaps w:val="0"/>
          <w:sz w:val="22"/>
        </w:rPr>
      </w:pPr>
      <w:hyperlink w:anchor="_Toc33708758" w:history="1">
        <w:r w:rsidR="00023D46" w:rsidRPr="00870391">
          <w:rPr>
            <w:rStyle w:val="Hyperlink"/>
          </w:rPr>
          <w:t>Ponude Microsoft Premier podrške</w:t>
        </w:r>
        <w:r w:rsidR="00023D46">
          <w:tab/>
        </w:r>
        <w:r w:rsidR="00023D46">
          <w:fldChar w:fldCharType="begin"/>
        </w:r>
        <w:r w:rsidR="00023D46">
          <w:instrText xml:space="preserve"> PAGEREF _Toc33708758 \h </w:instrText>
        </w:r>
        <w:r w:rsidR="00023D46">
          <w:fldChar w:fldCharType="separate"/>
        </w:r>
        <w:r w:rsidR="00023D46">
          <w:t>110</w:t>
        </w:r>
        <w:r w:rsidR="00023D46">
          <w:fldChar w:fldCharType="end"/>
        </w:r>
      </w:hyperlink>
    </w:p>
    <w:p w:rsidR="00023D46" w:rsidRDefault="00AF1764">
      <w:pPr>
        <w:pStyle w:val="TOC2"/>
        <w:rPr>
          <w:rFonts w:eastAsiaTheme="minorEastAsia"/>
          <w:smallCaps w:val="0"/>
          <w:sz w:val="22"/>
        </w:rPr>
      </w:pPr>
      <w:hyperlink w:anchor="_Toc33708759" w:history="1">
        <w:r w:rsidR="00023D46" w:rsidRPr="00870391">
          <w:rPr>
            <w:rStyle w:val="Hyperlink"/>
          </w:rPr>
          <w:t>Ponude Microsoft Digitalnih savjetodavnih usluga</w:t>
        </w:r>
        <w:r w:rsidR="00023D46">
          <w:tab/>
        </w:r>
        <w:r w:rsidR="00023D46">
          <w:fldChar w:fldCharType="begin"/>
        </w:r>
        <w:r w:rsidR="00023D46">
          <w:instrText xml:space="preserve"> PAGEREF _Toc33708759 \h </w:instrText>
        </w:r>
        <w:r w:rsidR="00023D46">
          <w:fldChar w:fldCharType="separate"/>
        </w:r>
        <w:r w:rsidR="00023D46">
          <w:t>111</w:t>
        </w:r>
        <w:r w:rsidR="00023D46">
          <w:fldChar w:fldCharType="end"/>
        </w:r>
      </w:hyperlink>
    </w:p>
    <w:p w:rsidR="00023D46" w:rsidRDefault="00AF1764">
      <w:pPr>
        <w:pStyle w:val="TOC2"/>
        <w:rPr>
          <w:rFonts w:eastAsiaTheme="minorEastAsia"/>
          <w:smallCaps w:val="0"/>
          <w:sz w:val="22"/>
        </w:rPr>
      </w:pPr>
      <w:hyperlink w:anchor="_Toc33708760" w:history="1">
        <w:r w:rsidR="00023D46" w:rsidRPr="00870391">
          <w:rPr>
            <w:rStyle w:val="Hyperlink"/>
          </w:rPr>
          <w:t>Ponude Sales Productivity Accelerator</w:t>
        </w:r>
        <w:r w:rsidR="00023D46">
          <w:tab/>
        </w:r>
        <w:r w:rsidR="00023D46">
          <w:fldChar w:fldCharType="begin"/>
        </w:r>
        <w:r w:rsidR="00023D46">
          <w:instrText xml:space="preserve"> PAGEREF _Toc33708760 \h </w:instrText>
        </w:r>
        <w:r w:rsidR="00023D46">
          <w:fldChar w:fldCharType="separate"/>
        </w:r>
        <w:r w:rsidR="00023D46">
          <w:t>111</w:t>
        </w:r>
        <w:r w:rsidR="00023D46">
          <w:fldChar w:fldCharType="end"/>
        </w:r>
      </w:hyperlink>
    </w:p>
    <w:p w:rsidR="00023D46" w:rsidRDefault="00AF1764">
      <w:pPr>
        <w:pStyle w:val="TOC1"/>
        <w:rPr>
          <w:rFonts w:eastAsiaTheme="minorEastAsia"/>
          <w:b w:val="0"/>
          <w:caps w:val="0"/>
          <w:noProof/>
          <w:sz w:val="22"/>
          <w:szCs w:val="22"/>
        </w:rPr>
      </w:pPr>
      <w:hyperlink w:anchor="_Toc33708761" w:history="1">
        <w:r w:rsidR="00023D46" w:rsidRPr="00870391">
          <w:rPr>
            <w:rStyle w:val="Hyperlink"/>
            <w:noProof/>
          </w:rPr>
          <w:t>Dodatak E – Dodatne odredbe Ugovora o Programu</w:t>
        </w:r>
        <w:r w:rsidR="00023D46">
          <w:rPr>
            <w:noProof/>
          </w:rPr>
          <w:tab/>
        </w:r>
        <w:r w:rsidR="00023D46">
          <w:rPr>
            <w:noProof/>
          </w:rPr>
          <w:fldChar w:fldCharType="begin"/>
        </w:r>
        <w:r w:rsidR="00023D46">
          <w:rPr>
            <w:noProof/>
          </w:rPr>
          <w:instrText xml:space="preserve"> PAGEREF _Toc33708761 \h </w:instrText>
        </w:r>
        <w:r w:rsidR="00023D46">
          <w:rPr>
            <w:noProof/>
          </w:rPr>
        </w:r>
        <w:r w:rsidR="00023D46">
          <w:rPr>
            <w:noProof/>
          </w:rPr>
          <w:fldChar w:fldCharType="separate"/>
        </w:r>
        <w:r w:rsidR="00023D46">
          <w:rPr>
            <w:noProof/>
          </w:rPr>
          <w:t>113</w:t>
        </w:r>
        <w:r w:rsidR="00023D46">
          <w:rPr>
            <w:noProof/>
          </w:rPr>
          <w:fldChar w:fldCharType="end"/>
        </w:r>
      </w:hyperlink>
    </w:p>
    <w:p w:rsidR="00023D46" w:rsidRDefault="00AF1764">
      <w:pPr>
        <w:pStyle w:val="TOC2"/>
        <w:rPr>
          <w:rFonts w:eastAsiaTheme="minorEastAsia"/>
          <w:smallCaps w:val="0"/>
          <w:sz w:val="22"/>
        </w:rPr>
      </w:pPr>
      <w:hyperlink w:anchor="_Toc33708762" w:history="1">
        <w:r w:rsidR="00023D46" w:rsidRPr="00870391">
          <w:rPr>
            <w:rStyle w:val="Hyperlink"/>
          </w:rPr>
          <w:t>Dodatne odredbe za program Select Plus</w:t>
        </w:r>
        <w:r w:rsidR="00023D46">
          <w:tab/>
        </w:r>
        <w:r w:rsidR="00023D46">
          <w:fldChar w:fldCharType="begin"/>
        </w:r>
        <w:r w:rsidR="00023D46">
          <w:instrText xml:space="preserve"> PAGEREF _Toc33708762 \h </w:instrText>
        </w:r>
        <w:r w:rsidR="00023D46">
          <w:fldChar w:fldCharType="separate"/>
        </w:r>
        <w:r w:rsidR="00023D46">
          <w:t>113</w:t>
        </w:r>
        <w:r w:rsidR="00023D46">
          <w:fldChar w:fldCharType="end"/>
        </w:r>
      </w:hyperlink>
    </w:p>
    <w:p w:rsidR="00023D46" w:rsidRDefault="00AF1764">
      <w:pPr>
        <w:pStyle w:val="TOC2"/>
        <w:rPr>
          <w:rFonts w:eastAsiaTheme="minorEastAsia"/>
          <w:smallCaps w:val="0"/>
          <w:sz w:val="22"/>
        </w:rPr>
      </w:pPr>
      <w:hyperlink w:anchor="_Toc33708763" w:history="1">
        <w:r w:rsidR="00023D46" w:rsidRPr="00870391">
          <w:rPr>
            <w:rStyle w:val="Hyperlink"/>
          </w:rPr>
          <w:t>Definicija Upravljanja za Kvalificirane uređaje</w:t>
        </w:r>
        <w:r w:rsidR="00023D46">
          <w:tab/>
        </w:r>
        <w:r w:rsidR="00023D46">
          <w:fldChar w:fldCharType="begin"/>
        </w:r>
        <w:r w:rsidR="00023D46">
          <w:instrText xml:space="preserve"> PAGEREF _Toc33708763 \h </w:instrText>
        </w:r>
        <w:r w:rsidR="00023D46">
          <w:fldChar w:fldCharType="separate"/>
        </w:r>
        <w:r w:rsidR="00023D46">
          <w:t>113</w:t>
        </w:r>
        <w:r w:rsidR="00023D46">
          <w:fldChar w:fldCharType="end"/>
        </w:r>
      </w:hyperlink>
    </w:p>
    <w:p w:rsidR="00023D46" w:rsidRDefault="00AF1764">
      <w:pPr>
        <w:pStyle w:val="TOC2"/>
        <w:rPr>
          <w:rFonts w:eastAsiaTheme="minorEastAsia"/>
          <w:smallCaps w:val="0"/>
          <w:sz w:val="22"/>
        </w:rPr>
      </w:pPr>
      <w:hyperlink w:anchor="_Toc33708764" w:history="1">
        <w:r w:rsidR="00023D46" w:rsidRPr="00870391">
          <w:rPr>
            <w:rStyle w:val="Hyperlink"/>
          </w:rPr>
          <w:t>Online usluge u programima Open</w:t>
        </w:r>
        <w:r w:rsidR="00023D46">
          <w:tab/>
        </w:r>
        <w:r w:rsidR="00023D46">
          <w:fldChar w:fldCharType="begin"/>
        </w:r>
        <w:r w:rsidR="00023D46">
          <w:instrText xml:space="preserve"> PAGEREF _Toc33708764 \h </w:instrText>
        </w:r>
        <w:r w:rsidR="00023D46">
          <w:fldChar w:fldCharType="separate"/>
        </w:r>
        <w:r w:rsidR="00023D46">
          <w:t>113</w:t>
        </w:r>
        <w:r w:rsidR="00023D46">
          <w:fldChar w:fldCharType="end"/>
        </w:r>
      </w:hyperlink>
    </w:p>
    <w:p w:rsidR="00023D46" w:rsidRDefault="00AF1764">
      <w:pPr>
        <w:pStyle w:val="TOC2"/>
        <w:rPr>
          <w:rFonts w:eastAsiaTheme="minorEastAsia"/>
          <w:smallCaps w:val="0"/>
          <w:sz w:val="22"/>
        </w:rPr>
      </w:pPr>
      <w:hyperlink w:anchor="_Toc33708765" w:history="1">
        <w:r w:rsidR="00023D46" w:rsidRPr="00870391">
          <w:rPr>
            <w:rStyle w:val="Hyperlink"/>
          </w:rPr>
          <w:t>Dodatne odredbe za Profesionalne usluge – naslijeđeni ugovori</w:t>
        </w:r>
        <w:r w:rsidR="00023D46">
          <w:tab/>
        </w:r>
        <w:r w:rsidR="00023D46">
          <w:fldChar w:fldCharType="begin"/>
        </w:r>
        <w:r w:rsidR="00023D46">
          <w:instrText xml:space="preserve"> PAGEREF _Toc33708765 \h </w:instrText>
        </w:r>
        <w:r w:rsidR="00023D46">
          <w:fldChar w:fldCharType="separate"/>
        </w:r>
        <w:r w:rsidR="00023D46">
          <w:t>113</w:t>
        </w:r>
        <w:r w:rsidR="00023D46">
          <w:fldChar w:fldCharType="end"/>
        </w:r>
      </w:hyperlink>
    </w:p>
    <w:p w:rsidR="00023D46" w:rsidRDefault="00AF1764">
      <w:pPr>
        <w:pStyle w:val="TOC1"/>
        <w:rPr>
          <w:rFonts w:eastAsiaTheme="minorEastAsia"/>
          <w:b w:val="0"/>
          <w:caps w:val="0"/>
          <w:noProof/>
          <w:sz w:val="22"/>
          <w:szCs w:val="22"/>
        </w:rPr>
      </w:pPr>
      <w:hyperlink w:anchor="_Toc33708766" w:history="1">
        <w:r w:rsidR="00023D46" w:rsidRPr="00870391">
          <w:rPr>
            <w:rStyle w:val="Hyperlink"/>
            <w:noProof/>
          </w:rPr>
          <w:t>Dodatak F – Promocije</w:t>
        </w:r>
        <w:r w:rsidR="00023D46">
          <w:rPr>
            <w:noProof/>
          </w:rPr>
          <w:tab/>
        </w:r>
        <w:r w:rsidR="00023D46">
          <w:rPr>
            <w:noProof/>
          </w:rPr>
          <w:fldChar w:fldCharType="begin"/>
        </w:r>
        <w:r w:rsidR="00023D46">
          <w:rPr>
            <w:noProof/>
          </w:rPr>
          <w:instrText xml:space="preserve"> PAGEREF _Toc33708766 \h </w:instrText>
        </w:r>
        <w:r w:rsidR="00023D46">
          <w:rPr>
            <w:noProof/>
          </w:rPr>
        </w:r>
        <w:r w:rsidR="00023D46">
          <w:rPr>
            <w:noProof/>
          </w:rPr>
          <w:fldChar w:fldCharType="separate"/>
        </w:r>
        <w:r w:rsidR="00023D46">
          <w:rPr>
            <w:noProof/>
          </w:rPr>
          <w:t>115</w:t>
        </w:r>
        <w:r w:rsidR="00023D46">
          <w:rPr>
            <w:noProof/>
          </w:rPr>
          <w:fldChar w:fldCharType="end"/>
        </w:r>
      </w:hyperlink>
    </w:p>
    <w:p w:rsidR="00023D46" w:rsidRDefault="00AF1764">
      <w:pPr>
        <w:pStyle w:val="TOC2"/>
        <w:rPr>
          <w:rFonts w:eastAsiaTheme="minorEastAsia"/>
          <w:smallCaps w:val="0"/>
          <w:sz w:val="22"/>
        </w:rPr>
      </w:pPr>
      <w:hyperlink w:anchor="_Toc33708767" w:history="1">
        <w:r w:rsidR="00023D46" w:rsidRPr="00870391">
          <w:rPr>
            <w:rStyle w:val="Hyperlink"/>
          </w:rPr>
          <w:t>Promocija sigurnosti i sukladnosti za Microsoft 365 F1</w:t>
        </w:r>
        <w:r w:rsidR="00023D46">
          <w:tab/>
        </w:r>
        <w:r w:rsidR="00023D46">
          <w:fldChar w:fldCharType="begin"/>
        </w:r>
        <w:r w:rsidR="00023D46">
          <w:instrText xml:space="preserve"> PAGEREF _Toc33708767 \h </w:instrText>
        </w:r>
        <w:r w:rsidR="00023D46">
          <w:fldChar w:fldCharType="separate"/>
        </w:r>
        <w:r w:rsidR="00023D46">
          <w:t>115</w:t>
        </w:r>
        <w:r w:rsidR="00023D46">
          <w:fldChar w:fldCharType="end"/>
        </w:r>
      </w:hyperlink>
    </w:p>
    <w:p w:rsidR="00023D46" w:rsidRDefault="00AF1764">
      <w:pPr>
        <w:pStyle w:val="TOC2"/>
        <w:rPr>
          <w:rFonts w:eastAsiaTheme="minorEastAsia"/>
          <w:smallCaps w:val="0"/>
          <w:sz w:val="22"/>
        </w:rPr>
      </w:pPr>
      <w:hyperlink w:anchor="_Toc33708768" w:history="1">
        <w:r w:rsidR="00023D46" w:rsidRPr="00870391">
          <w:rPr>
            <w:rStyle w:val="Hyperlink"/>
          </w:rPr>
          <w:t>Promocija proširenog sigurnosnog ažuriranja Windows 7 ESU za korisnike značajki Windows E5, M365 E5 i M365 E5 Security</w:t>
        </w:r>
        <w:r w:rsidR="00023D46">
          <w:tab/>
        </w:r>
        <w:r w:rsidR="00023D46">
          <w:fldChar w:fldCharType="begin"/>
        </w:r>
        <w:r w:rsidR="00023D46">
          <w:instrText xml:space="preserve"> PAGEREF _Toc33708768 \h </w:instrText>
        </w:r>
        <w:r w:rsidR="00023D46">
          <w:fldChar w:fldCharType="separate"/>
        </w:r>
        <w:r w:rsidR="00023D46">
          <w:t>115</w:t>
        </w:r>
        <w:r w:rsidR="00023D46">
          <w:fldChar w:fldCharType="end"/>
        </w:r>
      </w:hyperlink>
    </w:p>
    <w:p w:rsidR="00023D46" w:rsidRDefault="00AF1764">
      <w:pPr>
        <w:pStyle w:val="TOC1"/>
        <w:rPr>
          <w:rFonts w:eastAsiaTheme="minorEastAsia"/>
          <w:b w:val="0"/>
          <w:caps w:val="0"/>
          <w:noProof/>
          <w:sz w:val="22"/>
          <w:szCs w:val="22"/>
        </w:rPr>
      </w:pPr>
      <w:hyperlink w:anchor="_Toc33708769" w:history="1">
        <w:r w:rsidR="00023D46" w:rsidRPr="00870391">
          <w:rPr>
            <w:rStyle w:val="Hyperlink"/>
            <w:noProof/>
          </w:rPr>
          <w:t>Dodatak G – Odredbe za sustav za pohranu i Azure Data Box</w:t>
        </w:r>
        <w:r w:rsidR="00023D46">
          <w:rPr>
            <w:noProof/>
          </w:rPr>
          <w:tab/>
        </w:r>
        <w:r w:rsidR="00023D46">
          <w:rPr>
            <w:noProof/>
          </w:rPr>
          <w:fldChar w:fldCharType="begin"/>
        </w:r>
        <w:r w:rsidR="00023D46">
          <w:rPr>
            <w:noProof/>
          </w:rPr>
          <w:instrText xml:space="preserve"> PAGEREF _Toc33708769 \h </w:instrText>
        </w:r>
        <w:r w:rsidR="00023D46">
          <w:rPr>
            <w:noProof/>
          </w:rPr>
        </w:r>
        <w:r w:rsidR="00023D46">
          <w:rPr>
            <w:noProof/>
          </w:rPr>
          <w:fldChar w:fldCharType="separate"/>
        </w:r>
        <w:r w:rsidR="00023D46">
          <w:rPr>
            <w:noProof/>
          </w:rPr>
          <w:t>116</w:t>
        </w:r>
        <w:r w:rsidR="00023D46">
          <w:rPr>
            <w:noProof/>
          </w:rPr>
          <w:fldChar w:fldCharType="end"/>
        </w:r>
      </w:hyperlink>
    </w:p>
    <w:p w:rsidR="00023D46" w:rsidRDefault="00AF1764">
      <w:pPr>
        <w:pStyle w:val="TOC2"/>
        <w:rPr>
          <w:rFonts w:eastAsiaTheme="minorEastAsia"/>
          <w:smallCaps w:val="0"/>
          <w:sz w:val="22"/>
        </w:rPr>
      </w:pPr>
      <w:hyperlink w:anchor="_Toc33708770" w:history="1">
        <w:r w:rsidR="00023D46" w:rsidRPr="00870391">
          <w:rPr>
            <w:rStyle w:val="Hyperlink"/>
          </w:rPr>
          <w:t>Odredbe za sustav za pohranu</w:t>
        </w:r>
        <w:r w:rsidR="00023D46">
          <w:tab/>
        </w:r>
        <w:r w:rsidR="00023D46">
          <w:fldChar w:fldCharType="begin"/>
        </w:r>
        <w:r w:rsidR="00023D46">
          <w:instrText xml:space="preserve"> PAGEREF _Toc33708770 \h </w:instrText>
        </w:r>
        <w:r w:rsidR="00023D46">
          <w:fldChar w:fldCharType="separate"/>
        </w:r>
        <w:r w:rsidR="00023D46">
          <w:t>116</w:t>
        </w:r>
        <w:r w:rsidR="00023D46">
          <w:fldChar w:fldCharType="end"/>
        </w:r>
      </w:hyperlink>
    </w:p>
    <w:p w:rsidR="00023D46" w:rsidRDefault="00AF1764">
      <w:pPr>
        <w:pStyle w:val="TOC2"/>
        <w:rPr>
          <w:rFonts w:eastAsiaTheme="minorEastAsia"/>
          <w:smallCaps w:val="0"/>
          <w:sz w:val="22"/>
        </w:rPr>
      </w:pPr>
      <w:hyperlink w:anchor="_Toc33708771" w:history="1">
        <w:r w:rsidR="00023D46" w:rsidRPr="00870391">
          <w:rPr>
            <w:rStyle w:val="Hyperlink"/>
          </w:rPr>
          <w:t>Odredbe za hardver za Azure Data Box</w:t>
        </w:r>
        <w:r w:rsidR="00023D46">
          <w:tab/>
        </w:r>
        <w:r w:rsidR="00023D46">
          <w:fldChar w:fldCharType="begin"/>
        </w:r>
        <w:r w:rsidR="00023D46">
          <w:instrText xml:space="preserve"> PAGEREF _Toc33708771 \h </w:instrText>
        </w:r>
        <w:r w:rsidR="00023D46">
          <w:fldChar w:fldCharType="separate"/>
        </w:r>
        <w:r w:rsidR="00023D46">
          <w:t>117</w:t>
        </w:r>
        <w:r w:rsidR="00023D46">
          <w:fldChar w:fldCharType="end"/>
        </w:r>
      </w:hyperlink>
    </w:p>
    <w:p w:rsidR="00023D46" w:rsidRDefault="00AF1764">
      <w:pPr>
        <w:pStyle w:val="TOC1"/>
        <w:rPr>
          <w:rFonts w:eastAsiaTheme="minorEastAsia"/>
          <w:b w:val="0"/>
          <w:caps w:val="0"/>
          <w:noProof/>
          <w:sz w:val="22"/>
          <w:szCs w:val="22"/>
        </w:rPr>
      </w:pPr>
      <w:hyperlink w:anchor="_Toc33708772" w:history="1">
        <w:r w:rsidR="00023D46" w:rsidRPr="00870391">
          <w:rPr>
            <w:rStyle w:val="Hyperlink"/>
            <w:noProof/>
          </w:rPr>
          <w:t>Dodatak H – pogodnosti za studentsko korištenje i akademske programe</w:t>
        </w:r>
        <w:r w:rsidR="00023D46">
          <w:rPr>
            <w:noProof/>
          </w:rPr>
          <w:tab/>
        </w:r>
        <w:r w:rsidR="00023D46">
          <w:rPr>
            <w:noProof/>
          </w:rPr>
          <w:fldChar w:fldCharType="begin"/>
        </w:r>
        <w:r w:rsidR="00023D46">
          <w:rPr>
            <w:noProof/>
          </w:rPr>
          <w:instrText xml:space="preserve"> PAGEREF _Toc33708772 \h </w:instrText>
        </w:r>
        <w:r w:rsidR="00023D46">
          <w:rPr>
            <w:noProof/>
          </w:rPr>
        </w:r>
        <w:r w:rsidR="00023D46">
          <w:rPr>
            <w:noProof/>
          </w:rPr>
          <w:fldChar w:fldCharType="separate"/>
        </w:r>
        <w:r w:rsidR="00023D46">
          <w:rPr>
            <w:noProof/>
          </w:rPr>
          <w:t>121</w:t>
        </w:r>
        <w:r w:rsidR="00023D46">
          <w:rPr>
            <w:noProof/>
          </w:rPr>
          <w:fldChar w:fldCharType="end"/>
        </w:r>
      </w:hyperlink>
    </w:p>
    <w:p w:rsidR="00023D46" w:rsidRDefault="00AF1764">
      <w:pPr>
        <w:pStyle w:val="TOC2"/>
        <w:rPr>
          <w:rFonts w:eastAsiaTheme="minorEastAsia"/>
          <w:smallCaps w:val="0"/>
          <w:sz w:val="22"/>
        </w:rPr>
      </w:pPr>
      <w:hyperlink w:anchor="_Toc33708773" w:history="1">
        <w:r w:rsidR="00023D46" w:rsidRPr="00870391">
          <w:rPr>
            <w:rStyle w:val="Hyperlink"/>
          </w:rPr>
          <w:t>Prava na pogodnosti za studentsko korištenje po kvalificiranim programima</w:t>
        </w:r>
        <w:r w:rsidR="00023D46">
          <w:tab/>
        </w:r>
        <w:r w:rsidR="00023D46">
          <w:fldChar w:fldCharType="begin"/>
        </w:r>
        <w:r w:rsidR="00023D46">
          <w:instrText xml:space="preserve"> PAGEREF _Toc33708773 \h </w:instrText>
        </w:r>
        <w:r w:rsidR="00023D46">
          <w:fldChar w:fldCharType="separate"/>
        </w:r>
        <w:r w:rsidR="00023D46">
          <w:t>121</w:t>
        </w:r>
        <w:r w:rsidR="00023D46">
          <w:fldChar w:fldCharType="end"/>
        </w:r>
      </w:hyperlink>
    </w:p>
    <w:p w:rsidR="00023D46" w:rsidRDefault="00AF1764">
      <w:pPr>
        <w:pStyle w:val="TOC2"/>
        <w:rPr>
          <w:rFonts w:eastAsiaTheme="minorEastAsia"/>
          <w:smallCaps w:val="0"/>
          <w:sz w:val="22"/>
        </w:rPr>
      </w:pPr>
      <w:hyperlink w:anchor="_Toc33708774" w:history="1">
        <w:r w:rsidR="00023D46" w:rsidRPr="00870391">
          <w:rPr>
            <w:rStyle w:val="Hyperlink"/>
          </w:rPr>
          <w:t>Scenariji kombiniranih platformskih proizvoda za obrazovanje (EPP)</w:t>
        </w:r>
        <w:r w:rsidR="00023D46">
          <w:tab/>
        </w:r>
        <w:r w:rsidR="00023D46">
          <w:fldChar w:fldCharType="begin"/>
        </w:r>
        <w:r w:rsidR="00023D46">
          <w:instrText xml:space="preserve"> PAGEREF _Toc33708774 \h </w:instrText>
        </w:r>
        <w:r w:rsidR="00023D46">
          <w:fldChar w:fldCharType="separate"/>
        </w:r>
        <w:r w:rsidR="00023D46">
          <w:t>122</w:t>
        </w:r>
        <w:r w:rsidR="00023D46">
          <w:fldChar w:fldCharType="end"/>
        </w:r>
      </w:hyperlink>
    </w:p>
    <w:p w:rsidR="00023D46" w:rsidRDefault="00AF1764">
      <w:pPr>
        <w:pStyle w:val="TOC2"/>
        <w:rPr>
          <w:rFonts w:eastAsiaTheme="minorEastAsia"/>
          <w:smallCaps w:val="0"/>
          <w:sz w:val="22"/>
        </w:rPr>
      </w:pPr>
      <w:hyperlink w:anchor="_Toc33708775" w:history="1">
        <w:r w:rsidR="00023D46" w:rsidRPr="00870391">
          <w:rPr>
            <w:rStyle w:val="Hyperlink"/>
          </w:rPr>
          <w:t>Dostupnost programa Enrollment for Education Solutions (pristupnica za Obrazovna rješenja) (verzija prije 2017.)</w:t>
        </w:r>
        <w:r w:rsidR="00023D46">
          <w:tab/>
        </w:r>
        <w:r w:rsidR="00023D46">
          <w:fldChar w:fldCharType="begin"/>
        </w:r>
        <w:r w:rsidR="00023D46">
          <w:instrText xml:space="preserve"> PAGEREF _Toc33708775 \h </w:instrText>
        </w:r>
        <w:r w:rsidR="00023D46">
          <w:fldChar w:fldCharType="separate"/>
        </w:r>
        <w:r w:rsidR="00023D46">
          <w:t>122</w:t>
        </w:r>
        <w:r w:rsidR="00023D46">
          <w:fldChar w:fldCharType="end"/>
        </w:r>
      </w:hyperlink>
    </w:p>
    <w:p w:rsidR="00023D46" w:rsidRDefault="00AF1764">
      <w:pPr>
        <w:pStyle w:val="TOC1"/>
        <w:rPr>
          <w:rFonts w:eastAsiaTheme="minorEastAsia"/>
          <w:b w:val="0"/>
          <w:caps w:val="0"/>
          <w:noProof/>
          <w:sz w:val="22"/>
          <w:szCs w:val="22"/>
        </w:rPr>
      </w:pPr>
      <w:hyperlink w:anchor="_Toc33708776" w:history="1">
        <w:r w:rsidR="00023D46" w:rsidRPr="00870391">
          <w:rPr>
            <w:rStyle w:val="Hyperlink"/>
            <w:noProof/>
          </w:rPr>
          <w:t>Kazalo</w:t>
        </w:r>
        <w:r w:rsidR="00023D46">
          <w:rPr>
            <w:noProof/>
          </w:rPr>
          <w:tab/>
        </w:r>
        <w:r w:rsidR="00023D46">
          <w:rPr>
            <w:noProof/>
          </w:rPr>
          <w:fldChar w:fldCharType="begin"/>
        </w:r>
        <w:r w:rsidR="00023D46">
          <w:rPr>
            <w:noProof/>
          </w:rPr>
          <w:instrText xml:space="preserve"> PAGEREF _Toc33708776 \h </w:instrText>
        </w:r>
        <w:r w:rsidR="00023D46">
          <w:rPr>
            <w:noProof/>
          </w:rPr>
        </w:r>
        <w:r w:rsidR="00023D46">
          <w:rPr>
            <w:noProof/>
          </w:rPr>
          <w:fldChar w:fldCharType="separate"/>
        </w:r>
        <w:r w:rsidR="00023D46">
          <w:rPr>
            <w:noProof/>
          </w:rPr>
          <w:t>123</w:t>
        </w:r>
        <w:r w:rsidR="00023D46">
          <w:rPr>
            <w:noProof/>
          </w:rPr>
          <w:fldChar w:fldCharType="end"/>
        </w:r>
      </w:hyperlink>
    </w:p>
    <w:p w:rsidR="006F6528" w:rsidRDefault="00D905F0">
      <w:pPr>
        <w:pStyle w:val="ProductList-Body"/>
        <w:sectPr w:rsidR="006F6528">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6F6528" w:rsidRDefault="006F6528">
      <w:pPr>
        <w:pStyle w:val="ProductList-Body"/>
      </w:pPr>
    </w:p>
    <w:p w:rsidR="006F6528" w:rsidRDefault="006F6528">
      <w:pPr>
        <w:sectPr w:rsidR="006F6528">
          <w:headerReference w:type="default" r:id="rId15"/>
          <w:footerReference w:type="default" r:id="rId16"/>
          <w:type w:val="continuous"/>
          <w:pgSz w:w="12240" w:h="15840" w:code="1"/>
          <w:pgMar w:top="1170" w:right="720" w:bottom="720" w:left="720" w:header="432" w:footer="288" w:gutter="0"/>
          <w:cols w:space="360"/>
        </w:sectPr>
      </w:pPr>
    </w:p>
    <w:p w:rsidR="006F6528" w:rsidRDefault="00D905F0">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33708629"/>
      <w:r>
        <w:instrText>Uvod</w:instrText>
      </w:r>
      <w:bookmarkEnd w:id="3"/>
      <w:r>
        <w:instrText>" \l 1</w:instrText>
      </w:r>
      <w:r>
        <w:fldChar w:fldCharType="end"/>
      </w:r>
    </w:p>
    <w:p w:rsidR="006F6528" w:rsidRDefault="006F6528">
      <w:pPr>
        <w:pStyle w:val="ProductList-Body"/>
      </w:pPr>
    </w:p>
    <w:p w:rsidR="006F6528" w:rsidRDefault="00D905F0">
      <w:pPr>
        <w:pStyle w:val="ProductList-Offering1Heading"/>
        <w:outlineLvl w:val="1"/>
      </w:pPr>
      <w:bookmarkStart w:id="4" w:name="_Sec532"/>
      <w:r>
        <w:t>O ovom dokumentu</w:t>
      </w:r>
      <w:bookmarkEnd w:id="4"/>
      <w:r>
        <w:fldChar w:fldCharType="begin"/>
      </w:r>
      <w:r>
        <w:instrText xml:space="preserve"> TC "</w:instrText>
      </w:r>
      <w:bookmarkStart w:id="5" w:name="_Toc33708630"/>
      <w:r>
        <w:instrText>O ovom dokumentu</w:instrText>
      </w:r>
      <w:bookmarkEnd w:id="5"/>
      <w:r>
        <w:instrText>" \l 2</w:instrText>
      </w:r>
      <w:r>
        <w:fldChar w:fldCharType="end"/>
      </w:r>
    </w:p>
    <w:p w:rsidR="006F6528" w:rsidRDefault="00D905F0">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17">
        <w:r>
          <w:rPr>
            <w:color w:val="00467F"/>
            <w:u w:val="single"/>
          </w:rPr>
          <w:t>http://go.microsoft.com/?linkid=9840733</w:t>
        </w:r>
      </w:hyperlink>
      <w:r>
        <w:t>.</w:t>
      </w:r>
    </w:p>
    <w:p w:rsidR="006F6528" w:rsidRDefault="006F6528">
      <w:pPr>
        <w:pStyle w:val="ProductList-Body"/>
      </w:pPr>
    </w:p>
    <w:p w:rsidR="006F6528" w:rsidRDefault="00D905F0">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verzije Popisa proizvoda i Prava na korištenje proizvoda, dostupne su na adresi </w:t>
      </w:r>
      <w:hyperlink r:id="rId18">
        <w:r>
          <w:rPr>
            <w:color w:val="00467F"/>
            <w:u w:val="single"/>
          </w:rPr>
          <w:t>http://go.microsoft.com/?linkid=9839207</w:t>
        </w:r>
      </w:hyperlink>
      <w:r>
        <w:t xml:space="preserve">. Informacije o obustavljenim Microsoftovim proizvodima i uslugama dostupne su na adresi </w:t>
      </w:r>
      <w:hyperlink r:id="rId19">
        <w:r>
          <w:rPr>
            <w:color w:val="00467F"/>
            <w:u w:val="single"/>
          </w:rPr>
          <w:t>http://www.microsoftvolumelicensing.com</w:t>
        </w:r>
      </w:hyperlink>
      <w:r>
        <w:t>. Klijenti se trebaju obratiti svojem prodavaču ili Microsoftovu voditelju za korisnike kako bi dobili informacije u vezi s regionalnom dostupnošću Microsoftovih proizvoda i Profesionalnih usluga.</w:t>
      </w:r>
    </w:p>
    <w:p w:rsidR="006F6528" w:rsidRDefault="00D905F0">
      <w:pPr>
        <w:pStyle w:val="ProductList-Offering1Heading"/>
        <w:outlineLvl w:val="1"/>
      </w:pPr>
      <w:bookmarkStart w:id="6" w:name="_Sec533"/>
      <w:r>
        <w:t>Sadržaj ovog dokumenta</w:t>
      </w:r>
      <w:bookmarkEnd w:id="6"/>
      <w:r>
        <w:fldChar w:fldCharType="begin"/>
      </w:r>
      <w:r>
        <w:instrText xml:space="preserve"> TC "</w:instrText>
      </w:r>
      <w:bookmarkStart w:id="7" w:name="_Toc33708631"/>
      <w:r>
        <w:instrText>Sadržaj ovog dokumenta</w:instrText>
      </w:r>
      <w:bookmarkEnd w:id="7"/>
      <w:r>
        <w:instrText>" \l 2</w:instrText>
      </w:r>
      <w:r>
        <w:fldChar w:fldCharType="end"/>
      </w:r>
    </w:p>
    <w:p w:rsidR="006F6528" w:rsidRDefault="00D905F0">
      <w:pPr>
        <w:pStyle w:val="ProductList-Body"/>
      </w:pPr>
      <w:r>
        <w:t xml:space="preserve">Odredbe za proizvode uključuju sljedeće odjeljke: </w:t>
      </w:r>
    </w:p>
    <w:p w:rsidR="006F6528" w:rsidRDefault="00AF1764" w:rsidP="00D905F0">
      <w:pPr>
        <w:pStyle w:val="ProductList-Bullet"/>
        <w:numPr>
          <w:ilvl w:val="0"/>
          <w:numId w:val="3"/>
        </w:numPr>
      </w:pPr>
      <w:hyperlink w:anchor="_Sec531">
        <w:r w:rsidR="00D905F0">
          <w:rPr>
            <w:color w:val="00467F"/>
            <w:u w:val="single"/>
          </w:rPr>
          <w:t>Uvod</w:t>
        </w:r>
      </w:hyperlink>
      <w:r w:rsidR="00D905F0">
        <w:t xml:space="preserve"> u kojem se nalazi popis najnovijih promjena.</w:t>
      </w:r>
    </w:p>
    <w:p w:rsidR="006F6528" w:rsidRDefault="00AF1764" w:rsidP="00D905F0">
      <w:pPr>
        <w:pStyle w:val="ProductList-Bullet"/>
        <w:numPr>
          <w:ilvl w:val="0"/>
          <w:numId w:val="3"/>
        </w:numPr>
      </w:pPr>
      <w:hyperlink w:anchor="_Sec536">
        <w:r w:rsidR="00D905F0">
          <w:rPr>
            <w:color w:val="00467F"/>
            <w:u w:val="single"/>
          </w:rPr>
          <w:t>Licencne odredbe</w:t>
        </w:r>
      </w:hyperlink>
      <w:r w:rsidR="00D905F0">
        <w:t xml:space="preserve"> koje sadrže Univerzalne licencne odredbe i Odredbe za licencni model koje se primjenjuju na softverske proizvode.</w:t>
      </w:r>
    </w:p>
    <w:p w:rsidR="006F6528" w:rsidRDefault="00AF1764" w:rsidP="00D905F0">
      <w:pPr>
        <w:pStyle w:val="ProductList-Bullet"/>
        <w:numPr>
          <w:ilvl w:val="0"/>
          <w:numId w:val="3"/>
        </w:numPr>
      </w:pPr>
      <w:hyperlink w:anchor="_Sec547">
        <w:r w:rsidR="00D905F0">
          <w:rPr>
            <w:color w:val="00467F"/>
            <w:u w:val="single"/>
          </w:rPr>
          <w:t>Softverski proizvodi</w:t>
        </w:r>
      </w:hyperlink>
      <w:r w:rsidR="00D905F0">
        <w:t xml:space="preserve"> u kojem su navedeni svi unosi softverskih proizvoda.</w:t>
      </w:r>
    </w:p>
    <w:p w:rsidR="006F6528" w:rsidRDefault="00AF1764" w:rsidP="00D905F0">
      <w:pPr>
        <w:pStyle w:val="ProductList-Bullet"/>
        <w:numPr>
          <w:ilvl w:val="0"/>
          <w:numId w:val="3"/>
        </w:numPr>
      </w:pPr>
      <w:hyperlink w:anchor="_Sec548">
        <w:r w:rsidR="00D905F0">
          <w:rPr>
            <w:color w:val="00467F"/>
            <w:u w:val="single"/>
          </w:rPr>
          <w:t>Proizvodi Online usluga</w:t>
        </w:r>
      </w:hyperlink>
      <w:r w:rsidR="00D905F0">
        <w:t xml:space="preserve"> u kojem su navedeni svi Unosi proizvoda Online usluga.</w:t>
      </w:r>
    </w:p>
    <w:p w:rsidR="006F6528" w:rsidRDefault="00AF1764" w:rsidP="00D905F0">
      <w:pPr>
        <w:pStyle w:val="ProductList-Bullet"/>
        <w:numPr>
          <w:ilvl w:val="0"/>
          <w:numId w:val="3"/>
        </w:numPr>
      </w:pPr>
      <w:hyperlink w:anchor="_Sec549">
        <w:r w:rsidR="00D905F0">
          <w:rPr>
            <w:color w:val="00467F"/>
            <w:u w:val="single"/>
          </w:rPr>
          <w:t>Pojmovnik</w:t>
        </w:r>
      </w:hyperlink>
      <w:r w:rsidR="00D905F0">
        <w:t xml:space="preserve"> u kojem se definiraju pojmovi kao što su Atributi, Vrijednosti ćelija, Zaglavlja stupaca i drugi pojmovi napisani velikim početnim slovom u Odredbama za proizvode.</w:t>
      </w:r>
    </w:p>
    <w:p w:rsidR="006F6528" w:rsidRDefault="00D905F0" w:rsidP="00D905F0">
      <w:pPr>
        <w:pStyle w:val="ProductList-Bullet"/>
        <w:numPr>
          <w:ilvl w:val="0"/>
          <w:numId w:val="3"/>
        </w:numPr>
      </w:pPr>
      <w:r>
        <w:t>Dodaci su sljedeći:</w:t>
      </w:r>
    </w:p>
    <w:p w:rsidR="006F6528" w:rsidRDefault="00AF1764" w:rsidP="00D905F0">
      <w:pPr>
        <w:pStyle w:val="ProductList-Bullet"/>
        <w:numPr>
          <w:ilvl w:val="1"/>
          <w:numId w:val="3"/>
        </w:numPr>
      </w:pPr>
      <w:hyperlink w:anchor="_Sec591">
        <w:r w:rsidR="00D905F0">
          <w:rPr>
            <w:color w:val="00467F"/>
            <w:u w:val="single"/>
          </w:rPr>
          <w:t>Dodatak A – Tablica Licence ekvivalentne CAL-u/ML-u</w:t>
        </w:r>
      </w:hyperlink>
      <w:r w:rsidR="00D905F0">
        <w:t xml:space="preserve"> u kojoj se navode CAL paketi i licence dostupne za pretplatu na Online usluge koje omogućuju pristup poslužiteljskim proizvodima.</w:t>
      </w:r>
    </w:p>
    <w:p w:rsidR="006F6528" w:rsidRDefault="00AF1764" w:rsidP="00D905F0">
      <w:pPr>
        <w:pStyle w:val="ProductList-Bullet"/>
        <w:numPr>
          <w:ilvl w:val="1"/>
          <w:numId w:val="3"/>
        </w:numPr>
      </w:pPr>
      <w:hyperlink w:anchor="_Sec564">
        <w:r w:rsidR="00D905F0">
          <w:rPr>
            <w:color w:val="00467F"/>
            <w:u w:val="single"/>
          </w:rPr>
          <w:t>Dodatak B – Software Assurance</w:t>
        </w:r>
      </w:hyperlink>
      <w:r w:rsidR="00D905F0">
        <w:t xml:space="preserve"> u kojem se opisuju pravila o kupovini tehnološkog jamstva Software Assurance i dodatne pogodnosti dostupne klijentima tehnološkog jamstva Software Assurance.</w:t>
      </w:r>
    </w:p>
    <w:p w:rsidR="006F6528" w:rsidRDefault="00AF1764" w:rsidP="00D905F0">
      <w:pPr>
        <w:pStyle w:val="ProductList-Bullet"/>
        <w:numPr>
          <w:ilvl w:val="1"/>
          <w:numId w:val="3"/>
        </w:numPr>
      </w:pPr>
      <w:hyperlink w:anchor="_Sec1237">
        <w:r w:rsidR="00D905F0">
          <w:rPr>
            <w:color w:val="00467F"/>
            <w:u w:val="single"/>
          </w:rPr>
          <w:t>Dodatak C – Dodatne i druge prijelazne licence za Online usluge</w:t>
        </w:r>
      </w:hyperlink>
      <w:r w:rsidR="00D905F0">
        <w:t xml:space="preserve"> u kojem se opisuju kvalificirani proizvodi i uvjeti za Dodatne USL-ove i USL-ove za Prijelazni SA</w:t>
      </w:r>
    </w:p>
    <w:p w:rsidR="006F6528" w:rsidRDefault="00AF1764" w:rsidP="00D905F0">
      <w:pPr>
        <w:pStyle w:val="ProductList-Bullet"/>
        <w:numPr>
          <w:ilvl w:val="1"/>
          <w:numId w:val="3"/>
        </w:numPr>
      </w:pPr>
      <w:hyperlink w:anchor="_Sec562">
        <w:r w:rsidR="00D905F0">
          <w:rPr>
            <w:color w:val="00467F"/>
            <w:u w:val="single"/>
          </w:rPr>
          <w:t>Dodatak D – Profesionalne usluge</w:t>
        </w:r>
      </w:hyperlink>
      <w:r w:rsidR="00D905F0">
        <w:t xml:space="preserve"> u kojem se navode Profesionalne usluge koje se nude putem Microsoftova količinskog licenciranja.</w:t>
      </w:r>
    </w:p>
    <w:p w:rsidR="006F6528" w:rsidRDefault="00AF1764" w:rsidP="00D905F0">
      <w:pPr>
        <w:pStyle w:val="ProductList-Bullet"/>
        <w:numPr>
          <w:ilvl w:val="1"/>
          <w:numId w:val="3"/>
        </w:numPr>
      </w:pPr>
      <w:hyperlink w:anchor="_Sec563">
        <w:r w:rsidR="00D905F0">
          <w:rPr>
            <w:color w:val="00467F"/>
            <w:u w:val="single"/>
          </w:rPr>
          <w:t>Dodatak E – Dodatne odredbe Ugovora o programu</w:t>
        </w:r>
      </w:hyperlink>
      <w:r w:rsidR="00D905F0">
        <w:t xml:space="preserve"> u kojem se navode dodatne odredbe za Ugovore o Microsoftovu programu količinskog licenciranja.</w:t>
      </w:r>
    </w:p>
    <w:p w:rsidR="006F6528" w:rsidRDefault="00AF1764" w:rsidP="00D905F0">
      <w:pPr>
        <w:pStyle w:val="ProductList-Bullet"/>
        <w:numPr>
          <w:ilvl w:val="1"/>
          <w:numId w:val="3"/>
        </w:numPr>
      </w:pPr>
      <w:hyperlink w:anchor="_Sec572">
        <w:r w:rsidR="00D905F0">
          <w:rPr>
            <w:color w:val="00467F"/>
            <w:u w:val="single"/>
          </w:rPr>
          <w:t>Dodatak F – Promocije proizvoda</w:t>
        </w:r>
      </w:hyperlink>
      <w:r w:rsidR="00D905F0">
        <w:t xml:space="preserve"> u kojem se navode promocije Proizvoda koje inače nisu navedene u Cjeniku.</w:t>
      </w:r>
    </w:p>
    <w:p w:rsidR="006F6528" w:rsidRDefault="00AF1764" w:rsidP="00D905F0">
      <w:pPr>
        <w:pStyle w:val="ProductList-Bullet"/>
        <w:numPr>
          <w:ilvl w:val="1"/>
          <w:numId w:val="3"/>
        </w:numPr>
      </w:pPr>
      <w:hyperlink w:anchor="_Sec899">
        <w:r w:rsidR="00D905F0">
          <w:rPr>
            <w:color w:val="00467F"/>
            <w:u w:val="single"/>
          </w:rPr>
          <w:t>Dodatak G – Odredbe za sustav za pohranu i Azure Data Box</w:t>
        </w:r>
      </w:hyperlink>
      <w:r w:rsidR="00D905F0">
        <w:t xml:space="preserve"> u kojima se navode dodatne odredbe za uređaje iz Sustava za pohranu i Azure Data Box. </w:t>
      </w:r>
    </w:p>
    <w:p w:rsidR="006F6528" w:rsidRDefault="00AF1764" w:rsidP="00D905F0">
      <w:pPr>
        <w:pStyle w:val="ProductList-Bullet"/>
        <w:numPr>
          <w:ilvl w:val="1"/>
          <w:numId w:val="3"/>
        </w:numPr>
      </w:pPr>
      <w:hyperlink w:anchor="_Sec1230">
        <w:r w:rsidR="00D905F0">
          <w:rPr>
            <w:color w:val="00467F"/>
            <w:u w:val="single"/>
          </w:rPr>
          <w:t>Dodatak H – pogodnosti za studentsko korištenje i akademske programe</w:t>
        </w:r>
      </w:hyperlink>
      <w:r w:rsidR="00D905F0">
        <w:t xml:space="preserve"> u kojem se navode kvalificirani proizvodi i povezane </w:t>
      </w:r>
      <w:r w:rsidR="00D905F0">
        <w:fldChar w:fldCharType="begin"/>
      </w:r>
      <w:r w:rsidR="00D905F0">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rsidR="00D905F0">
        <w:fldChar w:fldCharType="separate"/>
      </w:r>
      <w:r w:rsidR="00D905F0">
        <w:rPr>
          <w:color w:val="0563C1"/>
        </w:rPr>
        <w:t>pogodnosti za studentsko korištenje</w:t>
      </w:r>
      <w:r w:rsidR="00D905F0">
        <w:fldChar w:fldCharType="end"/>
      </w:r>
      <w:r w:rsidR="00D905F0">
        <w:t>.</w:t>
      </w:r>
    </w:p>
    <w:p w:rsidR="006F6528" w:rsidRDefault="00AF1764" w:rsidP="00D905F0">
      <w:pPr>
        <w:pStyle w:val="ProductList-Bullet"/>
        <w:numPr>
          <w:ilvl w:val="0"/>
          <w:numId w:val="3"/>
        </w:numPr>
      </w:pPr>
      <w:hyperlink w:anchor="_Sec844">
        <w:r w:rsidR="00D905F0">
          <w:rPr>
            <w:color w:val="00467F"/>
            <w:u w:val="single"/>
          </w:rPr>
          <w:t>Kazalo</w:t>
        </w:r>
      </w:hyperlink>
      <w:r w:rsidR="00D905F0">
        <w:t xml:space="preserve"> u kojem se navode svi proizvodi referencirani u odredbama za proizvode i gdje se nalaze.</w:t>
      </w:r>
    </w:p>
    <w:p w:rsidR="006F6528" w:rsidRDefault="00D905F0">
      <w:pPr>
        <w:pStyle w:val="ProductList-Offering1Heading"/>
        <w:outlineLvl w:val="1"/>
      </w:pPr>
      <w:bookmarkStart w:id="8" w:name="_Sec534"/>
      <w:r>
        <w:t>Kretanje kroz Unose proizvoda</w:t>
      </w:r>
      <w:bookmarkEnd w:id="8"/>
      <w:r>
        <w:fldChar w:fldCharType="begin"/>
      </w:r>
      <w:r>
        <w:instrText xml:space="preserve"> TC "</w:instrText>
      </w:r>
      <w:bookmarkStart w:id="9" w:name="_Toc33708632"/>
      <w:r>
        <w:instrText>Kretanje kroz Unose proizvoda</w:instrText>
      </w:r>
      <w:bookmarkEnd w:id="9"/>
      <w:r>
        <w:instrText>" \l 2</w:instrText>
      </w:r>
      <w:r>
        <w:fldChar w:fldCharType="end"/>
      </w:r>
    </w:p>
    <w:p w:rsidR="006F6528" w:rsidRDefault="00D905F0">
      <w:pPr>
        <w:pStyle w:val="ProductList-Body"/>
      </w:pPr>
      <w:r>
        <w:t>Svaki Unos softverskog proizvoda sastoji se od četiri odjeljka: Dostupnost programa, Uvjeti za proizvod, Prava na korištenje proizvoda i Tehnološko jamstvo Software Assurance.</w:t>
      </w:r>
    </w:p>
    <w:p w:rsidR="006F6528" w:rsidRDefault="00D905F0">
      <w:pPr>
        <w:pStyle w:val="ProductList-Body"/>
      </w:pPr>
      <w:r>
        <w:t xml:space="preserve">Svaki Unos proizvoda za Online usluge sastoji se od dva odjeljka: Dostupnost programa i Uvjeti za proizvod. </w:t>
      </w:r>
    </w:p>
    <w:p w:rsidR="006F6528" w:rsidRDefault="006F6528">
      <w:pPr>
        <w:pStyle w:val="ProductList-Body"/>
      </w:pPr>
    </w:p>
    <w:p w:rsidR="006F6528" w:rsidRDefault="00D905F0">
      <w:pPr>
        <w:pStyle w:val="ProductList-Body"/>
      </w:pPr>
      <w:r>
        <w:rPr>
          <w:b/>
          <w:color w:val="00188F"/>
        </w:rPr>
        <w:t xml:space="preserve">1. U odjeljku Dostupnost programa </w:t>
      </w:r>
      <w:r>
        <w:t>za svaki se proizvod navodi vrsta ponude, broj bodova (ako je to primjenjivo) i dostupnost u programima količinskog licenciranja.</w:t>
      </w:r>
    </w:p>
    <w:p w:rsidR="006F6528" w:rsidRDefault="00D905F0">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6F6528" w:rsidRDefault="006F6528">
      <w:pPr>
        <w:pStyle w:val="ProductList-Body"/>
      </w:pPr>
    </w:p>
    <w:p w:rsidR="006F6528" w:rsidRDefault="00D905F0">
      <w:pPr>
        <w:pStyle w:val="ProductList-Body"/>
      </w:pPr>
      <w:r>
        <w:rPr>
          <w:b/>
          <w:color w:val="00188F"/>
        </w:rPr>
        <w:t xml:space="preserve">2. U odjeljku Uvjeti za proizvod </w:t>
      </w:r>
      <w:r>
        <w:t>mogu se pronaći dodatne informacije u vezi s nabavljanjem Proizvoda, kao što su preduvjeti za kupnju, prethodne verzije i primjenjiva Skupina proizvoda.</w:t>
      </w:r>
    </w:p>
    <w:p w:rsidR="006F6528" w:rsidRDefault="00D905F0">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6F6528" w:rsidRDefault="006F6528">
      <w:pPr>
        <w:pStyle w:val="ProductList-Body"/>
      </w:pPr>
    </w:p>
    <w:p w:rsidR="006F6528" w:rsidRDefault="00D905F0">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licenciranju odnose se na odredbe navedene u odjeljku Prava na korištenje proizvoda pojedinačnog Unosa softverskog proizvoda. Odredbe o Online uslugama navedene su u dokumentu Odredbe za Online usluge (OST).</w:t>
      </w:r>
    </w:p>
    <w:p w:rsidR="006F6528" w:rsidRDefault="00D905F0">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6F6528" w:rsidRDefault="006F6528">
      <w:pPr>
        <w:pStyle w:val="ProductList-Body"/>
      </w:pPr>
    </w:p>
    <w:p w:rsidR="006F6528" w:rsidRDefault="00D905F0">
      <w:pPr>
        <w:pStyle w:val="ProductList-Body"/>
      </w:pPr>
      <w:r>
        <w:rPr>
          <w:b/>
          <w:color w:val="00188F"/>
        </w:rPr>
        <w:t xml:space="preserve">4. U odjeljku Tehnološko jamstvo Software Assurance </w:t>
      </w:r>
      <w:r>
        <w:t>navode se odredbe i uvjeti povezani s pokrivenošću tehnološkim jamstvom Software Assurance.</w:t>
      </w:r>
    </w:p>
    <w:p w:rsidR="006F6528" w:rsidRDefault="00D905F0">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6F6528" w:rsidRDefault="00D905F0">
      <w:pPr>
        <w:pStyle w:val="ProductList-Offering1Heading"/>
        <w:outlineLvl w:val="1"/>
      </w:pPr>
      <w:bookmarkStart w:id="10" w:name="_Sec535"/>
      <w:r>
        <w:t>Pojašnjenja i sažetak izmjena ovog dokumenta</w:t>
      </w:r>
      <w:bookmarkEnd w:id="10"/>
      <w:r>
        <w:fldChar w:fldCharType="begin"/>
      </w:r>
      <w:r>
        <w:instrText xml:space="preserve"> TC "</w:instrText>
      </w:r>
      <w:bookmarkStart w:id="11" w:name="_Toc33708633"/>
      <w:r>
        <w:instrText>Pojašnjenja i sažetak izmjena ovog dokumenta</w:instrText>
      </w:r>
      <w:bookmarkEnd w:id="11"/>
      <w:r>
        <w:instrText>" \l 2</w:instrText>
      </w:r>
      <w:r>
        <w:fldChar w:fldCharType="end"/>
      </w:r>
    </w:p>
    <w:p w:rsidR="006F6528" w:rsidRDefault="00D905F0">
      <w:pPr>
        <w:pStyle w:val="ProductList-Body"/>
      </w:pPr>
      <w:r>
        <w:t>U daljnjem su tekstu navedene najnovije dopune, izbrisani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458"/>
        <w:gridCol w:w="5458"/>
      </w:tblGrid>
      <w:tr w:rsidR="006F652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Izbrisani dijelovi</w:t>
            </w:r>
          </w:p>
        </w:tc>
      </w:tr>
      <w:tr w:rsidR="006F6528">
        <w:tc>
          <w:tcPr>
            <w:tcW w:w="61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VDA dodatak za M365 E3/E5</w:t>
            </w:r>
          </w:p>
        </w:tc>
        <w:tc>
          <w:tcPr>
            <w:tcW w:w="612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2"/>
      </w:pPr>
      <w:r>
        <w:t>Online usluge</w:t>
      </w:r>
    </w:p>
    <w:p w:rsidR="006F6528" w:rsidRDefault="00AF1764">
      <w:pPr>
        <w:pStyle w:val="ProductList-Body"/>
      </w:pPr>
      <w:hyperlink w:anchor="_Sec629">
        <w:r w:rsidR="00D905F0">
          <w:rPr>
            <w:color w:val="00467F"/>
            <w:u w:val="single"/>
          </w:rPr>
          <w:t>Microsoft 365</w:t>
        </w:r>
      </w:hyperlink>
      <w:r w:rsidR="00D905F0">
        <w:t>: Ažuriran je odjeljak o pravima na korištenje za Windows 10 unosa za Microsoft 365 F1. Točnije, Microsoft 365 F1 sada uključuje prava za upotrebu prethodnih verzija, prava za pristup VDI-ju i mogućnost za upotrebu KMS aktivacije.</w:t>
      </w:r>
    </w:p>
    <w:p w:rsidR="006F6528" w:rsidRDefault="00AF1764">
      <w:pPr>
        <w:pStyle w:val="ProductList-Body"/>
      </w:pPr>
      <w:hyperlink w:anchor="_Sec633">
        <w:r w:rsidR="00D905F0">
          <w:rPr>
            <w:color w:val="00467F"/>
            <w:u w:val="single"/>
          </w:rPr>
          <w:t>Aplikacije sustava Office 365</w:t>
        </w:r>
      </w:hyperlink>
      <w:r w:rsidR="00D905F0">
        <w:t>: minimalan broj potrebnih pretplata na usluge Office 365 Services za stjecanje značajke Multi-Geo Capabilities u sustavu Office 365 smanjen je s 500 na 250 SL-ova.</w:t>
      </w:r>
    </w:p>
    <w:p w:rsidR="006F6528" w:rsidRDefault="006F6528">
      <w:pPr>
        <w:pStyle w:val="ProductList-Body"/>
      </w:pPr>
    </w:p>
    <w:p w:rsidR="006F6528" w:rsidRDefault="00D905F0">
      <w:pPr>
        <w:pStyle w:val="ProductList-ClauseHeading"/>
        <w:outlineLvl w:val="2"/>
      </w:pPr>
      <w:r>
        <w:t>Dodatak C – Dodatne i druge prijelazne licence</w:t>
      </w:r>
    </w:p>
    <w:p w:rsidR="006F6528" w:rsidRDefault="00AF1764">
      <w:pPr>
        <w:pStyle w:val="ProductList-Body"/>
      </w:pPr>
      <w:hyperlink w:anchor="_Sec1151">
        <w:r w:rsidR="00D905F0">
          <w:rPr>
            <w:color w:val="00467F"/>
            <w:u w:val="single"/>
          </w:rPr>
          <w:t>Microsoft Dynamics 365 Services</w:t>
        </w:r>
      </w:hyperlink>
      <w:r w:rsidR="00D905F0">
        <w:t>: dodana je izjava koja pojašnjava kako klijenti s cjenikom za sustav Dynamics (engl. Dynamics Price List, DPL) i aktivnim planom za poboljšanje za Dynamics za Kvalificirane licence mogu kupiti odgovarajuće SL-ove za Prijelazni SA za Dynamics 365, kao i to da Količinsko licenciranje i klijenti s cjenikom za sustav Dynamics imaju mogućnost za licenciranje SL-ova za Prijelazni SA u programu licenciranja koji nije onaj u kojem je Kvalificirana licenca izvorno dobivena.</w:t>
      </w:r>
    </w:p>
    <w:p w:rsidR="006F6528" w:rsidRDefault="006F6528">
      <w:pPr>
        <w:pStyle w:val="ProductList-Body"/>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6F6528">
      <w:pPr>
        <w:sectPr w:rsidR="006F6528">
          <w:headerReference w:type="default" r:id="rId24"/>
          <w:footerReference w:type="default" r:id="rId25"/>
          <w:type w:val="continuous"/>
          <w:pgSz w:w="12240" w:h="15840" w:code="1"/>
          <w:pgMar w:top="1170" w:right="720" w:bottom="720" w:left="720" w:header="432" w:footer="288" w:gutter="0"/>
          <w:cols w:space="360"/>
        </w:sectPr>
      </w:pPr>
    </w:p>
    <w:p w:rsidR="006F6528" w:rsidRDefault="00D905F0">
      <w:pPr>
        <w:pStyle w:val="ProductList-SectionHeading"/>
        <w:pageBreakBefore/>
        <w:outlineLvl w:val="0"/>
      </w:pPr>
      <w:bookmarkStart w:id="12" w:name="_Sec536"/>
      <w:bookmarkEnd w:id="2"/>
      <w:r>
        <w:lastRenderedPageBreak/>
        <w:t>Licencne odredbe</w:t>
      </w:r>
      <w:r>
        <w:fldChar w:fldCharType="begin"/>
      </w:r>
      <w:r>
        <w:instrText xml:space="preserve"> TC "</w:instrText>
      </w:r>
      <w:bookmarkStart w:id="13" w:name="_Toc33708634"/>
      <w:r>
        <w:instrText>Licencne odredbe</w:instrText>
      </w:r>
      <w:bookmarkEnd w:id="13"/>
      <w:r>
        <w:instrText>" \l 1</w:instrText>
      </w:r>
      <w:r>
        <w:fldChar w:fldCharType="end"/>
      </w:r>
    </w:p>
    <w:p w:rsidR="006F6528" w:rsidRDefault="00D905F0">
      <w:pPr>
        <w:pStyle w:val="ProductList-Body"/>
      </w:pPr>
      <w:r>
        <w:t>Sve instance „Prava na korištenje proizvoda“ u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rsidR="006F6528" w:rsidRDefault="006F6528">
      <w:pPr>
        <w:pStyle w:val="ProductList-Body"/>
      </w:pPr>
    </w:p>
    <w:p w:rsidR="006F6528" w:rsidRDefault="00D905F0">
      <w:pPr>
        <w:pStyle w:val="ProductList-Body"/>
      </w:pPr>
      <w:r>
        <w:t>Za Online usluge reference na „Prava na korištenje proizvoda“ u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rsidR="006F6528" w:rsidRDefault="00D905F0">
      <w:pPr>
        <w:pStyle w:val="ProductList-OfferingGroupHeading"/>
        <w:outlineLvl w:val="1"/>
      </w:pPr>
      <w:bookmarkStart w:id="14" w:name="_Sec537"/>
      <w:r>
        <w:t>Univerzalne licencne odredbe</w:t>
      </w:r>
      <w:bookmarkEnd w:id="14"/>
      <w:r>
        <w:fldChar w:fldCharType="begin"/>
      </w:r>
      <w:r>
        <w:instrText xml:space="preserve"> TC "</w:instrText>
      </w:r>
      <w:bookmarkStart w:id="15" w:name="_Toc33708635"/>
      <w:r>
        <w:instrText>Univerzalne licencne odredbe</w:instrText>
      </w:r>
      <w:bookmarkEnd w:id="15"/>
      <w:r>
        <w:instrText>" \l 2</w:instrText>
      </w:r>
      <w:r>
        <w:fldChar w:fldCharType="end"/>
      </w:r>
    </w:p>
    <w:p w:rsidR="006F6528" w:rsidRDefault="00D905F0">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rsidR="006F6528" w:rsidRDefault="006F6528">
      <w:pPr>
        <w:pStyle w:val="ProductList-Body"/>
      </w:pPr>
    </w:p>
    <w:p w:rsidR="006F6528" w:rsidRDefault="00D905F0">
      <w:pPr>
        <w:pStyle w:val="ProductList-ClauseHeading"/>
        <w:outlineLvl w:val="2"/>
      </w:pPr>
      <w:r>
        <w:t>1. Definicije</w:t>
      </w:r>
    </w:p>
    <w:p w:rsidR="006F6528" w:rsidRDefault="00D905F0">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rsidR="006F6528" w:rsidRDefault="006F6528">
      <w:pPr>
        <w:pStyle w:val="ProductList-Body"/>
      </w:pPr>
    </w:p>
    <w:p w:rsidR="006F6528" w:rsidRDefault="00D905F0">
      <w:pPr>
        <w:pStyle w:val="ProductList-ClauseHeading"/>
        <w:outlineLvl w:val="2"/>
      </w:pPr>
      <w:r>
        <w:t>2. Klijentova prava na korištenje proizvoda</w:t>
      </w:r>
    </w:p>
    <w:p w:rsidR="006F6528" w:rsidRDefault="00D905F0">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rsidR="006F6528" w:rsidRDefault="006F6528">
      <w:pPr>
        <w:pStyle w:val="ProductList-Body"/>
      </w:pPr>
    </w:p>
    <w:p w:rsidR="006F6528" w:rsidRDefault="00D905F0">
      <w:pPr>
        <w:pStyle w:val="ProductList-ClauseHeading"/>
        <w:outlineLvl w:val="2"/>
      </w:pPr>
      <w:r>
        <w:t>3. Prava na korištenje drugih verzija i starijih izdanja</w:t>
      </w:r>
    </w:p>
    <w:p w:rsidR="006F6528" w:rsidRDefault="00D905F0">
      <w:pPr>
        <w:pStyle w:val="ProductList-Body"/>
      </w:pPr>
      <w:r>
        <w:t xml:space="preserve">Za svaku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rsidR="006F6528" w:rsidRDefault="006F6528">
      <w:pPr>
        <w:pStyle w:val="ProductList-Body"/>
      </w:pPr>
    </w:p>
    <w:p w:rsidR="006F6528" w:rsidRDefault="00D905F0">
      <w:pPr>
        <w:pStyle w:val="ProductList-ClauseHeading"/>
        <w:outlineLvl w:val="2"/>
      </w:pPr>
      <w:r>
        <w:t>4. Softver trećih osoba</w:t>
      </w:r>
    </w:p>
    <w:p w:rsidR="006F6528" w:rsidRDefault="00D905F0">
      <w:pPr>
        <w:pStyle w:val="ProductList-Body"/>
      </w:pPr>
      <w:r>
        <w:t>Softver može sadržavati vlasničke programe ili komponente trećih osoba ili programe i komponente otvorenog koda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rsidR="006F6528" w:rsidRDefault="006F6528">
      <w:pPr>
        <w:pStyle w:val="ProductList-Body"/>
      </w:pPr>
    </w:p>
    <w:p w:rsidR="006F6528" w:rsidRDefault="00D905F0">
      <w:pPr>
        <w:pStyle w:val="ProductList-ClauseHeading"/>
        <w:outlineLvl w:val="2"/>
      </w:pPr>
      <w:r>
        <w:t>5. Kôd probne inačice. ažuriranja ili dodaci, dodatna funkcija</w:t>
      </w:r>
    </w:p>
    <w:p w:rsidR="006F6528" w:rsidRDefault="00D905F0">
      <w:pPr>
        <w:pStyle w:val="ProductList-Body"/>
      </w:pPr>
      <w: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rsidR="006F6528" w:rsidRDefault="006F6528">
      <w:pPr>
        <w:pStyle w:val="ProductList-Body"/>
      </w:pPr>
    </w:p>
    <w:p w:rsidR="006F6528" w:rsidRDefault="00D905F0">
      <w:pPr>
        <w:pStyle w:val="ProductList-ClauseHeading"/>
        <w:outlineLvl w:val="2"/>
      </w:pPr>
      <w:r>
        <w:t>6. Ograničenja</w:t>
      </w:r>
    </w:p>
    <w:p w:rsidR="006F6528" w:rsidRDefault="00D905F0">
      <w:pPr>
        <w:pStyle w:val="ProductList-Body"/>
      </w:pPr>
      <w: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rsidR="006F6528" w:rsidRDefault="006F6528">
      <w:pPr>
        <w:pStyle w:val="ProductList-Body"/>
      </w:pPr>
    </w:p>
    <w:p w:rsidR="006F6528" w:rsidRDefault="00D905F0">
      <w:pPr>
        <w:pStyle w:val="ProductList-ClauseHeading"/>
        <w:outlineLvl w:val="2"/>
      </w:pPr>
      <w:r>
        <w:t>7. Tehnološko jamstvo Software Assurance</w:t>
      </w:r>
    </w:p>
    <w:p w:rsidR="006F6528" w:rsidRDefault="00D905F0">
      <w:pPr>
        <w:pStyle w:val="ProductList-Body"/>
      </w:pPr>
      <w:r>
        <w:t xml:space="preserve">Tehnološko jamstvo Software Assurance može Klijentu dati dodatna prava na korištenje proizvoda. Ta dodatna prava prestaju istekom tehnološkog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osim ako je drugačije navedeno u opisu pogodnosti.</w:t>
      </w:r>
    </w:p>
    <w:p w:rsidR="006F6528" w:rsidRDefault="006F6528">
      <w:pPr>
        <w:pStyle w:val="ProductList-Body"/>
      </w:pPr>
    </w:p>
    <w:p w:rsidR="006F6528" w:rsidRDefault="00D905F0">
      <w:pPr>
        <w:pStyle w:val="ProductList-ClauseHeading"/>
        <w:outlineLvl w:val="2"/>
      </w:pPr>
      <w:r>
        <w:t>8. Povjeravanje upravljanja softverom trećim osobama</w:t>
      </w:r>
    </w:p>
    <w:p w:rsidR="006F6528" w:rsidRDefault="00D905F0">
      <w:pPr>
        <w:pStyle w:val="ProductList-Body"/>
      </w:pPr>
      <w:r>
        <w:t xml:space="preserve">Klijent može instalirati i upotrebljavati licencirane kopije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w:t>
      </w:r>
      <w:r>
        <w:fldChar w:fldCharType="begin"/>
      </w:r>
      <w:r>
        <w:instrText xml:space="preserve"> AutoTextList   \s NoStyle \t "Ovlašteni vanjski ugovaratelj označava sve davatelje usluga treće strane koji nisu Pružatelji usluga na popisu i koji ne upotrebljavaju Pružatelj usluga na popisu kao Pružatelja usluge podatkovnog centra u sklopu usluge outsourcinga." </w:instrText>
      </w:r>
      <w:r>
        <w:fldChar w:fldCharType="separate"/>
      </w:r>
      <w:r>
        <w:rPr>
          <w:color w:val="0563C1"/>
        </w:rPr>
        <w:t>ovlašteni vanjski ugovaratelji</w:t>
      </w:r>
      <w:r>
        <w:fldChar w:fldCharType="end"/>
      </w:r>
      <w:r>
        <w:t xml:space="preserve">, pod uvjetom da su svi Poslužitelji i ostali uređaji namijenjeni isključivo upotrebi Klijenta. Klijent preuzima sve obveze predviđene ugovorom o količinskom licenciranju, bez obzira na fizičku lokaciju hardvera na kojem koristi softver. Osim ako je to izričito dopušteno ovdje ili na drugom mjestu u ovim Odredbama o proizvodu, Klijentu ne smije instalirati ili upotrebljavati licencirane kopije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treće strane.</w:t>
      </w:r>
    </w:p>
    <w:p w:rsidR="006F6528" w:rsidRDefault="006F6528">
      <w:pPr>
        <w:pStyle w:val="ProductList-Body"/>
      </w:pPr>
    </w:p>
    <w:p w:rsidR="006F6528" w:rsidRDefault="00D905F0">
      <w:pPr>
        <w:pStyle w:val="ProductList-ClauseHeading"/>
        <w:outlineLvl w:val="2"/>
      </w:pPr>
      <w:r>
        <w:t>9. Prijenos i preraspodjela Licenci</w:t>
      </w:r>
    </w:p>
    <w:p w:rsidR="006F6528" w:rsidRDefault="00D905F0">
      <w:pPr>
        <w:pStyle w:val="ProductList-Body"/>
      </w:pPr>
      <w:r>
        <w:t xml:space="preserve">Da bi Klijent mogao koristiti softver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najprije mora dodijeliti 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osim ako je preraspodjela potrebna zbog (i) </w:t>
      </w:r>
      <w:r>
        <w:lastRenderedPageBreak/>
        <w:t xml:space="preserve">trajnog hardverskog kvara ili gubitka, (ii) prekida zaposlenja ili ugovora korisnika ili (iii) privremenog premještanja </w:t>
      </w:r>
      <w:r>
        <w:fldChar w:fldCharType="begin"/>
      </w:r>
      <w:r>
        <w:instrText xml:space="preserve"> AutoTextList   \s NoStyle \t "Pojam CAL označava licencu za pristup klijenta, koja se prema potrebi može dodijeliti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Na preraspodjelu licenci za računalni operacijski sustav Windows po uređaju primjenjuju se dodatne odredbe, kao što je navedeno u odjeljku </w:t>
      </w:r>
      <w:hyperlink w:anchor="_Sec652">
        <w:r>
          <w:rPr>
            <w:color w:val="00467F"/>
            <w:u w:val="single"/>
          </w:rPr>
          <w:t>Unos proizvoda za sustav Windows</w:t>
        </w:r>
      </w:hyperlink>
      <w:r>
        <w:t>.</w:t>
      </w:r>
    </w:p>
    <w:p w:rsidR="006F6528" w:rsidRDefault="006F6528">
      <w:pPr>
        <w:pStyle w:val="ProductList-Body"/>
      </w:pPr>
    </w:p>
    <w:p w:rsidR="006F6528" w:rsidRDefault="00D905F0">
      <w:pPr>
        <w:pStyle w:val="ProductList-ClauseHeading"/>
        <w:outlineLvl w:val="2"/>
      </w:pPr>
      <w:r>
        <w:t>10. Tehničke mjere</w:t>
      </w:r>
    </w:p>
    <w:p w:rsidR="006F6528" w:rsidRDefault="00D905F0">
      <w:pPr>
        <w:pStyle w:val="ProductList-Body"/>
      </w:pPr>
      <w: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rsidR="006F6528" w:rsidRDefault="006F6528">
      <w:pPr>
        <w:pStyle w:val="ProductList-Body"/>
      </w:pPr>
    </w:p>
    <w:p w:rsidR="006F6528" w:rsidRDefault="00D905F0">
      <w:pPr>
        <w:pStyle w:val="ProductList-SubClauseHeading"/>
        <w:outlineLvl w:val="3"/>
      </w:pPr>
      <w:r>
        <w:t>10.1 Aktivacija i provjera valjanosti</w:t>
      </w:r>
    </w:p>
    <w:p w:rsidR="006F6528" w:rsidRDefault="00D905F0">
      <w:pPr>
        <w:pStyle w:val="ProductList-BodyIndented"/>
      </w:pPr>
      <w:r>
        <w:t>Klijent se obvezuje upotrebljavati odgovarajući ključ proizvoda koji društvo Microsoft pruža radi aktivacije i potvrde valjanosti softverskog Proizvoda koji Klijent instalira.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ili aktivaciju utemeljenu na servisu Azure AD. Klijent ne smije zaobići aktivaciju ili provjeru valjanosti.</w:t>
      </w:r>
    </w:p>
    <w:p w:rsidR="006F6528" w:rsidRDefault="006F6528">
      <w:pPr>
        <w:pStyle w:val="ProductList-BodyIndented"/>
      </w:pPr>
    </w:p>
    <w:p w:rsidR="006F6528" w:rsidRDefault="00D905F0">
      <w:pPr>
        <w:pStyle w:val="ProductList-SubClauseHeading"/>
        <w:outlineLvl w:val="3"/>
      </w:pPr>
      <w:r>
        <w:t>10.2 Ključevi proizvoda</w:t>
      </w:r>
    </w:p>
    <w:p w:rsidR="006F6528" w:rsidRDefault="00D905F0">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rsidR="006F6528" w:rsidRDefault="006F6528">
      <w:pPr>
        <w:pStyle w:val="ProductList-BodyIndented"/>
      </w:pPr>
    </w:p>
    <w:p w:rsidR="006F6528" w:rsidRDefault="00D905F0">
      <w:pPr>
        <w:pStyle w:val="ProductList-ClauseHeading"/>
        <w:outlineLvl w:val="2"/>
      </w:pPr>
      <w:r>
        <w:t>11. Obavijesti</w:t>
      </w:r>
    </w:p>
    <w:p w:rsidR="006F6528" w:rsidRDefault="00D905F0">
      <w:pPr>
        <w:pStyle w:val="ProductList-Body"/>
      </w:pPr>
      <w:r>
        <w:t>Tamo gdje je to naznačeno u odjeljku Prava na korištenje proizvoda za pojedinačni Unos proizvoda primjenjuju se sljedeće obavijesti:</w:t>
      </w:r>
    </w:p>
    <w:p w:rsidR="006F6528" w:rsidRDefault="006F6528">
      <w:pPr>
        <w:pStyle w:val="ProductList-Body"/>
      </w:pPr>
    </w:p>
    <w:p w:rsidR="006F6528" w:rsidRDefault="00D905F0">
      <w:pPr>
        <w:pStyle w:val="ProductList-SubClauseHeading"/>
        <w:outlineLvl w:val="3"/>
      </w:pPr>
      <w:r>
        <w:t>11.1 Internetske značajke</w:t>
      </w:r>
    </w:p>
    <w:p w:rsidR="006F6528" w:rsidRDefault="00D905F0">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Microsoftovoj izjavi o zaštiti privatnosti (</w:t>
      </w:r>
      <w:hyperlink r:id="rId26">
        <w:r>
          <w:rPr>
            <w:color w:val="00467F"/>
            <w:u w:val="single"/>
          </w:rPr>
          <w:t>aka.ms/privacy</w:t>
        </w:r>
      </w:hyperlink>
      <w:r>
        <w:t>).</w:t>
      </w:r>
    </w:p>
    <w:p w:rsidR="006F6528" w:rsidRDefault="006F6528">
      <w:pPr>
        <w:pStyle w:val="ProductList-BodyIndented"/>
      </w:pPr>
    </w:p>
    <w:p w:rsidR="006F6528" w:rsidRDefault="00D905F0">
      <w:pPr>
        <w:pStyle w:val="ProductList-SubClauseHeading"/>
        <w:outlineLvl w:val="3"/>
      </w:pPr>
      <w:r>
        <w:t>11.2 Bing karte</w:t>
      </w:r>
    </w:p>
    <w:p w:rsidR="006F6528" w:rsidRDefault="00D905F0">
      <w:pPr>
        <w:pStyle w:val="ProductList-BodyIndented"/>
      </w:pPr>
      <w:r>
        <w:t xml:space="preserve">Proizvod može uključivati primjerak Bing karata. Svaki sadržaj koji se pruža putem Bing karata, uključujući geografske kodove, može se koristiti samo u proizvodu putem kojeg se došlo do sadržaja. Na Klijentovu uporabu Bing karata primjenjuju se Odredbe o korištenju Bing karata za krajnje korisnike koje su dostupne na adresi </w:t>
      </w:r>
      <w:hyperlink r:id="rId27">
        <w:r>
          <w:rPr>
            <w:color w:val="00467F"/>
            <w:u w:val="single"/>
          </w:rPr>
          <w:t>http://go.microsoft.com/?linkid=9710837</w:t>
        </w:r>
      </w:hyperlink>
      <w:r>
        <w:t xml:space="preserve"> i Microsoftova izjava o zaštiti privatnosti dostupna na adresi </w:t>
      </w:r>
      <w:hyperlink r:id="rId28">
        <w:r>
          <w:rPr>
            <w:color w:val="00467F"/>
            <w:u w:val="single"/>
          </w:rPr>
          <w:t>http://go.microsoft.com/fwlink/?LinkID=248686</w:t>
        </w:r>
      </w:hyperlink>
      <w:r>
        <w:t>.</w:t>
      </w:r>
    </w:p>
    <w:p w:rsidR="006F6528" w:rsidRDefault="006F6528">
      <w:pPr>
        <w:pStyle w:val="ProductList-BodyIndented"/>
      </w:pPr>
    </w:p>
    <w:p w:rsidR="006F6528" w:rsidRDefault="00D905F0">
      <w:pPr>
        <w:pStyle w:val="ProductList-SubClauseHeading"/>
        <w:outlineLvl w:val="3"/>
      </w:pPr>
      <w:r>
        <w:t>11.3 Vizualni standard H.264/AVC, videostandard VC-1 i vizualni standard MPEG-4 Part 2</w:t>
      </w:r>
    </w:p>
    <w:p w:rsidR="006F6528" w:rsidRDefault="00D905F0">
      <w:pPr>
        <w:pStyle w:val="ProductList-BodyIndented"/>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29">
        <w:r>
          <w:rPr>
            <w:color w:val="00467F"/>
            <w:u w:val="single"/>
          </w:rPr>
          <w:t>www.mpegla.com</w:t>
        </w:r>
      </w:hyperlink>
      <w: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rsidR="006F6528" w:rsidRDefault="006F6528">
      <w:pPr>
        <w:pStyle w:val="ProductList-BodyIndented"/>
      </w:pPr>
    </w:p>
    <w:p w:rsidR="006F6528" w:rsidRDefault="00D905F0">
      <w:pPr>
        <w:pStyle w:val="ProductList-SubClauseHeading"/>
        <w:outlineLvl w:val="3"/>
      </w:pPr>
      <w:r>
        <w:t>11.4 Zaštita od zlonamjernog softvera</w:t>
      </w:r>
    </w:p>
    <w:p w:rsidR="006F6528" w:rsidRDefault="00D905F0">
      <w:pPr>
        <w:pStyle w:val="ProductList-BodyIndented"/>
      </w:pPr>
      <w:r>
        <w:t>Microsoft se brine za zaštitu uređaja klijenata od zlonamjernog softvera. Softver će uključiti zaštitu od zlonamjernog softvera ako je druga zaštita istekla ili ako se ne instalira. Da bi se to učinilo, onemogućit će se ili će se možda morati ukloniti drugi softver za zaštitu od zlonamjernog softvera.</w:t>
      </w:r>
    </w:p>
    <w:p w:rsidR="006F6528" w:rsidRDefault="006F6528">
      <w:pPr>
        <w:pStyle w:val="ProductList-BodyIndented"/>
      </w:pPr>
    </w:p>
    <w:p w:rsidR="006F6528" w:rsidRDefault="00D905F0">
      <w:pPr>
        <w:pStyle w:val="ProductList-ClauseHeading"/>
        <w:outlineLvl w:val="2"/>
      </w:pPr>
      <w:r>
        <w:t>12. Komponente fontova, slike i zvukovi</w:t>
      </w:r>
    </w:p>
    <w:p w:rsidR="006F6528" w:rsidRDefault="00D905F0">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rsidR="006F6528" w:rsidRDefault="006F6528">
      <w:pPr>
        <w:pStyle w:val="ProductList-Body"/>
      </w:pPr>
    </w:p>
    <w:p w:rsidR="006F6528" w:rsidRDefault="00D905F0">
      <w:pPr>
        <w:pStyle w:val="ProductList-ClauseHeading"/>
        <w:outlineLvl w:val="2"/>
      </w:pPr>
      <w:r>
        <w:lastRenderedPageBreak/>
        <w:t>13. Obuhvaćene tehnologije</w:t>
      </w:r>
    </w:p>
    <w:p w:rsidR="006F6528" w:rsidRDefault="00D905F0">
      <w:pPr>
        <w:pStyle w:val="ProductList-Body"/>
      </w:pPr>
      <w: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rsidR="006F6528" w:rsidRDefault="006F6528">
      <w:pPr>
        <w:pStyle w:val="ProductList-Body"/>
      </w:pPr>
    </w:p>
    <w:p w:rsidR="006F6528" w:rsidRDefault="00D905F0">
      <w:pPr>
        <w:pStyle w:val="ProductList-ClauseHeading"/>
        <w:outlineLvl w:val="2"/>
      </w:pPr>
      <w:r>
        <w:t>14. Testiranje mjernih performansi (engl. benchmark)</w:t>
      </w:r>
    </w:p>
    <w:p w:rsidR="006F6528" w:rsidRDefault="00D905F0">
      <w:pPr>
        <w:pStyle w:val="ProductList-Body"/>
      </w:pPr>
      <w:r>
        <w:t xml:space="preserve">Klijent je dužan prethodno pribaviti odobrenje društva Microsoft u pisanom obliku za otkrivanje rezultata testiranja mjernih performansi bilo kojeg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 proizvoda ili paketa Microsoft Desktop Optimization Pack</w:t>
      </w:r>
      <w:r>
        <w:fldChar w:fldCharType="end"/>
      </w:r>
      <w:r>
        <w:t xml:space="preserve"> trećim osobama. </w:t>
      </w:r>
    </w:p>
    <w:p w:rsidR="006F6528" w:rsidRDefault="006F6528">
      <w:pPr>
        <w:pStyle w:val="ProductList-Body"/>
      </w:pPr>
    </w:p>
    <w:p w:rsidR="006F6528" w:rsidRDefault="00D905F0">
      <w:pPr>
        <w:pStyle w:val="ProductList-ClauseHeading"/>
        <w:outlineLvl w:val="2"/>
      </w:pPr>
      <w:r>
        <w:t>15. Multipleksiranje</w:t>
      </w:r>
    </w:p>
    <w:p w:rsidR="006F6528" w:rsidRDefault="00D905F0">
      <w:pPr>
        <w:pStyle w:val="ProductList-Body"/>
      </w:pPr>
      <w:r>
        <w:t xml:space="preserve">Multipleksiranjem ili akumuliranjem za smanjenje broja izravnih veza sa softverom ne smanjuje se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rsidR="006F6528" w:rsidRDefault="006F6528">
      <w:pPr>
        <w:pStyle w:val="ProductList-Body"/>
      </w:pPr>
    </w:p>
    <w:p w:rsidR="006F6528" w:rsidRDefault="00D905F0">
      <w:pPr>
        <w:pStyle w:val="ProductList-ClauseHeading"/>
        <w:outlineLvl w:val="2"/>
      </w:pPr>
      <w:r>
        <w:t>16. Administrativna prava i prava na podršku</w:t>
      </w:r>
    </w:p>
    <w:p w:rsidR="006F6528" w:rsidRDefault="00D905F0">
      <w:pPr>
        <w:pStyle w:val="ProductList-Body"/>
      </w:pPr>
      <w:r>
        <w:t xml:space="preserve">Klijent može dopustiti pristup poslužiteljskom softveru koji se 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w:t>
      </w:r>
    </w:p>
    <w:p w:rsidR="006F6528" w:rsidRDefault="006F6528">
      <w:pPr>
        <w:pStyle w:val="ProductList-Body"/>
      </w:pPr>
    </w:p>
    <w:p w:rsidR="006F6528" w:rsidRDefault="00D905F0">
      <w:pPr>
        <w:pStyle w:val="ProductList-ClauseHeading"/>
        <w:outlineLvl w:val="2"/>
      </w:pPr>
      <w:r>
        <w:t>17. Distributivni kôd</w:t>
      </w:r>
    </w:p>
    <w:p w:rsidR="006F6528" w:rsidRDefault="00D905F0">
      <w:pPr>
        <w:pStyle w:val="ProductList-Body"/>
      </w:pPr>
      <w:r>
        <w:t xml:space="preserve">Softver koji sadrži kôd i tekstualne datoteke koje je Klijentu dopušteno distribuirati potražite u Unosima proizvoda („Distributivni kôd”). Niže navedeni kôd i tekstne datoteke također su Distributivni kôd koji se može upotrebljavati kako je opisano u nastavku. U slučaju suprotnosti između sljedećih odredbi i odredbi Distributivnog koda objavljenih u Unosu proizvoda, Klijentovu upotrebu Distributivnog koda regulira Unos proizvoda. </w:t>
      </w:r>
    </w:p>
    <w:p w:rsidR="006F6528" w:rsidRDefault="006F6528">
      <w:pPr>
        <w:pStyle w:val="ProductList-Body"/>
      </w:pPr>
    </w:p>
    <w:p w:rsidR="006F6528" w:rsidRDefault="00D905F0">
      <w:pPr>
        <w:pStyle w:val="ProductList-SubClauseHeading"/>
        <w:outlineLvl w:val="3"/>
      </w:pPr>
      <w:r>
        <w:t>17.1 Prava na korištenje i distribuciju</w:t>
      </w:r>
    </w:p>
    <w:p w:rsidR="006F6528" w:rsidRDefault="00D905F0">
      <w:pPr>
        <w:pStyle w:val="ProductList-BodyIndented"/>
      </w:pPr>
      <w:r>
        <w:t xml:space="preserve">Niže navedene kodne i tekstne datoteke jesu „Distributivni kôd“. </w:t>
      </w:r>
    </w:p>
    <w:p w:rsidR="006F6528" w:rsidRDefault="00D905F0" w:rsidP="00D905F0">
      <w:pPr>
        <w:pStyle w:val="ProductList-Bullet"/>
        <w:numPr>
          <w:ilvl w:val="1"/>
          <w:numId w:val="4"/>
        </w:numPr>
      </w:pPr>
      <w:r>
        <w:t xml:space="preserve">Datoteke REDIST.TXT: Klijent može kopirati i distribuirati kôd u obliku objektnog kôda naveden u datotekama REDIST.TXT i OTHER-DIST.TXT, kao i bilo koji kôd s oznakom „Silverlight Libraries“, Silverlight „Client Libraries“ i Silverlight „Server Libraries“. </w:t>
      </w:r>
    </w:p>
    <w:p w:rsidR="006F6528" w:rsidRDefault="00D905F0" w:rsidP="00D905F0">
      <w:pPr>
        <w:pStyle w:val="ProductList-Bullet"/>
        <w:numPr>
          <w:ilvl w:val="1"/>
          <w:numId w:val="4"/>
        </w:numPr>
      </w:pPr>
      <w:r>
        <w:t>Uzorak kôda, predlošci i stilovi: Klijent može modificirati, kopirati i distribuirati izvorni i objektni kôd označen kao „uzorak“, „predložak“ „jednostavni stilovi“ i „stilovi skice“.</w:t>
      </w:r>
    </w:p>
    <w:p w:rsidR="006F6528" w:rsidRDefault="00D905F0" w:rsidP="00D905F0">
      <w:pPr>
        <w:pStyle w:val="ProductList-Bullet"/>
        <w:numPr>
          <w:ilvl w:val="1"/>
          <w:numId w:val="4"/>
        </w:numPr>
      </w:pPr>
      <w:r>
        <w:t xml:space="preserve">Distribucija od strane trećih osoba: Distributerima svojih programa Klijent može dopustiti kopiranje i distribuciju Distributivnog kôda kao dio tih programa. </w:t>
      </w:r>
    </w:p>
    <w:p w:rsidR="006F6528" w:rsidRDefault="00D905F0" w:rsidP="00D905F0">
      <w:pPr>
        <w:pStyle w:val="ProductList-Bullet"/>
        <w:numPr>
          <w:ilvl w:val="1"/>
          <w:numId w:val="4"/>
        </w:numPr>
      </w:pPr>
      <w:r>
        <w:t>Biblioteka slika: Klijent može kopirati i distribuirati slike, grafike i animacije iz Biblioteke slika na način opisan u dokumentaciji za softver.</w:t>
      </w:r>
    </w:p>
    <w:p w:rsidR="006F6528" w:rsidRDefault="006F6528">
      <w:pPr>
        <w:pStyle w:val="ProductList-BodyIndented"/>
      </w:pPr>
    </w:p>
    <w:p w:rsidR="006F6528" w:rsidRDefault="00D905F0">
      <w:pPr>
        <w:pStyle w:val="ProductList-SubClauseHeading"/>
        <w:outlineLvl w:val="3"/>
      </w:pPr>
      <w:r>
        <w:t>17.2 Pravila distribucije</w:t>
      </w:r>
    </w:p>
    <w:p w:rsidR="006F6528" w:rsidRDefault="00D905F0">
      <w:pPr>
        <w:pStyle w:val="ProductList-BodyIndented"/>
      </w:pPr>
      <w:r>
        <w:t>Za svaki Distributivni kôd koji distribuira Klijent mora:</w:t>
      </w:r>
    </w:p>
    <w:p w:rsidR="006F6528" w:rsidRDefault="00D905F0" w:rsidP="00D905F0">
      <w:pPr>
        <w:pStyle w:val="ProductList-Bullet"/>
        <w:numPr>
          <w:ilvl w:val="1"/>
          <w:numId w:val="5"/>
        </w:numPr>
      </w:pPr>
      <w:r>
        <w:t xml:space="preserve">distribuirati Kôd samo uz programe Klijenta, pri čemu programi Klijenta daju značajnu primarnu funkciju Distributivnom kôdu; </w:t>
      </w:r>
    </w:p>
    <w:p w:rsidR="006F6528" w:rsidRDefault="00D905F0" w:rsidP="00D905F0">
      <w:pPr>
        <w:pStyle w:val="ProductList-Bullet"/>
        <w:numPr>
          <w:ilvl w:val="1"/>
          <w:numId w:val="5"/>
        </w:numPr>
      </w:pPr>
      <w:r>
        <w:t>zahtijevati od distributera i vanjskih krajnjih korisnika prihvaćanje odredbi kojima se Distributivni kôd štiti barem u istoj mjeri kao i u Klijentovu ugovoru o količinskom licenciranju, uključujući Odredbe o proizvodima;</w:t>
      </w:r>
    </w:p>
    <w:p w:rsidR="006F6528" w:rsidRDefault="00D905F0" w:rsidP="00D905F0">
      <w:pPr>
        <w:pStyle w:val="ProductList-Bullet"/>
        <w:numPr>
          <w:ilvl w:val="1"/>
          <w:numId w:val="5"/>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rsidR="006F6528" w:rsidRDefault="006F6528">
      <w:pPr>
        <w:pStyle w:val="ProductList-BodyIndented"/>
      </w:pPr>
    </w:p>
    <w:p w:rsidR="006F6528" w:rsidRDefault="00D905F0">
      <w:pPr>
        <w:pStyle w:val="ProductList-SubClauseHeading"/>
        <w:outlineLvl w:val="3"/>
      </w:pPr>
      <w:r>
        <w:t>17.3 Ograničenja distribucije</w:t>
      </w:r>
    </w:p>
    <w:p w:rsidR="006F6528" w:rsidRDefault="00D905F0">
      <w:pPr>
        <w:pStyle w:val="ProductList-BodyIndented"/>
      </w:pPr>
      <w:r>
        <w:t>Klijent ne smije:</w:t>
      </w:r>
    </w:p>
    <w:p w:rsidR="006F6528" w:rsidRDefault="00D905F0" w:rsidP="00D905F0">
      <w:pPr>
        <w:pStyle w:val="ProductList-Bullet"/>
        <w:numPr>
          <w:ilvl w:val="1"/>
          <w:numId w:val="6"/>
        </w:numPr>
      </w:pPr>
      <w:r>
        <w:t>mijenjati obavijesti o autorskom pravu, žigovima ili patentima sadržanim u Distributivnom kodu</w:t>
      </w:r>
    </w:p>
    <w:p w:rsidR="006F6528" w:rsidRDefault="00D905F0" w:rsidP="00D905F0">
      <w:pPr>
        <w:pStyle w:val="ProductList-Bullet"/>
        <w:numPr>
          <w:ilvl w:val="1"/>
          <w:numId w:val="6"/>
        </w:numPr>
      </w:pPr>
      <w:r>
        <w:t>koristiti Microsoftove žigove u nazivima Klijentovih programa ili na način kojim se sugerira da njegovi programi potječu od tvrtke Microsoft ili da ih Microsoft odobrava, odnosno podržava;</w:t>
      </w:r>
    </w:p>
    <w:p w:rsidR="006F6528" w:rsidRDefault="00D905F0" w:rsidP="00D905F0">
      <w:pPr>
        <w:pStyle w:val="ProductList-Bullet"/>
        <w:numPr>
          <w:ilvl w:val="1"/>
          <w:numId w:val="6"/>
        </w:numPr>
      </w:pPr>
      <w:r>
        <w:t xml:space="preserve">distribuirati Distributivni kôd u zlonamjerne ili prijevarne programa ili zajedno s njima ili ga distribuirati na bilo kakav protuzakonit način; </w:t>
      </w:r>
    </w:p>
    <w:p w:rsidR="006F6528" w:rsidRDefault="00D905F0" w:rsidP="00D905F0">
      <w:pPr>
        <w:pStyle w:val="ProductList-Bullet"/>
        <w:numPr>
          <w:ilvl w:val="1"/>
          <w:numId w:val="6"/>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rsidR="006F6528" w:rsidRDefault="006F6528">
      <w:pPr>
        <w:pStyle w:val="ProductList-BodyIndented"/>
      </w:pPr>
    </w:p>
    <w:p w:rsidR="006F6528" w:rsidRDefault="00D905F0">
      <w:pPr>
        <w:pStyle w:val="ProductList-ClauseHeading"/>
        <w:outlineLvl w:val="2"/>
      </w:pPr>
      <w:r>
        <w:t>18. Softver i usluge</w:t>
      </w:r>
    </w:p>
    <w:p w:rsidR="006F6528" w:rsidRDefault="00D905F0">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rsidR="006F6528" w:rsidRDefault="006F6528">
      <w:pPr>
        <w:pStyle w:val="ProductList-Body"/>
      </w:pPr>
    </w:p>
    <w:p w:rsidR="006F6528" w:rsidRDefault="00D905F0">
      <w:pPr>
        <w:pStyle w:val="ProductList-ClauseHeading"/>
        <w:outlineLvl w:val="2"/>
      </w:pPr>
      <w:r>
        <w:t>19. Obrada osobnih podataka; GDPR</w:t>
      </w:r>
    </w:p>
    <w:p w:rsidR="006F6528" w:rsidRDefault="00D905F0">
      <w:pPr>
        <w:pStyle w:val="ProductList-Body"/>
      </w:pPr>
      <w:r>
        <w:t xml:space="preserve">U mjeri u kojoj je Microsoft izvođač ili podizvođač obrade osobnih podataka u vezi sa softverskim Proizvodom, Microsoft se svim klijentima, od 25. svibnja 2018. kao datuma stupanja na snagu, obvezuje (a) prema odredbi „Obrada osobnih podataka; GDPR“ u odjeljku „Odredbe zaštite osobnih </w:t>
      </w:r>
      <w:r>
        <w:lastRenderedPageBreak/>
        <w:t xml:space="preserve">podataka“ </w:t>
      </w:r>
      <w:hyperlink r:id="rId30">
        <w:r>
          <w:rPr>
            <w:color w:val="00467F"/>
            <w:u w:val="single"/>
          </w:rPr>
          <w:t>Dodatka o zaštiti osobnih podataka za Online usluge</w:t>
        </w:r>
      </w:hyperlink>
      <w:r>
        <w:t xml:space="preserve"> i (b) prema odredbama Opće uredbe o zaštiti podataka Europske unije u Dodatku 3 </w:t>
      </w:r>
      <w:hyperlink r:id="rId31">
        <w:r>
          <w:rPr>
            <w:color w:val="00467F"/>
            <w:u w:val="single"/>
          </w:rPr>
          <w:t>Dodatka o zaštiti osobnih podataka za Online usluge</w:t>
        </w:r>
      </w:hyperlink>
      <w:r>
        <w:t xml:space="preserve">. </w:t>
      </w:r>
    </w:p>
    <w:p w:rsidR="006F6528" w:rsidRDefault="006F6528">
      <w:pPr>
        <w:pStyle w:val="ProductList-Body"/>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GroupHeading"/>
        <w:outlineLvl w:val="1"/>
      </w:pPr>
      <w:bookmarkStart w:id="16" w:name="_Sec538"/>
      <w:r>
        <w:t>Odredbe za licencni model</w:t>
      </w:r>
      <w:bookmarkEnd w:id="16"/>
      <w:r>
        <w:fldChar w:fldCharType="begin"/>
      </w:r>
      <w:r>
        <w:instrText xml:space="preserve"> TC "</w:instrText>
      </w:r>
      <w:bookmarkStart w:id="17" w:name="_Toc33708636"/>
      <w:r>
        <w:instrText>Odredbe za licencni model</w:instrText>
      </w:r>
      <w:bookmarkEnd w:id="17"/>
      <w:r>
        <w:instrText>" \l 2</w:instrText>
      </w:r>
      <w:r>
        <w:fldChar w:fldCharType="end"/>
      </w:r>
    </w:p>
    <w:p w:rsidR="006F6528" w:rsidRDefault="00D905F0">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rsidR="006F6528" w:rsidRDefault="00D905F0">
      <w:pPr>
        <w:pStyle w:val="ProductList-Offering2Heading"/>
        <w:outlineLvl w:val="2"/>
      </w:pPr>
      <w:bookmarkStart w:id="18" w:name="_Sec539"/>
      <w:r>
        <w:t>Računalne aplikacije</w:t>
      </w:r>
      <w:bookmarkEnd w:id="18"/>
      <w:r>
        <w:fldChar w:fldCharType="begin"/>
      </w:r>
      <w:r>
        <w:instrText xml:space="preserve"> TC "</w:instrText>
      </w:r>
      <w:bookmarkStart w:id="19" w:name="_Toc33708637"/>
      <w:r>
        <w:instrText>Računalne aplikacije</w:instrText>
      </w:r>
      <w:bookmarkEnd w:id="19"/>
      <w:r>
        <w:instrText>" \l 3</w:instrText>
      </w:r>
      <w:r>
        <w:fldChar w:fldCharType="end"/>
      </w:r>
    </w:p>
    <w:p w:rsidR="006F6528" w:rsidRDefault="00D905F0">
      <w:pPr>
        <w:pStyle w:val="ProductList-ClauseHeading"/>
        <w:outlineLvl w:val="3"/>
      </w:pPr>
      <w:r>
        <w:t>Licenca za uređaj</w:t>
      </w:r>
    </w:p>
    <w:p w:rsidR="006F6528" w:rsidRDefault="00D905F0" w:rsidP="00D905F0">
      <w:pPr>
        <w:pStyle w:val="ProductList-Bullet"/>
        <w:numPr>
          <w:ilvl w:val="0"/>
          <w:numId w:val="7"/>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namijenjen za Klijentovo korištenje.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 xml:space="preserve">. </w:t>
      </w:r>
    </w:p>
    <w:p w:rsidR="006F6528" w:rsidRDefault="00D905F0" w:rsidP="00D905F0">
      <w:pPr>
        <w:pStyle w:val="ProductList-Bullet"/>
        <w:numPr>
          <w:ilvl w:val="0"/>
          <w:numId w:val="7"/>
        </w:numPr>
      </w:pPr>
      <w:r>
        <w:t xml:space="preserve">Osim ako Klijent licencira softver kao Enterprise proizvod ili za cijelu tvrtku, softver može instalirati i na pojedinačnom prenosivom uređaju kako bi ga upotrebljavao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w:t>
      </w:r>
    </w:p>
    <w:p w:rsidR="006F6528" w:rsidRDefault="00D905F0" w:rsidP="00D905F0">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ali samo jedan korisnik može istodobno pristupiti softveru i koristiti ga.</w:t>
      </w:r>
    </w:p>
    <w:p w:rsidR="006F6528" w:rsidRDefault="00D905F0" w:rsidP="00D905F0">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w:t>
      </w:r>
    </w:p>
    <w:p w:rsidR="006F6528" w:rsidRDefault="00D905F0" w:rsidP="00D905F0">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w:t>
      </w:r>
    </w:p>
    <w:p w:rsidR="006F6528" w:rsidRDefault="006F6528">
      <w:pPr>
        <w:pStyle w:val="ProductList-Body"/>
      </w:pPr>
    </w:p>
    <w:p w:rsidR="006F6528" w:rsidRDefault="00D905F0">
      <w:pPr>
        <w:pStyle w:val="ProductList-ClauseHeading"/>
        <w:outlineLvl w:val="3"/>
      </w:pPr>
      <w:r>
        <w:t>Medijski elementi i predlošci</w:t>
      </w:r>
    </w:p>
    <w:p w:rsidR="006F6528" w:rsidRDefault="00D905F0">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rsidR="006F6528" w:rsidRDefault="00D905F0">
      <w:pPr>
        <w:pStyle w:val="ProductList-Offering2Heading"/>
        <w:outlineLvl w:val="2"/>
      </w:pPr>
      <w:bookmarkStart w:id="20" w:name="_Sec540"/>
      <w:r>
        <w:t>Operacijski sustavi za stolna računala</w:t>
      </w:r>
      <w:bookmarkEnd w:id="20"/>
      <w:r>
        <w:fldChar w:fldCharType="begin"/>
      </w:r>
      <w:r>
        <w:instrText xml:space="preserve"> TC "</w:instrText>
      </w:r>
      <w:bookmarkStart w:id="21" w:name="_Toc33708638"/>
      <w:r>
        <w:instrText>Operacijski sustavi za stolna računala</w:instrText>
      </w:r>
      <w:bookmarkEnd w:id="21"/>
      <w:r>
        <w:instrText>" \l 3</w:instrText>
      </w:r>
      <w:r>
        <w:fldChar w:fldCharType="end"/>
      </w:r>
    </w:p>
    <w:p w:rsidR="006F6528" w:rsidRDefault="00D905F0">
      <w:pPr>
        <w:pStyle w:val="ProductList-ClauseHeading"/>
        <w:outlineLvl w:val="3"/>
      </w:pPr>
      <w:r>
        <w:t>Licenca za uređaj</w:t>
      </w:r>
    </w:p>
    <w:p w:rsidR="006F6528" w:rsidRDefault="00D905F0" w:rsidP="00D905F0">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6F6528" w:rsidRDefault="00D905F0" w:rsidP="00D905F0">
      <w:pPr>
        <w:pStyle w:val="ProductList-Bullet"/>
        <w:numPr>
          <w:ilvl w:val="0"/>
          <w:numId w:val="8"/>
        </w:numPr>
      </w:pPr>
      <w:r>
        <w:t>Klijent ima pravo istodobno koristiti softver na najviše dva procesora.</w:t>
      </w:r>
    </w:p>
    <w:p w:rsidR="006F6528" w:rsidRDefault="00D905F0" w:rsidP="00D905F0">
      <w:pPr>
        <w:pStyle w:val="ProductList-Bullet"/>
        <w:numPr>
          <w:ilvl w:val="0"/>
          <w:numId w:val="8"/>
        </w:numPr>
      </w:pPr>
      <w:r>
        <w:t>Lokalno korištenje dopušteno je za bilo kojeg korisnika.</w:t>
      </w:r>
    </w:p>
    <w:p w:rsidR="006F6528" w:rsidRDefault="00D905F0" w:rsidP="00D905F0">
      <w:pPr>
        <w:pStyle w:val="ProductList-Bullet"/>
        <w:numPr>
          <w:ilvl w:val="0"/>
          <w:numId w:val="8"/>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6F6528" w:rsidRDefault="00D905F0" w:rsidP="00D905F0">
      <w:pPr>
        <w:pStyle w:val="ProductList-Bullet"/>
        <w:numPr>
          <w:ilvl w:val="0"/>
          <w:numId w:val="8"/>
        </w:numPr>
      </w:pPr>
      <w:r>
        <w:t>Samo jedan korisnik može istodobno pristupiti softveru i koristiti ga.</w:t>
      </w:r>
    </w:p>
    <w:p w:rsidR="006F6528" w:rsidRDefault="00D905F0" w:rsidP="00D905F0">
      <w:pPr>
        <w:pStyle w:val="ProductList-Bullet"/>
        <w:numPr>
          <w:ilvl w:val="0"/>
          <w:numId w:val="8"/>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rsidR="006F6528" w:rsidRDefault="00D905F0" w:rsidP="00D905F0">
      <w:pPr>
        <w:pStyle w:val="ProductList-Bullet"/>
        <w:numPr>
          <w:ilvl w:val="0"/>
          <w:numId w:val="8"/>
        </w:numPr>
      </w:pPr>
      <w:r>
        <w:t>Za aktivacije pomoću usluge upravljanja ključevima (KMS) ili slične tehnologije dopušten je neograničen broj veza.</w:t>
      </w:r>
    </w:p>
    <w:p w:rsidR="006F6528" w:rsidRDefault="006F6528">
      <w:pPr>
        <w:pStyle w:val="ProductList-Body"/>
      </w:pPr>
    </w:p>
    <w:p w:rsidR="006F6528" w:rsidRDefault="00D905F0">
      <w:pPr>
        <w:pStyle w:val="ProductList-ClauseHeading"/>
        <w:outlineLvl w:val="3"/>
      </w:pPr>
      <w:r>
        <w:t>Adobe Flash Player</w:t>
      </w:r>
    </w:p>
    <w:p w:rsidR="006F6528" w:rsidRDefault="00D905F0">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2">
        <w:r>
          <w:rPr>
            <w:color w:val="00467F"/>
            <w:u w:val="single"/>
          </w:rPr>
          <w:t>http://go.microsoft.com/fwlink/?linkid=248532</w:t>
        </w:r>
      </w:hyperlink>
      <w:r>
        <w:t>. Adobe i Flash registrirani su žigovi ili žigovi tvrtke Adobe Systems Incorporated u Sjedinjenim Državama i/ili drugim državama.</w:t>
      </w:r>
    </w:p>
    <w:p w:rsidR="006F6528" w:rsidRDefault="00D905F0">
      <w:pPr>
        <w:pStyle w:val="ProductList-Offering2Heading"/>
        <w:outlineLvl w:val="2"/>
      </w:pPr>
      <w:bookmarkStart w:id="22" w:name="_Sec541"/>
      <w:r>
        <w:t>Po jezgri/CAL-u</w:t>
      </w:r>
      <w:bookmarkEnd w:id="22"/>
      <w:r>
        <w:fldChar w:fldCharType="begin"/>
      </w:r>
      <w:r>
        <w:instrText xml:space="preserve"> TC "</w:instrText>
      </w:r>
      <w:bookmarkStart w:id="23" w:name="_Toc33708639"/>
      <w:r>
        <w:instrText>Po jezgri/CAL-u</w:instrText>
      </w:r>
      <w:bookmarkEnd w:id="23"/>
      <w:r>
        <w:instrText>" \l 3</w:instrText>
      </w:r>
      <w:r>
        <w:fldChar w:fldCharType="end"/>
      </w:r>
    </w:p>
    <w:p w:rsidR="006F6528" w:rsidRDefault="00D905F0">
      <w:pPr>
        <w:pStyle w:val="ProductList-ClauseHeading"/>
        <w:outlineLvl w:val="3"/>
      </w:pPr>
      <w:r>
        <w:t>Poslužiteljske licence (po jezgri)</w:t>
      </w:r>
    </w:p>
    <w:p w:rsidR="006F6528" w:rsidRDefault="00D905F0" w:rsidP="00D905F0">
      <w:pPr>
        <w:pStyle w:val="ProductList-Bullet"/>
        <w:numPr>
          <w:ilvl w:val="0"/>
          <w:numId w:val="9"/>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rsidR="006F6528" w:rsidRDefault="00D905F0" w:rsidP="00D905F0">
      <w:pPr>
        <w:pStyle w:val="ProductList-Bullet"/>
        <w:numPr>
          <w:ilvl w:val="0"/>
          <w:numId w:val="9"/>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6F6528" w:rsidRDefault="00D905F0" w:rsidP="00D905F0">
      <w:pPr>
        <w:pStyle w:val="ProductList-Bullet"/>
        <w:numPr>
          <w:ilvl w:val="0"/>
          <w:numId w:val="9"/>
        </w:numPr>
      </w:pPr>
      <w:r>
        <w:t xml:space="preserve">Izdanje za podatkovni centar omogućuje korištenje poslužiteljskog softvera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6F6528" w:rsidRDefault="00D905F0" w:rsidP="00D905F0">
      <w:pPr>
        <w:pStyle w:val="ProductList-Bullet"/>
        <w:numPr>
          <w:ilvl w:val="0"/>
          <w:numId w:val="9"/>
        </w:numPr>
      </w:pPr>
      <w:r>
        <w:t>Standardno izdanje:</w:t>
      </w:r>
    </w:p>
    <w:p w:rsidR="006F6528" w:rsidRDefault="00D905F0" w:rsidP="00D905F0">
      <w:pPr>
        <w:pStyle w:val="ProductList-Bullet"/>
        <w:numPr>
          <w:ilvl w:val="1"/>
          <w:numId w:val="9"/>
        </w:numPr>
      </w:pPr>
      <w:r>
        <w:t xml:space="preserve">Standardno izdanje omogućuje korištenje poslužiteljskog softvera u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rsidR="006F6528" w:rsidRDefault="00D905F0" w:rsidP="00D905F0">
      <w:pPr>
        <w:pStyle w:val="ProductList-Bullet"/>
        <w:numPr>
          <w:ilvl w:val="1"/>
          <w:numId w:val="9"/>
        </w:numPr>
      </w:pPr>
      <w:r>
        <w:lastRenderedPageBreak/>
        <w:t xml:space="preserve">Standardno izdanje omogućuje korištenje jednog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Instaliranog primjerka</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 </w:t>
      </w:r>
    </w:p>
    <w:p w:rsidR="006F6528" w:rsidRDefault="00D905F0" w:rsidP="00D905F0">
      <w:pPr>
        <w:pStyle w:val="ProductList-Bullet"/>
        <w:numPr>
          <w:ilvl w:val="1"/>
          <w:numId w:val="9"/>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koristiti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6F6528" w:rsidRDefault="00D905F0" w:rsidP="00D905F0">
      <w:pPr>
        <w:pStyle w:val="ProductList-Bullet"/>
        <w:numPr>
          <w:ilvl w:val="0"/>
          <w:numId w:val="9"/>
        </w:numPr>
      </w:pPr>
      <w:r>
        <w:t xml:space="preserve">Sve dok je ukupni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dopuštena je svaki puta kada Klijent ponovno particionira jedan hardverski uređaj. </w:t>
      </w:r>
    </w:p>
    <w:p w:rsidR="006F6528" w:rsidRDefault="00D905F0" w:rsidP="00D905F0">
      <w:pPr>
        <w:pStyle w:val="ProductList-Bullet"/>
        <w:numPr>
          <w:ilvl w:val="0"/>
          <w:numId w:val="9"/>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rsidR="006F6528" w:rsidRDefault="006F6528">
      <w:pPr>
        <w:pStyle w:val="ProductList-Body"/>
      </w:pPr>
    </w:p>
    <w:p w:rsidR="006F6528" w:rsidRDefault="00D905F0">
      <w:pPr>
        <w:pStyle w:val="ProductList-ClauseHeading"/>
        <w:outlineLvl w:val="3"/>
      </w:pPr>
      <w:r>
        <w:t>Licence za pristup</w:t>
      </w:r>
    </w:p>
    <w:p w:rsidR="006F6528" w:rsidRDefault="00D905F0" w:rsidP="00D905F0">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6F6528" w:rsidRDefault="00D905F0" w:rsidP="00D905F0">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rsidR="006F6528" w:rsidRDefault="00D905F0" w:rsidP="00D905F0">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rsidR="006F6528" w:rsidRDefault="00D905F0" w:rsidP="00D905F0">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6F6528" w:rsidRDefault="00D905F0">
      <w:pPr>
        <w:pStyle w:val="ProductList-Offering2Heading"/>
        <w:outlineLvl w:val="2"/>
      </w:pPr>
      <w:bookmarkStart w:id="24" w:name="_Sec542"/>
      <w:r>
        <w:t>Poslužitelj/CAL</w:t>
      </w:r>
      <w:bookmarkEnd w:id="24"/>
      <w:r>
        <w:fldChar w:fldCharType="begin"/>
      </w:r>
      <w:r>
        <w:instrText xml:space="preserve"> TC "</w:instrText>
      </w:r>
      <w:bookmarkStart w:id="25" w:name="_Toc33708640"/>
      <w:r>
        <w:instrText>Poslužitelj/CAL</w:instrText>
      </w:r>
      <w:bookmarkEnd w:id="25"/>
      <w:r>
        <w:instrText>" \l 3</w:instrText>
      </w:r>
      <w:r>
        <w:fldChar w:fldCharType="end"/>
      </w:r>
    </w:p>
    <w:p w:rsidR="006F6528" w:rsidRDefault="00D905F0">
      <w:pPr>
        <w:pStyle w:val="ProductList-ClauseHeading"/>
        <w:outlineLvl w:val="3"/>
      </w:pPr>
      <w:r>
        <w:t>Poslužiteljske licence (po primjerku)</w:t>
      </w:r>
    </w:p>
    <w:p w:rsidR="006F6528" w:rsidRDefault="00D905F0">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6F6528" w:rsidRDefault="006F6528">
      <w:pPr>
        <w:pStyle w:val="ProductList-Body"/>
      </w:pPr>
    </w:p>
    <w:p w:rsidR="006F6528" w:rsidRDefault="00D905F0">
      <w:pPr>
        <w:pStyle w:val="ProductList-ClauseHeading"/>
        <w:outlineLvl w:val="3"/>
      </w:pPr>
      <w:r>
        <w:t>Licence za pristup</w:t>
      </w:r>
    </w:p>
    <w:p w:rsidR="006F6528" w:rsidRDefault="00D905F0" w:rsidP="00D905F0">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6F6528" w:rsidRDefault="00D905F0" w:rsidP="00D905F0">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rsidR="006F6528" w:rsidRDefault="00D905F0">
      <w:pPr>
        <w:pStyle w:val="ProductList-Offering2Heading"/>
        <w:outlineLvl w:val="2"/>
      </w:pPr>
      <w:bookmarkStart w:id="26" w:name="_Sec543"/>
      <w:r>
        <w:t>Po jezgri</w:t>
      </w:r>
      <w:bookmarkEnd w:id="26"/>
      <w:r>
        <w:fldChar w:fldCharType="begin"/>
      </w:r>
      <w:r>
        <w:instrText xml:space="preserve"> TC "</w:instrText>
      </w:r>
      <w:bookmarkStart w:id="27" w:name="_Toc33708641"/>
      <w:r>
        <w:instrText>Po jezgri</w:instrText>
      </w:r>
      <w:bookmarkEnd w:id="27"/>
      <w:r>
        <w:instrText>" \l 3</w:instrText>
      </w:r>
      <w:r>
        <w:fldChar w:fldCharType="end"/>
      </w:r>
    </w:p>
    <w:p w:rsidR="006F6528" w:rsidRDefault="00D905F0">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Odredbe za obje te mogućnosti navedene su u nastavku.</w:t>
      </w:r>
    </w:p>
    <w:p w:rsidR="006F6528" w:rsidRDefault="006F6528">
      <w:pPr>
        <w:pStyle w:val="ProductList-Body"/>
      </w:pPr>
    </w:p>
    <w:p w:rsidR="006F6528" w:rsidRDefault="00D905F0">
      <w:pPr>
        <w:pStyle w:val="ProductList-ClauseHeading"/>
        <w:outlineLvl w:val="3"/>
      </w:pPr>
      <w:r>
        <w:t>Poslužiteljske licence (po jezgri) – licenciranje po Fizičkoj jezgri na Poslužitelju.</w:t>
      </w:r>
    </w:p>
    <w:p w:rsidR="006F6528" w:rsidRDefault="00D905F0" w:rsidP="00D905F0">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w:t>
      </w:r>
    </w:p>
    <w:p w:rsidR="006F6528" w:rsidRDefault="00D905F0" w:rsidP="00D905F0">
      <w:pPr>
        <w:pStyle w:val="ProductList-Bullet"/>
        <w:numPr>
          <w:ilvl w:val="0"/>
          <w:numId w:val="12"/>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w:t>
      </w:r>
    </w:p>
    <w:p w:rsidR="006F6528" w:rsidRDefault="00D905F0" w:rsidP="00D905F0">
      <w:pPr>
        <w:pStyle w:val="ProductList-Bullet"/>
        <w:numPr>
          <w:ilvl w:val="0"/>
          <w:numId w:val="12"/>
        </w:numPr>
      </w:pPr>
      <w:r>
        <w:t xml:space="preserve">Za izdanje Enterprise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koliko mu je licenci dodijeljeno.</w:t>
      </w:r>
    </w:p>
    <w:p w:rsidR="006F6528" w:rsidRDefault="00D905F0" w:rsidP="00D905F0">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izdanje Enterprise koju Klijent prenese preko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6F6528" w:rsidRDefault="00D905F0" w:rsidP="00D905F0">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6F6528" w:rsidRDefault="006F6528">
      <w:pPr>
        <w:pStyle w:val="ProductList-Body"/>
      </w:pPr>
    </w:p>
    <w:p w:rsidR="006F6528" w:rsidRDefault="00D905F0">
      <w:pPr>
        <w:pStyle w:val="ProductList-ClauseHeading"/>
        <w:outlineLvl w:val="3"/>
      </w:pPr>
      <w:r>
        <w:t>Poslužiteljske licence (po jezgri) – Licenciranje po pojedinačnim virtualnim OSE-ovima</w:t>
      </w:r>
    </w:p>
    <w:p w:rsidR="006F6528" w:rsidRDefault="00D905F0" w:rsidP="00D905F0">
      <w:pPr>
        <w:pStyle w:val="ProductList-Bullet"/>
        <w:numPr>
          <w:ilvl w:val="0"/>
          <w:numId w:val="13"/>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rsidR="006F6528" w:rsidRDefault="00D905F0" w:rsidP="00D905F0">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w:t>
      </w:r>
    </w:p>
    <w:p w:rsidR="006F6528" w:rsidRDefault="00D905F0" w:rsidP="00D905F0">
      <w:pPr>
        <w:pStyle w:val="ProductList-Bullet"/>
        <w:numPr>
          <w:ilvl w:val="0"/>
          <w:numId w:val="13"/>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rsidR="006F6528" w:rsidRDefault="00D905F0">
      <w:pPr>
        <w:pStyle w:val="ProductList-Offering2Heading"/>
        <w:outlineLvl w:val="2"/>
      </w:pPr>
      <w:bookmarkStart w:id="28" w:name="_Sec544"/>
      <w:r>
        <w:t>Poslužitelji za upravljanje</w:t>
      </w:r>
      <w:bookmarkEnd w:id="28"/>
      <w:r>
        <w:fldChar w:fldCharType="begin"/>
      </w:r>
      <w:r>
        <w:instrText xml:space="preserve"> TC "</w:instrText>
      </w:r>
      <w:bookmarkStart w:id="29" w:name="_Toc33708642"/>
      <w:r>
        <w:instrText>Poslužitelji za upravljanje</w:instrText>
      </w:r>
      <w:bookmarkEnd w:id="29"/>
      <w:r>
        <w:instrText>" \l 3</w:instrText>
      </w:r>
      <w:r>
        <w:fldChar w:fldCharType="end"/>
      </w:r>
    </w:p>
    <w:p w:rsidR="006F6528" w:rsidRDefault="00D905F0">
      <w:pPr>
        <w:pStyle w:val="ProductList-ClauseHeading"/>
        <w:outlineLvl w:val="3"/>
      </w:pPr>
      <w:r>
        <w:t>Licence za upravljanje</w:t>
      </w:r>
    </w:p>
    <w:p w:rsidR="006F6528" w:rsidRDefault="00D905F0">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rsidR="006F6528" w:rsidRDefault="006F6528">
      <w:pPr>
        <w:pStyle w:val="ProductList-Body"/>
      </w:pPr>
    </w:p>
    <w:p w:rsidR="006F6528" w:rsidRDefault="00D905F0">
      <w:pPr>
        <w:pStyle w:val="ProductList-ClauseHeading"/>
        <w:outlineLvl w:val="3"/>
      </w:pPr>
      <w:r>
        <w:t>Poslužiteljske licence za upravljanje (po jezgri)</w:t>
      </w:r>
    </w:p>
    <w:p w:rsidR="006F6528" w:rsidRDefault="00D905F0" w:rsidP="00D905F0">
      <w:pPr>
        <w:pStyle w:val="ProductList-Bullet"/>
        <w:numPr>
          <w:ilvl w:val="0"/>
          <w:numId w:val="14"/>
        </w:numPr>
      </w:pPr>
      <w:r>
        <w:t xml:space="preserve">Klijent može koristiti softver na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njegovo korištenje*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za upravljanje kao što je opisano u nastavku.</w:t>
      </w:r>
    </w:p>
    <w:p w:rsidR="006F6528" w:rsidRDefault="00D905F0" w:rsidP="00D905F0">
      <w:pPr>
        <w:pStyle w:val="ProductList-Bullet"/>
        <w:numPr>
          <w:ilvl w:val="0"/>
          <w:numId w:val="14"/>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6F6528" w:rsidRDefault="00D905F0" w:rsidP="00D905F0">
      <w:pPr>
        <w:pStyle w:val="ProductList-Bullet"/>
        <w:numPr>
          <w:ilvl w:val="0"/>
          <w:numId w:val="14"/>
        </w:numPr>
      </w:pPr>
      <w:r>
        <w:lastRenderedPageBreak/>
        <w:t xml:space="preserve">Izdanje za podatkovni centar omogućuje korištenje poslužiteljskog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w:t>
      </w:r>
    </w:p>
    <w:p w:rsidR="006F6528" w:rsidRDefault="00D905F0" w:rsidP="00D905F0">
      <w:pPr>
        <w:pStyle w:val="ProductList-Bullet"/>
        <w:numPr>
          <w:ilvl w:val="0"/>
          <w:numId w:val="14"/>
        </w:numPr>
      </w:pPr>
      <w:r>
        <w:t>Standardno izdanje:</w:t>
      </w:r>
    </w:p>
    <w:p w:rsidR="006F6528" w:rsidRDefault="00D905F0" w:rsidP="00D905F0">
      <w:pPr>
        <w:pStyle w:val="ProductList-Bullet"/>
        <w:numPr>
          <w:ilvl w:val="1"/>
          <w:numId w:val="14"/>
        </w:numPr>
      </w:pPr>
      <w:r>
        <w:t xml:space="preserve">Standardno izdanje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w:t>
      </w:r>
    </w:p>
    <w:p w:rsidR="006F6528" w:rsidRDefault="00D905F0" w:rsidP="00D905F0">
      <w:pPr>
        <w:pStyle w:val="ProductList-Bullet"/>
        <w:numPr>
          <w:ilvl w:val="1"/>
          <w:numId w:val="14"/>
        </w:numPr>
      </w:pPr>
      <w:r>
        <w:t xml:space="preserve">Standardno izdanje omogućuje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(uz dva dodatna Virtualna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OSE-ovima</w:t>
      </w:r>
      <w:r>
        <w:fldChar w:fldCharType="end"/>
      </w:r>
      <w:r>
        <w:t xml:space="preserve"> i upravljanje njima.</w:t>
      </w:r>
    </w:p>
    <w:p w:rsidR="006F6528" w:rsidRDefault="00D905F0" w:rsidP="00D905F0">
      <w:pPr>
        <w:pStyle w:val="ProductList-Bullet"/>
        <w:numPr>
          <w:ilvl w:val="1"/>
          <w:numId w:val="14"/>
        </w:numPr>
      </w:pPr>
      <w:r>
        <w:t xml:space="preserve">Klijent može dodijeliti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rsidR="006F6528" w:rsidRDefault="00D905F0" w:rsidP="00D905F0">
      <w:pPr>
        <w:pStyle w:val="ProductList-Bullet"/>
        <w:numPr>
          <w:ilvl w:val="0"/>
          <w:numId w:val="14"/>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rsidR="006F6528" w:rsidRDefault="006F6528">
      <w:pPr>
        <w:pStyle w:val="ProductList-Body"/>
      </w:pPr>
    </w:p>
    <w:p w:rsidR="006F6528" w:rsidRDefault="00D905F0">
      <w:pPr>
        <w:pStyle w:val="ProductList-ClauseHeading"/>
        <w:outlineLvl w:val="3"/>
      </w:pPr>
      <w:r>
        <w:t>Klijentske licence za upravljanje (po OSE-u ili korisniku)</w:t>
      </w:r>
    </w:p>
    <w:p w:rsidR="006F6528" w:rsidRDefault="00D905F0" w:rsidP="00D905F0">
      <w:pPr>
        <w:pStyle w:val="ProductList-Bullet"/>
        <w:numPr>
          <w:ilvl w:val="0"/>
          <w:numId w:val="15"/>
        </w:numPr>
      </w:pPr>
      <w:r>
        <w:t xml:space="preserve">Klijent može upotrebljavati softver na svim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njegovoj upotrebi*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OSE-ima</w:t>
      </w:r>
      <w:r>
        <w:fldChar w:fldCharType="end"/>
      </w:r>
      <w:r>
        <w:t xml:space="preserve"> na uređajima koje upotrebljava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 koju dobije.</w:t>
      </w:r>
    </w:p>
    <w:p w:rsidR="006F6528" w:rsidRDefault="00D905F0" w:rsidP="00D905F0">
      <w:pPr>
        <w:pStyle w:val="ProductList-Bullet"/>
        <w:numPr>
          <w:ilvl w:val="0"/>
          <w:numId w:val="15"/>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rsidR="006F6528" w:rsidRDefault="00D905F0" w:rsidP="00D905F0">
      <w:pPr>
        <w:pStyle w:val="ProductList-Bullet"/>
        <w:numPr>
          <w:ilvl w:val="0"/>
          <w:numId w:val="15"/>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rsidR="006F6528" w:rsidRDefault="00D905F0" w:rsidP="00D905F0">
      <w:pPr>
        <w:pStyle w:val="ProductList-Bullet"/>
        <w:numPr>
          <w:ilvl w:val="0"/>
          <w:numId w:val="15"/>
        </w:numPr>
      </w:pPr>
      <w:r>
        <w:t xml:space="preserve">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potrebna je Klijentska licenca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Korisnička klijentska licenca za upravljanje za svakog korisnika.</w:t>
      </w:r>
    </w:p>
    <w:p w:rsidR="006F6528" w:rsidRDefault="00D905F0">
      <w:pPr>
        <w:pStyle w:val="ProductList-Body"/>
      </w:pPr>
      <w:r>
        <w:t xml:space="preserve">*Na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rsidR="006F6528" w:rsidRDefault="006F6528">
      <w:pPr>
        <w:pStyle w:val="ProductList-Body"/>
      </w:pPr>
    </w:p>
    <w:p w:rsidR="006F6528" w:rsidRDefault="00D905F0">
      <w:pPr>
        <w:pStyle w:val="ProductList-ClauseHeading"/>
        <w:outlineLvl w:val="3"/>
      </w:pPr>
      <w:r>
        <w:t>Nisu potrebne licence za upravljanje za:</w:t>
      </w:r>
    </w:p>
    <w:p w:rsidR="006F6528" w:rsidRDefault="00D905F0" w:rsidP="00D905F0">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w:t>
      </w:r>
    </w:p>
    <w:p w:rsidR="006F6528" w:rsidRDefault="00D905F0" w:rsidP="00D905F0">
      <w:pPr>
        <w:pStyle w:val="ProductList-Bullet"/>
        <w:numPr>
          <w:ilvl w:val="0"/>
          <w:numId w:val="16"/>
        </w:numPr>
      </w:pPr>
      <w:r>
        <w:t>bilo koje mrežne infrastrukturne uređaje Klijenta koji funkcioniraju isključivo u svrhu prijenosa mrežnih podataka i ne koriste softver Windows Server;</w:t>
      </w:r>
    </w:p>
    <w:p w:rsidR="006F6528" w:rsidRDefault="00D905F0" w:rsidP="00D905F0">
      <w:pPr>
        <w:pStyle w:val="ProductList-Bullet"/>
        <w:numPr>
          <w:ilvl w:val="0"/>
          <w:numId w:val="16"/>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w:t>
      </w:r>
    </w:p>
    <w:p w:rsidR="006F6528" w:rsidRDefault="00D905F0" w:rsidP="00D905F0">
      <w:pPr>
        <w:pStyle w:val="ProductList-Bullet"/>
        <w:numPr>
          <w:ilvl w:val="0"/>
          <w:numId w:val="16"/>
        </w:numPr>
      </w:pPr>
      <w:r>
        <w:t>bilo koji uređaj koji se isključivo prati ili se njime upravlja radi statusa njegovih hardverskih komponenti s obzirom na temperaturu sustava, brzinu ventilatora, uključivanje/isključivanje, ponovno postavljanje sustava ili dostupnost procesora.</w:t>
      </w:r>
    </w:p>
    <w:p w:rsidR="006F6528" w:rsidRDefault="006F6528">
      <w:pPr>
        <w:pStyle w:val="ProductList-Body"/>
      </w:pPr>
    </w:p>
    <w:p w:rsidR="006F6528" w:rsidRDefault="00D905F0">
      <w:pPr>
        <w:pStyle w:val="ProductList-ClauseHeading"/>
        <w:outlineLvl w:val="3"/>
      </w:pPr>
      <w:r>
        <w:t>Skupovi podataka</w:t>
      </w:r>
    </w:p>
    <w:p w:rsidR="006F6528" w:rsidRDefault="00D905F0">
      <w:pPr>
        <w:pStyle w:val="ProductList-Body"/>
      </w:pPr>
      <w:r>
        <w:t>Klijent ne smije kopirati niti distribuirati nijedan skup podataka (ili dio skupa podataka) obuhvaćen softverom.</w:t>
      </w:r>
    </w:p>
    <w:p w:rsidR="006F6528" w:rsidRDefault="00D905F0">
      <w:pPr>
        <w:pStyle w:val="ProductList-Offering2Heading"/>
        <w:outlineLvl w:val="2"/>
      </w:pPr>
      <w:bookmarkStart w:id="30" w:name="_Sec545"/>
      <w:r>
        <w:t>Namjenski poslužitelji</w:t>
      </w:r>
      <w:bookmarkEnd w:id="30"/>
      <w:r>
        <w:fldChar w:fldCharType="begin"/>
      </w:r>
      <w:r>
        <w:instrText xml:space="preserve"> TC "</w:instrText>
      </w:r>
      <w:bookmarkStart w:id="31" w:name="_Toc33708643"/>
      <w:r>
        <w:instrText>Namjenski poslužitelji</w:instrText>
      </w:r>
      <w:bookmarkEnd w:id="31"/>
      <w:r>
        <w:instrText>" \l 3</w:instrText>
      </w:r>
      <w:r>
        <w:fldChar w:fldCharType="end"/>
      </w:r>
    </w:p>
    <w:p w:rsidR="006F6528" w:rsidRDefault="00D905F0">
      <w:pPr>
        <w:pStyle w:val="ProductList-ClauseHeading"/>
        <w:outlineLvl w:val="3"/>
      </w:pPr>
      <w:r>
        <w:t>Poslužiteljske licence (po primjerku)</w:t>
      </w:r>
    </w:p>
    <w:p w:rsidR="006F6528" w:rsidRDefault="00D905F0">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koju stekne.</w:t>
      </w:r>
    </w:p>
    <w:p w:rsidR="006F6528" w:rsidRDefault="00D905F0">
      <w:pPr>
        <w:pStyle w:val="ProductList-Offering2Heading"/>
        <w:outlineLvl w:val="2"/>
      </w:pPr>
      <w:bookmarkStart w:id="32" w:name="_Sec546"/>
      <w:r>
        <w:t>Alati za razvojne inženjere</w:t>
      </w:r>
      <w:bookmarkEnd w:id="32"/>
      <w:r>
        <w:fldChar w:fldCharType="begin"/>
      </w:r>
      <w:r>
        <w:instrText xml:space="preserve"> TC "</w:instrText>
      </w:r>
      <w:bookmarkStart w:id="33" w:name="_Toc33708644"/>
      <w:r>
        <w:instrText>Alati za razvojne inženjere</w:instrText>
      </w:r>
      <w:bookmarkEnd w:id="33"/>
      <w:r>
        <w:instrText>" \l 3</w:instrText>
      </w:r>
      <w:r>
        <w:fldChar w:fldCharType="end"/>
      </w:r>
    </w:p>
    <w:p w:rsidR="006F6528" w:rsidRDefault="00D905F0">
      <w:pPr>
        <w:pStyle w:val="ProductList-ClauseHeading"/>
        <w:outlineLvl w:val="3"/>
      </w:pPr>
      <w:r>
        <w:t>Licence za korisnike</w:t>
      </w:r>
    </w:p>
    <w:p w:rsidR="006F6528" w:rsidRDefault="00D905F0" w:rsidP="00D905F0">
      <w:pPr>
        <w:pStyle w:val="ProductList-Bullet"/>
        <w:numPr>
          <w:ilvl w:val="0"/>
          <w:numId w:val="17"/>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 Na bilo koji namjenski uređaj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rsidR="006F6528" w:rsidRDefault="00D905F0" w:rsidP="00D905F0">
      <w:pPr>
        <w:pStyle w:val="ProductList-Bullet"/>
        <w:numPr>
          <w:ilvl w:val="0"/>
          <w:numId w:val="17"/>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w:t>
      </w:r>
    </w:p>
    <w:p w:rsidR="006F6528" w:rsidRDefault="00D905F0" w:rsidP="00D905F0">
      <w:pPr>
        <w:pStyle w:val="ProductList-Bullet"/>
        <w:numPr>
          <w:ilvl w:val="0"/>
          <w:numId w:val="17"/>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rsidR="006F6528" w:rsidRDefault="006F6528">
      <w:pPr>
        <w:pStyle w:val="ProductList-Body"/>
      </w:pPr>
    </w:p>
    <w:p w:rsidR="006F6528" w:rsidRDefault="00D905F0">
      <w:pPr>
        <w:pStyle w:val="ProductList-ClauseHeading"/>
        <w:outlineLvl w:val="3"/>
      </w:pPr>
      <w:r>
        <w:t>Dodatne licencne odredbe za Pretplate na Visual Studio</w:t>
      </w:r>
    </w:p>
    <w:p w:rsidR="006F6528" w:rsidRDefault="00D905F0">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Visual Studio. Za Pretplate na Visual Studio „softver” označava softver koji je dostupan Klijentu s obzirom na razinu pretplate putem preuzimanja za korisnike Pretplate na Visual Studio. Ni jedna od online usluga dostupnih putem Klijentove Pretplate na Visual Studio ne može se koristiti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rsidR="006F6528" w:rsidRDefault="006F6528">
      <w:pPr>
        <w:pStyle w:val="ProductList-Body"/>
      </w:pPr>
    </w:p>
    <w:p w:rsidR="006F6528" w:rsidRDefault="00D905F0">
      <w:pPr>
        <w:pStyle w:val="ProductList-SubClauseHeading"/>
        <w:outlineLvl w:val="4"/>
      </w:pPr>
      <w:r>
        <w:t>Korištenje softvera u uslugama Microsoft Azure Services</w:t>
      </w:r>
    </w:p>
    <w:p w:rsidR="006F6528" w:rsidRDefault="00D905F0" w:rsidP="00D905F0">
      <w:pPr>
        <w:pStyle w:val="ProductList-Bullet"/>
        <w:numPr>
          <w:ilvl w:val="1"/>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koristiti Softver u uslugama Microsoft Azure Services tijekom trajanja Pretplate na Visual Studio.</w:t>
      </w:r>
    </w:p>
    <w:p w:rsidR="006F6528" w:rsidRDefault="00D905F0" w:rsidP="00D905F0">
      <w:pPr>
        <w:pStyle w:val="ProductList-Bullet"/>
        <w:numPr>
          <w:ilvl w:val="1"/>
          <w:numId w:val="18"/>
        </w:numPr>
      </w:pPr>
      <w:r>
        <w:t>Na korištenje softvera primjenjivat će se odredbe i uvjeti ugovora o količinskom licenciranju Klijenta i sve odredbe koje dolaze uz Softver.</w:t>
      </w:r>
    </w:p>
    <w:p w:rsidR="006F6528" w:rsidRDefault="00D905F0" w:rsidP="00D905F0">
      <w:pPr>
        <w:pStyle w:val="ProductList-Bullet"/>
        <w:numPr>
          <w:ilvl w:val="1"/>
          <w:numId w:val="18"/>
        </w:numPr>
      </w:pPr>
      <w:r>
        <w:t xml:space="preserve">Odredbe za licencni model za alate za razvojne inženjere primjenjuju se na korištenje ponuda za Softver i Azure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u uslugama Microsoft Azure Services koristiti Office Professional Plus ili System Center Virtual Manager u proizvodne svrhe.</w:t>
      </w:r>
    </w:p>
    <w:p w:rsidR="006F6528" w:rsidRDefault="006F6528">
      <w:pPr>
        <w:pStyle w:val="ProductList-BodyIndented"/>
      </w:pPr>
    </w:p>
    <w:p w:rsidR="006F6528" w:rsidRDefault="00D905F0">
      <w:pPr>
        <w:pStyle w:val="ProductList-SubClauseHeading"/>
        <w:outlineLvl w:val="4"/>
      </w:pPr>
      <w:r>
        <w:lastRenderedPageBreak/>
        <w:t>Dodatni preduvjeti</w:t>
      </w:r>
    </w:p>
    <w:p w:rsidR="006F6528" w:rsidRDefault="00D905F0">
      <w:pPr>
        <w:pStyle w:val="ProductList-BodyIndented"/>
      </w:pPr>
      <w:r>
        <w:t>Za korištenje softvera u uslugama Microsoft Azure Services klijent mora aktivirati svoju Pretplatu na Visual Studio povezivanjem svog Microsoftova računa s Pretplatom na Visual Studio.</w:t>
      </w:r>
    </w:p>
    <w:p w:rsidR="006F6528" w:rsidRDefault="006F6528">
      <w:pPr>
        <w:pStyle w:val="ProductList-BodyIndented"/>
      </w:pPr>
    </w:p>
    <w:p w:rsidR="006F6528" w:rsidRDefault="00D905F0">
      <w:pPr>
        <w:pStyle w:val="ProductList-SubClauseHeading"/>
        <w:outlineLvl w:val="4"/>
      </w:pPr>
      <w:r>
        <w:t>Testiranje prihvatljivosti i povratne informacije</w:t>
      </w:r>
    </w:p>
    <w:p w:rsidR="006F6528" w:rsidRDefault="00D905F0">
      <w:pPr>
        <w:pStyle w:val="ProductList-BodyIndented"/>
      </w:pPr>
      <w:r>
        <w:t>Krajnji korisnici Klijenta mogu pristupati softveru i online uslugama dostupnima putem Klijentove Pretplate na Visual Studio radi testiranja prihvatljivosti ili pružanja povratnih informacija o njegovim programima.</w:t>
      </w:r>
    </w:p>
    <w:p w:rsidR="006F6528" w:rsidRDefault="006F6528">
      <w:pPr>
        <w:pStyle w:val="ProductList-BodyIndented"/>
      </w:pPr>
    </w:p>
    <w:p w:rsidR="006F6528" w:rsidRDefault="00D905F0">
      <w:pPr>
        <w:pStyle w:val="ProductList-SubClauseHeading"/>
        <w:outlineLvl w:val="4"/>
      </w:pPr>
      <w:r>
        <w:t>Windows Server 2016 Remote Desktop Services</w:t>
      </w:r>
    </w:p>
    <w:p w:rsidR="006F6528" w:rsidRDefault="00D905F0">
      <w:pPr>
        <w:pStyle w:val="ProductList-BodyIndented"/>
      </w:pPr>
      <w:r>
        <w:t>Najviše 200 anonimnih korisnika može istovremeno koristiti značajku udaljene radne površine sustava Windows Server radi pristupa online demonstracijama programa Klijenta na internetu.</w:t>
      </w:r>
    </w:p>
    <w:p w:rsidR="006F6528" w:rsidRDefault="006F6528">
      <w:pPr>
        <w:pStyle w:val="ProductList-BodyIndented"/>
      </w:pPr>
    </w:p>
    <w:p w:rsidR="006F6528" w:rsidRDefault="00D905F0">
      <w:pPr>
        <w:pStyle w:val="ProductList-SubClauseHeading"/>
        <w:outlineLvl w:val="4"/>
      </w:pPr>
      <w:r>
        <w:t>Ugrađeni proizvod sustava Windows</w:t>
      </w:r>
    </w:p>
    <w:p w:rsidR="006F6528" w:rsidRDefault="00D905F0">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rsidR="006F6528" w:rsidRDefault="006F6528">
      <w:pPr>
        <w:pStyle w:val="ProductList-BodyIndented"/>
        <w:jc w:val="right"/>
      </w:pPr>
    </w:p>
    <w:tbl>
      <w:tblPr>
        <w:tblStyle w:val="PURTable0"/>
        <w:tblW w:w="0" w:type="dxa"/>
        <w:tblLook w:val="04A0" w:firstRow="1" w:lastRow="0" w:firstColumn="1" w:lastColumn="0" w:noHBand="0" w:noVBand="1"/>
      </w:tblPr>
      <w:tblGrid>
        <w:gridCol w:w="1055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Indented"/>
      </w:pPr>
    </w:p>
    <w:p w:rsidR="006F6528" w:rsidRDefault="006F6528">
      <w:pPr>
        <w:sectPr w:rsidR="006F6528">
          <w:headerReference w:type="default" r:id="rId33"/>
          <w:footerReference w:type="default" r:id="rId34"/>
          <w:type w:val="continuous"/>
          <w:pgSz w:w="12240" w:h="15840" w:code="1"/>
          <w:pgMar w:top="1170" w:right="720" w:bottom="720" w:left="720" w:header="432" w:footer="288" w:gutter="0"/>
          <w:cols w:space="360"/>
        </w:sectPr>
      </w:pPr>
    </w:p>
    <w:p w:rsidR="006F6528" w:rsidRDefault="00D905F0">
      <w:pPr>
        <w:pStyle w:val="ProductList-SectionHeading"/>
        <w:pageBreakBefore/>
        <w:outlineLvl w:val="0"/>
      </w:pPr>
      <w:bookmarkStart w:id="34" w:name="_Sec547"/>
      <w:bookmarkEnd w:id="12"/>
      <w:r>
        <w:lastRenderedPageBreak/>
        <w:t>Softver</w:t>
      </w:r>
      <w:r>
        <w:fldChar w:fldCharType="begin"/>
      </w:r>
      <w:r>
        <w:instrText xml:space="preserve"> TC "</w:instrText>
      </w:r>
      <w:bookmarkStart w:id="35" w:name="_Toc33708645"/>
      <w:r>
        <w:instrText>Softver</w:instrText>
      </w:r>
      <w:bookmarkEnd w:id="35"/>
      <w:r>
        <w:instrText>" \l 1</w:instrText>
      </w:r>
      <w:r>
        <w:fldChar w:fldCharType="end"/>
      </w:r>
    </w:p>
    <w:p w:rsidR="006F6528" w:rsidRDefault="00D905F0">
      <w:pPr>
        <w:pStyle w:val="ProductList-Offering1HeadingNoBorder"/>
        <w:outlineLvl w:val="1"/>
      </w:pPr>
      <w:bookmarkStart w:id="36" w:name="_Sec857"/>
      <w:r>
        <w:t>Advanced Threat Analytics</w:t>
      </w:r>
      <w:bookmarkEnd w:id="36"/>
      <w:r>
        <w:fldChar w:fldCharType="begin"/>
      </w:r>
      <w:r>
        <w:instrText xml:space="preserve"> TC "</w:instrText>
      </w:r>
      <w:bookmarkStart w:id="37" w:name="_Toc33708646"/>
      <w:r>
        <w:instrText>Advanced Threat Analytics</w:instrText>
      </w:r>
      <w:bookmarkEnd w:id="37"/>
      <w:r>
        <w:instrText>" \l 2</w:instrText>
      </w:r>
      <w:r>
        <w:fldChar w:fldCharType="end"/>
      </w:r>
    </w:p>
    <w:p w:rsidR="006F6528" w:rsidRDefault="00D905F0">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6F65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F6528">
        <w:tc>
          <w:tcPr>
            <w:tcW w:w="416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F6528">
        <w:tc>
          <w:tcPr>
            <w:tcW w:w="4160" w:type="dxa"/>
            <w:tcBorders>
              <w:top w:val="dashed" w:sz="4" w:space="0" w:color="BFBFBF"/>
              <w:left w:val="none" w:sz="4" w:space="0" w:color="6E6E6E"/>
              <w:bottom w:val="none" w:sz="4" w:space="0" w:color="FFFFFF"/>
              <w:right w:val="none" w:sz="4" w:space="0" w:color="6E6E6E"/>
            </w:tcBorders>
          </w:tcPr>
          <w:p w:rsidR="006F6528" w:rsidRDefault="00D905F0">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F6528" w:rsidRDefault="00D905F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F6528" w:rsidRDefault="00D905F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F6528" w:rsidRDefault="00D905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bl>
    <w:p w:rsidR="006F6528" w:rsidRDefault="00D905F0">
      <w:pPr>
        <w:pStyle w:val="ProductList-Offering1SubSection"/>
        <w:outlineLvl w:val="2"/>
      </w:pPr>
      <w:bookmarkStart w:id="39" w:name="_Sec859"/>
      <w:r>
        <w:t>2. Uvjeti za proizvod</w:t>
      </w:r>
      <w:bookmarkEnd w:id="39"/>
    </w:p>
    <w:tbl>
      <w:tblPr>
        <w:tblStyle w:val="PURTable"/>
        <w:tblW w:w="0" w:type="dxa"/>
        <w:tblLook w:val="04A0" w:firstRow="1" w:lastRow="0" w:firstColumn="1" w:lastColumn="0" w:noHBand="0" w:noVBand="1"/>
      </w:tblPr>
      <w:tblGrid>
        <w:gridCol w:w="3629"/>
        <w:gridCol w:w="3649"/>
        <w:gridCol w:w="3638"/>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Starija izdanja: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5">
              <w:r>
                <w:rPr>
                  <w:color w:val="000000"/>
                </w:rPr>
                <w:t>Dodatak B</w:t>
              </w:r>
            </w:hyperlink>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6528" w:rsidRDefault="00D905F0">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„true-up“: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3"/>
      </w:pPr>
      <w:r>
        <w:t>2.1 Ograničenja po državama</w:t>
      </w:r>
    </w:p>
    <w:p w:rsidR="006F6528" w:rsidRDefault="00D905F0">
      <w:pPr>
        <w:pStyle w:val="ProductList-Body"/>
      </w:pPr>
      <w:r>
        <w:t>Klijent ne smije preuzeti Advanced Threat Analytics 2016 za uporabu i distribuciju u Narodnoj Republici Kini.</w:t>
      </w:r>
    </w:p>
    <w:p w:rsidR="006F6528" w:rsidRDefault="006F6528">
      <w:pPr>
        <w:pStyle w:val="ProductList-Body"/>
      </w:pPr>
    </w:p>
    <w:p w:rsidR="006F6528" w:rsidRDefault="00D905F0">
      <w:pPr>
        <w:pStyle w:val="ProductList-ClauseHeading"/>
        <w:outlineLvl w:val="3"/>
      </w:pPr>
      <w:r>
        <w:t>2.2 Akademski klijenti</w:t>
      </w:r>
    </w:p>
    <w:p w:rsidR="006F6528" w:rsidRDefault="00D905F0">
      <w:pPr>
        <w:pStyle w:val="ProductList-Body"/>
      </w:pPr>
      <w:r>
        <w:t xml:space="preserve">Klijenti programa Enrollment for Education Solutions (pristupnica za obrazovna rješenja) i School Subscription Enrollment (pretplatnička pristupnica School Subscription) mogu kupiti licencu za Advanced Threat Analytics 2016 po OSE-u i koristiti je po korisniku ili po OSE-u kako je navedene u licencnom modelu </w:t>
      </w:r>
      <w:hyperlink w:anchor="_Sec544">
        <w:r>
          <w:rPr>
            <w:color w:val="00467F"/>
            <w:u w:val="single"/>
          </w:rPr>
          <w:t>poslužitelji za upravljanje</w:t>
        </w:r>
      </w:hyperlink>
      <w:r>
        <w:t xml:space="preserve">. </w:t>
      </w:r>
    </w:p>
    <w:p w:rsidR="006F6528" w:rsidRDefault="00D905F0">
      <w:pPr>
        <w:pStyle w:val="ProductList-Offering1SubSection"/>
        <w:outlineLvl w:val="2"/>
      </w:pPr>
      <w:bookmarkStart w:id="40" w:name="_Sec860"/>
      <w:r>
        <w:t>3. Prava na korištenje proizvoda</w:t>
      </w:r>
      <w:bookmarkEnd w:id="40"/>
    </w:p>
    <w:tbl>
      <w:tblPr>
        <w:tblStyle w:val="PURTable"/>
        <w:tblW w:w="0" w:type="dxa"/>
        <w:tblLook w:val="04A0" w:firstRow="1" w:lastRow="0" w:firstColumn="1" w:lastColumn="0" w:noHBand="0" w:noVBand="1"/>
      </w:tblPr>
      <w:tblGrid>
        <w:gridCol w:w="3643"/>
        <w:gridCol w:w="3625"/>
        <w:gridCol w:w="3648"/>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Dodatni softver: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6528" w:rsidRDefault="00D905F0">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6528" w:rsidRDefault="00D905F0">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3"/>
      </w:pPr>
      <w:r>
        <w:t>3.1. Licenca za upravljanje</w:t>
      </w:r>
    </w:p>
    <w:tbl>
      <w:tblPr>
        <w:tblStyle w:val="PURTable"/>
        <w:tblW w:w="0" w:type="dxa"/>
        <w:tblLook w:val="04A0" w:firstRow="1" w:lastRow="0" w:firstColumn="1" w:lastColumn="0" w:noHBand="0" w:noVBand="1"/>
      </w:tblPr>
      <w:tblGrid>
        <w:gridCol w:w="3634"/>
        <w:gridCol w:w="3635"/>
        <w:gridCol w:w="3647"/>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6528" w:rsidRDefault="00D905F0">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F6528" w:rsidRDefault="00D905F0">
            <w:pPr>
              <w:pStyle w:val="ProductList-TableBody"/>
            </w:pPr>
            <w:r>
              <w:t>Klijentska licenca za upravljanje Advanced Threat Analytics 2016 (korisnik ili OSE ML)</w:t>
            </w:r>
          </w:p>
          <w:p w:rsidR="006F6528" w:rsidRDefault="00D905F0">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rsidR="006F6528" w:rsidRDefault="00D905F0">
            <w:pPr>
              <w:pStyle w:val="ProductList-TableBody"/>
            </w:pPr>
            <w:r>
              <w:t>Azure Advanced Threat Protection for Users (SL po korisniku)</w:t>
            </w:r>
          </w:p>
          <w:p w:rsidR="006F6528" w:rsidRDefault="00D905F0">
            <w:pPr>
              <w:pStyle w:val="ProductList-TableBody"/>
            </w:pPr>
            <w:r>
              <w:t xml:space="preserve">Licenca ekvivalentna licenci za upravljanje (pogledajte </w:t>
            </w:r>
            <w:hyperlink w:anchor="_Sec591">
              <w:r>
                <w:rPr>
                  <w:color w:val="00467F"/>
                  <w:u w:val="single"/>
                </w:rPr>
                <w:t>Dodatak A</w:t>
              </w:r>
            </w:hyperlink>
            <w:r>
              <w:t>)</w:t>
            </w:r>
          </w:p>
        </w:tc>
      </w:tr>
    </w:tbl>
    <w:p w:rsidR="006F6528" w:rsidRDefault="006F6528">
      <w:pPr>
        <w:pStyle w:val="ProductList-Body"/>
      </w:pPr>
    </w:p>
    <w:p w:rsidR="006F6528" w:rsidRDefault="00D905F0">
      <w:pPr>
        <w:pStyle w:val="ProductList-ClauseHeading"/>
        <w:outlineLvl w:val="3"/>
      </w:pPr>
      <w:r>
        <w:t>3.2 Korištenje koje zahtijeva licencu za upravljanje</w:t>
      </w:r>
    </w:p>
    <w:p w:rsidR="006F6528" w:rsidRDefault="00D905F0">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rsidR="006F6528" w:rsidRDefault="006F6528">
      <w:pPr>
        <w:pStyle w:val="ProductList-Body"/>
      </w:pPr>
    </w:p>
    <w:p w:rsidR="006F6528" w:rsidRDefault="00D905F0">
      <w:pPr>
        <w:pStyle w:val="ProductList-ClauseHeading"/>
        <w:outlineLvl w:val="3"/>
      </w:pPr>
      <w:r>
        <w:t>3.3 Licencne odredbe trećih osoba za komponente otvorenog koda</w:t>
      </w:r>
    </w:p>
    <w:p w:rsidR="006F6528" w:rsidRDefault="00D905F0">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rsidR="006F6528" w:rsidRDefault="00D905F0">
      <w:pPr>
        <w:pStyle w:val="ProductList-Offering1SubSection"/>
        <w:outlineLvl w:val="2"/>
      </w:pPr>
      <w:bookmarkStart w:id="41" w:name="_Sec861"/>
      <w:r>
        <w:t>4. Tehnološko jamstvo Software Assurance</w:t>
      </w:r>
      <w:bookmarkEnd w:id="41"/>
    </w:p>
    <w:tbl>
      <w:tblPr>
        <w:tblStyle w:val="PURTable"/>
        <w:tblW w:w="0" w:type="dxa"/>
        <w:tblLook w:val="04A0" w:firstRow="1" w:lastRow="0" w:firstColumn="1" w:lastColumn="0" w:noHBand="0" w:noVBand="1"/>
      </w:tblPr>
      <w:tblGrid>
        <w:gridCol w:w="3635"/>
        <w:gridCol w:w="3642"/>
        <w:gridCol w:w="3639"/>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prebacivanja u slučaju pogreške: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korištenje roaminga: nije dostupno</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GroupHeading"/>
        <w:outlineLvl w:val="1"/>
      </w:pPr>
      <w:bookmarkStart w:id="42" w:name="_Sec1292"/>
      <w:r>
        <w:t>Organizator stavki Azure FXT Edge</w:t>
      </w:r>
      <w:bookmarkEnd w:id="42"/>
      <w:r>
        <w:fldChar w:fldCharType="begin"/>
      </w:r>
      <w:r>
        <w:instrText xml:space="preserve"> TC "</w:instrText>
      </w:r>
      <w:bookmarkStart w:id="43" w:name="_Toc33708647"/>
      <w:r>
        <w:instrText>Organizator stavki Azure FXT Edge</w:instrText>
      </w:r>
      <w:bookmarkEnd w:id="43"/>
      <w:r>
        <w:instrText>" \l 2</w:instrText>
      </w:r>
      <w:r>
        <w:fldChar w:fldCharType="end"/>
      </w:r>
    </w:p>
    <w:p w:rsidR="006F6528" w:rsidRDefault="00D905F0">
      <w:pPr>
        <w:pStyle w:val="ProductList-Offering1SubSection"/>
        <w:outlineLvl w:val="2"/>
      </w:pPr>
      <w:bookmarkStart w:id="44" w:name="_Sec1293"/>
      <w:r>
        <w:t>1. Dostupnost programa</w:t>
      </w:r>
      <w:bookmarkEnd w:id="44"/>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6F65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F6528">
        <w:tc>
          <w:tcPr>
            <w:tcW w:w="416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pPr>
            <w:r>
              <w:t>Pretplatnička licenca za organizatora stavki Azure FXT Edge</w:t>
            </w:r>
            <w:r>
              <w:fldChar w:fldCharType="begin"/>
            </w:r>
            <w:r>
              <w:instrText xml:space="preserve"> XE "Pretplatnička licenca za organizatora stavki Azure FXT Edge"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160" w:type="dxa"/>
            <w:tcBorders>
              <w:top w:val="dashed" w:sz="4" w:space="0" w:color="BFBFBF"/>
              <w:left w:val="none" w:sz="4" w:space="0" w:color="6E6E6E"/>
              <w:bottom w:val="none" w:sz="4" w:space="0" w:color="FFFFFF"/>
              <w:right w:val="none" w:sz="4" w:space="0" w:color="6E6E6E"/>
            </w:tcBorders>
          </w:tcPr>
          <w:p w:rsidR="006F6528" w:rsidRDefault="00D905F0">
            <w:pPr>
              <w:pStyle w:val="ProductList-TableBody"/>
            </w:pPr>
            <w:r>
              <w:t>Dodatna pretplatnička licenca za organizatora stavki Azure FXT Edge</w:t>
            </w:r>
            <w:r>
              <w:fldChar w:fldCharType="begin"/>
            </w:r>
            <w:r>
              <w:instrText xml:space="preserve"> XE "Dodatna pretplatnička licenca za organizatora stavki Azure FXT Edge"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rsidR="006F6528" w:rsidRDefault="00D905F0">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bl>
    <w:p w:rsidR="006F6528" w:rsidRDefault="00D905F0">
      <w:pPr>
        <w:pStyle w:val="ProductList-Offering1SubSection"/>
        <w:outlineLvl w:val="2"/>
      </w:pPr>
      <w:bookmarkStart w:id="45" w:name="_Sec1294"/>
      <w:r>
        <w:t>2. Uvjeti za proizvod</w:t>
      </w:r>
      <w:bookmarkEnd w:id="45"/>
    </w:p>
    <w:tbl>
      <w:tblPr>
        <w:tblStyle w:val="PURTable"/>
        <w:tblW w:w="0" w:type="dxa"/>
        <w:tblLook w:val="04A0" w:firstRow="1" w:lastRow="0" w:firstColumn="1" w:lastColumn="0" w:noHBand="0" w:noVBand="1"/>
      </w:tblPr>
      <w:tblGrid>
        <w:gridCol w:w="3629"/>
        <w:gridCol w:w="3649"/>
        <w:gridCol w:w="3638"/>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nije dostupno</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Starija izdanja: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Prelazak na opširnije izdanje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 (tehnološko jamstvo Software Assurance):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True-Up: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3"/>
      </w:pPr>
      <w:r>
        <w:t>2.1 Dodatna licenca za organizatora stavki Azure FXT Edge</w:t>
      </w:r>
    </w:p>
    <w:p w:rsidR="006F6528" w:rsidRDefault="00D905F0">
      <w:pPr>
        <w:pStyle w:val="ProductList-Body"/>
      </w:pPr>
      <w:r>
        <w:t>Za svaki Organizator stavki Azure FXT Edge koji nabavi, Klijent može dobiti jedan Prelazak na opširnije izdanje SL.</w:t>
      </w:r>
    </w:p>
    <w:p w:rsidR="006F6528" w:rsidRDefault="00D905F0">
      <w:pPr>
        <w:pStyle w:val="ProductList-Offering1SubSection"/>
        <w:outlineLvl w:val="2"/>
      </w:pPr>
      <w:bookmarkStart w:id="46" w:name="_Sec1295"/>
      <w:r>
        <w:t>3. Prava na korištenje proizvoda</w:t>
      </w:r>
      <w:bookmarkEnd w:id="46"/>
    </w:p>
    <w:tbl>
      <w:tblPr>
        <w:tblStyle w:val="PURTable"/>
        <w:tblW w:w="0" w:type="dxa"/>
        <w:tblLook w:val="04A0" w:firstRow="1" w:lastRow="0" w:firstColumn="1" w:lastColumn="0" w:noHBand="0" w:noVBand="1"/>
      </w:tblPr>
      <w:tblGrid>
        <w:gridCol w:w="3640"/>
        <w:gridCol w:w="3627"/>
        <w:gridCol w:w="3649"/>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36">
              <w:r>
                <w:rPr>
                  <w:color w:val="00467F"/>
                  <w:u w:val="single"/>
                </w:rPr>
                <w:t>Univerzalni</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Dodatni softver: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Preduvjeti za pristup vanjskog korisnika: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Obuhvaćene tehnologije: Komponente softvera sustava Windows</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3"/>
      </w:pPr>
      <w:r>
        <w:t>3.1 Pohranjivanje obrađenih podataka na poslužiteljima treće strane</w:t>
      </w:r>
    </w:p>
    <w:p w:rsidR="006F6528" w:rsidRDefault="00D905F0">
      <w:pPr>
        <w:pStyle w:val="ProductList-Body"/>
      </w:pPr>
      <w:r>
        <w:t>Klijent može nabaviti Prelazak na opširnije izdanje SL-a uz osnovni SL za Organizatora stavki Azure FXT Edge</w:t>
      </w:r>
      <w:r>
        <w:fldChar w:fldCharType="begin"/>
      </w:r>
      <w:r>
        <w:instrText xml:space="preserve"> XE "Organizatora stavki Azure FXT Edge" </w:instrText>
      </w:r>
      <w:r>
        <w:fldChar w:fldCharType="end"/>
      </w:r>
      <w:r>
        <w:t xml:space="preserve"> kako bi mogao upotrebljavati softver za sigurnosno kopiranje podataka s licenciranog poslužitelja na poslužitelje treće strane.</w:t>
      </w:r>
    </w:p>
    <w:p w:rsidR="006F6528" w:rsidRDefault="00D905F0">
      <w:pPr>
        <w:pStyle w:val="ProductList-Offering1SubSection"/>
        <w:outlineLvl w:val="2"/>
      </w:pPr>
      <w:bookmarkStart w:id="47" w:name="_Sec1296"/>
      <w:r>
        <w:t>4. Tehnološko jamstvo Software Assurance</w:t>
      </w:r>
      <w:bookmarkEnd w:id="47"/>
    </w:p>
    <w:tbl>
      <w:tblPr>
        <w:tblStyle w:val="PURTable"/>
        <w:tblW w:w="0" w:type="dxa"/>
        <w:tblLook w:val="04A0" w:firstRow="1" w:lastRow="0" w:firstColumn="1" w:lastColumn="0" w:noHBand="0" w:noVBand="1"/>
      </w:tblPr>
      <w:tblGrid>
        <w:gridCol w:w="3635"/>
        <w:gridCol w:w="3642"/>
        <w:gridCol w:w="3639"/>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prebacivanja u slučaju pogreške: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korištenje roaminga: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1HeadingNoBorder"/>
        <w:outlineLvl w:val="1"/>
      </w:pPr>
      <w:bookmarkStart w:id="48" w:name="_Sec592"/>
      <w:r>
        <w:t>BizTalk</w:t>
      </w:r>
      <w:bookmarkEnd w:id="48"/>
      <w:r>
        <w:fldChar w:fldCharType="begin"/>
      </w:r>
      <w:r>
        <w:instrText xml:space="preserve"> TC "</w:instrText>
      </w:r>
      <w:bookmarkStart w:id="49" w:name="_Toc33708648"/>
      <w:r>
        <w:instrText>BizTalk</w:instrText>
      </w:r>
      <w:bookmarkEnd w:id="49"/>
      <w:r>
        <w:instrText>" \l 2</w:instrText>
      </w:r>
      <w:r>
        <w:fldChar w:fldCharType="end"/>
      </w:r>
    </w:p>
    <w:p w:rsidR="006F6528" w:rsidRDefault="00D905F0">
      <w:pPr>
        <w:pStyle w:val="ProductList-Offering1SubSection"/>
        <w:outlineLvl w:val="2"/>
      </w:pPr>
      <w:bookmarkStart w:id="50" w:name="_Sec593"/>
      <w:r>
        <w:t>1. Dostupnost programa</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F65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F6528">
        <w:tc>
          <w:tcPr>
            <w:tcW w:w="416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F6528" w:rsidRDefault="00D905F0">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F6528" w:rsidRDefault="00D905F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F6528" w:rsidRDefault="00D905F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F6528" w:rsidRDefault="00D905F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F6528">
        <w:tc>
          <w:tcPr>
            <w:tcW w:w="41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F6528" w:rsidRDefault="00D905F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F6528" w:rsidRDefault="006F65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F6528" w:rsidRDefault="006F652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1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F6528" w:rsidRDefault="00D905F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F6528" w:rsidRDefault="00D905F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F6528" w:rsidRDefault="00D905F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F6528" w:rsidRDefault="00D905F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F6528">
        <w:tc>
          <w:tcPr>
            <w:tcW w:w="41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F6528" w:rsidRDefault="00D905F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F6528" w:rsidRDefault="00D905F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F6528" w:rsidRDefault="00D905F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F6528" w:rsidRDefault="00D905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F6528">
        <w:tc>
          <w:tcPr>
            <w:tcW w:w="4160" w:type="dxa"/>
            <w:tcBorders>
              <w:top w:val="dashed" w:sz="4" w:space="0" w:color="BFBFBF"/>
              <w:left w:val="none" w:sz="4" w:space="0" w:color="6E6E6E"/>
              <w:bottom w:val="none" w:sz="4" w:space="0" w:color="6E6E6E"/>
              <w:right w:val="none" w:sz="4" w:space="0" w:color="6E6E6E"/>
            </w:tcBorders>
          </w:tcPr>
          <w:p w:rsidR="006F6528" w:rsidRDefault="00D905F0">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F6528" w:rsidRDefault="00D905F0">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F6528" w:rsidRDefault="006F652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F6528" w:rsidRDefault="006F652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bl>
    <w:p w:rsidR="006F6528" w:rsidRDefault="00D905F0">
      <w:pPr>
        <w:pStyle w:val="ProductList-Offering1SubSection"/>
        <w:outlineLvl w:val="2"/>
      </w:pPr>
      <w:bookmarkStart w:id="51" w:name="_Sec594"/>
      <w:r>
        <w:t>2. Uvjeti za proizvod</w:t>
      </w:r>
      <w:bookmarkEnd w:id="51"/>
    </w:p>
    <w:tbl>
      <w:tblPr>
        <w:tblStyle w:val="PURTable"/>
        <w:tblW w:w="0" w:type="dxa"/>
        <w:tblLook w:val="04A0" w:firstRow="1" w:lastRow="0" w:firstColumn="1" w:lastColumn="0" w:noHBand="0" w:noVBand="1"/>
      </w:tblPr>
      <w:tblGrid>
        <w:gridCol w:w="3629"/>
        <w:gridCol w:w="3649"/>
        <w:gridCol w:w="3638"/>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Starija izdanja: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lastRenderedPageBreak/>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nije dostupno</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„true-up”: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D905F0">
      <w:pPr>
        <w:pStyle w:val="ProductList-Offering1SubSection"/>
        <w:outlineLvl w:val="2"/>
      </w:pPr>
      <w:bookmarkStart w:id="52" w:name="_Sec595"/>
      <w:r>
        <w:t>3. Prava na korištenje proizvoda</w:t>
      </w:r>
      <w:bookmarkEnd w:id="52"/>
    </w:p>
    <w:tbl>
      <w:tblPr>
        <w:tblStyle w:val="PURTable"/>
        <w:tblW w:w="0" w:type="dxa"/>
        <w:tblLook w:val="04A0" w:firstRow="1" w:lastRow="0" w:firstColumn="1" w:lastColumn="0" w:noHBand="0" w:noVBand="1"/>
      </w:tblPr>
      <w:tblGrid>
        <w:gridCol w:w="3643"/>
        <w:gridCol w:w="3625"/>
        <w:gridCol w:w="3648"/>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3"/>
      </w:pPr>
      <w:r>
        <w:t>3.1 BizTalk Server Branch i Standard Edition</w:t>
      </w:r>
    </w:p>
    <w:p w:rsidR="006F6528" w:rsidRDefault="00D905F0">
      <w:pPr>
        <w:pStyle w:val="ProductList-SubClauseHeading"/>
        <w:outlineLvl w:val="4"/>
      </w:pPr>
      <w:r>
        <w:t>3.1.1 Ograničenje korištenja</w:t>
      </w:r>
    </w:p>
    <w:p w:rsidR="006F6528" w:rsidRDefault="00D905F0">
      <w:pPr>
        <w:pStyle w:val="ProductList-BodyIndented"/>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6F6528" w:rsidRDefault="006F6528">
      <w:pPr>
        <w:pStyle w:val="ProductList-BodyIndented"/>
      </w:pPr>
    </w:p>
    <w:p w:rsidR="006F6528" w:rsidRDefault="00D905F0">
      <w:pPr>
        <w:pStyle w:val="ProductList-SubClauseHeading"/>
        <w:outlineLvl w:val="4"/>
      </w:pPr>
      <w:r>
        <w:t>3.1.2 Web-komponenta sustava Office</w:t>
      </w:r>
    </w:p>
    <w:p w:rsidR="006F6528" w:rsidRDefault="00D905F0">
      <w:pPr>
        <w:pStyle w:val="ProductList-BodyIndented"/>
      </w:pPr>
      <w:r>
        <w:t xml:space="preserve">Klijent može koristiti web-komponentu sustava Office samo za pregledavanje i ispis kopija statičkih dokumenata, teksta i slika stvorenih pomoću softvera. Klijentu nisu potrebne posebne licence za kopije komponenti. </w:t>
      </w:r>
    </w:p>
    <w:p w:rsidR="006F6528" w:rsidRDefault="006F6528">
      <w:pPr>
        <w:pStyle w:val="ProductList-BodyIndented"/>
      </w:pPr>
    </w:p>
    <w:p w:rsidR="006F6528" w:rsidRDefault="00D905F0">
      <w:pPr>
        <w:pStyle w:val="ProductList-ClauseHeading"/>
        <w:outlineLvl w:val="3"/>
      </w:pPr>
      <w:r>
        <w:t>3.2 BizTalk Server Branch Edition</w:t>
      </w:r>
    </w:p>
    <w:p w:rsidR="006F6528" w:rsidRDefault="00D905F0">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w:t>
      </w:r>
      <w:r>
        <w:fldChar w:fldCharType="end"/>
      </w:r>
      <w:r>
        <w:t xml:space="preserve"> ne smije:</w:t>
      </w:r>
    </w:p>
    <w:p w:rsidR="006F6528" w:rsidRDefault="00D905F0" w:rsidP="00D905F0">
      <w:pPr>
        <w:pStyle w:val="ProductList-Bullet"/>
        <w:numPr>
          <w:ilvl w:val="0"/>
          <w:numId w:val="19"/>
        </w:numPr>
      </w:pPr>
      <w:r>
        <w:t>djelovati kao središnji čvor u modelu umrežavanja s međusobnim povezivanjem</w:t>
      </w:r>
    </w:p>
    <w:p w:rsidR="006F6528" w:rsidRDefault="00D905F0" w:rsidP="00D905F0">
      <w:pPr>
        <w:pStyle w:val="ProductList-Bullet"/>
        <w:numPr>
          <w:ilvl w:val="0"/>
          <w:numId w:val="19"/>
        </w:numPr>
      </w:pPr>
      <w:r>
        <w:t>centralizirati komunikaciju u poduzeću s drugim Poslužiteljima ili uređajima</w:t>
      </w:r>
    </w:p>
    <w:p w:rsidR="006F6528" w:rsidRDefault="00D905F0" w:rsidP="00D905F0">
      <w:pPr>
        <w:pStyle w:val="ProductList-Bullet"/>
        <w:numPr>
          <w:ilvl w:val="0"/>
          <w:numId w:val="19"/>
        </w:numPr>
      </w:pPr>
      <w:r>
        <w:t>automatizirati poslovne procese za sve odjele, poslovne jedinice ili podružnice.</w:t>
      </w:r>
    </w:p>
    <w:p w:rsidR="006F6528" w:rsidRDefault="006F6528">
      <w:pPr>
        <w:pStyle w:val="ProductList-Body"/>
      </w:pPr>
    </w:p>
    <w:p w:rsidR="006F6528" w:rsidRDefault="00D905F0">
      <w:pPr>
        <w:pStyle w:val="ProductList-ClauseHeading"/>
        <w:outlineLvl w:val="3"/>
      </w:pPr>
      <w:r>
        <w:t>3.3 Licencirana upotreba za Host Integration Server (HIS)</w:t>
      </w:r>
    </w:p>
    <w:p w:rsidR="006F6528" w:rsidRDefault="00D905F0">
      <w:pPr>
        <w:pStyle w:val="ProductList-Body"/>
      </w:pPr>
      <w:r>
        <w:t>Klijent može upotrebljavati poslužiteljski softver i Dodatni softver za HIS prema odredbama i uvjetima Licencnog modela po jezgri upotrebom licenci za jezgru za BizTalk Server. Klijent može upotrebljavati Dodatni softver za HIS (npr. Klijent za HIS) samo u kombinaciji s njegovom licenciranom upotrebom poslužiteljskog softvera za HIS. Prava koja se primjenjuju na ovu upotrebu određuju se prema izdanju i verziji licenci za BizTalk Server koje Klijent dodijeli Poslužitelju (npr. za neograničena prava na virtualizaciju potrebne su licence za BizTalk Server Enterprise sa SA-om). Upotreba poslužiteljskog softvera za HIS ograničena je na implementacije u podružnicama u slučaju upotrebe prema licencama za izdanje za BizTalk Server Branch).</w:t>
      </w:r>
    </w:p>
    <w:p w:rsidR="006F6528" w:rsidRDefault="006F6528">
      <w:pPr>
        <w:pStyle w:val="ProductList-Body"/>
      </w:pPr>
    </w:p>
    <w:p w:rsidR="006F6528" w:rsidRDefault="00D905F0">
      <w:pPr>
        <w:pStyle w:val="ProductList-ClauseHeading"/>
        <w:outlineLvl w:val="3"/>
      </w:pPr>
      <w:r>
        <w:t>3.4. Dodatni softver</w:t>
      </w:r>
    </w:p>
    <w:tbl>
      <w:tblPr>
        <w:tblStyle w:val="PURTable"/>
        <w:tblW w:w="0" w:type="dxa"/>
        <w:tblLook w:val="04A0" w:firstRow="1" w:lastRow="0" w:firstColumn="1" w:lastColumn="0" w:noHBand="0" w:noVBand="1"/>
      </w:tblPr>
      <w:tblGrid>
        <w:gridCol w:w="3636"/>
        <w:gridCol w:w="3651"/>
        <w:gridCol w:w="3629"/>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F6528" w:rsidRDefault="00D905F0">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rsidR="006F6528" w:rsidRDefault="00D905F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F6528" w:rsidRDefault="00D905F0">
            <w:pPr>
              <w:pStyle w:val="ProductList-TableBody"/>
            </w:pPr>
            <w:r>
              <w:t>sheme i predlošci vezani uz BizTalk Server</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BAM Event API-ji te alati za presretanje i administriranje</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Razvojni alati</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MQHelper.dll</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SOAP Receive Adapter</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UDDI</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pPr>
          </w:p>
        </w:tc>
      </w:tr>
    </w:tbl>
    <w:p w:rsidR="006F6528" w:rsidRDefault="00D905F0">
      <w:pPr>
        <w:pStyle w:val="ProductList-Offering1SubSection"/>
        <w:outlineLvl w:val="2"/>
      </w:pPr>
      <w:bookmarkStart w:id="53" w:name="_Sec596"/>
      <w:r>
        <w:t>4. Tehnološko jamstvo Software Assurance</w:t>
      </w:r>
      <w:bookmarkEnd w:id="53"/>
    </w:p>
    <w:p w:rsidR="006F6528" w:rsidRDefault="006F6528">
      <w:pPr>
        <w:pStyle w:val="ProductList-Body"/>
      </w:pPr>
    </w:p>
    <w:tbl>
      <w:tblPr>
        <w:tblStyle w:val="PURTable"/>
        <w:tblW w:w="0" w:type="dxa"/>
        <w:tblLook w:val="04A0" w:firstRow="1" w:lastRow="0" w:firstColumn="1" w:lastColumn="0" w:noHBand="0" w:noVBand="1"/>
      </w:tblPr>
      <w:tblGrid>
        <w:gridCol w:w="3635"/>
        <w:gridCol w:w="3642"/>
        <w:gridCol w:w="3639"/>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F6528" w:rsidRDefault="00D905F0">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prebacivanja u slučaju pogreške: nije dostupno</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7">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korištenje roaminga: nije dostupno</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3"/>
      </w:pPr>
      <w:r>
        <w:t>4.1 Biz Talk Server 2020 Enterprise – Neograničena virtualizacija</w:t>
      </w:r>
    </w:p>
    <w:p w:rsidR="006F6528" w:rsidRDefault="00D905F0">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rsidR="006F6528" w:rsidRDefault="006F6528">
      <w:pPr>
        <w:pStyle w:val="ProductList-Body"/>
      </w:pPr>
    </w:p>
    <w:p w:rsidR="006F6528" w:rsidRDefault="00D905F0">
      <w:pPr>
        <w:pStyle w:val="ProductList-ClauseHeading"/>
        <w:outlineLvl w:val="3"/>
      </w:pPr>
      <w:r>
        <w:lastRenderedPageBreak/>
        <w:t>4.2 Paketi značajki za Biz Talk Server</w:t>
      </w:r>
    </w:p>
    <w:p w:rsidR="006F6528" w:rsidRDefault="00D905F0">
      <w:pPr>
        <w:pStyle w:val="ProductList-Body"/>
      </w:pPr>
      <w:r>
        <w:t>Klijent može koristiti Pakete značajki izdane tijekom trajanja njegova tehnološkog jamstva Software Assurance.</w:t>
      </w:r>
    </w:p>
    <w:p w:rsidR="006F6528" w:rsidRDefault="006F6528">
      <w:pPr>
        <w:pStyle w:val="ProductList-Body"/>
      </w:pPr>
    </w:p>
    <w:p w:rsidR="006F6528" w:rsidRDefault="006F6528">
      <w:pPr>
        <w:pStyle w:val="ProductList-Body"/>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1HeadingNoBorder"/>
        <w:outlineLvl w:val="1"/>
      </w:pPr>
      <w:bookmarkStart w:id="54" w:name="_Sec597"/>
      <w:r>
        <w:t>Paketi CAL</w:t>
      </w:r>
      <w:bookmarkEnd w:id="54"/>
      <w:r>
        <w:fldChar w:fldCharType="begin"/>
      </w:r>
      <w:r>
        <w:instrText xml:space="preserve"> TC "</w:instrText>
      </w:r>
      <w:bookmarkStart w:id="55" w:name="_Toc33708649"/>
      <w:r>
        <w:instrText>Paketi CAL</w:instrText>
      </w:r>
      <w:bookmarkEnd w:id="55"/>
      <w:r>
        <w:instrText>" \l 2</w:instrText>
      </w:r>
      <w:r>
        <w:fldChar w:fldCharType="end"/>
      </w:r>
    </w:p>
    <w:p w:rsidR="006F6528" w:rsidRDefault="00D905F0">
      <w:pPr>
        <w:pStyle w:val="ProductList-Offering1SubSection"/>
        <w:outlineLvl w:val="2"/>
      </w:pPr>
      <w:bookmarkStart w:id="56" w:name="_Sec868"/>
      <w:r>
        <w:t>1. Dostupnost programa</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6F65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F6528">
        <w:tc>
          <w:tcPr>
            <w:tcW w:w="416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6F6528">
        <w:tc>
          <w:tcPr>
            <w:tcW w:w="41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1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Core CAL Suite Bridge za Prijelazni SL sustava Office 365 (SL po korisniku)</w:t>
            </w:r>
            <w:r>
              <w:fldChar w:fldCharType="begin"/>
            </w:r>
            <w:r>
              <w:instrText xml:space="preserve"> XE "Core CAL Suite Bridge za Prijelazni SL sustava Office 365 (SL po korisniku)"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1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1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1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1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6F6528">
        <w:tc>
          <w:tcPr>
            <w:tcW w:w="41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1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1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1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1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16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bl>
    <w:p w:rsidR="006F6528" w:rsidRDefault="006F6528">
      <w:pPr>
        <w:pStyle w:val="ProductList-Body"/>
      </w:pPr>
    </w:p>
    <w:p w:rsidR="006F6528" w:rsidRDefault="00D905F0">
      <w:pPr>
        <w:pStyle w:val="ProductList-Offering1SubSection"/>
        <w:outlineLvl w:val="2"/>
      </w:pPr>
      <w:bookmarkStart w:id="57" w:name="_Sec599"/>
      <w:r>
        <w:t>2. Uvjeti za proizvod</w:t>
      </w:r>
      <w:bookmarkEnd w:id="57"/>
    </w:p>
    <w:tbl>
      <w:tblPr>
        <w:tblStyle w:val="PURTable"/>
        <w:tblW w:w="0" w:type="dxa"/>
        <w:tblLook w:val="04A0" w:firstRow="1" w:lastRow="0" w:firstColumn="1" w:lastColumn="0" w:noHBand="0" w:noVBand="1"/>
      </w:tblPr>
      <w:tblGrid>
        <w:gridCol w:w="3629"/>
        <w:gridCol w:w="3649"/>
        <w:gridCol w:w="3638"/>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Starija izdanja: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CAL Suite Bridge odjeljak 2.3</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Core i Enterprise CAL Suite Bridge (sve vrste). Pogledajte CAL Suite Bridge članak 2.3.</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„true-up“: nije dostupno</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 UTD popust (engl. up-to-date discount) : ažurirani popust dostupan je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6F6528" w:rsidRDefault="006F6528">
      <w:pPr>
        <w:pStyle w:val="ProductList-Body"/>
      </w:pPr>
    </w:p>
    <w:p w:rsidR="006F6528" w:rsidRDefault="00D905F0">
      <w:pPr>
        <w:pStyle w:val="ProductList-ClauseHeading"/>
        <w:outlineLvl w:val="3"/>
      </w:pPr>
      <w:r>
        <w:t>2.1 Postupak za utvrđivanje primjenjivih Prava na korištenje proizvoda za pakete CAL Suite</w:t>
      </w:r>
    </w:p>
    <w:p w:rsidR="006F6528" w:rsidRDefault="00D905F0">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rsidR="006F6528" w:rsidRDefault="006F6528">
      <w:pPr>
        <w:pStyle w:val="ProductList-Body"/>
      </w:pPr>
    </w:p>
    <w:p w:rsidR="006F6528" w:rsidRDefault="00D905F0">
      <w:pPr>
        <w:pStyle w:val="ProductList-ClauseHeading"/>
        <w:outlineLvl w:val="3"/>
      </w:pPr>
      <w:r>
        <w:t>2.2. Komponente paketa CAL Suite</w:t>
      </w:r>
    </w:p>
    <w:p w:rsidR="006F6528" w:rsidRDefault="00D905F0">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rsidR="006F6528" w:rsidRDefault="006F6528">
      <w:pPr>
        <w:pStyle w:val="ProductList-Body"/>
      </w:pPr>
    </w:p>
    <w:p w:rsidR="006F6528" w:rsidRDefault="00D905F0">
      <w:pPr>
        <w:pStyle w:val="ProductList-ClauseHeading"/>
        <w:outlineLvl w:val="3"/>
      </w:pPr>
      <w:r>
        <w:t>2.3 CAL Suite Bridge</w:t>
      </w:r>
    </w:p>
    <w:p w:rsidR="006F6528" w:rsidRDefault="00D905F0">
      <w:pPr>
        <w:pStyle w:val="ProductList-Body"/>
      </w:pPr>
      <w:r>
        <w:t>CAL Suite Bridge je Enterprise proizvod i može se nabaviti radi zadovoljavanja preduvjeta za opciju Organization-Wide (potpuno licenciranje) programa CAL Suite Bridge ili njemu nadređenog programa CAL Suite. Kad je potreban CAL Suite Bridge, broj CAL Suite Bridge SL-ova po korisniku treba biti jednak broju SL-ova po korisniku za kvalificiranu Online uslugu.</w:t>
      </w:r>
    </w:p>
    <w:tbl>
      <w:tblPr>
        <w:tblStyle w:val="PURTable"/>
        <w:tblW w:w="0" w:type="dxa"/>
        <w:tblLook w:val="04A0" w:firstRow="1" w:lastRow="0" w:firstColumn="1" w:lastColumn="0" w:noHBand="0" w:noVBand="1"/>
      </w:tblPr>
      <w:tblGrid>
        <w:gridCol w:w="3634"/>
        <w:gridCol w:w="3635"/>
        <w:gridCol w:w="3647"/>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Kvalificirane Online usluge</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ili Office 365 E5</w:t>
            </w:r>
            <w:r>
              <w:fldChar w:fldCharType="begin"/>
            </w:r>
            <w:r>
              <w:instrText xml:space="preserve"> XE "Office 365 E5" </w:instrText>
            </w:r>
            <w:r>
              <w:fldChar w:fldCharType="end"/>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lastRenderedPageBreak/>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Office 365 E1 i Microsoft Intune</w:t>
            </w:r>
            <w:r>
              <w:fldChar w:fldCharType="begin"/>
            </w:r>
            <w:r>
              <w:instrText xml:space="preserve"> XE "Office 365 E1 i Microsoft Intune" </w:instrText>
            </w:r>
            <w:r>
              <w:fldChar w:fldCharType="end"/>
            </w:r>
            <w:r>
              <w:t xml:space="preserve"> ili</w:t>
            </w:r>
          </w:p>
          <w:p w:rsidR="006F6528" w:rsidRDefault="00D905F0">
            <w:pPr>
              <w:pStyle w:val="ProductList-TableBody"/>
            </w:pPr>
            <w:r>
              <w:t>Office 365 E3 i Microsoft Intune</w:t>
            </w:r>
            <w:r>
              <w:fldChar w:fldCharType="begin"/>
            </w:r>
            <w:r>
              <w:instrText xml:space="preserve"> XE "Office 365 E3 i Microsoft Intune" </w:instrText>
            </w:r>
            <w:r>
              <w:fldChar w:fldCharType="end"/>
            </w:r>
            <w:r>
              <w:t xml:space="preserve"> ili</w:t>
            </w:r>
          </w:p>
          <w:p w:rsidR="006F6528" w:rsidRDefault="00D905F0">
            <w:pPr>
              <w:pStyle w:val="ProductList-TableBody"/>
            </w:pPr>
            <w:r>
              <w:t>Office 365 E5 i Microsoft Intune</w:t>
            </w:r>
            <w:r>
              <w:fldChar w:fldCharType="begin"/>
            </w:r>
            <w:r>
              <w:instrText xml:space="preserve"> XE "Office 365 E5 i Microsoft Intune" </w:instrText>
            </w:r>
            <w:r>
              <w:fldChar w:fldCharType="end"/>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Microsoft Intune</w:t>
            </w:r>
            <w:r>
              <w:fldChar w:fldCharType="begin"/>
            </w:r>
            <w:r>
              <w:instrText xml:space="preserve"> XE "Microsoft Intune" </w:instrText>
            </w:r>
            <w:r>
              <w:fldChar w:fldCharType="end"/>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Enterprise Mobility + Security E3</w:t>
            </w:r>
            <w:r>
              <w:fldChar w:fldCharType="begin"/>
            </w:r>
            <w:r>
              <w:instrText xml:space="preserve"> XE "Enterprise Mobility + Security E3" </w:instrText>
            </w:r>
            <w:r>
              <w:fldChar w:fldCharType="end"/>
            </w:r>
            <w:r>
              <w:t xml:space="preserve"> ili</w:t>
            </w:r>
          </w:p>
          <w:p w:rsidR="006F6528" w:rsidRDefault="00D905F0">
            <w:pPr>
              <w:pStyle w:val="ProductList-TableBody"/>
            </w:pPr>
            <w:r>
              <w:t>Enterprise Mobility + Security E5</w:t>
            </w:r>
            <w:r>
              <w:fldChar w:fldCharType="begin"/>
            </w:r>
            <w:r>
              <w:instrText xml:space="preserve"> XE "Enterprise Mobility + Security E5" </w:instrText>
            </w:r>
            <w:r>
              <w:fldChar w:fldCharType="end"/>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Office 365 E3</w:t>
            </w:r>
            <w:r>
              <w:fldChar w:fldCharType="begin"/>
            </w:r>
            <w:r>
              <w:instrText xml:space="preserve"> XE "Office 365 E3" </w:instrText>
            </w:r>
            <w:r>
              <w:fldChar w:fldCharType="end"/>
            </w:r>
            <w:r>
              <w:t xml:space="preserve"> ili</w:t>
            </w:r>
          </w:p>
          <w:p w:rsidR="006F6528" w:rsidRDefault="00D905F0">
            <w:pPr>
              <w:pStyle w:val="ProductList-TableBody"/>
            </w:pPr>
            <w:r>
              <w:t>Office 365 E5</w:t>
            </w:r>
            <w:r>
              <w:fldChar w:fldCharType="begin"/>
            </w:r>
            <w:r>
              <w:instrText xml:space="preserve"> XE "Office 365 E5" </w:instrText>
            </w:r>
            <w:r>
              <w:fldChar w:fldCharType="end"/>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Office 365 E3 i Microsoft Intune</w:t>
            </w:r>
            <w:r>
              <w:fldChar w:fldCharType="begin"/>
            </w:r>
            <w:r>
              <w:instrText xml:space="preserve"> XE "Office 365 E3 i Microsoft Intune" </w:instrText>
            </w:r>
            <w:r>
              <w:fldChar w:fldCharType="end"/>
            </w:r>
            <w:r>
              <w:t xml:space="preserve"> ili</w:t>
            </w:r>
          </w:p>
          <w:p w:rsidR="006F6528" w:rsidRDefault="00D905F0">
            <w:pPr>
              <w:pStyle w:val="ProductList-TableBody"/>
            </w:pPr>
            <w:r>
              <w:t>Office 365 E5 i Microsoft Intune</w:t>
            </w:r>
            <w:r>
              <w:fldChar w:fldCharType="begin"/>
            </w:r>
            <w:r>
              <w:instrText xml:space="preserve"> XE "Office 365 E5 i Microsoft Intune" </w:instrText>
            </w:r>
            <w:r>
              <w:fldChar w:fldCharType="end"/>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Microsoft Intune</w:t>
            </w:r>
            <w:r>
              <w:fldChar w:fldCharType="begin"/>
            </w:r>
            <w:r>
              <w:instrText xml:space="preserve"> XE "Microsoft Intune" </w:instrText>
            </w:r>
            <w:r>
              <w:fldChar w:fldCharType="end"/>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Enterprise Mobility + Security E3</w:t>
            </w:r>
            <w:r>
              <w:fldChar w:fldCharType="begin"/>
            </w:r>
            <w:r>
              <w:instrText xml:space="preserve"> XE "Enterprise Mobility + Security E3" </w:instrText>
            </w:r>
            <w:r>
              <w:fldChar w:fldCharType="end"/>
            </w:r>
            <w:r>
              <w:t xml:space="preserve"> ili</w:t>
            </w:r>
          </w:p>
          <w:p w:rsidR="006F6528" w:rsidRDefault="00D905F0">
            <w:pPr>
              <w:pStyle w:val="ProductList-TableBody"/>
            </w:pPr>
            <w:r>
              <w:t>Enterprise Mobility + Security E5</w:t>
            </w:r>
            <w:r>
              <w:fldChar w:fldCharType="begin"/>
            </w:r>
            <w:r>
              <w:instrText xml:space="preserve"> XE "Enterprise Mobility + Security E5" </w:instrText>
            </w:r>
            <w:r>
              <w:fldChar w:fldCharType="end"/>
            </w:r>
          </w:p>
        </w:tc>
      </w:tr>
    </w:tbl>
    <w:p w:rsidR="006F6528" w:rsidRDefault="006F6528">
      <w:pPr>
        <w:pStyle w:val="ProductList-Body"/>
      </w:pPr>
    </w:p>
    <w:p w:rsidR="006F6528" w:rsidRDefault="00D905F0">
      <w:pPr>
        <w:pStyle w:val="ProductList-ClauseHeading"/>
        <w:outlineLvl w:val="3"/>
      </w:pPr>
      <w:r>
        <w:t>2.4 Student Only CAL-ovi (Academic Open License i Academic Select)</w:t>
      </w:r>
    </w:p>
    <w:p w:rsidR="006F6528" w:rsidRDefault="00D905F0">
      <w:pPr>
        <w:pStyle w:val="ProductList-Body"/>
      </w:pPr>
      <w:r>
        <w:t>Student Only CAL-ovi ograničeni su na licenciranje računala u vlasništvu studenata ili računala u vlasništvu ustanova pojedinačnom studentu i nisu namijenjeni korištenju u laboratorijima ili učionicama.</w:t>
      </w:r>
    </w:p>
    <w:p w:rsidR="006F6528" w:rsidRDefault="00D905F0">
      <w:pPr>
        <w:pStyle w:val="ProductList-Offering1SubSection"/>
        <w:outlineLvl w:val="2"/>
      </w:pPr>
      <w:bookmarkStart w:id="58" w:name="_Sec600"/>
      <w:r>
        <w:t>3. Prava na korištenje proizvoda</w:t>
      </w:r>
      <w:bookmarkEnd w:id="58"/>
    </w:p>
    <w:tbl>
      <w:tblPr>
        <w:tblStyle w:val="PURTable"/>
        <w:tblW w:w="0" w:type="dxa"/>
        <w:tblLook w:val="04A0" w:firstRow="1" w:lastRow="0" w:firstColumn="1" w:lastColumn="0" w:noHBand="0" w:noVBand="1"/>
      </w:tblPr>
      <w:tblGrid>
        <w:gridCol w:w="3660"/>
        <w:gridCol w:w="3618"/>
        <w:gridCol w:w="3638"/>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Dodatni softver: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Obuhvaćene tehnologije: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3"/>
      </w:pPr>
      <w:r>
        <w:t>3.1 Akademski programi</w:t>
      </w:r>
    </w:p>
    <w:p w:rsidR="006F6528" w:rsidRDefault="00D905F0">
      <w:pPr>
        <w:pStyle w:val="ProductList-Body"/>
      </w:pPr>
      <w:r>
        <w:t>Sljedeće se primjenjuje na klijente u svim akademskim programima količinskog licenciranja.</w:t>
      </w:r>
    </w:p>
    <w:p w:rsidR="006F6528" w:rsidRDefault="006F6528">
      <w:pPr>
        <w:pStyle w:val="ProductList-Body"/>
      </w:pPr>
    </w:p>
    <w:p w:rsidR="006F6528" w:rsidRDefault="00D905F0">
      <w:pPr>
        <w:pStyle w:val="ProductList-SubClauseHeading"/>
        <w:outlineLvl w:val="4"/>
      </w:pPr>
      <w:r>
        <w:t>3.1.1 Exchange Online Archiving for Exchange Server A</w:t>
      </w:r>
    </w:p>
    <w:p w:rsidR="006F6528" w:rsidRDefault="00D905F0">
      <w:pPr>
        <w:pStyle w:val="ProductList-BodyIndented"/>
      </w:pPr>
      <w:r>
        <w:t xml:space="preserve">Akademske ustanove s Enrollment for Education Solutions (Pristupnicom za Obrazovna rješenja) i Open Value Subscription Agreement for Education Solutions (Pretplatničkim ugovorom Open Value Subscription za Obrazovna rješenja) licencirane za Enterprise CAL Suite za Ukupan broj korisnika i Ukupan broj studenata ovlaštene su za odgovarajući broj SL-ova za korisnika Exchange Online Archiving for Exchange Server A za sve korisnike obuhvaćene svojim Ukupnim brojem korisnika i Ukupnim brojem studenata. </w:t>
      </w:r>
    </w:p>
    <w:p w:rsidR="006F6528" w:rsidRDefault="00D905F0">
      <w:pPr>
        <w:pStyle w:val="ProductList-Offering1SubSection"/>
        <w:outlineLvl w:val="2"/>
      </w:pPr>
      <w:bookmarkStart w:id="59" w:name="_Sec601"/>
      <w:r>
        <w:t>4. Tehnološko jamstvo Software Assurance</w:t>
      </w:r>
      <w:bookmarkEnd w:id="59"/>
    </w:p>
    <w:tbl>
      <w:tblPr>
        <w:tblStyle w:val="PURTable"/>
        <w:tblW w:w="0" w:type="dxa"/>
        <w:tblLook w:val="04A0" w:firstRow="1" w:lastRow="0" w:firstColumn="1" w:lastColumn="0" w:noHBand="0" w:noVBand="1"/>
      </w:tblPr>
      <w:tblGrid>
        <w:gridCol w:w="3635"/>
        <w:gridCol w:w="3642"/>
        <w:gridCol w:w="3639"/>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prebacivanja u slučaju pogreške: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8">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korištenje roaminga: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jc w:val="right"/>
      </w:pPr>
    </w:p>
    <w:p w:rsidR="006F6528" w:rsidRDefault="00D905F0">
      <w:pPr>
        <w:pStyle w:val="ProductList-ClauseHeading"/>
        <w:outlineLvl w:val="3"/>
      </w:pPr>
      <w:r>
        <w:t>4.1 Proširena Prava na korištenje proizvoda za Klijente programa Microsoft 365</w:t>
      </w:r>
    </w:p>
    <w:p w:rsidR="006F6528" w:rsidRDefault="00D905F0">
      <w:pPr>
        <w:pStyle w:val="ProductList-Body"/>
      </w:pPr>
      <w:r>
        <w:rPr>
          <w:color w:val="404040"/>
        </w:rPr>
        <w:t>Kvalificirani klijenti licencirani za Microsoft 365 ili kombinaciju sustava Office 365 i programa Enterprise Mobility + Security imaju isti pristup usluzi Exchange Online Archiving za Exchange Server kao isporučeni Enterprise CAL Suite. „Kvalificirani klijenti“ jesu Klijenti koji su sklopili Enterprise Enrollment (Pristupnicu Enterprise), Enterprise Subscription Enrollment (Pretplatničku pristupnicu Enterprise) ili Enrollment for Education Solutions (Pristupnicu za Obrazovna rješenja) i koji imaju aktivno tehnološko jamstvo Software Assurance za Enterprise CAL Suite od 30. studenog 2014.</w:t>
      </w:r>
    </w:p>
    <w:p w:rsidR="006F6528" w:rsidRDefault="006F6528">
      <w:pPr>
        <w:pStyle w:val="ProductList-Body"/>
      </w:pPr>
    </w:p>
    <w:p w:rsidR="006F6528" w:rsidRDefault="00D905F0">
      <w:pPr>
        <w:pStyle w:val="ProductList-ClauseHeading"/>
        <w:outlineLvl w:val="3"/>
      </w:pPr>
      <w:r>
        <w:t>4.2. Online usluge uključene u paket Enterprise CAL Suite</w:t>
      </w:r>
    </w:p>
    <w:p w:rsidR="006F6528" w:rsidRDefault="00D905F0">
      <w:pPr>
        <w:pStyle w:val="ProductList-Body"/>
      </w:pPr>
      <w:r>
        <w:rPr>
          <w:color w:val="404040"/>
        </w:rPr>
        <w:t xml:space="preserve">Enterprise CAL Suite s aktivnim tehnološkim jamstvom Software Assurance uključuje i prava na Exchange Online arhiviranje za Exchange Server, Sprječavanje gubitka podataka i Exchange Online Protection. </w:t>
      </w:r>
    </w:p>
    <w:p w:rsidR="006F6528" w:rsidRDefault="006F6528">
      <w:pPr>
        <w:pStyle w:val="ProductList-Body"/>
      </w:pPr>
    </w:p>
    <w:p w:rsidR="006F6528" w:rsidRDefault="006F6528">
      <w:pPr>
        <w:pStyle w:val="ProductList-Body"/>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33708650"/>
      <w:r>
        <w:instrText>Core Infrastructure Server (CIS) Suite</w:instrText>
      </w:r>
      <w:bookmarkEnd w:id="61"/>
      <w:r>
        <w:instrText>" \l 2</w:instrText>
      </w:r>
      <w:r>
        <w:fldChar w:fldCharType="end"/>
      </w:r>
    </w:p>
    <w:p w:rsidR="006F6528" w:rsidRDefault="00D905F0">
      <w:pPr>
        <w:pStyle w:val="ProductList-Offering1SubSection"/>
        <w:outlineLvl w:val="2"/>
      </w:pPr>
      <w:bookmarkStart w:id="62" w:name="_Sec603"/>
      <w:r>
        <w:t>1. Dostupnost programa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F65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F6528">
        <w:tc>
          <w:tcPr>
            <w:tcW w:w="416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pPr>
            <w:r>
              <w:rPr>
                <w:color w:val="000000"/>
              </w:rPr>
              <w:t>Core Infrastructure Server Suite Standard (licence za 2 jezgre)</w:t>
            </w:r>
            <w:r>
              <w:fldChar w:fldCharType="begin"/>
            </w:r>
            <w:r>
              <w:instrText xml:space="preserve"> XE "Core Infrastructure Server Suite Standard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6F6528" w:rsidRDefault="00D905F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 xml:space="preserve">, </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F6528">
        <w:tc>
          <w:tcPr>
            <w:tcW w:w="41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lastRenderedPageBreak/>
              <w:t>Core Infrastructure Server Suite Standard (licence za 16 jezgri)</w:t>
            </w:r>
            <w:r>
              <w:fldChar w:fldCharType="begin"/>
            </w:r>
            <w:r>
              <w:instrText xml:space="preserve"> XE "Core Infrastructure Server Suite Standard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F6528">
        <w:tc>
          <w:tcPr>
            <w:tcW w:w="41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rPr>
                <w:color w:val="000000"/>
              </w:rPr>
              <w:t>Core Infrastructure Server Suite Datacenter (licence za 2 jezgre)</w:t>
            </w:r>
            <w:r>
              <w:fldChar w:fldCharType="begin"/>
            </w:r>
            <w:r>
              <w:instrText xml:space="preserve"> XE "Core Infrastructure Server Suite Datacenter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F6528">
        <w:tc>
          <w:tcPr>
            <w:tcW w:w="416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pPr>
            <w:r>
              <w:rPr>
                <w:color w:val="000000"/>
              </w:rPr>
              <w:t>Core Infrastructure Server Suite Datacenter (licence za 16 jezgri)</w:t>
            </w:r>
            <w:r>
              <w:fldChar w:fldCharType="begin"/>
            </w:r>
            <w:r>
              <w:instrText xml:space="preserve"> XE "Core Infrastructure Server Suite Datacenter (licence za 16 jezgri)"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6F6528" w:rsidRDefault="00D905F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6F6528" w:rsidRDefault="00D905F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F6528" w:rsidRDefault="00D905F0">
      <w:pPr>
        <w:pStyle w:val="ProductList-Offering1SubSection"/>
        <w:outlineLvl w:val="2"/>
      </w:pPr>
      <w:bookmarkStart w:id="63" w:name="_Sec604"/>
      <w:r>
        <w:t>2. Uvjeti za proizvod</w:t>
      </w:r>
      <w:bookmarkEnd w:id="63"/>
    </w:p>
    <w:tbl>
      <w:tblPr>
        <w:tblStyle w:val="PURTable"/>
        <w:tblW w:w="0" w:type="dxa"/>
        <w:tblLook w:val="04A0" w:firstRow="1" w:lastRow="0" w:firstColumn="1" w:lastColumn="0" w:noHBand="0" w:noVBand="1"/>
      </w:tblPr>
      <w:tblGrid>
        <w:gridCol w:w="3629"/>
        <w:gridCol w:w="3649"/>
        <w:gridCol w:w="3638"/>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Starija izdanja: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nije dostupno</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„true-up“: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3"/>
      </w:pPr>
      <w:r>
        <w:t>2.1 Softver uključen u CIS Suite Standard</w:t>
      </w:r>
    </w:p>
    <w:p w:rsidR="006F6528" w:rsidRDefault="00D905F0">
      <w:pPr>
        <w:pStyle w:val="ProductList-Body"/>
      </w:pPr>
      <w:r>
        <w:t>CIS Suite Standard uključuje najnovije verzije za Windows Server Standard i System Center Standard koje su postale dostupne tijekom razdoblja Klijentovog tehnološkog jamstva Software Assurance.</w:t>
      </w:r>
    </w:p>
    <w:p w:rsidR="006F6528" w:rsidRDefault="006F6528">
      <w:pPr>
        <w:pStyle w:val="ProductList-Body"/>
      </w:pPr>
    </w:p>
    <w:p w:rsidR="006F6528" w:rsidRDefault="00D905F0">
      <w:pPr>
        <w:pStyle w:val="ProductList-ClauseHeading"/>
        <w:outlineLvl w:val="3"/>
      </w:pPr>
      <w:r>
        <w:t>2.2 Softver uključen u CIS Suite Datacenter</w:t>
      </w:r>
    </w:p>
    <w:p w:rsidR="006F6528" w:rsidRDefault="00D905F0">
      <w:pPr>
        <w:pStyle w:val="ProductList-Body"/>
      </w:pPr>
      <w:r>
        <w:t>CIS Suite Datacenter uključuje najnovije verzije za Windows Server Datacenter i System Center Datacenter koje su postale dostupne tijekom razdoblja Klijentovog tehnološkog jamstva Software Assurance.</w:t>
      </w:r>
    </w:p>
    <w:p w:rsidR="006F6528" w:rsidRDefault="00D905F0">
      <w:pPr>
        <w:pStyle w:val="ProductList-Offering1SubSection"/>
        <w:outlineLvl w:val="2"/>
      </w:pPr>
      <w:bookmarkStart w:id="64" w:name="_Sec605"/>
      <w:r>
        <w:t>3. Prava na korištenje proizvoda</w:t>
      </w:r>
      <w:bookmarkEnd w:id="64"/>
    </w:p>
    <w:tbl>
      <w:tblPr>
        <w:tblStyle w:val="PURTable"/>
        <w:tblW w:w="0" w:type="dxa"/>
        <w:tblLook w:val="04A0" w:firstRow="1" w:lastRow="0" w:firstColumn="1" w:lastColumn="0" w:noHBand="0" w:noVBand="1"/>
      </w:tblPr>
      <w:tblGrid>
        <w:gridCol w:w="3641"/>
        <w:gridCol w:w="3628"/>
        <w:gridCol w:w="3647"/>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Dodatni softver: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Obuhvaćene tehnologije: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3"/>
      </w:pPr>
      <w:r>
        <w:t>3.1. Primjenjiva prava na korištenje proizvoda</w:t>
      </w:r>
    </w:p>
    <w:p w:rsidR="006F6528" w:rsidRDefault="00D905F0">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6F6528" w:rsidRDefault="006F6528">
      <w:pPr>
        <w:pStyle w:val="ProductList-Body"/>
      </w:pPr>
    </w:p>
    <w:p w:rsidR="006F6528" w:rsidRDefault="00D905F0">
      <w:pPr>
        <w:pStyle w:val="ProductList-ClauseHeading"/>
        <w:outlineLvl w:val="3"/>
      </w:pPr>
      <w:r>
        <w:t>3.2 Prijenos poslužiteljske licence i licence za upravljanje</w:t>
      </w:r>
    </w:p>
    <w:p w:rsidR="006F6528" w:rsidRDefault="00D905F0">
      <w:pPr>
        <w:pStyle w:val="ProductList-Body"/>
      </w:pPr>
      <w:r>
        <w:t xml:space="preserve">U svrhu primjene Licencnih odredbi za Windows Server i System Center na Klijentovu uporabu paketa CIS Suite, Klijent mora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Licencni poslužitelj</w:t>
      </w:r>
      <w:r>
        <w:fldChar w:fldCharType="end"/>
      </w:r>
      <w:r>
        <w:t xml:space="preserve"> prenijeti licence za Windows Server i System Center u jednakom broju kao i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su dodijeljene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6F6528" w:rsidRDefault="006F6528">
      <w:pPr>
        <w:pStyle w:val="ProductList-Body"/>
      </w:pPr>
    </w:p>
    <w:p w:rsidR="006F6528" w:rsidRDefault="00D905F0">
      <w:pPr>
        <w:pStyle w:val="ProductList-ClauseHeading"/>
        <w:outlineLvl w:val="3"/>
      </w:pPr>
      <w:r>
        <w:t>3.3. Dodatne odredbe</w:t>
      </w:r>
    </w:p>
    <w:p w:rsidR="006F6528" w:rsidRDefault="00D905F0">
      <w:pPr>
        <w:pStyle w:val="ProductList-Body"/>
      </w:pPr>
      <w:r>
        <w:t>Klijent može koristiti prethodnu verziju ili starije izdanje svakog od pojedinačnih Proizvoda uključenih u CIS Suite na način dopušten u licencnim odredbama za taj Proizvod u ovim Odredbama za proizvode.</w:t>
      </w:r>
    </w:p>
    <w:p w:rsidR="006F6528" w:rsidRDefault="006F6528">
      <w:pPr>
        <w:pStyle w:val="ProductList-Body"/>
      </w:pPr>
    </w:p>
    <w:p w:rsidR="006F6528" w:rsidRDefault="00D905F0">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rsidR="006F6528" w:rsidRDefault="00D905F0">
      <w:pPr>
        <w:pStyle w:val="ProductList-Offering1SubSection"/>
        <w:outlineLvl w:val="2"/>
      </w:pPr>
      <w:bookmarkStart w:id="65" w:name="_Sec606"/>
      <w:r>
        <w:t>4. Tehnološko jamstvo Software Assurance</w:t>
      </w:r>
      <w:bookmarkEnd w:id="65"/>
    </w:p>
    <w:tbl>
      <w:tblPr>
        <w:tblStyle w:val="PURTable"/>
        <w:tblW w:w="0" w:type="dxa"/>
        <w:tblLook w:val="04A0" w:firstRow="1" w:lastRow="0" w:firstColumn="1" w:lastColumn="0" w:noHBand="0" w:noVBand="1"/>
      </w:tblPr>
      <w:tblGrid>
        <w:gridCol w:w="3635"/>
        <w:gridCol w:w="3642"/>
        <w:gridCol w:w="3639"/>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prebacivanja u slučaju pogreške: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9">
              <w:r>
                <w:rPr>
                  <w:color w:val="00467F"/>
                  <w:u w:val="single"/>
                </w:rPr>
                <w:t>Popis proizvoda – ožujak 2014.</w:t>
              </w:r>
            </w:hyperlink>
            <w:r>
              <w:t xml:space="preserve">, </w:t>
            </w:r>
            <w:hyperlink r:id="rId40">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korištenje roaminga: nije dostupno</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3"/>
      </w:pPr>
      <w:r>
        <w:t>4.1 Pogodnost kombinirane upotrebe Microsoft Azure za Windows Server</w:t>
      </w:r>
    </w:p>
    <w:p w:rsidR="006F6528" w:rsidRDefault="00D905F0">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rsidR="006F6528" w:rsidRDefault="006F6528">
      <w:pPr>
        <w:pStyle w:val="ProductList-Body"/>
      </w:pPr>
    </w:p>
    <w:p w:rsidR="006F6528" w:rsidRDefault="00D905F0">
      <w:pPr>
        <w:pStyle w:val="ProductList-ClauseHeading"/>
        <w:outlineLvl w:val="3"/>
      </w:pPr>
      <w:r>
        <w:lastRenderedPageBreak/>
        <w:t>4.2 Izdanja polugodišnjeg kanala</w:t>
      </w:r>
    </w:p>
    <w:p w:rsidR="006F6528" w:rsidRDefault="00D905F0">
      <w:pPr>
        <w:pStyle w:val="ProductList-Body"/>
      </w:pPr>
      <w:r>
        <w:t xml:space="preserve">Klijenti s aktivnim tehnološkim jamstvom Software Assurance uz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CIS Suite Standard ili Datacenter i licence za Windows Server Base Access te licence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rsidR="006F6528" w:rsidRDefault="006F6528">
      <w:pPr>
        <w:pStyle w:val="ProductList-Body"/>
      </w:pPr>
    </w:p>
    <w:p w:rsidR="006F6528" w:rsidRDefault="00D905F0">
      <w:pPr>
        <w:pStyle w:val="ProductList-ClauseHeading"/>
        <w:outlineLvl w:val="3"/>
      </w:pPr>
      <w:r>
        <w:t>4.3 Prava na trenutni ogranak programa System Center Configuration Manager</w:t>
      </w:r>
    </w:p>
    <w:p w:rsidR="006F6528" w:rsidRDefault="00D905F0">
      <w:pPr>
        <w:pStyle w:val="ProductList-Body"/>
      </w:pPr>
      <w:r>
        <w:t xml:space="preserve">Klijenti s aktivnim tehnološkim jamstvom Software Assurance koji koriste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mogućnost trenutnog ogranka programa System Center Configuration Manager.</w:t>
      </w:r>
    </w:p>
    <w:p w:rsidR="006F6528" w:rsidRDefault="006F6528">
      <w:pPr>
        <w:pStyle w:val="ProductList-Body"/>
      </w:pPr>
    </w:p>
    <w:p w:rsidR="006F6528" w:rsidRDefault="00D905F0">
      <w:pPr>
        <w:pStyle w:val="ProductList-ClauseHeading"/>
        <w:outlineLvl w:val="3"/>
      </w:pPr>
      <w:r>
        <w:t>4.4. Prava i pogodnosti tehnološkog jamstva Software Assurance za pretplatničke licence</w:t>
      </w:r>
    </w:p>
    <w:p w:rsidR="006F6528" w:rsidRDefault="00D905F0">
      <w:pPr>
        <w:pStyle w:val="ProductList-Body"/>
      </w:pPr>
      <w:r>
        <w:t xml:space="preserve">Za sve Pretplatničke licence koje Klijent stekne na temelju pristupnice SCE jamče se ista prava i pogodnosti tehnološkog jamstva Software Assurance tijekom trajanja pretplate kao i za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rsidR="006F6528" w:rsidRDefault="006F6528">
      <w:pPr>
        <w:pStyle w:val="ProductList-Body"/>
      </w:pPr>
    </w:p>
    <w:p w:rsidR="006F6528" w:rsidRDefault="00D905F0">
      <w:pPr>
        <w:pStyle w:val="ProductList-ClauseHeading"/>
        <w:outlineLvl w:val="3"/>
      </w:pPr>
      <w:r>
        <w:t>4.5 Pristupnica za poslužitelj i oblak (SCE) – Pravo na upravljanje OSE-ovima na platformi Microsoft Azure u skladu s Licencama CIS Suite</w:t>
      </w:r>
    </w:p>
    <w:p w:rsidR="006F6528" w:rsidRDefault="00D905F0">
      <w:pPr>
        <w:pStyle w:val="ProductList-Body"/>
      </w:pPr>
      <w:r>
        <w:t xml:space="preserve">SCE Klijenti koji su ispunili preduvjete za pristupnicu, imaju licencu za CIS Suite i koriste taj paket za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Suite za upravljanje svojim kvalificiranim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koji se koriste u sklopu platforme Microsoft Azure. Za svakih 16 CIS Suite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Licenci</w:t>
      </w:r>
      <w:r>
        <w:fldChar w:fldCharType="end"/>
      </w:r>
      <w:r>
        <w:t xml:space="preserve"> za jezgru ili za svaku CIS Suite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za procesor pokrivenu klijentovom pristupnicom SCE, klijent može upravljati s najviše 10 kvalificiranih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"Virtualni OSE znači OSE konfiguriran za korištenje u virtualnom hardverskom sustavu." </w:instrText>
      </w:r>
      <w:r>
        <w:fldChar w:fldCharType="separate"/>
      </w:r>
      <w:r>
        <w:rPr>
          <w:color w:val="0563C1"/>
        </w:rPr>
        <w:t>Virtualne OSE-ove</w:t>
      </w:r>
      <w:r>
        <w:fldChar w:fldCharType="end"/>
      </w:r>
      <w:r>
        <w:t xml:space="preserve"> spada sljedeće:</w:t>
      </w:r>
    </w:p>
    <w:p w:rsidR="006F6528" w:rsidRDefault="00D905F0">
      <w:pPr>
        <w:pStyle w:val="ProductList-Body"/>
        <w:ind w:left="720"/>
      </w:pPr>
      <w:r>
        <w:t>• Primjerci virtualnog računala Windows Server (uključujući Primjerke implementirane u okviru Azure HUB-a)</w:t>
      </w:r>
    </w:p>
    <w:p w:rsidR="006F6528" w:rsidRDefault="00D905F0">
      <w:pPr>
        <w:pStyle w:val="ProductList-Body"/>
        <w:ind w:left="720"/>
      </w:pPr>
      <w:r>
        <w:t>• primjerci Usluga u oblaku (Web-uloga i Radna uloga)</w:t>
      </w:r>
    </w:p>
    <w:p w:rsidR="006F6528" w:rsidRDefault="00D905F0">
      <w:pPr>
        <w:pStyle w:val="ProductList-Body"/>
        <w:ind w:left="720"/>
      </w:pPr>
      <w:r>
        <w:t>• računi za pohranu</w:t>
      </w:r>
    </w:p>
    <w:p w:rsidR="006F6528" w:rsidRDefault="00D905F0">
      <w:pPr>
        <w:pStyle w:val="ProductList-Body"/>
        <w:ind w:left="720"/>
      </w:pPr>
      <w:r>
        <w:t>• SQL baze podataka</w:t>
      </w:r>
    </w:p>
    <w:p w:rsidR="006F6528" w:rsidRDefault="00D905F0">
      <w:pPr>
        <w:pStyle w:val="ProductList-Body"/>
        <w:ind w:left="720"/>
      </w:pPr>
      <w:r>
        <w:t>• primjerci web-mjesta</w:t>
      </w:r>
    </w:p>
    <w:p w:rsidR="006F6528" w:rsidRDefault="006F6528">
      <w:pPr>
        <w:pStyle w:val="ProductList-Body"/>
      </w:pPr>
    </w:p>
    <w:p w:rsidR="006F6528" w:rsidRDefault="00D905F0">
      <w:pPr>
        <w:pStyle w:val="ProductList-ClauseHeading"/>
        <w:outlineLvl w:val="3"/>
      </w:pPr>
      <w:r>
        <w:t>4.6. Ponuda za obnovu tehnološkog jamstva Software Assurance za Windows Server i System Center</w:t>
      </w:r>
    </w:p>
    <w:p w:rsidR="006F6528" w:rsidRDefault="00D905F0">
      <w:pPr>
        <w:pStyle w:val="ProductList-Body"/>
      </w:pPr>
      <w:r>
        <w:t xml:space="preserve">Klijenti koji imaju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oba Proizvoda u stupcu A u tablici u nastavku mogu, nakon isteka tog jamstva, steći tehnološko jamstvo Software Assurance za odgovarajući CIS Suite u stupcu B bez stjecanja odgovarajuće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6F652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Stupac B</w:t>
            </w:r>
          </w:p>
        </w:tc>
      </w:tr>
      <w:tr w:rsidR="006F6528">
        <w:tc>
          <w:tcPr>
            <w:tcW w:w="61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Windows Server Standard (licence za 2 jezgre) System Center Standard (licence za 2 jezgre)</w:t>
            </w:r>
            <w:r>
              <w:fldChar w:fldCharType="begin"/>
            </w:r>
            <w:r>
              <w:instrText xml:space="preserve"> XE "System Center Standard (licence za 2 jezgre)" </w:instrText>
            </w:r>
            <w:r>
              <w:fldChar w:fldCharType="end"/>
            </w:r>
            <w:r>
              <w:fldChar w:fldCharType="begin"/>
            </w:r>
            <w:r>
              <w:instrText xml:space="preserve"> XE "Windows Server Standard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Core Infrastructure Server Suite Standard (licence za 2 jezgre)</w:t>
            </w:r>
          </w:p>
        </w:tc>
      </w:tr>
      <w:tr w:rsidR="006F6528">
        <w:tc>
          <w:tcPr>
            <w:tcW w:w="61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Windows Server Datacenter (licence za 2 jezgre) System Center Datacenter (licence za 2 jezgre)</w:t>
            </w:r>
            <w:r>
              <w:fldChar w:fldCharType="begin"/>
            </w:r>
            <w:r>
              <w:instrText xml:space="preserve"> XE "System Center Datacenter (licence za 2 jezgre)" </w:instrText>
            </w:r>
            <w:r>
              <w:fldChar w:fldCharType="end"/>
            </w:r>
            <w:r>
              <w:fldChar w:fldCharType="begin"/>
            </w:r>
            <w:r>
              <w:instrText xml:space="preserve"> XE "Windows Server Datacenter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Core Infrastructure Server Suite Datacenter (licence za 2 jezgre)</w:t>
            </w:r>
          </w:p>
        </w:tc>
      </w:tr>
    </w:tbl>
    <w:p w:rsidR="006F6528" w:rsidRDefault="00D905F0">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"Licenca znači pravo na preuzimanje, instalaciju i korištenje Proizvoda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rsidR="006F6528" w:rsidRDefault="006F6528">
      <w:pPr>
        <w:pStyle w:val="ProductList-Body"/>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1HeadingNoBorder"/>
        <w:outlineLvl w:val="1"/>
      </w:pPr>
      <w:bookmarkStart w:id="66" w:name="_Sec862"/>
      <w:r>
        <w:t>Forefront</w:t>
      </w:r>
      <w:bookmarkEnd w:id="66"/>
      <w:r>
        <w:fldChar w:fldCharType="begin"/>
      </w:r>
      <w:r>
        <w:instrText xml:space="preserve"> TC "</w:instrText>
      </w:r>
      <w:bookmarkStart w:id="67" w:name="_Toc33708651"/>
      <w:r>
        <w:instrText>Forefront</w:instrText>
      </w:r>
      <w:bookmarkEnd w:id="67"/>
      <w:r>
        <w:instrText>" \l 2</w:instrText>
      </w:r>
      <w:r>
        <w:fldChar w:fldCharType="end"/>
      </w:r>
    </w:p>
    <w:p w:rsidR="006F6528" w:rsidRDefault="00D905F0">
      <w:pPr>
        <w:pStyle w:val="ProductList-Offering1SubSection"/>
        <w:outlineLvl w:val="2"/>
      </w:pPr>
      <w:bookmarkStart w:id="68" w:name="_Sec863"/>
      <w:r>
        <w:t>1. Dostupnost programa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F65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F6528">
        <w:tc>
          <w:tcPr>
            <w:tcW w:w="4160" w:type="dxa"/>
            <w:tcBorders>
              <w:top w:val="single" w:sz="6" w:space="0" w:color="FFFFFF"/>
              <w:left w:val="none" w:sz="4" w:space="0" w:color="BFBFBF"/>
              <w:bottom w:val="none" w:sz="4" w:space="0" w:color="BFBFBF"/>
              <w:right w:val="none" w:sz="4" w:space="0" w:color="6E6E6E"/>
            </w:tcBorders>
          </w:tcPr>
          <w:p w:rsidR="006F6528" w:rsidRDefault="00D905F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F6528" w:rsidRDefault="00D905F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F6528" w:rsidRDefault="00D905F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F6528" w:rsidRDefault="00D905F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F6528" w:rsidRDefault="00D905F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F6528" w:rsidRDefault="00D905F0">
      <w:pPr>
        <w:pStyle w:val="ProductList-Offering1SubSection"/>
        <w:outlineLvl w:val="2"/>
      </w:pPr>
      <w:bookmarkStart w:id="69" w:name="_Sec864"/>
      <w:r>
        <w:t>2. Uvjeti za proizvod</w:t>
      </w:r>
      <w:bookmarkEnd w:id="69"/>
    </w:p>
    <w:tbl>
      <w:tblPr>
        <w:tblStyle w:val="PURTable"/>
        <w:tblW w:w="0" w:type="dxa"/>
        <w:tblLook w:val="04A0" w:firstRow="1" w:lastRow="0" w:firstColumn="1" w:lastColumn="0" w:noHBand="0" w:noVBand="1"/>
      </w:tblPr>
      <w:tblGrid>
        <w:gridCol w:w="3629"/>
        <w:gridCol w:w="3649"/>
        <w:gridCol w:w="3638"/>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Starija izdanja: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„true-up“: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3"/>
      </w:pPr>
      <w:r>
        <w:t>2.1 Forefront Identity Manager 2010 – Windows Live Edition</w:t>
      </w:r>
    </w:p>
    <w:p w:rsidR="006F6528" w:rsidRDefault="00D905F0">
      <w:pPr>
        <w:pStyle w:val="ProductList-Body"/>
      </w:pPr>
      <w:r>
        <w:t>Forefront Identity Manager 2010 – Windows Live Edition sljedeća je verzija za Identity Lifecycle Manager 2007 – Windows Live Edition</w:t>
      </w:r>
    </w:p>
    <w:p w:rsidR="006F6528" w:rsidRDefault="00D905F0">
      <w:pPr>
        <w:pStyle w:val="ProductList-Offering1SubSection"/>
        <w:outlineLvl w:val="2"/>
      </w:pPr>
      <w:bookmarkStart w:id="70" w:name="_Sec865"/>
      <w:r>
        <w:lastRenderedPageBreak/>
        <w:t>3. Prava na korištenje proizvoda</w:t>
      </w:r>
      <w:bookmarkEnd w:id="70"/>
    </w:p>
    <w:tbl>
      <w:tblPr>
        <w:tblStyle w:val="PURTable"/>
        <w:tblW w:w="0" w:type="dxa"/>
        <w:tblLook w:val="04A0" w:firstRow="1" w:lastRow="0" w:firstColumn="1" w:lastColumn="0" w:noHBand="0" w:noVBand="1"/>
      </w:tblPr>
      <w:tblGrid>
        <w:gridCol w:w="3634"/>
        <w:gridCol w:w="3631"/>
        <w:gridCol w:w="3651"/>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1">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Obuhvaćene tehnologije: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3"/>
      </w:pPr>
      <w:r>
        <w:t>3.1. Uvoz podataka o identitetu: Forefront Identity Manager 2010 R2 – Windows Live Edition</w:t>
      </w:r>
    </w:p>
    <w:p w:rsidR="006F6528" w:rsidRDefault="00D905F0">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rsidR="006F6528" w:rsidRDefault="006F6528">
      <w:pPr>
        <w:pStyle w:val="ProductList-Body"/>
      </w:pPr>
    </w:p>
    <w:p w:rsidR="006F6528" w:rsidRDefault="00D905F0">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F6528" w:rsidRDefault="00D905F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6F6528" w:rsidRDefault="006F652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F6528" w:rsidRDefault="006F6528">
            <w:pPr>
              <w:pStyle w:val="ProductList-TableBody"/>
            </w:pPr>
          </w:p>
        </w:tc>
      </w:tr>
    </w:tbl>
    <w:p w:rsidR="006F6528" w:rsidRDefault="00D905F0">
      <w:pPr>
        <w:pStyle w:val="ProductList-Offering1SubSection"/>
        <w:outlineLvl w:val="2"/>
      </w:pPr>
      <w:bookmarkStart w:id="71" w:name="_Sec866"/>
      <w:r>
        <w:t>4. Tehnološko jamstvo Software Assurance</w:t>
      </w:r>
      <w:bookmarkEnd w:id="71"/>
    </w:p>
    <w:tbl>
      <w:tblPr>
        <w:tblStyle w:val="PURTable"/>
        <w:tblW w:w="0" w:type="dxa"/>
        <w:tblLook w:val="04A0" w:firstRow="1" w:lastRow="0" w:firstColumn="1" w:lastColumn="0" w:noHBand="0" w:noVBand="1"/>
      </w:tblPr>
      <w:tblGrid>
        <w:gridCol w:w="3635"/>
        <w:gridCol w:w="3642"/>
        <w:gridCol w:w="3639"/>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prebacivanja u slučaju pogreške: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korištenje roaminga: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33708652"/>
      <w:r>
        <w:instrText>Microsoft Dynamics 365 On-premises</w:instrText>
      </w:r>
      <w:bookmarkEnd w:id="73"/>
      <w:r>
        <w:instrText>" \l 2</w:instrText>
      </w:r>
      <w:r>
        <w:fldChar w:fldCharType="end"/>
      </w:r>
    </w:p>
    <w:p w:rsidR="006F6528" w:rsidRDefault="00D905F0">
      <w:pPr>
        <w:pStyle w:val="ProductList-Offering1SubSection"/>
        <w:outlineLvl w:val="2"/>
      </w:pPr>
      <w:bookmarkStart w:id="74" w:name="_Sec679"/>
      <w:r>
        <w:t>1. Dostupnost programa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F65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F6528">
        <w:tc>
          <w:tcPr>
            <w:tcW w:w="416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pPr>
            <w:r>
              <w:t>Dynamics 365 Team Members On-premises CAL</w:t>
            </w:r>
            <w:r>
              <w:fldChar w:fldCharType="begin"/>
            </w:r>
            <w:r>
              <w:instrText xml:space="preserve"> XE "Dynamics 365 Team Members On-premises CAL" </w:instrText>
            </w:r>
            <w:r>
              <w:fldChar w:fldCharType="end"/>
            </w:r>
            <w:r>
              <w:t xml:space="preserve"> (po uređaju i po korisniku)</w:t>
            </w:r>
          </w:p>
        </w:tc>
        <w:tc>
          <w:tcPr>
            <w:tcW w:w="62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F6528">
        <w:tc>
          <w:tcPr>
            <w:tcW w:w="41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(po uređaju i korisniku)</w:t>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F6528">
        <w:tc>
          <w:tcPr>
            <w:tcW w:w="4160" w:type="dxa"/>
            <w:tcBorders>
              <w:top w:val="dashed" w:sz="4" w:space="0" w:color="BFBFBF"/>
              <w:left w:val="none" w:sz="4" w:space="0" w:color="6E6E6E"/>
              <w:bottom w:val="dashed" w:sz="4" w:space="0" w:color="9F9F9F"/>
              <w:right w:val="none" w:sz="4" w:space="0" w:color="6E6E6E"/>
            </w:tcBorders>
          </w:tcPr>
          <w:p w:rsidR="006F6528" w:rsidRDefault="00D905F0">
            <w:pPr>
              <w:pStyle w:val="ProductList-TableBody"/>
            </w:pPr>
            <w:r>
              <w:t>Dynamics 365 Sales On-premises CAL</w:t>
            </w:r>
            <w:r>
              <w:fldChar w:fldCharType="begin"/>
            </w:r>
            <w:r>
              <w:instrText xml:space="preserve"> XE "Dynamics 365 Sales On-premises CAL" </w:instrText>
            </w:r>
            <w:r>
              <w:fldChar w:fldCharType="end"/>
            </w:r>
            <w:r>
              <w:t xml:space="preserve"> (po uređaju i korisniku)</w:t>
            </w:r>
          </w:p>
        </w:tc>
        <w:tc>
          <w:tcPr>
            <w:tcW w:w="620" w:type="dxa"/>
            <w:tcBorders>
              <w:top w:val="dashed" w:sz="4" w:space="0" w:color="BFBFBF"/>
              <w:left w:val="none" w:sz="4" w:space="0" w:color="6E6E6E"/>
              <w:bottom w:val="dashed" w:sz="4" w:space="0" w:color="9F9F9F"/>
              <w:right w:val="none" w:sz="4" w:space="0" w:color="6E6E6E"/>
            </w:tcBorders>
          </w:tcPr>
          <w:p w:rsidR="006F6528" w:rsidRDefault="00D905F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6F6528" w:rsidRDefault="00D905F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6F6528" w:rsidRDefault="00D905F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6F6528" w:rsidRDefault="00D905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F6528">
        <w:tc>
          <w:tcPr>
            <w:tcW w:w="4160" w:type="dxa"/>
            <w:tcBorders>
              <w:top w:val="dashed" w:sz="4" w:space="0" w:color="9F9F9F"/>
              <w:left w:val="none" w:sz="4" w:space="0" w:color="6E6E6E"/>
              <w:bottom w:val="dashed" w:sz="4" w:space="0" w:color="BFBFBF"/>
              <w:right w:val="none" w:sz="4" w:space="0" w:color="6E6E6E"/>
            </w:tcBorders>
          </w:tcPr>
          <w:p w:rsidR="006F6528" w:rsidRDefault="00D905F0">
            <w:pPr>
              <w:pStyle w:val="ProductList-TableBody"/>
            </w:pPr>
            <w:r>
              <w:t>Dynamics 365 Operations On-premises CAL</w:t>
            </w:r>
            <w:r>
              <w:fldChar w:fldCharType="begin"/>
            </w:r>
            <w:r>
              <w:instrText xml:space="preserve"> XE "Dynamics 365 Operations On-premises CAL" </w:instrText>
            </w:r>
            <w:r>
              <w:fldChar w:fldCharType="end"/>
            </w:r>
            <w:r>
              <w:t xml:space="preserve"> (po korisniku)</w:t>
            </w:r>
          </w:p>
        </w:tc>
        <w:tc>
          <w:tcPr>
            <w:tcW w:w="620" w:type="dxa"/>
            <w:tcBorders>
              <w:top w:val="dashed" w:sz="4" w:space="0" w:color="9F9F9F"/>
              <w:left w:val="none" w:sz="4" w:space="0" w:color="6E6E6E"/>
              <w:bottom w:val="dashed" w:sz="4" w:space="0" w:color="BFBFBF"/>
              <w:right w:val="none" w:sz="4" w:space="0" w:color="6E6E6E"/>
            </w:tcBorders>
          </w:tcPr>
          <w:p w:rsidR="006F6528" w:rsidRDefault="00D905F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6F6528" w:rsidRDefault="00D905F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F6528">
        <w:tc>
          <w:tcPr>
            <w:tcW w:w="41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F6528">
        <w:tc>
          <w:tcPr>
            <w:tcW w:w="41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(po uređaju)</w:t>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F6528">
        <w:tc>
          <w:tcPr>
            <w:tcW w:w="416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F6528" w:rsidRDefault="00D905F0">
      <w:pPr>
        <w:pStyle w:val="ProductList-Offering1SubSection"/>
        <w:outlineLvl w:val="2"/>
      </w:pPr>
      <w:bookmarkStart w:id="75" w:name="_Sec735"/>
      <w:r>
        <w:t>2. Uvjeti za proizvod</w:t>
      </w:r>
      <w:bookmarkEnd w:id="75"/>
    </w:p>
    <w:tbl>
      <w:tblPr>
        <w:tblStyle w:val="PURTable"/>
        <w:tblW w:w="0" w:type="dxa"/>
        <w:tblLook w:val="04A0" w:firstRow="1" w:lastRow="0" w:firstColumn="1" w:lastColumn="0" w:noHBand="0" w:noVBand="1"/>
      </w:tblPr>
      <w:tblGrid>
        <w:gridCol w:w="3629"/>
        <w:gridCol w:w="3649"/>
        <w:gridCol w:w="3638"/>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Starija izdanja: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6528" w:rsidRDefault="00D905F0">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„true-up“: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D905F0">
      <w:pPr>
        <w:pStyle w:val="ProductList-Offering1SubSection"/>
        <w:outlineLvl w:val="2"/>
      </w:pPr>
      <w:bookmarkStart w:id="76" w:name="_Sec790"/>
      <w:r>
        <w:t>3. Prava na korištenje proizvoda</w:t>
      </w:r>
      <w:bookmarkEnd w:id="76"/>
    </w:p>
    <w:tbl>
      <w:tblPr>
        <w:tblStyle w:val="PURTable"/>
        <w:tblW w:w="0" w:type="dxa"/>
        <w:tblLook w:val="04A0" w:firstRow="1" w:lastRow="0" w:firstColumn="1" w:lastColumn="0" w:noHBand="0" w:noVBand="1"/>
      </w:tblPr>
      <w:tblGrid>
        <w:gridCol w:w="3654"/>
        <w:gridCol w:w="3626"/>
        <w:gridCol w:w="3636"/>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CAL-ove za prodaju i korisničku službu, osim za (i) zastupnike Klijenta ili njegovih povezanih društava, (ii) pristup putem klijenata za Dynamics CRM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Obuhvaćene tehnologije: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lastRenderedPageBreak/>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3"/>
      </w:pPr>
      <w:r>
        <w:t>3.1 Pristup poslužiteljskom softveru s licencom On-premises CAL za Dynamics 365 Team Members</w:t>
      </w:r>
    </w:p>
    <w:p w:rsidR="006F6528" w:rsidRDefault="00D905F0">
      <w:pPr>
        <w:pStyle w:val="ProductList-Body"/>
      </w:pPr>
      <w:r>
        <w:t>Pristup poslužiteljskom softveru za upotrebu članova tima, osim što CAL-ovi po uređaju ne uključuju pristup operativnoj funkciji.</w:t>
      </w:r>
    </w:p>
    <w:tbl>
      <w:tblPr>
        <w:tblStyle w:val="PURTable"/>
        <w:tblW w:w="0" w:type="dxa"/>
        <w:tblLook w:val="04A0" w:firstRow="1" w:lastRow="0" w:firstColumn="1" w:lastColumn="0" w:noHBand="0" w:noVBand="1"/>
      </w:tblPr>
      <w:tblGrid>
        <w:gridCol w:w="3626"/>
        <w:gridCol w:w="3645"/>
        <w:gridCol w:w="3645"/>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6528" w:rsidRDefault="00D905F0">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6F6528" w:rsidRDefault="00D905F0">
            <w:pPr>
              <w:pStyle w:val="ProductList-TableBody"/>
            </w:pPr>
            <w:r>
              <w:t>Dynamics 365 Team Members On-premises CAL (po uređaju i po korisniku)</w:t>
            </w:r>
          </w:p>
        </w:tc>
        <w:tc>
          <w:tcPr>
            <w:tcW w:w="4040" w:type="dxa"/>
            <w:tcBorders>
              <w:top w:val="single" w:sz="18" w:space="0" w:color="0072C6"/>
              <w:left w:val="none" w:sz="4" w:space="0" w:color="000000"/>
              <w:bottom w:val="single" w:sz="4" w:space="0" w:color="000000"/>
              <w:right w:val="single" w:sz="4" w:space="0" w:color="000000"/>
            </w:tcBorders>
          </w:tcPr>
          <w:p w:rsidR="006F6528" w:rsidRDefault="00D905F0">
            <w:pPr>
              <w:pStyle w:val="ProductList-TableBody"/>
            </w:pPr>
            <w:r>
              <w:t>Dynamics 365 Team Members</w:t>
            </w:r>
            <w:r>
              <w:fldChar w:fldCharType="begin"/>
            </w:r>
            <w:r>
              <w:instrText xml:space="preserve"> XE "Dynamics 365 Team Members" </w:instrText>
            </w:r>
            <w:r>
              <w:fldChar w:fldCharType="end"/>
            </w:r>
            <w:r>
              <w:t xml:space="preserve"> (SL po korisniku)</w:t>
            </w:r>
          </w:p>
        </w:tc>
      </w:tr>
    </w:tbl>
    <w:p w:rsidR="006F6528" w:rsidRDefault="006F6528">
      <w:pPr>
        <w:pStyle w:val="ProductList-Body"/>
      </w:pPr>
    </w:p>
    <w:p w:rsidR="006F6528" w:rsidRDefault="00D905F0">
      <w:pPr>
        <w:pStyle w:val="ProductList-ClauseHeading"/>
        <w:outlineLvl w:val="3"/>
      </w:pPr>
      <w:r>
        <w:t>3.2 Pristup poslužiteljskom softveru s licencom On-premises CAL za Dynamics 365 for Sales</w:t>
      </w:r>
    </w:p>
    <w:p w:rsidR="006F6528" w:rsidRDefault="00D905F0">
      <w:pPr>
        <w:pStyle w:val="ProductList-Body"/>
      </w:pPr>
      <w:r>
        <w:t>Pristup poslužiteljskom softveru za upotrebu u prodaji.</w:t>
      </w:r>
    </w:p>
    <w:tbl>
      <w:tblPr>
        <w:tblStyle w:val="PURTable"/>
        <w:tblW w:w="0" w:type="dxa"/>
        <w:tblLook w:val="04A0" w:firstRow="1" w:lastRow="0" w:firstColumn="1" w:lastColumn="0" w:noHBand="0" w:noVBand="1"/>
      </w:tblPr>
      <w:tblGrid>
        <w:gridCol w:w="3626"/>
        <w:gridCol w:w="3645"/>
        <w:gridCol w:w="3645"/>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6528" w:rsidRDefault="00D905F0">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6F6528" w:rsidRDefault="00D905F0">
            <w:pPr>
              <w:pStyle w:val="ProductList-TableBody"/>
            </w:pPr>
            <w:r>
              <w:t>Dynamics 365 Sales On-premises CAL (po uređaju i korisniku)</w:t>
            </w:r>
          </w:p>
        </w:tc>
        <w:tc>
          <w:tcPr>
            <w:tcW w:w="4040" w:type="dxa"/>
            <w:tcBorders>
              <w:top w:val="single" w:sz="18" w:space="0" w:color="0072C6"/>
              <w:left w:val="none" w:sz="4" w:space="0" w:color="000000"/>
              <w:bottom w:val="single" w:sz="4" w:space="0" w:color="000000"/>
              <w:right w:val="single" w:sz="4" w:space="0" w:color="000000"/>
            </w:tcBorders>
          </w:tcPr>
          <w:p w:rsidR="006F6528" w:rsidRDefault="00D905F0">
            <w:pPr>
              <w:pStyle w:val="ProductList-TableBody"/>
            </w:pPr>
            <w:r>
              <w:t>Dynamics 365 Sales</w:t>
            </w:r>
            <w:r>
              <w:fldChar w:fldCharType="begin"/>
            </w:r>
            <w:r>
              <w:instrText xml:space="preserve"> XE "Dynamics 365 Sales" </w:instrText>
            </w:r>
            <w:r>
              <w:fldChar w:fldCharType="end"/>
            </w:r>
            <w:r>
              <w:t xml:space="preserve"> (SL po korisniku)</w:t>
            </w:r>
          </w:p>
        </w:tc>
      </w:tr>
    </w:tbl>
    <w:p w:rsidR="006F6528" w:rsidRDefault="006F6528">
      <w:pPr>
        <w:pStyle w:val="ProductList-Body"/>
      </w:pPr>
    </w:p>
    <w:p w:rsidR="006F6528" w:rsidRDefault="00D905F0">
      <w:pPr>
        <w:pStyle w:val="ProductList-ClauseHeading"/>
        <w:outlineLvl w:val="3"/>
      </w:pPr>
      <w:r>
        <w:t>3.3 Pristup poslužiteljskom softveru s licencom On-premises CAL za Dynamics 365 Customer Service</w:t>
      </w:r>
    </w:p>
    <w:p w:rsidR="006F6528" w:rsidRDefault="00D905F0">
      <w:pPr>
        <w:pStyle w:val="ProductList-Body"/>
      </w:pPr>
      <w:r>
        <w:t>Pristup poslužiteljskom softveru za upotrebu službe za korisnike.</w:t>
      </w:r>
    </w:p>
    <w:tbl>
      <w:tblPr>
        <w:tblStyle w:val="PURTable"/>
        <w:tblW w:w="0" w:type="dxa"/>
        <w:tblLook w:val="04A0" w:firstRow="1" w:lastRow="0" w:firstColumn="1" w:lastColumn="0" w:noHBand="0" w:noVBand="1"/>
      </w:tblPr>
      <w:tblGrid>
        <w:gridCol w:w="3626"/>
        <w:gridCol w:w="3645"/>
        <w:gridCol w:w="3645"/>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6528" w:rsidRDefault="00D905F0">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6F6528" w:rsidRDefault="00D905F0">
            <w:pPr>
              <w:pStyle w:val="ProductList-TableBody"/>
            </w:pPr>
            <w:r>
              <w:t>Dynamics 365 Customer Service On-premises CAL (po uređaju i korisniku)</w:t>
            </w:r>
          </w:p>
        </w:tc>
        <w:tc>
          <w:tcPr>
            <w:tcW w:w="4040" w:type="dxa"/>
            <w:tcBorders>
              <w:top w:val="single" w:sz="18" w:space="0" w:color="0072C6"/>
              <w:left w:val="none" w:sz="4" w:space="0" w:color="000000"/>
              <w:bottom w:val="single" w:sz="4" w:space="0" w:color="000000"/>
              <w:right w:val="single" w:sz="4" w:space="0" w:color="000000"/>
            </w:tcBorders>
          </w:tcPr>
          <w:p w:rsidR="006F6528" w:rsidRDefault="00D905F0">
            <w:pPr>
              <w:pStyle w:val="ProductList-TableBody"/>
            </w:pPr>
            <w:r>
              <w:t>Dynamics 365 Customer Service</w:t>
            </w:r>
            <w:r>
              <w:fldChar w:fldCharType="begin"/>
            </w:r>
            <w:r>
              <w:instrText xml:space="preserve"> XE "Dynamics 365 Customer Service" </w:instrText>
            </w:r>
            <w:r>
              <w:fldChar w:fldCharType="end"/>
            </w:r>
            <w:r>
              <w:t xml:space="preserve"> (SL po korisniku)</w:t>
            </w:r>
          </w:p>
        </w:tc>
      </w:tr>
    </w:tbl>
    <w:p w:rsidR="006F6528" w:rsidRDefault="006F6528">
      <w:pPr>
        <w:pStyle w:val="ProductList-Body"/>
      </w:pPr>
    </w:p>
    <w:p w:rsidR="006F6528" w:rsidRDefault="00D905F0">
      <w:pPr>
        <w:pStyle w:val="ProductList-ClauseHeading"/>
        <w:outlineLvl w:val="3"/>
      </w:pPr>
      <w:r>
        <w:t>3.4 Pristup poslužiteljskom softveru s licencom On-premises CAL za Dynamics 365 Operations</w:t>
      </w:r>
    </w:p>
    <w:p w:rsidR="006F6528" w:rsidRDefault="00D905F0">
      <w:pPr>
        <w:pStyle w:val="ProductList-Body"/>
      </w:pPr>
      <w:r>
        <w:t>Pristup poslužiteljskom softveru za operativnu upotrebu.</w:t>
      </w:r>
    </w:p>
    <w:tbl>
      <w:tblPr>
        <w:tblStyle w:val="PURTable"/>
        <w:tblW w:w="0" w:type="dxa"/>
        <w:tblLook w:val="04A0" w:firstRow="1" w:lastRow="0" w:firstColumn="1" w:lastColumn="0" w:noHBand="0" w:noVBand="1"/>
      </w:tblPr>
      <w:tblGrid>
        <w:gridCol w:w="3613"/>
        <w:gridCol w:w="3642"/>
        <w:gridCol w:w="3661"/>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6528" w:rsidRDefault="00D905F0">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6F6528" w:rsidRDefault="00D905F0">
            <w:pPr>
              <w:pStyle w:val="ProductList-TableBody"/>
            </w:pPr>
            <w:r>
              <w:t>Dynamics 365 Operations On-premises CAL (po korisniku)</w:t>
            </w:r>
          </w:p>
        </w:tc>
        <w:tc>
          <w:tcPr>
            <w:tcW w:w="4040" w:type="dxa"/>
            <w:tcBorders>
              <w:top w:val="single" w:sz="18" w:space="0" w:color="0072C6"/>
              <w:left w:val="none" w:sz="4" w:space="0" w:color="000000"/>
              <w:bottom w:val="single" w:sz="4" w:space="0" w:color="000000"/>
              <w:right w:val="single" w:sz="4" w:space="0" w:color="000000"/>
            </w:tcBorders>
          </w:tcPr>
          <w:p w:rsidR="006F6528" w:rsidRDefault="00D905F0">
            <w:pPr>
              <w:pStyle w:val="ProductList-TableBody"/>
            </w:pPr>
            <w:r>
              <w:t>Dynamics 365 Supply Chain Management (SL po korisniku)</w:t>
            </w:r>
          </w:p>
          <w:p w:rsidR="006F6528" w:rsidRDefault="00D905F0">
            <w:pPr>
              <w:pStyle w:val="ProductList-TableBody"/>
            </w:pPr>
            <w:r>
              <w:t>Dynamics 365 Finance (SL po korisniku)</w:t>
            </w:r>
          </w:p>
        </w:tc>
      </w:tr>
    </w:tbl>
    <w:p w:rsidR="006F6528" w:rsidRDefault="006F6528">
      <w:pPr>
        <w:pStyle w:val="ProductList-Body"/>
      </w:pPr>
    </w:p>
    <w:p w:rsidR="006F6528" w:rsidRDefault="00D905F0">
      <w:pPr>
        <w:pStyle w:val="ProductList-ClauseHeading"/>
        <w:outlineLvl w:val="3"/>
      </w:pPr>
      <w:r>
        <w:t>3.5 Pristup poslužiteljskom softveru s licencom On-premises CAL za Dynamics 365 Operations Activity</w:t>
      </w:r>
    </w:p>
    <w:p w:rsidR="006F6528" w:rsidRDefault="00D905F0">
      <w:pPr>
        <w:pStyle w:val="ProductList-Body"/>
      </w:pPr>
      <w:r>
        <w:t>Pristup poslužiteljskom softveru za upotrebu za operativnu aktivnost.</w:t>
      </w:r>
    </w:p>
    <w:tbl>
      <w:tblPr>
        <w:tblStyle w:val="PURTable"/>
        <w:tblW w:w="0" w:type="dxa"/>
        <w:tblLook w:val="04A0" w:firstRow="1" w:lastRow="0" w:firstColumn="1" w:lastColumn="0" w:noHBand="0" w:noVBand="1"/>
      </w:tblPr>
      <w:tblGrid>
        <w:gridCol w:w="3620"/>
        <w:gridCol w:w="3648"/>
        <w:gridCol w:w="3648"/>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6528" w:rsidRDefault="00D905F0">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6F6528" w:rsidRDefault="00D905F0">
            <w:pPr>
              <w:pStyle w:val="ProductList-TableBody"/>
            </w:pPr>
            <w:r>
              <w:t>Dynamics 365 Operations Activity On-premises CAL (po korisniku)</w:t>
            </w:r>
          </w:p>
        </w:tc>
        <w:tc>
          <w:tcPr>
            <w:tcW w:w="4040" w:type="dxa"/>
            <w:tcBorders>
              <w:top w:val="single" w:sz="18" w:space="0" w:color="0072C6"/>
              <w:left w:val="none" w:sz="4" w:space="0" w:color="000000"/>
              <w:bottom w:val="single" w:sz="4" w:space="0" w:color="000000"/>
              <w:right w:val="single" w:sz="4" w:space="0" w:color="000000"/>
            </w:tcBorders>
          </w:tcPr>
          <w:p w:rsidR="006F6528" w:rsidRDefault="00D905F0">
            <w:pPr>
              <w:pStyle w:val="ProductList-TableBody"/>
            </w:pPr>
            <w:r>
              <w:t>Dynamics 365 Operations Activity</w:t>
            </w:r>
            <w:r>
              <w:fldChar w:fldCharType="begin"/>
            </w:r>
            <w:r>
              <w:instrText xml:space="preserve"> XE "Dynamics 365 Operations Activity" </w:instrText>
            </w:r>
            <w:r>
              <w:fldChar w:fldCharType="end"/>
            </w:r>
            <w:r>
              <w:t xml:space="preserve"> (SL po korisniku)</w:t>
            </w:r>
          </w:p>
        </w:tc>
      </w:tr>
    </w:tbl>
    <w:p w:rsidR="006F6528" w:rsidRDefault="006F6528">
      <w:pPr>
        <w:pStyle w:val="ProductList-Body"/>
      </w:pPr>
    </w:p>
    <w:p w:rsidR="006F6528" w:rsidRDefault="00D905F0">
      <w:pPr>
        <w:pStyle w:val="ProductList-ClauseHeading"/>
        <w:outlineLvl w:val="3"/>
      </w:pPr>
      <w:r>
        <w:t>3.6 Pristup poslužiteljskom softveru s licencom On-premises CAL za uređaje za Dynamics 365 Operations</w:t>
      </w:r>
    </w:p>
    <w:p w:rsidR="006F6528" w:rsidRDefault="00D905F0">
      <w:pPr>
        <w:pStyle w:val="ProductList-Body"/>
      </w:pPr>
      <w:r>
        <w:t>Pristup poslužiteljskom softveru za upotrebu za operativne uređaje.</w:t>
      </w:r>
    </w:p>
    <w:tbl>
      <w:tblPr>
        <w:tblStyle w:val="PURTable"/>
        <w:tblW w:w="0" w:type="dxa"/>
        <w:tblLook w:val="04A0" w:firstRow="1" w:lastRow="0" w:firstColumn="1" w:lastColumn="0" w:noHBand="0" w:noVBand="1"/>
      </w:tblPr>
      <w:tblGrid>
        <w:gridCol w:w="3620"/>
        <w:gridCol w:w="3648"/>
        <w:gridCol w:w="3648"/>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6528" w:rsidRDefault="00D905F0">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6F6528" w:rsidRDefault="00D905F0">
            <w:pPr>
              <w:pStyle w:val="ProductList-TableBody"/>
            </w:pPr>
            <w:r>
              <w:t>Dynamics 365 Operations Device On-premises CAL (po uređaju)</w:t>
            </w:r>
          </w:p>
        </w:tc>
        <w:tc>
          <w:tcPr>
            <w:tcW w:w="4040" w:type="dxa"/>
            <w:tcBorders>
              <w:top w:val="single" w:sz="18" w:space="0" w:color="0072C6"/>
              <w:left w:val="none" w:sz="4" w:space="0" w:color="000000"/>
              <w:bottom w:val="single" w:sz="4" w:space="0" w:color="000000"/>
              <w:right w:val="single" w:sz="4" w:space="0" w:color="000000"/>
            </w:tcBorders>
          </w:tcPr>
          <w:p w:rsidR="006F6528" w:rsidRDefault="00D905F0">
            <w:pPr>
              <w:pStyle w:val="ProductList-TableBody"/>
            </w:pPr>
            <w:r>
              <w:t>Dynamics 365 Operations Device</w:t>
            </w:r>
            <w:r>
              <w:fldChar w:fldCharType="begin"/>
            </w:r>
            <w:r>
              <w:instrText xml:space="preserve"> XE "Dynamics 365 Operations Device" </w:instrText>
            </w:r>
            <w:r>
              <w:fldChar w:fldCharType="end"/>
            </w:r>
            <w:r>
              <w:t xml:space="preserve"> (SL po korisniku)</w:t>
            </w:r>
          </w:p>
        </w:tc>
      </w:tr>
    </w:tbl>
    <w:p w:rsidR="006F6528" w:rsidRDefault="006F6528">
      <w:pPr>
        <w:pStyle w:val="ProductList-ClauseHeading"/>
        <w:outlineLvl w:val="3"/>
      </w:pPr>
    </w:p>
    <w:p w:rsidR="006F6528" w:rsidRDefault="00D905F0">
      <w:pPr>
        <w:pStyle w:val="ProductList-ClauseHeading"/>
        <w:outlineLvl w:val="3"/>
      </w:pPr>
      <w:r>
        <w:t>3.7 Prava na korištenje za Dynamics 365 Operations Servers</w:t>
      </w:r>
    </w:p>
    <w:p w:rsidR="006F6528" w:rsidRDefault="00D905F0">
      <w:pPr>
        <w:pStyle w:val="ProductList-Body"/>
      </w:pPr>
      <w:r>
        <w:rPr>
          <w:color w:val="000000"/>
        </w:rP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r>
        <w:t>.</w:t>
      </w:r>
    </w:p>
    <w:p w:rsidR="006F6528" w:rsidRDefault="006F6528">
      <w:pPr>
        <w:pStyle w:val="ProductList-Body"/>
      </w:pPr>
    </w:p>
    <w:p w:rsidR="006F6528" w:rsidRDefault="00D905F0">
      <w:pPr>
        <w:pStyle w:val="ProductList-ClauseHeading"/>
        <w:outlineLvl w:val="3"/>
      </w:pPr>
      <w:r>
        <w:t>3.8 Prava na korištenje za Dynamics 365 On-Premises</w:t>
      </w:r>
    </w:p>
    <w:p w:rsidR="006F6528" w:rsidRDefault="00D905F0">
      <w:pPr>
        <w:pStyle w:val="ProductList-SubClauseHeading"/>
        <w:outlineLvl w:val="4"/>
      </w:pPr>
      <w:r>
        <w:t>3.8.1 Prava na korištenje poslužitelja za Dynamics 365 CAL-ove</w:t>
      </w:r>
    </w:p>
    <w:p w:rsidR="006F6528" w:rsidRDefault="00D905F0">
      <w:pPr>
        <w:pStyle w:val="ProductList-BodyIndented"/>
      </w:pPr>
      <w:r>
        <w:t xml:space="preserve">Klijenti s CAL-ovima za sustav Dynamics mogu instalirati i koristiti neograničeni broj kopija odgovarajućeg softvera Dynamics 365 Server na poslužitelju namijenjenom za Klijentovo korištenje.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 To pravo na korištenje Poslužiteljem ne primjenjuje se na Dynamics 365 Operations Server.</w:t>
      </w:r>
    </w:p>
    <w:p w:rsidR="006F6528" w:rsidRDefault="006F6528">
      <w:pPr>
        <w:pStyle w:val="ProductList-BodyIndented"/>
      </w:pPr>
    </w:p>
    <w:p w:rsidR="006F6528" w:rsidRDefault="00D905F0">
      <w:pPr>
        <w:pStyle w:val="ProductList-SubClauseHeading"/>
        <w:outlineLvl w:val="4"/>
      </w:pPr>
      <w:r>
        <w:t>3.8.2 Ispunjavanje uvjeta za kvalificirane ponude</w:t>
      </w:r>
    </w:p>
    <w:p w:rsidR="006F6528" w:rsidRDefault="00D905F0">
      <w:pPr>
        <w:pStyle w:val="ProductList-BodyIndented"/>
      </w:pPr>
      <w:r>
        <w:t>Klijenti koji obnavljaju ugovor s Dynamics CRM CAL licencama od 1. studenog 2016. mogu steći Licence kvalificirane ponude za Dynamics 365 On-premises CAL u obnovama ugovora prije 31. listopada 2019.</w:t>
      </w:r>
    </w:p>
    <w:p w:rsidR="006F6528" w:rsidRDefault="006F6528">
      <w:pPr>
        <w:pStyle w:val="ProductList-BodyIndented"/>
      </w:pPr>
    </w:p>
    <w:p w:rsidR="006F6528" w:rsidRDefault="00D905F0">
      <w:pPr>
        <w:pStyle w:val="ProductList-SubClauseHeading"/>
        <w:outlineLvl w:val="4"/>
      </w:pPr>
      <w:r>
        <w:t>3.8.3 Licence CAL za Dynamics 365 Team Members</w:t>
      </w:r>
    </w:p>
    <w:p w:rsidR="006F6528" w:rsidRDefault="00D905F0">
      <w:pPr>
        <w:pStyle w:val="ProductList-BodyIndented"/>
      </w:pPr>
      <w:r>
        <w:t xml:space="preserve">Postojeći klijenti s pretplatom Enterprise Agreement Subscription stečenima prije 1. svibnja 2019. mogu koristiti postojeće i novostečene CAL-ove za Dynamics 365 for Team Members u skladu s opisom usluge za Dynamics 365 dostupnim na </w:t>
      </w:r>
      <w:hyperlink r:id="rId42">
        <w:r>
          <w:rPr>
            <w:color w:val="00467F"/>
            <w:u w:val="single"/>
          </w:rPr>
          <w:t xml:space="preserve">http://download.microsoft.com/download/D/B/3/DB37B5D3-7796-4536-AC8D-8EFDB95CD52F/Team-Members-Grandfathering.pdf </w:t>
        </w:r>
      </w:hyperlink>
      <w:r>
        <w:t>tijekom trajanja postojećeg ugovora i svakog razdoblja pretplate nakon toga započetog prije 31. prosinca 2020.</w:t>
      </w:r>
    </w:p>
    <w:p w:rsidR="006F6528" w:rsidRDefault="006F6528">
      <w:pPr>
        <w:pStyle w:val="ProductList-BodyIndented"/>
      </w:pPr>
    </w:p>
    <w:p w:rsidR="006F6528" w:rsidRDefault="00D905F0">
      <w:pPr>
        <w:pStyle w:val="ProductList-ClauseHeading"/>
        <w:outlineLvl w:val="3"/>
      </w:pPr>
      <w:r>
        <w:t>3.9. Dodatni softver</w:t>
      </w:r>
    </w:p>
    <w:tbl>
      <w:tblPr>
        <w:tblStyle w:val="PURTable"/>
        <w:tblW w:w="0" w:type="dxa"/>
        <w:tblLook w:val="04A0" w:firstRow="1" w:lastRow="0" w:firstColumn="1" w:lastColumn="0" w:noHBand="0" w:noVBand="1"/>
      </w:tblPr>
      <w:tblGrid>
        <w:gridCol w:w="3635"/>
        <w:gridCol w:w="3647"/>
        <w:gridCol w:w="3634"/>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F6528" w:rsidRDefault="00D905F0">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rsidR="006F6528" w:rsidRDefault="00D905F0">
            <w:pPr>
              <w:pStyle w:val="ProductList-TableBody"/>
            </w:pPr>
            <w:r>
              <w:t>Microsoft E-Mail Router i Rule Deployment Wizard za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6F6528" w:rsidRDefault="00D905F0">
            <w:pPr>
              <w:pStyle w:val="ProductList-TableBody"/>
            </w:pPr>
            <w:r>
              <w:t>Microsoft Dynamics Reporting Extensions za Microsoft Dynamics 365</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Microsoft Dynamics 365 za podržane uređaje</w:t>
            </w:r>
          </w:p>
        </w:tc>
      </w:tr>
    </w:tbl>
    <w:p w:rsidR="006F6528" w:rsidRDefault="00D905F0">
      <w:pPr>
        <w:pStyle w:val="ProductList-Offering1SubSection"/>
        <w:outlineLvl w:val="2"/>
      </w:pPr>
      <w:bookmarkStart w:id="77" w:name="_Sec818"/>
      <w:r>
        <w:lastRenderedPageBreak/>
        <w:t>4. Tehnološko jamstvo Software Assurance</w:t>
      </w:r>
      <w:bookmarkEnd w:id="77"/>
    </w:p>
    <w:tbl>
      <w:tblPr>
        <w:tblStyle w:val="PURTable"/>
        <w:tblW w:w="0" w:type="dxa"/>
        <w:tblLook w:val="04A0" w:firstRow="1" w:lastRow="0" w:firstColumn="1" w:lastColumn="0" w:noHBand="0" w:noVBand="1"/>
      </w:tblPr>
      <w:tblGrid>
        <w:gridCol w:w="3635"/>
        <w:gridCol w:w="3642"/>
        <w:gridCol w:w="3639"/>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"Prava prebacivanja u slučaju pogreške: Pogodnost tehnološkog jamstva Software Assurance koja omogućuje Klijentu da koristi pasivne instance za prebacivanje u slučaju pogreške kako je opisano u unosu Proizvoda." </w:instrText>
            </w:r>
            <w:r>
              <w:fldChar w:fldCharType="separate"/>
            </w:r>
            <w:r>
              <w:rPr>
                <w:color w:val="0563C1"/>
              </w:rPr>
              <w:t>Prava prebacivanja u slučaju pogreške</w:t>
            </w:r>
            <w:r>
              <w:fldChar w:fldCharType="end"/>
            </w:r>
            <w:r>
              <w:t>: Operations Server</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3">
              <w:r>
                <w:rPr>
                  <w:color w:val="00467F"/>
                  <w:u w:val="single"/>
                </w:rPr>
                <w:t>Popis proizvoda – studeni 2014. i lipanj 2015.</w:t>
              </w:r>
            </w:hyperlink>
            <w:r>
              <w:t xml:space="preserve">; </w:t>
            </w:r>
            <w:hyperlink r:id="rId44">
              <w:r>
                <w:rPr>
                  <w:color w:val="00467F"/>
                  <w:u w:val="single"/>
                </w:rPr>
                <w:t>Odredbe o proizvodima – prosinac 2016.</w:t>
              </w:r>
            </w:hyperlink>
            <w:r>
              <w:t xml:space="preserve">; </w:t>
            </w:r>
            <w:hyperlink r:id="rId45">
              <w:r>
                <w:rPr>
                  <w:color w:val="00467F"/>
                  <w:u w:val="single"/>
                </w:rPr>
                <w:t>Odredbe o proizvodima – srpanj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korištenje roaminga: nije dostupno</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3"/>
      </w:pPr>
      <w:r>
        <w:t>4.1. Prava na korištenje poslužitelja sustava Dynamics 365</w:t>
      </w:r>
    </w:p>
    <w:p w:rsidR="006F6528" w:rsidRDefault="00D905F0">
      <w:pPr>
        <w:pStyle w:val="ProductList-Body"/>
      </w:pPr>
      <w:r>
        <w:t>Klijenti s CAL-ovima za Dynamics 365 i aktivnim tehnološkim jamstvom Software Assurance mogu instalirati i koristiti neograničeni broj kopija odgovarajućeg softvera Dynamics 365 Server na mrežnom poslužitelju ili zajedničkom poslužitelju. To pravo na korištenje Poslužiteljem ne primjenjuje se na Dynamics 365 Operations Server.</w:t>
      </w:r>
    </w:p>
    <w:p w:rsidR="006F6528" w:rsidRDefault="006F6528">
      <w:pPr>
        <w:pStyle w:val="ProductList-Body"/>
      </w:pPr>
    </w:p>
    <w:p w:rsidR="006F6528" w:rsidRDefault="00D905F0">
      <w:pPr>
        <w:pStyle w:val="ProductList-ClauseHeading"/>
        <w:outlineLvl w:val="3"/>
      </w:pPr>
      <w:r>
        <w:t>4.2 Prava na korištenje Dynamics 365 for Operations Server</w:t>
      </w:r>
    </w:p>
    <w:p w:rsidR="006F6528" w:rsidRDefault="00D905F0">
      <w:pPr>
        <w:pStyle w:val="ProductList-Body"/>
      </w:pPr>
      <w:r>
        <w:t xml:space="preserve">Dynamics 365 Operations Server smiju koristiti samo Klijenti koji imaju aktivnu SA ili ekvivalentnu licencu. Klijenti koji dopuste tehnološkom jamstvu Software Assurance ili ekvivalentnoj licenci da istekne moraju deinstalirati poslužiteljski softver. Klijenti s trajnim pravima za Windows Enterprise mogu instalirati najnovije ažuriranje za softver Dynamics AX 2012 R3 Server ili Commerce Server dostupnu u trenutku prestanka važenja. </w:t>
      </w:r>
    </w:p>
    <w:p w:rsidR="006F6528" w:rsidRDefault="006F6528">
      <w:pPr>
        <w:pStyle w:val="ProductList-Body"/>
      </w:pPr>
    </w:p>
    <w:p w:rsidR="006F6528" w:rsidRDefault="00D905F0">
      <w:pPr>
        <w:pStyle w:val="ProductList-ClauseHeading"/>
        <w:outlineLvl w:val="3"/>
      </w:pPr>
      <w:r>
        <w:t>4.3 Dynamics 365 Operations Server – prava prebacivanja u slučaju pogreške</w:t>
      </w:r>
    </w:p>
    <w:p w:rsidR="006F6528" w:rsidRDefault="00D905F0">
      <w:pPr>
        <w:pStyle w:val="ProductList-Body"/>
      </w:pPr>
      <w:r>
        <w:t xml:space="preserve">Klijent može pokretati pasivne instance za prebacivanje u slučaju pogreške poslužitelja Dynamics 365 Operations Servera prema sljedećim odredbama.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Klijentovo korištenje. Na namjenske poslužitelje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w:t>
      </w:r>
      <w:r>
        <w:fldChar w:fldCharType="begin"/>
      </w:r>
      <w:r>
        <w:instrText xml:space="preserve"> AutoTextList   \s NoStyle \t "Prava prebacivanja u slučaju pogreške: Pogodnost tehnološkog jamstva Software Assurance koja omogućuje Klijentu da koristi pasivne instance za prebacivanje u slučaju pogreške kako je opisano u unosu Proizvoda." </w:instrText>
      </w:r>
      <w:r>
        <w:fldChar w:fldCharType="separate"/>
      </w:r>
      <w:r>
        <w:rPr>
          <w:color w:val="0563C1"/>
        </w:rPr>
        <w:t>Prava na prebacivanje u slučaju pogreške</w:t>
      </w:r>
      <w:r>
        <w:fldChar w:fldCharType="end"/>
      </w:r>
      <w:r>
        <w:t xml:space="preserve"> primjenjuju se samo ako broj licenci koji bi inače bio potreban za korištenje pasivnih primjeraka za prebacivanje u slučaju pogreške ne premašuje broj licenci potrebnih za korištenje odgovarajućih proizvodnih primjeraka. Ova SA pogodnost zahtijeva SA za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Licenciranog poslužitelja</w:t>
      </w:r>
      <w:r>
        <w:fldChar w:fldCharType="end"/>
      </w:r>
      <w:r>
        <w:t>, kao i licencu za pristup, ako postoje.</w:t>
      </w:r>
    </w:p>
    <w:p w:rsidR="006F6528" w:rsidRDefault="006F6528">
      <w:pPr>
        <w:pStyle w:val="ProductList-Body"/>
      </w:pPr>
    </w:p>
    <w:p w:rsidR="006F6528" w:rsidRDefault="00D905F0">
      <w:pPr>
        <w:pStyle w:val="ProductList-ClauseHeading"/>
        <w:outlineLvl w:val="3"/>
      </w:pPr>
      <w:r>
        <w:t>4.4. Lokalizacija i ažuriranja</w:t>
      </w:r>
    </w:p>
    <w:p w:rsidR="006F6528" w:rsidRDefault="00D905F0">
      <w:pPr>
        <w:pStyle w:val="ProductList-Body"/>
      </w:pPr>
      <w:r>
        <w:t xml:space="preserve">Klijent ima pravo primati ažuriranja u vezi s državnim poreznim i regulatornim zahtjevima te ih koristiti na Licenciranim poslužiteljima, pod uvjetom da ima aktivno tehnološko jamstvo Software Assurance ili ekvivalentnu licencu za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CAL-ove</w:t>
      </w:r>
      <w:r>
        <w:fldChar w:fldCharType="end"/>
      </w:r>
      <w:r>
        <w:t>.</w:t>
      </w:r>
    </w:p>
    <w:p w:rsidR="006F6528" w:rsidRDefault="006F6528">
      <w:pPr>
        <w:pStyle w:val="ProductList-Body"/>
      </w:pPr>
    </w:p>
    <w:p w:rsidR="006F6528" w:rsidRDefault="00D905F0">
      <w:pPr>
        <w:pStyle w:val="ProductList-ClauseHeading"/>
        <w:outlineLvl w:val="3"/>
      </w:pPr>
      <w:r>
        <w:t>4.5 Unified Service Desk (USD)</w:t>
      </w:r>
    </w:p>
    <w:p w:rsidR="006F6528" w:rsidRDefault="00D905F0">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 koristiti je za svaki Dynamics 365 Sales On-premises CAL ili Dynamics 365 Customer Service On-premises CAL za koji ima licencu SA. Pravo na korištenje USD-a ograničeno je na korisnika ili uređaj kojem je kvalificirani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dodijeljen.</w:t>
      </w:r>
    </w:p>
    <w:p w:rsidR="006F6528" w:rsidRDefault="006F6528">
      <w:pPr>
        <w:pStyle w:val="ProductList-Body"/>
      </w:pPr>
    </w:p>
    <w:p w:rsidR="006F6528" w:rsidRDefault="00D905F0">
      <w:pPr>
        <w:pStyle w:val="ProductList-ClauseHeading"/>
        <w:outlineLvl w:val="3"/>
      </w:pPr>
      <w:r>
        <w:t>4.6 Dynamics CustomerSource</w:t>
      </w:r>
    </w:p>
    <w:p w:rsidR="006F6528" w:rsidRDefault="00D905F0">
      <w:pPr>
        <w:pStyle w:val="ProductList-Body"/>
      </w:pPr>
      <w:r>
        <w:t xml:space="preserve">Klijenti koji imaju Dynamics 365 On-premises CAL s aktivnim tehnološkim jamstvom Software Assurance imaju pristup usluzi CustomerSource. </w:t>
      </w:r>
    </w:p>
    <w:p w:rsidR="006F6528" w:rsidRDefault="006F6528">
      <w:pPr>
        <w:pStyle w:val="PURBreadcrumb"/>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1HeadingNoBorder"/>
        <w:outlineLvl w:val="1"/>
      </w:pPr>
      <w:bookmarkStart w:id="78" w:name="_Sec607"/>
      <w:r>
        <w:t>Microsoft Identity Manager</w:t>
      </w:r>
      <w:bookmarkEnd w:id="78"/>
      <w:r>
        <w:fldChar w:fldCharType="begin"/>
      </w:r>
      <w:r>
        <w:instrText xml:space="preserve"> TC "</w:instrText>
      </w:r>
      <w:bookmarkStart w:id="79" w:name="_Toc33708653"/>
      <w:r>
        <w:instrText>Microsoft Identity Manager</w:instrText>
      </w:r>
      <w:bookmarkEnd w:id="79"/>
      <w:r>
        <w:instrText>" \l 2</w:instrText>
      </w:r>
      <w:r>
        <w:fldChar w:fldCharType="end"/>
      </w:r>
    </w:p>
    <w:p w:rsidR="006F6528" w:rsidRDefault="00D905F0">
      <w:pPr>
        <w:pStyle w:val="ProductList-Offering1SubSection"/>
        <w:outlineLvl w:val="2"/>
      </w:pPr>
      <w:bookmarkStart w:id="80" w:name="_Sec677"/>
      <w:r>
        <w:t>1. Dostupnost programa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F65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F6528">
        <w:tc>
          <w:tcPr>
            <w:tcW w:w="4160" w:type="dxa"/>
            <w:tcBorders>
              <w:top w:val="single" w:sz="6" w:space="0" w:color="FFFFFF"/>
              <w:left w:val="none" w:sz="4" w:space="0" w:color="BFBFBF"/>
              <w:bottom w:val="dashed" w:sz="4" w:space="0" w:color="BFBFBF"/>
              <w:right w:val="none" w:sz="4" w:space="0" w:color="6E6E6E"/>
            </w:tcBorders>
          </w:tcPr>
          <w:p w:rsidR="006F6528" w:rsidRDefault="00D905F0">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F6528">
        <w:tc>
          <w:tcPr>
            <w:tcW w:w="4160" w:type="dxa"/>
            <w:tcBorders>
              <w:top w:val="dashed" w:sz="4" w:space="0" w:color="BFBFBF"/>
              <w:left w:val="none" w:sz="4" w:space="0" w:color="BFBFBF"/>
              <w:bottom w:val="none" w:sz="4" w:space="0" w:color="BFBFBF"/>
              <w:right w:val="none" w:sz="4" w:space="0" w:color="6E6E6E"/>
            </w:tcBorders>
          </w:tcPr>
          <w:p w:rsidR="006F6528" w:rsidRDefault="00D905F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F6528" w:rsidRDefault="00D905F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F6528" w:rsidRDefault="00D905F0">
      <w:pPr>
        <w:pStyle w:val="ProductList-Offering1SubSection"/>
        <w:outlineLvl w:val="2"/>
      </w:pPr>
      <w:bookmarkStart w:id="81" w:name="_Sec733"/>
      <w:r>
        <w:t>2. Uvjeti za proizvod</w:t>
      </w:r>
      <w:bookmarkEnd w:id="81"/>
    </w:p>
    <w:tbl>
      <w:tblPr>
        <w:tblStyle w:val="PURTable"/>
        <w:tblW w:w="0" w:type="dxa"/>
        <w:tblLook w:val="04A0" w:firstRow="1" w:lastRow="0" w:firstColumn="1" w:lastColumn="0" w:noHBand="0" w:noVBand="1"/>
      </w:tblPr>
      <w:tblGrid>
        <w:gridCol w:w="3629"/>
        <w:gridCol w:w="3649"/>
        <w:gridCol w:w="3638"/>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Starija izdanja: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„true-up“: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D905F0">
      <w:pPr>
        <w:pStyle w:val="ProductList-Offering1SubSection"/>
        <w:outlineLvl w:val="2"/>
      </w:pPr>
      <w:bookmarkStart w:id="82" w:name="_Sec788"/>
      <w:r>
        <w:lastRenderedPageBreak/>
        <w:t>3. Prava na korištenje proizvoda</w:t>
      </w:r>
      <w:bookmarkEnd w:id="82"/>
    </w:p>
    <w:tbl>
      <w:tblPr>
        <w:tblStyle w:val="PURTable"/>
        <w:tblW w:w="0" w:type="dxa"/>
        <w:tblLook w:val="04A0" w:firstRow="1" w:lastRow="0" w:firstColumn="1" w:lastColumn="0" w:noHBand="0" w:noVBand="1"/>
      </w:tblPr>
      <w:tblGrid>
        <w:gridCol w:w="3641"/>
        <w:gridCol w:w="3628"/>
        <w:gridCol w:w="3647"/>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Obuhvaćene tehnologije: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F6528" w:rsidRDefault="00D905F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6F6528" w:rsidRDefault="006F652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F6528" w:rsidRDefault="006F6528">
            <w:pPr>
              <w:pStyle w:val="ProductList-TableBody"/>
            </w:pPr>
          </w:p>
        </w:tc>
      </w:tr>
    </w:tbl>
    <w:p w:rsidR="006F6528" w:rsidRDefault="00D905F0">
      <w:pPr>
        <w:pStyle w:val="ProductList-Offering1SubSection"/>
        <w:outlineLvl w:val="2"/>
      </w:pPr>
      <w:bookmarkStart w:id="83" w:name="_Sec815"/>
      <w:r>
        <w:t>4. Tehnološko jamstvo Software Assurance</w:t>
      </w:r>
      <w:bookmarkEnd w:id="83"/>
    </w:p>
    <w:tbl>
      <w:tblPr>
        <w:tblStyle w:val="PURTable"/>
        <w:tblW w:w="0" w:type="dxa"/>
        <w:tblLook w:val="04A0" w:firstRow="1" w:lastRow="0" w:firstColumn="1" w:lastColumn="0" w:noHBand="0" w:noVBand="1"/>
      </w:tblPr>
      <w:tblGrid>
        <w:gridCol w:w="3635"/>
        <w:gridCol w:w="3642"/>
        <w:gridCol w:w="3639"/>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prebacivanja u slučaju pogreške: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korištenje roaminga: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GroupHeading"/>
        <w:outlineLvl w:val="1"/>
      </w:pPr>
      <w:bookmarkStart w:id="84" w:name="_Sec611"/>
      <w:r>
        <w:t>Aplikacije sustava Office</w:t>
      </w:r>
      <w:bookmarkEnd w:id="84"/>
      <w:r>
        <w:fldChar w:fldCharType="begin"/>
      </w:r>
      <w:r>
        <w:instrText xml:space="preserve"> TC "</w:instrText>
      </w:r>
      <w:bookmarkStart w:id="85" w:name="_Toc33708654"/>
      <w:r>
        <w:instrText>Aplikacije sustava Office</w:instrText>
      </w:r>
      <w:bookmarkEnd w:id="85"/>
      <w:r>
        <w:instrText>" \l 2</w:instrText>
      </w:r>
      <w:r>
        <w:fldChar w:fldCharType="end"/>
      </w:r>
    </w:p>
    <w:p w:rsidR="006F6528" w:rsidRDefault="00D905F0">
      <w:pPr>
        <w:pStyle w:val="ProductList-Offering2HeadingNoBorder"/>
        <w:outlineLvl w:val="2"/>
      </w:pPr>
      <w:bookmarkStart w:id="86" w:name="_Sec636"/>
      <w:r>
        <w:t>Računalne aplikacije Office</w:t>
      </w:r>
      <w:bookmarkEnd w:id="86"/>
      <w:r>
        <w:fldChar w:fldCharType="begin"/>
      </w:r>
      <w:r>
        <w:instrText xml:space="preserve"> TC "</w:instrText>
      </w:r>
      <w:bookmarkStart w:id="87" w:name="_Toc33708655"/>
      <w:r>
        <w:instrText>Računalne aplikacije Office</w:instrText>
      </w:r>
      <w:bookmarkEnd w:id="87"/>
      <w:r>
        <w:instrText>" \l 3</w:instrText>
      </w:r>
      <w:r>
        <w:fldChar w:fldCharType="end"/>
      </w:r>
    </w:p>
    <w:p w:rsidR="006F6528" w:rsidRDefault="00D905F0">
      <w:pPr>
        <w:pStyle w:val="ProductList-Offering1SubSection"/>
        <w:outlineLvl w:val="3"/>
      </w:pPr>
      <w:bookmarkStart w:id="88" w:name="_Sec681"/>
      <w:r>
        <w:t>1. Dostupnost programa</w:t>
      </w:r>
      <w:bookmarkEnd w:id="88"/>
    </w:p>
    <w:tbl>
      <w:tblPr>
        <w:tblStyle w:val="PURTable"/>
        <w:tblW w:w="0" w:type="dxa"/>
        <w:tblLook w:val="04A0" w:firstRow="1" w:lastRow="0" w:firstColumn="1" w:lastColumn="0" w:noHBand="0" w:noVBand="1"/>
      </w:tblPr>
      <w:tblGrid>
        <w:gridCol w:w="3970"/>
        <w:gridCol w:w="613"/>
        <w:gridCol w:w="606"/>
        <w:gridCol w:w="607"/>
        <w:gridCol w:w="713"/>
        <w:gridCol w:w="600"/>
        <w:gridCol w:w="607"/>
        <w:gridCol w:w="726"/>
        <w:gridCol w:w="634"/>
        <w:gridCol w:w="618"/>
        <w:gridCol w:w="609"/>
        <w:gridCol w:w="613"/>
      </w:tblGrid>
      <w:tr w:rsidR="006F65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F6528">
        <w:tc>
          <w:tcPr>
            <w:tcW w:w="4160" w:type="dxa"/>
            <w:tcBorders>
              <w:top w:val="single" w:sz="6" w:space="0" w:color="FFFFFF"/>
              <w:left w:val="none" w:sz="4" w:space="0" w:color="000000"/>
              <w:bottom w:val="dashed" w:sz="4" w:space="0" w:color="BFBFBF"/>
              <w:right w:val="single" w:sz="6" w:space="0" w:color="FFFFFF"/>
            </w:tcBorders>
          </w:tcPr>
          <w:p w:rsidR="006F6528" w:rsidRDefault="00D905F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160" w:type="dxa"/>
            <w:tcBorders>
              <w:top w:val="dashed" w:sz="4" w:space="0" w:color="BFBFBF"/>
              <w:left w:val="none" w:sz="4" w:space="0" w:color="000000"/>
              <w:bottom w:val="dashed" w:sz="4" w:space="0" w:color="BFBFBF"/>
              <w:right w:val="single" w:sz="6" w:space="0" w:color="FFFFFF"/>
            </w:tcBorders>
          </w:tcPr>
          <w:p w:rsidR="006F6528" w:rsidRDefault="00D905F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160" w:type="dxa"/>
            <w:tcBorders>
              <w:top w:val="dashed" w:sz="4" w:space="0" w:color="BFBFBF"/>
              <w:left w:val="none" w:sz="4" w:space="0" w:color="000000"/>
              <w:bottom w:val="dashed" w:sz="4" w:space="0" w:color="BFBFBF"/>
              <w:right w:val="single" w:sz="6" w:space="0" w:color="FFFFFF"/>
            </w:tcBorders>
          </w:tcPr>
          <w:p w:rsidR="006F6528" w:rsidRDefault="00D905F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160" w:type="dxa"/>
            <w:tcBorders>
              <w:top w:val="dashed" w:sz="4" w:space="0" w:color="BFBFBF"/>
              <w:left w:val="none" w:sz="4" w:space="0" w:color="000000"/>
              <w:bottom w:val="dashed" w:sz="4" w:space="0" w:color="BFBFBF"/>
              <w:right w:val="single" w:sz="6" w:space="0" w:color="FFFFFF"/>
            </w:tcBorders>
          </w:tcPr>
          <w:p w:rsidR="006F6528" w:rsidRDefault="00D905F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F6528">
        <w:tc>
          <w:tcPr>
            <w:tcW w:w="4160" w:type="dxa"/>
            <w:tcBorders>
              <w:top w:val="dashed" w:sz="4" w:space="0" w:color="BFBFBF"/>
              <w:left w:val="none" w:sz="4" w:space="0" w:color="000000"/>
              <w:bottom w:val="dashed" w:sz="4" w:space="0" w:color="BFBFBF"/>
              <w:right w:val="single" w:sz="6" w:space="0" w:color="FFFFFF"/>
            </w:tcBorders>
          </w:tcPr>
          <w:p w:rsidR="006F6528" w:rsidRDefault="00D905F0">
            <w:pPr>
              <w:pStyle w:val="ProductList-TableBody"/>
            </w:pPr>
            <w:r>
              <w:rPr>
                <w:color w:val="000000"/>
              </w:rPr>
              <w:t>Office Home &amp; Student 2013 RT – komercijalno korištenje</w:t>
            </w:r>
            <w:r>
              <w:fldChar w:fldCharType="begin"/>
            </w:r>
            <w:r>
              <w:instrText xml:space="preserve"> XE "Office Home &amp; Student 2013 RT – komercijalno korištenje"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160" w:type="dxa"/>
            <w:tcBorders>
              <w:top w:val="dashed" w:sz="4" w:space="0" w:color="BFBFBF"/>
              <w:left w:val="none" w:sz="4" w:space="0" w:color="000000"/>
              <w:bottom w:val="dashed" w:sz="4" w:space="0" w:color="BFBFBF"/>
              <w:right w:val="single" w:sz="6" w:space="0" w:color="FFFFFF"/>
            </w:tcBorders>
          </w:tcPr>
          <w:p w:rsidR="006F6528" w:rsidRDefault="00D905F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160" w:type="dxa"/>
            <w:tcBorders>
              <w:top w:val="dashed" w:sz="4" w:space="0" w:color="BFBFBF"/>
              <w:left w:val="none" w:sz="4" w:space="0" w:color="000000"/>
              <w:bottom w:val="dashed" w:sz="4" w:space="0" w:color="BFBFBF"/>
              <w:right w:val="single" w:sz="6" w:space="0" w:color="FFFFFF"/>
            </w:tcBorders>
          </w:tcPr>
          <w:p w:rsidR="006F6528" w:rsidRDefault="00D905F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160" w:type="dxa"/>
            <w:tcBorders>
              <w:top w:val="dashed" w:sz="4" w:space="0" w:color="BFBFBF"/>
              <w:left w:val="none" w:sz="4" w:space="0" w:color="000000"/>
              <w:bottom w:val="dashed" w:sz="4" w:space="0" w:color="BFBFBF"/>
              <w:right w:val="single" w:sz="6" w:space="0" w:color="FFFFFF"/>
            </w:tcBorders>
          </w:tcPr>
          <w:p w:rsidR="006F6528" w:rsidRDefault="00D905F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160" w:type="dxa"/>
            <w:tcBorders>
              <w:top w:val="dashed" w:sz="4" w:space="0" w:color="BFBFBF"/>
              <w:left w:val="none" w:sz="4" w:space="0" w:color="000000"/>
              <w:bottom w:val="dashed" w:sz="4" w:space="0" w:color="BFBFBF"/>
              <w:right w:val="single" w:sz="6" w:space="0" w:color="FFFFFF"/>
            </w:tcBorders>
          </w:tcPr>
          <w:p w:rsidR="006F6528" w:rsidRDefault="00D905F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160" w:type="dxa"/>
            <w:tcBorders>
              <w:top w:val="dashed" w:sz="4" w:space="0" w:color="BFBFBF"/>
              <w:left w:val="none" w:sz="4" w:space="0" w:color="000000"/>
              <w:bottom w:val="dashed" w:sz="4" w:space="0" w:color="BFBFBF"/>
              <w:right w:val="single" w:sz="6" w:space="0" w:color="FFFFFF"/>
            </w:tcBorders>
          </w:tcPr>
          <w:p w:rsidR="006F6528" w:rsidRDefault="00D905F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6F6528" w:rsidRDefault="00D905F0">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F6528">
        <w:tc>
          <w:tcPr>
            <w:tcW w:w="4160" w:type="dxa"/>
            <w:tcBorders>
              <w:top w:val="dashed" w:sz="4" w:space="0" w:color="BFBFBF"/>
              <w:left w:val="none" w:sz="4" w:space="0" w:color="000000"/>
              <w:bottom w:val="dashed" w:sz="4" w:space="0" w:color="BFBFBF"/>
              <w:right w:val="single" w:sz="6" w:space="0" w:color="FFFFFF"/>
            </w:tcBorders>
          </w:tcPr>
          <w:p w:rsidR="006F6528" w:rsidRDefault="00D905F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160" w:type="dxa"/>
            <w:tcBorders>
              <w:top w:val="dashed" w:sz="4" w:space="0" w:color="BFBFBF"/>
              <w:left w:val="none" w:sz="4" w:space="0" w:color="000000"/>
              <w:bottom w:val="dashed" w:sz="4" w:space="0" w:color="BFBFBF"/>
              <w:right w:val="single" w:sz="6" w:space="0" w:color="FFFFFF"/>
            </w:tcBorders>
          </w:tcPr>
          <w:p w:rsidR="006F6528" w:rsidRDefault="00D905F0">
            <w:pPr>
              <w:pStyle w:val="ProductList-TableBody"/>
            </w:pPr>
            <w:r>
              <w:rPr>
                <w:color w:val="000000"/>
              </w:rPr>
              <w:t>Skype za tvrtke 2019</w:t>
            </w:r>
            <w:r>
              <w:fldChar w:fldCharType="begin"/>
            </w:r>
            <w:r>
              <w:instrText xml:space="preserve"> XE "Skype za tvrtke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6F6528" w:rsidRDefault="00D905F0">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F6528">
        <w:tc>
          <w:tcPr>
            <w:tcW w:w="4160" w:type="dxa"/>
            <w:tcBorders>
              <w:top w:val="dashed" w:sz="4" w:space="0" w:color="BFBFBF"/>
              <w:left w:val="none" w:sz="4" w:space="0" w:color="000000"/>
              <w:bottom w:val="dashed" w:sz="4" w:space="0" w:color="BFBFBF"/>
              <w:right w:val="single" w:sz="6" w:space="0" w:color="FFFFFF"/>
            </w:tcBorders>
          </w:tcPr>
          <w:p w:rsidR="006F6528" w:rsidRDefault="00D905F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160" w:type="dxa"/>
            <w:tcBorders>
              <w:top w:val="dashed" w:sz="4" w:space="0" w:color="BFBFBF"/>
              <w:left w:val="none" w:sz="4" w:space="0" w:color="000000"/>
              <w:bottom w:val="dashed" w:sz="4" w:space="0" w:color="BFBFBF"/>
              <w:right w:val="single" w:sz="6" w:space="0" w:color="FFFFFF"/>
            </w:tcBorders>
          </w:tcPr>
          <w:p w:rsidR="006F6528" w:rsidRDefault="00D905F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6F6528" w:rsidRDefault="00D905F0">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F6528">
        <w:tc>
          <w:tcPr>
            <w:tcW w:w="4160" w:type="dxa"/>
            <w:tcBorders>
              <w:top w:val="dashed" w:sz="4" w:space="0" w:color="BFBFBF"/>
              <w:left w:val="none" w:sz="4" w:space="0" w:color="000000"/>
              <w:bottom w:val="dashed" w:sz="4" w:space="0" w:color="BFBFBF"/>
              <w:right w:val="single" w:sz="6" w:space="0" w:color="FFFFFF"/>
            </w:tcBorders>
          </w:tcPr>
          <w:p w:rsidR="006F6528" w:rsidRDefault="00D905F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160" w:type="dxa"/>
            <w:tcBorders>
              <w:top w:val="dashed" w:sz="4" w:space="0" w:color="BFBFBF"/>
              <w:left w:val="none" w:sz="4" w:space="0" w:color="000000"/>
              <w:bottom w:val="dashed" w:sz="4" w:space="0" w:color="BFBFBF"/>
              <w:right w:val="single" w:sz="6" w:space="0" w:color="FFFFFF"/>
            </w:tcBorders>
          </w:tcPr>
          <w:p w:rsidR="006F6528" w:rsidRDefault="00D905F0">
            <w:pPr>
              <w:pStyle w:val="ProductList-TableBody"/>
            </w:pPr>
            <w:r>
              <w:rPr>
                <w:color w:val="000000"/>
              </w:rPr>
              <w:t>Rad kod kuće za Office Standard 2019</w:t>
            </w:r>
            <w:r>
              <w:fldChar w:fldCharType="begin"/>
            </w:r>
            <w:r>
              <w:instrText xml:space="preserve"> XE "Rad kod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F6528" w:rsidRDefault="00D905F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F6528" w:rsidRDefault="006F652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160" w:type="dxa"/>
            <w:tcBorders>
              <w:top w:val="dashed" w:sz="4" w:space="0" w:color="BFBFBF"/>
              <w:left w:val="none" w:sz="4" w:space="0" w:color="000000"/>
              <w:bottom w:val="none" w:sz="4" w:space="0" w:color="BFBFBF"/>
              <w:right w:val="single" w:sz="6" w:space="0" w:color="FFFFFF"/>
            </w:tcBorders>
          </w:tcPr>
          <w:p w:rsidR="006F6528" w:rsidRDefault="00D905F0">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F6528" w:rsidRDefault="00D905F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6F6528" w:rsidRDefault="00D905F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F6528" w:rsidRDefault="006F652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bl>
    <w:p w:rsidR="006F6528" w:rsidRDefault="00D905F0">
      <w:pPr>
        <w:pStyle w:val="ProductList-Offering1SubSection"/>
        <w:outlineLvl w:val="3"/>
      </w:pPr>
      <w:bookmarkStart w:id="89" w:name="_Sec736"/>
      <w:r>
        <w:t>2. Uvjeti za proizvod</w:t>
      </w:r>
      <w:bookmarkEnd w:id="89"/>
    </w:p>
    <w:tbl>
      <w:tblPr>
        <w:tblStyle w:val="PURTable"/>
        <w:tblW w:w="0" w:type="dxa"/>
        <w:tblLook w:val="04A0" w:firstRow="1" w:lastRow="0" w:firstColumn="1" w:lastColumn="0" w:noHBand="0" w:noVBand="1"/>
      </w:tblPr>
      <w:tblGrid>
        <w:gridCol w:w="3636"/>
        <w:gridCol w:w="3646"/>
        <w:gridCol w:w="3634"/>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2016</w:t>
            </w:r>
            <w:r>
              <w:fldChar w:fldCharType="begin"/>
            </w:r>
            <w:r>
              <w:instrText xml:space="preserve"> XE "Office 2016" </w:instrText>
            </w:r>
            <w:r>
              <w:fldChar w:fldCharType="end"/>
            </w:r>
            <w:r>
              <w:t xml:space="preserve"> i aplikacije sustava Office 2016 (10/15)</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Starija izdanja: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„true-up”: nije dostupno</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 xml:space="preserve">Dodatne i Prijelazne SA licence: </w:t>
            </w:r>
            <w:hyperlink w:anchor="_Sec1237">
              <w:r>
                <w:rPr>
                  <w:color w:val="00467F"/>
                  <w:u w:val="single"/>
                </w:rPr>
                <w:t>pogledajte Dodatak C</w:t>
              </w:r>
            </w:hyperlink>
          </w:p>
        </w:tc>
      </w:tr>
    </w:tbl>
    <w:p w:rsidR="006F6528" w:rsidRDefault="006F6528">
      <w:pPr>
        <w:pStyle w:val="ProductList-Body"/>
      </w:pPr>
    </w:p>
    <w:p w:rsidR="006F6528" w:rsidRDefault="00D905F0">
      <w:pPr>
        <w:pStyle w:val="ProductList-ClauseHeading"/>
        <w:outlineLvl w:val="4"/>
      </w:pPr>
      <w:r>
        <w:lastRenderedPageBreak/>
        <w:t>2.1 Rad kod kuće</w:t>
      </w:r>
    </w:p>
    <w:p w:rsidR="006F6528" w:rsidRDefault="00D905F0">
      <w:pPr>
        <w:pStyle w:val="ProductList-Body"/>
      </w:pPr>
      <w:r>
        <w:t xml:space="preserve">Licenca za rad kod kuće može se nabaviti za Kvalificirane proizvode u tablici u nastavku.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Kvalificiranog proizvoda smije instalirati i koristiti softver za rad kod kuće na jednom uređaju izvan lokacije Klijenta ili njegovih Povezanih društava (npr. u korisnikovu domu).</w:t>
      </w:r>
    </w:p>
    <w:tbl>
      <w:tblPr>
        <w:tblStyle w:val="PURTable"/>
        <w:tblW w:w="0" w:type="dxa"/>
        <w:tblLook w:val="04A0" w:firstRow="1" w:lastRow="0" w:firstColumn="1" w:lastColumn="0" w:noHBand="0" w:noVBand="1"/>
      </w:tblPr>
      <w:tblGrid>
        <w:gridCol w:w="5299"/>
        <w:gridCol w:w="5617"/>
      </w:tblGrid>
      <w:tr w:rsidR="006F652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6F6528" w:rsidRDefault="00D905F0">
            <w:pPr>
              <w:pStyle w:val="ProductList-TableBody"/>
            </w:pPr>
            <w:r>
              <w:rPr>
                <w:color w:val="FFFFFF"/>
              </w:rPr>
              <w:t>Kvalificirani proizvod(i)</w:t>
            </w:r>
          </w:p>
        </w:tc>
        <w:tc>
          <w:tcPr>
            <w:tcW w:w="6240" w:type="dxa"/>
            <w:tcBorders>
              <w:top w:val="single" w:sz="4" w:space="0" w:color="6E6E6E"/>
              <w:left w:val="single" w:sz="4" w:space="0" w:color="6E6E6E"/>
              <w:right w:val="single" w:sz="4" w:space="0" w:color="6E6E6E"/>
            </w:tcBorders>
            <w:shd w:val="clear" w:color="auto" w:fill="0072C6"/>
          </w:tcPr>
          <w:p w:rsidR="006F6528" w:rsidRDefault="00D905F0">
            <w:pPr>
              <w:pStyle w:val="ProductList-TableBody"/>
            </w:pPr>
            <w:r>
              <w:rPr>
                <w:color w:val="FFFFFF"/>
              </w:rPr>
              <w:t>Licenca za rad kod kuće (engl. Work at Home)</w:t>
            </w:r>
          </w:p>
        </w:tc>
      </w:tr>
      <w:tr w:rsidR="006F6528">
        <w:tc>
          <w:tcPr>
            <w:tcW w:w="5880" w:type="dxa"/>
            <w:tcBorders>
              <w:left w:val="single" w:sz="4" w:space="0" w:color="6E6E6E"/>
              <w:bottom w:val="single" w:sz="4" w:space="0" w:color="6E6E6E"/>
              <w:right w:val="single" w:sz="4" w:space="0" w:color="6E6E6E"/>
            </w:tcBorders>
          </w:tcPr>
          <w:p w:rsidR="006F6528" w:rsidRDefault="00D905F0">
            <w:pPr>
              <w:pStyle w:val="ProductList-TableBody"/>
            </w:pPr>
            <w:r>
              <w:t>Office Standard 2019</w:t>
            </w:r>
          </w:p>
        </w:tc>
        <w:tc>
          <w:tcPr>
            <w:tcW w:w="6240" w:type="dxa"/>
            <w:tcBorders>
              <w:left w:val="single" w:sz="4" w:space="0" w:color="6E6E6E"/>
              <w:bottom w:val="single" w:sz="4" w:space="0" w:color="6E6E6E"/>
              <w:right w:val="single" w:sz="4" w:space="0" w:color="6E6E6E"/>
            </w:tcBorders>
          </w:tcPr>
          <w:p w:rsidR="006F6528" w:rsidRDefault="00D905F0">
            <w:pPr>
              <w:pStyle w:val="ProductList-TableBody"/>
            </w:pPr>
            <w:r>
              <w:t>Rad kod kuće za Office Standard 2019</w:t>
            </w:r>
          </w:p>
        </w:tc>
      </w:tr>
      <w:tr w:rsidR="006F6528">
        <w:tc>
          <w:tcPr>
            <w:tcW w:w="588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Rad kod kuće za Office Professional Plus 2019</w:t>
            </w:r>
          </w:p>
        </w:tc>
      </w:tr>
    </w:tbl>
    <w:p w:rsidR="006F6528" w:rsidRDefault="006F6528">
      <w:pPr>
        <w:pStyle w:val="ProductList-Body"/>
      </w:pPr>
    </w:p>
    <w:p w:rsidR="006F6528" w:rsidRDefault="00D905F0">
      <w:pPr>
        <w:pStyle w:val="ProductList-ClauseHeading"/>
        <w:outlineLvl w:val="4"/>
      </w:pPr>
      <w:r>
        <w:t>2.2 Neovisno o platformi</w:t>
      </w:r>
    </w:p>
    <w:p w:rsidR="006F6528" w:rsidRDefault="00D905F0">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rsidR="006F6528" w:rsidRDefault="006F6528">
      <w:pPr>
        <w:pStyle w:val="ProductList-Body"/>
      </w:pPr>
    </w:p>
    <w:p w:rsidR="006F6528" w:rsidRDefault="00D905F0">
      <w:pPr>
        <w:pStyle w:val="ProductList-ClauseHeading"/>
        <w:outlineLvl w:val="4"/>
      </w:pPr>
      <w:r>
        <w:t>2.3 Office Online Server</w:t>
      </w:r>
    </w:p>
    <w:p w:rsidR="006F6528" w:rsidRDefault="00D905F0">
      <w:pPr>
        <w:pStyle w:val="ProductList-Body"/>
      </w:pPr>
      <w:r>
        <w:t xml:space="preserve">Klijenti koji kupe licence za Office Standard 2016 ili Office Professional Plus 2016 prije 1. kolovoza 2016. mogu uz te licence koristiti funkciju uređivanja opisanu u članku Office za web u </w:t>
      </w:r>
      <w:hyperlink w:anchor="_Sec564">
        <w:r>
          <w:rPr>
            <w:color w:val="00467F"/>
            <w:u w:val="single"/>
          </w:rPr>
          <w:t>Dodatku B</w:t>
        </w:r>
      </w:hyperlink>
      <w:r>
        <w:t>. To pravo istječe 1. kolovoza 2019.</w:t>
      </w:r>
    </w:p>
    <w:p w:rsidR="006F6528" w:rsidRDefault="00D905F0">
      <w:pPr>
        <w:pStyle w:val="ProductList-Offering1SubSection"/>
        <w:outlineLvl w:val="3"/>
      </w:pPr>
      <w:bookmarkStart w:id="90" w:name="_Sec791"/>
      <w:r>
        <w:t>3. Prava na korištenje proizvoda</w:t>
      </w:r>
      <w:bookmarkEnd w:id="90"/>
    </w:p>
    <w:tbl>
      <w:tblPr>
        <w:tblStyle w:val="PURTable"/>
        <w:tblW w:w="0" w:type="dxa"/>
        <w:tblLook w:val="04A0" w:firstRow="1" w:lastRow="0" w:firstColumn="1" w:lastColumn="0" w:noHBand="0" w:noVBand="1"/>
      </w:tblPr>
      <w:tblGrid>
        <w:gridCol w:w="3645"/>
        <w:gridCol w:w="3637"/>
        <w:gridCol w:w="3634"/>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Dodatni softver: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4"/>
      </w:pPr>
      <w:r>
        <w:t>3.1 Prava na komercijalnu upotrebu za Office Home &amp; Student 2013 RT</w:t>
      </w:r>
    </w:p>
    <w:p w:rsidR="006F6528" w:rsidRDefault="00D905F0">
      <w:pPr>
        <w:pStyle w:val="ProductList-Body"/>
      </w:pPr>
      <w:r>
        <w:t>Ograničenje komercijalne upotrebe za Office Home &amp; Student 2013 RT ništavo je za:</w:t>
      </w:r>
    </w:p>
    <w:p w:rsidR="006F6528" w:rsidRDefault="00D905F0" w:rsidP="00D905F0">
      <w:pPr>
        <w:pStyle w:val="ProductList-Bullet"/>
        <w:numPr>
          <w:ilvl w:val="0"/>
          <w:numId w:val="20"/>
        </w:numPr>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na kojem se koristi Office Professional Plus ili Standard 2019/2016 ili </w:t>
      </w:r>
    </w:p>
    <w:p w:rsidR="006F6528" w:rsidRDefault="00D905F0" w:rsidP="00D905F0">
      <w:pPr>
        <w:pStyle w:val="ProductList-Bullet"/>
        <w:numPr>
          <w:ilvl w:val="0"/>
          <w:numId w:val="20"/>
        </w:numPr>
      </w:pPr>
      <w:r>
        <w:t>Office Home &amp; Student 2013 RT instaliran na uređaju kojem je dodijeljena licenca za komercijalno korištenje sustava Office Professional Plus or Standard 2019/2016 or Office Home &amp; Student 2013 RT.</w:t>
      </w:r>
    </w:p>
    <w:p w:rsidR="006F6528" w:rsidRDefault="00D905F0">
      <w:pPr>
        <w:pStyle w:val="ProductList-Body"/>
      </w:pPr>
      <w:r>
        <w:t>Osim kao što je navedeno u ovom odjeljku, primjenjuju se odredbe navedene za licencu za Office Home &amp; Student 2013 RT.</w:t>
      </w:r>
    </w:p>
    <w:p w:rsidR="006F6528" w:rsidRDefault="006F6528">
      <w:pPr>
        <w:pStyle w:val="ProductList-Body"/>
      </w:pPr>
    </w:p>
    <w:p w:rsidR="006F6528" w:rsidRDefault="00D905F0">
      <w:pPr>
        <w:pStyle w:val="ProductList-ClauseHeading"/>
        <w:outlineLvl w:val="4"/>
      </w:pPr>
      <w:r>
        <w:t>3.2 Akademski programi</w:t>
      </w:r>
    </w:p>
    <w:p w:rsidR="006F6528" w:rsidRDefault="00D905F0">
      <w:pPr>
        <w:pStyle w:val="ProductList-Body"/>
      </w:pPr>
      <w:r>
        <w:t>Sljedeće se primjenjuje na klijente u svim akademskim programima količinskog licenciranja.</w:t>
      </w:r>
    </w:p>
    <w:p w:rsidR="006F6528" w:rsidRDefault="006F6528">
      <w:pPr>
        <w:pStyle w:val="ProductList-Body"/>
      </w:pPr>
    </w:p>
    <w:p w:rsidR="006F6528" w:rsidRDefault="00D905F0">
      <w:pPr>
        <w:pStyle w:val="ProductList-SubClauseHeading"/>
        <w:outlineLvl w:val="5"/>
      </w:pPr>
      <w:r>
        <w:t>3.2.1 Proširena prava na korištenje sustava Office 365 ProPlus</w:t>
      </w:r>
    </w:p>
    <w:p w:rsidR="006F6528" w:rsidRDefault="00D905F0">
      <w:pPr>
        <w:pStyle w:val="ProductList-BodyIndented"/>
      </w:pPr>
      <w:r>
        <w:t xml:space="preserve">Pod uvjetom da je Ustanova licencirala Office Professional Plus za sve predavače i osoblje u definiranoj Organizaciji na temelju Pretplatničkog ugovora Open Value Subscription za Obrazovna rješenja ili Pristupnice za Obrazovna rješenja (prije 2017.), svaki Licencirani korisnik može koristiti pretplatu na Office isključivo za upotrebu svakog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xml:space="preserve"> tijekom trajanja ugovora.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rsidR="006F6528" w:rsidRDefault="006F6528">
      <w:pPr>
        <w:pStyle w:val="ProductList-BodyIndented"/>
      </w:pPr>
    </w:p>
    <w:p w:rsidR="006F6528" w:rsidRDefault="00D905F0">
      <w:pPr>
        <w:pStyle w:val="ProductList-SubClauseHeading"/>
        <w:outlineLvl w:val="5"/>
      </w:pPr>
      <w:r>
        <w:t>3.2.2 Pogodnosti za diplomce</w:t>
      </w:r>
    </w:p>
    <w:p w:rsidR="006F6528" w:rsidRDefault="00D905F0">
      <w:pPr>
        <w:pStyle w:val="ProductList-BodyIndented"/>
      </w:pPr>
      <w:r>
        <w:t xml:space="preserve">Ustanove s aktivnom Pristupnicom za Obrazovna rješenja mogu u bilo kojem trenutku tijekom trajanja pristupnice prenijeti studentske licence za Office Professional Plus na takvog studenta kad postane Diplomirani student. Svakom takvom Diplomiranom studentu Ustanova je dužna uručiti licencni ugovor u onom obliku u kojem ga je dobila od Microsofta. Nakon prihvaćanja uvjeta licencnog ugovora Diplomirani student sječe trajno pravo korištenja programa Office Professional Plus. </w:t>
      </w:r>
    </w:p>
    <w:p w:rsidR="006F6528" w:rsidRDefault="00D905F0">
      <w:pPr>
        <w:pStyle w:val="ProductList-Offering1SubSection"/>
        <w:outlineLvl w:val="3"/>
      </w:pPr>
      <w:bookmarkStart w:id="91" w:name="_Sec819"/>
      <w:r>
        <w:t>4. Tehnološko jamstvo Software Assurance</w:t>
      </w:r>
      <w:bookmarkEnd w:id="91"/>
    </w:p>
    <w:tbl>
      <w:tblPr>
        <w:tblStyle w:val="PURTable"/>
        <w:tblW w:w="0" w:type="dxa"/>
        <w:tblLook w:val="04A0" w:firstRow="1" w:lastRow="0" w:firstColumn="1" w:lastColumn="0" w:noHBand="0" w:noVBand="1"/>
      </w:tblPr>
      <w:tblGrid>
        <w:gridCol w:w="3635"/>
        <w:gridCol w:w="3642"/>
        <w:gridCol w:w="3639"/>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prebacivanja u slučaju pogreške: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6">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4"/>
      </w:pPr>
      <w:r>
        <w:t>4.1 Outsourcing prava za upravljanje softverom sustava Office Standard i Office Professional Plus za Klijente koji obnavljaju licencu SA nakon rujna 2019., ali prije listopada 2020.</w:t>
      </w:r>
    </w:p>
    <w:p w:rsidR="006F6528" w:rsidRDefault="00D905F0">
      <w:pPr>
        <w:pStyle w:val="ProductList-Body"/>
      </w:pPr>
      <w:r>
        <w:t xml:space="preserve">Svi Klijenti koji su upotrebljavali softver s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Poslužiteljem na popisu</w:t>
      </w:r>
      <w:r>
        <w:fldChar w:fldCharType="end"/>
      </w:r>
      <w:r>
        <w:t xml:space="preserve"> određenim klauzulom </w:t>
      </w:r>
      <w:hyperlink w:anchor="_Sec537">
        <w:r>
          <w:rPr>
            <w:color w:val="00467F"/>
            <w:u w:val="single"/>
          </w:rPr>
          <w:t>Povjeravanje upravljanja softverom trećim osobama</w:t>
        </w:r>
      </w:hyperlink>
      <w:r>
        <w:t xml:space="preserve"> netom prije 1. listopada 2019., mogu nastaviti upotrebljavati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dobivene nakon 1. listopada 2019., ali prije 1. listopada 2020. na tom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 xml:space="preserve">Poslužitelju s </w:t>
      </w:r>
      <w:r>
        <w:rPr>
          <w:color w:val="0563C1"/>
        </w:rPr>
        <w:lastRenderedPageBreak/>
        <w:t>popisa</w:t>
      </w:r>
      <w:r>
        <w:fldChar w:fldCharType="end"/>
      </w:r>
      <w:r>
        <w:t xml:space="preserve"> do 30. rujna 2020. u skladu s odredbama i uvjetima klauzule </w:t>
      </w:r>
      <w:hyperlink w:anchor="_Sec537">
        <w:r>
          <w:rPr>
            <w:color w:val="00467F"/>
            <w:u w:val="single"/>
          </w:rPr>
          <w:t>Povjeravanja upravljanja softverom trećim osobama</w:t>
        </w:r>
      </w:hyperlink>
      <w:r>
        <w:t xml:space="preserve"> u Odredbama Proizvoda iz rujna 2019. </w:t>
      </w:r>
    </w:p>
    <w:p w:rsidR="006F6528" w:rsidRDefault="006F6528">
      <w:pPr>
        <w:pStyle w:val="PURBreadcrumb"/>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2HeadingNoBorder"/>
        <w:outlineLvl w:val="2"/>
      </w:pPr>
      <w:bookmarkStart w:id="92" w:name="_Sec680"/>
      <w:r>
        <w:t>Office for Mac</w:t>
      </w:r>
      <w:bookmarkEnd w:id="92"/>
      <w:r>
        <w:fldChar w:fldCharType="begin"/>
      </w:r>
      <w:r>
        <w:instrText xml:space="preserve"> TC "</w:instrText>
      </w:r>
      <w:bookmarkStart w:id="93" w:name="_Toc33708656"/>
      <w:r>
        <w:instrText>Office for Mac</w:instrText>
      </w:r>
      <w:bookmarkEnd w:id="93"/>
      <w:r>
        <w:instrText>" \l 3</w:instrText>
      </w:r>
      <w:r>
        <w:fldChar w:fldCharType="end"/>
      </w:r>
    </w:p>
    <w:p w:rsidR="006F6528" w:rsidRDefault="00D905F0">
      <w:pPr>
        <w:pStyle w:val="ProductList-Offering1SubSection"/>
        <w:outlineLvl w:val="3"/>
      </w:pPr>
      <w:bookmarkStart w:id="94" w:name="_Sec682"/>
      <w:r>
        <w:t>1. Dostupnost programa</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6F65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F6528">
        <w:tc>
          <w:tcPr>
            <w:tcW w:w="416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pPr>
            <w:r>
              <w:rPr>
                <w:color w:val="000000"/>
              </w:rPr>
              <w:t>Excel 2019 za Mac</w:t>
            </w:r>
            <w:r>
              <w:fldChar w:fldCharType="begin"/>
            </w:r>
            <w:r>
              <w:instrText xml:space="preserve"> XE "Excel 2019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1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rPr>
                <w:color w:val="000000"/>
              </w:rPr>
              <w:t>Skype za tvrtke za Mac 2019</w:t>
            </w:r>
            <w:r>
              <w:fldChar w:fldCharType="begin"/>
            </w:r>
            <w:r>
              <w:instrText xml:space="preserve"> XE "Skype za tvrtke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1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1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rPr>
                <w:color w:val="000000"/>
              </w:rPr>
              <w:t>Outlook 2019 za Mac</w:t>
            </w:r>
            <w:r>
              <w:fldChar w:fldCharType="begin"/>
            </w:r>
            <w:r>
              <w:instrText xml:space="preserve"> XE "Outlook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1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rPr>
                <w:color w:val="000000"/>
              </w:rPr>
              <w:t>PowerPoint 2019 za Mac</w:t>
            </w:r>
            <w:r>
              <w:fldChar w:fldCharType="begin"/>
            </w:r>
            <w:r>
              <w:instrText xml:space="preserve"> XE "PowerPoint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1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16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bl>
    <w:p w:rsidR="006F6528" w:rsidRDefault="00D905F0">
      <w:pPr>
        <w:pStyle w:val="ProductList-Offering1SubSection"/>
        <w:outlineLvl w:val="3"/>
      </w:pPr>
      <w:bookmarkStart w:id="95" w:name="_Sec737"/>
      <w:r>
        <w:t>2. Uvjeti za proizvod</w:t>
      </w:r>
      <w:bookmarkEnd w:id="95"/>
    </w:p>
    <w:tbl>
      <w:tblPr>
        <w:tblStyle w:val="PURTable"/>
        <w:tblW w:w="0" w:type="dxa"/>
        <w:tblLook w:val="04A0" w:firstRow="1" w:lastRow="0" w:firstColumn="1" w:lastColumn="0" w:noHBand="0" w:noVBand="1"/>
      </w:tblPr>
      <w:tblGrid>
        <w:gridCol w:w="3636"/>
        <w:gridCol w:w="3646"/>
        <w:gridCol w:w="3634"/>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2016</w:t>
            </w:r>
            <w:r>
              <w:fldChar w:fldCharType="begin"/>
            </w:r>
            <w:r>
              <w:instrText xml:space="preserve"> XE "Office for Mac 2016" </w:instrText>
            </w:r>
            <w:r>
              <w:fldChar w:fldCharType="end"/>
            </w:r>
            <w:r>
              <w:t xml:space="preserve"> i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Starija izdanja: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„true-up”: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4"/>
      </w:pPr>
      <w:r>
        <w:t>2.1 Rad kod kuće</w:t>
      </w:r>
    </w:p>
    <w:p w:rsidR="006F6528" w:rsidRDefault="00D905F0">
      <w:pPr>
        <w:pStyle w:val="ProductList-Body"/>
      </w:pPr>
      <w:r>
        <w:fldChar w:fldCharType="begin"/>
      </w:r>
      <w:r>
        <w:instrText xml:space="preserve"> AutoTextList   \s NoStyle \t "Pojam licenca znači pravo na preuzimanje, instalaciju i uporabu proizvoda te pristup proizvodu."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softvera Office 2019 za Mac Standard može instalirati i koristiti softver Rad kod kuće za Mac Office 2019 za Mac Standard na jednom uređaju izvan lokacije Klijenta ili njegovih Povezanih društava (npr. u korisnikovu domu).</w:t>
      </w:r>
    </w:p>
    <w:p w:rsidR="006F6528" w:rsidRDefault="006F6528">
      <w:pPr>
        <w:pStyle w:val="ProductList-Body"/>
      </w:pPr>
    </w:p>
    <w:p w:rsidR="006F6528" w:rsidRDefault="006F6528">
      <w:pPr>
        <w:pStyle w:val="ProductList-Body"/>
      </w:pPr>
    </w:p>
    <w:p w:rsidR="006F6528" w:rsidRDefault="00D905F0">
      <w:pPr>
        <w:pStyle w:val="ProductList-ClauseHeading"/>
        <w:outlineLvl w:val="4"/>
      </w:pPr>
      <w:r>
        <w:t>2.2 Neovisno o platformi</w:t>
      </w:r>
    </w:p>
    <w:p w:rsidR="006F6528" w:rsidRDefault="00D905F0">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rsidR="006F6528" w:rsidRDefault="006F6528">
      <w:pPr>
        <w:pStyle w:val="ProductList-Body"/>
      </w:pPr>
    </w:p>
    <w:p w:rsidR="006F6528" w:rsidRDefault="00D905F0">
      <w:pPr>
        <w:pStyle w:val="ProductList-ClauseHeading"/>
        <w:outlineLvl w:val="4"/>
      </w:pPr>
      <w:r>
        <w:t>2.3 Office Online Server</w:t>
      </w:r>
    </w:p>
    <w:p w:rsidR="006F6528" w:rsidRDefault="00D905F0">
      <w:pPr>
        <w:pStyle w:val="ProductList-Body"/>
      </w:pPr>
      <w:r>
        <w:t xml:space="preserve">klijenti koji su kupili standardne (pune) licence za Office 2016 for Mac prije 1. kolovoza 2016. mogu uz te licence koristiti funkciju uređivanja opisanu u članku Office za web u </w:t>
      </w:r>
      <w:hyperlink w:anchor="_Sec579">
        <w:r>
          <w:rPr>
            <w:color w:val="00467F"/>
            <w:u w:val="single"/>
          </w:rPr>
          <w:t>Dodatku B</w:t>
        </w:r>
      </w:hyperlink>
      <w:r>
        <w:t>. To pravo istječe 1. kolovoza 2019.</w:t>
      </w:r>
    </w:p>
    <w:p w:rsidR="006F6528" w:rsidRDefault="00D905F0">
      <w:pPr>
        <w:pStyle w:val="ProductList-Offering1SubSection"/>
        <w:outlineLvl w:val="3"/>
      </w:pPr>
      <w:bookmarkStart w:id="96" w:name="_Sec792"/>
      <w:r>
        <w:t>3. Prava na korištenje proizvoda</w:t>
      </w:r>
      <w:bookmarkEnd w:id="96"/>
    </w:p>
    <w:tbl>
      <w:tblPr>
        <w:tblStyle w:val="PURTable"/>
        <w:tblW w:w="0" w:type="dxa"/>
        <w:tblLook w:val="04A0" w:firstRow="1" w:lastRow="0" w:firstColumn="1" w:lastColumn="0" w:noHBand="0" w:noVBand="1"/>
      </w:tblPr>
      <w:tblGrid>
        <w:gridCol w:w="3645"/>
        <w:gridCol w:w="3626"/>
        <w:gridCol w:w="3645"/>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Dodatni softver: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4"/>
      </w:pPr>
      <w:r>
        <w:t>3.1 Komercijalno korištenje izdanja Office Home &amp; Student 2013 RT</w:t>
      </w:r>
    </w:p>
    <w:p w:rsidR="006F6528" w:rsidRDefault="00D905F0">
      <w:pPr>
        <w:pStyle w:val="ProductList-Body"/>
      </w:pPr>
      <w:r>
        <w:t xml:space="preserve">Ograničenje komercijalne upotrebe za Office Home &amp; Student 2013 RT ništavo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na kojem se koristi Office 2019/2016 za Mac Standard. Osim kao što je navedeno u ovom odjeljku, primjenjuju se odredbe navedene za licencu za Office Home &amp; Student 2013 RT.</w:t>
      </w:r>
    </w:p>
    <w:p w:rsidR="006F6528" w:rsidRDefault="00D905F0">
      <w:pPr>
        <w:pStyle w:val="ProductList-Offering1SubSection"/>
        <w:outlineLvl w:val="3"/>
      </w:pPr>
      <w:bookmarkStart w:id="97" w:name="_Sec821"/>
      <w:r>
        <w:t>4. Tehnološko jamstvo Software Assurance</w:t>
      </w:r>
      <w:bookmarkEnd w:id="97"/>
    </w:p>
    <w:tbl>
      <w:tblPr>
        <w:tblStyle w:val="PURTable"/>
        <w:tblW w:w="0" w:type="dxa"/>
        <w:tblLook w:val="04A0" w:firstRow="1" w:lastRow="0" w:firstColumn="1" w:lastColumn="0" w:noHBand="0" w:noVBand="1"/>
      </w:tblPr>
      <w:tblGrid>
        <w:gridCol w:w="3628"/>
        <w:gridCol w:w="3656"/>
        <w:gridCol w:w="3632"/>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xml:space="preserve">: </w:t>
            </w:r>
            <w:r>
              <w:lastRenderedPageBreak/>
              <w:t>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lastRenderedPageBreak/>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prebacivanja u slučaju pogreške: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7">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korištenje roaminga: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GroupHeading"/>
        <w:outlineLvl w:val="1"/>
      </w:pPr>
      <w:bookmarkStart w:id="98" w:name="_Sec612"/>
      <w:r>
        <w:t>Poslužitelji sustava Office</w:t>
      </w:r>
      <w:bookmarkEnd w:id="98"/>
      <w:r>
        <w:fldChar w:fldCharType="begin"/>
      </w:r>
      <w:r>
        <w:instrText xml:space="preserve"> TC "</w:instrText>
      </w:r>
      <w:bookmarkStart w:id="99" w:name="_Toc33708657"/>
      <w:r>
        <w:instrText>Poslužitelji sustava Office</w:instrText>
      </w:r>
      <w:bookmarkEnd w:id="99"/>
      <w:r>
        <w:instrText>" \l 2</w:instrText>
      </w:r>
      <w:r>
        <w:fldChar w:fldCharType="end"/>
      </w:r>
    </w:p>
    <w:p w:rsidR="006F6528" w:rsidRDefault="00D905F0">
      <w:pPr>
        <w:pStyle w:val="ProductList-Offering2HeadingNoBorder"/>
        <w:outlineLvl w:val="2"/>
      </w:pPr>
      <w:bookmarkStart w:id="100" w:name="_Sec638"/>
      <w:r>
        <w:t>Exchange Server</w:t>
      </w:r>
      <w:bookmarkEnd w:id="100"/>
      <w:r>
        <w:fldChar w:fldCharType="begin"/>
      </w:r>
      <w:r>
        <w:instrText xml:space="preserve"> TC "</w:instrText>
      </w:r>
      <w:bookmarkStart w:id="101" w:name="_Toc33708658"/>
      <w:r>
        <w:instrText>Exchange Server</w:instrText>
      </w:r>
      <w:bookmarkEnd w:id="101"/>
      <w:r>
        <w:instrText>" \l 3</w:instrText>
      </w:r>
      <w:r>
        <w:fldChar w:fldCharType="end"/>
      </w:r>
    </w:p>
    <w:p w:rsidR="006F6528" w:rsidRDefault="00D905F0">
      <w:pPr>
        <w:pStyle w:val="ProductList-Offering1SubSection"/>
        <w:outlineLvl w:val="3"/>
      </w:pPr>
      <w:bookmarkStart w:id="102" w:name="_Sec683"/>
      <w:r>
        <w:t>1. Dostupnost programa</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F65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F6528">
        <w:tc>
          <w:tcPr>
            <w:tcW w:w="416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F6528">
        <w:tc>
          <w:tcPr>
            <w:tcW w:w="41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 xml:space="preserve">Exchange Server Enterprise 2019 CAL </w:t>
            </w:r>
            <w:r>
              <w:fldChar w:fldCharType="begin"/>
            </w:r>
            <w:r>
              <w:instrText xml:space="preserve"> XE "Exchange Server Enterprise 2019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F6528">
        <w:tc>
          <w:tcPr>
            <w:tcW w:w="41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F6528">
        <w:tc>
          <w:tcPr>
            <w:tcW w:w="416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pPr>
            <w:r>
              <w:t>Exchange Server Standard 2019 CAL</w:t>
            </w:r>
            <w:r>
              <w:fldChar w:fldCharType="begin"/>
            </w:r>
            <w:r>
              <w:instrText xml:space="preserve"> XE "Exchange Server Standard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F6528" w:rsidRDefault="00D905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6F6528" w:rsidRDefault="00D905F0">
      <w:pPr>
        <w:pStyle w:val="ProductList-Offering1SubSection"/>
        <w:outlineLvl w:val="3"/>
      </w:pPr>
      <w:bookmarkStart w:id="103" w:name="_Sec738"/>
      <w:r>
        <w:t>2. Uvjeti za proizvod</w:t>
      </w:r>
      <w:bookmarkEnd w:id="103"/>
    </w:p>
    <w:tbl>
      <w:tblPr>
        <w:tblStyle w:val="PURTable"/>
        <w:tblW w:w="0" w:type="dxa"/>
        <w:tblLook w:val="04A0" w:firstRow="1" w:lastRow="0" w:firstColumn="1" w:lastColumn="0" w:noHBand="0" w:noVBand="1"/>
      </w:tblPr>
      <w:tblGrid>
        <w:gridCol w:w="3629"/>
        <w:gridCol w:w="3649"/>
        <w:gridCol w:w="3638"/>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„true-up“: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D905F0">
      <w:pPr>
        <w:pStyle w:val="ProductList-Offering1SubSection"/>
        <w:outlineLvl w:val="3"/>
      </w:pPr>
      <w:bookmarkStart w:id="104" w:name="_Sec793"/>
      <w:r>
        <w:t>3. Prava na korištenje proizvoda</w:t>
      </w:r>
      <w:bookmarkEnd w:id="104"/>
    </w:p>
    <w:tbl>
      <w:tblPr>
        <w:tblStyle w:val="PURTable"/>
        <w:tblW w:w="0" w:type="dxa"/>
        <w:tblLook w:val="04A0" w:firstRow="1" w:lastRow="0" w:firstColumn="1" w:lastColumn="0" w:noHBand="0" w:noVBand="1"/>
      </w:tblPr>
      <w:tblGrid>
        <w:gridCol w:w="3654"/>
        <w:gridCol w:w="3626"/>
        <w:gridCol w:w="3636"/>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Obuhvaćene tehnologije: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05"/>
        <w:gridCol w:w="3645"/>
        <w:gridCol w:w="3666"/>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F6528" w:rsidRDefault="00D905F0">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6F6528" w:rsidRDefault="00D905F0">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6F6528" w:rsidRDefault="00D905F0">
            <w:pPr>
              <w:pStyle w:val="ProductList-TableBody"/>
            </w:pPr>
            <w:r>
              <w:t>SL po korisniku za Exchange Online (Plan 1/1G/2/2A/2G)</w:t>
            </w:r>
          </w:p>
        </w:tc>
      </w:tr>
      <w:tr w:rsidR="006F652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F6528" w:rsidRDefault="006F652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F6528" w:rsidRDefault="00D905F0">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F6528" w:rsidRDefault="006F6528">
            <w:pPr>
              <w:pStyle w:val="ProductList-TableBody"/>
            </w:pPr>
          </w:p>
        </w:tc>
      </w:tr>
    </w:tbl>
    <w:p w:rsidR="006F6528" w:rsidRDefault="006F6528">
      <w:pPr>
        <w:pStyle w:val="ProductList-Body"/>
      </w:pPr>
    </w:p>
    <w:p w:rsidR="006F6528" w:rsidRDefault="00D905F0">
      <w:pPr>
        <w:pStyle w:val="ProductList-SubClauseHeading"/>
        <w:outlineLvl w:val="5"/>
      </w:pPr>
      <w:r>
        <w:t>3.1.1 Dodatna funkcija povezana s Exchange Enterprise CAL-om</w:t>
      </w:r>
    </w:p>
    <w:p w:rsidR="006F6528" w:rsidRDefault="00D905F0">
      <w:pPr>
        <w:pStyle w:val="ProductList-BodyIndented"/>
      </w:pPr>
      <w:r>
        <w:t>Arhiva na mjestu, čuvanja na mjestu (neograničeno, na temelju upita i vremenski ograničeno),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96"/>
        <w:gridCol w:w="3546"/>
        <w:gridCol w:w="3514"/>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F6528" w:rsidRDefault="00D905F0">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6F6528" w:rsidRDefault="00D905F0">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6F6528" w:rsidRDefault="00D905F0">
            <w:pPr>
              <w:pStyle w:val="ProductList-TableBody"/>
            </w:pPr>
            <w:r>
              <w:t>SL po korisniku za Exchange Online (Plan 2/2A/2G)</w:t>
            </w:r>
          </w:p>
        </w:tc>
      </w:tr>
      <w:tr w:rsidR="006F652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F6528" w:rsidRDefault="006F652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F6528" w:rsidRDefault="00D905F0">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F6528" w:rsidRDefault="006F6528">
            <w:pPr>
              <w:pStyle w:val="ProductList-TableBody"/>
            </w:pPr>
          </w:p>
        </w:tc>
      </w:tr>
    </w:tbl>
    <w:p w:rsidR="006F6528" w:rsidRDefault="006F6528">
      <w:pPr>
        <w:pStyle w:val="ProductList-BodyIndented"/>
      </w:pPr>
    </w:p>
    <w:p w:rsidR="006F6528" w:rsidRDefault="00D905F0">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F6528" w:rsidRDefault="00D905F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6F6528" w:rsidRDefault="006F652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F6528" w:rsidRDefault="006F6528">
            <w:pPr>
              <w:pStyle w:val="ProductList-TableBody"/>
            </w:pPr>
          </w:p>
        </w:tc>
      </w:tr>
    </w:tbl>
    <w:p w:rsidR="006F6528" w:rsidRDefault="006F6528">
      <w:pPr>
        <w:pStyle w:val="ProductList-Body"/>
      </w:pPr>
    </w:p>
    <w:p w:rsidR="006F6528" w:rsidRDefault="006F6528">
      <w:pPr>
        <w:pStyle w:val="ProductList-Body"/>
      </w:pPr>
    </w:p>
    <w:p w:rsidR="006F6528" w:rsidRDefault="00D905F0">
      <w:pPr>
        <w:pStyle w:val="ProductList-Offering1SubSection"/>
        <w:outlineLvl w:val="3"/>
      </w:pPr>
      <w:bookmarkStart w:id="105" w:name="_Sec824"/>
      <w:r>
        <w:t>4. Tehnološko jamstvo Software Assurance</w:t>
      </w:r>
      <w:bookmarkEnd w:id="105"/>
    </w:p>
    <w:tbl>
      <w:tblPr>
        <w:tblStyle w:val="PURTable"/>
        <w:tblW w:w="0" w:type="dxa"/>
        <w:tblLook w:val="04A0" w:firstRow="1" w:lastRow="0" w:firstColumn="1" w:lastColumn="0" w:noHBand="0" w:noVBand="1"/>
      </w:tblPr>
      <w:tblGrid>
        <w:gridCol w:w="3641"/>
        <w:gridCol w:w="3639"/>
        <w:gridCol w:w="3636"/>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xml:space="preserve">: </w:t>
            </w:r>
            <w:r>
              <w:lastRenderedPageBreak/>
              <w:t>Poslužitelj</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lastRenderedPageBreak/>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prebacivanja u slučaju pogreške: nije dostupno</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8">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korištenje roaminga: nije dostupno</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"Samostalno hostiranje: pogodnost tehnološkog jamstva Software Assurance koja omogućuje uporabu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4"/>
      </w:pPr>
      <w:r>
        <w:t>4.1. Dodatne odredbe i uvjeti za Exchange Enterprise CAL with Services 2019</w:t>
      </w:r>
    </w:p>
    <w:p w:rsidR="006F6528" w:rsidRDefault="00D905F0">
      <w:pPr>
        <w:pStyle w:val="ProductList-Body"/>
      </w:pPr>
      <w:r>
        <w:t>Exchange Server Enterprise CAL s aktivnim tehnološkim jamstvom Software Assurance uključuje prava na Sprječavanje gubitka podataka</w:t>
      </w:r>
      <w:r>
        <w:fldChar w:fldCharType="begin"/>
      </w:r>
      <w:r>
        <w:instrText xml:space="preserve"> XE "Sprječavanje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rsidR="006F6528" w:rsidRDefault="006F6528">
      <w:pPr>
        <w:pStyle w:val="ProductList-Body"/>
      </w:pPr>
    </w:p>
    <w:p w:rsidR="006F6528" w:rsidRDefault="00D905F0">
      <w:pPr>
        <w:pStyle w:val="ProductList-ClauseHeading"/>
        <w:outlineLvl w:val="4"/>
      </w:pPr>
      <w:r>
        <w:t>4.2 Usluga govorne pošte Exchange Online</w:t>
      </w:r>
    </w:p>
    <w:p w:rsidR="006F6528" w:rsidRDefault="00D905F0">
      <w:pPr>
        <w:pStyle w:val="ProductList-Body"/>
      </w:pPr>
      <w:r>
        <w:t>Klijenti s aktivnim tehnološkim jamstvom Software Assurance za Exchange Server Standard 2019 ili Exchange Server Enterprise 2019 smiju se koristiti uslugom Exchange Online Voice Mail Service</w:t>
      </w:r>
      <w:r>
        <w:fldChar w:fldCharType="begin"/>
      </w:r>
      <w:r>
        <w:instrText xml:space="preserve"> XE "Exchange Online Voice Mail Service" </w:instrText>
      </w:r>
      <w:r>
        <w:fldChar w:fldCharType="end"/>
      </w:r>
      <w:r>
        <w:t xml:space="preserve"> govorne pošte u oblaku za pristup govornim porukama iz programa Outlook. Na korištenje ovih Online usluga primjenjuju se Odredbe za Online usluge.</w:t>
      </w:r>
    </w:p>
    <w:p w:rsidR="006F6528" w:rsidRDefault="006F6528">
      <w:pPr>
        <w:pStyle w:val="ProductList-Body"/>
      </w:pPr>
    </w:p>
    <w:p w:rsidR="006F6528" w:rsidRDefault="006F6528">
      <w:pPr>
        <w:pStyle w:val="PURBreadcrumb"/>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2HeadingNoBorder"/>
        <w:outlineLvl w:val="2"/>
      </w:pPr>
      <w:bookmarkStart w:id="106" w:name="_Sec639"/>
      <w:r>
        <w:t>Project Server</w:t>
      </w:r>
      <w:bookmarkEnd w:id="106"/>
      <w:r>
        <w:fldChar w:fldCharType="begin"/>
      </w:r>
      <w:r>
        <w:instrText xml:space="preserve"> TC "</w:instrText>
      </w:r>
      <w:bookmarkStart w:id="107" w:name="_Toc33708659"/>
      <w:r>
        <w:instrText>Project Server</w:instrText>
      </w:r>
      <w:bookmarkEnd w:id="107"/>
      <w:r>
        <w:instrText>" \l 3</w:instrText>
      </w:r>
      <w:r>
        <w:fldChar w:fldCharType="end"/>
      </w:r>
    </w:p>
    <w:p w:rsidR="006F6528" w:rsidRDefault="00D905F0">
      <w:pPr>
        <w:pStyle w:val="ProductList-Offering1SubSection"/>
        <w:outlineLvl w:val="3"/>
      </w:pPr>
      <w:bookmarkStart w:id="108" w:name="_Sec684"/>
      <w:r>
        <w:t>1. Dostupnost programa</w:t>
      </w:r>
      <w:bookmarkEnd w:id="108"/>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6F65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F6528">
        <w:tc>
          <w:tcPr>
            <w:tcW w:w="416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F6528">
        <w:tc>
          <w:tcPr>
            <w:tcW w:w="416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pPr>
            <w:r>
              <w:t>Project Server 2019 CAL</w:t>
            </w:r>
            <w:r>
              <w:fldChar w:fldCharType="begin"/>
            </w:r>
            <w:r>
              <w:instrText xml:space="preserve"> XE "Project Server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F6528" w:rsidRDefault="00D905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F6528" w:rsidRDefault="00D905F0">
      <w:pPr>
        <w:pStyle w:val="ProductList-Offering1SubSection"/>
        <w:outlineLvl w:val="3"/>
      </w:pPr>
      <w:bookmarkStart w:id="109" w:name="_Sec739"/>
      <w:r>
        <w:t>2. Uvjeti za proizvod</w:t>
      </w:r>
      <w:bookmarkEnd w:id="109"/>
    </w:p>
    <w:tbl>
      <w:tblPr>
        <w:tblStyle w:val="PURTable"/>
        <w:tblW w:w="0" w:type="dxa"/>
        <w:tblLook w:val="04A0" w:firstRow="1" w:lastRow="0" w:firstColumn="1" w:lastColumn="0" w:noHBand="0" w:noVBand="1"/>
      </w:tblPr>
      <w:tblGrid>
        <w:gridCol w:w="3629"/>
        <w:gridCol w:w="3649"/>
        <w:gridCol w:w="3638"/>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Starija izdanja: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„true-up“: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D905F0">
      <w:pPr>
        <w:pStyle w:val="ProductList-Offering1SubSection"/>
        <w:outlineLvl w:val="3"/>
      </w:pPr>
      <w:bookmarkStart w:id="110" w:name="_Sec795"/>
      <w:r>
        <w:t>3. Prava na korištenje proizvoda</w:t>
      </w:r>
      <w:bookmarkEnd w:id="110"/>
    </w:p>
    <w:tbl>
      <w:tblPr>
        <w:tblStyle w:val="PURTable"/>
        <w:tblW w:w="0" w:type="dxa"/>
        <w:tblLook w:val="04A0" w:firstRow="1" w:lastRow="0" w:firstColumn="1" w:lastColumn="0" w:noHBand="0" w:noVBand="1"/>
      </w:tblPr>
      <w:tblGrid>
        <w:gridCol w:w="3657"/>
        <w:gridCol w:w="3620"/>
        <w:gridCol w:w="3639"/>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Obuhvaćene tehnologije: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57"/>
        <w:gridCol w:w="3637"/>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F6528" w:rsidRDefault="00D905F0">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6F6528" w:rsidRDefault="00D905F0">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F6528" w:rsidRDefault="00D905F0">
            <w:pPr>
              <w:pStyle w:val="ProductList-TableBody"/>
            </w:pPr>
            <w:r>
              <w:t>Project Online Essentials – SL po korisniku</w:t>
            </w:r>
          </w:p>
        </w:tc>
      </w:tr>
      <w:tr w:rsidR="006F652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F6528" w:rsidRDefault="006F652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F6528" w:rsidRDefault="00D905F0">
            <w:pPr>
              <w:pStyle w:val="ProductList-TableBody"/>
            </w:pPr>
            <w:r>
              <w:t>Project Plan 3 SL-a po korisniku</w:t>
            </w:r>
            <w:r>
              <w:fldChar w:fldCharType="begin"/>
            </w:r>
            <w:r>
              <w:instrText xml:space="preserve"> XE "Project Plan 3 SL-a po korisniku"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6F6528" w:rsidRDefault="00D905F0">
            <w:pPr>
              <w:pStyle w:val="ProductList-TableBody"/>
            </w:pPr>
            <w:r>
              <w:t>Project Plan 5 SL-ova po korisniku</w:t>
            </w:r>
            <w:r>
              <w:fldChar w:fldCharType="begin"/>
            </w:r>
            <w:r>
              <w:instrText xml:space="preserve"> XE "Project Plan 5 SL-ova po korisniku" </w:instrText>
            </w:r>
            <w:r>
              <w:fldChar w:fldCharType="end"/>
            </w:r>
          </w:p>
        </w:tc>
      </w:tr>
      <w:tr w:rsidR="006F652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F6528" w:rsidRDefault="006F652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F6528" w:rsidRDefault="00D905F0">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F6528" w:rsidRDefault="00D905F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F6528" w:rsidRDefault="006F652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F6528" w:rsidRDefault="006F6528">
            <w:pPr>
              <w:pStyle w:val="ProductList-TableBody"/>
            </w:pPr>
          </w:p>
        </w:tc>
      </w:tr>
    </w:tbl>
    <w:p w:rsidR="006F6528" w:rsidRDefault="00D905F0">
      <w:pPr>
        <w:pStyle w:val="ProductList-Offering1SubSection"/>
        <w:outlineLvl w:val="3"/>
      </w:pPr>
      <w:bookmarkStart w:id="111" w:name="_Sec822"/>
      <w:r>
        <w:t>4. Tehnološko jamstvo Software Assurance</w:t>
      </w:r>
      <w:bookmarkEnd w:id="111"/>
    </w:p>
    <w:tbl>
      <w:tblPr>
        <w:tblStyle w:val="PURTable"/>
        <w:tblW w:w="0" w:type="dxa"/>
        <w:tblLook w:val="04A0" w:firstRow="1" w:lastRow="0" w:firstColumn="1" w:lastColumn="0" w:noHBand="0" w:noVBand="1"/>
      </w:tblPr>
      <w:tblGrid>
        <w:gridCol w:w="3641"/>
        <w:gridCol w:w="3639"/>
        <w:gridCol w:w="3636"/>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prebacivanja u slučaju pogreške: nije dostupno</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korištenje roaminga: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2HeadingNoBorder"/>
        <w:outlineLvl w:val="2"/>
      </w:pPr>
      <w:bookmarkStart w:id="112" w:name="_Sec640"/>
      <w:r>
        <w:lastRenderedPageBreak/>
        <w:t>SharePoint Server</w:t>
      </w:r>
      <w:bookmarkEnd w:id="112"/>
      <w:r>
        <w:fldChar w:fldCharType="begin"/>
      </w:r>
      <w:r>
        <w:instrText xml:space="preserve"> TC "</w:instrText>
      </w:r>
      <w:bookmarkStart w:id="113" w:name="_Toc33708660"/>
      <w:r>
        <w:instrText>SharePoint Server</w:instrText>
      </w:r>
      <w:bookmarkEnd w:id="113"/>
      <w:r>
        <w:instrText>" \l 3</w:instrText>
      </w:r>
      <w:r>
        <w:fldChar w:fldCharType="end"/>
      </w:r>
    </w:p>
    <w:p w:rsidR="006F6528" w:rsidRDefault="00D905F0">
      <w:pPr>
        <w:pStyle w:val="ProductList-Offering1SubSection"/>
        <w:outlineLvl w:val="3"/>
      </w:pPr>
      <w:bookmarkStart w:id="114" w:name="_Sec685"/>
      <w:r>
        <w:t>1. Dostupnost programa</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F65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F6528">
        <w:tc>
          <w:tcPr>
            <w:tcW w:w="416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F6528">
        <w:tc>
          <w:tcPr>
            <w:tcW w:w="41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SharePoint Server 2019 Standard CAL</w:t>
            </w:r>
            <w:r>
              <w:fldChar w:fldCharType="begin"/>
            </w:r>
            <w:r>
              <w:instrText xml:space="preserve"> XE "SharePoint Server 2019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F6528">
        <w:tc>
          <w:tcPr>
            <w:tcW w:w="416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pPr>
            <w:r>
              <w:t xml:space="preserve">SharePoint Server 2019 Enterprise CAL </w:t>
            </w:r>
            <w:r>
              <w:fldChar w:fldCharType="begin"/>
            </w:r>
            <w:r>
              <w:instrText xml:space="preserve"> XE "SharePoint Server 2019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F6528" w:rsidRDefault="00D905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6F6528" w:rsidRDefault="00D905F0">
      <w:pPr>
        <w:pStyle w:val="ProductList-Offering1SubSection"/>
        <w:outlineLvl w:val="3"/>
      </w:pPr>
      <w:bookmarkStart w:id="115" w:name="_Sec740"/>
      <w:r>
        <w:t>2. Uvjeti za proizvod</w:t>
      </w:r>
      <w:bookmarkEnd w:id="115"/>
    </w:p>
    <w:tbl>
      <w:tblPr>
        <w:tblStyle w:val="PURTable"/>
        <w:tblW w:w="0" w:type="dxa"/>
        <w:tblLook w:val="04A0" w:firstRow="1" w:lastRow="0" w:firstColumn="1" w:lastColumn="0" w:noHBand="0" w:noVBand="1"/>
      </w:tblPr>
      <w:tblGrid>
        <w:gridCol w:w="3630"/>
        <w:gridCol w:w="3649"/>
        <w:gridCol w:w="3637"/>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Starija izdanja: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nije dostupno</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„true-up“: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D905F0">
      <w:pPr>
        <w:pStyle w:val="ProductList-Offering1SubSection"/>
        <w:outlineLvl w:val="3"/>
      </w:pPr>
      <w:bookmarkStart w:id="116" w:name="_Sec798"/>
      <w:r>
        <w:t>3. Prava na korištenje proizvoda</w:t>
      </w:r>
      <w:bookmarkEnd w:id="116"/>
    </w:p>
    <w:tbl>
      <w:tblPr>
        <w:tblStyle w:val="PURTable"/>
        <w:tblW w:w="0" w:type="dxa"/>
        <w:tblLook w:val="04A0" w:firstRow="1" w:lastRow="0" w:firstColumn="1" w:lastColumn="0" w:noHBand="0" w:noVBand="1"/>
      </w:tblPr>
      <w:tblGrid>
        <w:gridCol w:w="3654"/>
        <w:gridCol w:w="3626"/>
        <w:gridCol w:w="3636"/>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Obuhvaćene tehnologije: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4"/>
      </w:pPr>
      <w:r>
        <w:t>3.1 Pristup poslužiteljskom softveru za SharePoint Server 2019</w:t>
      </w:r>
    </w:p>
    <w:tbl>
      <w:tblPr>
        <w:tblStyle w:val="PURTable"/>
        <w:tblW w:w="0" w:type="dxa"/>
        <w:tblLook w:val="04A0" w:firstRow="1" w:lastRow="0" w:firstColumn="1" w:lastColumn="0" w:noHBand="0" w:noVBand="1"/>
      </w:tblPr>
      <w:tblGrid>
        <w:gridCol w:w="3618"/>
        <w:gridCol w:w="3656"/>
        <w:gridCol w:w="3642"/>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F6528" w:rsidRDefault="00D905F0">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6F6528" w:rsidRDefault="00D905F0">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6F6528" w:rsidRDefault="00D905F0">
            <w:pPr>
              <w:pStyle w:val="ProductList-TableBody"/>
            </w:pPr>
            <w:r>
              <w:t xml:space="preserve"> SL po korisniku za SharePoint Online (Plan 1/2)</w:t>
            </w:r>
            <w:r>
              <w:fldChar w:fldCharType="begin"/>
            </w:r>
            <w:r>
              <w:instrText xml:space="preserve"> XE " SL po korisniku za SharePoint Online (Plan 1/2)" </w:instrText>
            </w:r>
            <w:r>
              <w:fldChar w:fldCharType="end"/>
            </w:r>
          </w:p>
        </w:tc>
      </w:tr>
      <w:tr w:rsidR="006F652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F6528" w:rsidRDefault="006F652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F6528" w:rsidRDefault="00D905F0">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F6528" w:rsidRDefault="006F6528">
            <w:pPr>
              <w:pStyle w:val="ProductList-TableBody"/>
            </w:pPr>
          </w:p>
        </w:tc>
      </w:tr>
    </w:tbl>
    <w:p w:rsidR="006F6528" w:rsidRDefault="006F6528">
      <w:pPr>
        <w:pStyle w:val="ProductList-Body"/>
      </w:pPr>
    </w:p>
    <w:p w:rsidR="006F6528" w:rsidRDefault="00D905F0">
      <w:pPr>
        <w:pStyle w:val="ProductList-SubClauseHeading"/>
        <w:outlineLvl w:val="5"/>
      </w:pPr>
      <w:r>
        <w:t>3.1.1 Dodatna funkcija poslužitelja SharePoint Server povezana s SharePoint Enterprise CAL-om</w:t>
      </w:r>
    </w:p>
    <w:p w:rsidR="006F6528" w:rsidRDefault="00D905F0">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 PowerView; Visio Services; PerformancePoint Services; Custom Analytics Reports; Sprječavanje gubitka podataka; i Advanced Charting.</w:t>
      </w:r>
    </w:p>
    <w:tbl>
      <w:tblPr>
        <w:tblStyle w:val="PURTable0"/>
        <w:tblW w:w="0" w:type="dxa"/>
        <w:tblLook w:val="04A0" w:firstRow="1" w:lastRow="0" w:firstColumn="1" w:lastColumn="0" w:noHBand="0" w:noVBand="1"/>
      </w:tblPr>
      <w:tblGrid>
        <w:gridCol w:w="3491"/>
        <w:gridCol w:w="3541"/>
        <w:gridCol w:w="3524"/>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F6528" w:rsidRDefault="00D905F0">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6F6528" w:rsidRDefault="00D905F0">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6F6528" w:rsidRDefault="00D905F0">
            <w:pPr>
              <w:pStyle w:val="ProductList-TableBody"/>
            </w:pPr>
            <w:r>
              <w:t>SL po korisniku za SharePoint Online (Plan 2)</w:t>
            </w:r>
          </w:p>
        </w:tc>
      </w:tr>
      <w:tr w:rsidR="006F652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F6528" w:rsidRDefault="006F652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F6528" w:rsidRDefault="00D905F0">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F6528" w:rsidRDefault="006F6528">
            <w:pPr>
              <w:pStyle w:val="ProductList-TableBody"/>
            </w:pPr>
          </w:p>
        </w:tc>
      </w:tr>
    </w:tbl>
    <w:p w:rsidR="006F6528" w:rsidRDefault="006F6528">
      <w:pPr>
        <w:pStyle w:val="ProductList-BodyIndented"/>
      </w:pPr>
    </w:p>
    <w:p w:rsidR="006F6528" w:rsidRDefault="00D905F0">
      <w:pPr>
        <w:pStyle w:val="ProductList-ClauseHeading"/>
        <w:outlineLvl w:val="4"/>
      </w:pPr>
      <w:r>
        <w:t>3.2 Odricanje od CAL-a za korisnike koji pristupaju javno dostupnom sadržaju</w:t>
      </w:r>
    </w:p>
    <w:p w:rsidR="006F6528" w:rsidRDefault="00D905F0">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rsidR="006F6528" w:rsidRDefault="006F6528">
      <w:pPr>
        <w:pStyle w:val="ProductList-Body"/>
      </w:pPr>
    </w:p>
    <w:p w:rsidR="006F6528" w:rsidRDefault="00D905F0">
      <w:pPr>
        <w:pStyle w:val="ProductList-ClauseHeading"/>
        <w:outlineLvl w:val="4"/>
      </w:pPr>
      <w:r>
        <w:t>3.3. Dodatni softver</w:t>
      </w:r>
    </w:p>
    <w:tbl>
      <w:tblPr>
        <w:tblStyle w:val="PURTable"/>
        <w:tblW w:w="0" w:type="dxa"/>
        <w:tblLook w:val="04A0" w:firstRow="1" w:lastRow="0" w:firstColumn="1" w:lastColumn="0" w:noHBand="0" w:noVBand="1"/>
      </w:tblPr>
      <w:tblGrid>
        <w:gridCol w:w="3702"/>
        <w:gridCol w:w="3607"/>
        <w:gridCol w:w="3607"/>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F6528" w:rsidRDefault="00D905F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F6528" w:rsidRDefault="006F652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F6528" w:rsidRDefault="006F6528">
            <w:pPr>
              <w:pStyle w:val="ProductList-TableBody"/>
            </w:pPr>
          </w:p>
        </w:tc>
      </w:tr>
    </w:tbl>
    <w:p w:rsidR="006F6528" w:rsidRDefault="006F6528">
      <w:pPr>
        <w:pStyle w:val="ProductList-Body"/>
      </w:pPr>
    </w:p>
    <w:p w:rsidR="006F6528" w:rsidRDefault="006F6528">
      <w:pPr>
        <w:pStyle w:val="ProductList-Body"/>
      </w:pPr>
    </w:p>
    <w:p w:rsidR="006F6528" w:rsidRDefault="00D905F0">
      <w:pPr>
        <w:pStyle w:val="ProductList-Offering1SubSection"/>
        <w:outlineLvl w:val="3"/>
      </w:pPr>
      <w:bookmarkStart w:id="117" w:name="_Sec825"/>
      <w:r>
        <w:t>4. Tehnološko jamstvo Software Assurance</w:t>
      </w:r>
      <w:bookmarkEnd w:id="117"/>
    </w:p>
    <w:tbl>
      <w:tblPr>
        <w:tblStyle w:val="PURTable"/>
        <w:tblW w:w="0" w:type="dxa"/>
        <w:tblLook w:val="04A0" w:firstRow="1" w:lastRow="0" w:firstColumn="1" w:lastColumn="0" w:noHBand="0" w:noVBand="1"/>
      </w:tblPr>
      <w:tblGrid>
        <w:gridCol w:w="3641"/>
        <w:gridCol w:w="3639"/>
        <w:gridCol w:w="3636"/>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prebacivanja u slučaju pogreške: nije dostupno</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9">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korištenje roaminga: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URBreadcrumb"/>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2HeadingNoBorder"/>
        <w:outlineLvl w:val="2"/>
      </w:pPr>
      <w:bookmarkStart w:id="118" w:name="_Sec641"/>
      <w:r>
        <w:lastRenderedPageBreak/>
        <w:t>Skype za tvrtke poslužiteljska verzija</w:t>
      </w:r>
      <w:bookmarkEnd w:id="118"/>
      <w:r>
        <w:fldChar w:fldCharType="begin"/>
      </w:r>
      <w:r>
        <w:instrText xml:space="preserve"> TC "</w:instrText>
      </w:r>
      <w:bookmarkStart w:id="119" w:name="_Toc33708661"/>
      <w:r>
        <w:instrText>Skype za tvrtke poslužiteljska verzija</w:instrText>
      </w:r>
      <w:bookmarkEnd w:id="119"/>
      <w:r>
        <w:instrText>" \l 3</w:instrText>
      </w:r>
      <w:r>
        <w:fldChar w:fldCharType="end"/>
      </w:r>
    </w:p>
    <w:p w:rsidR="006F6528" w:rsidRDefault="00D905F0">
      <w:pPr>
        <w:pStyle w:val="ProductList-Offering1SubSection"/>
        <w:outlineLvl w:val="3"/>
      </w:pPr>
      <w:bookmarkStart w:id="120" w:name="_Sec686"/>
      <w:r>
        <w:t>1. Dostupnost programa</w:t>
      </w:r>
      <w:bookmarkEnd w:id="120"/>
    </w:p>
    <w:p w:rsidR="006F6528" w:rsidRDefault="006F6528">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6F65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F6528">
        <w:tc>
          <w:tcPr>
            <w:tcW w:w="416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pPr>
            <w:r>
              <w:rPr>
                <w:color w:val="000000"/>
              </w:rPr>
              <w:t>Skype za tvrtke poslužiteljska verzija 2019</w:t>
            </w:r>
            <w:r>
              <w:fldChar w:fldCharType="begin"/>
            </w:r>
            <w:r>
              <w:instrText xml:space="preserve"> XE "Skype za tvrtke poslužiteljska verzija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F6528">
        <w:tc>
          <w:tcPr>
            <w:tcW w:w="41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 xml:space="preserve">Skype za tvrtke poslužiteljska verzija 2019 Standard CAL </w:t>
            </w:r>
            <w:r>
              <w:fldChar w:fldCharType="begin"/>
            </w:r>
            <w:r>
              <w:instrText xml:space="preserve"> XE "Skype za tvrtke poslužiteljska verzija 2019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F6528">
        <w:tc>
          <w:tcPr>
            <w:tcW w:w="41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F6528">
        <w:tc>
          <w:tcPr>
            <w:tcW w:w="41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Skype za tvrtke poslužiteljska verzija 2019 Plus CAL</w:t>
            </w:r>
            <w:r>
              <w:fldChar w:fldCharType="begin"/>
            </w:r>
            <w:r>
              <w:instrText xml:space="preserve"> XE "Skype za tvrtke poslužiteljska verzija 2019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F6528">
        <w:tc>
          <w:tcPr>
            <w:tcW w:w="4160" w:type="dxa"/>
            <w:tcBorders>
              <w:top w:val="dashed" w:sz="4" w:space="0" w:color="BFBFBF"/>
              <w:left w:val="none" w:sz="4" w:space="0" w:color="6E6E6E"/>
              <w:bottom w:val="none" w:sz="4" w:space="0" w:color="FFFFFF"/>
              <w:right w:val="none" w:sz="4" w:space="0" w:color="6E6E6E"/>
            </w:tcBorders>
          </w:tcPr>
          <w:p w:rsidR="006F6528" w:rsidRDefault="00D905F0">
            <w:pPr>
              <w:pStyle w:val="ProductList-TableBody"/>
            </w:pPr>
            <w:r>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6F6528" w:rsidRDefault="00D905F0">
      <w:pPr>
        <w:pStyle w:val="ProductList-Offering1SubSection"/>
        <w:outlineLvl w:val="3"/>
      </w:pPr>
      <w:bookmarkStart w:id="121" w:name="_Sec741"/>
      <w:r>
        <w:t>2. Uvjeti za proizvod</w:t>
      </w:r>
      <w:bookmarkEnd w:id="121"/>
    </w:p>
    <w:tbl>
      <w:tblPr>
        <w:tblStyle w:val="PURTable"/>
        <w:tblW w:w="0" w:type="dxa"/>
        <w:tblLook w:val="04A0" w:firstRow="1" w:lastRow="0" w:firstColumn="1" w:lastColumn="0" w:noHBand="0" w:noVBand="1"/>
      </w:tblPr>
      <w:tblGrid>
        <w:gridCol w:w="3642"/>
        <w:gridCol w:w="3643"/>
        <w:gridCol w:w="3631"/>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Skype za tvrtke poslužiteljska verzija 2015</w:t>
            </w:r>
            <w:r>
              <w:fldChar w:fldCharType="begin"/>
            </w:r>
            <w:r>
              <w:instrText xml:space="preserve"> XE "Skype za tvrtke poslužiteljska verzija 2015" </w:instrText>
            </w:r>
            <w:r>
              <w:fldChar w:fldCharType="end"/>
            </w:r>
            <w:r>
              <w:t xml:space="preserve"> (5/15), Skype za tvrtke poslužiteljska verzija 2015 Standard, Enterprise i licence Plus CAL (5/15)</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Starija izdanja: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„true-up“: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D905F0">
      <w:pPr>
        <w:pStyle w:val="ProductList-Offering1SubSection"/>
        <w:outlineLvl w:val="3"/>
      </w:pPr>
      <w:bookmarkStart w:id="122" w:name="_Sec799"/>
      <w:r>
        <w:t>3. Prava na korištenje proizvoda</w:t>
      </w:r>
      <w:bookmarkEnd w:id="122"/>
    </w:p>
    <w:tbl>
      <w:tblPr>
        <w:tblStyle w:val="PURTable"/>
        <w:tblW w:w="0" w:type="dxa"/>
        <w:tblLook w:val="04A0" w:firstRow="1" w:lastRow="0" w:firstColumn="1" w:lastColumn="0" w:noHBand="0" w:noVBand="1"/>
      </w:tblPr>
      <w:tblGrid>
        <w:gridCol w:w="3653"/>
        <w:gridCol w:w="3625"/>
        <w:gridCol w:w="3638"/>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6528" w:rsidRDefault="00D905F0">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92"/>
        <w:gridCol w:w="3639"/>
        <w:gridCol w:w="3685"/>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F6528" w:rsidRDefault="00D905F0">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6F6528" w:rsidRDefault="00D905F0">
            <w:pPr>
              <w:pStyle w:val="ProductList-TableBody"/>
            </w:pPr>
            <w:r>
              <w:t>Skype za tvrtke poslužiteljska verzija 2019 Standard CAL</w:t>
            </w:r>
            <w:r>
              <w:fldChar w:fldCharType="begin"/>
            </w:r>
            <w:r>
              <w:instrText xml:space="preserve"> XE "Skype za tvrtke poslužiteljska verzija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6F6528" w:rsidRDefault="00D905F0">
            <w:pPr>
              <w:pStyle w:val="ProductList-TableBody"/>
            </w:pPr>
            <w:r>
              <w:t>SL po korisniku za Skype za tvrtke online (Plan 1/1G/1A/2/2G/2A)</w:t>
            </w:r>
          </w:p>
        </w:tc>
      </w:tr>
      <w:tr w:rsidR="006F652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F6528" w:rsidRDefault="006F652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F6528" w:rsidRDefault="00D905F0">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F6528" w:rsidRDefault="006F6528">
            <w:pPr>
              <w:pStyle w:val="ProductList-TableBody"/>
            </w:pPr>
          </w:p>
        </w:tc>
      </w:tr>
    </w:tbl>
    <w:p w:rsidR="006F6528" w:rsidRDefault="006F6528">
      <w:pPr>
        <w:pStyle w:val="ProductList-Body"/>
      </w:pPr>
    </w:p>
    <w:p w:rsidR="006F6528" w:rsidRDefault="00D905F0">
      <w:pPr>
        <w:pStyle w:val="ProductList-SubClauseHeading"/>
        <w:outlineLvl w:val="5"/>
      </w:pPr>
      <w:r>
        <w:t>3.1.1 Dodatna funkcija za Skype za tvrtke poslužiteljska verzija povezana s Enterprise CAL-om</w:t>
      </w:r>
    </w:p>
    <w:p w:rsidR="006F6528" w:rsidRDefault="00D905F0">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94"/>
        <w:gridCol w:w="3552"/>
        <w:gridCol w:w="3510"/>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F6528" w:rsidRDefault="00D905F0">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6F6528" w:rsidRDefault="00D905F0">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6F6528" w:rsidRDefault="00D905F0">
            <w:pPr>
              <w:pStyle w:val="ProductList-TableBody"/>
            </w:pPr>
            <w:r>
              <w:t>SL po korisniku za Skype za tvrtke online (Plan 2/2A/2G)</w:t>
            </w:r>
          </w:p>
        </w:tc>
      </w:tr>
      <w:tr w:rsidR="006F652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F6528" w:rsidRDefault="006F652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F6528" w:rsidRDefault="00D905F0">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F6528" w:rsidRDefault="006F6528">
            <w:pPr>
              <w:pStyle w:val="ProductList-TableBody"/>
            </w:pPr>
          </w:p>
        </w:tc>
      </w:tr>
    </w:tbl>
    <w:p w:rsidR="006F6528" w:rsidRDefault="006F6528">
      <w:pPr>
        <w:pStyle w:val="ProductList-BodyIndented"/>
      </w:pPr>
    </w:p>
    <w:p w:rsidR="006F6528" w:rsidRDefault="00D905F0">
      <w:pPr>
        <w:pStyle w:val="ProductList-SubClauseHeading"/>
        <w:outlineLvl w:val="5"/>
      </w:pPr>
      <w:r>
        <w:t>3.1.2 Dodatna funkcija za Skype za tvrtke poslužiteljska verzija povezana s Plus CAL-om</w:t>
      </w:r>
    </w:p>
    <w:p w:rsidR="006F6528" w:rsidRDefault="00D905F0">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82"/>
        <w:gridCol w:w="3541"/>
        <w:gridCol w:w="3533"/>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F6528" w:rsidRDefault="00D905F0">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6F6528" w:rsidRDefault="00D905F0">
            <w:pPr>
              <w:pStyle w:val="ProductList-TableBody"/>
            </w:pPr>
            <w:r>
              <w:t>Skype za tvrtke poslužiteljska verzija 2019 Plus CAL</w:t>
            </w:r>
          </w:p>
        </w:tc>
        <w:tc>
          <w:tcPr>
            <w:tcW w:w="4040" w:type="dxa"/>
            <w:tcBorders>
              <w:top w:val="single" w:sz="18" w:space="0" w:color="0072C6"/>
              <w:left w:val="none" w:sz="4" w:space="0" w:color="000000"/>
              <w:bottom w:val="none" w:sz="4" w:space="0" w:color="000000"/>
              <w:right w:val="single" w:sz="4" w:space="0" w:color="000000"/>
            </w:tcBorders>
          </w:tcPr>
          <w:p w:rsidR="006F6528" w:rsidRDefault="00D905F0">
            <w:pPr>
              <w:pStyle w:val="ProductList-TableBody"/>
            </w:pPr>
            <w:r>
              <w:t xml:space="preserve">Licenca ekvivalentna CAL-u (pogledajte </w:t>
            </w:r>
            <w:hyperlink w:anchor="_Sec591">
              <w:r>
                <w:rPr>
                  <w:color w:val="00467F"/>
                  <w:u w:val="single"/>
                </w:rPr>
                <w:t>Dodatak A</w:t>
              </w:r>
            </w:hyperlink>
            <w:r>
              <w:t>)</w:t>
            </w:r>
          </w:p>
        </w:tc>
      </w:tr>
      <w:tr w:rsidR="006F652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F6528" w:rsidRDefault="006F652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F6528" w:rsidRDefault="00D905F0">
            <w:pPr>
              <w:pStyle w:val="ProductList-TableBody"/>
            </w:pPr>
            <w:r>
              <w:t>SL po korisniku telefonskog sustava</w:t>
            </w:r>
          </w:p>
        </w:tc>
        <w:tc>
          <w:tcPr>
            <w:tcW w:w="4040" w:type="dxa"/>
            <w:tcBorders>
              <w:top w:val="none" w:sz="4" w:space="0" w:color="000000"/>
              <w:left w:val="none" w:sz="4" w:space="0" w:color="000000"/>
              <w:bottom w:val="single" w:sz="4" w:space="0" w:color="000000"/>
              <w:right w:val="single" w:sz="4" w:space="0" w:color="000000"/>
            </w:tcBorders>
          </w:tcPr>
          <w:p w:rsidR="006F6528" w:rsidRDefault="00D905F0">
            <w:pPr>
              <w:pStyle w:val="ProductList-TableBody"/>
            </w:pPr>
            <w:r>
              <w:t>Skype za tvrtke Plus CAL (SL po korisniku)</w:t>
            </w:r>
          </w:p>
        </w:tc>
      </w:tr>
    </w:tbl>
    <w:p w:rsidR="006F6528" w:rsidRDefault="006F6528">
      <w:pPr>
        <w:pStyle w:val="ProductList-BodyIndented"/>
      </w:pPr>
    </w:p>
    <w:p w:rsidR="006F6528" w:rsidRDefault="00D905F0">
      <w:pPr>
        <w:pStyle w:val="ProductList-ClauseHeading"/>
        <w:outlineLvl w:val="4"/>
      </w:pPr>
      <w:r>
        <w:t>3.2. Dodatni softver</w:t>
      </w:r>
    </w:p>
    <w:tbl>
      <w:tblPr>
        <w:tblStyle w:val="PURTable"/>
        <w:tblW w:w="0" w:type="dxa"/>
        <w:tblLook w:val="04A0" w:firstRow="1" w:lastRow="0" w:firstColumn="1" w:lastColumn="0" w:noHBand="0" w:noVBand="1"/>
      </w:tblPr>
      <w:tblGrid>
        <w:gridCol w:w="3607"/>
        <w:gridCol w:w="3618"/>
        <w:gridCol w:w="3691"/>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F6528" w:rsidRDefault="00D905F0">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rsidR="006F6528" w:rsidRDefault="00D905F0">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rsidR="006F6528" w:rsidRDefault="00D905F0">
            <w:pPr>
              <w:pStyle w:val="ProductList-TableBody"/>
            </w:pPr>
            <w:r>
              <w:t>Uloga poslužitelja za audio/videokonferencije</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Uloga upravitelja</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Uloga poslužitelja za posredovanje</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Microsoftova web-aplikacija Skype</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Upravljačka ploča za Microsoft Skype za tvrtke poslužiteljska verzija 2019</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Dodatak za PowerShell</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Uloga poslužitelja Video Interop</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pP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pPr>
          </w:p>
        </w:tc>
      </w:tr>
    </w:tbl>
    <w:p w:rsidR="006F6528" w:rsidRDefault="006F6528">
      <w:pPr>
        <w:pStyle w:val="ProductList-Body"/>
      </w:pPr>
    </w:p>
    <w:p w:rsidR="006F6528" w:rsidRDefault="00D905F0">
      <w:pPr>
        <w:pStyle w:val="ProductList-Offering1SubSection"/>
        <w:outlineLvl w:val="3"/>
      </w:pPr>
      <w:bookmarkStart w:id="123" w:name="_Sec820"/>
      <w:r>
        <w:lastRenderedPageBreak/>
        <w:t>4. Tehnološko jamstvo Software Assurance</w:t>
      </w:r>
      <w:bookmarkEnd w:id="123"/>
    </w:p>
    <w:tbl>
      <w:tblPr>
        <w:tblStyle w:val="PURTable"/>
        <w:tblW w:w="0" w:type="dxa"/>
        <w:tblLook w:val="04A0" w:firstRow="1" w:lastRow="0" w:firstColumn="1" w:lastColumn="0" w:noHBand="0" w:noVBand="1"/>
      </w:tblPr>
      <w:tblGrid>
        <w:gridCol w:w="3641"/>
        <w:gridCol w:w="3640"/>
        <w:gridCol w:w="3635"/>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prebacivanja u slučaju pogreške: nije dostupno</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0">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korištenje roaminga: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URBreadcrumb"/>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1HeadingNoBorder"/>
        <w:outlineLvl w:val="1"/>
      </w:pPr>
      <w:bookmarkStart w:id="124" w:name="_Sec614"/>
      <w:r>
        <w:t>SQL Server</w:t>
      </w:r>
      <w:bookmarkEnd w:id="124"/>
      <w:r>
        <w:fldChar w:fldCharType="begin"/>
      </w:r>
      <w:r>
        <w:instrText xml:space="preserve"> TC "</w:instrText>
      </w:r>
      <w:bookmarkStart w:id="125" w:name="_Toc33708662"/>
      <w:r>
        <w:instrText>SQL Server</w:instrText>
      </w:r>
      <w:bookmarkEnd w:id="125"/>
      <w:r>
        <w:instrText>" \l 2</w:instrText>
      </w:r>
      <w:r>
        <w:fldChar w:fldCharType="end"/>
      </w:r>
    </w:p>
    <w:p w:rsidR="006F6528" w:rsidRDefault="00D905F0">
      <w:pPr>
        <w:pStyle w:val="ProductList-Offering1SubSection"/>
        <w:outlineLvl w:val="2"/>
      </w:pPr>
      <w:bookmarkStart w:id="126" w:name="_Sec688"/>
      <w:r>
        <w:t>1. Dostupnost programa</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F65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F6528">
        <w:tc>
          <w:tcPr>
            <w:tcW w:w="416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F6528">
        <w:tc>
          <w:tcPr>
            <w:tcW w:w="41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SQL Server 2019 Standard Core</w:t>
            </w:r>
            <w:r>
              <w:fldChar w:fldCharType="begin"/>
            </w:r>
            <w:r>
              <w:instrText xml:space="preserve"> XE "SQL Server 2019 Standard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F6528">
        <w:tc>
          <w:tcPr>
            <w:tcW w:w="41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F6528">
        <w:tc>
          <w:tcPr>
            <w:tcW w:w="41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SQL Server 2019 Enterprise Core</w:t>
            </w:r>
            <w:r>
              <w:fldChar w:fldCharType="begin"/>
            </w:r>
            <w:r>
              <w:instrText xml:space="preserve"> XE "SQL Server 2019 Enterprise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F6528">
        <w:tc>
          <w:tcPr>
            <w:tcW w:w="4160" w:type="dxa"/>
            <w:tcBorders>
              <w:top w:val="dashed" w:sz="4" w:space="0" w:color="BFBFBF"/>
              <w:left w:val="none" w:sz="4" w:space="0" w:color="6E6E6E"/>
              <w:bottom w:val="dashed" w:sz="4" w:space="0" w:color="B2B2B2"/>
              <w:right w:val="none" w:sz="4" w:space="0" w:color="6E6E6E"/>
            </w:tcBorders>
          </w:tcPr>
          <w:p w:rsidR="006F6528" w:rsidRDefault="00D905F0">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6F6528" w:rsidRDefault="00D905F0">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rsidR="006F6528" w:rsidRDefault="00D905F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6F6528" w:rsidRDefault="00D905F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6F6528" w:rsidRDefault="00D905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F6528">
        <w:tc>
          <w:tcPr>
            <w:tcW w:w="4160" w:type="dxa"/>
            <w:tcBorders>
              <w:top w:val="dashed" w:sz="4" w:space="0" w:color="B2B2B2"/>
              <w:left w:val="none" w:sz="4" w:space="0" w:color="6E6E6E"/>
              <w:bottom w:val="dashed" w:sz="4" w:space="0" w:color="B2B2B2"/>
              <w:right w:val="none" w:sz="4" w:space="0" w:color="6E6E6E"/>
            </w:tcBorders>
          </w:tcPr>
          <w:p w:rsidR="006F6528" w:rsidRDefault="00D905F0">
            <w:pPr>
              <w:pStyle w:val="ProductList-TableBody"/>
            </w:pPr>
            <w:r>
              <w:rPr>
                <w:color w:val="000000"/>
              </w:rPr>
              <w:t>SQL Server ESU (Standardni i Enterprise, poslužitelj i jezgra)</w:t>
            </w:r>
            <w:r>
              <w:fldChar w:fldCharType="begin"/>
            </w:r>
            <w:r>
              <w:instrText xml:space="preserve"> XE "SQL Server ESU (Standardni i Enterprise, poslužitelj i jezgra)"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rsidR="006F6528" w:rsidRDefault="006F6528">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6F6528" w:rsidRDefault="006F6528">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6F6528" w:rsidRDefault="006F6528">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F6528">
        <w:tc>
          <w:tcPr>
            <w:tcW w:w="4160" w:type="dxa"/>
            <w:tcBorders>
              <w:top w:val="dashed" w:sz="4" w:space="0" w:color="B2B2B2"/>
              <w:left w:val="none" w:sz="4" w:space="0" w:color="6E6E6E"/>
              <w:bottom w:val="single" w:sz="4" w:space="0" w:color="FFFFFF"/>
              <w:right w:val="none" w:sz="4" w:space="0" w:color="6E6E6E"/>
            </w:tcBorders>
          </w:tcPr>
          <w:p w:rsidR="006F6528" w:rsidRDefault="00D905F0">
            <w:pPr>
              <w:pStyle w:val="ProductList-TableBody"/>
            </w:pPr>
            <w:r>
              <w:rPr>
                <w:color w:val="000000"/>
              </w:rPr>
              <w:t>SQL Server Big Data Node (BDN) (2 paketa licenci za jezgru)</w:t>
            </w:r>
            <w:r>
              <w:fldChar w:fldCharType="begin"/>
            </w:r>
            <w:r>
              <w:instrText xml:space="preserve"> XE "SQL Server Big Data Node (BDN) (2 paketa licenci za jezgru)"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rsidR="006F6528" w:rsidRDefault="00D905F0">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rsidR="006F6528" w:rsidRDefault="006F6528">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rsidR="006F6528" w:rsidRDefault="006F6528">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F6528" w:rsidRDefault="00D905F0">
      <w:pPr>
        <w:pStyle w:val="ProductList-Body"/>
      </w:pPr>
      <w:r>
        <w:rPr>
          <w:i/>
        </w:rPr>
        <w:t xml:space="preserve">Napomena: licence za SQL Server kupljene putem Davatelja usluga u oblaku podliježu drugačijim odredbama, kao što je navedeno u odjeljku </w:t>
      </w:r>
      <w:hyperlink w:anchor="_Sec1246">
        <w:r>
          <w:rPr>
            <w:i/>
            <w:color w:val="00467F"/>
            <w:u w:val="single"/>
          </w:rPr>
          <w:t xml:space="preserve">Poslužiteljske pretplate za Azure </w:t>
        </w:r>
      </w:hyperlink>
      <w:r>
        <w:rPr>
          <w:i/>
        </w:rPr>
        <w:t>u ovim Odredbama o proizvodima.</w:t>
      </w:r>
    </w:p>
    <w:p w:rsidR="006F6528" w:rsidRDefault="00D905F0">
      <w:pPr>
        <w:pStyle w:val="ProductList-Offering1SubSection"/>
        <w:outlineLvl w:val="2"/>
      </w:pPr>
      <w:bookmarkStart w:id="127" w:name="_Sec743"/>
      <w:r>
        <w:t>2. Uvjeti za proizvod</w:t>
      </w:r>
      <w:bookmarkEnd w:id="127"/>
    </w:p>
    <w:tbl>
      <w:tblPr>
        <w:tblStyle w:val="PURTable"/>
        <w:tblW w:w="0" w:type="dxa"/>
        <w:tblLook w:val="04A0" w:firstRow="1" w:lastRow="0" w:firstColumn="1" w:lastColumn="0" w:noHBand="0" w:noVBand="1"/>
      </w:tblPr>
      <w:tblGrid>
        <w:gridCol w:w="3629"/>
        <w:gridCol w:w="3648"/>
        <w:gridCol w:w="3639"/>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ESU i SQL Server Big Data Node zahtijevaju SA za SQL Server</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nije dostupno</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„True-Up“: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3"/>
      </w:pPr>
      <w:r>
        <w:t>2.1 SQL Server Enterprise (Server/CAL)</w:t>
      </w:r>
    </w:p>
    <w:p w:rsidR="006F6528" w:rsidRDefault="00D905F0">
      <w:pPr>
        <w:pStyle w:val="ProductList-Body"/>
      </w:pPr>
      <w:r>
        <w:t>Postojeći korisnici sustava SQL Server Enterprise (Server/CAL) mogu obnoviti svoj SA za Poslužiteljske licence koji su dobili na temelju Licencnog modela, no nove Poslužiteljske licence za SQL Server Enterprise (Server/CAL) više nisu dostupne.</w:t>
      </w:r>
    </w:p>
    <w:p w:rsidR="006F6528" w:rsidRDefault="006F6528">
      <w:pPr>
        <w:pStyle w:val="ProductList-Body"/>
      </w:pPr>
    </w:p>
    <w:p w:rsidR="006F6528" w:rsidRDefault="00D905F0">
      <w:pPr>
        <w:pStyle w:val="ProductList-ClauseHeading"/>
        <w:outlineLvl w:val="3"/>
      </w:pPr>
      <w:r>
        <w:t>2.2 SQL Server Parallel Data Warehouse</w:t>
      </w:r>
    </w:p>
    <w:p w:rsidR="006F6528" w:rsidRDefault="00D905F0">
      <w:pPr>
        <w:pStyle w:val="ProductList-Body"/>
      </w:pPr>
      <w:r>
        <w:t>SQL Server Parallel Data Warehouse mogućnost je implementacije za klijente sustava SQL Server Enterprise Core. Klijenti mogu koristiti samo softverske međuverzije koje su postale dostupne tijekom trajanja njihova tehnološkog jamstva Software Assurance.</w:t>
      </w:r>
    </w:p>
    <w:p w:rsidR="006F6528" w:rsidRDefault="006F6528">
      <w:pPr>
        <w:pStyle w:val="ProductList-Body"/>
      </w:pPr>
    </w:p>
    <w:p w:rsidR="006F6528" w:rsidRDefault="00D905F0">
      <w:pPr>
        <w:pStyle w:val="ProductList-Offering1SubSection"/>
        <w:outlineLvl w:val="2"/>
      </w:pPr>
      <w:bookmarkStart w:id="128" w:name="_Sec794"/>
      <w:r>
        <w:t>3. Prava na korištenje proizvoda</w:t>
      </w:r>
      <w:bookmarkEnd w:id="128"/>
    </w:p>
    <w:tbl>
      <w:tblPr>
        <w:tblStyle w:val="PURTable"/>
        <w:tblW w:w="0" w:type="dxa"/>
        <w:tblLook w:val="04A0" w:firstRow="1" w:lastRow="0" w:firstColumn="1" w:lastColumn="0" w:noHBand="0" w:noVBand="1"/>
      </w:tblPr>
      <w:tblGrid>
        <w:gridCol w:w="3647"/>
        <w:gridCol w:w="3636"/>
        <w:gridCol w:w="3633"/>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softvera sustava Windows</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Internetske značajke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61"/>
        <w:gridCol w:w="3650"/>
        <w:gridCol w:w="3605"/>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F6528" w:rsidRDefault="00D905F0">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6F6528" w:rsidRDefault="00D905F0">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3"/>
      </w:pPr>
      <w:r>
        <w:t>3.2 Automatska ažuriranja na prethodne verzije sustava SQL Server</w:t>
      </w:r>
    </w:p>
    <w:p w:rsidR="006F6528" w:rsidRDefault="00D905F0">
      <w:pPr>
        <w:pStyle w:val="ProductList-Body"/>
      </w:pPr>
      <w:r>
        <w:t xml:space="preserve">Ako je softver SQL Servera instaliran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ili uređajima na kojima se koristi bilo koje podržano izdanje sustava SQL Server starije od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w:t>
      </w:r>
      <w:r>
        <w:lastRenderedPageBreak/>
        <w:t xml:space="preserve">datoteke možda neće biti moguće oporaviti. Instaliranjem tog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uređaju.</w:t>
      </w:r>
    </w:p>
    <w:p w:rsidR="006F6528" w:rsidRDefault="006F6528">
      <w:pPr>
        <w:pStyle w:val="ProductList-Body"/>
      </w:pPr>
    </w:p>
    <w:p w:rsidR="006F6528" w:rsidRDefault="00D905F0">
      <w:pPr>
        <w:pStyle w:val="ProductList-ClauseHeading"/>
        <w:outlineLvl w:val="3"/>
      </w:pPr>
      <w:r>
        <w:t>3.3 Odabir platforme za SQL Server</w:t>
      </w:r>
    </w:p>
    <w:p w:rsidR="006F6528" w:rsidRDefault="00D905F0">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SQL Server namijenjene su za različite platforme i omogućuju implementaciju i upotrebu na platformama Windows ili Linux.</w:t>
      </w:r>
    </w:p>
    <w:p w:rsidR="006F6528" w:rsidRDefault="006F6528">
      <w:pPr>
        <w:pStyle w:val="ProductList-Body"/>
      </w:pPr>
    </w:p>
    <w:p w:rsidR="006F6528" w:rsidRDefault="00D905F0">
      <w:pPr>
        <w:pStyle w:val="ProductList-ClauseHeading"/>
        <w:outlineLvl w:val="3"/>
      </w:pPr>
      <w:r>
        <w:t>3.4 Korištenje primjeraka izdanja Standard</w:t>
      </w:r>
    </w:p>
    <w:p w:rsidR="006F6528" w:rsidRDefault="00D905F0">
      <w:pPr>
        <w:pStyle w:val="ProductList-Body"/>
      </w:pPr>
      <w:r>
        <w:t xml:space="preserve">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rsidR="006F6528" w:rsidRDefault="006F6528">
      <w:pPr>
        <w:pStyle w:val="ProductList-Body"/>
      </w:pPr>
    </w:p>
    <w:p w:rsidR="006F6528" w:rsidRDefault="00D905F0">
      <w:pPr>
        <w:pStyle w:val="ProductList-ClauseHeading"/>
        <w:outlineLvl w:val="3"/>
      </w:pPr>
      <w:r>
        <w:t>3.5 SQL Server Big Data Nodes</w:t>
      </w:r>
    </w:p>
    <w:p w:rsidR="006F6528" w:rsidRDefault="00D905F0">
      <w:pPr>
        <w:pStyle w:val="ProductList-Body"/>
      </w:pPr>
      <w:r>
        <w:t xml:space="preserve">Korisnikovom uporabom sustava SQL Server Big Data Node upravljaju Prava na korištenje za SQL Server Enterprise Core, a iznimka je to što korisnik može upotrebljavati instance SQL Server Big Data Node samo pomoću Master Noda. „Master Node” 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kojem se pokreće SQL Server Standard Core ili SQL Server Enterprise Core na temelju korisničkih licenci sa SA ili jednakim pretplatničkim pravima. Sljedeća SA prava primjenjuju se i na Klijentovo korištenje sustava SQL Server Big Data Node. Neograničena virtualizacija i mobilnost licenci. </w:t>
      </w:r>
    </w:p>
    <w:p w:rsidR="006F6528" w:rsidRDefault="006F6528">
      <w:pPr>
        <w:pStyle w:val="ProductList-Body"/>
      </w:pPr>
    </w:p>
    <w:p w:rsidR="006F6528" w:rsidRDefault="00D905F0">
      <w:pPr>
        <w:pStyle w:val="ProductList-ClauseHeading"/>
        <w:outlineLvl w:val="3"/>
      </w:pPr>
      <w:r>
        <w:t>3.6 Korištenje primjeraka sustava SQL Server 2019 Enterprise (Poslužitelj/CAL)</w:t>
      </w:r>
    </w:p>
    <w:p w:rsidR="006F6528" w:rsidRDefault="00D905F0">
      <w:pPr>
        <w:pStyle w:val="ProductList-Body"/>
      </w:pPr>
      <w:r>
        <w:t xml:space="preserve">Klijent istodobno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poslužiteljskog softvera u najviše četiri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Licenciranom poslužitelju. Ako Klijent koristi softver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može istodobno imati pristup do 20 </w:t>
      </w:r>
      <w:r>
        <w:fldChar w:fldCharType="begin"/>
      </w:r>
      <w:r>
        <w:instrText xml:space="preserve"> AutoTextList   \s NoStyle \t "Pojam fizička jezgra označava jezgru u fizičkom procesoru." </w:instrText>
      </w:r>
      <w:r>
        <w:fldChar w:fldCharType="separate"/>
      </w:r>
      <w:r>
        <w:rPr>
          <w:color w:val="0563C1"/>
        </w:rPr>
        <w:t>Fizičkih jezgri Cores</w:t>
      </w:r>
      <w:r>
        <w:fldChar w:fldCharType="end"/>
      </w:r>
      <w:r>
        <w:t xml:space="preserve">. Ako Klijent koristi softver 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OSE-ovima</w:t>
      </w:r>
      <w:r>
        <w:fldChar w:fldCharType="end"/>
      </w:r>
      <w:r>
        <w:t xml:space="preserve">, taj skup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može istodobno imati pristup do 20 Hardverskih nizova. Za svaku dodatnu dodijeljenu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pokrenuti softver u četiri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podložno istim ograničenjima.</w:t>
      </w:r>
    </w:p>
    <w:p w:rsidR="006F6528" w:rsidRDefault="006F6528">
      <w:pPr>
        <w:pStyle w:val="ProductList-Body"/>
      </w:pPr>
    </w:p>
    <w:p w:rsidR="006F6528" w:rsidRDefault="00D905F0">
      <w:pPr>
        <w:pStyle w:val="ProductList-ClauseHeading"/>
        <w:outlineLvl w:val="3"/>
      </w:pPr>
      <w:r>
        <w:t>3.7 Poslužitelji koji automatski preuzimaju sustav u slučaju kvara za PDW Server Parallel Data Warehouse (PDW)</w:t>
      </w:r>
    </w:p>
    <w:p w:rsidR="006F6528" w:rsidRDefault="00D905F0">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rsidR="006F6528" w:rsidRDefault="006F6528">
      <w:pPr>
        <w:pStyle w:val="ProductList-Body"/>
      </w:pPr>
    </w:p>
    <w:p w:rsidR="006F6528" w:rsidRDefault="00D905F0">
      <w:pPr>
        <w:pStyle w:val="ProductList-ClauseHeading"/>
        <w:outlineLvl w:val="3"/>
      </w:pPr>
      <w:r>
        <w:t>3.8. Dodatni softver</w:t>
      </w:r>
    </w:p>
    <w:p w:rsidR="006F6528" w:rsidRDefault="00D905F0">
      <w:pPr>
        <w:pStyle w:val="ProductList-SubClauseHeading"/>
        <w:outlineLvl w:val="4"/>
      </w:pPr>
      <w:r>
        <w:t>3.8.1 Dodatni softver – sve (osim izdanja Parallel Data Warehouse)</w:t>
      </w:r>
    </w:p>
    <w:tbl>
      <w:tblPr>
        <w:tblStyle w:val="PURTable0"/>
        <w:tblW w:w="0" w:type="dxa"/>
        <w:tblLook w:val="04A0" w:firstRow="1" w:lastRow="0" w:firstColumn="1" w:lastColumn="0" w:noHBand="0" w:noVBand="1"/>
      </w:tblPr>
      <w:tblGrid>
        <w:gridCol w:w="3530"/>
        <w:gridCol w:w="3513"/>
        <w:gridCol w:w="3513"/>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F6528" w:rsidRDefault="00D905F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F6528" w:rsidRDefault="00D905F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6F6528" w:rsidRDefault="00D905F0">
            <w:pPr>
              <w:pStyle w:val="ProductList-TableBody"/>
            </w:pPr>
            <w:r>
              <w:t>Client Tools Connectivity</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Distributed Replay Client</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Management Tools - Complete</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pPr>
          </w:p>
        </w:tc>
      </w:tr>
    </w:tbl>
    <w:p w:rsidR="006F6528" w:rsidRDefault="006F6528">
      <w:pPr>
        <w:pStyle w:val="ProductList-BodyIndented"/>
      </w:pPr>
    </w:p>
    <w:p w:rsidR="006F6528" w:rsidRDefault="00D905F0">
      <w:pPr>
        <w:pStyle w:val="ProductList-SubClauseHeading"/>
        <w:outlineLvl w:val="4"/>
      </w:pPr>
      <w:r>
        <w:t>3.8.2 Dodatni softver – Parallel Data Warehouse</w:t>
      </w:r>
    </w:p>
    <w:tbl>
      <w:tblPr>
        <w:tblStyle w:val="PURTable0"/>
        <w:tblW w:w="0" w:type="dxa"/>
        <w:tblLook w:val="04A0" w:firstRow="1" w:lastRow="0" w:firstColumn="1" w:lastColumn="0" w:noHBand="0" w:noVBand="1"/>
      </w:tblPr>
      <w:tblGrid>
        <w:gridCol w:w="3588"/>
        <w:gridCol w:w="3484"/>
        <w:gridCol w:w="3484"/>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F6528" w:rsidRDefault="00D905F0">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6F6528" w:rsidRDefault="006F652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F6528" w:rsidRDefault="006F6528">
            <w:pPr>
              <w:pStyle w:val="ProductList-TableBody"/>
            </w:pPr>
          </w:p>
        </w:tc>
      </w:tr>
    </w:tbl>
    <w:p w:rsidR="006F6528" w:rsidRDefault="00D905F0">
      <w:pPr>
        <w:pStyle w:val="ProductList-Offering1SubSection"/>
        <w:outlineLvl w:val="2"/>
      </w:pPr>
      <w:bookmarkStart w:id="129" w:name="_Sec826"/>
      <w:r>
        <w:t>4. Tehnološko jamstvo Software Assurance</w:t>
      </w:r>
      <w:bookmarkEnd w:id="129"/>
    </w:p>
    <w:tbl>
      <w:tblPr>
        <w:tblStyle w:val="PURTable"/>
        <w:tblW w:w="0" w:type="dxa"/>
        <w:tblLook w:val="04A0" w:firstRow="1" w:lastRow="0" w:firstColumn="1" w:lastColumn="0" w:noHBand="0" w:noVBand="1"/>
      </w:tblPr>
      <w:tblGrid>
        <w:gridCol w:w="3634"/>
        <w:gridCol w:w="3642"/>
        <w:gridCol w:w="3640"/>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 Pogledajte odjeljak Prava prebacivanja u slučaju pogreške koji se nalazi u nastavku za dodatne odredbe za SQL Server.</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"Prava prebacivanja u slučaju pogreške: Pogodnost tehnološkog jamstva Software Assurance koja omogućuje Klijentu da koristi pasivne instance za prebacivanje u slučaju pogreške kako je opisano u unosu Proizvoda." </w:instrText>
            </w:r>
            <w:r>
              <w:fldChar w:fldCharType="separate"/>
            </w:r>
            <w:r>
              <w:rPr>
                <w:color w:val="0563C1"/>
              </w:rPr>
              <w:t>Prava prebacivanja u slučaju pogreške</w:t>
            </w:r>
            <w:r>
              <w:fldChar w:fldCharType="end"/>
            </w:r>
            <w:r>
              <w:t>: sva izdanja (nije primjenjivo na Parallel Data Warehouse). Pogledajte odjeljak Prava prebacivanja u slučaju pogreške koji se nalazi u nastavku za dodatne odredbe za SQL Server.</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Pogledajte sva izdanja SQL Servera (ne primjenjuje se na Parallel Data Warehouse) 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51">
              <w:r>
                <w:rPr>
                  <w:color w:val="00467F"/>
                  <w:u w:val="single"/>
                </w:rPr>
                <w:t>Odredbe za proizvode – listopad 2019.</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korištenje roaminga: nije dostupno</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 Samostalno hostiranje: pogodnost tehnološkog jamstva Software Assurance koja omogućuje upotrebu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URBreadcrumb"/>
      </w:pPr>
    </w:p>
    <w:p w:rsidR="006F6528" w:rsidRDefault="00D905F0">
      <w:pPr>
        <w:pStyle w:val="ProductList-ClauseHeading"/>
        <w:outlineLvl w:val="3"/>
      </w:pPr>
      <w:r>
        <w:t>4.1 SQL Server 2019 Enterprise Core – Neograničena virtualizacija</w:t>
      </w:r>
    </w:p>
    <w:p w:rsidR="006F6528" w:rsidRDefault="00D905F0">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rsidR="006F6528" w:rsidRDefault="006F6528">
      <w:pPr>
        <w:pStyle w:val="ProductList-Body"/>
      </w:pPr>
    </w:p>
    <w:p w:rsidR="006F6528" w:rsidRDefault="00D905F0">
      <w:pPr>
        <w:pStyle w:val="ProductList-ClauseHeading"/>
        <w:outlineLvl w:val="3"/>
      </w:pPr>
      <w:r>
        <w:t>4.2. Prava prebacivanja u slučaju pogreške – SQL Server 2019</w:t>
      </w:r>
    </w:p>
    <w:p w:rsidR="006F6528" w:rsidRDefault="00D905F0">
      <w:pPr>
        <w:pStyle w:val="ProductList-Body"/>
      </w:pPr>
      <w:r>
        <w:t xml:space="preserve">Za svaki od svojih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Primarnih radnih opterećenja</w:t>
      </w:r>
      <w:r>
        <w:fldChar w:fldCharType="end"/>
      </w:r>
      <w:r>
        <w:t>, Klijent ima pravo na:</w:t>
      </w:r>
    </w:p>
    <w:p w:rsidR="006F6528" w:rsidRDefault="00D905F0" w:rsidP="00D905F0">
      <w:pPr>
        <w:pStyle w:val="ProductList-Bullet"/>
        <w:numPr>
          <w:ilvl w:val="0"/>
          <w:numId w:val="21"/>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bilo koju svrhu, uključujući visoku dostupnost, na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Klijentovoj uporabi (podložno klauzuli </w:t>
      </w:r>
      <w:hyperlink w:anchor="_Sec537">
        <w:r>
          <w:rPr>
            <w:color w:val="00467F"/>
            <w:u w:val="single"/>
          </w:rPr>
          <w:t>Povjeravanje upravljanja softverom trećim osobama</w:t>
        </w:r>
      </w:hyperlink>
      <w:r>
        <w:t xml:space="preserve">); i </w:t>
      </w:r>
    </w:p>
    <w:p w:rsidR="006F6528" w:rsidRDefault="00D905F0" w:rsidP="00D905F0">
      <w:pPr>
        <w:pStyle w:val="ProductList-Bullet"/>
        <w:numPr>
          <w:ilvl w:val="0"/>
          <w:numId w:val="21"/>
        </w:numPr>
      </w:pPr>
      <w:r>
        <w:t xml:space="preserve">dva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OSE-a prebacivanja u slučaju pogreške</w:t>
      </w:r>
      <w:r>
        <w:fldChar w:fldCharType="end"/>
      </w:r>
      <w:r>
        <w:t xml:space="preserve"> posebno namijenjena oporavku u slučaju katastrofe:</w:t>
      </w:r>
    </w:p>
    <w:p w:rsidR="006F6528" w:rsidRDefault="00D905F0" w:rsidP="00D905F0">
      <w:pPr>
        <w:pStyle w:val="ProductList-Bullet"/>
        <w:numPr>
          <w:ilvl w:val="1"/>
          <w:numId w:val="21"/>
        </w:numPr>
      </w:pPr>
      <w:r>
        <w:t xml:space="preserve">jedan na bilo kojem Poslužitelju namijenjenom Klijentovoj uporabi (podložno klauzuli </w:t>
      </w:r>
      <w:hyperlink w:anchor="_Sec537">
        <w:r>
          <w:rPr>
            <w:color w:val="00467F"/>
            <w:u w:val="single"/>
          </w:rPr>
          <w:t>Povjeravanje upravljanja softverom trećim osobama</w:t>
        </w:r>
      </w:hyperlink>
      <w:r>
        <w:t xml:space="preserve">) i </w:t>
      </w:r>
    </w:p>
    <w:p w:rsidR="006F6528" w:rsidRDefault="00D905F0" w:rsidP="00D905F0">
      <w:pPr>
        <w:pStyle w:val="ProductList-Bullet"/>
        <w:numPr>
          <w:ilvl w:val="1"/>
          <w:numId w:val="21"/>
        </w:numPr>
      </w:pPr>
      <w:r>
        <w:lastRenderedPageBreak/>
        <w:t xml:space="preserve">jedan na poslužiteljima usluge Microsoft Azure. </w:t>
      </w:r>
    </w:p>
    <w:p w:rsidR="006F6528" w:rsidRDefault="006F6528">
      <w:pPr>
        <w:pStyle w:val="ProductList-Body"/>
      </w:pPr>
    </w:p>
    <w:p w:rsidR="006F6528" w:rsidRDefault="00D905F0">
      <w:pPr>
        <w:pStyle w:val="ProductList-Body"/>
      </w:pPr>
      <w:r>
        <w:t xml:space="preserve">Korisnik može istodobno pokrenuti i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Primarna radna opterećenja</w:t>
      </w:r>
      <w:r>
        <w:fldChar w:fldCharType="end"/>
      </w:r>
      <w:r>
        <w:t xml:space="preserve"> 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OSE-ove prebacivanja u slučaju pogreške</w:t>
      </w:r>
      <w:r>
        <w:fldChar w:fldCharType="end"/>
      </w:r>
      <w:r>
        <w:t xml:space="preserve"> za oporavak od katastrofe za kratka razdoblja testiranja oporavka od katastrofe svakih 90 dana. Korisnik može provesti sljedeće zahvate povezane s održavanjem za bilo koji dopušteni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w:t>
      </w:r>
    </w:p>
    <w:p w:rsidR="006F6528" w:rsidRDefault="00D905F0" w:rsidP="00D905F0">
      <w:pPr>
        <w:pStyle w:val="ProductList-Bullet"/>
        <w:numPr>
          <w:ilvl w:val="0"/>
          <w:numId w:val="22"/>
        </w:numPr>
      </w:pPr>
      <w:r>
        <w:t>provjere dosljednosti baze podataka ili Checkdb</w:t>
      </w:r>
    </w:p>
    <w:p w:rsidR="006F6528" w:rsidRDefault="00D905F0" w:rsidP="00D905F0">
      <w:pPr>
        <w:pStyle w:val="ProductList-Bullet"/>
        <w:numPr>
          <w:ilvl w:val="0"/>
          <w:numId w:val="22"/>
        </w:numPr>
      </w:pPr>
      <w:r>
        <w:t>sigurnosne kopije zapisnika</w:t>
      </w:r>
    </w:p>
    <w:p w:rsidR="006F6528" w:rsidRDefault="00D905F0" w:rsidP="00D905F0">
      <w:pPr>
        <w:pStyle w:val="ProductList-Bullet"/>
        <w:numPr>
          <w:ilvl w:val="0"/>
          <w:numId w:val="22"/>
        </w:numPr>
      </w:pPr>
      <w:r>
        <w:t>potpune sigurnosne kopije</w:t>
      </w:r>
    </w:p>
    <w:p w:rsidR="006F6528" w:rsidRDefault="00D905F0" w:rsidP="00D905F0">
      <w:pPr>
        <w:pStyle w:val="ProductList-Bullet"/>
        <w:numPr>
          <w:ilvl w:val="0"/>
          <w:numId w:val="22"/>
        </w:numPr>
      </w:pPr>
      <w:r>
        <w:t>Nadziranje podataka o upotrebi resursa</w:t>
      </w:r>
    </w:p>
    <w:p w:rsidR="006F6528" w:rsidRDefault="006F6528">
      <w:pPr>
        <w:pStyle w:val="ProductList-Body"/>
      </w:pPr>
    </w:p>
    <w:p w:rsidR="006F6528" w:rsidRDefault="00D905F0">
      <w:pPr>
        <w:pStyle w:val="ProductList-Body"/>
      </w:pP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koji su dopušteni za oporavak od katastrofe moraju biti asinkroni i ručni.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ne smiju pružati podatke SQL Servera korisnicima ili uređajima, kao ni na bilo koji drugi način obavljati aktivna radna opterećenja SQL Servera. Broj licenci koji bi inače bio potreban za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ne smije premašiti broj licenci potrebnih za odgovarajuće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Za ova prava prebacivanja u slučaju pogreške potreban je SA i za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Licenciranog poslužitelja</w:t>
      </w:r>
      <w:r>
        <w:fldChar w:fldCharType="end"/>
      </w:r>
      <w:r>
        <w:t xml:space="preserve"> i za CAL-ove ako postoje. Ne primjenjujte kada Klijent implementira SQL softver prema </w:t>
      </w:r>
      <w:hyperlink w:anchor="_Sec589">
        <w:r>
          <w:rPr>
            <w:color w:val="00467F"/>
            <w:u w:val="single"/>
          </w:rPr>
          <w:t>Mobilnosti licence putem SA-a</w:t>
        </w:r>
      </w:hyperlink>
      <w:r>
        <w:t>.</w:t>
      </w:r>
    </w:p>
    <w:p w:rsidR="006F6528" w:rsidRDefault="006F6528">
      <w:pPr>
        <w:pStyle w:val="ProductList-Body"/>
      </w:pPr>
    </w:p>
    <w:p w:rsidR="006F6528" w:rsidRDefault="00D905F0">
      <w:pPr>
        <w:pStyle w:val="ProductList-ClauseHeading"/>
        <w:outlineLvl w:val="3"/>
      </w:pPr>
      <w:r>
        <w:t>4.3 Uporaba SQL-a na platformi Microsoft Azure</w:t>
      </w:r>
    </w:p>
    <w:p w:rsidR="006F6528" w:rsidRDefault="00D905F0">
      <w:pPr>
        <w:pStyle w:val="ProductList-Body"/>
      </w:pPr>
      <w:r>
        <w:t>Tijekom korištenja SQL Servera na platformi Azure u kontekstu prava na Azure Hybrid Benefit ili prava na oporavak od katastrofe, Klijent takvu uporabu treba navesti kada ga se zatraži na portalu Azure ili u API-jevima retka naredbe.</w:t>
      </w:r>
    </w:p>
    <w:p w:rsidR="006F6528" w:rsidRDefault="006F6528">
      <w:pPr>
        <w:pStyle w:val="ProductList-Body"/>
      </w:pPr>
    </w:p>
    <w:p w:rsidR="006F6528" w:rsidRDefault="00D905F0">
      <w:pPr>
        <w:pStyle w:val="ProductList-ClauseHeading"/>
        <w:outlineLvl w:val="3"/>
      </w:pPr>
      <w:r>
        <w:t>4.4 Licenca SQL Server Big Data Nodes za SA Klijente SQL Servera</w:t>
      </w:r>
    </w:p>
    <w:p w:rsidR="006F6528" w:rsidRDefault="00D905F0">
      <w:pPr>
        <w:pStyle w:val="ProductList-Body"/>
      </w:pPr>
      <w:r>
        <w:t xml:space="preserve">Klijent će imati osam SQL Server Big Data Node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svaku licencu za SQL Server Enterprise Core s jamstvom SA ili jednakim pretplatničkim pravima dodijeljenim jednom od njegovih čvorova Master Node.</w:t>
      </w:r>
    </w:p>
    <w:p w:rsidR="006F6528" w:rsidRDefault="006F6528">
      <w:pPr>
        <w:pStyle w:val="ProductList-Body"/>
      </w:pPr>
    </w:p>
    <w:p w:rsidR="006F6528" w:rsidRDefault="00D905F0">
      <w:pPr>
        <w:pStyle w:val="ProductList-Body"/>
      </w:pPr>
      <w:r>
        <w:t xml:space="preserve">Klijent će imati jednu SQL Server Big Data Node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svaku licencu za SQL Server Standard Core sa SA-om ili jednakim pretplatničkim pravima dodijeljenim jednom od njegovih čvorova Master Node. </w:t>
      </w:r>
    </w:p>
    <w:p w:rsidR="006F6528" w:rsidRDefault="006F6528">
      <w:pPr>
        <w:pStyle w:val="ProductList-Body"/>
      </w:pPr>
    </w:p>
    <w:p w:rsidR="006F6528" w:rsidRDefault="00D905F0">
      <w:pPr>
        <w:pStyle w:val="ProductList-Body"/>
      </w:pPr>
      <w:r>
        <w:t>Klijent prema potrebi može naručiti dodatne licence za SQL Server Big Data Node.</w:t>
      </w:r>
    </w:p>
    <w:p w:rsidR="006F6528" w:rsidRDefault="006F6528">
      <w:pPr>
        <w:pStyle w:val="ProductList-Body"/>
      </w:pPr>
    </w:p>
    <w:p w:rsidR="006F6528" w:rsidRDefault="00D905F0">
      <w:pPr>
        <w:pStyle w:val="ProductList-ClauseHeading"/>
        <w:outlineLvl w:val="3"/>
      </w:pPr>
      <w:r>
        <w:t>4.5 SQL Server Enterprise Core i SQL Server Enterprise - Machine Learning Server za Windows i Machine Learning Server za Linux</w:t>
      </w:r>
    </w:p>
    <w:p w:rsidR="006F6528" w:rsidRDefault="00D905F0">
      <w:pPr>
        <w:pStyle w:val="ProductList-Body"/>
      </w:pPr>
      <w:r>
        <w:t xml:space="preserve">Samo klijenti s poslužiteljima licenciranima za korištenje sustava SQL Server Enterprise Core s tehnološkim jamstvom Software Assurance ili SQL Server Enterprise s tehnološkim jamstvom Software Assurance mogu koristiti ažuriranja za Machine Learning Server za Windows i Machine Learning Server za Linux koja su dostupna nakon listopada 2017. Klijenti mogu koristiti ta ažuriranja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na što se primjenjuju prava na korištenje proizvoda SQL Server Enterprise Core, odnosno SQL Server Enterprise. Klijenti koji imaju licencu za SQL Server Enterprise na temelju Modela licenciranja Server/CAL moraju imati i tehnološko jamstvo Software Assurance za svoje odgovarajuće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CAL-ove</w:t>
      </w:r>
      <w:r>
        <w:fldChar w:fldCharType="end"/>
      </w:r>
      <w:r>
        <w:t xml:space="preserve"> da bi stekli ovu pogodnost. Klijentovo pravo na korištenje tih ažuriranja istječe kad istekne njegovo tehnološko jamstvo SA.</w:t>
      </w:r>
    </w:p>
    <w:p w:rsidR="006F6528" w:rsidRDefault="006F6528">
      <w:pPr>
        <w:pStyle w:val="ProductList-Body"/>
      </w:pPr>
    </w:p>
    <w:p w:rsidR="006F6528" w:rsidRDefault="00D905F0">
      <w:pPr>
        <w:pStyle w:val="ProductList-ClauseHeading"/>
        <w:outlineLvl w:val="3"/>
      </w:pPr>
      <w:r>
        <w:t>4.6 SQL Enterprise Core – korištenje Machine Learning Servera za Hadoop</w:t>
      </w:r>
    </w:p>
    <w:p w:rsidR="006F6528" w:rsidRDefault="00D905F0">
      <w:pPr>
        <w:pStyle w:val="ProductList-Body"/>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Enterprise Core koju Klijent ima i za koju ima aktivno tehnološko jamstvo SA, Klijent može koristiti i Machine Learning Server za Hadoop na najviše pet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namijenjenih Klijentovom korištenju isključivo zajedno s licenciranom upotrebom SQL Server Enterprise Core.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rsidR="006F6528" w:rsidRDefault="006F6528">
      <w:pPr>
        <w:pStyle w:val="ProductList-Body"/>
      </w:pPr>
    </w:p>
    <w:p w:rsidR="006F6528" w:rsidRDefault="00D905F0">
      <w:pPr>
        <w:pStyle w:val="ProductList-ClauseHeading"/>
        <w:outlineLvl w:val="3"/>
      </w:pPr>
      <w:r>
        <w:t>4.7. Upotreba rješenja Power BI Report Server – SQL Server Enterprise Edition</w:t>
      </w:r>
    </w:p>
    <w:p w:rsidR="006F6528" w:rsidRDefault="00D905F0">
      <w:pPr>
        <w:pStyle w:val="ProductList-Body"/>
      </w:pPr>
      <w:r>
        <w:t xml:space="preserve">Klijent može koristiti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Klijent može koristiti softver na najviše onoliko jezgri koliko je licenci za jezgru za SQL Server Enterprise Edition s aktivnim tehnološkim jamstvom Software Assurance dodijeljeno tom poslužitelju, uz preduvjet od najmanje četiri jezgre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tu se upotrebu dodatno primjenjuju odgovarajuće odredbe Klijentova ugovora o količinskom licenciranju. Za objavljivanje dijeljenih izvješća servisa Power BI uz pomoć rješenja Power BI Report Server potreban je SL po korisniku za Power BI Pro. To pravo istječe nakon isteka Klijentova tehnološkog jamstva Software Assurance.  </w:t>
      </w:r>
    </w:p>
    <w:p w:rsidR="006F6528" w:rsidRDefault="006F6528">
      <w:pPr>
        <w:pStyle w:val="ProductList-Body"/>
      </w:pPr>
    </w:p>
    <w:p w:rsidR="006F6528" w:rsidRDefault="00D905F0">
      <w:pPr>
        <w:pStyle w:val="ProductList-ClauseHeading"/>
        <w:outlineLvl w:val="3"/>
      </w:pPr>
      <w:r>
        <w:t>4.8 Proširena sigurnosna ažuriranja</w:t>
      </w:r>
    </w:p>
    <w:p w:rsidR="006F6528" w:rsidRDefault="00D905F0">
      <w:pPr>
        <w:pStyle w:val="ProductList-Body"/>
      </w:pPr>
      <w:r>
        <w:t xml:space="preserve">Više o stjecanju i upotrebi Proširenih sigurnosnih ažuriranja potražite u članku </w:t>
      </w:r>
      <w:hyperlink w:anchor="_Sec1282">
        <w:r>
          <w:rPr>
            <w:color w:val="00467F"/>
            <w:u w:val="single"/>
          </w:rPr>
          <w:t>Proširena sigurnosna ažuriranja</w:t>
        </w:r>
      </w:hyperlink>
      <w:r>
        <w:t xml:space="preserve"> u Dodatku B.</w:t>
      </w:r>
    </w:p>
    <w:p w:rsidR="006F6528" w:rsidRDefault="006F6528">
      <w:pPr>
        <w:pStyle w:val="ProductList-Body"/>
      </w:pPr>
    </w:p>
    <w:p w:rsidR="006F6528" w:rsidRDefault="00D905F0">
      <w:pPr>
        <w:pStyle w:val="ProductList-ClauseHeading"/>
        <w:outlineLvl w:val="3"/>
      </w:pPr>
      <w:r>
        <w:t>4.9 SQL Server 2019 Enterprise Core – ažuriranja značajki za Parallel Data Warehouse</w:t>
      </w:r>
    </w:p>
    <w:p w:rsidR="006F6528" w:rsidRDefault="00D905F0">
      <w:pPr>
        <w:pStyle w:val="ProductList-Body"/>
      </w:pPr>
      <w:r>
        <w:t>Klijenti s tehnološkim jamstvom Software Assurance ispunjavaju uvjete za izdanja značajki za Parallel Data Warehouse (npr. ažuriranja uređaja) dostupna između glavnih izdanja proizvoda.</w:t>
      </w:r>
    </w:p>
    <w:p w:rsidR="006F6528" w:rsidRDefault="006F6528">
      <w:pPr>
        <w:pStyle w:val="ProductList-Body"/>
      </w:pPr>
    </w:p>
    <w:p w:rsidR="006F6528" w:rsidRDefault="00D905F0">
      <w:pPr>
        <w:pStyle w:val="ProductList-ClauseHeading"/>
        <w:outlineLvl w:val="3"/>
      </w:pPr>
      <w:r>
        <w:t>4.10 SQL Mogućnost otkupa za poslužitelj na temelju Enrollment for Application Platform (Pristupnica za aplikacijsku platformu, EAP)</w:t>
      </w:r>
    </w:p>
    <w:p w:rsidR="006F6528" w:rsidRDefault="00D905F0">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rsidR="006F6528" w:rsidRDefault="006F6528">
      <w:pPr>
        <w:pStyle w:val="PURBreadcrumb"/>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GroupHeading"/>
        <w:outlineLvl w:val="1"/>
      </w:pPr>
      <w:bookmarkStart w:id="130" w:name="_Sec615"/>
      <w:r>
        <w:lastRenderedPageBreak/>
        <w:t>System Center</w:t>
      </w:r>
      <w:bookmarkEnd w:id="130"/>
      <w:r>
        <w:fldChar w:fldCharType="begin"/>
      </w:r>
      <w:r>
        <w:instrText xml:space="preserve"> TC "</w:instrText>
      </w:r>
      <w:bookmarkStart w:id="131" w:name="_Toc33708663"/>
      <w:r>
        <w:instrText>System Center</w:instrText>
      </w:r>
      <w:bookmarkEnd w:id="131"/>
      <w:r>
        <w:instrText>" \l 2</w:instrText>
      </w:r>
      <w:r>
        <w:fldChar w:fldCharType="end"/>
      </w:r>
    </w:p>
    <w:p w:rsidR="006F6528" w:rsidRDefault="00D905F0">
      <w:pPr>
        <w:pStyle w:val="ProductList-Offering2HeadingNoBorder"/>
        <w:outlineLvl w:val="2"/>
      </w:pPr>
      <w:bookmarkStart w:id="132" w:name="_Sec642"/>
      <w:r>
        <w:t>System Center Server</w:t>
      </w:r>
      <w:bookmarkEnd w:id="132"/>
      <w:r>
        <w:fldChar w:fldCharType="begin"/>
      </w:r>
      <w:r>
        <w:instrText xml:space="preserve"> TC "</w:instrText>
      </w:r>
      <w:bookmarkStart w:id="133" w:name="_Toc33708664"/>
      <w:r>
        <w:instrText>System Center Server</w:instrText>
      </w:r>
      <w:bookmarkEnd w:id="133"/>
      <w:r>
        <w:instrText>" \l 3</w:instrText>
      </w:r>
      <w:r>
        <w:fldChar w:fldCharType="end"/>
      </w:r>
    </w:p>
    <w:p w:rsidR="006F6528" w:rsidRDefault="00D905F0">
      <w:pPr>
        <w:pStyle w:val="ProductList-Offering1SubSection"/>
        <w:outlineLvl w:val="3"/>
      </w:pPr>
      <w:bookmarkStart w:id="134" w:name="_Sec689"/>
      <w:r>
        <w:t>1. Dostupnost programa</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6F65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F6528">
        <w:tc>
          <w:tcPr>
            <w:tcW w:w="416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pPr>
            <w:r>
              <w:rPr>
                <w:color w:val="000000"/>
              </w:rPr>
              <w:t>Licenca za System Center 2019 Datacenter Server Management (licence za 2 jezgre)</w:t>
            </w:r>
            <w:r>
              <w:fldChar w:fldCharType="begin"/>
            </w:r>
            <w:r>
              <w:instrText xml:space="preserve"> XE "Licenca za System Center 2019 Datacenter Server Management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6F6528" w:rsidRDefault="00D905F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F6528">
        <w:tc>
          <w:tcPr>
            <w:tcW w:w="41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Licenca za System Center 2019 Datacenter Server Management (licence za 16 jezgri)</w:t>
            </w:r>
            <w:r>
              <w:fldChar w:fldCharType="begin"/>
            </w:r>
            <w:r>
              <w:instrText xml:space="preserve"> XE "Licenca za System Center 2019 Datacenter Server Management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F6528">
        <w:tc>
          <w:tcPr>
            <w:tcW w:w="41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rPr>
                <w:color w:val="000000"/>
              </w:rPr>
              <w:t>Licenca za System Center 2019 Standard Server Management (licence za 2 jezgre)</w:t>
            </w:r>
            <w:r>
              <w:fldChar w:fldCharType="begin"/>
            </w:r>
            <w:r>
              <w:instrText xml:space="preserve"> XE "Licenca za System Center 2019 Standard Server Management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F6528">
        <w:tc>
          <w:tcPr>
            <w:tcW w:w="416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pPr>
            <w:r>
              <w:t>Licenca za System Center 2019 Standard Server Management (licence za 16 jezgri)</w:t>
            </w:r>
            <w:r>
              <w:fldChar w:fldCharType="begin"/>
            </w:r>
            <w:r>
              <w:instrText xml:space="preserve"> XE "Licenca za System Center 2019 Standard Server Management (licence za 16 jezgri)"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F6528" w:rsidRDefault="00D905F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F6528" w:rsidRDefault="00D905F0">
      <w:pPr>
        <w:pStyle w:val="ProductList-Offering1SubSection"/>
        <w:outlineLvl w:val="3"/>
      </w:pPr>
      <w:bookmarkStart w:id="135" w:name="_Sec744"/>
      <w:r>
        <w:t>2. Uvjeti za proizvod</w:t>
      </w:r>
      <w:bookmarkEnd w:id="135"/>
    </w:p>
    <w:tbl>
      <w:tblPr>
        <w:tblStyle w:val="PURTable"/>
        <w:tblW w:w="0" w:type="dxa"/>
        <w:tblLook w:val="04A0" w:firstRow="1" w:lastRow="0" w:firstColumn="1" w:lastColumn="0" w:noHBand="0" w:noVBand="1"/>
      </w:tblPr>
      <w:tblGrid>
        <w:gridCol w:w="3629"/>
        <w:gridCol w:w="3649"/>
        <w:gridCol w:w="3638"/>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Starija izdanja: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„true-up”: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Offering1SubSection"/>
        <w:outlineLvl w:val="3"/>
      </w:pPr>
      <w:bookmarkStart w:id="136" w:name="_Sec797"/>
      <w:r>
        <w:t>3. Prava na korištenje proizvoda</w:t>
      </w:r>
      <w:bookmarkEnd w:id="136"/>
    </w:p>
    <w:tbl>
      <w:tblPr>
        <w:tblStyle w:val="PURTable"/>
        <w:tblW w:w="0" w:type="dxa"/>
        <w:tblLook w:val="04A0" w:firstRow="1" w:lastRow="0" w:firstColumn="1" w:lastColumn="0" w:noHBand="0" w:noVBand="1"/>
      </w:tblPr>
      <w:tblGrid>
        <w:gridCol w:w="3644"/>
        <w:gridCol w:w="3625"/>
        <w:gridCol w:w="3647"/>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Dodatni softver: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78"/>
        <w:gridCol w:w="3661"/>
        <w:gridCol w:w="3577"/>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6528" w:rsidRDefault="00D905F0">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F6528" w:rsidRDefault="00D905F0">
            <w:pPr>
              <w:pStyle w:val="ProductList-TableBody"/>
            </w:pPr>
            <w:r>
              <w:t>Licenca za upravljanje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78"/>
        <w:gridCol w:w="3661"/>
        <w:gridCol w:w="3577"/>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6528" w:rsidRDefault="00D905F0">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F6528" w:rsidRDefault="00D905F0">
            <w:pPr>
              <w:pStyle w:val="ProductList-TableBody"/>
            </w:pPr>
            <w:r>
              <w:t>Licenca za upravljanje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4"/>
      </w:pPr>
      <w:r>
        <w:t>3.3 Uporaba rješenja System Center Endpoint Protection s uslugom Azure Security Center</w:t>
      </w:r>
    </w:p>
    <w:p w:rsidR="006F6528" w:rsidRDefault="00D905F0">
      <w:pPr>
        <w:pStyle w:val="ProductList-Body"/>
      </w:pPr>
      <w:r>
        <w:t xml:space="preserve">Klijent se smije služiti rješenjem System Center Endpoint Protection za upravljanje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okruženjima operacijskog sustava</w:t>
      </w:r>
      <w:r>
        <w:fldChar w:fldCharType="end"/>
      </w:r>
      <w:r>
        <w:t xml:space="preserve"> zaštićenima standardnom razinom usluge Azure Security Center</w:t>
      </w:r>
      <w:r>
        <w:fldChar w:fldCharType="begin"/>
      </w:r>
      <w:r>
        <w:instrText xml:space="preserve"> XE "Azure Security Center" </w:instrText>
      </w:r>
      <w:r>
        <w:fldChar w:fldCharType="end"/>
      </w:r>
      <w:r>
        <w:t xml:space="preserve">. Ta je uporaba regulirana Licencnim odredbama za System Center u skladu s ovdje navedenim izmjenama. Upravljana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virtualna okruženja operacijskog sustava</w:t>
      </w:r>
      <w:r>
        <w:fldChar w:fldCharType="end"/>
      </w:r>
      <w:r>
        <w:t xml:space="preserve"> mogu se koristiti na zajedničkim ili namjenskim poslužiteljima. Za tu ograničenu uporabu klijent ne mora pribaviti ni prenijeti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System Center.</w:t>
      </w:r>
    </w:p>
    <w:p w:rsidR="006F6528" w:rsidRDefault="006F6528">
      <w:pPr>
        <w:pStyle w:val="ProductList-Body"/>
      </w:pPr>
    </w:p>
    <w:p w:rsidR="006F6528" w:rsidRDefault="00D905F0">
      <w:pPr>
        <w:pStyle w:val="ProductList-ClauseHeading"/>
        <w:outlineLvl w:val="4"/>
      </w:pPr>
      <w:r>
        <w:t>3.4. Tehnologija SQL Server</w:t>
      </w:r>
    </w:p>
    <w:p w:rsidR="006F6528" w:rsidRDefault="00D905F0">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rsidR="006F6528" w:rsidRDefault="006F6528">
      <w:pPr>
        <w:pStyle w:val="ProductList-Body"/>
      </w:pPr>
    </w:p>
    <w:p w:rsidR="006F6528" w:rsidRDefault="00D905F0">
      <w:pPr>
        <w:pStyle w:val="ProductList-ClauseHeading"/>
        <w:outlineLvl w:val="4"/>
      </w:pPr>
      <w:r>
        <w:t>3.5 Spremnici za Windows Server</w:t>
      </w:r>
    </w:p>
    <w:p w:rsidR="006F6528" w:rsidRDefault="00D905F0">
      <w:pPr>
        <w:pStyle w:val="ProductList-Body"/>
      </w:pPr>
      <w:r>
        <w:t xml:space="preserve">Klijent smije upravljati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w:t>
      </w:r>
    </w:p>
    <w:p w:rsidR="006F6528" w:rsidRDefault="00D905F0">
      <w:pPr>
        <w:pStyle w:val="ProductList-Offering1SubSection"/>
        <w:outlineLvl w:val="3"/>
      </w:pPr>
      <w:bookmarkStart w:id="137" w:name="_Sec869"/>
      <w:r>
        <w:t>4. Tehnološko jamstvo Software Assurance</w:t>
      </w:r>
      <w:bookmarkEnd w:id="137"/>
    </w:p>
    <w:tbl>
      <w:tblPr>
        <w:tblStyle w:val="PURTable"/>
        <w:tblW w:w="0" w:type="dxa"/>
        <w:tblLook w:val="04A0" w:firstRow="1" w:lastRow="0" w:firstColumn="1" w:lastColumn="0" w:noHBand="0" w:noVBand="1"/>
      </w:tblPr>
      <w:tblGrid>
        <w:gridCol w:w="3635"/>
        <w:gridCol w:w="3642"/>
        <w:gridCol w:w="3639"/>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prebacivanja u slučaju pogreške: nije dostupno</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xml:space="preserve">: sva izdanja (mobilnost licence isključivo putem tehnološkog jamstva Software </w:t>
            </w:r>
            <w:r>
              <w:lastRenderedPageBreak/>
              <w:t>Assurance)</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lastRenderedPageBreak/>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2">
              <w:r>
                <w:rPr>
                  <w:color w:val="00467F"/>
                  <w:u w:val="single"/>
                </w:rPr>
                <w:t>Popis proizvoda – listopad 2013.</w:t>
              </w:r>
            </w:hyperlink>
            <w:r>
              <w:t xml:space="preserve">, </w:t>
            </w:r>
            <w:hyperlink r:id="rId53">
              <w:r>
                <w:rPr>
                  <w:color w:val="00467F"/>
                  <w:u w:val="single"/>
                </w:rPr>
                <w:t>Odredbe za proizvode – listopad 2016.</w:t>
              </w:r>
            </w:hyperlink>
            <w:r>
              <w:t xml:space="preserve"> i </w:t>
            </w:r>
            <w:hyperlink r:id="rId54">
              <w:r>
                <w:rPr>
                  <w:color w:val="00467F"/>
                  <w:u w:val="single"/>
                </w:rPr>
                <w:t xml:space="preserve">prosinac </w:t>
              </w:r>
              <w:r>
                <w:rPr>
                  <w:color w:val="00467F"/>
                  <w:u w:val="single"/>
                </w:rPr>
                <w:lastRenderedPageBreak/>
                <w:t>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lastRenderedPageBreak/>
              <w:t>Prava na korištenje roaminga: nije dostupno</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6F6528">
      <w:pPr>
        <w:pStyle w:val="ProductList-Body"/>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3708665"/>
      <w:r>
        <w:instrText>System Center Configuration Manager</w:instrText>
      </w:r>
      <w:bookmarkEnd w:id="139"/>
      <w:r>
        <w:instrText>" \l 3</w:instrText>
      </w:r>
      <w:r>
        <w:fldChar w:fldCharType="end"/>
      </w:r>
    </w:p>
    <w:p w:rsidR="006F6528" w:rsidRDefault="00D905F0">
      <w:pPr>
        <w:pStyle w:val="ProductList-Offering1SubSection"/>
        <w:outlineLvl w:val="3"/>
      </w:pPr>
      <w:bookmarkStart w:id="140" w:name="_Sec691"/>
      <w:r>
        <w:t>1. Dostupnost programa</w:t>
      </w:r>
      <w:bookmarkEnd w:id="140"/>
    </w:p>
    <w:p w:rsidR="006F6528" w:rsidRDefault="006F6528">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6F65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F6528">
        <w:tc>
          <w:tcPr>
            <w:tcW w:w="416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po okruženju OSE</w:t>
            </w:r>
          </w:p>
        </w:tc>
        <w:tc>
          <w:tcPr>
            <w:tcW w:w="62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F6528">
        <w:tc>
          <w:tcPr>
            <w:tcW w:w="41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16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w:t>
            </w:r>
            <w:r>
              <w:fldChar w:fldCharType="begin"/>
            </w:r>
            <w:r>
              <w:instrText xml:space="preserve"> XE "" </w:instrText>
            </w:r>
            <w:r>
              <w:fldChar w:fldCharType="end"/>
            </w:r>
            <w:r>
              <w:t>klijentska ML) (samo za studente)</w:t>
            </w:r>
          </w:p>
        </w:tc>
        <w:tc>
          <w:tcPr>
            <w:tcW w:w="62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F6528" w:rsidRDefault="00D905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bl>
    <w:p w:rsidR="006F6528" w:rsidRDefault="00D905F0">
      <w:pPr>
        <w:pStyle w:val="ProductList-Offering1SubSection"/>
        <w:outlineLvl w:val="3"/>
      </w:pPr>
      <w:bookmarkStart w:id="141" w:name="_Sec746"/>
      <w:r>
        <w:t>2. Uvjeti za proizvod</w:t>
      </w:r>
      <w:bookmarkEnd w:id="141"/>
    </w:p>
    <w:tbl>
      <w:tblPr>
        <w:tblStyle w:val="PURTable"/>
        <w:tblW w:w="0" w:type="dxa"/>
        <w:tblLook w:val="04A0" w:firstRow="1" w:lastRow="0" w:firstColumn="1" w:lastColumn="0" w:noHBand="0" w:noVBand="1"/>
      </w:tblPr>
      <w:tblGrid>
        <w:gridCol w:w="3644"/>
        <w:gridCol w:w="3642"/>
        <w:gridCol w:w="3630"/>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F6528" w:rsidRDefault="00D905F0">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produženo trajanje: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6528" w:rsidRDefault="00D905F0">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„true-up“: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4"/>
      </w:pPr>
      <w:r>
        <w:t>2.1 Akademski klijenti</w:t>
      </w:r>
    </w:p>
    <w:p w:rsidR="006F6528" w:rsidRDefault="00D905F0">
      <w:pPr>
        <w:pStyle w:val="ProductList-Body"/>
      </w:pPr>
      <w:r>
        <w:t xml:space="preserve">Klijenti programa Enrollment for Education Solutions (pristupnica za obrazovna rješenja) i School Subscription Enrollment (pretplatnička pristupnica School Subscription) mogu kupiti licencu System Center Configuration Manager 1606 Client Management po OSE-u i koristiti je po korisniku ili po OSE-u kako je navedene u licencnom modelu </w:t>
      </w:r>
      <w:hyperlink w:anchor="_Sec544">
        <w:r>
          <w:rPr>
            <w:color w:val="00467F"/>
            <w:u w:val="single"/>
          </w:rPr>
          <w:t>poslužitelji za upravljanje</w:t>
        </w:r>
      </w:hyperlink>
      <w:r>
        <w:t xml:space="preserve">. </w:t>
      </w:r>
    </w:p>
    <w:p w:rsidR="006F6528" w:rsidRDefault="00D905F0">
      <w:pPr>
        <w:pStyle w:val="ProductList-Offering1SubSection"/>
        <w:outlineLvl w:val="3"/>
      </w:pPr>
      <w:bookmarkStart w:id="142" w:name="_Sec802"/>
      <w:r>
        <w:t>3. Prava na korištenje proizvoda</w:t>
      </w:r>
      <w:bookmarkEnd w:id="142"/>
    </w:p>
    <w:tbl>
      <w:tblPr>
        <w:tblStyle w:val="PURTable"/>
        <w:tblW w:w="0" w:type="dxa"/>
        <w:tblLook w:val="04A0" w:firstRow="1" w:lastRow="0" w:firstColumn="1" w:lastColumn="0" w:noHBand="0" w:noVBand="1"/>
      </w:tblPr>
      <w:tblGrid>
        <w:gridCol w:w="3644"/>
        <w:gridCol w:w="3625"/>
        <w:gridCol w:w="3647"/>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Dodatni softver: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49"/>
        <w:gridCol w:w="3640"/>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F6528" w:rsidRDefault="00D905F0">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6F6528" w:rsidRDefault="00D905F0">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rsidR="006F6528" w:rsidRDefault="00D905F0">
            <w:pPr>
              <w:pStyle w:val="ProductList-TableBody"/>
            </w:pPr>
            <w:r>
              <w:t>Microsoft 365 F1</w:t>
            </w:r>
            <w:r>
              <w:fldChar w:fldCharType="begin"/>
            </w:r>
            <w:r>
              <w:instrText xml:space="preserve"> XE "Microsoft 365 F1" </w:instrText>
            </w:r>
            <w:r>
              <w:fldChar w:fldCharType="end"/>
            </w:r>
            <w:r>
              <w:t xml:space="preserve"> (SL po korisniku)</w:t>
            </w:r>
          </w:p>
        </w:tc>
      </w:tr>
      <w:tr w:rsidR="006F652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F6528" w:rsidRDefault="006F652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F6528" w:rsidRDefault="00D905F0">
            <w:pPr>
              <w:pStyle w:val="ProductList-TableBody"/>
            </w:pPr>
            <w:r>
              <w:t>Microsoft Intune</w:t>
            </w:r>
            <w:r>
              <w:fldChar w:fldCharType="begin"/>
            </w:r>
            <w:r>
              <w:instrText xml:space="preserve"> XE "Microsoft Intune" </w:instrText>
            </w:r>
            <w:r>
              <w:fldChar w:fldCharType="end"/>
            </w:r>
            <w:r>
              <w:t xml:space="preserve"> (SL po korisniku)</w:t>
            </w:r>
          </w:p>
        </w:tc>
        <w:tc>
          <w:tcPr>
            <w:tcW w:w="4040" w:type="dxa"/>
            <w:tcBorders>
              <w:top w:val="none" w:sz="4" w:space="0" w:color="000000"/>
              <w:left w:val="none" w:sz="4" w:space="0" w:color="000000"/>
              <w:bottom w:val="none" w:sz="4" w:space="0" w:color="000000"/>
              <w:right w:val="single" w:sz="4" w:space="0" w:color="000000"/>
            </w:tcBorders>
          </w:tcPr>
          <w:p w:rsidR="006F6528" w:rsidRDefault="00D905F0">
            <w:pPr>
              <w:pStyle w:val="ProductList-TableBody"/>
            </w:pPr>
            <w:r>
              <w:t xml:space="preserve">Licenca ekvivalentna licenci za upravljanje (pogledajte </w:t>
            </w:r>
            <w:hyperlink r:id="rId55">
              <w:r>
                <w:rPr>
                  <w:color w:val="00467F"/>
                  <w:u w:val="single"/>
                </w:rPr>
                <w:t>Dodatak A</w:t>
              </w:r>
            </w:hyperlink>
            <w:r>
              <w:t>)</w:t>
            </w:r>
          </w:p>
        </w:tc>
      </w:tr>
      <w:tr w:rsidR="006F652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F6528" w:rsidRDefault="006F652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F6528" w:rsidRDefault="00D905F0">
            <w:pPr>
              <w:pStyle w:val="ProductList-TableBody"/>
            </w:pPr>
            <w:r>
              <w:t>Microsoft Intune za uređaje</w:t>
            </w:r>
            <w:r>
              <w:fldChar w:fldCharType="begin"/>
            </w:r>
            <w:r>
              <w:instrText xml:space="preserve"> XE "Microsoft Intune za uređaje"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4"/>
      </w:pPr>
      <w:r>
        <w:t>3.2. Tehnologija SQL Server</w:t>
      </w:r>
    </w:p>
    <w:p w:rsidR="006F6528" w:rsidRDefault="00D905F0">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isključivo 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rsidR="006F6528" w:rsidRDefault="00D905F0">
      <w:pPr>
        <w:pStyle w:val="ProductList-Offering1SubSection"/>
        <w:outlineLvl w:val="3"/>
      </w:pPr>
      <w:bookmarkStart w:id="143" w:name="_Sec839"/>
      <w:r>
        <w:t>4. Tehnološko jamstvo Software Assurance</w:t>
      </w:r>
      <w:bookmarkEnd w:id="143"/>
    </w:p>
    <w:tbl>
      <w:tblPr>
        <w:tblStyle w:val="PURTable"/>
        <w:tblW w:w="0" w:type="dxa"/>
        <w:tblLook w:val="04A0" w:firstRow="1" w:lastRow="0" w:firstColumn="1" w:lastColumn="0" w:noHBand="0" w:noVBand="1"/>
      </w:tblPr>
      <w:tblGrid>
        <w:gridCol w:w="3635"/>
        <w:gridCol w:w="3642"/>
        <w:gridCol w:w="3639"/>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prebacivanja u slučaju pogreške: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6">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korištenje roaminga: nije dostupno</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lastRenderedPageBreak/>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4"/>
      </w:pPr>
      <w:r>
        <w:t>4.1 System Center Configuration Manager – VDI prava</w:t>
      </w:r>
    </w:p>
    <w:p w:rsidR="006F6528" w:rsidRDefault="00D905F0">
      <w:pPr>
        <w:pStyle w:val="ProductList-Body"/>
      </w:pPr>
      <w:r>
        <w:t>Klijenti s aktivnim tehnološkim jamstvom Software Assurance za System Center Configuration Manager CML-ove, Core CAL-</w:t>
      </w:r>
      <w:r>
        <w:fldChar w:fldCharType="begin"/>
      </w:r>
      <w:r>
        <w:instrText xml:space="preserve"> XE "Core CAL-" </w:instrText>
      </w:r>
      <w:r>
        <w:fldChar w:fldCharType="end"/>
      </w:r>
      <w:r>
        <w:t>ove ili Enterprise CAL-</w:t>
      </w:r>
      <w:r>
        <w:fldChar w:fldCharType="begin"/>
      </w:r>
      <w:r>
        <w:instrText xml:space="preserve"> XE "Enterprise CAL-" </w:instrText>
      </w:r>
      <w:r>
        <w:fldChar w:fldCharType="end"/>
      </w:r>
      <w:r>
        <w:t xml:space="preserve">ove (svaki, „VDI kvalificirana licenca”) može koristiti softver za istodobno upravljanje s najviše četiri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rsidR="006F6528" w:rsidRDefault="006F6528">
      <w:pPr>
        <w:pStyle w:val="ProductList-Body"/>
      </w:pPr>
    </w:p>
    <w:p w:rsidR="006F6528" w:rsidRDefault="00D905F0">
      <w:pPr>
        <w:pStyle w:val="ProductList-ClauseHeading"/>
        <w:outlineLvl w:val="4"/>
      </w:pPr>
      <w:r>
        <w:t>4.2 Prava na trenutni ogranak programa System Center Configuration Manager</w:t>
      </w:r>
    </w:p>
    <w:p w:rsidR="006F6528" w:rsidRDefault="00D905F0">
      <w:pPr>
        <w:pStyle w:val="ProductList-Body"/>
      </w:pPr>
      <w:r>
        <w:t xml:space="preserve">Klijenti s aktivnim tehnološkim jamstvom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System Center Configuration Manager ili licence ekvivalentne ML-u smiju instalirati i upotrebljavati mogućnost Trenutačni ogranak programa System Center Configuration Manager.</w:t>
      </w:r>
    </w:p>
    <w:p w:rsidR="006F6528" w:rsidRDefault="006F6528">
      <w:pPr>
        <w:pStyle w:val="ProductList-Body"/>
      </w:pPr>
    </w:p>
    <w:p w:rsidR="006F6528" w:rsidRDefault="00D905F0">
      <w:pPr>
        <w:pStyle w:val="ProductList-ClauseHeading"/>
        <w:outlineLvl w:val="4"/>
      </w:pPr>
      <w:r>
        <w:t>4.3 Pristup rješenju Intune</w:t>
      </w:r>
    </w:p>
    <w:p w:rsidR="006F6528" w:rsidRDefault="00D905F0">
      <w:pPr>
        <w:pStyle w:val="ProductList-Body"/>
      </w:pPr>
      <w:r>
        <w:t xml:space="preserve">Klijenti s aktivnim tehnološkim jamstvom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System Center Configuration Manager ili licence ekvivalentne ML-u smiju omogućiti ograničeni pristup rješenju Intune</w:t>
      </w:r>
      <w:r>
        <w:fldChar w:fldCharType="begin"/>
      </w:r>
      <w:r>
        <w:instrText xml:space="preserve"> XE "Intune" </w:instrText>
      </w:r>
      <w:r>
        <w:fldChar w:fldCharType="end"/>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zajedno s programom System Center Configuration Manager za zajedničko upravljanje PC-jevima tih korisnika. Pristup i korištenje tih Intune značajki podliježe Intune licencnim odredbama navedenima u </w:t>
      </w:r>
      <w:hyperlink r:id="rId57">
        <w:r>
          <w:rPr>
            <w:color w:val="00467F"/>
            <w:u w:val="single"/>
          </w:rPr>
          <w:t>Odredbama Online usluga</w:t>
        </w:r>
      </w:hyperlink>
      <w:r>
        <w:t>.</w:t>
      </w:r>
    </w:p>
    <w:p w:rsidR="006F6528" w:rsidRDefault="006F6528">
      <w:pPr>
        <w:pStyle w:val="ProductList-Body"/>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3708666"/>
      <w:r>
        <w:instrText>System Center Data Protection Manager</w:instrText>
      </w:r>
      <w:bookmarkEnd w:id="145"/>
      <w:r>
        <w:instrText>" \l 3</w:instrText>
      </w:r>
      <w:r>
        <w:fldChar w:fldCharType="end"/>
      </w:r>
    </w:p>
    <w:p w:rsidR="006F6528" w:rsidRDefault="00D905F0">
      <w:pPr>
        <w:pStyle w:val="ProductList-Offering1SubSection"/>
        <w:outlineLvl w:val="3"/>
      </w:pPr>
      <w:bookmarkStart w:id="146" w:name="_Sec690"/>
      <w:r>
        <w:t>1. Dostupnost programa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F65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F6528">
        <w:tc>
          <w:tcPr>
            <w:tcW w:w="416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pPr>
            <w:r>
              <w:t>System Center 2019 Data Protection Manager</w:t>
            </w:r>
            <w:r>
              <w:fldChar w:fldCharType="begin"/>
            </w:r>
            <w:r>
              <w:instrText xml:space="preserve"> XE "System Center 2019 Data Protection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F6528">
        <w:tc>
          <w:tcPr>
            <w:tcW w:w="416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pPr>
            <w:r>
              <w:t>System Center 2019 Data Protection Manager</w:t>
            </w:r>
            <w:r>
              <w:fldChar w:fldCharType="begin"/>
            </w:r>
            <w:r>
              <w:instrText xml:space="preserve"> XE "System Center 2019 Data Protection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F6528" w:rsidRDefault="00D905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bl>
    <w:p w:rsidR="006F6528" w:rsidRDefault="00D905F0">
      <w:pPr>
        <w:pStyle w:val="ProductList-Offering1SubSection"/>
        <w:outlineLvl w:val="3"/>
      </w:pPr>
      <w:bookmarkStart w:id="147" w:name="_Sec745"/>
      <w:r>
        <w:t>2. Uvjeti za proizvod</w:t>
      </w:r>
      <w:bookmarkEnd w:id="147"/>
    </w:p>
    <w:tbl>
      <w:tblPr>
        <w:tblStyle w:val="PURTable"/>
        <w:tblW w:w="0" w:type="dxa"/>
        <w:tblLook w:val="04A0" w:firstRow="1" w:lastRow="0" w:firstColumn="1" w:lastColumn="0" w:noHBand="0" w:noVBand="1"/>
      </w:tblPr>
      <w:tblGrid>
        <w:gridCol w:w="3629"/>
        <w:gridCol w:w="3649"/>
        <w:gridCol w:w="3638"/>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Starija izdanja: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„true-up”: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4"/>
      </w:pPr>
      <w:r>
        <w:t>2.1 Akademski klijenti</w:t>
      </w:r>
    </w:p>
    <w:p w:rsidR="006F6528" w:rsidRDefault="00D905F0">
      <w:pPr>
        <w:pStyle w:val="ProductList-Body"/>
      </w:pPr>
      <w:r>
        <w:t xml:space="preserve">Klijenti programa Enrollment for Education Solutions (pristupnica za obrazovna rješenja) i School Subscription Enrollment (pretplatnička pristupnica School Subscription) mogu kupiti licencu System Center 2019 Data Protection Manager Client Management po OSE-u i koristiti je po korisniku ili po OSE-u kako je navedene u licencnom modelu </w:t>
      </w:r>
      <w:hyperlink w:anchor="_Sec544">
        <w:r>
          <w:rPr>
            <w:color w:val="00467F"/>
            <w:u w:val="single"/>
          </w:rPr>
          <w:t>poslužitelji za upravljanje</w:t>
        </w:r>
      </w:hyperlink>
      <w:r>
        <w:t xml:space="preserve">. </w:t>
      </w:r>
    </w:p>
    <w:p w:rsidR="006F6528" w:rsidRDefault="00D905F0">
      <w:pPr>
        <w:pStyle w:val="ProductList-Offering1SubSection"/>
        <w:outlineLvl w:val="3"/>
      </w:pPr>
      <w:bookmarkStart w:id="148" w:name="_Sec801"/>
      <w:r>
        <w:t>3. Prava na korištenje proizvoda</w:t>
      </w:r>
      <w:bookmarkEnd w:id="148"/>
    </w:p>
    <w:tbl>
      <w:tblPr>
        <w:tblStyle w:val="PURTable"/>
        <w:tblW w:w="0" w:type="dxa"/>
        <w:tblLook w:val="04A0" w:firstRow="1" w:lastRow="0" w:firstColumn="1" w:lastColumn="0" w:noHBand="0" w:noVBand="1"/>
      </w:tblPr>
      <w:tblGrid>
        <w:gridCol w:w="3644"/>
        <w:gridCol w:w="3625"/>
        <w:gridCol w:w="3647"/>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Dodatni softver: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6528" w:rsidRDefault="00D905F0">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3"/>
        <w:gridCol w:w="3585"/>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6528" w:rsidRDefault="00D905F0">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F6528" w:rsidRDefault="00D905F0">
            <w:pPr>
              <w:pStyle w:val="ProductList-TableBody"/>
            </w:pPr>
            <w:r>
              <w:t>System Center 2019 Data Protection Manager License (po korisniku ili OSE-u)</w:t>
            </w:r>
          </w:p>
        </w:tc>
        <w:tc>
          <w:tcPr>
            <w:tcW w:w="4040" w:type="dxa"/>
            <w:tcBorders>
              <w:top w:val="single" w:sz="18" w:space="0" w:color="0072C6"/>
              <w:left w:val="none" w:sz="4" w:space="0" w:color="000000"/>
              <w:bottom w:val="single" w:sz="4" w:space="0" w:color="000000"/>
              <w:right w:val="single" w:sz="4" w:space="0" w:color="000000"/>
            </w:tcBorders>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4"/>
      </w:pPr>
      <w:r>
        <w:t>3.2. Tehnologija SQL Server</w:t>
      </w:r>
    </w:p>
    <w:p w:rsidR="006F6528" w:rsidRDefault="00D905F0">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w:t>
      </w:r>
      <w:r>
        <w:lastRenderedPageBreak/>
        <w:t xml:space="preserve">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rsidR="006F6528" w:rsidRDefault="00D905F0">
      <w:pPr>
        <w:pStyle w:val="ProductList-Offering1SubSection"/>
        <w:outlineLvl w:val="3"/>
      </w:pPr>
      <w:bookmarkStart w:id="149" w:name="_Sec927"/>
      <w:r>
        <w:t>4. Tehnološko jamstvo Software Assurance</w:t>
      </w:r>
      <w:bookmarkEnd w:id="149"/>
    </w:p>
    <w:tbl>
      <w:tblPr>
        <w:tblStyle w:val="PURTable"/>
        <w:tblW w:w="0" w:type="dxa"/>
        <w:tblLook w:val="04A0" w:firstRow="1" w:lastRow="0" w:firstColumn="1" w:lastColumn="0" w:noHBand="0" w:noVBand="1"/>
      </w:tblPr>
      <w:tblGrid>
        <w:gridCol w:w="3635"/>
        <w:gridCol w:w="3642"/>
        <w:gridCol w:w="3639"/>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prebacivanja u slučaju pogreške: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8">
              <w:r>
                <w:rPr>
                  <w:color w:val="00467F"/>
                  <w:u w:val="single"/>
                </w:rPr>
                <w:t>Popis proizvoda – listopad 2013.</w:t>
              </w:r>
            </w:hyperlink>
            <w:r>
              <w:t xml:space="preserve">, </w:t>
            </w:r>
            <w:hyperlink r:id="rId59">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korištenje roaminga: nije dostupno</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4"/>
      </w:pPr>
      <w:r>
        <w:t>4.1 Prava na mogućnost Trenutačni ogranak programa System Center Data Protection Manager</w:t>
      </w:r>
    </w:p>
    <w:p w:rsidR="006F6528" w:rsidRDefault="00D905F0">
      <w:pPr>
        <w:pStyle w:val="ProductList-Body"/>
      </w:pPr>
      <w:r>
        <w:t>Klijenti s aktivnim tehnološkim jamstvom Software Assurance za licence System Center Data Protection Manager ili s licencom ekvivalentnom ML-u smiju instalirati i upotrebljavati mogućnost Trenutačni ogranak programa System Center Data Protection Manager.</w:t>
      </w:r>
    </w:p>
    <w:p w:rsidR="006F6528" w:rsidRDefault="006F6528">
      <w:pPr>
        <w:pStyle w:val="ProductList-Body"/>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3708667"/>
      <w:r>
        <w:instrText>System Center Endpoint Protection</w:instrText>
      </w:r>
      <w:bookmarkEnd w:id="151"/>
      <w:r>
        <w:instrText>" \l 3</w:instrText>
      </w:r>
      <w:r>
        <w:fldChar w:fldCharType="end"/>
      </w:r>
    </w:p>
    <w:p w:rsidR="006F6528" w:rsidRDefault="00D905F0">
      <w:pPr>
        <w:pStyle w:val="ProductList-Offering1SubSection"/>
        <w:outlineLvl w:val="3"/>
      </w:pPr>
      <w:bookmarkStart w:id="152" w:name="_Sec892"/>
      <w:r>
        <w:t>1. Dostupnost programa</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6F65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F6528">
        <w:tc>
          <w:tcPr>
            <w:tcW w:w="4160" w:type="dxa"/>
            <w:tcBorders>
              <w:top w:val="single" w:sz="6" w:space="0" w:color="FFFFFF"/>
              <w:left w:val="none" w:sz="4" w:space="0" w:color="6E6E6E"/>
              <w:bottom w:val="none" w:sz="4" w:space="0" w:color="BFBFBF"/>
              <w:right w:val="none" w:sz="4" w:space="0" w:color="6E6E6E"/>
            </w:tcBorders>
          </w:tcPr>
          <w:p w:rsidR="006F6528" w:rsidRDefault="00D905F0">
            <w:pPr>
              <w:pStyle w:val="ProductList-TableBody"/>
            </w:pPr>
            <w:r>
              <w:t>System Center Endpoint Protection 1606</w:t>
            </w:r>
            <w:r>
              <w:fldChar w:fldCharType="begin"/>
            </w:r>
            <w:r>
              <w:instrText xml:space="preserve"> XE "System Center Endpoint Protection 1606"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rsidR="006F6528" w:rsidRDefault="00D905F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F6528" w:rsidRDefault="00D905F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F6528" w:rsidRDefault="006F652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6F6528" w:rsidRDefault="00D905F0">
      <w:pPr>
        <w:pStyle w:val="ProductList-Offering1SubSection"/>
        <w:outlineLvl w:val="3"/>
      </w:pPr>
      <w:bookmarkStart w:id="153" w:name="_Sec893"/>
      <w:r>
        <w:t>2. Uvjeti za proizvod</w:t>
      </w:r>
      <w:bookmarkEnd w:id="153"/>
    </w:p>
    <w:tbl>
      <w:tblPr>
        <w:tblStyle w:val="PURTable"/>
        <w:tblW w:w="0" w:type="dxa"/>
        <w:tblLook w:val="04A0" w:firstRow="1" w:lastRow="0" w:firstColumn="1" w:lastColumn="0" w:noHBand="0" w:noVBand="1"/>
      </w:tblPr>
      <w:tblGrid>
        <w:gridCol w:w="3628"/>
        <w:gridCol w:w="3650"/>
        <w:gridCol w:w="3638"/>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produženo trajanje: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 (tehnološko jamstvo Software Assurance):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„true-up“: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D905F0">
      <w:pPr>
        <w:pStyle w:val="ProductList-Offering1SubSection"/>
        <w:outlineLvl w:val="3"/>
      </w:pPr>
      <w:bookmarkStart w:id="154" w:name="_Sec894"/>
      <w:r>
        <w:t>3. Prava na korištenje proizvoda</w:t>
      </w:r>
      <w:bookmarkEnd w:id="154"/>
    </w:p>
    <w:tbl>
      <w:tblPr>
        <w:tblStyle w:val="PURTable"/>
        <w:tblW w:w="0" w:type="dxa"/>
        <w:tblLook w:val="04A0" w:firstRow="1" w:lastRow="0" w:firstColumn="1" w:lastColumn="0" w:noHBand="0" w:noVBand="1"/>
      </w:tblPr>
      <w:tblGrid>
        <w:gridCol w:w="3645"/>
        <w:gridCol w:w="3626"/>
        <w:gridCol w:w="3645"/>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Dodatni softver: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Obuhvaćene tehnologije: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4"/>
      </w:pPr>
      <w:r>
        <w:t>3.1. Licenca za upravljanje</w:t>
      </w:r>
    </w:p>
    <w:tbl>
      <w:tblPr>
        <w:tblStyle w:val="PURTable"/>
        <w:tblW w:w="0" w:type="dxa"/>
        <w:tblLook w:val="04A0" w:firstRow="1" w:lastRow="0" w:firstColumn="1" w:lastColumn="0" w:noHBand="0" w:noVBand="1"/>
      </w:tblPr>
      <w:tblGrid>
        <w:gridCol w:w="3679"/>
        <w:gridCol w:w="3674"/>
        <w:gridCol w:w="3563"/>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6F6528" w:rsidRDefault="00D905F0">
            <w:pPr>
              <w:pStyle w:val="ProductList-TableBody"/>
            </w:pPr>
            <w:r>
              <w:t>Klijentska licenca za upravljanje</w:t>
            </w:r>
          </w:p>
        </w:tc>
        <w:tc>
          <w:tcPr>
            <w:tcW w:w="4040" w:type="dxa"/>
            <w:tcBorders>
              <w:top w:val="single" w:sz="9" w:space="0" w:color="0072C6"/>
              <w:left w:val="single" w:sz="4" w:space="0" w:color="000000"/>
              <w:bottom w:val="none" w:sz="4" w:space="0" w:color="6E6E6E"/>
              <w:right w:val="none" w:sz="4" w:space="0" w:color="6E6E6E"/>
            </w:tcBorders>
          </w:tcPr>
          <w:p w:rsidR="006F6528" w:rsidRDefault="00D905F0">
            <w:pPr>
              <w:pStyle w:val="ProductList-TableBody"/>
            </w:pPr>
            <w:r>
              <w:t>System Center Endpoint Protection</w:t>
            </w:r>
            <w:r>
              <w:fldChar w:fldCharType="begin"/>
            </w:r>
            <w:r>
              <w:instrText xml:space="preserve"> XE "System Center Endpoint Protection" </w:instrText>
            </w:r>
            <w:r>
              <w:fldChar w:fldCharType="end"/>
            </w:r>
            <w:r>
              <w:t xml:space="preserve"> (SL po uređaju ili korisniku)</w:t>
            </w:r>
          </w:p>
        </w:tc>
        <w:tc>
          <w:tcPr>
            <w:tcW w:w="3920" w:type="dxa"/>
            <w:tcBorders>
              <w:top w:val="single" w:sz="9" w:space="0" w:color="0072C6"/>
              <w:left w:val="none" w:sz="4" w:space="0" w:color="6E6E6E"/>
              <w:bottom w:val="none" w:sz="4" w:space="0" w:color="6E6E6E"/>
              <w:right w:val="single" w:sz="4" w:space="0" w:color="000000"/>
            </w:tcBorders>
          </w:tcPr>
          <w:p w:rsidR="006F6528" w:rsidRDefault="00D905F0">
            <w:pPr>
              <w:pStyle w:val="ProductList-TableBody"/>
            </w:pPr>
            <w:r>
              <w:t xml:space="preserve">Intune </w:t>
            </w:r>
            <w:r>
              <w:fldChar w:fldCharType="begin"/>
            </w:r>
            <w:r>
              <w:instrText xml:space="preserve"> XE "Intune " </w:instrText>
            </w:r>
            <w:r>
              <w:fldChar w:fldCharType="end"/>
            </w:r>
            <w:r>
              <w:t>(SL po korisniku, dodatni), Intune for EDU</w:t>
            </w:r>
            <w:r>
              <w:fldChar w:fldCharType="begin"/>
            </w:r>
            <w:r>
              <w:instrText xml:space="preserve"> XE "Intune for EDU" </w:instrText>
            </w:r>
            <w:r>
              <w:fldChar w:fldCharType="end"/>
            </w:r>
            <w:r>
              <w:t xml:space="preserve"> (SL po korisniku, SL po uređaju, dodatni), Intune za uređaje</w:t>
            </w:r>
            <w:r>
              <w:fldChar w:fldCharType="begin"/>
            </w:r>
            <w:r>
              <w:instrText xml:space="preserve"> XE "Intune za uređaje" </w:instrText>
            </w:r>
            <w:r>
              <w:fldChar w:fldCharType="end"/>
            </w:r>
          </w:p>
        </w:tc>
      </w:tr>
      <w:tr w:rsidR="006F6528">
        <w:tc>
          <w:tcPr>
            <w:tcW w:w="4040" w:type="dxa"/>
            <w:tcBorders>
              <w:top w:val="none" w:sz="4" w:space="0" w:color="0072C6"/>
              <w:left w:val="single" w:sz="4" w:space="0" w:color="000000"/>
              <w:bottom w:val="none" w:sz="4" w:space="0" w:color="0072C6"/>
              <w:right w:val="single" w:sz="4" w:space="0" w:color="000000"/>
            </w:tcBorders>
            <w:shd w:val="clear" w:color="auto" w:fill="DEEAF6"/>
          </w:tcPr>
          <w:p w:rsidR="006F6528" w:rsidRDefault="006F6528">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rsidR="006F6528" w:rsidRDefault="00D905F0">
            <w:pPr>
              <w:pStyle w:val="ProductList-TableBody"/>
            </w:pPr>
            <w:r>
              <w:t>Windows 10 Enterprise E5 i A5</w:t>
            </w:r>
            <w:r>
              <w:fldChar w:fldCharType="begin"/>
            </w:r>
            <w:r>
              <w:instrText xml:space="preserve"> XE "Windows 10 Enterprise E5 i A5" </w:instrText>
            </w:r>
            <w:r>
              <w:fldChar w:fldCharType="end"/>
            </w:r>
            <w:r>
              <w:t xml:space="preserve"> (SL po korisniku)</w:t>
            </w:r>
          </w:p>
        </w:tc>
        <w:tc>
          <w:tcPr>
            <w:tcW w:w="3920" w:type="dxa"/>
            <w:tcBorders>
              <w:top w:val="none" w:sz="4" w:space="0" w:color="6E6E6E"/>
              <w:left w:val="none" w:sz="4" w:space="0" w:color="6E6E6E"/>
              <w:bottom w:val="none" w:sz="4" w:space="0" w:color="6E6E6E"/>
              <w:right w:val="single" w:sz="4" w:space="0" w:color="000000"/>
            </w:tcBorders>
          </w:tcPr>
          <w:p w:rsidR="006F6528" w:rsidRDefault="00D905F0">
            <w:pPr>
              <w:pStyle w:val="ProductList-TableBody"/>
            </w:pPr>
            <w:r>
              <w:t>Windows VDA E5</w:t>
            </w:r>
            <w:r>
              <w:fldChar w:fldCharType="begin"/>
            </w:r>
            <w:r>
              <w:instrText xml:space="preserve"> XE "Windows VDA E5" </w:instrText>
            </w:r>
            <w:r>
              <w:fldChar w:fldCharType="end"/>
            </w:r>
            <w:r>
              <w:t xml:space="preserve"> (SL po korisniku)</w:t>
            </w:r>
          </w:p>
        </w:tc>
      </w:tr>
      <w:tr w:rsidR="006F6528">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6F6528" w:rsidRDefault="006F6528">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rsidR="006F6528" w:rsidRDefault="00D905F0">
            <w:pPr>
              <w:pStyle w:val="ProductList-TableBody"/>
            </w:pPr>
            <w:r>
              <w:t>Windows 10 Education E5</w:t>
            </w:r>
            <w:r>
              <w:fldChar w:fldCharType="begin"/>
            </w:r>
            <w:r>
              <w:instrText xml:space="preserve"> XE "Windows 10 Education E5" </w:instrText>
            </w:r>
            <w:r>
              <w:fldChar w:fldCharType="end"/>
            </w:r>
            <w:r>
              <w:t xml:space="preserve"> (SL po korisniku) </w:t>
            </w:r>
          </w:p>
        </w:tc>
        <w:tc>
          <w:tcPr>
            <w:tcW w:w="3920" w:type="dxa"/>
            <w:tcBorders>
              <w:top w:val="none" w:sz="4" w:space="0" w:color="6E6E6E"/>
              <w:left w:val="none" w:sz="4" w:space="0" w:color="6E6E6E"/>
              <w:bottom w:val="single" w:sz="4" w:space="0" w:color="000000"/>
              <w:right w:val="single" w:sz="4" w:space="0" w:color="000000"/>
            </w:tcBorders>
          </w:tcPr>
          <w:p w:rsidR="006F6528" w:rsidRDefault="00D905F0">
            <w:pPr>
              <w:pStyle w:val="ProductList-TableBody"/>
            </w:pPr>
            <w:r>
              <w:t>M365 E5 Security</w:t>
            </w:r>
            <w:r>
              <w:fldChar w:fldCharType="begin"/>
            </w:r>
            <w:r>
              <w:instrText xml:space="preserve"> XE "M365 E5 Security" </w:instrText>
            </w:r>
            <w:r>
              <w:fldChar w:fldCharType="end"/>
            </w:r>
            <w:r>
              <w:t xml:space="preserve"> (SL po korisniku)</w:t>
            </w:r>
          </w:p>
        </w:tc>
      </w:tr>
    </w:tbl>
    <w:p w:rsidR="006F6528" w:rsidRDefault="006F6528">
      <w:pPr>
        <w:pStyle w:val="ProductList-Body"/>
      </w:pPr>
    </w:p>
    <w:p w:rsidR="006F6528" w:rsidRDefault="00D905F0">
      <w:pPr>
        <w:pStyle w:val="ProductList-ClauseHeading"/>
        <w:outlineLvl w:val="4"/>
      </w:pPr>
      <w:r>
        <w:t>3.2 SL-ovi za upravljanje poslužiteljem</w:t>
      </w:r>
    </w:p>
    <w:p w:rsidR="006F6528" w:rsidRDefault="00D905F0">
      <w:pPr>
        <w:pStyle w:val="ProductList-Body"/>
      </w:pPr>
      <w:r>
        <w:t xml:space="preserve">Osim preduvjeta za Pretplatničke licence po korisniku, Licence za upravljanje poslužiteljem potrebne su za svaki Poslužitelj u broju navedenom u licencnim odredbama za System Center 2016 Datacenter i Standard. U svrhu ove izjave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u kojima se koriste poslužiteljski operacijski sustavi koji pristupaju softveru System Center Endpoint Protection ili povezanom softveru upravljani su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Za ovaj stavak, „Poslužitelji” su uređaji na kojima Klijent koristi softver poslužiteljskih operacijskih sustava.</w:t>
      </w:r>
    </w:p>
    <w:p w:rsidR="006F6528" w:rsidRDefault="006F6528">
      <w:pPr>
        <w:pStyle w:val="ProductList-Body"/>
      </w:pPr>
    </w:p>
    <w:p w:rsidR="006F6528" w:rsidRDefault="00D905F0">
      <w:pPr>
        <w:pStyle w:val="ProductList-ClauseHeading"/>
        <w:outlineLvl w:val="4"/>
      </w:pPr>
      <w:r>
        <w:t>3.3 Zamjena programa za pretraživanje</w:t>
      </w:r>
    </w:p>
    <w:p w:rsidR="006F6528" w:rsidRDefault="00D905F0">
      <w:pPr>
        <w:pStyle w:val="ProductList-Body"/>
      </w:pPr>
      <w:r>
        <w:t>Microsoft može zamijeniti odgovarajući softver i datoteke za sljedeće stavke Online usluge:</w:t>
      </w:r>
    </w:p>
    <w:p w:rsidR="006F6528" w:rsidRDefault="00D905F0" w:rsidP="00D905F0">
      <w:pPr>
        <w:pStyle w:val="ProductList-Bullet"/>
        <w:numPr>
          <w:ilvl w:val="0"/>
          <w:numId w:val="23"/>
        </w:numPr>
      </w:pPr>
      <w:r>
        <w:t>softver za zaštitu od virusa i softver za zaštitu od neželjene pošte te</w:t>
      </w:r>
    </w:p>
    <w:p w:rsidR="006F6528" w:rsidRDefault="00D905F0" w:rsidP="00D905F0">
      <w:pPr>
        <w:pStyle w:val="ProductList-Bullet"/>
        <w:numPr>
          <w:ilvl w:val="0"/>
          <w:numId w:val="23"/>
        </w:numPr>
      </w:pPr>
      <w:r>
        <w:t>datoteke potpisa i podatkovne datoteke s filtriranjem sadržaja.</w:t>
      </w:r>
    </w:p>
    <w:p w:rsidR="006F6528" w:rsidRDefault="00D905F0">
      <w:pPr>
        <w:pStyle w:val="ProductList-Offering1SubSection"/>
        <w:outlineLvl w:val="3"/>
      </w:pPr>
      <w:bookmarkStart w:id="155" w:name="_Sec895"/>
      <w:r>
        <w:lastRenderedPageBreak/>
        <w:t>4. Tehnološko jamstvo Software Assurance</w:t>
      </w:r>
      <w:bookmarkEnd w:id="155"/>
    </w:p>
    <w:tbl>
      <w:tblPr>
        <w:tblStyle w:val="PURTable"/>
        <w:tblW w:w="0" w:type="dxa"/>
        <w:tblLook w:val="04A0" w:firstRow="1" w:lastRow="0" w:firstColumn="1" w:lastColumn="0" w:noHBand="0" w:noVBand="1"/>
      </w:tblPr>
      <w:tblGrid>
        <w:gridCol w:w="3635"/>
        <w:gridCol w:w="3642"/>
        <w:gridCol w:w="3639"/>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prebacivanja u slučaju pogreške: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0">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korištenje roaminga: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4"/>
      </w:pPr>
      <w:r>
        <w:t>4.1 Prava na mogućnost Trenutačni ogranak programa System Center Endpoint Protection</w:t>
      </w:r>
    </w:p>
    <w:p w:rsidR="006F6528" w:rsidRDefault="00D905F0">
      <w:pPr>
        <w:pStyle w:val="ProductList-Body"/>
      </w:pPr>
      <w:r>
        <w:t>Klijenti s aktivnim tehnološkim jamstvom Software Assurance za licence System Center Endpoint Protection ili licencom ekvivalentnom ML-u smiju instalirati i upotrebljavati mogućnost Trenutačni ogranak programa System Center Endpoint Protection.</w:t>
      </w:r>
    </w:p>
    <w:p w:rsidR="006F6528" w:rsidRDefault="006F6528">
      <w:pPr>
        <w:pStyle w:val="ProductList-Body"/>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3708668"/>
      <w:r>
        <w:instrText>System Center Operations Manager</w:instrText>
      </w:r>
      <w:bookmarkEnd w:id="157"/>
      <w:r>
        <w:instrText>" \l 3</w:instrText>
      </w:r>
      <w:r>
        <w:fldChar w:fldCharType="end"/>
      </w:r>
    </w:p>
    <w:p w:rsidR="006F6528" w:rsidRDefault="00D905F0">
      <w:pPr>
        <w:pStyle w:val="ProductList-Offering1SubSection"/>
        <w:outlineLvl w:val="3"/>
      </w:pPr>
      <w:bookmarkStart w:id="158" w:name="_Sec1181"/>
      <w:r>
        <w:t>1. Dostupnost programa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F65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F6528">
        <w:tc>
          <w:tcPr>
            <w:tcW w:w="416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pPr>
            <w:r>
              <w:t>System Center 2019 Operations Manager</w:t>
            </w:r>
            <w:r>
              <w:fldChar w:fldCharType="begin"/>
            </w:r>
            <w:r>
              <w:instrText xml:space="preserve"> XE "System Center 2019 Operations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F6528">
        <w:tc>
          <w:tcPr>
            <w:tcW w:w="416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pPr>
            <w:r>
              <w:t>System Center 2019 Operations Manager</w:t>
            </w:r>
            <w:r>
              <w:fldChar w:fldCharType="begin"/>
            </w:r>
            <w:r>
              <w:instrText xml:space="preserve"> XE "System Center 2019 Operations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F6528" w:rsidRDefault="00D905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bl>
    <w:p w:rsidR="006F6528" w:rsidRDefault="00D905F0">
      <w:pPr>
        <w:pStyle w:val="ProductList-Offering1SubSection"/>
        <w:outlineLvl w:val="3"/>
      </w:pPr>
      <w:bookmarkStart w:id="159" w:name="_Sec1182"/>
      <w:r>
        <w:t>2. Uvjeti za proizvod</w:t>
      </w:r>
      <w:bookmarkEnd w:id="159"/>
    </w:p>
    <w:tbl>
      <w:tblPr>
        <w:tblStyle w:val="PURTable"/>
        <w:tblW w:w="0" w:type="dxa"/>
        <w:tblLook w:val="04A0" w:firstRow="1" w:lastRow="0" w:firstColumn="1" w:lastColumn="0" w:noHBand="0" w:noVBand="1"/>
      </w:tblPr>
      <w:tblGrid>
        <w:gridCol w:w="3630"/>
        <w:gridCol w:w="3649"/>
        <w:gridCol w:w="3637"/>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Starija izdanja: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1">
              <w:r>
                <w:rPr>
                  <w:color w:val="00467F"/>
                  <w:u w:val="single"/>
                </w:rPr>
                <w:t>Dodatak B</w:t>
              </w:r>
            </w:hyperlink>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„true-up”: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4"/>
      </w:pPr>
      <w:r>
        <w:t>2.1 Akademski klijenti</w:t>
      </w:r>
    </w:p>
    <w:p w:rsidR="006F6528" w:rsidRDefault="00D905F0">
      <w:pPr>
        <w:pStyle w:val="ProductList-Body"/>
      </w:pPr>
      <w:r>
        <w:t xml:space="preserve">Klijenti programa Enrollment for Education Solutions (pristupnica za obrazovna rješenja) i School Subscription Enrollment (pretplatnička pristupnica School Subscription) mogu kupiti licencu System Center 2019 Operations Client Management po OSE-u i koristiti je po korisniku ili po OSE-u kako je navedene u licencnom modelu </w:t>
      </w:r>
      <w:hyperlink w:anchor="_Sec544">
        <w:r>
          <w:rPr>
            <w:color w:val="00467F"/>
            <w:u w:val="single"/>
          </w:rPr>
          <w:t>poslužitelji za upravljanje</w:t>
        </w:r>
      </w:hyperlink>
      <w:r>
        <w:t xml:space="preserve">. </w:t>
      </w:r>
    </w:p>
    <w:p w:rsidR="006F6528" w:rsidRDefault="00D905F0">
      <w:pPr>
        <w:pStyle w:val="ProductList-Offering1SubSection"/>
        <w:outlineLvl w:val="3"/>
      </w:pPr>
      <w:bookmarkStart w:id="160" w:name="_Sec1183"/>
      <w:r>
        <w:t>3. Prava na korištenje proizvoda</w:t>
      </w:r>
      <w:bookmarkEnd w:id="160"/>
    </w:p>
    <w:tbl>
      <w:tblPr>
        <w:tblStyle w:val="PURTable"/>
        <w:tblW w:w="0" w:type="dxa"/>
        <w:tblLook w:val="04A0" w:firstRow="1" w:lastRow="0" w:firstColumn="1" w:lastColumn="0" w:noHBand="0" w:noVBand="1"/>
      </w:tblPr>
      <w:tblGrid>
        <w:gridCol w:w="3644"/>
        <w:gridCol w:w="3625"/>
        <w:gridCol w:w="3647"/>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62">
              <w:r>
                <w:rPr>
                  <w:color w:val="00467F"/>
                  <w:u w:val="single"/>
                </w:rPr>
                <w:t>Univerzalne</w:t>
              </w:r>
            </w:hyperlink>
            <w:r>
              <w:t xml:space="preserve">; </w:t>
            </w:r>
            <w:hyperlink r:id="rId63">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Dodatni softver: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64">
              <w:r>
                <w:rPr>
                  <w:color w:val="00467F"/>
                  <w:u w:val="single"/>
                </w:rPr>
                <w:t>Internetske značajke</w:t>
              </w:r>
            </w:hyperlink>
            <w:r>
              <w:t xml:space="preserve">, </w:t>
            </w:r>
            <w:hyperlink r:id="rId65">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6528" w:rsidRDefault="00D905F0">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F6528" w:rsidRDefault="00D905F0">
            <w:pPr>
              <w:pStyle w:val="ProductList-TableBody"/>
            </w:pPr>
            <w:r>
              <w:t>Licenca za System Center 2019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4"/>
      </w:pPr>
      <w:r>
        <w:t>3.2. Tehnologija SQL Server</w:t>
      </w:r>
    </w:p>
    <w:p w:rsidR="006F6528" w:rsidRDefault="00D905F0">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rsidR="006F6528" w:rsidRDefault="00D905F0">
      <w:pPr>
        <w:pStyle w:val="ProductList-Offering1SubSection"/>
        <w:outlineLvl w:val="3"/>
      </w:pPr>
      <w:bookmarkStart w:id="161" w:name="_Sec1184"/>
      <w:r>
        <w:t>4. Tehnološko jamstvo Software Assurance</w:t>
      </w:r>
      <w:bookmarkEnd w:id="161"/>
    </w:p>
    <w:tbl>
      <w:tblPr>
        <w:tblStyle w:val="PURTable"/>
        <w:tblW w:w="0" w:type="dxa"/>
        <w:tblLook w:val="04A0" w:firstRow="1" w:lastRow="0" w:firstColumn="1" w:lastColumn="0" w:noHBand="0" w:noVBand="1"/>
      </w:tblPr>
      <w:tblGrid>
        <w:gridCol w:w="3635"/>
        <w:gridCol w:w="3642"/>
        <w:gridCol w:w="3639"/>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prebacivanja u slučaju pogreške: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6">
              <w:r>
                <w:rPr>
                  <w:color w:val="00467F"/>
                  <w:u w:val="single"/>
                </w:rPr>
                <w:t>Popis proizvoda – listopad 2013.</w:t>
              </w:r>
            </w:hyperlink>
            <w:r>
              <w:t xml:space="preserve">; </w:t>
            </w:r>
            <w:hyperlink r:id="rId67">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lastRenderedPageBreak/>
              <w:t>Prava na korištenje roaminga: nije dostupno</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4"/>
      </w:pPr>
      <w:r>
        <w:t>4.1 Prava na mogućnost Trenutačni ogranak System Center Operations Manager</w:t>
      </w:r>
    </w:p>
    <w:p w:rsidR="006F6528" w:rsidRDefault="00D905F0">
      <w:pPr>
        <w:pStyle w:val="ProductList-Body"/>
      </w:pPr>
      <w:r>
        <w:t>Klijenti s aktivnim tehnološkim jamstvom Software Assurance za licence System Center Operations Manager ili licencom ekvivalentnom ML-u smiju instalirati i upotrebljavati mogućnost Trenutačni ogranak programa System Center Operations Manager.</w:t>
      </w:r>
    </w:p>
    <w:p w:rsidR="006F6528" w:rsidRDefault="006F6528">
      <w:pPr>
        <w:pStyle w:val="ProductList-Body"/>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2HeadingNoBorder"/>
        <w:outlineLvl w:val="2"/>
      </w:pPr>
      <w:bookmarkStart w:id="162" w:name="_Sec1185"/>
      <w:r>
        <w:t>Orkestrator sistemskog centra</w:t>
      </w:r>
      <w:bookmarkEnd w:id="162"/>
      <w:r>
        <w:fldChar w:fldCharType="begin"/>
      </w:r>
      <w:r>
        <w:instrText xml:space="preserve"> TC "</w:instrText>
      </w:r>
      <w:bookmarkStart w:id="163" w:name="_Toc33708669"/>
      <w:r>
        <w:instrText>Orkestrator sistemskog centra</w:instrText>
      </w:r>
      <w:bookmarkEnd w:id="163"/>
      <w:r>
        <w:instrText>" \l 3</w:instrText>
      </w:r>
      <w:r>
        <w:fldChar w:fldCharType="end"/>
      </w:r>
    </w:p>
    <w:p w:rsidR="006F6528" w:rsidRDefault="00D905F0">
      <w:pPr>
        <w:pStyle w:val="ProductList-Offering1SubSection"/>
        <w:outlineLvl w:val="3"/>
      </w:pPr>
      <w:bookmarkStart w:id="164" w:name="_Sec1186"/>
      <w:r>
        <w:t>1. Dostupnost programa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F65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F6528">
        <w:tc>
          <w:tcPr>
            <w:tcW w:w="416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pPr>
            <w:r>
              <w:t>System Center 2019 Orchestrator</w:t>
            </w:r>
            <w:r>
              <w:fldChar w:fldCharType="begin"/>
            </w:r>
            <w:r>
              <w:instrText xml:space="preserve"> XE "System Center 2019 Orchestrator"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F6528">
        <w:tc>
          <w:tcPr>
            <w:tcW w:w="416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pPr>
            <w:r>
              <w:t>System Center 2019 Orchestrator</w:t>
            </w:r>
            <w:r>
              <w:fldChar w:fldCharType="begin"/>
            </w:r>
            <w:r>
              <w:instrText xml:space="preserve"> XE "System Center 2019 Orchestrator"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F6528" w:rsidRDefault="00D905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bl>
    <w:p w:rsidR="006F6528" w:rsidRDefault="00D905F0">
      <w:pPr>
        <w:pStyle w:val="ProductList-Offering1SubSection"/>
        <w:outlineLvl w:val="3"/>
      </w:pPr>
      <w:bookmarkStart w:id="165" w:name="_Sec1187"/>
      <w:r>
        <w:t>2. Uvjeti za proizvod</w:t>
      </w:r>
      <w:bookmarkEnd w:id="165"/>
    </w:p>
    <w:tbl>
      <w:tblPr>
        <w:tblStyle w:val="PURTable"/>
        <w:tblW w:w="0" w:type="dxa"/>
        <w:tblLook w:val="04A0" w:firstRow="1" w:lastRow="0" w:firstColumn="1" w:lastColumn="0" w:noHBand="0" w:noVBand="1"/>
      </w:tblPr>
      <w:tblGrid>
        <w:gridCol w:w="3640"/>
        <w:gridCol w:w="3644"/>
        <w:gridCol w:w="3632"/>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Starija izdanja: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8">
              <w:r>
                <w:rPr>
                  <w:color w:val="00467F"/>
                  <w:u w:val="single"/>
                </w:rPr>
                <w:t>Dodatak B</w:t>
              </w:r>
            </w:hyperlink>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„true-up”: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4"/>
      </w:pPr>
      <w:r>
        <w:t>2.1 Akademski klijenti</w:t>
      </w:r>
    </w:p>
    <w:p w:rsidR="006F6528" w:rsidRDefault="00D905F0">
      <w:pPr>
        <w:pStyle w:val="ProductList-Body"/>
      </w:pPr>
      <w:r>
        <w:t xml:space="preserve">Klijenti programa Enrollment for Education Solutions (pristupnica za obrazovna rješenja) i School Subscription Enrollment (pretplatnička pristupnica School Subscription) mogu kupiti licencu System Center 2019 Orchestrator Client Management po OSE-u i koristiti je po korisniku ili po OSE-u kako je navedene u licencnom modelu </w:t>
      </w:r>
      <w:hyperlink w:anchor="_Sec544">
        <w:r>
          <w:rPr>
            <w:color w:val="00467F"/>
            <w:u w:val="single"/>
          </w:rPr>
          <w:t>poslužitelji za upravljanje</w:t>
        </w:r>
      </w:hyperlink>
      <w:r>
        <w:t xml:space="preserve">. </w:t>
      </w:r>
    </w:p>
    <w:p w:rsidR="006F6528" w:rsidRDefault="00D905F0">
      <w:pPr>
        <w:pStyle w:val="ProductList-Offering1SubSection"/>
        <w:outlineLvl w:val="3"/>
      </w:pPr>
      <w:bookmarkStart w:id="166" w:name="_Sec1188"/>
      <w:r>
        <w:t>3. Prava na korištenje proizvoda</w:t>
      </w:r>
      <w:bookmarkEnd w:id="166"/>
    </w:p>
    <w:tbl>
      <w:tblPr>
        <w:tblStyle w:val="PURTable"/>
        <w:tblW w:w="0" w:type="dxa"/>
        <w:tblLook w:val="04A0" w:firstRow="1" w:lastRow="0" w:firstColumn="1" w:lastColumn="0" w:noHBand="0" w:noVBand="1"/>
      </w:tblPr>
      <w:tblGrid>
        <w:gridCol w:w="3644"/>
        <w:gridCol w:w="3625"/>
        <w:gridCol w:w="3647"/>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69">
              <w:r>
                <w:rPr>
                  <w:color w:val="00467F"/>
                  <w:u w:val="single"/>
                </w:rPr>
                <w:t>Univerzalne</w:t>
              </w:r>
            </w:hyperlink>
            <w:r>
              <w:t xml:space="preserve">; </w:t>
            </w:r>
            <w:hyperlink r:id="rId70">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Dodatni softver: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1">
              <w:r>
                <w:rPr>
                  <w:color w:val="00467F"/>
                  <w:u w:val="single"/>
                </w:rPr>
                <w:t>Internetske značajke</w:t>
              </w:r>
            </w:hyperlink>
            <w:r>
              <w:t xml:space="preserve">, </w:t>
            </w:r>
            <w:hyperlink r:id="rId72">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6528" w:rsidRDefault="00D905F0">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F6528" w:rsidRDefault="00D905F0">
            <w:pPr>
              <w:pStyle w:val="ProductList-TableBody"/>
            </w:pPr>
            <w:r>
              <w:t>Licenca za System Center 2019 Orchestrator (po korisniku ili OSE-u)</w:t>
            </w:r>
          </w:p>
        </w:tc>
        <w:tc>
          <w:tcPr>
            <w:tcW w:w="4040" w:type="dxa"/>
            <w:tcBorders>
              <w:top w:val="single" w:sz="18" w:space="0" w:color="0072C6"/>
              <w:left w:val="none" w:sz="4" w:space="0" w:color="000000"/>
              <w:bottom w:val="single" w:sz="4" w:space="0" w:color="000000"/>
              <w:right w:val="single" w:sz="4" w:space="0" w:color="000000"/>
            </w:tcBorders>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4"/>
      </w:pPr>
      <w:r>
        <w:t>3.2. Tehnologija SQL Server</w:t>
      </w:r>
    </w:p>
    <w:p w:rsidR="006F6528" w:rsidRDefault="00D905F0">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rsidR="006F6528" w:rsidRDefault="00D905F0">
      <w:pPr>
        <w:pStyle w:val="ProductList-Offering1SubSection"/>
        <w:outlineLvl w:val="3"/>
      </w:pPr>
      <w:bookmarkStart w:id="167" w:name="_Sec1189"/>
      <w:r>
        <w:t>4. Tehnološko jamstvo Software Assurance</w:t>
      </w:r>
      <w:bookmarkEnd w:id="167"/>
    </w:p>
    <w:tbl>
      <w:tblPr>
        <w:tblStyle w:val="PURTable"/>
        <w:tblW w:w="0" w:type="dxa"/>
        <w:tblLook w:val="04A0" w:firstRow="1" w:lastRow="0" w:firstColumn="1" w:lastColumn="0" w:noHBand="0" w:noVBand="1"/>
      </w:tblPr>
      <w:tblGrid>
        <w:gridCol w:w="3635"/>
        <w:gridCol w:w="3642"/>
        <w:gridCol w:w="3639"/>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prebacivanja u slučaju pogreške: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3">
              <w:r>
                <w:rPr>
                  <w:color w:val="00467F"/>
                  <w:u w:val="single"/>
                </w:rPr>
                <w:t>Popis proizvoda – listopad 2013.</w:t>
              </w:r>
            </w:hyperlink>
            <w:r>
              <w:t xml:space="preserve">; </w:t>
            </w:r>
            <w:hyperlink r:id="rId74">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korištenje roaminga: nije dostupno</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3708670"/>
      <w:r>
        <w:instrText>System Center Service Manager</w:instrText>
      </w:r>
      <w:bookmarkEnd w:id="169"/>
      <w:r>
        <w:instrText>" \l 3</w:instrText>
      </w:r>
      <w:r>
        <w:fldChar w:fldCharType="end"/>
      </w:r>
    </w:p>
    <w:p w:rsidR="006F6528" w:rsidRDefault="00D905F0">
      <w:pPr>
        <w:pStyle w:val="ProductList-Offering1SubSection"/>
        <w:outlineLvl w:val="3"/>
      </w:pPr>
      <w:bookmarkStart w:id="170" w:name="_Sec1191"/>
      <w:r>
        <w:t>1. Dostupnost programa</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6F65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F6528">
        <w:tc>
          <w:tcPr>
            <w:tcW w:w="416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pPr>
            <w:r>
              <w:t>System Center 2019 Service Manager</w:t>
            </w:r>
            <w:r>
              <w:fldChar w:fldCharType="begin"/>
            </w:r>
            <w:r>
              <w:instrText xml:space="preserve"> XE "System Center 2019 Service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F6528">
        <w:tc>
          <w:tcPr>
            <w:tcW w:w="416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pPr>
            <w:r>
              <w:t>System Center 2019 Service Manager</w:t>
            </w:r>
            <w:r>
              <w:fldChar w:fldCharType="begin"/>
            </w:r>
            <w:r>
              <w:instrText xml:space="preserve"> XE "System Center 2019 Service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F6528" w:rsidRDefault="00D905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bl>
    <w:p w:rsidR="006F6528" w:rsidRDefault="00D905F0">
      <w:pPr>
        <w:pStyle w:val="ProductList-Offering1SubSection"/>
        <w:outlineLvl w:val="3"/>
      </w:pPr>
      <w:bookmarkStart w:id="171" w:name="_Sec1192"/>
      <w:r>
        <w:t>2. Uvjeti za proizvod</w:t>
      </w:r>
      <w:bookmarkEnd w:id="171"/>
    </w:p>
    <w:tbl>
      <w:tblPr>
        <w:tblStyle w:val="PURTable"/>
        <w:tblW w:w="0" w:type="dxa"/>
        <w:tblLook w:val="04A0" w:firstRow="1" w:lastRow="0" w:firstColumn="1" w:lastColumn="0" w:noHBand="0" w:noVBand="1"/>
      </w:tblPr>
      <w:tblGrid>
        <w:gridCol w:w="3629"/>
        <w:gridCol w:w="3649"/>
        <w:gridCol w:w="3638"/>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Starija izdanja: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5">
              <w:r>
                <w:rPr>
                  <w:color w:val="00467F"/>
                  <w:u w:val="single"/>
                </w:rPr>
                <w:t>Dodatak B</w:t>
              </w:r>
            </w:hyperlink>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„true-up”: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4"/>
      </w:pPr>
      <w:r>
        <w:t>2.1 Akademski klijenti</w:t>
      </w:r>
    </w:p>
    <w:p w:rsidR="006F6528" w:rsidRDefault="00D905F0">
      <w:pPr>
        <w:pStyle w:val="ProductList-Body"/>
      </w:pPr>
      <w:r>
        <w:t xml:space="preserve">Klijenti programa Enrollment for Education Solutions (pristupnica za obrazovna rješenja) i School Subscription Enrollment (pretplatnička pristupnica School Subscription) mogu kupiti licencu System Center 2019 Service Manager Client Management po OSE-u i koristiti je po korisniku ili po OSE-u kako je navedene u licencnom modelu </w:t>
      </w:r>
      <w:hyperlink w:anchor="_Sec544">
        <w:r>
          <w:rPr>
            <w:color w:val="00467F"/>
            <w:u w:val="single"/>
          </w:rPr>
          <w:t>poslužitelji za upravljanje</w:t>
        </w:r>
      </w:hyperlink>
      <w:r>
        <w:t xml:space="preserve">. </w:t>
      </w:r>
    </w:p>
    <w:p w:rsidR="006F6528" w:rsidRDefault="00D905F0">
      <w:pPr>
        <w:pStyle w:val="ProductList-Offering1SubSection"/>
        <w:outlineLvl w:val="3"/>
      </w:pPr>
      <w:bookmarkStart w:id="172" w:name="_Sec1193"/>
      <w:r>
        <w:t>3. Prava na korištenje proizvoda</w:t>
      </w:r>
      <w:bookmarkEnd w:id="172"/>
    </w:p>
    <w:tbl>
      <w:tblPr>
        <w:tblStyle w:val="PURTable"/>
        <w:tblW w:w="0" w:type="dxa"/>
        <w:tblLook w:val="04A0" w:firstRow="1" w:lastRow="0" w:firstColumn="1" w:lastColumn="0" w:noHBand="0" w:noVBand="1"/>
      </w:tblPr>
      <w:tblGrid>
        <w:gridCol w:w="3644"/>
        <w:gridCol w:w="3625"/>
        <w:gridCol w:w="3647"/>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76">
              <w:r>
                <w:rPr>
                  <w:color w:val="00467F"/>
                  <w:u w:val="single"/>
                </w:rPr>
                <w:t>Univerzalne</w:t>
              </w:r>
            </w:hyperlink>
            <w:r>
              <w:t xml:space="preserve">; </w:t>
            </w:r>
            <w:hyperlink r:id="rId77">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Dodatni softver: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8">
              <w:r>
                <w:rPr>
                  <w:color w:val="00467F"/>
                  <w:u w:val="single"/>
                </w:rPr>
                <w:t>Internetske značajke</w:t>
              </w:r>
            </w:hyperlink>
            <w:r>
              <w:t xml:space="preserve">, </w:t>
            </w:r>
            <w:hyperlink r:id="rId79">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4"/>
      </w:pPr>
      <w:r>
        <w:t>3.1. Licenca za upravljanje</w:t>
      </w:r>
    </w:p>
    <w:tbl>
      <w:tblPr>
        <w:tblStyle w:val="PURTable"/>
        <w:tblW w:w="0" w:type="dxa"/>
        <w:tblLook w:val="04A0" w:firstRow="1" w:lastRow="0" w:firstColumn="1" w:lastColumn="0" w:noHBand="0" w:noVBand="1"/>
      </w:tblPr>
      <w:tblGrid>
        <w:gridCol w:w="3647"/>
        <w:gridCol w:w="3633"/>
        <w:gridCol w:w="3636"/>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F6528" w:rsidRDefault="00D905F0">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6F6528" w:rsidRDefault="00D905F0">
            <w:pPr>
              <w:pStyle w:val="ProductList-TableBody"/>
            </w:pPr>
            <w:r>
              <w:t>Licenca za System Center 2019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rsidR="006F6528" w:rsidRDefault="00D905F0">
            <w:pPr>
              <w:pStyle w:val="ProductList-TableBody"/>
            </w:pPr>
            <w:r>
              <w:t>Microsoft Identity Manager 2016 CAL (korisnik)</w:t>
            </w:r>
          </w:p>
        </w:tc>
      </w:tr>
      <w:tr w:rsidR="006F652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F6528" w:rsidRDefault="006F652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F6528" w:rsidRDefault="00D905F0">
            <w:pPr>
              <w:pStyle w:val="ProductList-TableBody"/>
            </w:pPr>
            <w:r>
              <w:t>Azure Active Directory Premium (P1 i P2) SL po korisniku</w:t>
            </w:r>
          </w:p>
        </w:tc>
        <w:tc>
          <w:tcPr>
            <w:tcW w:w="4040" w:type="dxa"/>
            <w:tcBorders>
              <w:top w:val="none" w:sz="4" w:space="0" w:color="000000"/>
              <w:left w:val="none" w:sz="4" w:space="0" w:color="000000"/>
              <w:bottom w:val="single" w:sz="4" w:space="0" w:color="000000"/>
              <w:right w:val="single" w:sz="4" w:space="0" w:color="000000"/>
            </w:tcBorders>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4"/>
      </w:pPr>
      <w:r>
        <w:t>3.2. Tehnologija SQL Server</w:t>
      </w:r>
    </w:p>
    <w:p w:rsidR="006F6528" w:rsidRDefault="00D905F0">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rsidR="006F6528" w:rsidRDefault="00D905F0">
      <w:pPr>
        <w:pStyle w:val="ProductList-Offering1SubSection"/>
        <w:outlineLvl w:val="3"/>
      </w:pPr>
      <w:bookmarkStart w:id="173" w:name="_Sec1194"/>
      <w:r>
        <w:t>4. Tehnološko jamstvo Software Assurance</w:t>
      </w:r>
      <w:bookmarkEnd w:id="173"/>
    </w:p>
    <w:tbl>
      <w:tblPr>
        <w:tblStyle w:val="PURTable"/>
        <w:tblW w:w="0" w:type="dxa"/>
        <w:tblLook w:val="04A0" w:firstRow="1" w:lastRow="0" w:firstColumn="1" w:lastColumn="0" w:noHBand="0" w:noVBand="1"/>
      </w:tblPr>
      <w:tblGrid>
        <w:gridCol w:w="3635"/>
        <w:gridCol w:w="3642"/>
        <w:gridCol w:w="3639"/>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prebacivanja u slučaju pogreške: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0">
              <w:r>
                <w:rPr>
                  <w:color w:val="00467F"/>
                  <w:u w:val="single"/>
                </w:rPr>
                <w:t>Popis proizvoda – listopad 2013.</w:t>
              </w:r>
            </w:hyperlink>
            <w:r>
              <w:t xml:space="preserve">; </w:t>
            </w:r>
            <w:hyperlink r:id="rId81">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korištenje roaminga: nije dostupno</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4"/>
      </w:pPr>
      <w:r>
        <w:t>4.1 Prava na mogućnost Trenutačni ogranak programa System Center Service Manager</w:t>
      </w:r>
    </w:p>
    <w:p w:rsidR="006F6528" w:rsidRDefault="00D905F0">
      <w:pPr>
        <w:pStyle w:val="ProductList-Body"/>
      </w:pPr>
      <w:r>
        <w:t>Klijenti s aktivnim tehnološkim jamstvom Software Assurance za licence System Center Service Manager ili licencom ekvivalentnom ML-u smiju instalirati i upotrebljavati mogućnost Trenutačni ogranak programa System Center Service Manager.</w:t>
      </w:r>
    </w:p>
    <w:p w:rsidR="006F6528" w:rsidRDefault="006F6528">
      <w:pPr>
        <w:pStyle w:val="ProductList-Body"/>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1Heading"/>
        <w:outlineLvl w:val="1"/>
      </w:pPr>
      <w:bookmarkStart w:id="174" w:name="_Sec616"/>
      <w:r>
        <w:lastRenderedPageBreak/>
        <w:t>Virtual Desktop Infrastructure (VDI) Suite</w:t>
      </w:r>
      <w:bookmarkEnd w:id="174"/>
      <w:r>
        <w:fldChar w:fldCharType="begin"/>
      </w:r>
      <w:r>
        <w:instrText xml:space="preserve"> TC "</w:instrText>
      </w:r>
      <w:bookmarkStart w:id="175" w:name="_Toc33708671"/>
      <w:r>
        <w:instrText>Virtual Desktop Infrastructure (VDI) Suite</w:instrText>
      </w:r>
      <w:bookmarkEnd w:id="175"/>
      <w:r>
        <w:instrText>" \l 2</w:instrText>
      </w:r>
      <w:r>
        <w:fldChar w:fldCharType="end"/>
      </w:r>
    </w:p>
    <w:p w:rsidR="006F6528" w:rsidRDefault="00D905F0">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82">
        <w:r>
          <w:rPr>
            <w:color w:val="00467F"/>
            <w:u w:val="single"/>
          </w:rPr>
          <w:t>http://go.microsoft.com/?linkid=9839206</w:t>
        </w:r>
      </w:hyperlink>
      <w:r>
        <w:t xml:space="preserve"> i Popisu proizvoda iz lipnja 2015. </w:t>
      </w:r>
      <w:hyperlink r:id="rId83">
        <w:r>
          <w:rPr>
            <w:color w:val="00467F"/>
            <w:u w:val="single"/>
          </w:rPr>
          <w:t>http://go.microsoft.com/?linkid=9839207</w:t>
        </w:r>
      </w:hyperlink>
      <w:r>
        <w:t>.</w:t>
      </w:r>
    </w:p>
    <w:p w:rsidR="006F6528" w:rsidRDefault="006F6528">
      <w:pPr>
        <w:pStyle w:val="ProductList-Body"/>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GroupHeading"/>
        <w:outlineLvl w:val="1"/>
      </w:pPr>
      <w:bookmarkStart w:id="176" w:name="_Sec617"/>
      <w:r>
        <w:t>Visual Studio</w:t>
      </w:r>
      <w:bookmarkEnd w:id="176"/>
      <w:r>
        <w:fldChar w:fldCharType="begin"/>
      </w:r>
      <w:r>
        <w:instrText xml:space="preserve"> TC "</w:instrText>
      </w:r>
      <w:bookmarkStart w:id="177" w:name="_Toc33708672"/>
      <w:r>
        <w:instrText>Visual Studio</w:instrText>
      </w:r>
      <w:bookmarkEnd w:id="177"/>
      <w:r>
        <w:instrText>" \l 2</w:instrText>
      </w:r>
      <w:r>
        <w:fldChar w:fldCharType="end"/>
      </w:r>
    </w:p>
    <w:p w:rsidR="006F6528" w:rsidRDefault="00D905F0">
      <w:pPr>
        <w:pStyle w:val="ProductList-Offering2HeadingNoBorder"/>
        <w:outlineLvl w:val="2"/>
      </w:pPr>
      <w:bookmarkStart w:id="178" w:name="_Sec649"/>
      <w:r>
        <w:t>Visual Studio</w:t>
      </w:r>
      <w:bookmarkEnd w:id="178"/>
      <w:r>
        <w:fldChar w:fldCharType="begin"/>
      </w:r>
      <w:r>
        <w:instrText xml:space="preserve"> TC "</w:instrText>
      </w:r>
      <w:bookmarkStart w:id="179" w:name="_Toc33708673"/>
      <w:r>
        <w:instrText>Visual Studio</w:instrText>
      </w:r>
      <w:bookmarkEnd w:id="179"/>
      <w:r>
        <w:instrText>" \l 3</w:instrText>
      </w:r>
      <w:r>
        <w:fldChar w:fldCharType="end"/>
      </w:r>
    </w:p>
    <w:p w:rsidR="006F6528" w:rsidRDefault="00D905F0">
      <w:pPr>
        <w:pStyle w:val="ProductList-Offering1SubSection"/>
        <w:outlineLvl w:val="3"/>
      </w:pPr>
      <w:bookmarkStart w:id="180" w:name="_Sec697"/>
      <w:r>
        <w:t>1. Dostupnost programa</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6F65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F6528">
        <w:tc>
          <w:tcPr>
            <w:tcW w:w="416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1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rPr>
                <w:color w:val="000000"/>
              </w:rPr>
              <w:t>Pretplata na Visual Studio Professional 2019</w:t>
            </w:r>
            <w:r>
              <w:fldChar w:fldCharType="begin"/>
            </w:r>
            <w:r>
              <w:instrText xml:space="preserve"> XE "Pretplata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F6528">
        <w:tc>
          <w:tcPr>
            <w:tcW w:w="41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rPr>
                <w:color w:val="000000"/>
              </w:rPr>
              <w:t>Pretplata na Visual Studio Enterprise 2019</w:t>
            </w:r>
            <w:r>
              <w:fldChar w:fldCharType="begin"/>
            </w:r>
            <w:r>
              <w:instrText xml:space="preserve"> XE "Pretplata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F6528">
        <w:tc>
          <w:tcPr>
            <w:tcW w:w="41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rPr>
                <w:color w:val="000000"/>
              </w:rPr>
              <w:t>Pretplata na Visual Studio Test Professional 2019</w:t>
            </w:r>
            <w:r>
              <w:fldChar w:fldCharType="begin"/>
            </w:r>
            <w:r>
              <w:instrText xml:space="preserve"> XE "Pretplata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F6528">
        <w:tc>
          <w:tcPr>
            <w:tcW w:w="416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F6528" w:rsidRDefault="00D905F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F6528" w:rsidRDefault="00D905F0">
      <w:pPr>
        <w:pStyle w:val="ProductList-Offering1SubSection"/>
        <w:outlineLvl w:val="3"/>
      </w:pPr>
      <w:bookmarkStart w:id="181" w:name="_Sec752"/>
      <w:r>
        <w:t>2. Uvjeti za proizvod</w:t>
      </w:r>
      <w:bookmarkEnd w:id="181"/>
    </w:p>
    <w:tbl>
      <w:tblPr>
        <w:tblStyle w:val="PURTable"/>
        <w:tblW w:w="0" w:type="dxa"/>
        <w:tblLook w:val="04A0" w:firstRow="1" w:lastRow="0" w:firstColumn="1" w:lastColumn="0" w:noHBand="0" w:noVBand="1"/>
      </w:tblPr>
      <w:tblGrid>
        <w:gridCol w:w="3628"/>
        <w:gridCol w:w="3649"/>
        <w:gridCol w:w="3639"/>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6528" w:rsidRDefault="00D905F0">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nije dostupno</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„true-up”: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4"/>
      </w:pPr>
      <w:r>
        <w:t>2.1 Licenca za SQL Server Parallel Data Warehouse Developer</w:t>
      </w:r>
    </w:p>
    <w:p w:rsidR="006F6528" w:rsidRDefault="00D905F0">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Pretplatu na Visual Studio Professional, Pretplatu na Visual Studio Enterprise i Visual Pretplatu na Studio Test Professional imaju jednu licencu za SQL Server 2016 Parallel Data Warehouse Developer.</w:t>
      </w:r>
    </w:p>
    <w:p w:rsidR="006F6528" w:rsidRDefault="006F6528">
      <w:pPr>
        <w:pStyle w:val="ProductList-Body"/>
      </w:pPr>
    </w:p>
    <w:p w:rsidR="006F6528" w:rsidRDefault="00D905F0">
      <w:pPr>
        <w:pStyle w:val="ProductList-ClauseHeading"/>
        <w:outlineLvl w:val="4"/>
      </w:pPr>
      <w:r>
        <w:t>2.2 Licenca za Azure DevOps Server 2019</w:t>
      </w:r>
    </w:p>
    <w:p w:rsidR="006F6528" w:rsidRDefault="00D905F0">
      <w:pPr>
        <w:pStyle w:val="ProductList-Body"/>
      </w:pPr>
      <w:r>
        <w:t xml:space="preserve">Smatra se da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Pretplate na Visual Studio Professional, Pretplate na Visual Studio Enterprise, Pretplate na Visual Studio Test Professional i MSDN Platforms ima jednu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Poslužiteljsku</w:t>
      </w:r>
      <w:r>
        <w:fldChar w:fldCharType="end"/>
      </w:r>
      <w:r>
        <w:t xml:space="preserve"> licencu za Azure DevOps Server i jedan CAL po korisniku za Azure DevOps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rsidR="006F6528" w:rsidRDefault="006F6528">
      <w:pPr>
        <w:pStyle w:val="ProductList-Body"/>
      </w:pPr>
    </w:p>
    <w:p w:rsidR="006F6528" w:rsidRDefault="00D905F0">
      <w:pPr>
        <w:pStyle w:val="ProductList-ClauseHeading"/>
        <w:outlineLvl w:val="4"/>
      </w:pPr>
      <w:r>
        <w:t>2.3 Microsoft Azure Services</w:t>
      </w:r>
    </w:p>
    <w:p w:rsidR="006F6528" w:rsidRDefault="00D905F0">
      <w:pPr>
        <w:pStyle w:val="ProductList-Body"/>
      </w:pPr>
      <w:r>
        <w:t>Pogodnosti platforme Microsoft Azure ne mogu se kombinirati s više Pretplata na Visual Studio ili MSDN Platforms na jednom Microsoft Azure računu.</w:t>
      </w:r>
    </w:p>
    <w:p w:rsidR="006F6528" w:rsidRDefault="00D905F0">
      <w:pPr>
        <w:pStyle w:val="ProductList-Offering1SubSection"/>
        <w:outlineLvl w:val="3"/>
      </w:pPr>
      <w:bookmarkStart w:id="182" w:name="_Sec810"/>
      <w:r>
        <w:t>3. Prava na korištenje proizvoda</w:t>
      </w:r>
      <w:bookmarkEnd w:id="182"/>
    </w:p>
    <w:tbl>
      <w:tblPr>
        <w:tblStyle w:val="PURTable"/>
        <w:tblW w:w="0" w:type="dxa"/>
        <w:tblLook w:val="04A0" w:firstRow="1" w:lastRow="0" w:firstColumn="1" w:lastColumn="0" w:noHBand="0" w:noVBand="1"/>
      </w:tblPr>
      <w:tblGrid>
        <w:gridCol w:w="3651"/>
        <w:gridCol w:w="3622"/>
        <w:gridCol w:w="3643"/>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F6528" w:rsidRDefault="00D905F0">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Dodatni softver: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4"/>
      </w:pPr>
      <w:r>
        <w:t>3.1 Build Devices i Visual Studio Build Tools</w:t>
      </w:r>
    </w:p>
    <w:p w:rsidR="006F6528" w:rsidRDefault="00D905F0">
      <w:pPr>
        <w:pStyle w:val="ProductList-Body"/>
      </w:pPr>
      <w:r>
        <w:t xml:space="preserve">Klijent može instalirati kopije datoteka iz softvera Visual Studio Professional, Visual Studio Enterprise ili Visual Studio Build Tools na svoje uređaje za izradu, uključujući fizičke uređaje i virtualna računala ili spremnike na tim uređajima, bilo da se radi o lokalnim ili udaljenim uređajima namijenjenim isključivo Klijentovoj upotrebi ili hostiranim na platformi Microsoft Azure za Klijenta (zajedničkim nazivom „Uređaji za izradu”). Na namjenske uređaje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Klijent i drugi korisnici u njegovoj tvrtki ili ustanovi mogu upotrebljavati te datoteke </w:t>
      </w:r>
      <w:r>
        <w:lastRenderedPageBreak/>
        <w:t>na njegovim Uređajima za izradu isključivo za kompiliranje, izradu i provjeru programa koje je razvio Visual Studio Professional ili Visual Studio Enterprise ili za provedbu testova kvalitete ili performansi tih programa u sklopu procesa izrade.</w:t>
      </w:r>
    </w:p>
    <w:p w:rsidR="006F6528" w:rsidRDefault="006F6528">
      <w:pPr>
        <w:pStyle w:val="ProductList-Body"/>
      </w:pPr>
    </w:p>
    <w:p w:rsidR="006F6528" w:rsidRDefault="00D905F0">
      <w:pPr>
        <w:pStyle w:val="ProductList-ClauseHeading"/>
        <w:outlineLvl w:val="4"/>
      </w:pPr>
      <w:r>
        <w:t>3.2 Uslužni programi</w:t>
      </w:r>
    </w:p>
    <w:p w:rsidR="006F6528" w:rsidRDefault="00D905F0">
      <w:pPr>
        <w:pStyle w:val="ProductList-Body"/>
      </w:pPr>
      <w:r>
        <w:t xml:space="preserve">Klijent može kopirati i instalirati Uslužne programe dobivene uz softver i navedene na adresi </w:t>
      </w:r>
      <w:hyperlink r:id="rId84">
        <w:r>
          <w:rPr>
            <w:color w:val="00467F"/>
            <w:u w:val="single"/>
          </w:rPr>
          <w:t>https://aka.ms/vs/16/utilities</w:t>
        </w:r>
      </w:hyperlink>
      <w:r>
        <w:t xml:space="preserve"> na svoje uređaje isključivo u svrhu ispravljanja pogrešaka i implementacije onih programa i baza podataka koje je Klijent razvio koristeći Visual Studio Professional i Visual Studio Enterprise. Uslužni programi osmišljeni su za privremenu upotrebu. Microsoft možda neće moći zakrpati ili ažurirati Uslužne programe iz softvera Visual Studio, a neki Uslužni programi mogu po svojoj prirodi omogućiti drugima da pristupe uređajima na koje su Uslužni programi instalirani. Klijent bi trebao izbrisati sve Uslužne programe instalirane na uređaj kada završi s ispravljanjem pogrešaka ili implementira svoje programe i baze podataka. Microsoft nije odgovoran za upotrebu uređaja ili pristup uređajima odnosno za upotrebu programa ili baza podataka ili pristup njima od strane trećih osoba na uređajima na koje su instalirani Uslužni programi.</w:t>
      </w:r>
    </w:p>
    <w:p w:rsidR="006F6528" w:rsidRDefault="006F6528">
      <w:pPr>
        <w:pStyle w:val="ProductList-Body"/>
      </w:pPr>
    </w:p>
    <w:p w:rsidR="006F6528" w:rsidRDefault="00D905F0">
      <w:pPr>
        <w:pStyle w:val="ProductList-ClauseHeading"/>
        <w:outlineLvl w:val="4"/>
      </w:pPr>
      <w:r>
        <w:t>3.3 Razvoj proširenja</w:t>
      </w:r>
    </w:p>
    <w:p w:rsidR="006F6528" w:rsidRDefault="00D905F0">
      <w:pPr>
        <w:pStyle w:val="ProductList-SubClauseHeading"/>
        <w:outlineLvl w:val="5"/>
      </w:pPr>
      <w:r>
        <w:t>3.3.1 Ograničenja proširenja.</w:t>
      </w:r>
    </w:p>
    <w:p w:rsidR="006F6528" w:rsidRDefault="00D905F0">
      <w:pPr>
        <w:pStyle w:val="ProductList-BodyIndented"/>
      </w:pPr>
      <w:r>
        <w:t>Klijent ne smije razviti niti omogućiti drugima da razviju proširenja za Visual Studio Professional ili Visual Studio Enterprise (ili za bilo koju drugu komponentu linije proizvoda Visual Studio) koja zaobilaze tehnička ograničenja implementirana u softver. Ako Microsoft tehnički ograniči ili onemogući proširivost softvera, Klijent ne smije proširivati softver tako da, između ostalog, učita ili injektira u softver bilo koji dodatak, makro ili pakete koje nije proizveo Microsoft, da modificira postavke softverskog registra ili da doda značajke ili funkciju ekvivalentnu onoj koja se nalazi u liniji proizvoda Visual Studio.</w:t>
      </w:r>
    </w:p>
    <w:p w:rsidR="006F6528" w:rsidRDefault="006F6528">
      <w:pPr>
        <w:pStyle w:val="ProductList-BodyIndented"/>
      </w:pPr>
    </w:p>
    <w:p w:rsidR="006F6528" w:rsidRDefault="00D905F0">
      <w:pPr>
        <w:pStyle w:val="ProductList-SubClauseHeading"/>
        <w:outlineLvl w:val="5"/>
      </w:pPr>
      <w:r>
        <w:t>3.3.2 Bez umanjivanja funkcionalnosti softvera.</w:t>
      </w:r>
    </w:p>
    <w:p w:rsidR="006F6528" w:rsidRDefault="00D905F0">
      <w:pPr>
        <w:pStyle w:val="ProductList-BodyIndented"/>
      </w:pPr>
      <w:r>
        <w:t>Ako Klijent razvije proširenje za Visual Studio Professional ili Visual Studio Enterprise (ili bilo koju drugu komponentu linije proizvoda Visual Studio), Klijent mora testirati instaliranje, deinstaliranje i rad svojeg proširenja kako bi se uvjerio da takvi procesi neće onemogućiti nijednu značajku ili imati neželjen utjecaj na funkcionalnost softvera Visual Studio Professional ili Visual Studio Enterprise (ili takve komponente) ili bilo koje prethodne verzije ili budućeg izdanja.</w:t>
      </w:r>
    </w:p>
    <w:p w:rsidR="006F6528" w:rsidRDefault="006F6528">
      <w:pPr>
        <w:pStyle w:val="ProductList-BodyIndented"/>
      </w:pPr>
    </w:p>
    <w:p w:rsidR="006F6528" w:rsidRDefault="00D905F0">
      <w:pPr>
        <w:pStyle w:val="ProductList-ClauseHeading"/>
        <w:outlineLvl w:val="4"/>
      </w:pPr>
      <w:r>
        <w:t>3.4 Distributivni kôd</w:t>
      </w:r>
    </w:p>
    <w:p w:rsidR="006F6528" w:rsidRDefault="00D905F0">
      <w:pPr>
        <w:pStyle w:val="ProductList-Body"/>
      </w:pPr>
      <w:r>
        <w:t>Visual Studio Professional i Visual Studio Enterprise sadrži kôd i tekstualne datoteke koje je Klijentu dopušteno distribuirati u sklopu programa koje razvije tijekom upotrebe takvog softvera.</w:t>
      </w:r>
    </w:p>
    <w:p w:rsidR="006F6528" w:rsidRDefault="006F6528">
      <w:pPr>
        <w:pStyle w:val="ProductList-Body"/>
      </w:pPr>
    </w:p>
    <w:p w:rsidR="006F6528" w:rsidRDefault="00D905F0">
      <w:pPr>
        <w:pStyle w:val="ProductList-SubClauseHeading"/>
        <w:outlineLvl w:val="5"/>
      </w:pPr>
      <w:r>
        <w:t>3.4.1 Pravo na korištenje i distribuciju.</w:t>
      </w:r>
    </w:p>
    <w:p w:rsidR="006F6528" w:rsidRDefault="00D905F0">
      <w:pPr>
        <w:pStyle w:val="ProductList-BodyIndented"/>
      </w:pPr>
      <w:r>
        <w:t>Niže navedene kodne i tekstne datoteke jesu „Distributivni kôd“.</w:t>
      </w:r>
    </w:p>
    <w:p w:rsidR="006F6528" w:rsidRDefault="00D905F0" w:rsidP="00D905F0">
      <w:pPr>
        <w:pStyle w:val="ProductList-Bullet"/>
        <w:numPr>
          <w:ilvl w:val="1"/>
          <w:numId w:val="24"/>
        </w:numPr>
      </w:pPr>
      <w:r>
        <w:rPr>
          <w:b/>
        </w:rPr>
        <w:t>Distributivni popis</w:t>
      </w:r>
      <w:r>
        <w:t xml:space="preserve">. Klijent može kopirati i distribuirati obrazac objektnog koda naveden na Distributivnom popisu koji se nalazi na web-mjestu </w:t>
      </w:r>
      <w:hyperlink r:id="rId85">
        <w:r>
          <w:rPr>
            <w:color w:val="00467F"/>
            <w:u w:val="single"/>
          </w:rPr>
          <w:t>https://aka.ms/vs/16/redistribution</w:t>
        </w:r>
      </w:hyperlink>
      <w:r>
        <w:t xml:space="preserve">. </w:t>
      </w:r>
    </w:p>
    <w:p w:rsidR="006F6528" w:rsidRDefault="00D905F0" w:rsidP="00D905F0">
      <w:pPr>
        <w:pStyle w:val="ProductList-Bullet"/>
        <w:numPr>
          <w:ilvl w:val="1"/>
          <w:numId w:val="24"/>
        </w:numPr>
      </w:pPr>
      <w:r>
        <w:rPr>
          <w:b/>
        </w:rPr>
        <w:t>Uzorak kôda, predlošci i stilovi</w:t>
      </w:r>
      <w:r>
        <w:t>. Klijent može kopirati, modificirati i distribuirati izvorni i objektni kôd označen kao „uzorak“, „predložak“ „jednostavni stilovi“ i „stilovi skice“.</w:t>
      </w:r>
    </w:p>
    <w:p w:rsidR="006F6528" w:rsidRDefault="00D905F0" w:rsidP="00D905F0">
      <w:pPr>
        <w:pStyle w:val="ProductList-Bullet"/>
        <w:numPr>
          <w:ilvl w:val="1"/>
          <w:numId w:val="24"/>
        </w:numPr>
      </w:pPr>
      <w:r>
        <w:rPr>
          <w:b/>
        </w:rPr>
        <w:t>Distribucija od strane trećih osoba</w:t>
      </w:r>
      <w:r>
        <w:t>. Distributerima svojih programa Klijent može dopustiti kopiranje i distribuciju Distributivnog kôda kao dio tih programa.</w:t>
      </w:r>
    </w:p>
    <w:p w:rsidR="006F6528" w:rsidRDefault="006F6528">
      <w:pPr>
        <w:pStyle w:val="ProductList-BodyIndented"/>
      </w:pPr>
    </w:p>
    <w:p w:rsidR="006F6528" w:rsidRDefault="00D905F0">
      <w:pPr>
        <w:pStyle w:val="ProductList-ClauseHeading"/>
        <w:outlineLvl w:val="4"/>
      </w:pPr>
      <w:r>
        <w:t>3.5 Office Professional Plus 2016 – Pretplata na Visual Studio Enterprise</w:t>
      </w:r>
    </w:p>
    <w:p w:rsidR="006F6528" w:rsidRDefault="00D905F0">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Pretplate na Visual Studio Enterprise smiju instalirati i koristiti jednu kopiju sustava Office Professional Plus 2016</w:t>
      </w:r>
      <w:r>
        <w:fldChar w:fldCharType="begin"/>
      </w:r>
      <w:r>
        <w:instrText xml:space="preserve"> XE "Office Professional Plus 2016" </w:instrText>
      </w:r>
      <w:r>
        <w:fldChar w:fldCharType="end"/>
      </w:r>
      <w:r>
        <w:t xml:space="preserve"> na jednom uređaju u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rsidR="006F6528" w:rsidRDefault="006F6528">
      <w:pPr>
        <w:pStyle w:val="ProductList-Body"/>
      </w:pPr>
    </w:p>
    <w:p w:rsidR="006F6528" w:rsidRDefault="00D905F0">
      <w:pPr>
        <w:pStyle w:val="ProductList-ClauseHeading"/>
        <w:outlineLvl w:val="4"/>
      </w:pPr>
      <w:r>
        <w:t>3.6 Licencne odredbe trećih osoba za komponente otvorenog koda</w:t>
      </w:r>
    </w:p>
    <w:p w:rsidR="006F6528" w:rsidRDefault="00D905F0">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rsidR="006F6528" w:rsidRDefault="00D905F0">
      <w:pPr>
        <w:pStyle w:val="ProductList-Offering1SubSection"/>
        <w:outlineLvl w:val="3"/>
      </w:pPr>
      <w:bookmarkStart w:id="183" w:name="_Sec834"/>
      <w:r>
        <w:t>4. Tehnološko jamstvo Software Assurance</w:t>
      </w:r>
      <w:bookmarkEnd w:id="183"/>
    </w:p>
    <w:tbl>
      <w:tblPr>
        <w:tblStyle w:val="PURTable"/>
        <w:tblW w:w="0" w:type="dxa"/>
        <w:tblLook w:val="04A0" w:firstRow="1" w:lastRow="0" w:firstColumn="1" w:lastColumn="0" w:noHBand="0" w:noVBand="1"/>
      </w:tblPr>
      <w:tblGrid>
        <w:gridCol w:w="3635"/>
        <w:gridCol w:w="3642"/>
        <w:gridCol w:w="3639"/>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prebacivanja u slučaju pogreške: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6">
              <w:r>
                <w:rPr>
                  <w:color w:val="00467F"/>
                  <w:u w:val="single"/>
                </w:rPr>
                <w:t>Popis proizvoda – ožujak 2014.</w:t>
              </w:r>
            </w:hyperlink>
            <w:r>
              <w:t xml:space="preserve"> i </w:t>
            </w:r>
            <w:hyperlink r:id="rId87">
              <w:r>
                <w:rPr>
                  <w:color w:val="00467F"/>
                  <w:u w:val="single"/>
                </w:rPr>
                <w:t>Odredbe za proizvod – rujan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korištenje roaminga: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4"/>
      </w:pPr>
      <w:r>
        <w:t>4.1 Ispunjavanje uvjeta za tehnološko jamstvo Software Assurance</w:t>
      </w:r>
    </w:p>
    <w:p w:rsidR="006F6528" w:rsidRDefault="00D905F0">
      <w:pPr>
        <w:pStyle w:val="ProductList-Body"/>
      </w:pPr>
      <w:r>
        <w:t xml:space="preserve">Klijenti s tehnološkim jamstvom Software Assurance za bilo koju licencu za Pretplatu na Visual Studio, koje istječe ili aktivnom pretplatom za maloprodaju koja odgovara ponudama Visual Studio u Odredbama za proizvode mogu obnoviti pokrivenost na temelju bilo koje licence za Pretplatu na Visual Studio. Pri obnavljanju s prijelazom na drugu razinu pretplate novi uvjeti korištenja zamjenjuju prethodne uvjete korištenja, a ni jedan softver koji nije obuhvaćen novom pretplatom više se ne smije koristiti. Obnavljanje s prijelazom na jamstvo koje odgovara višem izdanju </w:t>
      </w:r>
      <w:r>
        <w:lastRenderedPageBreak/>
        <w:t xml:space="preserve">sustava Visual Studio omogućeno je putem Licenci za prelazak na opširnije izdanje (engl. step-up) (pogledajte </w:t>
      </w:r>
      <w:hyperlink w:anchor="_Sec564">
        <w:r>
          <w:rPr>
            <w:color w:val="00467F"/>
            <w:u w:val="single"/>
          </w:rPr>
          <w:t>Dodatak B – Tehnološko jamstvo Software Assurance</w:t>
        </w:r>
      </w:hyperlink>
      <w:r>
        <w:t>).</w:t>
      </w:r>
    </w:p>
    <w:p w:rsidR="006F6528" w:rsidRDefault="006F6528">
      <w:pPr>
        <w:pStyle w:val="ProductList-Body"/>
      </w:pPr>
    </w:p>
    <w:p w:rsidR="006F6528" w:rsidRDefault="00D905F0">
      <w:pPr>
        <w:pStyle w:val="ProductList-ClauseHeading"/>
        <w:outlineLvl w:val="4"/>
      </w:pPr>
      <w:r>
        <w:t>4.2 Trajna prava putem Pretplate na Visual Studio</w:t>
      </w:r>
    </w:p>
    <w:p w:rsidR="006F6528" w:rsidRDefault="00D905F0">
      <w:pPr>
        <w:pStyle w:val="ProductList-Body"/>
      </w:pPr>
      <w:r>
        <w:t>Klijentova prava na korištenje bilo kojeg softvera licenciranog putem Pretplate na Visual Studio postaju trajna nakon što postane trajno Klijentovo pravo na korištenje programa Visual Studio.</w:t>
      </w:r>
    </w:p>
    <w:p w:rsidR="006F6528" w:rsidRDefault="006F6528">
      <w:pPr>
        <w:pStyle w:val="PURBreadcrumb"/>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2HeadingNoBorder"/>
        <w:outlineLvl w:val="2"/>
      </w:pPr>
      <w:bookmarkStart w:id="184" w:name="_Sec650"/>
      <w:r>
        <w:t>Azure DevOps Server</w:t>
      </w:r>
      <w:bookmarkEnd w:id="184"/>
      <w:r>
        <w:fldChar w:fldCharType="begin"/>
      </w:r>
      <w:r>
        <w:instrText xml:space="preserve"> TC "</w:instrText>
      </w:r>
      <w:bookmarkStart w:id="185" w:name="_Toc33708674"/>
      <w:r>
        <w:instrText>Azure DevOps Server</w:instrText>
      </w:r>
      <w:bookmarkEnd w:id="185"/>
      <w:r>
        <w:instrText>" \l 3</w:instrText>
      </w:r>
      <w:r>
        <w:fldChar w:fldCharType="end"/>
      </w:r>
    </w:p>
    <w:p w:rsidR="006F6528" w:rsidRDefault="00D905F0">
      <w:pPr>
        <w:pStyle w:val="ProductList-Offering1SubSection"/>
        <w:outlineLvl w:val="3"/>
      </w:pPr>
      <w:bookmarkStart w:id="186" w:name="_Sec698"/>
      <w:r>
        <w:t>1. Dostupnost programa</w:t>
      </w:r>
      <w:bookmarkEnd w:id="186"/>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6F65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F6528">
        <w:tc>
          <w:tcPr>
            <w:tcW w:w="416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pPr>
            <w:r>
              <w:rPr>
                <w:color w:val="000000"/>
              </w:rPr>
              <w:t>Azure DevOps Server 2019 s tehnologijom SQL Server 2017</w:t>
            </w:r>
            <w:r>
              <w:fldChar w:fldCharType="begin"/>
            </w:r>
            <w:r>
              <w:instrText xml:space="preserve"> XE "Azure DevOps Server 2019 s tehnologijom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6F6528" w:rsidRDefault="006F652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F6528">
        <w:tc>
          <w:tcPr>
            <w:tcW w:w="416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pPr>
            <w:r>
              <w:t>Azure DevOps Server 2019 CAL</w:t>
            </w:r>
            <w:r>
              <w:fldChar w:fldCharType="begin"/>
            </w:r>
            <w:r>
              <w:instrText xml:space="preserve"> XE "Azure DevOps Server 2019 CAL" </w:instrText>
            </w:r>
            <w:r>
              <w:fldChar w:fldCharType="end"/>
            </w:r>
            <w:r>
              <w:t xml:space="preserve"> (po uređaju i po korisniku)</w:t>
            </w:r>
          </w:p>
        </w:tc>
        <w:tc>
          <w:tcPr>
            <w:tcW w:w="62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6F6528" w:rsidRDefault="006F652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F6528" w:rsidRDefault="00D905F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F6528" w:rsidRDefault="00D905F0">
      <w:pPr>
        <w:pStyle w:val="ProductList-Offering1SubSection"/>
        <w:outlineLvl w:val="3"/>
      </w:pPr>
      <w:bookmarkStart w:id="187" w:name="_Sec753"/>
      <w:r>
        <w:t>2. Uvjeti za proizvod</w:t>
      </w:r>
      <w:bookmarkEnd w:id="187"/>
    </w:p>
    <w:tbl>
      <w:tblPr>
        <w:tblStyle w:val="PURTable"/>
        <w:tblW w:w="0" w:type="dxa"/>
        <w:tblLook w:val="04A0" w:firstRow="1" w:lastRow="0" w:firstColumn="1" w:lastColumn="0" w:noHBand="0" w:noVBand="1"/>
      </w:tblPr>
      <w:tblGrid>
        <w:gridCol w:w="3632"/>
        <w:gridCol w:w="3648"/>
        <w:gridCol w:w="3636"/>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Starija izdanja: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nije dostupno</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„true-up”: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D905F0">
      <w:pPr>
        <w:pStyle w:val="ProductList-Offering1SubSection"/>
        <w:outlineLvl w:val="3"/>
      </w:pPr>
      <w:bookmarkStart w:id="188" w:name="_Sec811"/>
      <w:r>
        <w:t>3. Prava na korištenje proizvoda</w:t>
      </w:r>
      <w:bookmarkEnd w:id="188"/>
    </w:p>
    <w:tbl>
      <w:tblPr>
        <w:tblStyle w:val="PURTable"/>
        <w:tblW w:w="0" w:type="dxa"/>
        <w:tblLook w:val="04A0" w:firstRow="1" w:lastRow="0" w:firstColumn="1" w:lastColumn="0" w:noHBand="0" w:noVBand="1"/>
      </w:tblPr>
      <w:tblGrid>
        <w:gridCol w:w="3656"/>
        <w:gridCol w:w="3619"/>
        <w:gridCol w:w="3641"/>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33"/>
        <w:gridCol w:w="3633"/>
        <w:gridCol w:w="3650"/>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6528" w:rsidRDefault="00D905F0">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6F6528" w:rsidRDefault="00D905F0">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6F6528" w:rsidRDefault="00D905F0">
            <w:pPr>
              <w:pStyle w:val="ProductList-TableBody"/>
            </w:pPr>
            <w:r>
              <w:t>Plaćena korisnička pretplata za Azure DevOps Services</w:t>
            </w:r>
          </w:p>
        </w:tc>
      </w:tr>
    </w:tbl>
    <w:p w:rsidR="006F6528" w:rsidRDefault="006F6528">
      <w:pPr>
        <w:pStyle w:val="ProductList-Body"/>
      </w:pPr>
    </w:p>
    <w:p w:rsidR="006F6528" w:rsidRDefault="00D905F0">
      <w:pPr>
        <w:pStyle w:val="ProductList-SubClauseHeading"/>
        <w:outlineLvl w:val="5"/>
      </w:pPr>
      <w:r>
        <w:t>3.1.1 Dodatne funkcije</w:t>
      </w:r>
    </w:p>
    <w:p w:rsidR="006F6528" w:rsidRDefault="00D905F0">
      <w:pPr>
        <w:pStyle w:val="ProductList-BodyIndented"/>
      </w:pPr>
      <w:r>
        <w:t>Testni plan</w:t>
      </w:r>
    </w:p>
    <w:tbl>
      <w:tblPr>
        <w:tblStyle w:val="PURTable0"/>
        <w:tblW w:w="0" w:type="dxa"/>
        <w:tblLook w:val="04A0" w:firstRow="1" w:lastRow="0" w:firstColumn="1" w:lastColumn="0" w:noHBand="0" w:noVBand="1"/>
      </w:tblPr>
      <w:tblGrid>
        <w:gridCol w:w="3495"/>
        <w:gridCol w:w="3540"/>
        <w:gridCol w:w="3521"/>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F6528" w:rsidRDefault="00D905F0">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6F6528" w:rsidRDefault="00D905F0">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6F6528" w:rsidRDefault="00D905F0">
            <w:pPr>
              <w:pStyle w:val="ProductList-TableBody"/>
            </w:pPr>
            <w:r>
              <w:t>Pretplata na Visual Studio Enterprise</w:t>
            </w:r>
          </w:p>
        </w:tc>
      </w:tr>
      <w:tr w:rsidR="006F652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F6528" w:rsidRDefault="006F652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F6528" w:rsidRDefault="00D905F0">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6F6528" w:rsidRDefault="00D905F0">
            <w:pPr>
              <w:pStyle w:val="ProductList-TableBody"/>
            </w:pPr>
            <w:r>
              <w:t>Plaćena korisnička pretplata za Test Manager</w:t>
            </w:r>
          </w:p>
        </w:tc>
      </w:tr>
    </w:tbl>
    <w:p w:rsidR="006F6528" w:rsidRDefault="006F6528">
      <w:pPr>
        <w:pStyle w:val="ProductList-BodyIndented"/>
      </w:pPr>
    </w:p>
    <w:p w:rsidR="006F6528" w:rsidRDefault="006F6528">
      <w:pPr>
        <w:pStyle w:val="ProductList-BodyIndented"/>
      </w:pPr>
    </w:p>
    <w:p w:rsidR="006F6528" w:rsidRDefault="00D905F0">
      <w:pPr>
        <w:pStyle w:val="ProductList-ClauseHeading"/>
        <w:outlineLvl w:val="4"/>
      </w:pPr>
      <w:r>
        <w:t>3.2. Korištenje koje ne zahtijeva licence CAL</w:t>
      </w:r>
    </w:p>
    <w:p w:rsidR="006F6528" w:rsidRDefault="00D905F0">
      <w:pPr>
        <w:pStyle w:val="ProductList-Body"/>
      </w:pP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CAL-ovi</w:t>
      </w:r>
      <w:r>
        <w:fldChar w:fldCharType="end"/>
      </w:r>
      <w:r>
        <w:t xml:space="preserve"> nisu potrebni za prikaz, uređivanje ili unos radnih stavki; pristup usluzi Azure DevOps Server Reporting; pristup servisu Azure DevOps Services putem Azure DevOps Proxyja; davanje odobrenja fazama u sklopu kanala Upravljanje izdanjima i pristup paketu Azure DevOps Server putem udruženih veza iz druge integrirane aplikacije ili usluge.</w:t>
      </w:r>
    </w:p>
    <w:p w:rsidR="006F6528" w:rsidRDefault="006F6528">
      <w:pPr>
        <w:pStyle w:val="ProductList-Body"/>
      </w:pPr>
    </w:p>
    <w:p w:rsidR="006F6528" w:rsidRDefault="00D905F0">
      <w:pPr>
        <w:pStyle w:val="ProductList-ClauseHeading"/>
        <w:outlineLvl w:val="4"/>
      </w:pPr>
      <w:r>
        <w:t>3.3. Tehnologija SQL Server</w:t>
      </w:r>
    </w:p>
    <w:p w:rsidR="006F6528" w:rsidRDefault="00D905F0">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rsidR="006F6528" w:rsidRDefault="006F6528">
      <w:pPr>
        <w:pStyle w:val="ProductList-Body"/>
      </w:pPr>
    </w:p>
    <w:p w:rsidR="006F6528" w:rsidRDefault="00D905F0">
      <w:pPr>
        <w:pStyle w:val="ProductList-ClauseHeading"/>
        <w:outlineLvl w:val="4"/>
      </w:pPr>
      <w:r>
        <w:t>3.4 Licencne odredbe trećih osoba za komponente otvorenog koda</w:t>
      </w:r>
    </w:p>
    <w:p w:rsidR="006F6528" w:rsidRDefault="00D905F0">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rsidR="006F6528" w:rsidRDefault="006F6528">
      <w:pPr>
        <w:pStyle w:val="ProductList-Body"/>
      </w:pPr>
    </w:p>
    <w:p w:rsidR="006F6528" w:rsidRDefault="00D905F0">
      <w:pPr>
        <w:pStyle w:val="ProductList-ClauseHeading"/>
        <w:outlineLvl w:val="4"/>
      </w:pPr>
      <w:r>
        <w:lastRenderedPageBreak/>
        <w:t>3.5 Azure DevOps Server Build Services</w:t>
      </w:r>
    </w:p>
    <w:p w:rsidR="006F6528" w:rsidRDefault="00D905F0">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Pretplate na Visual Studio Enterprise, Pretplate na Visual Studio Professional, mjesečne pretplate na Visual Studio Enterprise ili mjesečne pretplate Visual Studio Professional, onda Klijent može instalirati i softver Visual 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paketa Azure DevOps Server pristup tom softveru i njegovu upotrebu kao dijelu usluga Azure DevOps Server Build Services.</w:t>
      </w:r>
    </w:p>
    <w:p w:rsidR="006F6528" w:rsidRDefault="006F6528">
      <w:pPr>
        <w:pStyle w:val="ProductList-Body"/>
      </w:pPr>
    </w:p>
    <w:p w:rsidR="006F6528" w:rsidRDefault="00D905F0">
      <w:pPr>
        <w:pStyle w:val="ProductList-ClauseHeading"/>
        <w:outlineLvl w:val="4"/>
      </w:pPr>
      <w:r>
        <w:t>3.6. Dodatni softver</w:t>
      </w:r>
    </w:p>
    <w:tbl>
      <w:tblPr>
        <w:tblStyle w:val="PURTable"/>
        <w:tblW w:w="0" w:type="dxa"/>
        <w:tblLook w:val="04A0" w:firstRow="1" w:lastRow="0" w:firstColumn="1" w:lastColumn="0" w:noHBand="0" w:noVBand="1"/>
      </w:tblPr>
      <w:tblGrid>
        <w:gridCol w:w="3676"/>
        <w:gridCol w:w="3620"/>
        <w:gridCol w:w="3620"/>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F6528" w:rsidRDefault="00D905F0">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6F6528" w:rsidRDefault="006F652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F6528" w:rsidRDefault="006F6528">
            <w:pPr>
              <w:pStyle w:val="ProductList-TableBody"/>
            </w:pPr>
          </w:p>
        </w:tc>
      </w:tr>
    </w:tbl>
    <w:p w:rsidR="006F6528" w:rsidRDefault="00D905F0">
      <w:pPr>
        <w:pStyle w:val="ProductList-Offering1SubSection"/>
        <w:outlineLvl w:val="3"/>
      </w:pPr>
      <w:bookmarkStart w:id="189" w:name="_Sec837"/>
      <w:r>
        <w:t>4. Tehnološko jamstvo Software Assurance</w:t>
      </w:r>
      <w:bookmarkEnd w:id="189"/>
    </w:p>
    <w:tbl>
      <w:tblPr>
        <w:tblStyle w:val="PURTable"/>
        <w:tblW w:w="0" w:type="dxa"/>
        <w:tblLook w:val="04A0" w:firstRow="1" w:lastRow="0" w:firstColumn="1" w:lastColumn="0" w:noHBand="0" w:noVBand="1"/>
      </w:tblPr>
      <w:tblGrid>
        <w:gridCol w:w="3640"/>
        <w:gridCol w:w="3601"/>
        <w:gridCol w:w="3585"/>
        <w:gridCol w:w="90"/>
      </w:tblGrid>
      <w:tr w:rsidR="006F652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prebacivanja u slučaju pogreške: nije dostupno</w:t>
            </w:r>
          </w:p>
        </w:tc>
      </w:tr>
      <w:tr w:rsidR="006F652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8">
              <w:r>
                <w:rPr>
                  <w:color w:val="00467F"/>
                  <w:u w:val="single"/>
                </w:rPr>
                <w:t>Odredbe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korištenje roaminga: nije dostupno</w:t>
            </w:r>
          </w:p>
        </w:tc>
      </w:tr>
      <w:tr w:rsidR="006F652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r w:rsidR="006F6528">
        <w:tc>
          <w:tcPr>
            <w:tcW w:w="12240" w:type="dxa"/>
            <w:gridSpan w:val="4"/>
            <w:tcBorders>
              <w:top w:val="none" w:sz="4" w:space="0" w:color="6E6E6E"/>
              <w:left w:val="none" w:sz="4" w:space="0" w:color="6E6E6E"/>
              <w:bottom w:val="none" w:sz="4" w:space="0" w:color="6E6E6E"/>
              <w:right w:val="none" w:sz="4" w:space="0" w:color="6E6E6E"/>
            </w:tcBorders>
          </w:tcPr>
          <w:p w:rsidR="006F6528" w:rsidRDefault="006F6528">
            <w:pPr>
              <w:pStyle w:val="PURBreadcrumb"/>
            </w:pPr>
          </w:p>
          <w:tbl>
            <w:tblPr>
              <w:tblW w:w="0" w:type="dxa"/>
              <w:tblLook w:val="04A0" w:firstRow="1" w:lastRow="0" w:firstColumn="1" w:lastColumn="0" w:noHBand="0" w:noVBand="1"/>
            </w:tblPr>
            <w:tblGrid>
              <w:gridCol w:w="10800"/>
            </w:tblGrid>
            <w:tr w:rsidR="006F6528">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TableBody"/>
            </w:pPr>
          </w:p>
        </w:tc>
      </w:tr>
    </w:tbl>
    <w:p w:rsidR="006F6528" w:rsidRDefault="006F6528">
      <w:pPr>
        <w:pStyle w:val="ProductList-Body"/>
      </w:pPr>
    </w:p>
    <w:p w:rsidR="006F6528" w:rsidRDefault="00D905F0">
      <w:pPr>
        <w:pStyle w:val="ProductList-OfferingGroupHeading"/>
        <w:outlineLvl w:val="1"/>
      </w:pPr>
      <w:bookmarkStart w:id="190" w:name="_Sec618"/>
      <w:r>
        <w:t>Windows</w:t>
      </w:r>
      <w:bookmarkEnd w:id="190"/>
      <w:r>
        <w:fldChar w:fldCharType="begin"/>
      </w:r>
      <w:r>
        <w:instrText xml:space="preserve"> TC "</w:instrText>
      </w:r>
      <w:bookmarkStart w:id="191" w:name="_Toc33708675"/>
      <w:r>
        <w:instrText>Windows</w:instrText>
      </w:r>
      <w:bookmarkEnd w:id="191"/>
      <w:r>
        <w:instrText>" \l 2</w:instrText>
      </w:r>
      <w:r>
        <w:fldChar w:fldCharType="end"/>
      </w:r>
    </w:p>
    <w:p w:rsidR="006F6528" w:rsidRDefault="00D905F0">
      <w:pPr>
        <w:pStyle w:val="ProductList-Offering2HeadingNoBorder"/>
        <w:outlineLvl w:val="2"/>
      </w:pPr>
      <w:bookmarkStart w:id="192" w:name="_Sec652"/>
      <w:r>
        <w:t>Računalni operacijski sustav Windows</w:t>
      </w:r>
      <w:bookmarkEnd w:id="192"/>
      <w:r>
        <w:fldChar w:fldCharType="begin"/>
      </w:r>
      <w:r>
        <w:instrText xml:space="preserve"> TC "</w:instrText>
      </w:r>
      <w:bookmarkStart w:id="193" w:name="_Toc33708676"/>
      <w:r>
        <w:instrText>Računalni operacijski sustav Windows</w:instrText>
      </w:r>
      <w:bookmarkEnd w:id="193"/>
      <w:r>
        <w:instrText>" \l 3</w:instrText>
      </w:r>
      <w:r>
        <w:fldChar w:fldCharType="end"/>
      </w:r>
    </w:p>
    <w:p w:rsidR="006F6528" w:rsidRDefault="00D905F0">
      <w:pPr>
        <w:pStyle w:val="ProductList-Offering1SubSection"/>
        <w:outlineLvl w:val="3"/>
      </w:pPr>
      <w:bookmarkStart w:id="194" w:name="_Sec700"/>
      <w:r>
        <w:t>1. Dostupnost programa</w:t>
      </w:r>
      <w:bookmarkEnd w:id="194"/>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6F652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6F6528" w:rsidRDefault="00D905F0">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6528" w:rsidRDefault="00D905F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6528" w:rsidRDefault="00D905F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6528" w:rsidRDefault="00D905F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6528" w:rsidRDefault="00D905F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F6528">
        <w:tc>
          <w:tcPr>
            <w:tcW w:w="3920" w:type="dxa"/>
            <w:tcBorders>
              <w:top w:val="single" w:sz="9" w:space="0" w:color="FFFFFF"/>
              <w:left w:val="single" w:sz="9" w:space="0" w:color="FFFFFF"/>
              <w:bottom w:val="dashed" w:sz="4" w:space="0" w:color="BFBFBF"/>
              <w:right w:val="single" w:sz="9" w:space="0" w:color="FFFFFF"/>
            </w:tcBorders>
          </w:tcPr>
          <w:p w:rsidR="006F6528" w:rsidRDefault="00D905F0">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F6528" w:rsidRDefault="006F652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r>
      <w:tr w:rsidR="006F6528">
        <w:tc>
          <w:tcPr>
            <w:tcW w:w="39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F6528" w:rsidRDefault="006F652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r>
      <w:tr w:rsidR="006F6528">
        <w:tc>
          <w:tcPr>
            <w:tcW w:w="39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F6528" w:rsidRDefault="006F652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r>
      <w:tr w:rsidR="006F6528">
        <w:tc>
          <w:tcPr>
            <w:tcW w:w="39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F6528" w:rsidRDefault="006F652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r>
      <w:tr w:rsidR="006F6528">
        <w:tc>
          <w:tcPr>
            <w:tcW w:w="39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pPr>
            <w:r>
              <w:t>Prijelazni SA za Windows 10 Enterprise E3</w:t>
            </w:r>
            <w:r>
              <w:fldChar w:fldCharType="begin"/>
            </w:r>
            <w:r>
              <w:instrText xml:space="preserve"> XE "Prijelazni SA za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F6528" w:rsidRDefault="006F652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r>
      <w:tr w:rsidR="006F6528">
        <w:tc>
          <w:tcPr>
            <w:tcW w:w="39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F6528" w:rsidRDefault="006F652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r>
      <w:tr w:rsidR="006F6528">
        <w:tc>
          <w:tcPr>
            <w:tcW w:w="39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pPr>
            <w:r>
              <w:t xml:space="preserve">Prijelazni SA za Windows 10 Enterprise E5 </w:t>
            </w:r>
            <w:r>
              <w:fldChar w:fldCharType="begin"/>
            </w:r>
            <w:r>
              <w:instrText xml:space="preserve"> XE "Prijelazni SA za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F6528" w:rsidRDefault="006F652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r>
      <w:tr w:rsidR="006F6528">
        <w:tc>
          <w:tcPr>
            <w:tcW w:w="39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pPr>
            <w:r>
              <w:t>Windows 10 Enterprise E3 po korisniku – dodatak (na Enterprise po uređaju)</w:t>
            </w:r>
            <w:r>
              <w:fldChar w:fldCharType="begin"/>
            </w:r>
            <w:r>
              <w:instrText xml:space="preserve"> XE "Windows 10 Enterprise E3 po korisniku – dodatak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F6528" w:rsidRDefault="006F652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r>
      <w:tr w:rsidR="006F6528">
        <w:tc>
          <w:tcPr>
            <w:tcW w:w="39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pPr>
            <w:r>
              <w:rPr>
                <w:color w:val="000000"/>
              </w:rPr>
              <w:t>Windows 10 Enterprise E5 po korisniku – dodatak (na Enterprise po uređaju) (SL)</w:t>
            </w:r>
            <w:r>
              <w:fldChar w:fldCharType="begin"/>
            </w:r>
            <w:r>
              <w:instrText xml:space="preserve"> XE "Windows 10 Enterprise E5 po korisniku – dodatak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F6528" w:rsidRDefault="006F652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r>
      <w:tr w:rsidR="006F6528">
        <w:tc>
          <w:tcPr>
            <w:tcW w:w="39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r>
      <w:tr w:rsidR="006F6528">
        <w:tc>
          <w:tcPr>
            <w:tcW w:w="39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F6528" w:rsidRDefault="006F652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6528" w:rsidRDefault="006F652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r>
      <w:tr w:rsidR="006F6528">
        <w:tc>
          <w:tcPr>
            <w:tcW w:w="39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F6528" w:rsidRDefault="006F652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6528" w:rsidRDefault="006F652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r>
      <w:tr w:rsidR="006F6528">
        <w:tc>
          <w:tcPr>
            <w:tcW w:w="39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F6528" w:rsidRDefault="006F652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6528" w:rsidRDefault="006F652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r>
      <w:tr w:rsidR="006F6528">
        <w:tc>
          <w:tcPr>
            <w:tcW w:w="39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F6528" w:rsidRDefault="006F652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6528" w:rsidRDefault="006F652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r>
      <w:tr w:rsidR="006F6528">
        <w:tc>
          <w:tcPr>
            <w:tcW w:w="39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pPr>
            <w:r>
              <w:t>Windows VDA po uređaju</w:t>
            </w:r>
            <w:r>
              <w:fldChar w:fldCharType="begin"/>
            </w:r>
            <w:r>
              <w:instrText xml:space="preserve"> XE "Windows VDA po uređaju"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F6528" w:rsidRDefault="006F652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r>
      <w:tr w:rsidR="006F6528">
        <w:tc>
          <w:tcPr>
            <w:tcW w:w="39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F6528" w:rsidRDefault="006F652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r>
      <w:tr w:rsidR="006F6528">
        <w:tc>
          <w:tcPr>
            <w:tcW w:w="39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6F6528" w:rsidRDefault="006F652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r>
      <w:tr w:rsidR="006F6528">
        <w:tc>
          <w:tcPr>
            <w:tcW w:w="39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pPr>
            <w:r>
              <w:t xml:space="preserve">Licenciranje prava na Windows 10 Home do Pro </w:t>
            </w:r>
            <w:r>
              <w:fldChar w:fldCharType="begin"/>
            </w:r>
            <w:r>
              <w:instrText xml:space="preserve"> XE "Licenciranje prava na Windows 10 Home do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F6528" w:rsidRDefault="006F652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r>
      <w:tr w:rsidR="006F6528">
        <w:tc>
          <w:tcPr>
            <w:tcW w:w="39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pPr>
            <w:r>
              <w:t>Nadogradnja sustava Windows 10 Home na Pro za Microsoft 365 Business</w:t>
            </w:r>
            <w:r>
              <w:fldChar w:fldCharType="begin"/>
            </w:r>
            <w:r>
              <w:instrText xml:space="preserve"> XE "Nadogradnja sustava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F6528" w:rsidRDefault="006F652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6528" w:rsidRDefault="006F652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6528" w:rsidRDefault="006F652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r>
      <w:tr w:rsidR="006F6528">
        <w:tc>
          <w:tcPr>
            <w:tcW w:w="39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pPr>
            <w:r>
              <w:rPr>
                <w:color w:val="000000"/>
              </w:rPr>
              <w:t>Windows 8.1 Enterprise Sideloading (po uređaju)</w:t>
            </w:r>
            <w:r>
              <w:fldChar w:fldCharType="begin"/>
            </w:r>
            <w:r>
              <w:instrText xml:space="preserve"> XE "Windows 8.1 Enterprise Sideloading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F6528" w:rsidRDefault="006F652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r>
      <w:tr w:rsidR="006F6528">
        <w:tc>
          <w:tcPr>
            <w:tcW w:w="39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F6528" w:rsidRDefault="006F652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r>
      <w:tr w:rsidR="006F6528">
        <w:tc>
          <w:tcPr>
            <w:tcW w:w="39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pPr>
            <w:r>
              <w:rPr>
                <w:color w:val="000000"/>
              </w:rPr>
              <w:t>Windows 7 ESU 2020 za M365 (po uređaju)</w:t>
            </w:r>
            <w:r>
              <w:fldChar w:fldCharType="begin"/>
            </w:r>
            <w:r>
              <w:instrText xml:space="preserve"> XE "Windows 7 ESU 2020 za M365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6F6528" w:rsidRDefault="006F652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6528" w:rsidRDefault="006F652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r>
      <w:tr w:rsidR="006F6528">
        <w:tc>
          <w:tcPr>
            <w:tcW w:w="3920" w:type="dxa"/>
            <w:tcBorders>
              <w:top w:val="dashed" w:sz="4" w:space="0" w:color="BFBFBF"/>
              <w:left w:val="single" w:sz="9" w:space="0" w:color="FFFFFF"/>
              <w:bottom w:val="dashed" w:sz="4" w:space="0" w:color="B2B2B2"/>
              <w:right w:val="single" w:sz="9" w:space="0" w:color="FFFFFF"/>
            </w:tcBorders>
          </w:tcPr>
          <w:p w:rsidR="006F6528" w:rsidRDefault="00D905F0">
            <w:pPr>
              <w:pStyle w:val="ProductList-TableBody"/>
            </w:pPr>
            <w:r>
              <w:rPr>
                <w:color w:val="000000"/>
              </w:rPr>
              <w:t>Windows 7 ESU 2020 (po uređaju)</w:t>
            </w:r>
            <w:r>
              <w:fldChar w:fldCharType="begin"/>
            </w:r>
            <w:r>
              <w:instrText xml:space="preserve"> XE "Windows 7 ESU 2020 (po uređaju)"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6F6528" w:rsidRDefault="00D905F0">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rsidR="006F6528" w:rsidRDefault="006F6528">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6F6528" w:rsidRDefault="006F6528">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r>
      <w:tr w:rsidR="006F6528">
        <w:tc>
          <w:tcPr>
            <w:tcW w:w="3920" w:type="dxa"/>
            <w:tcBorders>
              <w:top w:val="dashed" w:sz="4" w:space="0" w:color="B2B2B2"/>
              <w:left w:val="single" w:sz="9" w:space="0" w:color="FFFFFF"/>
              <w:bottom w:val="single" w:sz="4" w:space="0" w:color="FFFFFF"/>
              <w:right w:val="single" w:sz="9" w:space="0" w:color="FFFFFF"/>
            </w:tcBorders>
          </w:tcPr>
          <w:p w:rsidR="006F6528" w:rsidRDefault="00D905F0">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6F6528" w:rsidRDefault="006F652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6F6528" w:rsidRDefault="006F652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6F6528" w:rsidRDefault="006F652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r>
    </w:tbl>
    <w:p w:rsidR="006F6528" w:rsidRDefault="00D905F0">
      <w:pPr>
        <w:pStyle w:val="ProductList-Offering1SubSection"/>
        <w:outlineLvl w:val="3"/>
      </w:pPr>
      <w:bookmarkStart w:id="195" w:name="_Sec755"/>
      <w:r>
        <w:lastRenderedPageBreak/>
        <w:t>2. Uvjeti za proizvod</w:t>
      </w:r>
      <w:bookmarkEnd w:id="195"/>
    </w:p>
    <w:tbl>
      <w:tblPr>
        <w:tblStyle w:val="PURTable"/>
        <w:tblW w:w="0" w:type="dxa"/>
        <w:tblLook w:val="04A0" w:firstRow="1" w:lastRow="0" w:firstColumn="1" w:lastColumn="0" w:noHBand="0" w:noVBand="1"/>
      </w:tblPr>
      <w:tblGrid>
        <w:gridCol w:w="3630"/>
        <w:gridCol w:w="3648"/>
        <w:gridCol w:w="3638"/>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Dodaci, Dodatni proizvodi</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„true-up”: nije dostupno</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"UTD popust (engl. up-to-date discount): Ažurirani popust dostupan je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6528" w:rsidRDefault="00D905F0">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6F6528" w:rsidRDefault="006F6528">
      <w:pPr>
        <w:pStyle w:val="ProductList-Body"/>
      </w:pPr>
    </w:p>
    <w:p w:rsidR="006F6528" w:rsidRDefault="00D905F0">
      <w:pPr>
        <w:pStyle w:val="ProductList-ClauseHeading"/>
        <w:outlineLvl w:val="4"/>
      </w:pPr>
      <w:r>
        <w:t>2.1 Prijenos licenci</w:t>
      </w:r>
    </w:p>
    <w:p w:rsidR="006F6528" w:rsidRDefault="00D905F0">
      <w:pPr>
        <w:pStyle w:val="ProductList-SubClauseHeading"/>
        <w:outlineLvl w:val="5"/>
      </w:pPr>
      <w:r>
        <w:t>2.1.1 Ispunjavanje uvjeta za dodjelu licence po korisniku (isključujući Virtual Desktop Access)</w:t>
      </w:r>
    </w:p>
    <w:p w:rsidR="006F6528" w:rsidRDefault="00D905F0">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OS. Ovaj uređaj također mora biti primarni radni uređaj Primarnog korisnika. </w:t>
      </w:r>
    </w:p>
    <w:p w:rsidR="006F6528" w:rsidRDefault="006F6528">
      <w:pPr>
        <w:pStyle w:val="ProductList-BodyIndented"/>
      </w:pPr>
    </w:p>
    <w:p w:rsidR="006F6528" w:rsidRDefault="00D905F0">
      <w:pPr>
        <w:pStyle w:val="ProductList-SubClauseHeading"/>
        <w:outlineLvl w:val="5"/>
      </w:pPr>
      <w:r>
        <w:t>2.1.2 Ispunjavanje uvjeta za dodjelu licence po uređaju (isključujući Virtual Desktop Access)</w:t>
      </w:r>
    </w:p>
    <w:p w:rsidR="006F6528" w:rsidRDefault="00D905F0">
      <w:pPr>
        <w:pStyle w:val="ProductList-BodyIndented"/>
      </w:pP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a Kvalificirani operacijski sustav mora biti instaliran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Licenca po uređaju dodjeljuje se trajno, osim ako Klijent ima tehnološko jamstvo Software Assurance za taj uređaj.</w:t>
      </w:r>
    </w:p>
    <w:p w:rsidR="006F6528" w:rsidRDefault="006F6528">
      <w:pPr>
        <w:pStyle w:val="ProductList-BodyIndented"/>
      </w:pPr>
    </w:p>
    <w:p w:rsidR="006F6528" w:rsidRDefault="00D905F0">
      <w:pPr>
        <w:pStyle w:val="ProductList-SubClauseHeading"/>
        <w:outlineLvl w:val="5"/>
      </w:pPr>
      <w:r>
        <w:t>2.1.3 Ispunjavanje uvjeta za dodjelu licence Virtual Desktop Access (VDA)</w:t>
      </w:r>
    </w:p>
    <w:p w:rsidR="006F6528" w:rsidRDefault="00D905F0">
      <w:pPr>
        <w:pStyle w:val="ProductList-BodyIndented"/>
      </w:pPr>
      <w:r>
        <w:t>Svaka licenca VDA po uređaju i po korisniku može se dodijeliti bilo kojem korisniku ili uređaju.</w:t>
      </w:r>
    </w:p>
    <w:p w:rsidR="006F6528" w:rsidRDefault="006F6528">
      <w:pPr>
        <w:pStyle w:val="ProductList-BodyIndented"/>
      </w:pPr>
    </w:p>
    <w:p w:rsidR="006F6528" w:rsidRDefault="00D905F0">
      <w:pPr>
        <w:pStyle w:val="ProductList-ClauseHeading"/>
        <w:outlineLvl w:val="4"/>
      </w:pPr>
      <w:r>
        <w:t>2.2 Kvalificirani operacijski sustavi</w:t>
      </w:r>
    </w:p>
    <w:p w:rsidR="006F6528" w:rsidRDefault="00D905F0">
      <w:pPr>
        <w:pStyle w:val="ProductList-Body"/>
      </w:pPr>
      <w:r>
        <w:t xml:space="preserve">Softver sustava Windows stečen putem ugovora o količinskom licenciranju smije se instalirati ili aktivirati samo na uređajima s licencom za korištenje jednog od kvalificiranih operacijskih sustava (OS) u nastavku.  </w:t>
      </w:r>
    </w:p>
    <w:p w:rsidR="006F6528" w:rsidRDefault="006F6528">
      <w:pPr>
        <w:pStyle w:val="ProductList-Body"/>
      </w:pPr>
    </w:p>
    <w:p w:rsidR="006F6528" w:rsidRDefault="00D905F0">
      <w:pPr>
        <w:pStyle w:val="ProductList-SubClauseHeading"/>
        <w:outlineLvl w:val="5"/>
      </w:pPr>
      <w:r>
        <w:t>2.2.1 Kvalificirani operacijski sustav – licence po korisniku i licence Virtual Desktop Access po uređaju/korisniku</w:t>
      </w:r>
    </w:p>
    <w:tbl>
      <w:tblPr>
        <w:tblStyle w:val="PURTable0"/>
        <w:tblW w:w="0" w:type="dxa"/>
        <w:tblLook w:val="04A0" w:firstRow="1" w:lastRow="0" w:firstColumn="1" w:lastColumn="0" w:noHBand="0" w:noVBand="1"/>
      </w:tblPr>
      <w:tblGrid>
        <w:gridCol w:w="3520"/>
        <w:gridCol w:w="3820"/>
        <w:gridCol w:w="3216"/>
      </w:tblGrid>
      <w:tr w:rsidR="006F652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Kvalificirani operacijski sustavi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jc w:val="center"/>
            </w:pPr>
            <w:r>
              <w:rPr>
                <w:color w:val="FFFFFF"/>
              </w:rPr>
              <w:t>Enterprise Agreement (Ugovor Enterprise), Microsoftov Ugovor o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jc w:val="center"/>
            </w:pPr>
            <w:r>
              <w:rPr>
                <w:color w:val="FFFFFF"/>
              </w:rPr>
              <w:t>Microsoftov ugovor o uslugama u oblaku</w:t>
            </w:r>
          </w:p>
        </w:tc>
      </w:tr>
      <w:tr w:rsidR="006F6528">
        <w:tc>
          <w:tcPr>
            <w:tcW w:w="3920" w:type="dxa"/>
            <w:tcBorders>
              <w:top w:val="single" w:sz="4" w:space="0" w:color="000000"/>
              <w:left w:val="single" w:sz="4" w:space="0" w:color="000000"/>
              <w:bottom w:val="single" w:sz="4" w:space="0" w:color="000000"/>
              <w:right w:val="none" w:sz="4" w:space="0" w:color="000000"/>
            </w:tcBorders>
          </w:tcPr>
          <w:p w:rsidR="006F6528" w:rsidRDefault="00D905F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6F6528" w:rsidRDefault="006F652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6F6528" w:rsidRDefault="006F6528">
            <w:pPr>
              <w:pStyle w:val="ProductList-TableBody"/>
            </w:pPr>
          </w:p>
        </w:tc>
      </w:tr>
      <w:tr w:rsidR="006F6528">
        <w:tc>
          <w:tcPr>
            <w:tcW w:w="39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 xml:space="preserve">  Enterprise, IoT Enterprise, Pro, Pro for Workstations, Pro u načinu S</w:t>
            </w:r>
          </w:p>
        </w:tc>
        <w:tc>
          <w:tcPr>
            <w:tcW w:w="44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r>
      <w:tr w:rsidR="006F6528">
        <w:tc>
          <w:tcPr>
            <w:tcW w:w="3920" w:type="dxa"/>
            <w:tcBorders>
              <w:top w:val="single" w:sz="4" w:space="0" w:color="000000"/>
              <w:left w:val="single" w:sz="4" w:space="0" w:color="000000"/>
              <w:bottom w:val="single" w:sz="4" w:space="0" w:color="000000"/>
              <w:right w:val="none" w:sz="4" w:space="0" w:color="000000"/>
            </w:tcBorders>
          </w:tcPr>
          <w:p w:rsidR="006F6528" w:rsidRDefault="00D905F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6F6528" w:rsidRDefault="006F652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6F6528" w:rsidRDefault="006F6528">
            <w:pPr>
              <w:pStyle w:val="ProductList-TableBody"/>
              <w:jc w:val="center"/>
            </w:pPr>
          </w:p>
        </w:tc>
      </w:tr>
      <w:tr w:rsidR="006F6528">
        <w:tc>
          <w:tcPr>
            <w:tcW w:w="39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r>
    </w:tbl>
    <w:p w:rsidR="006F6528" w:rsidRDefault="006F6528">
      <w:pPr>
        <w:pStyle w:val="ProductList-BodyIndented"/>
      </w:pPr>
    </w:p>
    <w:p w:rsidR="006F6528" w:rsidRDefault="00D905F0">
      <w:pPr>
        <w:pStyle w:val="ProductList-SubClauseHeading"/>
        <w:outlineLvl w:val="5"/>
      </w:pPr>
      <w:r>
        <w:t>2.2.2 Kvalificirani operacijski sustav – licence po uređaju (isključujući licence Virtual Desktop Access)</w:t>
      </w:r>
    </w:p>
    <w:p w:rsidR="006F6528" w:rsidRDefault="00D905F0">
      <w:pPr>
        <w:pStyle w:val="ProductList-BodyIndented"/>
      </w:pPr>
      <w:r>
        <w:t xml:space="preserve">Osim ako Klijent ima tehnološko jamstvo Software Assurance za uređaj, Klijent mora ukloniti Kvalificirani operacijski sustav s uređaja prije instaliranja softvera sustava Windows stečenog putem ugovora o količinskom licenciranju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w:t>
      </w:r>
    </w:p>
    <w:p w:rsidR="006F6528" w:rsidRDefault="006F6528">
      <w:pPr>
        <w:pStyle w:val="ProductList-BodyIndented"/>
      </w:pPr>
    </w:p>
    <w:tbl>
      <w:tblPr>
        <w:tblStyle w:val="PURTable0"/>
        <w:tblW w:w="0" w:type="dxa"/>
        <w:tblLook w:val="04A0" w:firstRow="1" w:lastRow="0" w:firstColumn="1" w:lastColumn="0" w:noHBand="0" w:noVBand="1"/>
      </w:tblPr>
      <w:tblGrid>
        <w:gridCol w:w="3421"/>
        <w:gridCol w:w="1428"/>
        <w:gridCol w:w="1428"/>
        <w:gridCol w:w="1462"/>
        <w:gridCol w:w="1427"/>
        <w:gridCol w:w="1390"/>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jc w:val="center"/>
            </w:pPr>
            <w:r>
              <w:rPr>
                <w:color w:val="FFFFFF"/>
              </w:rPr>
              <w:t>Novi Enterprise Agreement (Ugovor Enterprise) (EA)/Open Value Company Wide (potpuno 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jc w:val="center"/>
            </w:pPr>
            <w:r>
              <w:rPr>
                <w:color w:val="FFFFFF"/>
              </w:rPr>
              <w:t>Postojeći Enterprise Agreement (Ugovor Enterprise) (EA)/Open Value Company Wide (potpuno licenciranje)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jc w:val="center"/>
            </w:pPr>
            <w:r>
              <w:rPr>
                <w:color w:val="FFFFFF"/>
              </w:rPr>
              <w:t>Microsoftov Ugovor o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jc w:val="center"/>
            </w:pPr>
            <w:r>
              <w:rPr>
                <w:color w:val="FFFFFF"/>
              </w:rPr>
              <w:t>Microsoftov ugovor o uslugama u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jc w:val="center"/>
            </w:pPr>
            <w:r>
              <w:rPr>
                <w:color w:val="FFFFFF"/>
              </w:rPr>
              <w:t>Academic i Charity</w:t>
            </w:r>
          </w:p>
        </w:tc>
      </w:tr>
      <w:tr w:rsidR="006F6528">
        <w:tc>
          <w:tcPr>
            <w:tcW w:w="4040" w:type="dxa"/>
            <w:tcBorders>
              <w:top w:val="single" w:sz="4" w:space="0" w:color="000000"/>
              <w:left w:val="single" w:sz="4" w:space="0" w:color="000000"/>
              <w:bottom w:val="single" w:sz="4" w:space="0" w:color="000000"/>
              <w:right w:val="none" w:sz="4" w:space="0" w:color="000000"/>
            </w:tcBorders>
          </w:tcPr>
          <w:p w:rsidR="006F6528" w:rsidRDefault="00D905F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F6528" w:rsidRDefault="006F652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F6528" w:rsidRDefault="006F652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F6528" w:rsidRDefault="006F652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F6528" w:rsidRDefault="006F652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F6528" w:rsidRDefault="006F6528">
            <w:pPr>
              <w:pStyle w:val="ProductList-TableBody"/>
              <w:jc w:val="center"/>
            </w:pP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 xml:space="preserve">  Enterprise, Pro, Pro for Workstations, Pro u načinu S</w:t>
            </w:r>
          </w:p>
        </w:tc>
        <w:tc>
          <w:tcPr>
            <w:tcW w:w="16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 xml:space="preserve">  Education, Home, Home u načinu S</w:t>
            </w:r>
          </w:p>
        </w:tc>
        <w:tc>
          <w:tcPr>
            <w:tcW w:w="160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r>
      <w:tr w:rsidR="006F6528">
        <w:tc>
          <w:tcPr>
            <w:tcW w:w="4040" w:type="dxa"/>
            <w:tcBorders>
              <w:top w:val="single" w:sz="4" w:space="0" w:color="000000"/>
              <w:left w:val="single" w:sz="4" w:space="0" w:color="000000"/>
              <w:bottom w:val="single" w:sz="4" w:space="0" w:color="000000"/>
              <w:right w:val="none" w:sz="4" w:space="0" w:color="000000"/>
            </w:tcBorders>
          </w:tcPr>
          <w:p w:rsidR="006F6528" w:rsidRDefault="00D905F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F6528" w:rsidRDefault="006F652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F6528" w:rsidRDefault="006F652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F6528" w:rsidRDefault="006F652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F6528" w:rsidRDefault="006F652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F6528" w:rsidRDefault="006F6528">
            <w:pPr>
              <w:pStyle w:val="ProductList-TableBody"/>
              <w:jc w:val="center"/>
            </w:pP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r>
      <w:tr w:rsidR="006F6528">
        <w:tc>
          <w:tcPr>
            <w:tcW w:w="4040" w:type="dxa"/>
            <w:tcBorders>
              <w:top w:val="single" w:sz="4" w:space="0" w:color="000000"/>
              <w:left w:val="single" w:sz="4" w:space="0" w:color="000000"/>
              <w:bottom w:val="single" w:sz="4" w:space="0" w:color="000000"/>
              <w:right w:val="none" w:sz="4" w:space="0" w:color="000000"/>
            </w:tcBorders>
          </w:tcPr>
          <w:p w:rsidR="006F6528" w:rsidRDefault="00D905F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F6528" w:rsidRDefault="006F652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F6528" w:rsidRDefault="006F652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F6528" w:rsidRDefault="006F652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F6528" w:rsidRDefault="006F652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F6528" w:rsidRDefault="006F6528">
            <w:pPr>
              <w:pStyle w:val="ProductList-TableBody"/>
              <w:jc w:val="center"/>
            </w:pP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r>
      <w:tr w:rsidR="006F6528">
        <w:tc>
          <w:tcPr>
            <w:tcW w:w="4040" w:type="dxa"/>
            <w:tcBorders>
              <w:top w:val="single" w:sz="4" w:space="0" w:color="000000"/>
              <w:left w:val="single" w:sz="4" w:space="0" w:color="000000"/>
              <w:bottom w:val="single" w:sz="4" w:space="0" w:color="000000"/>
              <w:right w:val="none" w:sz="4" w:space="0" w:color="000000"/>
            </w:tcBorders>
          </w:tcPr>
          <w:p w:rsidR="006F6528" w:rsidRDefault="00D905F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F6528" w:rsidRDefault="006F652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F6528" w:rsidRDefault="006F652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F6528" w:rsidRDefault="006F652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F6528" w:rsidRDefault="006F652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F6528" w:rsidRDefault="006F6528">
            <w:pPr>
              <w:pStyle w:val="ProductList-TableBody"/>
              <w:jc w:val="center"/>
            </w:pP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lastRenderedPageBreak/>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r>
      <w:tr w:rsidR="006F6528">
        <w:tc>
          <w:tcPr>
            <w:tcW w:w="4040" w:type="dxa"/>
            <w:tcBorders>
              <w:top w:val="single" w:sz="4" w:space="0" w:color="000000"/>
              <w:left w:val="single" w:sz="4" w:space="0" w:color="000000"/>
              <w:bottom w:val="single" w:sz="4" w:space="0" w:color="000000"/>
              <w:right w:val="none" w:sz="4" w:space="0" w:color="000000"/>
            </w:tcBorders>
          </w:tcPr>
          <w:p w:rsidR="006F6528" w:rsidRDefault="00D905F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F6528" w:rsidRDefault="006F652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F6528" w:rsidRDefault="006F652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F6528" w:rsidRDefault="006F652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F6528" w:rsidRDefault="006F652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F6528" w:rsidRDefault="006F6528">
            <w:pPr>
              <w:pStyle w:val="ProductList-TableBody"/>
              <w:jc w:val="center"/>
            </w:pP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r>
      <w:tr w:rsidR="006F6528">
        <w:tc>
          <w:tcPr>
            <w:tcW w:w="4040" w:type="dxa"/>
            <w:tcBorders>
              <w:top w:val="single" w:sz="4" w:space="0" w:color="000000"/>
              <w:left w:val="single" w:sz="4" w:space="0" w:color="000000"/>
              <w:bottom w:val="single" w:sz="4" w:space="0" w:color="000000"/>
              <w:right w:val="none" w:sz="4" w:space="0" w:color="000000"/>
            </w:tcBorders>
          </w:tcPr>
          <w:p w:rsidR="006F6528" w:rsidRDefault="00D905F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F6528" w:rsidRDefault="006F652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F6528" w:rsidRDefault="006F652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F6528" w:rsidRDefault="006F652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F6528" w:rsidRDefault="006F652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F6528" w:rsidRDefault="006F6528">
            <w:pPr>
              <w:pStyle w:val="ProductList-TableBody"/>
              <w:jc w:val="center"/>
            </w:pP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r>
      <w:tr w:rsidR="006F6528">
        <w:tc>
          <w:tcPr>
            <w:tcW w:w="4040" w:type="dxa"/>
            <w:tcBorders>
              <w:top w:val="single" w:sz="4" w:space="0" w:color="000000"/>
              <w:left w:val="single" w:sz="4" w:space="0" w:color="000000"/>
              <w:bottom w:val="single" w:sz="4" w:space="0" w:color="000000"/>
              <w:right w:val="none" w:sz="4" w:space="0" w:color="000000"/>
            </w:tcBorders>
          </w:tcPr>
          <w:p w:rsidR="006F6528" w:rsidRDefault="00D905F0">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rsidR="006F6528" w:rsidRDefault="006F652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F6528" w:rsidRDefault="006F652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F6528" w:rsidRDefault="006F652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F6528" w:rsidRDefault="006F652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F6528" w:rsidRDefault="006F6528">
            <w:pPr>
              <w:pStyle w:val="ProductList-TableBody"/>
              <w:jc w:val="center"/>
            </w:pP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r>
    </w:tbl>
    <w:p w:rsidR="006F6528" w:rsidRDefault="00D905F0">
      <w:pPr>
        <w:pStyle w:val="ProductList-BodyIndented"/>
      </w:pPr>
      <w:r>
        <w:rPr>
          <w:i/>
          <w:vertAlign w:val="superscript"/>
        </w:rPr>
        <w:t>1</w:t>
      </w:r>
      <w:r>
        <w:rPr>
          <w:i/>
        </w:rPr>
        <w:t xml:space="preserve">Primjenjivo i na Kvalificirane uređaje stečene spajanjem ili preuzimanjem tvrtki. </w:t>
      </w:r>
    </w:p>
    <w:p w:rsidR="006F6528" w:rsidRDefault="00D905F0">
      <w:pPr>
        <w:pStyle w:val="ProductList-BodyIndented"/>
      </w:pPr>
      <w:r>
        <w:rPr>
          <w:i/>
          <w:vertAlign w:val="superscript"/>
        </w:rPr>
        <w:t>2</w:t>
      </w:r>
      <w:r>
        <w:rPr>
          <w:i/>
        </w:rPr>
        <w:t xml:space="preserve">macOS mora predinstalirati ovlašteni proizvođač prije početne prodaje uređaja. </w:t>
      </w:r>
    </w:p>
    <w:p w:rsidR="006F6528" w:rsidRDefault="006F6528">
      <w:pPr>
        <w:pStyle w:val="ProductList-BodyIndented"/>
      </w:pPr>
    </w:p>
    <w:p w:rsidR="006F6528" w:rsidRDefault="00D905F0">
      <w:pPr>
        <w:pStyle w:val="ProductList-SubClauseHeading"/>
        <w:outlineLvl w:val="5"/>
      </w:pPr>
      <w:r>
        <w:t>2.2.3 Kvalificirani operacijski sustav s ograničenjem upotrebe – licence po uređaju</w:t>
      </w:r>
    </w:p>
    <w:p w:rsidR="006F6528" w:rsidRDefault="006F6528">
      <w:pPr>
        <w:pStyle w:val="ProductList-BodyIndented"/>
      </w:pPr>
    </w:p>
    <w:tbl>
      <w:tblPr>
        <w:tblStyle w:val="PURTable0"/>
        <w:tblW w:w="0" w:type="dxa"/>
        <w:tblLook w:val="04A0" w:firstRow="1" w:lastRow="0" w:firstColumn="1" w:lastColumn="0" w:noHBand="0" w:noVBand="1"/>
      </w:tblPr>
      <w:tblGrid>
        <w:gridCol w:w="3927"/>
        <w:gridCol w:w="1658"/>
        <w:gridCol w:w="1658"/>
        <w:gridCol w:w="1685"/>
        <w:gridCol w:w="1628"/>
      </w:tblGrid>
      <w:tr w:rsidR="006F652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jc w:val="center"/>
            </w:pPr>
            <w:r>
              <w:rPr>
                <w:color w:val="FFFFFF"/>
              </w:rPr>
              <w:t>Novi Enterprise Agreement (Ugovor Enterprise) (EA)/Open 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jc w:val="center"/>
            </w:pPr>
            <w:r>
              <w:rPr>
                <w:color w:val="FFFFFF"/>
              </w:rPr>
              <w:t>Microsoftov Ugovor o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jc w:val="center"/>
            </w:pPr>
            <w:r>
              <w:rPr>
                <w:color w:val="FFFFFF"/>
              </w:rPr>
              <w:t>Academic i Charity</w:t>
            </w:r>
          </w:p>
        </w:tc>
      </w:tr>
      <w:tr w:rsidR="006F6528">
        <w:tc>
          <w:tcPr>
            <w:tcW w:w="46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r>
      <w:tr w:rsidR="006F6528">
        <w:tc>
          <w:tcPr>
            <w:tcW w:w="46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r>
      <w:tr w:rsidR="006F6528">
        <w:tc>
          <w:tcPr>
            <w:tcW w:w="46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r>
      <w:tr w:rsidR="006F6528">
        <w:tc>
          <w:tcPr>
            <w:tcW w:w="46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r>
      <w:tr w:rsidR="006F6528">
        <w:tc>
          <w:tcPr>
            <w:tcW w:w="46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r>
      <w:tr w:rsidR="006F6528">
        <w:tc>
          <w:tcPr>
            <w:tcW w:w="46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r>
      <w:tr w:rsidR="006F6528">
        <w:tc>
          <w:tcPr>
            <w:tcW w:w="46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r>
      <w:tr w:rsidR="006F6528">
        <w:tc>
          <w:tcPr>
            <w:tcW w:w="46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r>
      <w:tr w:rsidR="006F6528">
        <w:tc>
          <w:tcPr>
            <w:tcW w:w="46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r>
      <w:tr w:rsidR="006F6528">
        <w:tc>
          <w:tcPr>
            <w:tcW w:w="46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r>
    </w:tbl>
    <w:p w:rsidR="006F6528" w:rsidRDefault="00D905F0">
      <w:pPr>
        <w:pStyle w:val="ProductList-BodyIndented"/>
      </w:pPr>
      <w:r>
        <w:rPr>
          <w:i/>
          <w:vertAlign w:val="superscript"/>
        </w:rPr>
        <w:t>1</w:t>
      </w:r>
      <w:r>
        <w:rPr>
          <w:i/>
        </w:rPr>
        <w:t xml:space="preserve">Primjenjivo i na Kvalificirane uređaje stečene spajanjem ili preuzimanjem tvrtki. </w:t>
      </w:r>
    </w:p>
    <w:p w:rsidR="006F6528" w:rsidRDefault="006F6528">
      <w:pPr>
        <w:pStyle w:val="ProductList-BodyIndented"/>
      </w:pPr>
    </w:p>
    <w:p w:rsidR="006F6528" w:rsidRDefault="00D905F0">
      <w:pPr>
        <w:pStyle w:val="ProductList-BodyIndented"/>
      </w:pPr>
      <w:r>
        <w:rPr>
          <w:b/>
        </w:rPr>
        <w:t>2.2.3.1 Kvalificirani operacijski sustavi s ograničenjem upotrebe</w:t>
      </w:r>
    </w:p>
    <w:p w:rsidR="006F6528" w:rsidRDefault="00D905F0">
      <w:pPr>
        <w:pStyle w:val="ProductList-BodyIndented"/>
      </w:pPr>
      <w:r>
        <w:t>Pravo na upotrebu softvera sustava Windows stečenog putem ugovora o količinskom licenciranju na uređaju koji ima licencu za Kvalificirani operacijski sustav s ograničenjem upotrebe ograničen je na određenu svrhu za koju je namijenjen uređaj. Uređaj na kojem se koristi stečeni softver sustava Windows, ne smije se koristiti kao računalo opće namjene ili kao komercijalno održiva zamjena za takav sustav. Stečeni softver sustava Windows instaliran na uređajima s licencom za verziju prodajnog mjesta (POS) sustava Windows Embedded mora se u prvom redu koristiti za POS aplikaciju.</w:t>
      </w:r>
    </w:p>
    <w:p w:rsidR="006F6528" w:rsidRDefault="006F6528">
      <w:pPr>
        <w:pStyle w:val="ProductList-BodyIndented"/>
      </w:pPr>
    </w:p>
    <w:p w:rsidR="006F6528" w:rsidRDefault="00D905F0">
      <w:pPr>
        <w:pStyle w:val="ProductList-BodyIndented"/>
      </w:pPr>
      <w:r>
        <w:rPr>
          <w:b/>
        </w:rPr>
        <w:t>2.2.3.2 Ograničenje kupnje tehnološkog jamstva Software Assurance za kvalificirane operacijske sustave s ograničenjem upotrebe</w:t>
      </w:r>
    </w:p>
    <w:p w:rsidR="006F6528" w:rsidRDefault="00D905F0">
      <w:pPr>
        <w:pStyle w:val="ProductList-BodyIndented"/>
      </w:pPr>
      <w:r>
        <w:t>Tehnološko jamstvo Software Assurance ne može se steći za uređaje s licencom za Kvalificirane operacijske sustave s ograničenjem upotrebe. To se ograničenje ne odnosi na uređaje koji imaju licencu za Windows 10 IoT za Retail ili Thin Clients.</w:t>
      </w:r>
    </w:p>
    <w:p w:rsidR="006F6528" w:rsidRDefault="006F6528">
      <w:pPr>
        <w:pStyle w:val="ProductList-BodyIndented"/>
      </w:pPr>
    </w:p>
    <w:p w:rsidR="006F6528" w:rsidRDefault="00D905F0">
      <w:pPr>
        <w:pStyle w:val="ProductList-ClauseHeading"/>
        <w:outlineLvl w:val="4"/>
      </w:pPr>
      <w:r>
        <w:t>2.3 Kombiniranje licenci po korisniku i po uređaju za Enterprise Enrollments (Pristupnice Enterprise)</w:t>
      </w:r>
    </w:p>
    <w:p w:rsidR="006F6528" w:rsidRDefault="00D905F0">
      <w:pPr>
        <w:pStyle w:val="ProductList-Body"/>
      </w:pPr>
      <w:r>
        <w:t>Klijenti mogu kombinirati licence po uređaju i po korisniku sustava Windows za Enterprise Enrollments (Pristupnice Enrollments) ako 1) svi korisnici nelicenciranih Kvalificiranih uređaja imaju licencu po korisniku za sustav Windows i ako 2) svi Kvalificirani uređaji koje upotrebljavaju nelicencirani korisnici imaju licencu po uređaju za sustav Windows.</w:t>
      </w:r>
    </w:p>
    <w:p w:rsidR="006F6528" w:rsidRDefault="006F6528">
      <w:pPr>
        <w:pStyle w:val="ProductList-Body"/>
      </w:pPr>
    </w:p>
    <w:p w:rsidR="006F6528" w:rsidRDefault="00D905F0">
      <w:pPr>
        <w:pStyle w:val="ProductList-ClauseHeading"/>
        <w:outlineLvl w:val="4"/>
      </w:pPr>
      <w:r>
        <w:t>2.4 Nadogradnje za Windows Pro/Enterprise bez verzije za Narodnu Republiku Kinu.</w:t>
      </w:r>
    </w:p>
    <w:p w:rsidR="006F6528" w:rsidRDefault="00D905F0">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i Windows Professional dostupne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Licence bez verzije za Windows Enterprise i Windows Professional.</w:t>
      </w:r>
    </w:p>
    <w:p w:rsidR="006F6528" w:rsidRDefault="006F6528">
      <w:pPr>
        <w:pStyle w:val="ProductList-Body"/>
      </w:pPr>
    </w:p>
    <w:p w:rsidR="006F6528" w:rsidRDefault="00D905F0">
      <w:pPr>
        <w:pStyle w:val="ProductList-ClauseHeading"/>
        <w:outlineLvl w:val="4"/>
      </w:pPr>
      <w:r>
        <w:lastRenderedPageBreak/>
        <w:t>2.5 Kloniranje od strane trećih osoba</w:t>
      </w:r>
    </w:p>
    <w:p w:rsidR="006F6528" w:rsidRDefault="00D905F0">
      <w:pPr>
        <w:pStyle w:val="ProductList-Body"/>
      </w:pPr>
      <w:r>
        <w:t xml:space="preserve">Kako bi treća osoba mogla klonirati Klijentove uređaje, Klijent mora dati trećoj osobi pisanu dokumentaciju koja dokazuje da ima potrebne licence za instalaciju. </w:t>
      </w:r>
    </w:p>
    <w:p w:rsidR="006F6528" w:rsidRDefault="006F6528">
      <w:pPr>
        <w:pStyle w:val="ProductList-Body"/>
      </w:pPr>
    </w:p>
    <w:p w:rsidR="006F6528" w:rsidRDefault="00D905F0">
      <w:pPr>
        <w:pStyle w:val="ProductList-ClauseHeading"/>
        <w:outlineLvl w:val="4"/>
      </w:pPr>
      <w:r>
        <w:t>2.6 Regionalne opcije isporuke</w:t>
      </w:r>
    </w:p>
    <w:p w:rsidR="006F6528" w:rsidRDefault="00D905F0">
      <w:pPr>
        <w:pStyle w:val="ProductList-SubClauseHeading"/>
        <w:outlineLvl w:val="5"/>
      </w:pPr>
      <w:r>
        <w:t>2.6.1 Izdanja Windows KN</w:t>
      </w:r>
    </w:p>
    <w:p w:rsidR="006F6528" w:rsidRDefault="00D905F0">
      <w:pPr>
        <w:pStyle w:val="ProductList-BodyIndented"/>
      </w:pPr>
      <w:r>
        <w:t>Klijenti koji se nalaze u Koreji i imaju aktivan ugovor o količinskom licenciranju ili pristupnicu mogu steći medije za izdanja Windows KN i korištenje u Koreji. Nije dopušteno nijedno drugo korištenje.</w:t>
      </w:r>
    </w:p>
    <w:p w:rsidR="006F6528" w:rsidRDefault="006F6528">
      <w:pPr>
        <w:pStyle w:val="ProductList-BodyIndented"/>
      </w:pPr>
    </w:p>
    <w:p w:rsidR="006F6528" w:rsidRDefault="00D905F0">
      <w:pPr>
        <w:pStyle w:val="ProductList-SubClauseHeading"/>
        <w:outlineLvl w:val="5"/>
      </w:pPr>
      <w:r>
        <w:t>2.6.2 Izdanja Windows N (bez Windows Media Playera)</w:t>
      </w:r>
    </w:p>
    <w:p w:rsidR="006F6528" w:rsidRDefault="00D905F0">
      <w:pPr>
        <w:pStyle w:val="ProductList-BodyIndented"/>
      </w:pPr>
      <w:r>
        <w:t>Klijenti koji se nalaze u zemljama Europske unije (EU) ili su članice Europskog udruženja za slobodnu trgovinu (EFTA) i imaju aktivni ugovor o količinskom licenciranju ili pristupnicu mogu steći medije za izdanja Microsoft Windows N za implementaciju i korištenje u zemljama u Europskoj uniji (EU) ili Europskom udruženju za slobodnu trgovinu (EFTA). (U svrhu programa Open License, „aktivni ugovor” jest ugovor pridružen aktivnom broju autorizacije Open License.)</w:t>
      </w:r>
    </w:p>
    <w:p w:rsidR="006F6528" w:rsidRDefault="006F6528">
      <w:pPr>
        <w:pStyle w:val="ProductList-BodyIndented"/>
      </w:pPr>
    </w:p>
    <w:p w:rsidR="006F6528" w:rsidRDefault="00D905F0">
      <w:pPr>
        <w:pStyle w:val="ProductList-ClauseHeading"/>
        <w:outlineLvl w:val="4"/>
      </w:pPr>
      <w:r>
        <w:t>2.7 Windows Embedded 8 Standard Enterprise Kit</w:t>
      </w:r>
    </w:p>
    <w:p w:rsidR="006F6528" w:rsidRDefault="00D905F0">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rsidR="006F6528" w:rsidRDefault="006F6528">
      <w:pPr>
        <w:pStyle w:val="ProductList-Body"/>
      </w:pPr>
    </w:p>
    <w:p w:rsidR="006F6528" w:rsidRDefault="00D905F0">
      <w:pPr>
        <w:pStyle w:val="ProductList-ClauseHeading"/>
        <w:outlineLvl w:val="4"/>
      </w:pPr>
      <w:r>
        <w:t>2.8 Ispunjavanje uvjeta za kupnju nadogradnje sustava Windows 10 Home na Pro za Microsoft 365 Business</w:t>
      </w:r>
    </w:p>
    <w:p w:rsidR="006F6528" w:rsidRDefault="00D905F0">
      <w:pPr>
        <w:pStyle w:val="ProductList-Body"/>
      </w:pPr>
      <w:r>
        <w:t>Klijenti u Australiji, Kanadi, na Islandu, u Japanu, na Novom Zelandu, u Norveškoj, Švicarskoj, SAD-u ili bilo kojoj zemlji u Europskoj uniji mogu licencirati nadogradnju sustava Windows 10 Home na Pro za Microsoft 365 Business u bilo kojoj količini do broja svojih pretplata na Microsoft 365 Business. Bez obzira na eventualne suprotne odredbe u članku 2.2. Kvalificirani operacijski sustavi, Klijent može instalirati softver za nadogradnju sustava Windows 10 Home na Pro za Microsoft 365 Business na uređaje s licencom za sustav Windows Home verzije 7 ili noviji.</w:t>
      </w:r>
    </w:p>
    <w:p w:rsidR="006F6528" w:rsidRDefault="006F6528">
      <w:pPr>
        <w:pStyle w:val="ProductList-Body"/>
      </w:pPr>
    </w:p>
    <w:p w:rsidR="006F6528" w:rsidRDefault="00D905F0">
      <w:pPr>
        <w:pStyle w:val="ProductList-ClauseHeading"/>
        <w:outlineLvl w:val="4"/>
      </w:pPr>
      <w:r>
        <w:t>2.9 Ispunjavanje uvjeta za kupnju za Licenciranje prava na Windows 10 Home do Pro za E3/E5</w:t>
      </w:r>
    </w:p>
    <w:p w:rsidR="006F6528" w:rsidRDefault="00D905F0">
      <w:pPr>
        <w:pStyle w:val="ProductList-SubClauseHeading"/>
        <w:outlineLvl w:val="5"/>
      </w:pPr>
      <w:r>
        <w:t>2.9.1 Preduvjeti</w:t>
      </w:r>
    </w:p>
    <w:p w:rsidR="006F6528" w:rsidRDefault="00D905F0">
      <w:pPr>
        <w:pStyle w:val="ProductList-BodyIndented"/>
      </w:pPr>
      <w:r>
        <w:t>Bez obzira na članak 2.2 Kvalificirani operacijski sustavi, Klijenti u Australiji, Kanadi, Japanu, Norveškoj, Švicarskoj, SAD-u, na Islandu, Novom Zelandu ili u bilo kojoj zemlji Europske unije ispunjavaju uvjete za Windows 10 Home to Pro Right Licensing za uređaje s licencom za Windows Home verzija 7 ili novija ako su od 1. ožujka 2017. kontinuirano imali licencu za bilo što od sljedećeg:</w:t>
      </w:r>
    </w:p>
    <w:p w:rsidR="006F6528" w:rsidRDefault="00D905F0" w:rsidP="00D905F0">
      <w:pPr>
        <w:pStyle w:val="ProductList-Bullet"/>
        <w:numPr>
          <w:ilvl w:val="1"/>
          <w:numId w:val="25"/>
        </w:numPr>
      </w:pPr>
      <w:r>
        <w:t>Windows 10 Enterprise po uređaju s aktivnim tehnološkim jamstvom Software Assurance</w:t>
      </w:r>
    </w:p>
    <w:p w:rsidR="006F6528" w:rsidRDefault="00D905F0" w:rsidP="00D905F0">
      <w:pPr>
        <w:pStyle w:val="ProductList-Bullet"/>
        <w:numPr>
          <w:ilvl w:val="1"/>
          <w:numId w:val="25"/>
        </w:numPr>
      </w:pPr>
      <w:r>
        <w:t>SL-ovi za Windows 10 Enterprise E3/E5</w:t>
      </w:r>
    </w:p>
    <w:p w:rsidR="006F6528" w:rsidRDefault="006F6528">
      <w:pPr>
        <w:pStyle w:val="ProductList-BodyIndented"/>
      </w:pPr>
    </w:p>
    <w:p w:rsidR="006F6528" w:rsidRDefault="00D905F0">
      <w:pPr>
        <w:pStyle w:val="ProductList-SubClauseHeading"/>
        <w:outlineLvl w:val="5"/>
      </w:pPr>
      <w:r>
        <w:t>2.9.2 Uvjeti kupnje</w:t>
      </w:r>
    </w:p>
    <w:p w:rsidR="006F6528" w:rsidRDefault="00D905F0">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prava na Windows 10 Home do Pro dostupne su samo kao jednokratna kupnja, pri čemu sve jedinice moraju biti uključene u jednu narudžbu. Klijenti su obvezni steći licencu za svaki uređaj koji ima licencu za Windows 10 Home i ispunjava barem jedan od sljedećih kriterija:</w:t>
      </w:r>
    </w:p>
    <w:p w:rsidR="006F6528" w:rsidRDefault="00D905F0" w:rsidP="00D905F0">
      <w:pPr>
        <w:pStyle w:val="ProductList-Bullet"/>
        <w:numPr>
          <w:ilvl w:val="1"/>
          <w:numId w:val="26"/>
        </w:numPr>
      </w:pPr>
      <w:r>
        <w:t>ima licencu za Windows 10 Enterprise po uređaju ili</w:t>
      </w:r>
    </w:p>
    <w:p w:rsidR="006F6528" w:rsidRDefault="00D905F0" w:rsidP="00D905F0">
      <w:pPr>
        <w:pStyle w:val="ProductList-Bullet"/>
        <w:numPr>
          <w:ilvl w:val="1"/>
          <w:numId w:val="26"/>
        </w:numPr>
      </w:pPr>
      <w:r>
        <w:t>na kojem je instalirana verzija Pro ili Enterprise i koji upotrebljava licencirani korisnik za Windows 10 Enterprise E3/E5.</w:t>
      </w:r>
    </w:p>
    <w:p w:rsidR="006F6528" w:rsidRDefault="006F6528">
      <w:pPr>
        <w:pStyle w:val="ProductList-BodyIndented"/>
      </w:pPr>
    </w:p>
    <w:p w:rsidR="006F6528" w:rsidRDefault="00D905F0">
      <w:pPr>
        <w:pStyle w:val="ProductList-SubClauseHeading"/>
        <w:outlineLvl w:val="5"/>
      </w:pPr>
      <w:r>
        <w:t>2.9.3 Ograničenja licence</w:t>
      </w:r>
    </w:p>
    <w:p w:rsidR="006F6528" w:rsidRDefault="00D905F0">
      <w:pPr>
        <w:pStyle w:val="ProductList-BodyIndented"/>
      </w:pPr>
      <w:r>
        <w:t>Licenca ne uključuje prava instalacije ili korištenja instance bilo koje prethodne verzije sustava Windows 10 Pro. Prava preraspodjele odnose se samo na zamjenski uređaj s kvalificiranim OS-om verzije Pro ili Enterprise.</w:t>
      </w:r>
    </w:p>
    <w:p w:rsidR="006F6528" w:rsidRDefault="006F6528">
      <w:pPr>
        <w:pStyle w:val="ProductList-BodyIndented"/>
      </w:pPr>
    </w:p>
    <w:p w:rsidR="006F6528" w:rsidRDefault="00D905F0">
      <w:pPr>
        <w:pStyle w:val="ProductList-ClauseHeading"/>
        <w:outlineLvl w:val="4"/>
      </w:pPr>
      <w:r>
        <w:t>2.10 Automatska ažuriranja</w:t>
      </w:r>
    </w:p>
    <w:p w:rsidR="006F6528" w:rsidRDefault="00D905F0">
      <w:pPr>
        <w:pStyle w:val="ProductList-Body"/>
      </w:pPr>
      <w:r>
        <w:t>Klijent ovlašćuje Microsoft da automatski preuzima i instalira ažuriranja na uređaje koji koriste Windows 10 osim ako su konfigurirani da spriječe automatsko ažuriranje pomoću podržanih metoda. Sva su ažuriranja licencirana prema istim odredbama kao Proizvod na koji se primjenjuju.</w:t>
      </w:r>
    </w:p>
    <w:p w:rsidR="006F6528" w:rsidRDefault="006F6528">
      <w:pPr>
        <w:pStyle w:val="ProductList-Body"/>
      </w:pPr>
    </w:p>
    <w:p w:rsidR="006F6528" w:rsidRDefault="00D905F0">
      <w:pPr>
        <w:pStyle w:val="ProductList-ClauseHeading"/>
        <w:outlineLvl w:val="4"/>
      </w:pPr>
      <w:r>
        <w:t>2.11 Windows 7 ESU (Proširena sigurnosna ažuriranja)</w:t>
      </w:r>
    </w:p>
    <w:p w:rsidR="006F6528" w:rsidRDefault="00D905F0">
      <w:pPr>
        <w:pStyle w:val="ProductList-Body"/>
      </w:pPr>
      <w:r>
        <w:t xml:space="preserve">Klijent može pribaviti licence za Windows 7 ESU po uređaju. Uređaji koji koristi lokalni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pokriven ESU-om ili pristupa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pokrivenim ESU-om moraju imati licencu za Windows 7 ESU za odgovarajuću godinu pokrivenosti. Uređaji ne moraju imati ESU licencu za pristup Windows 7 OSE-ovima pokrivenim ESU-om koji se koristi na usluzi Windows Virtual Desktop na platformi Azure. Ako Klijent ima jednu ESU licencu ili više njih, uređajima nije potrebna ESU licenca za pokretanje Windows 7 OSE-ova koje pokriva ESU ili za pristupanje njima kada se OSE licencira putem pretplate na Visual Studio za potrebe razvoja ili ispitivanja. Licence za Windows 7 ESU 2020/2021/2022 za M365 mogu se dodijeliti samo uređajima s aktivnim tehnološkim jamstvom Software Assurance ili uređajima koje upotrebljavaju isključivo korisnici s SL-ovima za Windows Enterprise, VDA ili M365. Licence za Windows 7 ESU 2020/2021/2022 mogu se dodijeliti bilo kojem uređaju. Licence za Windows 7 ESU 2021 i 2022 i Windows 7 ESU 2021 i 2022 za M365 mogu se dodijeliti samo uređajima koji su također licencirani ESU-ima za prethodne godine. </w:t>
      </w:r>
    </w:p>
    <w:p w:rsidR="006F6528" w:rsidRDefault="006F6528">
      <w:pPr>
        <w:pStyle w:val="ProductList-Body"/>
      </w:pPr>
    </w:p>
    <w:p w:rsidR="006F6528" w:rsidRDefault="00D905F0">
      <w:pPr>
        <w:pStyle w:val="ProductList-ClauseHeading"/>
        <w:outlineLvl w:val="4"/>
      </w:pPr>
      <w:r>
        <w:t>2.12 Prava na Windows 7 ESU 2020 za korisnike sustava E5 Security</w:t>
      </w:r>
    </w:p>
    <w:p w:rsidR="006F6528" w:rsidRDefault="00D905F0">
      <w:pPr>
        <w:pStyle w:val="ProductList-Body"/>
      </w:pPr>
      <w:r>
        <w:t xml:space="preserve">Korisnici licencirani za Microsoft 365 E5, Microsoft 365 E5 Security ili Microsoft 365 Security + SL-ove za Compliance putem ugovora Enterprise Agreement ili pretplate na Enterprise Agreement („Kvalificirani korisnici”) mogu upotrebljavati do pet simultanih uređaja za pokretanje lokalnog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pokriva Windows 7 ESU za 2020. ili pristupati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pokriva Windows 7 ESU za 2020. Klijent može dobiti Windows 7 </w:t>
      </w:r>
      <w:r>
        <w:lastRenderedPageBreak/>
        <w:t>ESU 2021 i 2022 te Windows 7 ESU 2021 i 2022 za licence za Microsoft 365 za takve uređaje bez potrebe za dobivanjem licence za 2020 ESU ako su uređaje upotrebljavali isključivo Kvalificirani korisnici tijekom trajanja razdoblja važenja za ESU 2020. Tim se uređajima moraju dodijeliti licence za ESU za sve odgovarajuće godine ako ih upotrebljavaju korisnici koji trenutno nemaju korisničku licencu za Microsoft 365 E5, Microsoft 365 E5 Security ili Microsoft 365 Security + SL-ove za Compliance.</w:t>
      </w:r>
    </w:p>
    <w:p w:rsidR="006F6528" w:rsidRDefault="006F6528">
      <w:pPr>
        <w:pStyle w:val="ProductList-Body"/>
      </w:pPr>
    </w:p>
    <w:p w:rsidR="006F6528" w:rsidRDefault="00D905F0">
      <w:pPr>
        <w:pStyle w:val="ProductList-ClauseHeading"/>
        <w:outlineLvl w:val="4"/>
      </w:pPr>
      <w:r>
        <w:t>2.13 Programi Academic i Charity</w:t>
      </w:r>
    </w:p>
    <w:p w:rsidR="006F6528" w:rsidRDefault="00D905F0">
      <w:pPr>
        <w:pStyle w:val="ProductList-SubClauseHeading"/>
        <w:outlineLvl w:val="5"/>
      </w:pPr>
      <w:r>
        <w:t>2.13.1 Dodjela licenci</w:t>
      </w:r>
    </w:p>
    <w:p w:rsidR="006F6528" w:rsidRDefault="00D905F0">
      <w:pPr>
        <w:pStyle w:val="ProductList-BodyIndented"/>
      </w:pPr>
      <w:r>
        <w:rPr>
          <w:b/>
        </w:rPr>
        <w:t>2.13.1.1 Dodjela licenci po korisniku</w:t>
      </w:r>
    </w:p>
    <w:p w:rsidR="006F6528" w:rsidRDefault="00D905F0">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w:t>
      </w:r>
    </w:p>
    <w:p w:rsidR="006F6528" w:rsidRDefault="006F6528">
      <w:pPr>
        <w:pStyle w:val="ProductList-BodyIndented"/>
      </w:pPr>
    </w:p>
    <w:p w:rsidR="006F6528" w:rsidRDefault="00D905F0">
      <w:pPr>
        <w:pStyle w:val="ProductList-BodyIndented"/>
      </w:pPr>
      <w:r>
        <w:rPr>
          <w:b/>
        </w:rPr>
        <w:t>2.13.1.2 Dodjela licenci po uređaju</w:t>
      </w:r>
    </w:p>
    <w:p w:rsidR="006F6528" w:rsidRDefault="00D905F0">
      <w:pPr>
        <w:pStyle w:val="ProductList-BodyIndented"/>
      </w:pP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a Kvalificirani operacijski sustav mora biti instaliran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Licenca po uređaju dodjeljuje se trajno, osim ako Klijent ima tehnološko jamstvo Software Assurance za taj uređaj. </w:t>
      </w:r>
    </w:p>
    <w:p w:rsidR="006F6528" w:rsidRDefault="006F6528">
      <w:pPr>
        <w:pStyle w:val="ProductList-BodyIndented"/>
      </w:pPr>
    </w:p>
    <w:p w:rsidR="006F6528" w:rsidRDefault="00D905F0">
      <w:pPr>
        <w:pStyle w:val="ProductList-SubClauseHeading"/>
        <w:outlineLvl w:val="5"/>
      </w:pPr>
      <w:r>
        <w:t>2.13.2 Prava na izdanje sustava Windows za akademske programe</w:t>
      </w:r>
    </w:p>
    <w:p w:rsidR="006F6528" w:rsidRDefault="00D905F0">
      <w:pPr>
        <w:pStyle w:val="ProductList-BodyIndented"/>
      </w:pPr>
      <w:r>
        <w:t>Licence za Windows Education obuhvaćaju prava na instalaciju ili aktiviranje sustava Windows Enterprise umjesto sustava Windows Education.</w:t>
      </w:r>
    </w:p>
    <w:p w:rsidR="006F6528" w:rsidRDefault="006F6528">
      <w:pPr>
        <w:pStyle w:val="ProductList-BodyIndented"/>
      </w:pPr>
    </w:p>
    <w:p w:rsidR="006F6528" w:rsidRDefault="00D905F0">
      <w:pPr>
        <w:pStyle w:val="ProductList-SubClauseHeading"/>
        <w:outlineLvl w:val="5"/>
      </w:pPr>
      <w:r>
        <w:t>2.13.3 Korištenje u laboratoriju i knjižnici</w:t>
      </w:r>
    </w:p>
    <w:p w:rsidR="006F6528" w:rsidRDefault="00D905F0">
      <w:pPr>
        <w:pStyle w:val="ProductList-BodyIndented"/>
      </w:pPr>
      <w:r>
        <w:t xml:space="preserve">Ustanove sa sustavom Windows Education E3/E5 ili Windows 10 Education (po uređaju)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obrazovnim korisnicima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sustav Windows 10 Education, Windows 10 Enterprise ili Windows 10 Pro Academic u bilo koji laboratorij ili knjižnicu s otvorenim pristupom unutar Organizacije Ustanove. Na upotrebu softvera u suprotnom se primjenjuju Licencne odredbe za Windows 10 Education. Ta odredba ne primjenjuje se 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SL-ove</w:t>
      </w:r>
      <w:r>
        <w:fldChar w:fldCharType="end"/>
      </w:r>
      <w:r>
        <w:t xml:space="preserve"> po korisniku koji podliježu Microsoftovom ugovoru o uslugama u oblaku.</w:t>
      </w:r>
    </w:p>
    <w:p w:rsidR="006F6528" w:rsidRDefault="006F6528">
      <w:pPr>
        <w:pStyle w:val="ProductList-BodyIndented"/>
      </w:pPr>
    </w:p>
    <w:p w:rsidR="006F6528" w:rsidRDefault="00D905F0">
      <w:pPr>
        <w:pStyle w:val="ProductList-SubClauseHeading"/>
        <w:outlineLvl w:val="5"/>
      </w:pPr>
      <w:r>
        <w:t>2.13.4 Zajednički uređaji</w:t>
      </w:r>
    </w:p>
    <w:p w:rsidR="006F6528" w:rsidRDefault="00D905F0">
      <w:pPr>
        <w:pStyle w:val="ProductList-BodyIndented"/>
      </w:pPr>
      <w:r>
        <w:t xml:space="preserve">Ustanove sa sustavom Windows Education E3/E5 dodijeljenim svim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ili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smiju koristiti sustav Windows 10 Education, Windows 10 Enterprise ili Windows 10 Pro Academic na svim zajedničkim uređajima s kvalificiranim operacijskim sustavom unutar Organizacije Ustanove. Za potrebe ovog stavka zajednički uređaj označava uređaj koji jedna osoba tijekom jednog radnog dana ne upotrebljava više od 50 % vremena i koji nije dodijeljen nijednom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kao primarni radni uređaj. Upotreba sustava Windows na zajedničkim uređajima ne računa se kao upotreba platformskog proizvoda za obrazovanje u okviru pristupnice Enrollment for Education Solutions (Pristupnica za Obrazovna rješenja). Na upotrebu softvera u suprotnom se primjenjuju Licencne odredbe za Windows 10 Education.</w:t>
      </w:r>
    </w:p>
    <w:p w:rsidR="006F6528" w:rsidRDefault="006F6528">
      <w:pPr>
        <w:pStyle w:val="ProductList-BodyIndented"/>
      </w:pPr>
    </w:p>
    <w:p w:rsidR="006F6528" w:rsidRDefault="00D905F0">
      <w:pPr>
        <w:pStyle w:val="ProductList-SubClauseHeading"/>
        <w:outlineLvl w:val="5"/>
      </w:pPr>
      <w:r>
        <w:t>2.13.5 Ograničenja operacijskog sustava izdanja Starter Edition za akademske programe</w:t>
      </w:r>
    </w:p>
    <w:p w:rsidR="006F6528" w:rsidRDefault="00D905F0">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u okviru akademskih ili obrazovnih programa i pomoću sustava Windows XP Starter Edition, Windows Vista Starter Edition ili Windows 7 Starter Edition kao kvalificiranog operacijskog sustava ne smiju se prenositi izvan zemlje kupnje.</w:t>
      </w:r>
    </w:p>
    <w:p w:rsidR="006F6528" w:rsidRDefault="006F6528">
      <w:pPr>
        <w:pStyle w:val="ProductList-BodyIndented"/>
      </w:pPr>
    </w:p>
    <w:p w:rsidR="006F6528" w:rsidRDefault="00D905F0">
      <w:pPr>
        <w:pStyle w:val="ProductList-SubClauseHeading"/>
        <w:outlineLvl w:val="5"/>
      </w:pPr>
      <w:r>
        <w:t>2.13.6 Pogodnosti za diplomce</w:t>
      </w:r>
    </w:p>
    <w:p w:rsidR="006F6528" w:rsidRDefault="00D905F0">
      <w:pPr>
        <w:pStyle w:val="ProductList-BodyIndented"/>
      </w:pPr>
      <w:r>
        <w:t xml:space="preserve">Ustanove s aktivnom Pristupnicom za Obrazovna rješenja mogu u bilo kojem trenutku tijekom trajanja pristupnice prenijeti studentskelicence za Windows Education na takvog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Studenta</w:t>
      </w:r>
      <w:r>
        <w:fldChar w:fldCharType="end"/>
      </w:r>
      <w:r>
        <w:t xml:space="preserve"> kad postane Diplomirani student ako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w:t>
      </w:r>
      <w:r>
        <w:fldChar w:fldCharType="end"/>
      </w:r>
      <w:r>
        <w:t xml:space="preserve"> instalira ili aktivira Windows Education na uređaj u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Studenta</w:t>
      </w:r>
      <w:r>
        <w:fldChar w:fldCharType="end"/>
      </w:r>
      <w:r>
        <w:t xml:space="preserve"> dok pohađa tu ustanovu. Svakom takvom Diplomiranom studentu Ustanova je dužna uručiti licencni ugovor u onom obliku u kojem ga je dobila od Microsofta. Nakon prihvaćanja uvjeta licencnog ugovora Diplomirani student stječe trajno pravo lokalnog korištenja programa Windows Education na istom uređaju. To se pravo ne može prenijeti ni na koji drugi uređaj.  </w:t>
      </w:r>
    </w:p>
    <w:p w:rsidR="006F6528" w:rsidRDefault="006F6528">
      <w:pPr>
        <w:pStyle w:val="ProductList-BodyIndented"/>
      </w:pPr>
    </w:p>
    <w:p w:rsidR="006F6528" w:rsidRDefault="00D905F0">
      <w:pPr>
        <w:pStyle w:val="ProductList-Offering1SubSection"/>
        <w:outlineLvl w:val="3"/>
      </w:pPr>
      <w:bookmarkStart w:id="196" w:name="_Sec813"/>
      <w:r>
        <w:t>3. Prava na korištenje proizvoda</w:t>
      </w:r>
      <w:bookmarkEnd w:id="196"/>
    </w:p>
    <w:tbl>
      <w:tblPr>
        <w:tblStyle w:val="PURTable"/>
        <w:tblW w:w="0" w:type="dxa"/>
        <w:tblLook w:val="04A0" w:firstRow="1" w:lastRow="0" w:firstColumn="1" w:lastColumn="0" w:noHBand="0" w:noVBand="1"/>
      </w:tblPr>
      <w:tblGrid>
        <w:gridCol w:w="3652"/>
        <w:gridCol w:w="3622"/>
        <w:gridCol w:w="3642"/>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89">
              <w:r>
                <w:rPr>
                  <w:color w:val="00467F"/>
                  <w:u w:val="single"/>
                </w:rPr>
                <w:t>OST</w:t>
              </w:r>
            </w:hyperlink>
            <w:r>
              <w:t xml:space="preserve"> (dio Microsoft Defender Advanced Threat Protection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"Posebne licencne odredbe za određeni proizvod: označava da su Posebne odredbe i uvjeti za određeni proizvod kojima se regulira implementacija i korištenje Proizvoda navedeni ispod tablice Prava na korištenje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Dodatni softver: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Obuhvaćene tehnologije: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4"/>
      </w:pPr>
      <w:r>
        <w:t>3.1 Lokalna upotreba sustava Windows</w:t>
      </w:r>
    </w:p>
    <w:p w:rsidR="006F6528" w:rsidRDefault="00D905F0">
      <w:pPr>
        <w:pStyle w:val="ProductList-Body"/>
      </w:pPr>
      <w:r>
        <w:t xml:space="preserve">Korisnik smije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uređajima s licencom za Kvalificirani operacijski sustav.  </w:t>
      </w:r>
    </w:p>
    <w:p w:rsidR="006F6528" w:rsidRDefault="006F6528">
      <w:pPr>
        <w:pStyle w:val="ProductList-Body"/>
      </w:pPr>
    </w:p>
    <w:p w:rsidR="006F6528" w:rsidRDefault="00D905F0">
      <w:pPr>
        <w:pStyle w:val="ProductList-ClauseHeading"/>
        <w:outlineLvl w:val="4"/>
      </w:pPr>
      <w:r>
        <w:lastRenderedPageBreak/>
        <w:t>3.2 Aktivacija sustava Windows 10 na temelju servisa Azure AD</w:t>
      </w:r>
    </w:p>
    <w:p w:rsidR="006F6528" w:rsidRDefault="00D905F0">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upotrebljavaju aktivaciju na temelju servisa Azure AD, mogu aktivirati softver na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najviše pet uređaja na kojima je instalirano ažuriranje Windows 10 Pro Anniversary ili Windows 10 Enterprise Creator ili novije.</w:t>
      </w:r>
    </w:p>
    <w:p w:rsidR="006F6528" w:rsidRDefault="006F6528">
      <w:pPr>
        <w:pStyle w:val="ProductList-Body"/>
      </w:pPr>
    </w:p>
    <w:p w:rsidR="006F6528" w:rsidRDefault="00D905F0">
      <w:pPr>
        <w:pStyle w:val="ProductList-ClauseHeading"/>
        <w:outlineLvl w:val="4"/>
      </w:pPr>
      <w:r>
        <w:t>3.3 Usluge Microsoft Defender Advanced Threat Protection</w:t>
      </w:r>
    </w:p>
    <w:p w:rsidR="006F6528" w:rsidRDefault="00D905F0">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ispunjavanju uvjete mogu koristiti Microsoft Defender Advanced Threat Protection</w:t>
      </w:r>
      <w:r>
        <w:fldChar w:fldCharType="begin"/>
      </w:r>
      <w:r>
        <w:instrText xml:space="preserve"> XE "Microsoft Defender Advanced Threat Protection" </w:instrText>
      </w:r>
      <w:r>
        <w:fldChar w:fldCharType="end"/>
      </w:r>
      <w:r>
        <w:t xml:space="preserve"> na do pet uređaja istovremeno.</w:t>
      </w:r>
    </w:p>
    <w:p w:rsidR="006F6528" w:rsidRDefault="006F6528">
      <w:pPr>
        <w:pStyle w:val="ProductList-Body"/>
      </w:pPr>
    </w:p>
    <w:p w:rsidR="006F6528" w:rsidRDefault="00D905F0">
      <w:pPr>
        <w:pStyle w:val="ProductList-ClauseHeading"/>
        <w:outlineLvl w:val="4"/>
      </w:pPr>
      <w:r>
        <w:t>3.4 Windows aplikacije</w:t>
      </w:r>
    </w:p>
    <w:p w:rsidR="006F6528" w:rsidRDefault="00D905F0">
      <w:pPr>
        <w:pStyle w:val="ProductList-Body"/>
      </w:pPr>
      <w:r>
        <w:t xml:space="preserve">Ako u postavkama aplikacije nisu navedene druge odredbe, Klijent se slaže da se na usluge kojima pristupa iz Windows aplikacija primjenjuje Microsoftov ugovor o pružanju usluga na adresi </w:t>
      </w:r>
      <w:hyperlink r:id="rId90">
        <w:r>
          <w:rPr>
            <w:color w:val="00467F"/>
            <w:u w:val="single"/>
          </w:rPr>
          <w:t>http://go.microsoft.com/fwlink/?linkid=246338</w:t>
        </w:r>
      </w:hyperlink>
      <w:r>
        <w:t xml:space="preserve">, a za Windows aplikacije koje pristupaju Xbox uslugama primjenjuju se odredbe o korištenju web-mjesta Xbox.com na adresi </w:t>
      </w:r>
      <w:hyperlink r:id="rId91">
        <w:r>
          <w:rPr>
            <w:color w:val="00467F"/>
            <w:u w:val="single"/>
          </w:rPr>
          <w:t>http://xbox.com/legal/livetou.</w:t>
        </w:r>
      </w:hyperlink>
    </w:p>
    <w:p w:rsidR="006F6528" w:rsidRDefault="006F6528">
      <w:pPr>
        <w:pStyle w:val="ProductList-Body"/>
      </w:pPr>
    </w:p>
    <w:p w:rsidR="006F6528" w:rsidRDefault="00D905F0">
      <w:pPr>
        <w:pStyle w:val="ProductList-ClauseHeading"/>
        <w:outlineLvl w:val="4"/>
      </w:pPr>
      <w:r>
        <w:t>3.5 Windows 10 Mobile Enterprise</w:t>
      </w:r>
    </w:p>
    <w:p w:rsidR="006F6528" w:rsidRDefault="00D905F0">
      <w:pPr>
        <w:pStyle w:val="ProductList-Body"/>
      </w:pPr>
      <w:r>
        <w:t>Klijenti koji imaju Enterprise Agreement (Ugovor Enterprise), Microsoftov ugovor o proizvodima i uslugama ili Select Plus Agreement (Ugovor Select Plus) mogu instalirati i upotrebljavati Windows 10 Mobile Enterprise tijekom trajanja njihova ugovora.</w:t>
      </w:r>
    </w:p>
    <w:p w:rsidR="006F6528" w:rsidRDefault="006F6528">
      <w:pPr>
        <w:pStyle w:val="ProductList-Body"/>
      </w:pPr>
    </w:p>
    <w:p w:rsidR="006F6528" w:rsidRDefault="00D905F0">
      <w:pPr>
        <w:pStyle w:val="ProductList-ClauseHeading"/>
        <w:outlineLvl w:val="4"/>
      </w:pPr>
      <w:r>
        <w:t>3.6 Prava na korištenje aktivacije Microsoftova ugovora o uslugama u oblaku</w:t>
      </w:r>
    </w:p>
    <w:p w:rsidR="006F6528" w:rsidRDefault="00D905F0">
      <w:pPr>
        <w:pStyle w:val="ProductList-Body"/>
      </w:pPr>
      <w:r>
        <w:t>Za Klijente licencirane na temelju Microsoftova ugovora o uslugama u oblaku,</w:t>
      </w:r>
    </w:p>
    <w:p w:rsidR="006F6528" w:rsidRDefault="00D905F0" w:rsidP="00D905F0">
      <w:pPr>
        <w:pStyle w:val="ProductList-Bullet"/>
        <w:numPr>
          <w:ilvl w:val="0"/>
          <w:numId w:val="27"/>
        </w:numPr>
      </w:pPr>
      <w:r>
        <w:t xml:space="preserve">Bez obzira na eventualne suprotne odredbe u člancima 3.2 i 3.7, svaki korisnik može aktivirati najviše pet paralelnih instanci softvera na fizičkim i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w:t>
      </w:r>
    </w:p>
    <w:p w:rsidR="006F6528" w:rsidRDefault="00D905F0" w:rsidP="00D905F0">
      <w:pPr>
        <w:pStyle w:val="ProductList-Bullet"/>
        <w:numPr>
          <w:ilvl w:val="0"/>
          <w:numId w:val="27"/>
        </w:numPr>
      </w:pPr>
      <w:r>
        <w:t>Bez obzira na Univerzalne licencne odredbe ili ugovor o količinskom licenciranju Licence za nadogradnju ne obuhvaćaju prava na korištenje ili instaliranje prethodne verzije, verzije na drugom jeziku, verzije za drugu platformu ili starijeg izdanja sustava Windows, uključujući Windows 10 Enterprise LTSC.</w:t>
      </w:r>
    </w:p>
    <w:p w:rsidR="006F6528" w:rsidRDefault="00D905F0" w:rsidP="00D905F0">
      <w:pPr>
        <w:pStyle w:val="ProductList-Bullet"/>
        <w:numPr>
          <w:ilvl w:val="0"/>
          <w:numId w:val="27"/>
        </w:numPr>
      </w:pPr>
      <w:r>
        <w:t xml:space="preserve">Članak 4 (tehnološko jamstvo Software Assurance) ne primjenjuje se. </w:t>
      </w:r>
    </w:p>
    <w:p w:rsidR="006F6528" w:rsidRDefault="006F6528">
      <w:pPr>
        <w:pStyle w:val="ProductList-Body"/>
      </w:pPr>
    </w:p>
    <w:p w:rsidR="006F6528" w:rsidRDefault="00D905F0">
      <w:pPr>
        <w:pStyle w:val="ProductList-ClauseHeading"/>
        <w:outlineLvl w:val="4"/>
      </w:pPr>
      <w:r>
        <w:t>3.7 Pogodnost nadogradnje na Windows 10</w:t>
      </w:r>
    </w:p>
    <w:p w:rsidR="006F6528" w:rsidRDefault="00D905F0">
      <w:pPr>
        <w:pStyle w:val="ProductList-Body"/>
      </w:pPr>
      <w:r>
        <w:t xml:space="preserve">Sljedeći SL-ovi po korisniku uključuju pogodnost nadogradnje na Windows 10 (samo nadogradnja verzije, izdanje ostaje isto) za uređaje s licencom za Windows 7, 8, 8.1:  </w:t>
      </w:r>
    </w:p>
    <w:p w:rsidR="006F6528" w:rsidRDefault="00D905F0" w:rsidP="00D905F0">
      <w:pPr>
        <w:pStyle w:val="ProductList-Bullet"/>
        <w:numPr>
          <w:ilvl w:val="0"/>
          <w:numId w:val="28"/>
        </w:numPr>
      </w:pPr>
      <w:r>
        <w:t xml:space="preserve">Windows 10 Enterprise/Education (sve) </w:t>
      </w:r>
    </w:p>
    <w:p w:rsidR="006F6528" w:rsidRDefault="00D905F0" w:rsidP="00D905F0">
      <w:pPr>
        <w:pStyle w:val="ProductList-Bullet"/>
        <w:numPr>
          <w:ilvl w:val="0"/>
          <w:numId w:val="28"/>
        </w:numPr>
      </w:pPr>
      <w:r>
        <w:t>Microsoft 365 (sve)</w:t>
      </w:r>
    </w:p>
    <w:p w:rsidR="006F6528" w:rsidRDefault="006F6528">
      <w:pPr>
        <w:pStyle w:val="ProductList-Body"/>
      </w:pPr>
    </w:p>
    <w:p w:rsidR="006F6528" w:rsidRDefault="00D905F0">
      <w:pPr>
        <w:pStyle w:val="ProductList-ClauseHeading"/>
        <w:outlineLvl w:val="4"/>
      </w:pPr>
      <w:r>
        <w:t>3.8 Windows 10 višeklijentski hosting</w:t>
      </w:r>
    </w:p>
    <w:p w:rsidR="006F6528" w:rsidRDefault="00D905F0">
      <w:pPr>
        <w:pStyle w:val="ProductList-Body"/>
      </w:pPr>
      <w:r>
        <w:t xml:space="preserve">Klijenti s SL-ovima po korisniku za Windows 10 Enterprise (osim samo lokalno), SL-ovima po korisniku za Windows 10 Education ili SL-ovima po korisniku za VDA koji upotrebljavaju aktivaciju utemeljenu na servisu Azure AD mogu instalirati ažuriranje Windows 10 Creators Update ili noviju verziju softvera na virtualni uređaj koji koristi Microsoft Azure (bez obzira na suprotne navode u klauzuli </w:t>
      </w:r>
      <w:hyperlink r:id="rId92">
        <w:r>
          <w:rPr>
            <w:color w:val="00467F"/>
            <w:u w:val="single"/>
          </w:rPr>
          <w:t>Povjeravanje upravljanja softverom trećim osobama</w:t>
        </w:r>
      </w:hyperlink>
      <w:r>
        <w:t xml:space="preserve">) ili dijeljeni poslužitelj s Kvalificiranim partnerom za multiklijentsko hostiranje („QMTH”) naveden na web-mjestu </w:t>
      </w:r>
      <w:hyperlink r:id="rId93">
        <w:r>
          <w:rPr>
            <w:color w:val="00467F"/>
            <w:u w:val="single"/>
          </w:rPr>
          <w:t>www.microsoft.com/Qualified_Multitenant_Hoster_Program</w:t>
        </w:r>
      </w:hyperlink>
      <w:r>
        <w:t xml:space="preserve">. Prava na instalaciju i upotrebu softvera pomoću QMTH-a ne primjenjuju se ako QMTH upotrebljava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Pružatelja usluga na popisu</w:t>
      </w:r>
      <w:r>
        <w:fldChar w:fldCharType="end"/>
      </w:r>
      <w:r>
        <w:t xml:space="preserve"> kao </w:t>
      </w:r>
      <w:r>
        <w:fldChar w:fldCharType="begin"/>
      </w:r>
      <w:r>
        <w:instrText xml:space="preserve"> AutoTextList   \s NoStyle \t "Pružatelj usluga podatkovnog centra označava entitet koji, izravno ili neizravno, pruža usluge vezane za infrastrukturu ili softver drugom pružatelju usluge. Microsoft također može služiti kao Pružatelj usluge podatkovnog centra putem usluge Microsoft Azure." </w:instrText>
      </w:r>
      <w:r>
        <w:fldChar w:fldCharType="separate"/>
      </w:r>
      <w:r>
        <w:rPr>
          <w:color w:val="0563C1"/>
        </w:rPr>
        <w:t>Pružatelja usluga podatkovnog centra</w:t>
      </w:r>
      <w:r>
        <w:fldChar w:fldCharType="end"/>
      </w:r>
      <w:r>
        <w:t xml:space="preserve">.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pristup za najviše četiri instance softvera. Klijenti usluge Azure za državne ustanove mogu koristiti KMS aktivaciju umjesto aktivacije temeljene na usluzi Azure AD. Pri konfiguriranju slika u servisu Microsoft Azure, Klijenti moraju navesti da koriste višeklijentski hosting za Windows 10 i pridržavati se ostalih preduvjeta za softversku konfiguraciju dostupnih na web-mjestu </w:t>
      </w:r>
      <w:hyperlink r:id="rId94">
        <w:r>
          <w:rPr>
            <w:color w:val="00467F"/>
            <w:u w:val="single"/>
          </w:rPr>
          <w:t>https://docs.microsoft.com/en-us/windows/deployment/vda-subscription-activation</w:t>
        </w:r>
      </w:hyperlink>
      <w:r>
        <w:t xml:space="preserve">. Uvjeti implementacije utemeljeni n a partnerima dostupni su na web-adresi </w:t>
      </w:r>
      <w:hyperlink r:id="rId95">
        <w:r>
          <w:rPr>
            <w:color w:val="00467F"/>
            <w:u w:val="single"/>
          </w:rPr>
          <w:t>www.microsoft.com/Qualified_Multitenant_Hoster_Program</w:t>
        </w:r>
      </w:hyperlink>
      <w:r>
        <w:t xml:space="preserve">. Ovo se poglavlje ne primjenjuje na studente koji pristup softveru ostvaruju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p>
    <w:p w:rsidR="006F6528" w:rsidRDefault="006F6528">
      <w:pPr>
        <w:pStyle w:val="ProductList-Body"/>
      </w:pPr>
    </w:p>
    <w:p w:rsidR="006F6528" w:rsidRDefault="00D905F0">
      <w:pPr>
        <w:pStyle w:val="ProductList-ClauseHeading"/>
        <w:outlineLvl w:val="4"/>
      </w:pPr>
      <w:r>
        <w:t>3.9 Windows Virtual Desktop za Windows</w:t>
      </w:r>
    </w:p>
    <w:p w:rsidR="006F6528" w:rsidRDefault="00D905F0">
      <w:pPr>
        <w:pStyle w:val="ProductList-Body"/>
      </w:pPr>
      <w:r>
        <w:t xml:space="preserve">Informacije o pravima pristupa virtualnim uređajima sa sustavom Windows 7 i Windows 10 i servisom Windows Virtual Desktop potražite u odjeljku Windows Virtual Desktop u poglavlju </w:t>
      </w:r>
      <w:hyperlink w:anchor="_Sec624">
        <w:r>
          <w:rPr>
            <w:color w:val="00467F"/>
            <w:u w:val="single"/>
          </w:rPr>
          <w:t>Unos proizvoda za Microsoft Azure Services</w:t>
        </w:r>
      </w:hyperlink>
      <w:r>
        <w:t>.</w:t>
      </w:r>
    </w:p>
    <w:p w:rsidR="006F6528" w:rsidRDefault="006F6528">
      <w:pPr>
        <w:pStyle w:val="ProductList-Body"/>
      </w:pPr>
    </w:p>
    <w:p w:rsidR="006F6528" w:rsidRDefault="00D905F0">
      <w:pPr>
        <w:pStyle w:val="ProductList-ClauseHeading"/>
        <w:outlineLvl w:val="4"/>
      </w:pPr>
      <w:r>
        <w:t>3.10 Outsourcing prava za upravljanje softverom sustava Windows za Klijente koji obnavljaju licence Windows SA ili korisničke SA nakon rujna 2019., ali prije listopada 2020.</w:t>
      </w:r>
    </w:p>
    <w:p w:rsidR="006F6528" w:rsidRDefault="00D905F0">
      <w:pPr>
        <w:pStyle w:val="ProductList-Body"/>
      </w:pPr>
      <w:r>
        <w:t xml:space="preserve">Svi Klijenti koji su upotrebljavali softver s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Poslužiteljem na popisu</w:t>
      </w:r>
      <w:r>
        <w:fldChar w:fldCharType="end"/>
      </w:r>
      <w:r>
        <w:t xml:space="preserve"> određenim klauzulom </w:t>
      </w:r>
      <w:hyperlink w:anchor="_Sec537">
        <w:r>
          <w:rPr>
            <w:color w:val="00467F"/>
            <w:u w:val="single"/>
          </w:rPr>
          <w:t>Povjeravanje upravljanja softverom trećim osobama</w:t>
        </w:r>
      </w:hyperlink>
      <w:r>
        <w:t xml:space="preserve"> netom prije 1. listopada 2019., mogu nastaviti upotrebljavati taj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 s popisa</w:t>
      </w:r>
      <w:r>
        <w:fldChar w:fldCharType="end"/>
      </w:r>
      <w:r>
        <w:t xml:space="preserve"> do 30. rujna 2020. u skladu s odredbama i uvjetima klauzule </w:t>
      </w:r>
      <w:hyperlink w:anchor="_Sec537">
        <w:r>
          <w:rPr>
            <w:color w:val="00467F"/>
            <w:u w:val="single"/>
          </w:rPr>
          <w:t>Povjeravanja upravljanja softverom trećim osobama</w:t>
        </w:r>
      </w:hyperlink>
      <w:r>
        <w:t xml:space="preserve"> u Odredbama Proizvoda iz rujna 2019.</w:t>
      </w:r>
    </w:p>
    <w:p w:rsidR="006F6528" w:rsidRDefault="00D905F0">
      <w:pPr>
        <w:pStyle w:val="ProductList-Offering1SubSection"/>
        <w:outlineLvl w:val="3"/>
      </w:pPr>
      <w:bookmarkStart w:id="197" w:name="_Sec841"/>
      <w:r>
        <w:t>4. Tehnološko jamstvo Software Assurance</w:t>
      </w:r>
      <w:bookmarkEnd w:id="197"/>
    </w:p>
    <w:tbl>
      <w:tblPr>
        <w:tblStyle w:val="PURTable"/>
        <w:tblW w:w="0" w:type="dxa"/>
        <w:tblLook w:val="04A0" w:firstRow="1" w:lastRow="0" w:firstColumn="1" w:lastColumn="0" w:noHBand="0" w:noVBand="1"/>
      </w:tblPr>
      <w:tblGrid>
        <w:gridCol w:w="3635"/>
        <w:gridCol w:w="3642"/>
        <w:gridCol w:w="3639"/>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prebacivanja u slučaju pogreške: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6">
              <w:r>
                <w:rPr>
                  <w:color w:val="00467F"/>
                  <w:u w:val="single"/>
                </w:rPr>
                <w:t>Popis proizvoda – lipanj 2015.</w:t>
              </w:r>
            </w:hyperlink>
            <w:r>
              <w:t xml:space="preserve"> (pretplata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97">
              <w:r>
                <w:rPr>
                  <w:color w:val="00467F"/>
                  <w:u w:val="single"/>
                </w:rPr>
                <w:t>Veljača 2016. – Odredbe o proizvodima</w:t>
              </w:r>
            </w:hyperlink>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4"/>
      </w:pPr>
      <w:r>
        <w:t>4.1 Dodatna prava na korištenje tehnološkog jamstva Software Assurance</w:t>
      </w:r>
    </w:p>
    <w:p w:rsidR="006F6528" w:rsidRDefault="00D905F0">
      <w:pPr>
        <w:pStyle w:val="ProductList-Body"/>
      </w:pPr>
      <w:r>
        <w:t xml:space="preserve">Članak 4 (tehnološko jamstvo Software Assurance) odnosi se na sljedeće licence. </w:t>
      </w:r>
    </w:p>
    <w:p w:rsidR="006F6528" w:rsidRDefault="00D905F0" w:rsidP="00D905F0">
      <w:pPr>
        <w:pStyle w:val="ProductList-Bullet"/>
        <w:numPr>
          <w:ilvl w:val="0"/>
          <w:numId w:val="29"/>
        </w:numPr>
      </w:pPr>
      <w:r>
        <w:t>Windows 10 Enterprise E3/E5</w:t>
      </w:r>
    </w:p>
    <w:p w:rsidR="006F6528" w:rsidRDefault="00D905F0" w:rsidP="00D905F0">
      <w:pPr>
        <w:pStyle w:val="ProductList-Bullet"/>
        <w:numPr>
          <w:ilvl w:val="0"/>
          <w:numId w:val="29"/>
        </w:numPr>
      </w:pPr>
      <w:r>
        <w:t>Windows 10 Enterprise po uređaju</w:t>
      </w:r>
    </w:p>
    <w:p w:rsidR="006F6528" w:rsidRDefault="00D905F0" w:rsidP="00D905F0">
      <w:pPr>
        <w:pStyle w:val="ProductList-Bullet"/>
        <w:numPr>
          <w:ilvl w:val="0"/>
          <w:numId w:val="29"/>
        </w:numPr>
      </w:pPr>
      <w:r>
        <w:t>Windows 10 Education E3/E5</w:t>
      </w:r>
    </w:p>
    <w:p w:rsidR="006F6528" w:rsidRDefault="00D905F0" w:rsidP="00D905F0">
      <w:pPr>
        <w:pStyle w:val="ProductList-Bullet"/>
        <w:numPr>
          <w:ilvl w:val="0"/>
          <w:numId w:val="29"/>
        </w:numPr>
      </w:pPr>
      <w:r>
        <w:t>Windows VDA E3/E5</w:t>
      </w:r>
    </w:p>
    <w:p w:rsidR="006F6528" w:rsidRDefault="00D905F0" w:rsidP="00D905F0">
      <w:pPr>
        <w:pStyle w:val="ProductList-Bullet"/>
        <w:numPr>
          <w:ilvl w:val="0"/>
          <w:numId w:val="29"/>
        </w:numPr>
      </w:pPr>
      <w:r>
        <w:t>Windows VDA po uređaju</w:t>
      </w:r>
    </w:p>
    <w:p w:rsidR="006F6528" w:rsidRDefault="00D905F0">
      <w:pPr>
        <w:pStyle w:val="ProductList-Body"/>
      </w:pPr>
      <w:r>
        <w:t xml:space="preserve">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rsidR="006F6528" w:rsidRDefault="006F6528">
      <w:pPr>
        <w:pStyle w:val="ProductList-Body"/>
      </w:pPr>
    </w:p>
    <w:p w:rsidR="006F6528" w:rsidRDefault="00D905F0">
      <w:pPr>
        <w:pStyle w:val="ProductList-ClauseHeading"/>
        <w:outlineLvl w:val="4"/>
      </w:pPr>
      <w:r>
        <w:t>4.2 Virtualizacija sustava Windows</w:t>
      </w:r>
    </w:p>
    <w:p w:rsidR="006F6528" w:rsidRDefault="00D905F0">
      <w:pPr>
        <w:pStyle w:val="ProductList-SubClauseHeading"/>
        <w:outlineLvl w:val="5"/>
      </w:pPr>
      <w:r>
        <w:t>4.2.1 Lokalna virtualizacija</w:t>
      </w:r>
    </w:p>
    <w:p w:rsidR="006F6528" w:rsidRDefault="00D905F0">
      <w:pPr>
        <w:pStyle w:val="ProductList-BodyIndented"/>
      </w:pPr>
      <w:r>
        <w:t xml:space="preserve">Korisnik smije upotrebljavati softver sustava Windows stečen putem ugovora o količinskom licenciranju na najviše četiri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Virtualna OSE-a</w:t>
      </w:r>
      <w:r>
        <w:fldChar w:fldCharType="end"/>
      </w:r>
      <w:r>
        <w:t xml:space="preserve"> lokalno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na najviše četiri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Virtualna OSE-a</w:t>
      </w:r>
      <w:r>
        <w:fldChar w:fldCharType="end"/>
      </w:r>
      <w:r>
        <w:t xml:space="preserve"> lokalno na uređajima s licencom za Kvalificirani operacijski sustav. Ako se upotrebljavaju svi dopušteni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 OSE-ovi</w:t>
      </w:r>
      <w:r>
        <w:fldChar w:fldCharType="end"/>
      </w:r>
      <w:r>
        <w:t xml:space="preserve">, Klijent može koristiti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samo da bi pružao usluge hostinga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OSE-ovima</w:t>
      </w:r>
      <w:r>
        <w:fldChar w:fldCharType="end"/>
      </w:r>
      <w:r>
        <w:t xml:space="preserve"> i upravljao njima. </w:t>
      </w:r>
    </w:p>
    <w:p w:rsidR="006F6528" w:rsidRDefault="006F6528">
      <w:pPr>
        <w:pStyle w:val="ProductList-BodyIndented"/>
      </w:pPr>
    </w:p>
    <w:p w:rsidR="006F6528" w:rsidRDefault="00D905F0">
      <w:pPr>
        <w:pStyle w:val="ProductList-SubClauseHeading"/>
        <w:outlineLvl w:val="5"/>
      </w:pPr>
      <w:r>
        <w:t>4.2.2 Udaljena virtualizacija</w:t>
      </w:r>
    </w:p>
    <w:p w:rsidR="006F6528" w:rsidRDefault="00D905F0">
      <w:pPr>
        <w:pStyle w:val="ProductList-BodyIndented"/>
      </w:pPr>
      <w:r>
        <w:t xml:space="preserve">Bilo koji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ili bilo koji uređaj koji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daljinski pristupati najviše četirima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OSE-ovima</w:t>
      </w:r>
      <w:r>
        <w:fldChar w:fldCharType="end"/>
      </w:r>
      <w:r>
        <w:t xml:space="preserve"> ili jednom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softvera sustava Windows stečenog putem ugovora o količinskom licenciranju na (a) uređajima namijenjenima korištenju Klijenta.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Bez obzira na eventualne suprotne odredbe u klauzuli </w:t>
      </w:r>
      <w:hyperlink w:anchor="_Sec537">
        <w:r>
          <w:rPr>
            <w:color w:val="00467F"/>
            <w:u w:val="single"/>
          </w:rPr>
          <w:t>Outsourcing upravljanja softverom trećim osobama</w:t>
        </w:r>
      </w:hyperlink>
      <w:r>
        <w:t xml:space="preserve">, Korisnici s Licencama VDA E3 i E5 mogu daljinski pristupiti softveru sustava Windows u skladu s pravima na Daljinsku virtualizaciju koja se odnose na sve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w:t>
      </w:r>
      <w:r>
        <w:fldChar w:fldCharType="end"/>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Pružatelja usluga na popisu</w:t>
      </w:r>
      <w:r>
        <w:fldChar w:fldCharType="end"/>
      </w:r>
      <w:r>
        <w:t>, namijenjenih Klijentovom korištenju.</w:t>
      </w:r>
    </w:p>
    <w:p w:rsidR="006F6528" w:rsidRDefault="006F6528">
      <w:pPr>
        <w:pStyle w:val="ProductList-BodyIndented"/>
      </w:pPr>
    </w:p>
    <w:p w:rsidR="006F6528" w:rsidRDefault="00D905F0">
      <w:pPr>
        <w:pStyle w:val="ProductList-ClauseHeading"/>
        <w:outlineLvl w:val="4"/>
      </w:pPr>
      <w:r>
        <w:t>4.3 10.1 Pogodnost zaslonskog uređaja</w:t>
      </w:r>
    </w:p>
    <w:p w:rsidR="006F6528" w:rsidRDefault="00D905F0">
      <w:pPr>
        <w:pStyle w:val="ProductList-Body"/>
      </w:pPr>
      <w:r>
        <w:t>Klijent s licencom po korisniku može instalirati softver sustava Windows stečen putem ugovora o količinskom licenciranju na sve licencirane uređaje sa sustavom Windows s integriranim zaslonima s dijagonalom od 10,1 inča ili manjom.</w:t>
      </w:r>
    </w:p>
    <w:p w:rsidR="006F6528" w:rsidRDefault="006F6528">
      <w:pPr>
        <w:pStyle w:val="ProductList-Body"/>
      </w:pPr>
    </w:p>
    <w:p w:rsidR="006F6528" w:rsidRDefault="00D905F0">
      <w:pPr>
        <w:pStyle w:val="ProductList-ClauseHeading"/>
        <w:outlineLvl w:val="4"/>
      </w:pPr>
      <w:r>
        <w:t>4.4 Windows to Go</w:t>
      </w:r>
    </w:p>
    <w:p w:rsidR="006F6528" w:rsidRDefault="00D905F0">
      <w:pPr>
        <w:pStyle w:val="ProductList-Body"/>
      </w:pPr>
      <w:r>
        <w:t xml:space="preserve">Klijent može pomoću sustava Windows to Go izraditi i pohraniti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softvera sustava Windows stečen putem ugovora o količinskom licenciranju na najviše dva USB pogona i koristiti tu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ili na bilo kojem uređaju ako je licenciran po korisniku.</w:t>
      </w:r>
    </w:p>
    <w:p w:rsidR="006F6528" w:rsidRDefault="006F6528">
      <w:pPr>
        <w:pStyle w:val="ProductList-Body"/>
      </w:pPr>
    </w:p>
    <w:p w:rsidR="006F6528" w:rsidRDefault="00D905F0">
      <w:pPr>
        <w:pStyle w:val="ProductList-SubClauseHeading"/>
        <w:outlineLvl w:val="5"/>
      </w:pPr>
      <w:r>
        <w:t>4.4.1 Studentska mogućnost Windows To Go</w:t>
      </w:r>
    </w:p>
    <w:p w:rsidR="006F6528" w:rsidRDefault="00D905F0">
      <w:pPr>
        <w:pStyle w:val="ProductList-BodyIndented"/>
      </w:pPr>
      <w:r>
        <w:t xml:space="preserve">Akademskim ustanovama koje odaberu Studentsku mogućnost dopušta se najviše jednu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sustava Windows To Go po licenciranom studentskom uređaju dok taj student pohađa tu ustanovu.</w:t>
      </w:r>
    </w:p>
    <w:p w:rsidR="006F6528" w:rsidRDefault="006F6528">
      <w:pPr>
        <w:pStyle w:val="ProductList-BodyIndented"/>
      </w:pPr>
    </w:p>
    <w:p w:rsidR="006F6528" w:rsidRDefault="00D905F0">
      <w:pPr>
        <w:pStyle w:val="ProductList-ClauseHeading"/>
        <w:outlineLvl w:val="4"/>
      </w:pPr>
      <w:r>
        <w:t>4.5 Windows Pro SA</w:t>
      </w:r>
    </w:p>
    <w:p w:rsidR="006F6528" w:rsidRDefault="00D905F0">
      <w:pPr>
        <w:pStyle w:val="ProductList-Body"/>
      </w:pPr>
      <w:r>
        <w:t>Klijenti koji su prethodno kupili tehnološko jamstvo Software Assurance za Windows Pro mogu obnoviti tehnološko jamstvo Software Assurance za svoje obuhvaćene uređaje bez potrebe za kupnjom licence za Windows Enterprise.</w:t>
      </w:r>
    </w:p>
    <w:p w:rsidR="006F6528" w:rsidRDefault="006F6528">
      <w:pPr>
        <w:pStyle w:val="ProductList-Body"/>
      </w:pPr>
    </w:p>
    <w:p w:rsidR="006F6528" w:rsidRDefault="00D905F0">
      <w:pPr>
        <w:pStyle w:val="ProductList-ClauseHeading"/>
        <w:outlineLvl w:val="4"/>
      </w:pPr>
      <w:r>
        <w:t>4.6 Microsoft Desktop Optimization Pack (MDOP)</w:t>
      </w:r>
    </w:p>
    <w:p w:rsidR="006F6528" w:rsidRDefault="00D905F0">
      <w:pPr>
        <w:pStyle w:val="ProductList-Body"/>
      </w:pPr>
      <w:r>
        <w:t xml:space="preserve">Klijent može instalirati funkciju upravljanja i koristiti je u MDOP-u na Klijentovim drugim uređajima namijenjenima za njegovo korištenje radi upravljanja softverom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Klijent može koristiti i AGPM, DaRT i UE-V za upravljanje softverom na poslužiteljima u svojoj domeni, pod uvjetom da su računala u njoj licencirana za MDOP.</w:t>
      </w:r>
    </w:p>
    <w:p w:rsidR="006F6528" w:rsidRDefault="006F6528">
      <w:pPr>
        <w:pStyle w:val="ProductList-Body"/>
      </w:pPr>
    </w:p>
    <w:p w:rsidR="006F6528" w:rsidRDefault="00D905F0">
      <w:pPr>
        <w:pStyle w:val="ProductList-SubClauseHeading"/>
        <w:outlineLvl w:val="5"/>
      </w:pPr>
      <w:r>
        <w:t>4.6.1 Ispunjavanje uvjeta za MDOP</w:t>
      </w:r>
    </w:p>
    <w:p w:rsidR="006F6528" w:rsidRDefault="00D905F0">
      <w:pPr>
        <w:pStyle w:val="ProductList-BodyIndented"/>
      </w:pPr>
      <w:r>
        <w:t>Klijenti sa sljedećim imaju prava na korištenje MDOP-a i ne moraju kupiti MDOP zasebno.</w:t>
      </w:r>
    </w:p>
    <w:p w:rsidR="006F6528" w:rsidRDefault="00D905F0" w:rsidP="00D905F0">
      <w:pPr>
        <w:pStyle w:val="ProductList-Bullet"/>
        <w:numPr>
          <w:ilvl w:val="1"/>
          <w:numId w:val="30"/>
        </w:numPr>
      </w:pPr>
      <w:r>
        <w:t xml:space="preserve">Windows 10 Enterprise E3/E5 </w:t>
      </w:r>
    </w:p>
    <w:p w:rsidR="006F6528" w:rsidRDefault="00D905F0" w:rsidP="00D905F0">
      <w:pPr>
        <w:pStyle w:val="ProductList-Bullet"/>
        <w:numPr>
          <w:ilvl w:val="1"/>
          <w:numId w:val="30"/>
        </w:numPr>
      </w:pPr>
      <w:r>
        <w:t>Windows 10 Education E3/E5</w:t>
      </w:r>
    </w:p>
    <w:p w:rsidR="006F6528" w:rsidRDefault="00D905F0" w:rsidP="00D905F0">
      <w:pPr>
        <w:pStyle w:val="ProductList-Bullet"/>
        <w:numPr>
          <w:ilvl w:val="1"/>
          <w:numId w:val="30"/>
        </w:numPr>
      </w:pPr>
      <w:r>
        <w:t>Windows VDA E3/E5</w:t>
      </w:r>
    </w:p>
    <w:p w:rsidR="006F6528" w:rsidRDefault="00D905F0" w:rsidP="00D905F0">
      <w:pPr>
        <w:pStyle w:val="ProductList-Bullet"/>
        <w:numPr>
          <w:ilvl w:val="1"/>
          <w:numId w:val="30"/>
        </w:numPr>
      </w:pPr>
      <w:r>
        <w:t>Ugovor s datumom stupanja na snagu 1. kolovoza 2015. ili nakon tog datuma i VDA po uređaju ili Windows 10 Enterprise po uređaju.</w:t>
      </w:r>
    </w:p>
    <w:p w:rsidR="006F6528" w:rsidRDefault="006F6528">
      <w:pPr>
        <w:pStyle w:val="ProductList-BodyIndented"/>
      </w:pPr>
    </w:p>
    <w:p w:rsidR="006F6528" w:rsidRDefault="00D905F0">
      <w:pPr>
        <w:pStyle w:val="ProductList-ClauseHeading"/>
        <w:outlineLvl w:val="4"/>
      </w:pPr>
      <w:r>
        <w:t>4.7. Prava na korištenje HPC aplikacija u klasterima</w:t>
      </w:r>
    </w:p>
    <w:p w:rsidR="006F6528" w:rsidRDefault="00D905F0">
      <w:pPr>
        <w:pStyle w:val="ProductList-Body"/>
      </w:pP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ili uređaj koji upotrebljava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se upotrebljavati kao </w:t>
      </w:r>
      <w:r>
        <w:fldChar w:fldCharType="begin"/>
      </w:r>
      <w:r>
        <w:instrText xml:space="preserve"> AutoTextList   \s NoStyle \t "Pojam čvor za Cycle Harvesting označava uređaj koji nije namijenjen pokretanju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upotrebe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uređaj ne upotrebljava kao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baza podataka,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web-poslužitelj</w:t>
      </w:r>
      <w:r>
        <w:fldChar w:fldCharType="end"/>
      </w:r>
      <w:r>
        <w:t xml:space="preser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ispis ili datotečni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za druge svrhe pristupa više korisnika ili bilo kakvo drugo slično zajedničko korištenje resursa.</w:t>
      </w:r>
    </w:p>
    <w:p w:rsidR="006F6528" w:rsidRDefault="006F6528">
      <w:pPr>
        <w:pStyle w:val="ProductList-Body"/>
      </w:pPr>
    </w:p>
    <w:p w:rsidR="006F6528" w:rsidRDefault="00D905F0">
      <w:pPr>
        <w:pStyle w:val="ProductList-ClauseHeading"/>
        <w:outlineLvl w:val="4"/>
      </w:pPr>
      <w:r>
        <w:lastRenderedPageBreak/>
        <w:t>4.8 Računalni operacijski sustav Windows – Windows Thin PC</w:t>
      </w:r>
    </w:p>
    <w:p w:rsidR="006F6528" w:rsidRDefault="00D905F0">
      <w:pPr>
        <w:pStyle w:val="ProductList-Body"/>
      </w:pPr>
      <w:r>
        <w:t>Klijent može koristiti softver Windows Thin PC umjesto računalnog operacijskog sustava Windows, ali samo za korištenje vrsta aplikacija navedenih u nastavku.</w:t>
      </w:r>
    </w:p>
    <w:p w:rsidR="006F6528" w:rsidRDefault="00D905F0" w:rsidP="00D905F0">
      <w:pPr>
        <w:pStyle w:val="ProductList-Bullet"/>
        <w:numPr>
          <w:ilvl w:val="0"/>
          <w:numId w:val="31"/>
        </w:numPr>
      </w:pPr>
      <w:r>
        <w:t xml:space="preserve">sigurnost </w:t>
      </w:r>
    </w:p>
    <w:p w:rsidR="006F6528" w:rsidRDefault="00D905F0" w:rsidP="00D905F0">
      <w:pPr>
        <w:pStyle w:val="ProductList-Bullet"/>
        <w:numPr>
          <w:ilvl w:val="0"/>
          <w:numId w:val="31"/>
        </w:numPr>
      </w:pPr>
      <w:r>
        <w:t xml:space="preserve">upravljanje </w:t>
      </w:r>
    </w:p>
    <w:p w:rsidR="006F6528" w:rsidRDefault="00D905F0" w:rsidP="00D905F0">
      <w:pPr>
        <w:pStyle w:val="ProductList-Bullet"/>
        <w:numPr>
          <w:ilvl w:val="0"/>
          <w:numId w:val="31"/>
        </w:numPr>
      </w:pPr>
      <w:r>
        <w:t xml:space="preserve">simulacija terminala </w:t>
      </w:r>
    </w:p>
    <w:p w:rsidR="006F6528" w:rsidRDefault="00D905F0" w:rsidP="00D905F0">
      <w:pPr>
        <w:pStyle w:val="ProductList-Bullet"/>
        <w:numPr>
          <w:ilvl w:val="0"/>
          <w:numId w:val="31"/>
        </w:numPr>
      </w:pPr>
      <w:r>
        <w:t xml:space="preserve">Remote Desktop i slične tehnologije </w:t>
      </w:r>
    </w:p>
    <w:p w:rsidR="006F6528" w:rsidRDefault="00D905F0" w:rsidP="00D905F0">
      <w:pPr>
        <w:pStyle w:val="ProductList-Bullet"/>
        <w:numPr>
          <w:ilvl w:val="0"/>
          <w:numId w:val="31"/>
        </w:numPr>
      </w:pPr>
      <w:r>
        <w:t xml:space="preserve">web-preglednik </w:t>
      </w:r>
    </w:p>
    <w:p w:rsidR="006F6528" w:rsidRDefault="00D905F0" w:rsidP="00D905F0">
      <w:pPr>
        <w:pStyle w:val="ProductList-Bullet"/>
        <w:numPr>
          <w:ilvl w:val="0"/>
          <w:numId w:val="31"/>
        </w:numPr>
      </w:pPr>
      <w:r>
        <w:t xml:space="preserve">čitač medija </w:t>
      </w:r>
    </w:p>
    <w:p w:rsidR="006F6528" w:rsidRDefault="00D905F0" w:rsidP="00D905F0">
      <w:pPr>
        <w:pStyle w:val="ProductList-Bullet"/>
        <w:numPr>
          <w:ilvl w:val="0"/>
          <w:numId w:val="31"/>
        </w:numPr>
      </w:pPr>
      <w:r>
        <w:t xml:space="preserve">klijent za slanje izravnih poruka </w:t>
      </w:r>
    </w:p>
    <w:p w:rsidR="006F6528" w:rsidRDefault="00D905F0" w:rsidP="00D905F0">
      <w:pPr>
        <w:pStyle w:val="ProductList-Bullet"/>
        <w:numPr>
          <w:ilvl w:val="0"/>
          <w:numId w:val="31"/>
        </w:numPr>
      </w:pPr>
      <w:r>
        <w:t xml:space="preserve">pregledavatelji dokumenta </w:t>
      </w:r>
    </w:p>
    <w:p w:rsidR="006F6528" w:rsidRDefault="00D905F0" w:rsidP="00D905F0">
      <w:pPr>
        <w:pStyle w:val="ProductList-Bullet"/>
        <w:numPr>
          <w:ilvl w:val="0"/>
          <w:numId w:val="31"/>
        </w:numPr>
      </w:pPr>
      <w:r>
        <w:t>NET Framework i Java Virtual Machine</w:t>
      </w:r>
    </w:p>
    <w:p w:rsidR="006F6528" w:rsidRDefault="00D905F0">
      <w:pPr>
        <w:pStyle w:val="ProductList-Body"/>
      </w:pPr>
      <w:r>
        <w:t>Klijent ima pravo koristiti softver na uređaju različitom od onog na koji je isprva instaliran ako na taj drugi uređaj prebacuje odgovarajuće tehnološko jamstvo Software Assurance.</w:t>
      </w:r>
    </w:p>
    <w:p w:rsidR="006F6528" w:rsidRDefault="006F6528">
      <w:pPr>
        <w:pStyle w:val="ProductList-Body"/>
      </w:pPr>
    </w:p>
    <w:p w:rsidR="006F6528" w:rsidRDefault="00D905F0">
      <w:pPr>
        <w:pStyle w:val="ProductList-ClauseHeading"/>
        <w:outlineLvl w:val="4"/>
      </w:pPr>
      <w:r>
        <w:t>4.9 Istek tehnološkog jamstva Software Assurance u okviru trajnih licenci</w:t>
      </w:r>
    </w:p>
    <w:p w:rsidR="006F6528" w:rsidRDefault="00D905F0">
      <w:pPr>
        <w:pStyle w:val="ProductList-Body"/>
      </w:pPr>
      <w:r>
        <w:t xml:space="preserve">Ako istekne tehnološko jamstvo Software Assurance potrebno je deinstalirati Windows Enterprise Semi-Annual Channel na svim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Ako je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dodijeljena trajna licenca za Windows Enterprise, Klijent može na Licencirani uređaj instalirati verziju Windows Enterprise Long Term Servicing Channel aktualnu u trenutku prestanka važenja. </w:t>
      </w:r>
    </w:p>
    <w:p w:rsidR="006F6528" w:rsidRDefault="006F6528">
      <w:pPr>
        <w:pStyle w:val="ProductList-Body"/>
      </w:pPr>
    </w:p>
    <w:p w:rsidR="006F6528" w:rsidRDefault="006F6528">
      <w:pPr>
        <w:pStyle w:val="PURBreadcrumb"/>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GroupHeading"/>
        <w:outlineLvl w:val="1"/>
      </w:pPr>
      <w:bookmarkStart w:id="198" w:name="_Sec619"/>
      <w:r>
        <w:t>Windows Server</w:t>
      </w:r>
      <w:bookmarkEnd w:id="198"/>
      <w:r>
        <w:fldChar w:fldCharType="begin"/>
      </w:r>
      <w:r>
        <w:instrText xml:space="preserve"> TC "</w:instrText>
      </w:r>
      <w:bookmarkStart w:id="199" w:name="_Toc33708677"/>
      <w:r>
        <w:instrText>Windows Server</w:instrText>
      </w:r>
      <w:bookmarkEnd w:id="199"/>
      <w:r>
        <w:instrText>" \l 2</w:instrText>
      </w:r>
      <w:r>
        <w:fldChar w:fldCharType="end"/>
      </w:r>
    </w:p>
    <w:p w:rsidR="006F6528" w:rsidRDefault="00D905F0">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3708678"/>
      <w:r>
        <w:instrText>Windows MultiPoint Server</w:instrText>
      </w:r>
      <w:bookmarkEnd w:id="201"/>
      <w:r>
        <w:instrText>" \l 3</w:instrText>
      </w:r>
      <w:r>
        <w:fldChar w:fldCharType="end"/>
      </w:r>
    </w:p>
    <w:p w:rsidR="006F6528" w:rsidRDefault="00D905F0">
      <w:pPr>
        <w:pStyle w:val="ProductList-Offering1SubSection"/>
        <w:outlineLvl w:val="3"/>
      </w:pPr>
      <w:bookmarkStart w:id="202" w:name="_Sec702"/>
      <w:r>
        <w:t>1. Dostupnost programa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F65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F6528" w:rsidRDefault="00D905F0">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6528" w:rsidRDefault="00D905F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6528" w:rsidRDefault="00D905F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6528" w:rsidRDefault="00D905F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6528" w:rsidRDefault="00D905F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F6528">
        <w:tc>
          <w:tcPr>
            <w:tcW w:w="4160" w:type="dxa"/>
            <w:tcBorders>
              <w:top w:val="single" w:sz="9" w:space="0" w:color="FFFFFF"/>
              <w:left w:val="single" w:sz="9" w:space="0" w:color="FFFFFF"/>
              <w:bottom w:val="none" w:sz="4" w:space="0" w:color="BFBFBF"/>
              <w:right w:val="single" w:sz="9" w:space="0" w:color="FFFFFF"/>
            </w:tcBorders>
          </w:tcPr>
          <w:p w:rsidR="006F6528" w:rsidRDefault="00D905F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F6528" w:rsidRDefault="00D905F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6F6528" w:rsidRDefault="00D905F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F6528" w:rsidRDefault="00D905F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F6528" w:rsidRDefault="00D905F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F6528" w:rsidRDefault="00D905F0">
      <w:pPr>
        <w:pStyle w:val="ProductList-Offering1SubSection"/>
        <w:outlineLvl w:val="3"/>
      </w:pPr>
      <w:bookmarkStart w:id="203" w:name="_Sec757"/>
      <w:r>
        <w:t>2. Uvjeti za proizvod</w:t>
      </w:r>
      <w:bookmarkEnd w:id="203"/>
    </w:p>
    <w:tbl>
      <w:tblPr>
        <w:tblStyle w:val="PURTable"/>
        <w:tblW w:w="0" w:type="dxa"/>
        <w:tblLook w:val="04A0" w:firstRow="1" w:lastRow="0" w:firstColumn="1" w:lastColumn="0" w:noHBand="0" w:noVBand="1"/>
      </w:tblPr>
      <w:tblGrid>
        <w:gridCol w:w="3629"/>
        <w:gridCol w:w="3649"/>
        <w:gridCol w:w="3638"/>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Starija izdanja: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 (tehnološko jamstvo Software Assurance):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„true-up“: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Offering1SubSection"/>
        <w:outlineLvl w:val="3"/>
      </w:pPr>
      <w:bookmarkStart w:id="204" w:name="_Sec800"/>
      <w:r>
        <w:t>3. Prava na korištenje proizvoda</w:t>
      </w:r>
      <w:bookmarkEnd w:id="204"/>
    </w:p>
    <w:tbl>
      <w:tblPr>
        <w:tblStyle w:val="PURTable"/>
        <w:tblW w:w="0" w:type="dxa"/>
        <w:tblLook w:val="04A0" w:firstRow="1" w:lastRow="0" w:firstColumn="1" w:lastColumn="0" w:noHBand="0" w:noVBand="1"/>
      </w:tblPr>
      <w:tblGrid>
        <w:gridCol w:w="3657"/>
        <w:gridCol w:w="3620"/>
        <w:gridCol w:w="3639"/>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Obuhvaćene tehnologije: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34"/>
        <w:gridCol w:w="3660"/>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6528" w:rsidRDefault="00D905F0">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6F6528" w:rsidRDefault="00D905F0">
            <w:pPr>
              <w:pStyle w:val="ProductList-TableBody"/>
            </w:pPr>
            <w:r>
              <w:t>Windows Server 2019 Remote Desktop Services CAL i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F6528" w:rsidRDefault="00D905F0">
            <w:pPr>
              <w:pStyle w:val="ProductList-TableBody"/>
            </w:pPr>
            <w:r>
              <w:t>Windows Server 2019 Remote Desktop Services CAL i Licenca ekvivalentna CAL-u</w:t>
            </w:r>
          </w:p>
          <w:p w:rsidR="006F6528" w:rsidRDefault="00D905F0">
            <w:pPr>
              <w:pStyle w:val="ProductList-TableBody"/>
            </w:pPr>
            <w:r>
              <w:t xml:space="preserve">(pogledajte </w:t>
            </w:r>
            <w:hyperlink w:anchor="_Sec591">
              <w:r>
                <w:rPr>
                  <w:color w:val="00467F"/>
                  <w:u w:val="single"/>
                </w:rPr>
                <w:t>Dodatak A</w:t>
              </w:r>
            </w:hyperlink>
            <w:r>
              <w:t>)</w:t>
            </w:r>
          </w:p>
        </w:tc>
      </w:tr>
    </w:tbl>
    <w:p w:rsidR="006F6528" w:rsidRDefault="006F6528">
      <w:pPr>
        <w:pStyle w:val="ProductList-Body"/>
      </w:pPr>
    </w:p>
    <w:p w:rsidR="006F6528" w:rsidRDefault="00D905F0">
      <w:pPr>
        <w:pStyle w:val="ProductList-SubClauseHeading"/>
        <w:outlineLvl w:val="5"/>
      </w:pPr>
      <w:r>
        <w:t>3.1.1 Dodatna funkcija povezana s Windows Server 2019 Active Directory Rights Management Services CAL-om</w:t>
      </w:r>
    </w:p>
    <w:p w:rsidR="006F6528" w:rsidRDefault="00D905F0">
      <w:pPr>
        <w:pStyle w:val="ProductList-BodyIndented"/>
      </w:pPr>
      <w:r>
        <w:t>Windows Server 2019 Rights Management Services</w:t>
      </w:r>
    </w:p>
    <w:tbl>
      <w:tblPr>
        <w:tblStyle w:val="PURTable0"/>
        <w:tblW w:w="0" w:type="dxa"/>
        <w:tblLook w:val="04A0" w:firstRow="1" w:lastRow="0" w:firstColumn="1" w:lastColumn="0" w:noHBand="0" w:noVBand="1"/>
      </w:tblPr>
      <w:tblGrid>
        <w:gridCol w:w="3481"/>
        <w:gridCol w:w="3542"/>
        <w:gridCol w:w="3533"/>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6528" w:rsidRDefault="00D905F0">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6F6528" w:rsidRDefault="00D905F0">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F6528" w:rsidRDefault="00D905F0">
            <w:pPr>
              <w:pStyle w:val="ProductList-TableBody"/>
            </w:pPr>
            <w:r>
              <w:t xml:space="preserve">Licenca ekvivalentna CAL-u (pogledajte </w:t>
            </w:r>
            <w:hyperlink w:anchor="_Sec591">
              <w:r>
                <w:rPr>
                  <w:color w:val="00467F"/>
                  <w:u w:val="single"/>
                </w:rPr>
                <w:t>Dodatak A</w:t>
              </w:r>
            </w:hyperlink>
            <w:r>
              <w:t>)</w:t>
            </w:r>
          </w:p>
        </w:tc>
      </w:tr>
    </w:tbl>
    <w:p w:rsidR="006F6528" w:rsidRDefault="006F6528">
      <w:pPr>
        <w:pStyle w:val="ProductList-BodyIndented"/>
      </w:pPr>
    </w:p>
    <w:p w:rsidR="006F6528" w:rsidRDefault="00D905F0">
      <w:pPr>
        <w:pStyle w:val="ProductList-ClauseHeading"/>
        <w:outlineLvl w:val="4"/>
      </w:pPr>
      <w:r>
        <w:t>3.2. Korištenje primjeraka softvera</w:t>
      </w:r>
    </w:p>
    <w:p w:rsidR="006F6528" w:rsidRDefault="00D905F0">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rsidR="006F6528" w:rsidRDefault="006F6528">
      <w:pPr>
        <w:pStyle w:val="ProductList-Body"/>
      </w:pPr>
    </w:p>
    <w:p w:rsidR="006F6528" w:rsidRDefault="00D905F0">
      <w:pPr>
        <w:pStyle w:val="ProductList-ClauseHeading"/>
        <w:outlineLvl w:val="4"/>
      </w:pPr>
      <w:r>
        <w:t>3.3 Licence za pristup</w:t>
      </w:r>
    </w:p>
    <w:p w:rsidR="006F6528" w:rsidRDefault="00D905F0">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rsidR="006F6528" w:rsidRDefault="006F6528">
      <w:pPr>
        <w:pStyle w:val="ProductList-Body"/>
      </w:pPr>
    </w:p>
    <w:p w:rsidR="006F6528" w:rsidRDefault="00D905F0">
      <w:pPr>
        <w:pStyle w:val="ProductList-ClauseHeading"/>
        <w:outlineLvl w:val="4"/>
      </w:pPr>
      <w:r>
        <w:t>3.4 Windows MultiPoint Server 2016 Connector</w:t>
      </w:r>
    </w:p>
    <w:p w:rsidR="006F6528" w:rsidRDefault="00D905F0">
      <w:pPr>
        <w:pStyle w:val="ProductList-Body"/>
      </w:pPr>
      <w:r>
        <w:t>Klijent ima pravo instalirati i koristiti softver Windows Server 2016 MultiPoint Connector na bilo kojem uređaju licenciranom za pristup sustavu Windows Server 2016 (ili novijem). Taj softver smije koristiti samo radi pristupa softveru MultiPoint Server. Ako pristupa poslužiteljskom softveru s tog uređaja isključivo radi korištenja značajke MultiPoint Dashboard, nije mu potreban Remote Desktop Services CAL.</w:t>
      </w:r>
    </w:p>
    <w:p w:rsidR="006F6528" w:rsidRDefault="006F6528">
      <w:pPr>
        <w:pStyle w:val="ProductList-Body"/>
      </w:pPr>
    </w:p>
    <w:p w:rsidR="006F6528" w:rsidRDefault="00D905F0">
      <w:pPr>
        <w:pStyle w:val="ProductList-ClauseHeading"/>
        <w:outlineLvl w:val="4"/>
      </w:pPr>
      <w:r>
        <w:t>3.5 Vrsta instalacije</w:t>
      </w:r>
    </w:p>
    <w:p w:rsidR="006F6528" w:rsidRDefault="00D905F0">
      <w:pPr>
        <w:pStyle w:val="ProductList-Body"/>
      </w:pPr>
      <w:r>
        <w:t>Klijent smije instalirati samo Remote Desktop Services te implementirati i upotrebljavati ulogu MultiPoint Services.</w:t>
      </w:r>
    </w:p>
    <w:p w:rsidR="006F6528" w:rsidRDefault="006F6528">
      <w:pPr>
        <w:pStyle w:val="ProductList-Body"/>
      </w:pPr>
    </w:p>
    <w:p w:rsidR="006F6528" w:rsidRDefault="00D905F0">
      <w:pPr>
        <w:pStyle w:val="ProductList-ClauseHeading"/>
        <w:outlineLvl w:val="4"/>
      </w:pPr>
      <w:r>
        <w:t>3.6. Dodatni softver</w:t>
      </w:r>
    </w:p>
    <w:p w:rsidR="006F6528" w:rsidRDefault="00D905F0">
      <w:pPr>
        <w:pStyle w:val="ProductList-Body"/>
      </w:pPr>
      <w:r>
        <w:t xml:space="preserve">Popis Dodatnog softvera potražite na adresi </w:t>
      </w:r>
      <w:hyperlink r:id="rId98">
        <w:r>
          <w:rPr>
            <w:color w:val="00467F"/>
            <w:u w:val="single"/>
          </w:rPr>
          <w:t>http://go.microsoft.com/fwlink/?LinkId=245856</w:t>
        </w:r>
      </w:hyperlink>
      <w:r>
        <w:t>.</w:t>
      </w:r>
    </w:p>
    <w:p w:rsidR="006F6528" w:rsidRDefault="00D905F0">
      <w:pPr>
        <w:pStyle w:val="ProductList-Offering1SubSection"/>
        <w:outlineLvl w:val="3"/>
      </w:pPr>
      <w:bookmarkStart w:id="205" w:name="_Sec832"/>
      <w:r>
        <w:t>4. Tehnološko jamstvo Software Assurance</w:t>
      </w:r>
      <w:bookmarkEnd w:id="205"/>
    </w:p>
    <w:tbl>
      <w:tblPr>
        <w:tblStyle w:val="PURTable"/>
        <w:tblW w:w="0" w:type="dxa"/>
        <w:tblLook w:val="04A0" w:firstRow="1" w:lastRow="0" w:firstColumn="1" w:lastColumn="0" w:noHBand="0" w:noVBand="1"/>
      </w:tblPr>
      <w:tblGrid>
        <w:gridCol w:w="3635"/>
        <w:gridCol w:w="3642"/>
        <w:gridCol w:w="3639"/>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prebacivanja u slučaju pogreške: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9">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korištenje roaminga: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2HeadingNoBorder"/>
        <w:outlineLvl w:val="2"/>
      </w:pPr>
      <w:bookmarkStart w:id="206" w:name="_Sec655"/>
      <w:r>
        <w:t>Windows Server</w:t>
      </w:r>
      <w:bookmarkEnd w:id="206"/>
      <w:r>
        <w:fldChar w:fldCharType="begin"/>
      </w:r>
      <w:r>
        <w:instrText xml:space="preserve"> TC "</w:instrText>
      </w:r>
      <w:bookmarkStart w:id="207" w:name="_Toc33708679"/>
      <w:r>
        <w:instrText>Windows Server</w:instrText>
      </w:r>
      <w:bookmarkEnd w:id="207"/>
      <w:r>
        <w:instrText>" \l 3</w:instrText>
      </w:r>
      <w:r>
        <w:fldChar w:fldCharType="end"/>
      </w:r>
    </w:p>
    <w:p w:rsidR="006F6528" w:rsidRDefault="00D905F0">
      <w:pPr>
        <w:pStyle w:val="ProductList-Offering1SubSection"/>
        <w:outlineLvl w:val="3"/>
      </w:pPr>
      <w:bookmarkStart w:id="208" w:name="_Sec703"/>
      <w:r>
        <w:t>1. Dostupnost programa</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6F65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F6528" w:rsidRDefault="00D905F0">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6528" w:rsidRDefault="00D905F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6528" w:rsidRDefault="00D905F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6528" w:rsidRDefault="00D905F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6528" w:rsidRDefault="00D905F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6F6528">
        <w:tc>
          <w:tcPr>
            <w:tcW w:w="4160" w:type="dxa"/>
            <w:tcBorders>
              <w:top w:val="single" w:sz="9" w:space="0" w:color="FFFFFF"/>
              <w:left w:val="single" w:sz="9" w:space="0" w:color="FFFFFF"/>
              <w:bottom w:val="dashed" w:sz="4" w:space="0" w:color="BFBFBF"/>
              <w:right w:val="single" w:sz="9" w:space="0" w:color="FFFFFF"/>
            </w:tcBorders>
          </w:tcPr>
          <w:p w:rsidR="006F6528" w:rsidRDefault="00D905F0">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F6528" w:rsidRDefault="00D905F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F6528">
        <w:tc>
          <w:tcPr>
            <w:tcW w:w="416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F6528">
        <w:tc>
          <w:tcPr>
            <w:tcW w:w="416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6F6528" w:rsidRDefault="00D905F0">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6F6528">
        <w:tc>
          <w:tcPr>
            <w:tcW w:w="416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F6528">
        <w:tc>
          <w:tcPr>
            <w:tcW w:w="416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pPr>
            <w:r>
              <w:rPr>
                <w:color w:val="000000"/>
              </w:rPr>
              <w:t>Windows Server 2019 Datacenter (licence za 2 jezgre)</w:t>
            </w:r>
            <w:r>
              <w:fldChar w:fldCharType="begin"/>
            </w:r>
            <w:r>
              <w:instrText xml:space="preserve"> XE "Windows Server 2019 Datacenter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F6528">
        <w:tc>
          <w:tcPr>
            <w:tcW w:w="416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pPr>
            <w:r>
              <w:t>Windows Server 2019 Datacenter (licence za 16 jezgri)</w:t>
            </w:r>
            <w:r>
              <w:fldChar w:fldCharType="begin"/>
            </w:r>
            <w:r>
              <w:instrText xml:space="preserve"> XE "Windows Server 2019 Datacenter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F6528">
        <w:tc>
          <w:tcPr>
            <w:tcW w:w="416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F6528">
        <w:tc>
          <w:tcPr>
            <w:tcW w:w="416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pPr>
            <w:r>
              <w:rPr>
                <w:color w:val="000000"/>
              </w:rPr>
              <w:t>Windows Server 2019 Standard (licence za 2 jezgre)</w:t>
            </w:r>
            <w:r>
              <w:fldChar w:fldCharType="begin"/>
            </w:r>
            <w:r>
              <w:instrText xml:space="preserve"> XE "Windows Server 2019 Standard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F6528">
        <w:tc>
          <w:tcPr>
            <w:tcW w:w="416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pPr>
            <w:r>
              <w:t>Windows Server 2019 Standard (licence za 16 jezgri)</w:t>
            </w:r>
            <w:r>
              <w:fldChar w:fldCharType="begin"/>
            </w:r>
            <w:r>
              <w:instrText xml:space="preserve"> XE "Windows Server 2019 Standard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F6528">
        <w:tc>
          <w:tcPr>
            <w:tcW w:w="416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F6528" w:rsidRDefault="00D905F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F6528">
        <w:tc>
          <w:tcPr>
            <w:tcW w:w="4160" w:type="dxa"/>
            <w:tcBorders>
              <w:top w:val="dashed" w:sz="4" w:space="0" w:color="BFBFBF"/>
              <w:left w:val="single" w:sz="9" w:space="0" w:color="FFFFFF"/>
              <w:bottom w:val="dashed" w:sz="4" w:space="0" w:color="B2B2B2"/>
              <w:right w:val="single" w:sz="9" w:space="0" w:color="FFFFFF"/>
            </w:tcBorders>
          </w:tcPr>
          <w:p w:rsidR="006F6528" w:rsidRDefault="00D905F0">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6F6528" w:rsidRDefault="00D905F0">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rsidR="006F6528" w:rsidRDefault="00D905F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6F6528" w:rsidRDefault="00D905F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6F6528" w:rsidRDefault="00D905F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F6528">
        <w:tc>
          <w:tcPr>
            <w:tcW w:w="4160" w:type="dxa"/>
            <w:tcBorders>
              <w:top w:val="dashed" w:sz="4" w:space="0" w:color="B2B2B2"/>
              <w:left w:val="single" w:sz="9" w:space="0" w:color="FFFFFF"/>
              <w:bottom w:val="single" w:sz="4" w:space="0" w:color="FFFFFF"/>
              <w:right w:val="single" w:sz="9" w:space="0" w:color="FFFFFF"/>
            </w:tcBorders>
          </w:tcPr>
          <w:p w:rsidR="006F6528" w:rsidRDefault="00D905F0">
            <w:pPr>
              <w:pStyle w:val="ProductList-TableBody"/>
            </w:pPr>
            <w:r>
              <w:rPr>
                <w:color w:val="000000"/>
              </w:rPr>
              <w:t>Windows Server ESU (Standardni i Datacenter)</w:t>
            </w:r>
            <w:r>
              <w:fldChar w:fldCharType="begin"/>
            </w:r>
            <w:r>
              <w:instrText xml:space="preserve"> XE "Windows Server ESU (Standardni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6F6528" w:rsidRDefault="006F6528">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rsidR="006F6528" w:rsidRDefault="006F652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6F6528" w:rsidRDefault="006F652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6528" w:rsidRDefault="006F652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6F6528" w:rsidRDefault="00D905F0">
      <w:pPr>
        <w:pStyle w:val="ProductList-Body"/>
      </w:pPr>
      <w:r>
        <w:rPr>
          <w:i/>
        </w:rPr>
        <w:t xml:space="preserve">Napomena: licence za Windows Server (za jezgru, osnovni i dodatni CAL-ovi i SL-ovi) kupljene putem Davatelja usluga u oblaku podliježu drugačijim odredbama, kao što je navedeno u odjeljku </w:t>
      </w:r>
      <w:hyperlink r:id="rId100">
        <w:r>
          <w:rPr>
            <w:i/>
            <w:color w:val="00467F"/>
            <w:u w:val="single"/>
          </w:rPr>
          <w:t>Poslužiteljske pretplate za Azure</w:t>
        </w:r>
      </w:hyperlink>
      <w:r>
        <w:rPr>
          <w:i/>
        </w:rPr>
        <w:t xml:space="preserve"> u ovim Odredbama o proizvodima. </w:t>
      </w:r>
    </w:p>
    <w:p w:rsidR="006F6528" w:rsidRDefault="00D905F0">
      <w:pPr>
        <w:pStyle w:val="ProductList-Offering1SubSection"/>
        <w:outlineLvl w:val="3"/>
      </w:pPr>
      <w:bookmarkStart w:id="209" w:name="_Sec758"/>
      <w:r>
        <w:t>2. Uvjeti za proizvod</w:t>
      </w:r>
      <w:bookmarkEnd w:id="209"/>
    </w:p>
    <w:tbl>
      <w:tblPr>
        <w:tblStyle w:val="PURTable"/>
        <w:tblW w:w="0" w:type="dxa"/>
        <w:tblLook w:val="04A0" w:firstRow="1" w:lastRow="0" w:firstColumn="1" w:lastColumn="0" w:noHBand="0" w:noVBand="1"/>
      </w:tblPr>
      <w:tblGrid>
        <w:gridCol w:w="3628"/>
        <w:gridCol w:w="3648"/>
        <w:gridCol w:w="3640"/>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do Standard ili Essentials, Standard do Essentials (za verzije 2008 R2 i prethodne pogledajte Odredbe o proizvodima – rujan 2018.)</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 xml:space="preserve">Preduvjet (tehnološko jamstvo Software Assurance): </w:t>
            </w:r>
            <w:r>
              <w:rPr>
                <w:color w:val="404040"/>
              </w:rPr>
              <w:lastRenderedPageBreak/>
              <w:t>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lastRenderedPageBreak/>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„true-up”: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Offering1SubSection"/>
        <w:outlineLvl w:val="3"/>
      </w:pPr>
      <w:bookmarkStart w:id="210" w:name="_Sec807"/>
      <w:r>
        <w:t>3. Prava na korištenje proizvoda</w:t>
      </w:r>
      <w:bookmarkEnd w:id="210"/>
    </w:p>
    <w:tbl>
      <w:tblPr>
        <w:tblStyle w:val="PURTable"/>
        <w:tblW w:w="0" w:type="dxa"/>
        <w:tblLook w:val="04A0" w:firstRow="1" w:lastRow="0" w:firstColumn="1" w:lastColumn="0" w:noHBand="0" w:noVBand="1"/>
      </w:tblPr>
      <w:tblGrid>
        <w:gridCol w:w="3652"/>
        <w:gridCol w:w="3622"/>
        <w:gridCol w:w="3642"/>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Obuhvaćene tehnologije: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r>
              <w:t xml:space="preserve">, </w:t>
            </w:r>
            <w:hyperlink w:anchor="_Sec537">
              <w:r>
                <w:rPr>
                  <w:color w:val="00467F"/>
                  <w:u w:val="single"/>
                </w:rPr>
                <w:t>zaštita od zlonamjernog softvera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1"/>
        <w:gridCol w:w="3636"/>
        <w:gridCol w:w="3659"/>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6528" w:rsidRDefault="00D905F0">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6F6528" w:rsidRDefault="00D905F0">
            <w:pPr>
              <w:pStyle w:val="ProductList-TableBody"/>
            </w:pPr>
            <w:r>
              <w:t>Windows Server 2019 CAL</w:t>
            </w:r>
          </w:p>
          <w:p w:rsidR="006F6528" w:rsidRDefault="00D905F0">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rsidR="006F6528" w:rsidRDefault="00D905F0">
            <w:pPr>
              <w:pStyle w:val="ProductList-TableBody"/>
            </w:pPr>
            <w:r>
              <w:t xml:space="preserve">Windows Server Subscription for Azure CAL </w:t>
            </w:r>
          </w:p>
          <w:p w:rsidR="006F6528" w:rsidRDefault="00D905F0">
            <w:pPr>
              <w:pStyle w:val="ProductList-TableBody"/>
            </w:pPr>
            <w:r>
              <w:t xml:space="preserve">Licenca ekvivalentna CAL-u (pogledajte </w:t>
            </w:r>
            <w:hyperlink w:anchor="_Sec591">
              <w:r>
                <w:rPr>
                  <w:color w:val="00467F"/>
                  <w:u w:val="single"/>
                </w:rPr>
                <w:t>Dodatak A</w:t>
              </w:r>
            </w:hyperlink>
            <w:r>
              <w:t>)</w:t>
            </w:r>
          </w:p>
        </w:tc>
      </w:tr>
    </w:tbl>
    <w:p w:rsidR="006F6528" w:rsidRDefault="00D905F0">
      <w:pPr>
        <w:pStyle w:val="ProductList-Body"/>
      </w:pPr>
      <w:r>
        <w:rPr>
          <w:i/>
        </w:rPr>
        <w:t>*Kao iznimka, korisnicima nije potreban CAL za Windows Server pri pristupanju poslužiteljskom softveru samo radi sinkronizacije između infrastrukture servisa Active Directory koja se izvodi na Klijentovim licenciranim poslužiteljima i servisa Azure Active Directory.</w:t>
      </w:r>
    </w:p>
    <w:p w:rsidR="006F6528" w:rsidRDefault="006F6528">
      <w:pPr>
        <w:pStyle w:val="ProductList-Body"/>
      </w:pPr>
    </w:p>
    <w:p w:rsidR="006F6528" w:rsidRDefault="00D905F0">
      <w:pPr>
        <w:pStyle w:val="ProductList-SubClauseHeading"/>
        <w:outlineLvl w:val="5"/>
      </w:pPr>
      <w:r>
        <w:t>3.1.1 Dodatna funkcija povezana s Windows Server 2019 Remote Desktop Services CAL-om</w:t>
      </w:r>
    </w:p>
    <w:p w:rsidR="006F6528" w:rsidRDefault="00D905F0">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508"/>
        <w:gridCol w:w="3524"/>
        <w:gridCol w:w="3524"/>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6528" w:rsidRDefault="00D905F0">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6F6528" w:rsidRDefault="00D905F0">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6F6528" w:rsidRDefault="00D905F0">
            <w:pPr>
              <w:pStyle w:val="ProductList-TableBody"/>
            </w:pPr>
            <w:r>
              <w:t>Windows Server 2019 Remote Desktop Services User SL</w:t>
            </w:r>
          </w:p>
        </w:tc>
      </w:tr>
    </w:tbl>
    <w:p w:rsidR="006F6528" w:rsidRDefault="00D905F0">
      <w:pPr>
        <w:pStyle w:val="ProductList-BodyIndented"/>
      </w:pPr>
      <w:r>
        <w:rPr>
          <w:i/>
        </w:rPr>
        <w:t>*Potrebno i za korištenje sustava Windows Server za hostiranje grafičkog korisničkog sučelja (upotrebom funkcije Windows Server 2019 Remote Desktop Services ili druge tehnologije).</w:t>
      </w:r>
    </w:p>
    <w:p w:rsidR="006F6528" w:rsidRDefault="006F6528">
      <w:pPr>
        <w:pStyle w:val="ProductList-BodyIndented"/>
      </w:pPr>
    </w:p>
    <w:p w:rsidR="006F6528" w:rsidRDefault="00D905F0">
      <w:pPr>
        <w:pStyle w:val="ProductList-SubClauseHeading"/>
        <w:outlineLvl w:val="5"/>
      </w:pPr>
      <w:r>
        <w:t>3.1.2 Dodatna funkcija povezana s Windows Server 2019 Rights Management Services CAL-om</w:t>
      </w:r>
    </w:p>
    <w:p w:rsidR="006F6528" w:rsidRDefault="00D905F0">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1"/>
        <w:gridCol w:w="3542"/>
        <w:gridCol w:w="3533"/>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F6528" w:rsidRDefault="00D905F0">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6F6528" w:rsidRDefault="00D905F0">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6F6528" w:rsidRDefault="00D905F0">
            <w:pPr>
              <w:pStyle w:val="ProductList-TableBody"/>
            </w:pPr>
            <w:r>
              <w:t>Azure Information Protection (P1 i P2) SL po korisniku</w:t>
            </w:r>
          </w:p>
        </w:tc>
      </w:tr>
      <w:tr w:rsidR="006F652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F6528" w:rsidRDefault="006F652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F6528" w:rsidRDefault="006F652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F6528" w:rsidRDefault="00D905F0">
            <w:pPr>
              <w:pStyle w:val="ProductList-TableBody"/>
            </w:pPr>
            <w:r>
              <w:t xml:space="preserve">Licenca ekvivalentna CAL-u (pogledajte </w:t>
            </w:r>
            <w:hyperlink w:anchor="_Sec591">
              <w:r>
                <w:rPr>
                  <w:color w:val="00467F"/>
                  <w:u w:val="single"/>
                </w:rPr>
                <w:t>Dodatak A</w:t>
              </w:r>
            </w:hyperlink>
            <w:r>
              <w:t>)</w:t>
            </w:r>
          </w:p>
        </w:tc>
      </w:tr>
    </w:tbl>
    <w:p w:rsidR="006F6528" w:rsidRDefault="006F6528">
      <w:pPr>
        <w:pStyle w:val="ProductList-BodyIndented"/>
      </w:pPr>
    </w:p>
    <w:p w:rsidR="006F6528" w:rsidRDefault="00D905F0">
      <w:pPr>
        <w:pStyle w:val="ProductList-SubClauseHeading"/>
        <w:outlineLvl w:val="5"/>
      </w:pPr>
      <w:r>
        <w:t>3.1.3 Dodatna funkcija povezana s CAL-om po korisniku za Microsoft Forefront Identity Manager</w:t>
      </w:r>
    </w:p>
    <w:p w:rsidR="006F6528" w:rsidRDefault="00D905F0">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7"/>
        <w:gridCol w:w="3546"/>
        <w:gridCol w:w="3513"/>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F6528" w:rsidRDefault="00D905F0">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6F6528" w:rsidRDefault="00D905F0">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6F6528" w:rsidRDefault="00D905F0">
            <w:pPr>
              <w:pStyle w:val="ProductList-TableBody"/>
            </w:pPr>
            <w:r>
              <w:t>Azure Active Directory Premium (P1 i P2) SL po korisniku</w:t>
            </w:r>
          </w:p>
        </w:tc>
      </w:tr>
      <w:tr w:rsidR="006F652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F6528" w:rsidRDefault="006F652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F6528" w:rsidRDefault="00D905F0">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6F6528" w:rsidRDefault="006F6528">
            <w:pPr>
              <w:pStyle w:val="ProductList-TableBody"/>
            </w:pPr>
          </w:p>
        </w:tc>
      </w:tr>
    </w:tbl>
    <w:p w:rsidR="006F6528" w:rsidRDefault="00D905F0">
      <w:pPr>
        <w:pStyle w:val="ProductList-BodyIndented"/>
      </w:pPr>
      <w:r>
        <w:rPr>
          <w:i/>
        </w:rPr>
        <w:t xml:space="preserve">*Potreban je i za bilo koju osobu za koju softver izdaje osobne identifikacijske podatke ili njima upravlja. </w:t>
      </w:r>
    </w:p>
    <w:p w:rsidR="006F6528" w:rsidRDefault="006F6528">
      <w:pPr>
        <w:pStyle w:val="ProductList-BodyIndented"/>
      </w:pPr>
    </w:p>
    <w:p w:rsidR="006F6528" w:rsidRDefault="00D905F0">
      <w:pPr>
        <w:pStyle w:val="ProductList-SubClauseHeading"/>
        <w:outlineLvl w:val="5"/>
      </w:pPr>
      <w:r>
        <w:t>3.1.4 Usluga sinkronizacije</w:t>
      </w:r>
    </w:p>
    <w:p w:rsidR="006F6528" w:rsidRDefault="00D905F0">
      <w:pPr>
        <w:pStyle w:val="ProductList-BodyIndented"/>
      </w:pPr>
      <w:r>
        <w:t>CAL-ovi za Microsoft Identity Manager 2016 nisu potrebni za korisnike koji koriste samo uslugu sinkronizacije za Microsoft Identity Manager.</w:t>
      </w:r>
    </w:p>
    <w:p w:rsidR="006F6528" w:rsidRDefault="006F6528">
      <w:pPr>
        <w:pStyle w:val="ProductList-BodyIndented"/>
      </w:pPr>
    </w:p>
    <w:p w:rsidR="006F6528" w:rsidRDefault="00D905F0">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50"/>
        <w:gridCol w:w="3671"/>
        <w:gridCol w:w="3595"/>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6528" w:rsidRDefault="00D905F0">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6F6528" w:rsidRDefault="00D905F0">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6F6528" w:rsidRDefault="006F6528">
            <w:pPr>
              <w:pStyle w:val="ProductList-TableBody"/>
            </w:pPr>
          </w:p>
        </w:tc>
      </w:tr>
    </w:tbl>
    <w:p w:rsidR="006F6528" w:rsidRDefault="006F6528">
      <w:pPr>
        <w:pStyle w:val="ProductList-Body"/>
      </w:pPr>
    </w:p>
    <w:p w:rsidR="006F6528" w:rsidRDefault="00D905F0">
      <w:pPr>
        <w:pStyle w:val="ProductList-SubClauseHeading"/>
        <w:outlineLvl w:val="5"/>
      </w:pPr>
      <w:r>
        <w:t>3.2.1 Dodatna funkcija povezana s Licencom za vanjski priključak Windows Server 2019 Remote Desktop Services External Connector</w:t>
      </w:r>
    </w:p>
    <w:p w:rsidR="006F6528" w:rsidRDefault="00D905F0">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534"/>
        <w:gridCol w:w="3560"/>
        <w:gridCol w:w="3462"/>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6528" w:rsidRDefault="00D905F0">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6F6528" w:rsidRDefault="00D905F0">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F6528" w:rsidRDefault="006F6528">
            <w:pPr>
              <w:pStyle w:val="ProductList-TableBody"/>
            </w:pPr>
          </w:p>
        </w:tc>
      </w:tr>
    </w:tbl>
    <w:p w:rsidR="006F6528" w:rsidRDefault="00D905F0">
      <w:pPr>
        <w:pStyle w:val="ProductList-BodyIndented"/>
      </w:pPr>
      <w:r>
        <w:rPr>
          <w:i/>
        </w:rPr>
        <w:t>*Potrebno i za korištenje sustava Windows Server za hostiranje grafičkog korisničkog sučelja (upotrebom funkcije Windows Server 2019 Remote Desktop Services ili druge tehnologije).</w:t>
      </w:r>
    </w:p>
    <w:p w:rsidR="006F6528" w:rsidRDefault="006F6528">
      <w:pPr>
        <w:pStyle w:val="ProductList-BodyIndented"/>
      </w:pPr>
    </w:p>
    <w:p w:rsidR="006F6528" w:rsidRDefault="00D905F0">
      <w:pPr>
        <w:pStyle w:val="ProductList-SubClauseHeading"/>
        <w:outlineLvl w:val="5"/>
      </w:pPr>
      <w:r>
        <w:t>3.2.2 Dodatna funkcija povezana s Licencom za vanjski priključak Windows Server 2019 Rights Management Services External Connector</w:t>
      </w:r>
    </w:p>
    <w:p w:rsidR="006F6528" w:rsidRDefault="00D905F0">
      <w:pPr>
        <w:pStyle w:val="ProductList-BodyIndented"/>
      </w:pPr>
      <w:r>
        <w:t>Windows Server 2019 Rights Management Services</w:t>
      </w:r>
    </w:p>
    <w:tbl>
      <w:tblPr>
        <w:tblStyle w:val="PURTable0"/>
        <w:tblW w:w="0" w:type="dxa"/>
        <w:tblLook w:val="04A0" w:firstRow="1" w:lastRow="0" w:firstColumn="1" w:lastColumn="0" w:noHBand="0" w:noVBand="1"/>
      </w:tblPr>
      <w:tblGrid>
        <w:gridCol w:w="3525"/>
        <w:gridCol w:w="3580"/>
        <w:gridCol w:w="3451"/>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6528" w:rsidRDefault="00D905F0">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6F6528" w:rsidRDefault="00D905F0">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F6528" w:rsidRDefault="006F6528">
            <w:pPr>
              <w:pStyle w:val="ProductList-TableBody"/>
            </w:pPr>
          </w:p>
        </w:tc>
      </w:tr>
    </w:tbl>
    <w:p w:rsidR="006F6528" w:rsidRDefault="006F6528">
      <w:pPr>
        <w:pStyle w:val="ProductList-BodyIndented"/>
      </w:pPr>
    </w:p>
    <w:p w:rsidR="006F6528" w:rsidRDefault="00D905F0">
      <w:pPr>
        <w:pStyle w:val="ProductList-SubClauseHeading"/>
        <w:outlineLvl w:val="5"/>
      </w:pPr>
      <w:r>
        <w:lastRenderedPageBreak/>
        <w:t>3.2.3 Dodatna funkcija povezana s Licencom za vanjski priključak za Microsoft Forefront Identity Manager</w:t>
      </w:r>
    </w:p>
    <w:p w:rsidR="006F6528" w:rsidRDefault="00D905F0">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4"/>
        <w:gridCol w:w="3560"/>
        <w:gridCol w:w="3462"/>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6528" w:rsidRDefault="00D905F0">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6F6528" w:rsidRDefault="00D905F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F6528" w:rsidRDefault="006F6528">
            <w:pPr>
              <w:pStyle w:val="ProductList-TableBody"/>
            </w:pPr>
          </w:p>
        </w:tc>
      </w:tr>
    </w:tbl>
    <w:p w:rsidR="006F6528" w:rsidRDefault="00D905F0">
      <w:pPr>
        <w:pStyle w:val="ProductList-BodyIndented"/>
      </w:pPr>
      <w:r>
        <w:rPr>
          <w:i/>
        </w:rPr>
        <w:t>*Potreban je i za svakog Vanjskog korisnika za kojeg softver izdaje osobne identifikacijske podatke ili njima upravlja (u slučaju nepostojanja CAL-ova za Microsoft Forefront Identity Manager 2016).</w:t>
      </w:r>
    </w:p>
    <w:p w:rsidR="006F6528" w:rsidRDefault="006F6528">
      <w:pPr>
        <w:pStyle w:val="ProductList-BodyIndented"/>
      </w:pPr>
    </w:p>
    <w:p w:rsidR="006F6528" w:rsidRDefault="00D905F0">
      <w:pPr>
        <w:pStyle w:val="ProductList-ClauseHeading"/>
        <w:outlineLvl w:val="4"/>
      </w:pPr>
      <w:r>
        <w:t>3.3. Dodatne odredbe za Windows Server 2019 Essentials</w:t>
      </w:r>
    </w:p>
    <w:p w:rsidR="006F6528" w:rsidRDefault="00D905F0">
      <w:pPr>
        <w:pStyle w:val="ProductList-SubClauseHeading"/>
        <w:outlineLvl w:val="5"/>
      </w:pPr>
      <w:r>
        <w:t>3.3.1 Ograničenja korištenja</w:t>
      </w:r>
    </w:p>
    <w:p w:rsidR="006F6528" w:rsidRDefault="00D905F0" w:rsidP="00D905F0">
      <w:pPr>
        <w:pStyle w:val="ProductList-Bullet"/>
        <w:numPr>
          <w:ilvl w:val="1"/>
          <w:numId w:val="32"/>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"Virtualno okruženje operacijskog sustava znači okruženje operacijskog sustava konfigurirano za korištenje na virtualnom hardverskom sustavu" </w:instrText>
      </w:r>
      <w:r>
        <w:fldChar w:fldCharType="separate"/>
      </w:r>
      <w:r>
        <w:rPr>
          <w:color w:val="0563C1"/>
        </w:rPr>
        <w:t>Virtualnom OSE-u</w:t>
      </w:r>
      <w:r>
        <w:fldChar w:fldCharType="end"/>
      </w:r>
      <w:r>
        <w:t>.</w:t>
      </w:r>
    </w:p>
    <w:p w:rsidR="006F6528" w:rsidRDefault="00D905F0" w:rsidP="00D905F0">
      <w:pPr>
        <w:pStyle w:val="ProductList-Bullet"/>
        <w:numPr>
          <w:ilvl w:val="1"/>
          <w:numId w:val="32"/>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"Virtualno okruženje operacijskog sustava znači okruženje operacijskog sustava konfigurirano za korištenje na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softvera za upravljanje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Taj primjerak ne mora ispunjavati preduvjete navedene u gornjim točkama od (i) do (iv).</w:t>
      </w:r>
    </w:p>
    <w:p w:rsidR="006F6528" w:rsidRDefault="006F6528">
      <w:pPr>
        <w:pStyle w:val="ProductList-BodyIndented"/>
      </w:pPr>
    </w:p>
    <w:p w:rsidR="006F6528" w:rsidRDefault="00D905F0">
      <w:pPr>
        <w:pStyle w:val="ProductList-SubClauseHeading"/>
        <w:outlineLvl w:val="5"/>
      </w:pPr>
      <w:r>
        <w:t>3.3.2 Korištenje poslužiteljskog softvera</w:t>
      </w:r>
    </w:p>
    <w:p w:rsidR="006F6528" w:rsidRDefault="00D905F0">
      <w:pPr>
        <w:pStyle w:val="ProductList-BodyIndented"/>
      </w:pPr>
      <w:r>
        <w:t>Korisnički račun jedinstveno je korisničko ime s pridruženom lozinkom stvoreno putem konzole Windows Server 2019 Essentials.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rsidR="006F6528" w:rsidRDefault="006F6528">
      <w:pPr>
        <w:pStyle w:val="ProductList-BodyIndented"/>
      </w:pPr>
    </w:p>
    <w:p w:rsidR="006F6528" w:rsidRDefault="00D905F0">
      <w:pPr>
        <w:pStyle w:val="ProductList-SubClauseHeading"/>
        <w:outlineLvl w:val="5"/>
      </w:pPr>
      <w:r>
        <w:t>3.3.3 Poveznik za Windows Server 2019 Essentials</w:t>
      </w:r>
    </w:p>
    <w:p w:rsidR="006F6528" w:rsidRDefault="00D905F0">
      <w:pPr>
        <w:pStyle w:val="ProductList-BodyIndented"/>
      </w:pPr>
      <w:r>
        <w:t>Klijent smije instalirati i koristiti softver Poveznika za Windows 2019 Essentials na najviše 50 uređaja odjednom. Taj softver smije koristiti samo s poslužiteljskim softverom.</w:t>
      </w:r>
    </w:p>
    <w:p w:rsidR="006F6528" w:rsidRDefault="006F6528">
      <w:pPr>
        <w:pStyle w:val="ProductList-BodyIndented"/>
      </w:pPr>
    </w:p>
    <w:p w:rsidR="006F6528" w:rsidRDefault="00D905F0">
      <w:pPr>
        <w:pStyle w:val="ProductList-SubClauseHeading"/>
        <w:outlineLvl w:val="5"/>
      </w:pPr>
      <w:r>
        <w:t>3.3.4 Pristup uslugama Windows Server 2019 Active Directory Rights Management</w:t>
      </w:r>
    </w:p>
    <w:p w:rsidR="006F6528" w:rsidRDefault="00D905F0">
      <w:pPr>
        <w:pStyle w:val="ProductList-BodyIndented"/>
      </w:pPr>
      <w:r>
        <w:t>Klijent mora steći Windows Server 2019 Active Director Rights Management Services CAL za svaki Korisnički račun putem kojeg korisnik izravno ili neizravno pristupa funkciji Windows Server 2019 Active Directory Rights Management Services.</w:t>
      </w:r>
    </w:p>
    <w:p w:rsidR="006F6528" w:rsidRDefault="006F6528">
      <w:pPr>
        <w:pStyle w:val="ProductList-BodyIndented"/>
      </w:pPr>
    </w:p>
    <w:p w:rsidR="006F6528" w:rsidRDefault="00D905F0">
      <w:pPr>
        <w:pStyle w:val="ProductList-ClauseHeading"/>
        <w:outlineLvl w:val="4"/>
      </w:pPr>
      <w:r>
        <w:t>3.4 Spremnici za Windows Server bez izolacije Hyper-V s licencama Windows Server 2019 Standard i Datacenter</w:t>
      </w:r>
    </w:p>
    <w:p w:rsidR="006F6528" w:rsidRDefault="00D905F0">
      <w:pPr>
        <w:pStyle w:val="ProductList-Body"/>
      </w:pPr>
      <w:r>
        <w:t xml:space="preserve">Klijent smije upotrebljavati neograničeni broj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bez izolacije Hyper-V (stari naziv Spremnik za Windows Server) značajka je softvera Windows Server." </w:instrText>
      </w:r>
      <w:r>
        <w:fldChar w:fldCharType="separate"/>
      </w:r>
      <w:r>
        <w:rPr>
          <w:color w:val="0563C1"/>
        </w:rPr>
        <w:t>Spremnici za Windows Server bez izolacije Hyper-V</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6F6528" w:rsidRDefault="006F6528">
      <w:pPr>
        <w:pStyle w:val="ProductList-Body"/>
      </w:pPr>
    </w:p>
    <w:p w:rsidR="006F6528" w:rsidRDefault="00D905F0">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50"/>
        <w:gridCol w:w="3690"/>
        <w:gridCol w:w="3576"/>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F6528" w:rsidRDefault="00D905F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6F6528" w:rsidRDefault="00D905F0">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6F6528" w:rsidRDefault="006F6528">
            <w:pPr>
              <w:pStyle w:val="ProductList-TableBody"/>
            </w:pPr>
          </w:p>
        </w:tc>
      </w:tr>
    </w:tbl>
    <w:p w:rsidR="006F6528" w:rsidRDefault="00D905F0">
      <w:pPr>
        <w:pStyle w:val="ProductList-Offering1SubSection"/>
        <w:outlineLvl w:val="3"/>
      </w:pPr>
      <w:bookmarkStart w:id="211" w:name="_Sec833"/>
      <w:r>
        <w:t>4. Tehnološko jamstvo Software Assurance</w:t>
      </w:r>
      <w:bookmarkEnd w:id="211"/>
    </w:p>
    <w:tbl>
      <w:tblPr>
        <w:tblStyle w:val="PURTable"/>
        <w:tblW w:w="0" w:type="dxa"/>
        <w:tblLook w:val="04A0" w:firstRow="1" w:lastRow="0" w:firstColumn="1" w:lastColumn="0" w:noHBand="0" w:noVBand="1"/>
      </w:tblPr>
      <w:tblGrid>
        <w:gridCol w:w="3635"/>
        <w:gridCol w:w="3642"/>
        <w:gridCol w:w="3639"/>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F6528" w:rsidRDefault="00D905F0">
            <w:pPr>
              <w:pStyle w:val="ProductList-TableBody"/>
            </w:pPr>
            <w:r>
              <w:rPr>
                <w:color w:val="404040"/>
              </w:rPr>
              <w:t>Prava prebacivanja u slučaju pogreške: nije dostupno</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101">
              <w:r>
                <w:rPr>
                  <w:color w:val="00467F"/>
                  <w:u w:val="single"/>
                </w:rPr>
                <w:t>Popis proizvoda – listopad 2013. i ožujak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Popis proizvoda – lipanj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F6528" w:rsidRDefault="00D905F0">
            <w:pPr>
              <w:pStyle w:val="ProductList-TableBody"/>
            </w:pPr>
            <w:r>
              <w:rPr>
                <w:color w:val="404040"/>
              </w:rPr>
              <w:t>Prava na korištenje roaminga: nije dostupno</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"Samostalno hostiranje: pogodnost tehnološkog jamstva Software Assurance koja omogućuje uporabu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F6528" w:rsidRDefault="00D905F0">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F6528" w:rsidRDefault="006F6528">
            <w:pPr>
              <w:pStyle w:val="ProductList-TableBody"/>
            </w:pPr>
          </w:p>
        </w:tc>
      </w:tr>
    </w:tbl>
    <w:p w:rsidR="006F6528" w:rsidRDefault="006F6528">
      <w:pPr>
        <w:pStyle w:val="ProductList-ClauseHeading"/>
        <w:outlineLvl w:val="4"/>
      </w:pPr>
    </w:p>
    <w:p w:rsidR="006F6528" w:rsidRDefault="00D905F0">
      <w:pPr>
        <w:pStyle w:val="ProductList-ClauseHeading"/>
        <w:outlineLvl w:val="4"/>
      </w:pPr>
      <w:r>
        <w:t>4.1 Pogodnost kombinirane upotrebe Microsoft Azure za Windows Server</w:t>
      </w:r>
    </w:p>
    <w:p w:rsidR="006F6528" w:rsidRDefault="00D905F0">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rsidR="006F6528" w:rsidRDefault="006F6528">
      <w:pPr>
        <w:pStyle w:val="ProductList-Body"/>
      </w:pPr>
    </w:p>
    <w:p w:rsidR="006F6528" w:rsidRDefault="00D905F0">
      <w:pPr>
        <w:pStyle w:val="ProductList-ClauseHeading"/>
        <w:outlineLvl w:val="4"/>
      </w:pPr>
      <w:r>
        <w:t>4.2 Izdanja polugodišnjeg kanala</w:t>
      </w:r>
    </w:p>
    <w:p w:rsidR="006F6528" w:rsidRDefault="00D905F0">
      <w:pPr>
        <w:pStyle w:val="ProductList-Body"/>
      </w:pPr>
      <w:r>
        <w:t xml:space="preserve">Klijenti s aktivnim tehnološkim jamstvom Software Assurance uz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Windows Server Standard ili Datacenter i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za Windows Server Base Access te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rsidR="006F6528" w:rsidRDefault="006F6528">
      <w:pPr>
        <w:pStyle w:val="ProductList-ClauseHeading"/>
        <w:outlineLvl w:val="4"/>
      </w:pPr>
    </w:p>
    <w:p w:rsidR="006F6528" w:rsidRDefault="00D905F0">
      <w:pPr>
        <w:pStyle w:val="ProductList-ClauseHeading"/>
        <w:outlineLvl w:val="4"/>
      </w:pPr>
      <w:r>
        <w:t>4.3 Proširena prava za CAL po korisniku i SL po korisniku za Usluge udaljene radne površine („RDS”)</w:t>
      </w:r>
    </w:p>
    <w:p w:rsidR="006F6528" w:rsidRDefault="00D905F0">
      <w:pPr>
        <w:pStyle w:val="ProductList-Body"/>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Services ili zajedničkim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Svaki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ili SL po korisniku koji koristi na taj način Klijent može kasnije premjestiti na usluge Microsoft Azure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rsidR="006F6528" w:rsidRDefault="006F6528">
      <w:pPr>
        <w:pStyle w:val="ProductList-Body"/>
      </w:pPr>
    </w:p>
    <w:p w:rsidR="006F6528" w:rsidRDefault="00D905F0">
      <w:pPr>
        <w:pStyle w:val="ProductList-ClauseHeading"/>
        <w:outlineLvl w:val="4"/>
      </w:pPr>
      <w:r>
        <w:t>4.4 Proširena sigurnosna ažuriranja</w:t>
      </w:r>
    </w:p>
    <w:p w:rsidR="006F6528" w:rsidRDefault="00D905F0">
      <w:pPr>
        <w:pStyle w:val="ProductList-Body"/>
      </w:pPr>
      <w:r>
        <w:t xml:space="preserve">Više o stjecanju i upotrebi Proširenih sigurnosnih ažuriranja potražite u članku </w:t>
      </w:r>
      <w:hyperlink w:anchor="_Sec1282">
        <w:r>
          <w:rPr>
            <w:color w:val="00467F"/>
            <w:u w:val="single"/>
          </w:rPr>
          <w:t>Proširena sigurnosna ažuriranja</w:t>
        </w:r>
      </w:hyperlink>
      <w:r>
        <w:t xml:space="preserve"> u Dodatku B. </w:t>
      </w:r>
    </w:p>
    <w:p w:rsidR="006F6528" w:rsidRDefault="006F6528">
      <w:pPr>
        <w:pStyle w:val="ProductList-Body"/>
      </w:pPr>
    </w:p>
    <w:p w:rsidR="006F6528" w:rsidRDefault="00D905F0">
      <w:pPr>
        <w:pStyle w:val="ProductList-ClauseHeading"/>
        <w:outlineLvl w:val="4"/>
      </w:pPr>
      <w:r>
        <w:t>4.5 Windows Virtual Desktop za Windows Server</w:t>
      </w:r>
    </w:p>
    <w:p w:rsidR="006F6528" w:rsidRDefault="00D905F0">
      <w:pPr>
        <w:pStyle w:val="ProductList-Body"/>
      </w:pPr>
      <w:r>
        <w:t xml:space="preserve">Informacije o pravima pristupa virtualnim uređajima sa sustavom Windows Server i servisom Windows Virtual Desktop potražite u odjeljku Windows Virtual Desktop u poglavlju </w:t>
      </w:r>
      <w:hyperlink w:anchor="_Sec624">
        <w:r>
          <w:rPr>
            <w:color w:val="00467F"/>
            <w:u w:val="single"/>
          </w:rPr>
          <w:t xml:space="preserve">Unos proizvoda za Microsoft Azure Services </w:t>
        </w:r>
      </w:hyperlink>
      <w:r>
        <w:t>.</w:t>
      </w:r>
    </w:p>
    <w:p w:rsidR="006F6528" w:rsidRDefault="006F6528">
      <w:pPr>
        <w:pStyle w:val="PURBreadcrumb"/>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6F6528">
      <w:pPr>
        <w:sectPr w:rsidR="006F6528">
          <w:headerReference w:type="default" r:id="rId104"/>
          <w:footerReference w:type="default" r:id="rId105"/>
          <w:type w:val="continuous"/>
          <w:pgSz w:w="12240" w:h="15840" w:code="1"/>
          <w:pgMar w:top="1170" w:right="720" w:bottom="720" w:left="720" w:header="432" w:footer="288" w:gutter="0"/>
          <w:cols w:space="360"/>
        </w:sectPr>
      </w:pPr>
    </w:p>
    <w:p w:rsidR="006F6528" w:rsidRDefault="00D905F0">
      <w:pPr>
        <w:pStyle w:val="ProductList-SectionHeading"/>
        <w:pageBreakBefore/>
        <w:outlineLvl w:val="0"/>
      </w:pPr>
      <w:bookmarkStart w:id="212" w:name="_Sec548"/>
      <w:bookmarkEnd w:id="34"/>
      <w:r>
        <w:lastRenderedPageBreak/>
        <w:t>Online usluge</w:t>
      </w:r>
      <w:r>
        <w:fldChar w:fldCharType="begin"/>
      </w:r>
      <w:r>
        <w:instrText xml:space="preserve"> TC "</w:instrText>
      </w:r>
      <w:bookmarkStart w:id="213" w:name="_Toc33708680"/>
      <w:r>
        <w:instrText>Online usluge</w:instrText>
      </w:r>
      <w:bookmarkEnd w:id="213"/>
      <w:r>
        <w:instrText>" \l 1</w:instrText>
      </w:r>
      <w:r>
        <w:fldChar w:fldCharType="end"/>
      </w:r>
    </w:p>
    <w:p w:rsidR="006F6528" w:rsidRDefault="00D905F0">
      <w:pPr>
        <w:pStyle w:val="ProductList-Body"/>
      </w:pPr>
      <w:r>
        <w:t xml:space="preserve">Klijentova kupnja i korištenje usluga Microsoft Online Services uređeni su ovim Odredbama za proizvode, a Odredbe za Microsoft Online Services (OST) nalaze se na adresi </w:t>
      </w:r>
      <w:hyperlink r:id="rId106">
        <w:r>
          <w:rPr>
            <w:color w:val="00467F"/>
            <w:u w:val="single"/>
          </w:rPr>
          <w:t>http://go.microsoft.com/?linkid=9840733</w:t>
        </w:r>
      </w:hyperlink>
      <w:r>
        <w:t xml:space="preserve"> i čine sastavni dio ovog dokumenta na temelju ove izričite odredbe.</w:t>
      </w:r>
    </w:p>
    <w:p w:rsidR="006F6528" w:rsidRDefault="00D905F0">
      <w:pPr>
        <w:pStyle w:val="ProductList-Offering1Heading"/>
        <w:outlineLvl w:val="1"/>
      </w:pPr>
      <w:bookmarkStart w:id="214" w:name="_Sec620"/>
      <w:r>
        <w:t>Regionalna dostupnost Online usluge</w:t>
      </w:r>
      <w:bookmarkEnd w:id="214"/>
      <w:r>
        <w:fldChar w:fldCharType="begin"/>
      </w:r>
      <w:r>
        <w:instrText xml:space="preserve"> TC "</w:instrText>
      </w:r>
      <w:bookmarkStart w:id="215" w:name="_Toc33708681"/>
      <w:r>
        <w:instrText>Regionalna dostupnost Online usluge</w:instrText>
      </w:r>
      <w:bookmarkEnd w:id="215"/>
      <w:r>
        <w:instrText>" \l 2</w:instrText>
      </w:r>
      <w:r>
        <w:fldChar w:fldCharType="end"/>
      </w:r>
    </w:p>
    <w:p w:rsidR="006F6528" w:rsidRDefault="00D905F0">
      <w:pPr>
        <w:pStyle w:val="ProductList-Body"/>
      </w:pPr>
      <w:r>
        <w:t xml:space="preserve">Popis zemalja i regija u kojima su dostupne Online usluge potražite na adresi </w:t>
      </w:r>
      <w:hyperlink r:id="rId107" w:anchor="international">
        <w:r>
          <w:rPr>
            <w:color w:val="00467F"/>
            <w:u w:val="single"/>
          </w:rPr>
          <w:t>http://www.microsoft.com/online/faq.aspx#international</w:t>
        </w:r>
      </w:hyperlink>
      <w:r>
        <w:t>.</w:t>
      </w:r>
    </w:p>
    <w:p w:rsidR="006F6528" w:rsidRDefault="00D905F0">
      <w:pPr>
        <w:pStyle w:val="ProductList-Offering1Heading"/>
        <w:outlineLvl w:val="1"/>
      </w:pPr>
      <w:bookmarkStart w:id="216" w:name="_Sec621"/>
      <w:r>
        <w:t>Pravila za kupnju Online usluga</w:t>
      </w:r>
      <w:bookmarkEnd w:id="216"/>
      <w:r>
        <w:fldChar w:fldCharType="begin"/>
      </w:r>
      <w:r>
        <w:instrText xml:space="preserve"> TC "</w:instrText>
      </w:r>
      <w:bookmarkStart w:id="217" w:name="_Toc33708682"/>
      <w:r>
        <w:instrText>Pravila za kupnju Online usluga</w:instrText>
      </w:r>
      <w:bookmarkEnd w:id="217"/>
      <w:r>
        <w:instrText>" \l 2</w:instrText>
      </w:r>
      <w:r>
        <w:fldChar w:fldCharType="end"/>
      </w:r>
    </w:p>
    <w:p w:rsidR="006F6528" w:rsidRDefault="00D905F0">
      <w:pPr>
        <w:pStyle w:val="ProductList-Body"/>
      </w:pPr>
      <w:r>
        <w:t>Sljedeća se pravila za kupnju primjenjuju na kupnju Online usluga:</w:t>
      </w:r>
    </w:p>
    <w:p w:rsidR="006F6528" w:rsidRDefault="00D905F0" w:rsidP="00D905F0">
      <w:pPr>
        <w:pStyle w:val="ProductList-Bullet"/>
        <w:numPr>
          <w:ilvl w:val="0"/>
          <w:numId w:val="33"/>
        </w:numPr>
      </w:pPr>
      <w:r>
        <w:t xml:space="preserve">Trajanja pretplate razlikuju se ovisno o programu kupovine. U okviru programa Enterprise Agreement (Ugovor Enterprise) trajanja pretplate za sve Online usluge osim Microsoft Azure prestaju važiti istovremeno kad i Klijentova pristupnica. </w:t>
      </w:r>
    </w:p>
    <w:p w:rsidR="006F6528" w:rsidRDefault="00D905F0" w:rsidP="00D905F0">
      <w:pPr>
        <w:pStyle w:val="ProductList-Bullet"/>
        <w:numPr>
          <w:ilvl w:val="0"/>
          <w:numId w:val="33"/>
        </w:numPr>
      </w:pPr>
      <w:r>
        <w:t>Ako Klijent dodatno kupi Online uslugu, istek trajanja pretplate dodatne kupnje mora se podudarati s Klijentovim postojećim trajanjem pretplate Klijenta za istu Online uslugu. Ova se odredba ne odnosi na Rezervacije za Azure.</w:t>
      </w:r>
    </w:p>
    <w:p w:rsidR="006F6528" w:rsidRDefault="00D905F0" w:rsidP="00D905F0">
      <w:pPr>
        <w:pStyle w:val="ProductList-Bullet"/>
        <w:numPr>
          <w:ilvl w:val="0"/>
          <w:numId w:val="33"/>
        </w:numPr>
      </w:pPr>
      <w:r>
        <w:t xml:space="preserve">Klijent ne može smanjiti broj korisnika ili uređaja pokrivenih njegovom pretplatom na Online usluge tijekom trajanja pretplate na Online usluge, osim ako to dopušta Klijentov ugovor o količinskom licenciranju. </w:t>
      </w:r>
    </w:p>
    <w:p w:rsidR="006F6528" w:rsidRDefault="00D905F0" w:rsidP="00D905F0">
      <w:pPr>
        <w:pStyle w:val="ProductList-Bullet"/>
        <w:numPr>
          <w:ilvl w:val="0"/>
          <w:numId w:val="33"/>
        </w:numPr>
      </w:pPr>
      <w:r>
        <w:t>Trajanje za Microsoft Azure navedene su u odjeljku Unos proizvoda za Microsoft Azure.</w:t>
      </w:r>
    </w:p>
    <w:p w:rsidR="006F6528" w:rsidRDefault="00D905F0" w:rsidP="00D905F0">
      <w:pPr>
        <w:pStyle w:val="ProductList-Bullet"/>
        <w:numPr>
          <w:ilvl w:val="0"/>
          <w:numId w:val="33"/>
        </w:numPr>
      </w:pP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Dodatni</w:t>
      </w:r>
      <w:r>
        <w:fldChar w:fldCharType="end"/>
      </w:r>
      <w:r>
        <w:t xml:space="preserve"> SL po korisniku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(engl. step-up) mora se kupiti na temelju istog ugovora o količinskom licenciranju i pristupnice (ako postoje) kao i Kvalificirana licenca ili osnovni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Dodatne licence</w:t>
      </w:r>
      <w:r>
        <w:fldChar w:fldCharType="end"/>
      </w:r>
      <w:r>
        <w:t xml:space="preserve"> istječu po isteku tehnološkog jamstva Software Assurance za Kvalificiranu licencu ili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Dodatnog</w:t>
      </w:r>
      <w:r>
        <w:fldChar w:fldCharType="end"/>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Prelasci na opširnije izdanje</w:t>
      </w:r>
      <w:r>
        <w:fldChar w:fldCharType="end"/>
      </w:r>
      <w:r>
        <w:t xml:space="preserve"> istječu po isteku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ili osnovnog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p>
    <w:p w:rsidR="006F6528" w:rsidRDefault="00D905F0" w:rsidP="00D905F0">
      <w:pPr>
        <w:pStyle w:val="ProductList-Bullet"/>
        <w:numPr>
          <w:ilvl w:val="0"/>
          <w:numId w:val="33"/>
        </w:numPr>
      </w:pPr>
      <w:r>
        <w:t xml:space="preserve">Cijena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određuje se mjesečno.</w:t>
      </w:r>
    </w:p>
    <w:p w:rsidR="006F6528" w:rsidRDefault="00D905F0">
      <w:pPr>
        <w:pStyle w:val="ProductList-Offering1Heading"/>
        <w:outlineLvl w:val="1"/>
      </w:pPr>
      <w:bookmarkStart w:id="218" w:name="_Sec623"/>
      <w:r>
        <w:t>Obnova Online usluga</w:t>
      </w:r>
      <w:bookmarkEnd w:id="218"/>
      <w:r>
        <w:fldChar w:fldCharType="begin"/>
      </w:r>
      <w:r>
        <w:instrText xml:space="preserve"> TC "</w:instrText>
      </w:r>
      <w:bookmarkStart w:id="219" w:name="_Toc33708683"/>
      <w:r>
        <w:instrText>Obnova Online usluga</w:instrText>
      </w:r>
      <w:bookmarkEnd w:id="219"/>
      <w:r>
        <w:instrText>" \l 2</w:instrText>
      </w:r>
      <w:r>
        <w:fldChar w:fldCharType="end"/>
      </w:r>
    </w:p>
    <w:p w:rsidR="006F6528" w:rsidRDefault="00D905F0">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108">
        <w:r>
          <w:rPr>
            <w:color w:val="00467F"/>
            <w:u w:val="single"/>
          </w:rPr>
          <w:t>http://microsoft.com/licensing/contracts</w:t>
        </w:r>
      </w:hyperlink>
      <w:r>
        <w:t>. Pretplate na Online usluge za državne ustanove i akademske Klijente neće se automatski obnavljati osim ako Klijent odabere mogućnost automatske obnove.</w:t>
      </w:r>
    </w:p>
    <w:p w:rsidR="006F6528" w:rsidRDefault="006F6528">
      <w:pPr>
        <w:pStyle w:val="ProductList-Body"/>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GroupHeading"/>
        <w:outlineLvl w:val="1"/>
      </w:pPr>
      <w:bookmarkStart w:id="220" w:name="_Sec624"/>
      <w:r>
        <w:t>Usluge Microsoft Azure</w:t>
      </w:r>
      <w:bookmarkEnd w:id="220"/>
      <w:r>
        <w:fldChar w:fldCharType="begin"/>
      </w:r>
      <w:r>
        <w:instrText xml:space="preserve"> TC "</w:instrText>
      </w:r>
      <w:bookmarkStart w:id="221" w:name="_Toc33708684"/>
      <w:r>
        <w:instrText>Usluge Microsoft Azure</w:instrText>
      </w:r>
      <w:bookmarkEnd w:id="221"/>
      <w:r>
        <w:instrText>" \l 2</w:instrText>
      </w:r>
      <w:r>
        <w:fldChar w:fldCharType="end"/>
      </w:r>
    </w:p>
    <w:p w:rsidR="006F6528" w:rsidRDefault="00D905F0">
      <w:pPr>
        <w:pStyle w:val="ProductList-ClauseHeading"/>
        <w:outlineLvl w:val="2"/>
      </w:pPr>
      <w:r>
        <w:t>1. Definicije</w:t>
      </w:r>
    </w:p>
    <w:p w:rsidR="006F6528" w:rsidRDefault="00D905F0">
      <w:pPr>
        <w:pStyle w:val="ProductList-Body"/>
      </w:pPr>
      <w:r>
        <w:rPr>
          <w:b/>
          <w:color w:val="00188F"/>
        </w:rPr>
        <w:t>Dodijeljene godišnje obveze</w:t>
      </w:r>
      <w:r>
        <w:t xml:space="preserve"> znači dio Novčane obveze koji se dodjeljuje godišnje za vrijeme trajanja Pristupnice ako Klijent odabere godišnje fakturiranje.</w:t>
      </w:r>
    </w:p>
    <w:p w:rsidR="006F6528" w:rsidRDefault="00D905F0">
      <w:pPr>
        <w:pStyle w:val="ProductList-Body"/>
      </w:pPr>
      <w:r>
        <w:t>Pojam</w:t>
      </w:r>
      <w:r>
        <w:rPr>
          <w:b/>
          <w:color w:val="00188F"/>
        </w:rPr>
        <w:t>Rezervacije za Azure</w:t>
      </w:r>
      <w:r>
        <w:t xml:space="preserve"> označava naprednu kupnju Microsoft Azure Services koje ispunjavaju uvjete za određeno razdoblje i regiju (npr. Rezervirane VM instance, Rezervirane softverske instance itd.).</w:t>
      </w:r>
    </w:p>
    <w:p w:rsidR="006F6528" w:rsidRDefault="00D905F0">
      <w:pPr>
        <w:pStyle w:val="ProductList-Body"/>
      </w:pPr>
      <w:r>
        <w:rPr>
          <w:b/>
          <w:color w:val="00188F"/>
        </w:rPr>
        <w:t xml:space="preserve">Stope potrošnje </w:t>
      </w:r>
      <w:r>
        <w:t>znači cijene za bilo korištenje usluga Microsoft Azure Services ili, za određene Microsoft Azure Service Plans, povrh određene količine. Stope potrošnje mogu se nazivati i „Stopama prekoračenja” ili „Prekoračenjem” u drugim Microsoftovim dokumentima ili dokumentima za Microsoft Azure.</w:t>
      </w:r>
    </w:p>
    <w:p w:rsidR="006F6528" w:rsidRDefault="00D905F0">
      <w:pPr>
        <w:pStyle w:val="ProductList-Body"/>
      </w:pPr>
      <w:r>
        <w:rPr>
          <w:b/>
          <w:color w:val="00188F"/>
        </w:rPr>
        <w:t>Microsoft Azure Services Plan</w:t>
      </w:r>
      <w:r>
        <w:t xml:space="preserve"> znači pretplata na jednu od pojedinačnih usluga Microsoft Azure Services navedenih u nastavku kao Microsoft Azure Services Plan. Osim Azure Stack Hub</w:t>
      </w:r>
      <w:r>
        <w:fldChar w:fldCharType="begin"/>
      </w:r>
      <w:r>
        <w:instrText xml:space="preserve"> XE "Azure Stack Hub" </w:instrText>
      </w:r>
      <w:r>
        <w:fldChar w:fldCharType="end"/>
      </w:r>
      <w:r>
        <w:t>, usluge kupljene kao Microsoft Azure Services Plan ne ispunjavaju uvjete za Iznimku hostinga u Odredbama za Online usluge.</w:t>
      </w:r>
    </w:p>
    <w:p w:rsidR="006F6528" w:rsidRDefault="00D905F0">
      <w:pPr>
        <w:pStyle w:val="ProductList-Body"/>
      </w:pPr>
      <w:r>
        <w:t xml:space="preserve">Pojam </w:t>
      </w:r>
      <w:r>
        <w:rPr>
          <w:b/>
          <w:color w:val="00188F"/>
        </w:rPr>
        <w:t>Novčana obveza</w:t>
      </w:r>
      <w:r>
        <w:t xml:space="preserve"> označava ukupni novčani iznos koji se Klijent obvezuje platiti tijekom trajanja pretplate za svoje korištenje usluga Microsoft Azure koje ispunjavaju uvjete.</w:t>
      </w:r>
    </w:p>
    <w:p w:rsidR="006F6528" w:rsidRDefault="006F6528">
      <w:pPr>
        <w:pStyle w:val="ProductList-Body"/>
      </w:pPr>
    </w:p>
    <w:p w:rsidR="006F6528" w:rsidRDefault="00D905F0">
      <w:pPr>
        <w:pStyle w:val="ProductList-ClauseHeading"/>
        <w:outlineLvl w:val="2"/>
      </w:pPr>
      <w:r>
        <w:t>2. Trajanje pretplate</w:t>
      </w:r>
    </w:p>
    <w:p w:rsidR="006F6528" w:rsidRDefault="00D905F0">
      <w:pPr>
        <w:pStyle w:val="ProductList-Body"/>
      </w:pPr>
      <w:r>
        <w:t>Osim kao što je opisano u nastavku za Rezervacije za Azure, klijent se može pretplatiti samo na Microsoft Azure Services (uključujući Planove usluga Microsoft Azure Services) za razdoblje trajanja pretplate koje završava na datum završetka Klijentove Pristupnice („istovremeno”). Klijentu moraju preostati najmanje dva mjeseca Pristupnice da bi se mogao pretplatiti na usluge Microsoft Azure. Klijentov pristup tom virtualnom računalu Azure Spot privremen je i može se prekinuti u bilo kojem trenutku. Klijent može odabrati da ga se obavijesti netom prije prekida radnog opterećenja.</w:t>
      </w:r>
    </w:p>
    <w:p w:rsidR="006F6528" w:rsidRDefault="006F6528">
      <w:pPr>
        <w:pStyle w:val="ProductList-Body"/>
      </w:pPr>
    </w:p>
    <w:p w:rsidR="006F6528" w:rsidRDefault="00D905F0">
      <w:pPr>
        <w:pStyle w:val="ProductList-ClauseHeading"/>
        <w:outlineLvl w:val="2"/>
      </w:pPr>
      <w:r>
        <w:t>3. Kupnja usluga</w:t>
      </w:r>
    </w:p>
    <w:p w:rsidR="006F6528" w:rsidRDefault="00D905F0">
      <w:pPr>
        <w:pStyle w:val="ProductList-Body"/>
      </w:pPr>
      <w:r>
        <w:t>Microsoft Azure Services mogu se kupiti na jedan od sljedećih načina ili njihovom kombinacijom:</w:t>
      </w:r>
    </w:p>
    <w:p w:rsidR="006F6528" w:rsidRDefault="00D905F0" w:rsidP="00D905F0">
      <w:pPr>
        <w:pStyle w:val="ProductList-Bullet"/>
        <w:numPr>
          <w:ilvl w:val="0"/>
          <w:numId w:val="34"/>
        </w:numPr>
      </w:pPr>
      <w:r>
        <w:rPr>
          <w:b/>
          <w:color w:val="00188F"/>
        </w:rPr>
        <w:t>Novčana obveza</w:t>
      </w:r>
      <w:r>
        <w:t xml:space="preserve">: Klijent će imati pristup cijeloj Novčanoj obvezi tijekom cijelog trajanja Pristupnice ako pristane na fakturiranje cijelog iznosa unaprijed („Cjelokupno plaćanje unaprijed”). Ako Klijent odabere fakturiranje za Novčanu obvezu na godišnjoj osnovi, imat će pristup Dodijeljenoj godišnjoj obvezi za svaku godinu Pristupnice („Godišnje plaćanje unaprijed)”. U okviru Cjelokupnog plaćanja </w:t>
      </w:r>
      <w:r>
        <w:lastRenderedPageBreak/>
        <w:t xml:space="preserve">unaprijed eventualni neiskorišteni dio Novčane obveze neće se moći naknadno iskoristiti nakon isteka Pristupnice, a u okviru Godišnjeg plaćanja unaprijed eventualni neiskorišteni dio neće se moći naknadno iskoristiti nakon datuma sljedeće godišnje Pristupnice. Klijent se može obratiti Microsoftu ili prodavatelju Kupca kako bi povećao svoju Novčanu obvezu ili smanjio Dodijeljenu godišnju obvezu za bilo koju buduću godišnjicu Pristupnice. Prodavatelj Klijenta (ako takav postoji) mora obraditi smanjenja s Microsoftom prije sljedeće godišnjice. </w:t>
      </w:r>
    </w:p>
    <w:p w:rsidR="006F6528" w:rsidRDefault="00D905F0" w:rsidP="00D905F0">
      <w:pPr>
        <w:pStyle w:val="ProductList-Bullet"/>
        <w:numPr>
          <w:ilvl w:val="0"/>
          <w:numId w:val="34"/>
        </w:numPr>
      </w:pPr>
      <w:r>
        <w:rPr>
          <w:b/>
          <w:color w:val="00188F"/>
        </w:rPr>
        <w:t>Potrošnja</w:t>
      </w:r>
      <w:r>
        <w:t>: Klijent plaća na temelju količine usluga Microsoft Azure potrošenih tijekom razdoblja naplate. Neke značajke Usluga Microsoft Azure mogu biti dostupne za kupnju samo na temelju potrošnje.</w:t>
      </w:r>
    </w:p>
    <w:p w:rsidR="006F6528" w:rsidRDefault="00D905F0" w:rsidP="00D905F0">
      <w:pPr>
        <w:pStyle w:val="ProductList-Bullet"/>
        <w:numPr>
          <w:ilvl w:val="0"/>
          <w:numId w:val="34"/>
        </w:numPr>
      </w:pPr>
      <w:r>
        <w:rPr>
          <w:b/>
          <w:color w:val="00188F"/>
        </w:rPr>
        <w:t>Microsoft Azure Services Plan</w:t>
      </w:r>
      <w:r>
        <w:t xml:space="preserve">: Klijent se može pretplatiti na uslugu Microsoft Azure kao Plan usluga Microsoft Azure. </w:t>
      </w:r>
    </w:p>
    <w:p w:rsidR="006F6528" w:rsidRDefault="00D905F0" w:rsidP="00D905F0">
      <w:pPr>
        <w:pStyle w:val="ProductList-Bullet"/>
        <w:numPr>
          <w:ilvl w:val="0"/>
          <w:numId w:val="34"/>
        </w:numPr>
      </w:pPr>
      <w:r>
        <w:rPr>
          <w:b/>
          <w:color w:val="00188F"/>
        </w:rPr>
        <w:t>Automatska dodjela</w:t>
      </w:r>
      <w:r>
        <w:t>: kao dio Pristupnice za poslužitelj i oblak, Klijenti koji nisu naručili Microsoft Azure Services kao dio svoje Pristupnice možda će od Microsofta dobiti e-poštu za aktivaciju kojom ih se poziva na dodjelu usluga Microsoft Azure Services na temelju njihove Pristupnice bez Novčane obveze.</w:t>
      </w:r>
    </w:p>
    <w:p w:rsidR="006F6528" w:rsidRDefault="00D905F0" w:rsidP="00D905F0">
      <w:pPr>
        <w:pStyle w:val="ProductList-Bullet"/>
        <w:numPr>
          <w:ilvl w:val="0"/>
          <w:numId w:val="34"/>
        </w:numPr>
      </w:pPr>
      <w:r>
        <w:rPr>
          <w:b/>
          <w:color w:val="00188F"/>
        </w:rPr>
        <w:t>Rezervacije za Azure</w:t>
      </w:r>
      <w:r>
        <w:t xml:space="preserve">: rezervacije za Azure kupuju se za određeno razdoblje do tri godine putem jednokratnog plaćanja unaprijed ili jednakih mjesečnih uplata (kad je to dostupno). Rezervacije za Azure istječu na kraju navedenog razdoblja. Klijentu se neće vratiti uplata (plaćene ili zakazane) za neiskorištene Rezervacije za Azure. Bez obzira na odredbe u Klijentovu ugovoru o količinskom licenciranju fiksno određivanje cijena ne odnosi se na Rezervacije za Azure. Određivanje cijena za Rezervacije za Azure temeljit će se na dostupnim cijenama u trenutku svake kupnje. </w:t>
      </w:r>
    </w:p>
    <w:p w:rsidR="006F6528" w:rsidRDefault="00D905F0" w:rsidP="00D905F0">
      <w:pPr>
        <w:pStyle w:val="ProductList-Bullet"/>
        <w:numPr>
          <w:ilvl w:val="0"/>
          <w:numId w:val="34"/>
        </w:numPr>
      </w:pPr>
      <w:r>
        <w:rPr>
          <w:b/>
          <w:color w:val="00188F"/>
        </w:rPr>
        <w:t>Azure Spot</w:t>
      </w:r>
      <w:r>
        <w:t>: Bez obzira na odredbe u Klijentovu ugovoru o količinskom licenciranju, fiksno određivanje cijena ne odnosi se virtualna računala Azure Spot. Određivanje cijena za Azure Spot vrši se na zahtjev. Dostupne cijene u vrijeme svake kupnje podložne su promjeni u bilo kojem trenutku. Klijent može kontaktirati portal usluge Azure radi usklađivanja cijena.</w:t>
      </w:r>
    </w:p>
    <w:p w:rsidR="006F6528" w:rsidRDefault="006F6528">
      <w:pPr>
        <w:pStyle w:val="ProductList-Body"/>
      </w:pPr>
    </w:p>
    <w:p w:rsidR="006F6528" w:rsidRDefault="00D905F0">
      <w:pPr>
        <w:pStyle w:val="ProductList-ClauseHeading"/>
        <w:outlineLvl w:val="2"/>
      </w:pPr>
      <w:r>
        <w:t>4. Cijene</w:t>
      </w:r>
    </w:p>
    <w:p w:rsidR="006F6528" w:rsidRDefault="00D905F0">
      <w:pPr>
        <w:pStyle w:val="ProductList-Body"/>
      </w:pPr>
      <w:r>
        <w:t>Microsoft može ponuditi niže cijene Klijentu (ili prodavatelju Klijenta) za pojedinačne usluge Microsoft Azure tijekom trajanja Pristupnice Klijenta na trajnoj ili privremenoj (promotivnoj) osnovi.</w:t>
      </w:r>
    </w:p>
    <w:p w:rsidR="006F6528" w:rsidRDefault="006F6528">
      <w:pPr>
        <w:pStyle w:val="ProductList-Body"/>
      </w:pPr>
    </w:p>
    <w:p w:rsidR="006F6528" w:rsidRDefault="00D905F0">
      <w:pPr>
        <w:pStyle w:val="ProductList-ClauseHeading"/>
        <w:outlineLvl w:val="2"/>
      </w:pPr>
      <w:r>
        <w:t>5. Plaćanje i naknade</w:t>
      </w:r>
    </w:p>
    <w:p w:rsidR="006F6528" w:rsidRDefault="00D905F0" w:rsidP="00D905F0">
      <w:pPr>
        <w:pStyle w:val="ProductList-Bullet"/>
        <w:numPr>
          <w:ilvl w:val="0"/>
          <w:numId w:val="35"/>
        </w:numPr>
      </w:pPr>
      <w:r>
        <w:rPr>
          <w:b/>
          <w:color w:val="00188F"/>
        </w:rPr>
        <w:t>Korištenje novčane obveze</w:t>
      </w:r>
      <w:r>
        <w:t xml:space="preserve">: Svakog mjeseca Microsoft će od Klijentove Novčane obveze (ili Dodijeljene godišnje obveze, ako je to primjenjivo) oduzeti novčanu vrijednost Klijentova korištenja usluga Microsoft Azure koje ispunjavaju uvjete. Kad se saldo Klijentove Novčane obveze (ili Dodijeljene godišnje obveze, ako je to primjenjivo) potroši, sve dodatno korištenje naplatit će se po Stopi potrošnje (kao što je opisano u nastavku). </w:t>
      </w:r>
    </w:p>
    <w:p w:rsidR="006F6528" w:rsidRDefault="00D905F0" w:rsidP="00D905F0">
      <w:pPr>
        <w:pStyle w:val="ProductList-Bullet"/>
        <w:numPr>
          <w:ilvl w:val="0"/>
          <w:numId w:val="35"/>
        </w:numPr>
      </w:pPr>
      <w:r>
        <w:rPr>
          <w:b/>
          <w:color w:val="00188F"/>
        </w:rPr>
        <w:t>Fakturiranje novčane obveze:</w:t>
      </w:r>
      <w:r>
        <w:t xml:space="preserve"> Ako Klijent odabere Cjelokupno plaćanje unaprijed, Novčana obveza fakturirat će se odmah. Ako Klijent odabere Godišnje plaćanje unaprijed, prva Dodijeljena godišnja obveza naplatit će se odmah, a buduće Dodijeljene godišnje obveze naplatit će se na godišnjicu datuma stupanja Pristupnice na snagu.</w:t>
      </w:r>
    </w:p>
    <w:p w:rsidR="006F6528" w:rsidRDefault="00D905F0" w:rsidP="00D905F0">
      <w:pPr>
        <w:pStyle w:val="ProductList-Bullet"/>
        <w:numPr>
          <w:ilvl w:val="0"/>
          <w:numId w:val="35"/>
        </w:numPr>
      </w:pPr>
      <w:r>
        <w:rPr>
          <w:b/>
          <w:color w:val="00188F"/>
        </w:rPr>
        <w:t>Fakturiranje prekoračene novčane obveze</w:t>
      </w:r>
      <w:r>
        <w:t>: Ako Klijentovo korištenje premašuje njegovu Novčanu obvezu u sklopu Cjelokupnog plaćanja unaprijed ili njegovu Dodijeljenu godišnju obvezu u sklopu Godišnjeg plaćanja unaprijed, svako će se takvo prekoračenje naplatiti Klijentu (ili njegovu prodavatelju ) po Stopama potrošnje na kraju svakog mjeseca Pristupnice.</w:t>
      </w:r>
    </w:p>
    <w:p w:rsidR="006F6528" w:rsidRDefault="00D905F0" w:rsidP="00D905F0">
      <w:pPr>
        <w:pStyle w:val="ProductList-Bullet"/>
        <w:numPr>
          <w:ilvl w:val="0"/>
          <w:numId w:val="35"/>
        </w:numPr>
      </w:pPr>
      <w:r>
        <w:rPr>
          <w:b/>
          <w:color w:val="00188F"/>
        </w:rPr>
        <w:t>Fakturiranje potrošnje</w:t>
      </w:r>
      <w:r>
        <w:t>: Ako Klijent pruža Microsoft Azure Services bez Novčane obveze, njemu (ili njegovu prodavatelju) naplaćivat će se mjesečno po Stopama potrošnje. Cjelokupno korištenje usluga Microsoft Azure nakon isteka ili prekida Klijentova trajanja pretplate naplatit će se Klijentu (ili njegovu prodavatelju) po trenutačnim Stopama potrošnje na mjesečnoj osnovi.</w:t>
      </w:r>
    </w:p>
    <w:p w:rsidR="006F6528" w:rsidRDefault="00D905F0" w:rsidP="00D905F0">
      <w:pPr>
        <w:pStyle w:val="ProductList-Bullet"/>
        <w:numPr>
          <w:ilvl w:val="0"/>
          <w:numId w:val="35"/>
        </w:numPr>
      </w:pPr>
      <w:r>
        <w:rPr>
          <w:b/>
          <w:color w:val="00188F"/>
        </w:rPr>
        <w:t>Fakturiranje za Plan usluga Azure</w:t>
      </w:r>
      <w:r>
        <w:t>: Kupnja Plana usluga Microsoft Azure naplatit će se Klijentu (ili njegovu prodavatelju) u skladu s odredbama Klijentova ugovora o količinskom licenciranju kojim se reguliraju uvjeti plaćanja za narudžbu Online usluga općenito. Novčana obveza ne može se primijeniti na kupnju Plana Microsoft Azure; međutim, ako Plan usluga Microsoft Azure obuhvaća kupnju početne količine usluge („Početna količina”), Klijentovo korištenje koje premašuje Početnu količinu naplatit će se po Stopama potrošnje i na takvo se korištenje može primijeniti Novčana obveza Klijenta.</w:t>
      </w:r>
    </w:p>
    <w:p w:rsidR="006F6528" w:rsidRDefault="00D905F0" w:rsidP="00D905F0">
      <w:pPr>
        <w:pStyle w:val="ProductList-Bullet"/>
        <w:numPr>
          <w:ilvl w:val="0"/>
          <w:numId w:val="35"/>
        </w:numPr>
      </w:pPr>
      <w:r>
        <w:rPr>
          <w:b/>
          <w:color w:val="00188F"/>
        </w:rPr>
        <w:t>Rezervacije za Azure</w:t>
      </w:r>
      <w:r>
        <w:t xml:space="preserve">: Kupnja Rezervacija za Azure automatski će se odbiti od bilo koje dostupne Novčane obveze. Ako je Klijent iskoristio cijelu svoju Novčanu obvezu ili ako trošak Rezervacija za Azure premašuje dostupni saldo Novčane obveze u trenutku kupnje, višak će se fakturirati na način naveden u ovom odjeljku „Plaćanja i naknade”. Klijentove kupnje za Rezervacije za Azure putem web-mjesta Azure.com teretit će se na njegovoj kreditnoj kartici u evidenciji za cijeli iznos plaćanja unaprijed ili će se terećenje prikazati na sljedećoj fakturi. Rezervirane instance za Azure za virtualno računalo ili usluge Azure SQL Database obuhvaćaju samo trošak korištenja računala (osnovna cijena) te ne uključuju trošak softvera (npr. Windows Server ili SQL server), pohranu ili sigurnosnu kopiju. Suprotno tome, Rezervirane instance za Azure za softver ne uključuju trošak korištenja računala. </w:t>
      </w:r>
    </w:p>
    <w:p w:rsidR="006F6528" w:rsidRDefault="006F6528">
      <w:pPr>
        <w:pStyle w:val="ProductList-Body"/>
      </w:pPr>
    </w:p>
    <w:p w:rsidR="006F6528" w:rsidRDefault="00D905F0">
      <w:pPr>
        <w:pStyle w:val="ProductList-ClauseHeading"/>
        <w:outlineLvl w:val="2"/>
      </w:pPr>
      <w:r>
        <w:t>6. Mogućnosti za Rezervacije za Azure</w:t>
      </w:r>
    </w:p>
    <w:p w:rsidR="006F6528" w:rsidRDefault="00D905F0">
      <w:pPr>
        <w:pStyle w:val="ProductList-Body"/>
      </w:pPr>
      <w:r>
        <w:t>Sljedeće mogućnosti primjenjuju se na Rezervacije za Azure koje je Klijent kupio.</w:t>
      </w:r>
    </w:p>
    <w:p w:rsidR="006F6528" w:rsidRDefault="00D905F0" w:rsidP="00D905F0">
      <w:pPr>
        <w:pStyle w:val="ProductList-Bullet"/>
        <w:numPr>
          <w:ilvl w:val="0"/>
          <w:numId w:val="36"/>
        </w:numPr>
      </w:pPr>
      <w:r>
        <w:rPr>
          <w:b/>
          <w:color w:val="00188F"/>
        </w:rPr>
        <w:t>Zamjena</w:t>
      </w:r>
      <w:r>
        <w:t>: je opcija koja Klijentu omogućuje da primijeni novčanu vrijednost preostalog razdoblja za Rezervaciju za Azure na kupnju jedne ili više Rezervacija za Azure jednake ili veće novčane vrijednosti za istu uslugu.</w:t>
      </w:r>
    </w:p>
    <w:p w:rsidR="006F6528" w:rsidRDefault="00D905F0" w:rsidP="00D905F0">
      <w:pPr>
        <w:pStyle w:val="ProductList-Bullet"/>
        <w:numPr>
          <w:ilvl w:val="0"/>
          <w:numId w:val="36"/>
        </w:numPr>
      </w:pPr>
      <w:r>
        <w:rPr>
          <w:b/>
          <w:color w:val="00188F"/>
        </w:rPr>
        <w:t>Otkazivanje</w:t>
      </w:r>
      <w:r>
        <w:t>: je opcija koja omogućuje Klijentu da primi proporcionalni povrat na temelju preostalog razdoblja Rezervacije za Azure umanjen za naknadu za prijevremeni raskid (trenutno 12 posto) i u skladu s ograničenjem za odustajanje koje je odredio Microsoft (trenutno 50.000 USD godišnje).</w:t>
      </w:r>
    </w:p>
    <w:p w:rsidR="006F6528" w:rsidRDefault="00D905F0" w:rsidP="00D905F0">
      <w:pPr>
        <w:pStyle w:val="ProductList-Bullet"/>
        <w:numPr>
          <w:ilvl w:val="0"/>
          <w:numId w:val="36"/>
        </w:numPr>
      </w:pPr>
      <w:r>
        <w:rPr>
          <w:b/>
          <w:color w:val="00188F"/>
        </w:rPr>
        <w:t>Prijenos</w:t>
      </w:r>
      <w:r>
        <w:t xml:space="preserve">: omogućuje Klijentu da primijeni Rezervaciju za Azure na pojedinačnu (obuhvaćenu) pretplatu na pristupnicu/račun (zajednički). </w:t>
      </w:r>
    </w:p>
    <w:p w:rsidR="006F6528" w:rsidRDefault="006F6528">
      <w:pPr>
        <w:pStyle w:val="ProductList-Body"/>
      </w:pPr>
    </w:p>
    <w:p w:rsidR="006F6528" w:rsidRDefault="00D905F0">
      <w:pPr>
        <w:pStyle w:val="ProductList-ClauseHeading"/>
        <w:outlineLvl w:val="2"/>
      </w:pPr>
      <w:r>
        <w:lastRenderedPageBreak/>
        <w:t>7. Programi Open License, Open Value i Open Value Subscription</w:t>
      </w:r>
    </w:p>
    <w:p w:rsidR="006F6528" w:rsidRDefault="00D905F0">
      <w:pPr>
        <w:pStyle w:val="ProductList-SubClauseHeading"/>
        <w:outlineLvl w:val="3"/>
      </w:pPr>
      <w:r>
        <w:t>7.1 Definicije</w:t>
      </w:r>
    </w:p>
    <w:p w:rsidR="006F6528" w:rsidRDefault="00D905F0">
      <w:pPr>
        <w:pStyle w:val="ProductList-BodyIndented"/>
      </w:pPr>
      <w:r>
        <w:rPr>
          <w:b/>
          <w:color w:val="00188F"/>
        </w:rPr>
        <w:t>Stope potrošnje</w:t>
      </w:r>
      <w:r>
        <w:t xml:space="preserve"> znači, u svrhu ugovora Open License, Open Value i pretplatničkih ugovora Open Value Subscription, cijene za sve Microsoft Azure Services.</w:t>
      </w:r>
    </w:p>
    <w:p w:rsidR="006F6528" w:rsidRDefault="00D905F0">
      <w:pPr>
        <w:pStyle w:val="ProductList-BodyIndented"/>
      </w:pPr>
      <w:r>
        <w:rPr>
          <w:b/>
          <w:color w:val="00188F"/>
        </w:rPr>
        <w:t>Portal</w:t>
      </w:r>
      <w:r>
        <w:t xml:space="preserve"> znači mrežni portal putem kojeg Klijent administrira svoju Pretplatu.</w:t>
      </w:r>
    </w:p>
    <w:p w:rsidR="006F6528" w:rsidRDefault="00D905F0">
      <w:pPr>
        <w:pStyle w:val="ProductList-BodyIndented"/>
      </w:pPr>
      <w:r>
        <w:rPr>
          <w:b/>
          <w:color w:val="00188F"/>
        </w:rPr>
        <w:t>Pretplata</w:t>
      </w:r>
      <w:r>
        <w:t xml:space="preserve"> znači pretplata s vrijednošću postavljenom u trenutku naručivanja kojom se može otkupiti određena količina usluga Microsoft Azure Services.</w:t>
      </w:r>
    </w:p>
    <w:p w:rsidR="006F6528" w:rsidRDefault="006F6528">
      <w:pPr>
        <w:pStyle w:val="ProductList-BodyIndented"/>
      </w:pPr>
    </w:p>
    <w:p w:rsidR="006F6528" w:rsidRDefault="00D905F0">
      <w:pPr>
        <w:pStyle w:val="ProductList-SubClauseHeading"/>
        <w:outlineLvl w:val="3"/>
      </w:pPr>
      <w:r>
        <w:t>7.2 Trajanje pretplate</w:t>
      </w:r>
    </w:p>
    <w:p w:rsidR="006F6528" w:rsidRDefault="00D905F0">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rsidR="006F6528" w:rsidRDefault="006F6528">
      <w:pPr>
        <w:pStyle w:val="ProductList-BodyIndented"/>
      </w:pPr>
    </w:p>
    <w:p w:rsidR="006F6528" w:rsidRDefault="00D905F0">
      <w:pPr>
        <w:pStyle w:val="ProductList-ClauseHeading"/>
        <w:outlineLvl w:val="2"/>
      </w:pPr>
      <w:r>
        <w:t>8. Pogodnost kombinirane upotrebe Microsoft Azure</w:t>
      </w:r>
    </w:p>
    <w:p w:rsidR="006F6528" w:rsidRDefault="00D905F0">
      <w:pPr>
        <w:pStyle w:val="ProductList-SubClauseHeading"/>
        <w:outlineLvl w:val="3"/>
      </w:pPr>
      <w:r>
        <w:t>8.1 Pogodnost kombinirane upotrebe Microsoft Azure za Windows Server</w:t>
      </w:r>
    </w:p>
    <w:p w:rsidR="006F6528" w:rsidRDefault="00D905F0">
      <w:pPr>
        <w:pStyle w:val="ProductList-BodyIndented"/>
      </w:pPr>
      <w:r>
        <w:t xml:space="preserve">U okviru pogodnosti kombinirane upotrebe Microsoft Azure za Windows Server, klijent može koristiti virtualna računala na platformi Microsoft Azure i platiti samo trošak za korištenje računala („temeljni primjerak”). Klijent mora navesti da koristi Windows Server u okviru pogodnosti kombinirane upotrebe Microsoft Azure za Windows Server pri konfiguriranju virtualnih računala na platformi Azure. </w:t>
      </w:r>
      <w:hyperlink r:id="rId109">
        <w:r>
          <w:rPr>
            <w:color w:val="00467F"/>
            <w:u w:val="single"/>
          </w:rPr>
          <w:t>Odredbe online usluga</w:t>
        </w:r>
      </w:hyperlink>
      <w:r>
        <w:t xml:space="preserve"> upravljaju upotrebom Windows Servera u okviru te pogodnosti. Klijent ne može istovremeno dodijeliti standardne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sustava Windows Server pogodnostima kombinirane upotrebe platforme Microsoft Azure i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dodijeliti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osim jednokratno na razdoblje koje ne premašuje 180 dana kako bi klijent mogao premjestiti radna opterećenja na Azure. 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 </w:t>
      </w:r>
    </w:p>
    <w:p w:rsidR="006F6528" w:rsidRDefault="006F6528">
      <w:pPr>
        <w:pStyle w:val="ProductList-BodyIndented"/>
      </w:pPr>
    </w:p>
    <w:p w:rsidR="006F6528" w:rsidRDefault="00D905F0">
      <w:pPr>
        <w:pStyle w:val="ProductList-BodyIndented"/>
      </w:pPr>
      <w:r>
        <w:t xml:space="preserve">Osim kao što je navedeno u nastavku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Datacenter dodijeljene namjenskom hostu za Azure, svaka od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Windows Server za procesor s tehnološkim jamstvom Software Assurance i svaka skupina od 16 Licenci Windows Server za jezgru s tehnološkim jamstvom Software Assurance daje klijentu pravo na korištenje softvera Windows Server na platformi Microsoft Azure na najviše 16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dodijeljenih temeljnim primjercima Azure kojih ima dva ili manje. Svaki dodatni skup od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s tehnološkim jamstvom Software Assurance daje pravo na uporabu najviše 8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na jednom Temeljnom primjerku. Klijent može upotrebljavati softver Standard ili Datacenter.</w:t>
      </w:r>
    </w:p>
    <w:p w:rsidR="006F6528" w:rsidRDefault="006F6528">
      <w:pPr>
        <w:pStyle w:val="ProductList-BodyIndented"/>
      </w:pPr>
    </w:p>
    <w:p w:rsidR="006F6528" w:rsidRDefault="00D905F0">
      <w:pPr>
        <w:pStyle w:val="ProductList-SubSubClauseHeading"/>
        <w:outlineLvl w:val="4"/>
      </w:pPr>
      <w:r>
        <w:t>8.1.1 Posebna prava na korištenje proizvoda za Licence Windows Server Datacenter</w:t>
      </w:r>
    </w:p>
    <w:p w:rsidR="006F6528" w:rsidRDefault="00D905F0">
      <w:pPr>
        <w:pStyle w:val="ProductList-BodyIndented2"/>
      </w:pPr>
      <w:r>
        <w:t>Iznimke od općenitih odredbi kojima se uređuje dodjela licenci i upotreba sustava Windows Server u sklopu pogodnosti kombinirane upotrebe platforme Azure za Windows Server:</w:t>
      </w:r>
    </w:p>
    <w:p w:rsidR="006F6528" w:rsidRDefault="00D905F0" w:rsidP="00D905F0">
      <w:pPr>
        <w:pStyle w:val="ProductList-Bullet"/>
        <w:numPr>
          <w:ilvl w:val="2"/>
          <w:numId w:val="37"/>
        </w:numPr>
      </w:pPr>
      <w:r>
        <w:rPr>
          <w:b/>
        </w:rPr>
        <w:t>Neograničena prava virtualizacije na namjenskom hostu za Azure</w:t>
      </w:r>
      <w:r>
        <w:t xml:space="preserve">. Klijent može upotrebljavati Windows Server na bilo kojem broju temeljnih primjeraka na poslužitelju namjenskog hosta za Azure, pod uvjetom da Klijent dodijeli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Datacenter s tehnološkim jamstvom Software Assurance za sve </w:t>
      </w:r>
      <w:r>
        <w:fldChar w:fldCharType="begin"/>
      </w:r>
      <w:r>
        <w:instrText xml:space="preserve"> AutoTextList   \s NoStyle \t "Pojam fizička jezgra označava jezgru u fizičkom procesoru." </w:instrText>
      </w:r>
      <w:r>
        <w:fldChar w:fldCharType="separate"/>
      </w:r>
      <w:r>
        <w:rPr>
          <w:color w:val="0563C1"/>
        </w:rPr>
        <w:t>fizičke jezgre</w:t>
      </w:r>
      <w:r>
        <w:fldChar w:fldCharType="end"/>
      </w:r>
      <w:r>
        <w:t xml:space="preserve"> dostupne klijentu na tom poslužitelju namjenskog hosta za Azure. Istodobna upotreba na namjenskom hostu za Azure i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 </w:t>
      </w:r>
    </w:p>
    <w:p w:rsidR="006F6528" w:rsidRDefault="00D905F0" w:rsidP="00D905F0">
      <w:pPr>
        <w:pStyle w:val="ProductList-Bullet"/>
        <w:numPr>
          <w:ilvl w:val="2"/>
          <w:numId w:val="37"/>
        </w:numPr>
      </w:pPr>
      <w:r>
        <w:rPr>
          <w:b/>
        </w:rPr>
        <w:t>Prava dvostruke upotrebe na zajedničkim poslužiteljima za Azure</w:t>
      </w:r>
      <w:r>
        <w:t xml:space="preserve">. Kada se primjenjuje u vezi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Datacenter s tehnološkim jamstvom Software Assurance, pogodnost kombinirane upotrebe platforme Azure za Windows Server pruža prava na istodobnu implementaciju i upotrebu softvera na zajedničkim poslužiteljima za Azure i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u klijentovim podatkovnim centrima.</w:t>
      </w:r>
    </w:p>
    <w:p w:rsidR="006F6528" w:rsidRDefault="006F6528">
      <w:pPr>
        <w:pStyle w:val="ProductList-BodyIndented2"/>
      </w:pPr>
    </w:p>
    <w:p w:rsidR="006F6528" w:rsidRDefault="00D905F0">
      <w:pPr>
        <w:pStyle w:val="ProductList-SubClauseHeading"/>
        <w:outlineLvl w:val="3"/>
      </w:pPr>
      <w:r>
        <w:t>8.2 Pogodnost kombinirane upotrebe servisa Microsoft Azure za SQL Server</w:t>
      </w:r>
    </w:p>
    <w:p w:rsidR="006F6528" w:rsidRDefault="00D905F0">
      <w:pPr>
        <w:pStyle w:val="ProductList-BodyIndented"/>
      </w:pPr>
      <w:r>
        <w:t xml:space="preserve">U sklopu pogodnosti kombinirane upotrebe Microsoft Azure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obuhvaćenu tehnološkim jamstvom SA („kvalificirana licenca”) Klijent može upotrebljavati Microsoft Azure Data Services navedene u tablici u nastavku u navedenim omjerima. Ako klijent želi upotrebljavati pogodnost kombinirane upotrebe Azure za SQL Server za upotrebu dviju ili više Microsoft Azure Data Services, za svaku je uslugu potrebno dodijeliti jednu ili više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rsidR="006F6528" w:rsidRDefault="006F6528">
      <w:pPr>
        <w:pStyle w:val="ProductList-BodyIndented"/>
      </w:pPr>
    </w:p>
    <w:tbl>
      <w:tblPr>
        <w:tblStyle w:val="PURTable0"/>
        <w:tblW w:w="0" w:type="dxa"/>
        <w:tblLook w:val="04A0" w:firstRow="1" w:lastRow="0" w:firstColumn="1" w:lastColumn="0" w:noHBand="0" w:noVBand="1"/>
      </w:tblPr>
      <w:tblGrid>
        <w:gridCol w:w="3134"/>
        <w:gridCol w:w="3758"/>
        <w:gridCol w:w="3664"/>
      </w:tblGrid>
      <w:tr w:rsidR="006F6528">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6F6528" w:rsidRDefault="00D905F0">
            <w:pPr>
              <w:pStyle w:val="ProductList-TableBody"/>
            </w:pPr>
            <w:r>
              <w:rPr>
                <w:color w:val="FFFFFF"/>
              </w:rPr>
              <w:t>Kvalificirana licenca</w:t>
            </w:r>
          </w:p>
        </w:tc>
        <w:tc>
          <w:tcPr>
            <w:tcW w:w="4280" w:type="dxa"/>
            <w:tcBorders>
              <w:bottom w:val="none" w:sz="4" w:space="0" w:color="6E6E6E"/>
            </w:tcBorders>
            <w:shd w:val="clear" w:color="auto" w:fill="0070C0"/>
          </w:tcPr>
          <w:p w:rsidR="006F6528" w:rsidRDefault="00D905F0">
            <w:pPr>
              <w:pStyle w:val="ProductList-TableBody"/>
            </w:pPr>
            <w:r>
              <w:rPr>
                <w:color w:val="FFFFFF"/>
              </w:rPr>
              <w:t>Microsoft Azure Data Service</w:t>
            </w:r>
            <w:r>
              <w:rPr>
                <w:vertAlign w:val="superscript"/>
              </w:rPr>
              <w:t>1</w:t>
            </w:r>
          </w:p>
        </w:tc>
        <w:tc>
          <w:tcPr>
            <w:tcW w:w="4160" w:type="dxa"/>
            <w:shd w:val="clear" w:color="auto" w:fill="0070C0"/>
          </w:tcPr>
          <w:p w:rsidR="006F6528" w:rsidRDefault="00D905F0">
            <w:pPr>
              <w:pStyle w:val="ProductList-TableBody"/>
            </w:pPr>
            <w:r>
              <w:rPr>
                <w:color w:val="FFFFFF"/>
              </w:rPr>
              <w:t>Omjer kvalificiranih licenci i jezgri Azure vCores</w:t>
            </w:r>
          </w:p>
        </w:tc>
      </w:tr>
      <w:tr w:rsidR="006F6528">
        <w:tc>
          <w:tcPr>
            <w:tcW w:w="3540" w:type="dxa"/>
            <w:tcBorders>
              <w:left w:val="single" w:sz="4" w:space="0" w:color="6E6E6E"/>
              <w:bottom w:val="none" w:sz="4" w:space="0" w:color="6E6E6E"/>
              <w:right w:val="single" w:sz="4" w:space="0" w:color="6E6E6E"/>
            </w:tcBorders>
          </w:tcPr>
          <w:p w:rsidR="006F6528" w:rsidRDefault="00D905F0">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rsidR="006F6528" w:rsidRDefault="00D905F0">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rsidR="006F6528" w:rsidRDefault="00D905F0">
            <w:pPr>
              <w:pStyle w:val="ProductList-TableBody"/>
            </w:pPr>
            <w:r>
              <w:t>1 licenca za jezgru: 4 vCores</w:t>
            </w:r>
          </w:p>
        </w:tc>
      </w:tr>
      <w:tr w:rsidR="006F6528">
        <w:tc>
          <w:tcPr>
            <w:tcW w:w="3540" w:type="dxa"/>
            <w:tcBorders>
              <w:top w:val="none" w:sz="4" w:space="0" w:color="6E6E6E"/>
              <w:left w:val="single" w:sz="4" w:space="0" w:color="6E6E6E"/>
              <w:bottom w:val="none" w:sz="4" w:space="0" w:color="6E6E6E"/>
            </w:tcBorders>
          </w:tcPr>
          <w:p w:rsidR="006F6528" w:rsidRDefault="006F6528">
            <w:pPr>
              <w:pStyle w:val="ProductList-TableBody"/>
            </w:pPr>
          </w:p>
        </w:tc>
        <w:tc>
          <w:tcPr>
            <w:tcW w:w="4280" w:type="dxa"/>
          </w:tcPr>
          <w:p w:rsidR="006F6528" w:rsidRDefault="00D905F0">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rsidR="006F6528" w:rsidRDefault="00D905F0">
            <w:pPr>
              <w:pStyle w:val="ProductList-TableBody"/>
            </w:pPr>
            <w:r>
              <w:t>1 licenca za jezgru: 1 vCore</w:t>
            </w:r>
          </w:p>
        </w:tc>
      </w:tr>
      <w:tr w:rsidR="006F6528">
        <w:tc>
          <w:tcPr>
            <w:tcW w:w="3540" w:type="dxa"/>
            <w:tcBorders>
              <w:top w:val="none" w:sz="4" w:space="0" w:color="6E6E6E"/>
              <w:left w:val="single" w:sz="4" w:space="0" w:color="6E6E6E"/>
              <w:bottom w:val="none" w:sz="4" w:space="0" w:color="6E6E6E"/>
            </w:tcBorders>
          </w:tcPr>
          <w:p w:rsidR="006F6528" w:rsidRDefault="006F6528">
            <w:pPr>
              <w:pStyle w:val="ProductList-TableBody"/>
            </w:pPr>
          </w:p>
        </w:tc>
        <w:tc>
          <w:tcPr>
            <w:tcW w:w="4280" w:type="dxa"/>
          </w:tcPr>
          <w:p w:rsidR="006F6528" w:rsidRDefault="00D905F0">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rsidR="006F6528" w:rsidRDefault="00D905F0">
            <w:pPr>
              <w:pStyle w:val="ProductList-TableBody"/>
            </w:pPr>
            <w:r>
              <w:t>1 licenca za jezgru: 4 vCore</w:t>
            </w:r>
          </w:p>
        </w:tc>
      </w:tr>
      <w:tr w:rsidR="006F6528">
        <w:tc>
          <w:tcPr>
            <w:tcW w:w="354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4280" w:type="dxa"/>
            <w:tcBorders>
              <w:left w:val="single" w:sz="4" w:space="0" w:color="6E6E6E"/>
              <w:bottom w:val="single" w:sz="4" w:space="0" w:color="6E6E6E"/>
              <w:right w:val="single" w:sz="4" w:space="0" w:color="6E6E6E"/>
            </w:tcBorders>
          </w:tcPr>
          <w:p w:rsidR="006F6528" w:rsidRDefault="00D905F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1 licenca za jezgru: 1 vCore</w:t>
            </w:r>
          </w:p>
        </w:tc>
      </w:tr>
      <w:tr w:rsidR="006F6528">
        <w:tc>
          <w:tcPr>
            <w:tcW w:w="3540" w:type="dxa"/>
            <w:tcBorders>
              <w:top w:val="none" w:sz="4" w:space="0" w:color="6E6E6E"/>
              <w:left w:val="single" w:sz="4" w:space="0" w:color="6E6E6E"/>
              <w:bottom w:val="single" w:sz="4" w:space="0" w:color="6E6E6E"/>
              <w:right w:val="single" w:sz="4" w:space="0" w:color="6E6E6E"/>
            </w:tcBorders>
          </w:tcPr>
          <w:p w:rsidR="006F6528" w:rsidRDefault="006F6528">
            <w:pPr>
              <w:pStyle w:val="ProductList-TableBody"/>
            </w:pPr>
          </w:p>
        </w:tc>
        <w:tc>
          <w:tcPr>
            <w:tcW w:w="4280" w:type="dxa"/>
            <w:tcBorders>
              <w:top w:val="single" w:sz="4" w:space="0" w:color="6E6E6E"/>
              <w:left w:val="single" w:sz="4" w:space="0" w:color="6E6E6E"/>
              <w:right w:val="single" w:sz="4" w:space="0" w:color="6E6E6E"/>
            </w:tcBorders>
          </w:tcPr>
          <w:p w:rsidR="006F6528" w:rsidRDefault="00D905F0">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1 licenca za jezgru</w:t>
            </w:r>
            <w:r>
              <w:rPr>
                <w:vertAlign w:val="superscript"/>
              </w:rPr>
              <w:t>2</w:t>
            </w:r>
            <w:r>
              <w:t>:1 vCPU</w:t>
            </w:r>
          </w:p>
        </w:tc>
      </w:tr>
      <w:tr w:rsidR="006F6528">
        <w:tc>
          <w:tcPr>
            <w:tcW w:w="3540" w:type="dxa"/>
            <w:tcBorders>
              <w:top w:val="single" w:sz="4" w:space="0" w:color="6E6E6E"/>
              <w:left w:val="single" w:sz="4" w:space="0" w:color="6E6E6E"/>
              <w:bottom w:val="none" w:sz="4" w:space="0" w:color="6E6E6E"/>
            </w:tcBorders>
          </w:tcPr>
          <w:p w:rsidR="006F6528" w:rsidRDefault="00D905F0">
            <w:pPr>
              <w:pStyle w:val="ProductList-TableBody"/>
            </w:pPr>
            <w:r>
              <w:t>SQL Server Standard (jezgra)</w:t>
            </w:r>
          </w:p>
        </w:tc>
        <w:tc>
          <w:tcPr>
            <w:tcW w:w="4280" w:type="dxa"/>
          </w:tcPr>
          <w:p w:rsidR="006F6528" w:rsidRDefault="00D905F0">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rsidR="006F6528" w:rsidRDefault="00D905F0">
            <w:pPr>
              <w:pStyle w:val="ProductList-TableBody"/>
            </w:pPr>
            <w:r>
              <w:t>1 licenca za jezgru: 1 vCore</w:t>
            </w:r>
          </w:p>
        </w:tc>
      </w:tr>
      <w:tr w:rsidR="006F6528">
        <w:tc>
          <w:tcPr>
            <w:tcW w:w="3540" w:type="dxa"/>
            <w:tcBorders>
              <w:top w:val="none" w:sz="4" w:space="0" w:color="6E6E6E"/>
              <w:left w:val="single" w:sz="4" w:space="0" w:color="6E6E6E"/>
              <w:bottom w:val="none" w:sz="4" w:space="0" w:color="6E6E6E"/>
            </w:tcBorders>
          </w:tcPr>
          <w:p w:rsidR="006F6528" w:rsidRDefault="006F6528">
            <w:pPr>
              <w:pStyle w:val="ProductList-TableBody"/>
            </w:pPr>
          </w:p>
        </w:tc>
        <w:tc>
          <w:tcPr>
            <w:tcW w:w="4280" w:type="dxa"/>
          </w:tcPr>
          <w:p w:rsidR="006F6528" w:rsidRDefault="00D905F0">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rsidR="006F6528" w:rsidRDefault="00D905F0">
            <w:pPr>
              <w:pStyle w:val="ProductList-TableBody"/>
            </w:pPr>
            <w:r>
              <w:t>1 licenca za jezgru: 1 vCore</w:t>
            </w:r>
          </w:p>
        </w:tc>
      </w:tr>
      <w:tr w:rsidR="006F6528">
        <w:tc>
          <w:tcPr>
            <w:tcW w:w="354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4280" w:type="dxa"/>
            <w:tcBorders>
              <w:left w:val="single" w:sz="4" w:space="0" w:color="6E6E6E"/>
              <w:bottom w:val="single" w:sz="4" w:space="0" w:color="6E6E6E"/>
              <w:right w:val="single" w:sz="4" w:space="0" w:color="6E6E6E"/>
            </w:tcBorders>
          </w:tcPr>
          <w:p w:rsidR="006F6528" w:rsidRDefault="00D905F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1 licenca Core: 1 vCore</w:t>
            </w:r>
          </w:p>
        </w:tc>
      </w:tr>
      <w:tr w:rsidR="006F6528">
        <w:tc>
          <w:tcPr>
            <w:tcW w:w="3540" w:type="dxa"/>
            <w:tcBorders>
              <w:top w:val="none" w:sz="4" w:space="0" w:color="6E6E6E"/>
              <w:left w:val="single" w:sz="4" w:space="0" w:color="6E6E6E"/>
              <w:bottom w:val="single" w:sz="4" w:space="0" w:color="6E6E6E"/>
              <w:right w:val="single" w:sz="4" w:space="0" w:color="6E6E6E"/>
            </w:tcBorders>
          </w:tcPr>
          <w:p w:rsidR="006F6528" w:rsidRDefault="006F652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1 licenca za jezgru</w:t>
            </w:r>
            <w:r>
              <w:rPr>
                <w:vertAlign w:val="superscript"/>
              </w:rPr>
              <w:t>2</w:t>
            </w:r>
            <w:r>
              <w:t>:1 vCPU</w:t>
            </w:r>
          </w:p>
        </w:tc>
      </w:tr>
    </w:tbl>
    <w:p w:rsidR="006F6528" w:rsidRDefault="00D905F0">
      <w:pPr>
        <w:pStyle w:val="ProductList-BodyIndented"/>
      </w:pPr>
      <w:r>
        <w:rPr>
          <w:vertAlign w:val="superscript"/>
        </w:rPr>
        <w:t>1</w:t>
      </w:r>
      <w:r>
        <w:rPr>
          <w:i/>
        </w:rPr>
        <w:t>pogodnost kombinirane upotrebe platforme Azure nije dostupna u računskoj razini bez poslužitelja u bazi podataka Azure SQL Database.</w:t>
      </w:r>
    </w:p>
    <w:p w:rsidR="006F6528" w:rsidRDefault="00D905F0">
      <w:pPr>
        <w:pStyle w:val="ProductList-BodyIndented"/>
      </w:pPr>
      <w:r>
        <w:rPr>
          <w:i/>
          <w:vertAlign w:val="superscript"/>
        </w:rPr>
        <w:t>2</w:t>
      </w:r>
      <w:r>
        <w:rPr>
          <w:i/>
        </w:rPr>
        <w:t>Uz preduvjet od minimalno četiri licence za jezgru po virtualnom računalu.</w:t>
      </w:r>
    </w:p>
    <w:p w:rsidR="006F6528" w:rsidRDefault="006F6528">
      <w:pPr>
        <w:pStyle w:val="ProductList-BodyIndented"/>
      </w:pPr>
    </w:p>
    <w:p w:rsidR="006F6528" w:rsidRDefault="00D905F0">
      <w:pPr>
        <w:pStyle w:val="ProductList-BodyIndented"/>
      </w:pPr>
      <w:r>
        <w:t xml:space="preserve">Uz pogodnost kombinirane upotrebe Azure za SQL Server klijentima se neće naplatiti upotreba servisa Microsoft Azure Data Service, ali i dalje moraju platiti cijenu računalne obrade (tj. osnovnu cijenu, pohranu i sigurnosno kopiranje, kao i ulaz-izlaz povezan s njihovom upotrebom usluga (kao što je primjenjivo). Klijenti moraju navesti da upotrebljavaju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radna opterećenja u okviru pogodnosti kombinirane upotrebe Azure za SQL Server potpuno izmjerenim uslugama Azure.  </w:t>
      </w:r>
    </w:p>
    <w:p w:rsidR="006F6528" w:rsidRDefault="006F6528">
      <w:pPr>
        <w:pStyle w:val="ProductList-BodyIndented"/>
      </w:pPr>
    </w:p>
    <w:p w:rsidR="006F6528" w:rsidRDefault="00D905F0">
      <w:pPr>
        <w:pStyle w:val="ProductList-BodyIndented"/>
      </w:pPr>
      <w:r>
        <w:t xml:space="preserve">Klijent ne može istovremeno dodijeliti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pogodnosti kombinirane upotrebe platforme Azure za SQL Server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dodijeliti (a) zajedničkim poslužiteljima u okviru mobilnosti licence putem tehnološkog jamstva Software Assurance ili (b)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osim jednokratno na razdoblje koje ne premašuje 180 dan kako bi klijent mogao premjestiti radne zadatke na Azure. </w:t>
      </w:r>
    </w:p>
    <w:p w:rsidR="006F6528" w:rsidRDefault="006F6528">
      <w:pPr>
        <w:pStyle w:val="ProductList-BodyIndented"/>
      </w:pPr>
    </w:p>
    <w:p w:rsidR="006F6528" w:rsidRDefault="00D905F0">
      <w:pPr>
        <w:pStyle w:val="ProductList-BodyIndented"/>
      </w:pPr>
      <w:r>
        <w:t xml:space="preserve">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ili zajedničkim poslužiteljima u okviru mobilnosti licenci putem tehnološkog jamstva Software Assurance,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w:t>
      </w:r>
    </w:p>
    <w:p w:rsidR="006F6528" w:rsidRDefault="006F6528">
      <w:pPr>
        <w:pStyle w:val="ProductList-BodyIndented"/>
      </w:pPr>
    </w:p>
    <w:p w:rsidR="006F6528" w:rsidRDefault="00D905F0">
      <w:pPr>
        <w:pStyle w:val="ProductList-SubSubClauseHeading"/>
        <w:outlineLvl w:val="4"/>
      </w:pPr>
      <w:r>
        <w:t>8.2.1 Prava prebacivanja u slučaju pogreške sustava SQL Server</w:t>
      </w:r>
    </w:p>
    <w:p w:rsidR="006F6528" w:rsidRDefault="00D905F0">
      <w:pPr>
        <w:pStyle w:val="ProductList-BodyIndented2"/>
      </w:pPr>
      <w:r>
        <w:t xml:space="preserve">Kod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sustava SQL Server za korištenje s virtualnim računalom sustava SQL Server u okviru pogodnosti kombinirane upotrebe platforme Azure za SQL Server, klijent ima pravo na sljedeće:</w:t>
      </w:r>
    </w:p>
    <w:p w:rsidR="006F6528" w:rsidRDefault="00D905F0" w:rsidP="00D905F0">
      <w:pPr>
        <w:pStyle w:val="ProductList-Bullet"/>
        <w:numPr>
          <w:ilvl w:val="2"/>
          <w:numId w:val="38"/>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bilo koju svrhu, uključujući visoku dostupnost; i</w:t>
      </w:r>
    </w:p>
    <w:p w:rsidR="006F6528" w:rsidRDefault="00D905F0" w:rsidP="00D905F0">
      <w:pPr>
        <w:pStyle w:val="ProductList-Bullet"/>
        <w:numPr>
          <w:ilvl w:val="2"/>
          <w:numId w:val="38"/>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posebno namijenjen oporavku u slučaju katastrofe.</w:t>
      </w:r>
    </w:p>
    <w:p w:rsidR="006F6528" w:rsidRDefault="006F6528">
      <w:pPr>
        <w:pStyle w:val="ProductList-BodyIndented2"/>
      </w:pPr>
    </w:p>
    <w:p w:rsidR="006F6528" w:rsidRDefault="00D905F0">
      <w:pPr>
        <w:pStyle w:val="ProductList-BodyIndented2"/>
      </w:pPr>
      <w:r>
        <w:t xml:space="preserve">Osim toga, korisnik može istodobno pokrenuti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oporavak od katastrofe za kratka razdoblja testiranja oporavka od katastrofe svakih 90 dana. Korisnik može provesti sljedeće zahvate povezane s održavanjem za bilo koji dopušteni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w:t>
      </w:r>
    </w:p>
    <w:p w:rsidR="006F6528" w:rsidRDefault="00D905F0" w:rsidP="00D905F0">
      <w:pPr>
        <w:pStyle w:val="ProductList-Bullet"/>
        <w:numPr>
          <w:ilvl w:val="2"/>
          <w:numId w:val="39"/>
        </w:numPr>
      </w:pPr>
      <w:r>
        <w:t xml:space="preserve">provjere dosljednosti baze podataka ili Checkdb </w:t>
      </w:r>
    </w:p>
    <w:p w:rsidR="006F6528" w:rsidRDefault="00D905F0" w:rsidP="00D905F0">
      <w:pPr>
        <w:pStyle w:val="ProductList-Bullet"/>
        <w:numPr>
          <w:ilvl w:val="2"/>
          <w:numId w:val="39"/>
        </w:numPr>
      </w:pPr>
      <w:r>
        <w:t xml:space="preserve">sigurnosne kopije zapisnika </w:t>
      </w:r>
    </w:p>
    <w:p w:rsidR="006F6528" w:rsidRDefault="00D905F0" w:rsidP="00D905F0">
      <w:pPr>
        <w:pStyle w:val="ProductList-Bullet"/>
        <w:numPr>
          <w:ilvl w:val="2"/>
          <w:numId w:val="39"/>
        </w:numPr>
      </w:pPr>
      <w:r>
        <w:t xml:space="preserve">potpune sigurnosne kopije </w:t>
      </w:r>
    </w:p>
    <w:p w:rsidR="006F6528" w:rsidRDefault="00D905F0" w:rsidP="00D905F0">
      <w:pPr>
        <w:pStyle w:val="ProductList-Bullet"/>
        <w:numPr>
          <w:ilvl w:val="2"/>
          <w:numId w:val="39"/>
        </w:numPr>
      </w:pPr>
      <w:r>
        <w:t>Nadziranje podataka o upotrebi resursa</w:t>
      </w:r>
    </w:p>
    <w:p w:rsidR="006F6528" w:rsidRDefault="006F6528">
      <w:pPr>
        <w:pStyle w:val="ProductList-BodyIndented2"/>
      </w:pPr>
    </w:p>
    <w:p w:rsidR="006F6528" w:rsidRDefault="00D905F0">
      <w:pPr>
        <w:pStyle w:val="ProductList-BodyIndented2"/>
      </w:pP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koji su dopušteni za oporavak od katastrofe moraju biti asinkroni i ručni. Broj licenci koji bi inače bio potreban za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ne smije premašiti broj licenci potrebnih za odgovarajuće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OSE-ovi prebacivanja u slučaju pogreške ne smiju pružati podatke SQL Servera korisnicima ili uređajima, kao ni na bilo koji drugi način obavljati aktivna radna opterećenja SQL Servera.</w:t>
      </w:r>
    </w:p>
    <w:p w:rsidR="006F6528" w:rsidRDefault="006F6528">
      <w:pPr>
        <w:pStyle w:val="ProductList-BodyIndented2"/>
      </w:pPr>
    </w:p>
    <w:p w:rsidR="006F6528" w:rsidRDefault="00D905F0">
      <w:pPr>
        <w:pStyle w:val="ProductList-SubSubClauseHeading"/>
        <w:outlineLvl w:val="4"/>
      </w:pPr>
      <w:r>
        <w:t>8.2.2 Neograničena prava virtualizacije na namjenskom hostu za Azure za SQL Server Enterprise Core</w:t>
      </w:r>
    </w:p>
    <w:p w:rsidR="006F6528" w:rsidRDefault="00D905F0">
      <w:pPr>
        <w:pStyle w:val="ProductList-BodyIndented2"/>
      </w:pPr>
      <w:r>
        <w:t xml:space="preserve">Kao iznimka općenitim odredbama kojima se uređuje dodjela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upotreba sustava SQL Server u okviru pogodnosti kombinirane upotrebe platforme Azure za SQL Server, klijent može upotrebljavati SQL Server na neograničenom broju virtualnih računala na poslužitelju namjenskog hosta za Azure, pod uvjetom da klijent dodijeli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Core s tehnološkim jamstvom Software Assurance za sve </w:t>
      </w:r>
      <w:r>
        <w:fldChar w:fldCharType="begin"/>
      </w:r>
      <w:r>
        <w:instrText xml:space="preserve"> AutoTextList   \s NoStyle \t "Pojam fizička jezgra označava jezgru u fizičkom procesoru." </w:instrText>
      </w:r>
      <w:r>
        <w:fldChar w:fldCharType="separate"/>
      </w:r>
      <w:r>
        <w:rPr>
          <w:color w:val="0563C1"/>
        </w:rPr>
        <w:t>fizičke jezgre</w:t>
      </w:r>
      <w:r>
        <w:fldChar w:fldCharType="end"/>
      </w:r>
      <w:r>
        <w:t xml:space="preserve"> dostupne klijentu na tom poslužitelju namjenskog hosta za Azure. Istodobna upotreba na namjenskom hostu za Azure i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w:t>
      </w:r>
    </w:p>
    <w:p w:rsidR="006F6528" w:rsidRDefault="006F6528">
      <w:pPr>
        <w:pStyle w:val="ProductList-BodyIndented2"/>
      </w:pPr>
    </w:p>
    <w:p w:rsidR="006F6528" w:rsidRDefault="00D905F0">
      <w:pPr>
        <w:pStyle w:val="ProductList-ClauseHeading"/>
        <w:outlineLvl w:val="2"/>
      </w:pPr>
      <w:r>
        <w:t>9. Windows Virtual Desktop</w:t>
      </w:r>
    </w:p>
    <w:p w:rsidR="006F6528" w:rsidRDefault="00D905F0">
      <w:pPr>
        <w:pStyle w:val="ProductList-SubClauseHeading"/>
        <w:outlineLvl w:val="3"/>
      </w:pPr>
      <w:r>
        <w:t>9.1 Windows Virtual Desktop za Windows 7 i Windows 10</w:t>
      </w:r>
    </w:p>
    <w:p w:rsidR="006F6528" w:rsidRDefault="00D905F0">
      <w:pPr>
        <w:pStyle w:val="ProductList-BodyIndented"/>
      </w:pPr>
      <w:r>
        <w:t>Korisnici s licencom za Microsoft 365 E3/E5/F1/Business/A3/A5/pogodnost za studentsko korištenje, Windows 10 Enterprise E3/E5, Windows 10 Education A3/A5 ili Windows VDA E3/E5 mogu pristupati virtualnim računalima sa sustavom Windows 7 i Windows 10 i servisom Windows Virtual Desktop (WVD). Virtualna računala sa servisom WVD ne ulaze u ograničeni broj korisnikovih uređaja za aktivaciju.</w:t>
      </w:r>
    </w:p>
    <w:p w:rsidR="006F6528" w:rsidRDefault="006F6528">
      <w:pPr>
        <w:pStyle w:val="ProductList-BodyIndented"/>
      </w:pPr>
    </w:p>
    <w:p w:rsidR="006F6528" w:rsidRDefault="00D905F0">
      <w:pPr>
        <w:pStyle w:val="ProductList-SubClauseHeading"/>
        <w:outlineLvl w:val="3"/>
      </w:pPr>
      <w:r>
        <w:t>9.2 Windows Virtual Desktop za Windows Server</w:t>
      </w:r>
    </w:p>
    <w:p w:rsidR="006F6528" w:rsidRDefault="00D905F0">
      <w:pPr>
        <w:pStyle w:val="ProductList-BodyIndented"/>
      </w:pPr>
      <w:r>
        <w:t>Korisnici s licencom za CAL-ove po korisniku za RDS s tehnološkim jamstvom Software Assurance ili pretplatničkim licencama po korisniku za RDS ili koji upotrebljavaju uređaje licencirane za CAL-ove po uređaju za RDS s tehnološkim jamstvom Software Assurance mogu pristupati virtualnim računalima sa sustavom Windows Server i servisom Windows Virtual Desktop (WVD).</w:t>
      </w:r>
    </w:p>
    <w:p w:rsidR="006F6528" w:rsidRDefault="00D905F0">
      <w:pPr>
        <w:pStyle w:val="ProductList-Offering2HeadingNoBorder"/>
        <w:outlineLvl w:val="2"/>
      </w:pPr>
      <w:bookmarkStart w:id="222" w:name="_Sec625"/>
      <w:r>
        <w:lastRenderedPageBreak/>
        <w:t>Microsoft Azure Services</w:t>
      </w:r>
      <w:bookmarkEnd w:id="222"/>
      <w:r>
        <w:fldChar w:fldCharType="begin"/>
      </w:r>
      <w:r>
        <w:instrText xml:space="preserve"> TC "</w:instrText>
      </w:r>
      <w:bookmarkStart w:id="223" w:name="_Toc33708685"/>
      <w:r>
        <w:instrText>Microsoft Azure Services</w:instrText>
      </w:r>
      <w:bookmarkEnd w:id="223"/>
      <w:r>
        <w:instrText>" \l 3</w:instrText>
      </w:r>
      <w:r>
        <w:fldChar w:fldCharType="end"/>
      </w:r>
    </w:p>
    <w:p w:rsidR="006F6528" w:rsidRDefault="00D905F0">
      <w:pPr>
        <w:pStyle w:val="ProductList-Offering1SubSection"/>
        <w:outlineLvl w:val="3"/>
      </w:pPr>
      <w:bookmarkStart w:id="224" w:name="_Sec705"/>
      <w:r>
        <w:t>1. Dostupnost programa</w:t>
      </w:r>
      <w:bookmarkEnd w:id="224"/>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6F652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F6528">
        <w:tc>
          <w:tcPr>
            <w:tcW w:w="4660" w:type="dxa"/>
            <w:tcBorders>
              <w:top w:val="single" w:sz="6" w:space="0" w:color="FFFFFF"/>
              <w:left w:val="none" w:sz="4" w:space="0" w:color="6E6E6E"/>
              <w:bottom w:val="dashed" w:sz="4" w:space="0" w:color="B2B2B2"/>
              <w:right w:val="none" w:sz="4" w:space="0" w:color="6E6E6E"/>
            </w:tcBorders>
          </w:tcPr>
          <w:p w:rsidR="006F6528" w:rsidRDefault="00D905F0">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6F6528" w:rsidRDefault="00D905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2B2B2"/>
              <w:left w:val="none" w:sz="4" w:space="0" w:color="6E6E6E"/>
              <w:bottom w:val="none" w:sz="4" w:space="0" w:color="BFBFBF"/>
              <w:right w:val="none" w:sz="4" w:space="0" w:color="6E6E6E"/>
            </w:tcBorders>
          </w:tcPr>
          <w:p w:rsidR="006F6528" w:rsidRDefault="00D905F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bl>
    <w:p w:rsidR="006F6528" w:rsidRDefault="00D905F0">
      <w:pPr>
        <w:pStyle w:val="ProductList-Body"/>
      </w:pPr>
      <w:r>
        <w:rPr>
          <w:i/>
        </w:rPr>
        <w:t>*Dostupno i putem Klijentova ugovora društva Microsoft</w:t>
      </w:r>
    </w:p>
    <w:p w:rsidR="006F6528" w:rsidRDefault="00D905F0">
      <w:pPr>
        <w:pStyle w:val="ProductList-Offering1SubSection"/>
        <w:outlineLvl w:val="3"/>
      </w:pPr>
      <w:bookmarkStart w:id="225" w:name="_Sec760"/>
      <w:r>
        <w:t>2. Uvjeti za proizvod</w:t>
      </w:r>
      <w:bookmarkEnd w:id="225"/>
    </w:p>
    <w:tbl>
      <w:tblPr>
        <w:tblStyle w:val="PURTable"/>
        <w:tblW w:w="0" w:type="dxa"/>
        <w:tblLook w:val="04A0" w:firstRow="1" w:lastRow="0" w:firstColumn="1" w:lastColumn="0" w:noHBand="0" w:noVBand="1"/>
      </w:tblPr>
      <w:tblGrid>
        <w:gridCol w:w="3650"/>
        <w:gridCol w:w="3633"/>
        <w:gridCol w:w="3633"/>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Do otkazivanja za Microsoft Azure Services</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Promocije: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Translator API, Dodijeljena godišnja obveza za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 za Microsoft Azure Services</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4"/>
      </w:pPr>
      <w:r>
        <w:t>2.1 Planovi usluga Microsoft Azure</w:t>
      </w:r>
    </w:p>
    <w:p w:rsidR="006F6528" w:rsidRDefault="00D905F0">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F6528" w:rsidRDefault="006F6528">
            <w:pPr>
              <w:pStyle w:val="PURBreadcrumb"/>
            </w:pPr>
          </w:p>
          <w:tbl>
            <w:tblPr>
              <w:tblW w:w="0" w:type="dxa"/>
              <w:tblLook w:val="04A0" w:firstRow="1" w:lastRow="0" w:firstColumn="1" w:lastColumn="0" w:noHBand="0" w:noVBand="1"/>
            </w:tblPr>
            <w:tblGrid>
              <w:gridCol w:w="10800"/>
            </w:tblGrid>
            <w:tr w:rsidR="006F6528">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TableBody"/>
            </w:pPr>
          </w:p>
        </w:tc>
      </w:tr>
    </w:tbl>
    <w:p w:rsidR="006F6528" w:rsidRDefault="00D905F0">
      <w:pPr>
        <w:pStyle w:val="ProductList-Offering2HeadingNoBorder"/>
        <w:outlineLvl w:val="2"/>
      </w:pPr>
      <w:bookmarkStart w:id="226" w:name="_Sec1197"/>
      <w:r>
        <w:t>Infrastrukturni planovi za Microsoft Azure</w:t>
      </w:r>
      <w:bookmarkEnd w:id="226"/>
      <w:r>
        <w:fldChar w:fldCharType="begin"/>
      </w:r>
      <w:r>
        <w:instrText xml:space="preserve"> TC "</w:instrText>
      </w:r>
      <w:bookmarkStart w:id="227" w:name="_Toc33708686"/>
      <w:r>
        <w:instrText>Infrastrukturni planovi za Microsoft Azure</w:instrText>
      </w:r>
      <w:bookmarkEnd w:id="227"/>
      <w:r>
        <w:instrText>" \l 3</w:instrText>
      </w:r>
      <w:r>
        <w:fldChar w:fldCharType="end"/>
      </w:r>
    </w:p>
    <w:p w:rsidR="006F6528" w:rsidRDefault="00D905F0">
      <w:pPr>
        <w:pStyle w:val="ProductList-Offering1SubSection"/>
        <w:outlineLvl w:val="3"/>
      </w:pPr>
      <w:bookmarkStart w:id="228" w:name="_Sec706"/>
      <w:r>
        <w:t>1. Dostupnost programa</w:t>
      </w:r>
      <w:bookmarkEnd w:id="228"/>
    </w:p>
    <w:tbl>
      <w:tblPr>
        <w:tblStyle w:val="PURTable"/>
        <w:tblW w:w="0" w:type="dxa"/>
        <w:tblLook w:val="04A0" w:firstRow="1" w:lastRow="0" w:firstColumn="1" w:lastColumn="0" w:noHBand="0" w:noVBand="1"/>
      </w:tblPr>
      <w:tblGrid>
        <w:gridCol w:w="4305"/>
        <w:gridCol w:w="704"/>
        <w:gridCol w:w="697"/>
        <w:gridCol w:w="707"/>
        <w:gridCol w:w="716"/>
        <w:gridCol w:w="730"/>
        <w:gridCol w:w="833"/>
        <w:gridCol w:w="710"/>
        <w:gridCol w:w="702"/>
        <w:gridCol w:w="812"/>
      </w:tblGrid>
      <w:tr w:rsidR="006F652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F6528">
        <w:tc>
          <w:tcPr>
            <w:tcW w:w="466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F6528" w:rsidRDefault="00D905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rPr>
                <w:color w:val="000000"/>
              </w:rPr>
              <w:t>Oporavak web-mjesta Azure (za web-mjesto u vlasništvu Klijenta)</w:t>
            </w:r>
            <w:r>
              <w:fldChar w:fldCharType="begin"/>
            </w:r>
            <w:r>
              <w:instrText xml:space="preserve"> XE "Oporavak web-mjesta Azure (za web-mjesto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rPr>
                <w:color w:val="000000"/>
              </w:rPr>
              <w:t>Microsoft Azure StorSimple Plan s uređajem (uređaj 8100)</w:t>
            </w:r>
            <w:r>
              <w:fldChar w:fldCharType="begin"/>
            </w:r>
            <w:r>
              <w:instrText xml:space="preserve"> XE "Microsoft Azure StorSimple Plan s uređajem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rPr>
                <w:color w:val="000000"/>
              </w:rPr>
              <w:t>Microsoft Azure StorSimple Plan s uređajem (uređaj 8600)</w:t>
            </w:r>
            <w:r>
              <w:fldChar w:fldCharType="begin"/>
            </w:r>
            <w:r>
              <w:instrText xml:space="preserve"> XE "Microsoft Azure StorSimple Plan s uređajem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 xml:space="preserve">Microsoft Azure StorSimple Plan 8100 – obnova </w:t>
            </w:r>
            <w:r>
              <w:fldChar w:fldCharType="begin"/>
            </w:r>
            <w:r>
              <w:instrText xml:space="preserve"> XE "Microsoft Azure StorSimple Plan 8100 – obnova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single" w:sz="4" w:space="0" w:color="FFFFFF"/>
              <w:right w:val="none" w:sz="4" w:space="0" w:color="6E6E6E"/>
            </w:tcBorders>
          </w:tcPr>
          <w:p w:rsidR="006F6528" w:rsidRDefault="00D905F0">
            <w:pPr>
              <w:pStyle w:val="ProductList-TableBody"/>
            </w:pPr>
            <w:r>
              <w:rPr>
                <w:color w:val="000000"/>
              </w:rPr>
              <w:t>Microsoft Azure StorSimple Plan 8600 – obnova (bez uređaja)</w:t>
            </w:r>
            <w:r>
              <w:fldChar w:fldCharType="begin"/>
            </w:r>
            <w:r>
              <w:instrText xml:space="preserve"> XE "Microsoft Azure StorSimple Plan 8600 – obnova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bl>
    <w:p w:rsidR="006F6528" w:rsidRDefault="00D905F0">
      <w:pPr>
        <w:pStyle w:val="ProductList-Offering1SubSection"/>
        <w:outlineLvl w:val="3"/>
      </w:pPr>
      <w:bookmarkStart w:id="229" w:name="_Sec761"/>
      <w:r>
        <w:t>2. Uvjeti za proizvod</w:t>
      </w:r>
      <w:bookmarkEnd w:id="229"/>
    </w:p>
    <w:tbl>
      <w:tblPr>
        <w:tblStyle w:val="PURTable"/>
        <w:tblW w:w="0" w:type="dxa"/>
        <w:tblLook w:val="04A0" w:firstRow="1" w:lastRow="0" w:firstColumn="1" w:lastColumn="0" w:noHBand="0" w:noVBand="1"/>
      </w:tblPr>
      <w:tblGrid>
        <w:gridCol w:w="3646"/>
        <w:gridCol w:w="3630"/>
        <w:gridCol w:w="3640"/>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Promocije: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Azure StorSimple (pogledajte 2.2)</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Azure RemoteApp)</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Dodatne i Prijelazne SA licence: Nije dostupno</w:t>
            </w:r>
          </w:p>
        </w:tc>
      </w:tr>
    </w:tbl>
    <w:p w:rsidR="006F6528" w:rsidRDefault="006F6528">
      <w:pPr>
        <w:pStyle w:val="ProductList-Body"/>
      </w:pPr>
    </w:p>
    <w:p w:rsidR="006F6528" w:rsidRDefault="00D905F0">
      <w:pPr>
        <w:pStyle w:val="ProductList-ClauseHeading"/>
        <w:outlineLvl w:val="4"/>
      </w:pPr>
      <w:r>
        <w:t>2.1 Microsoft Azure Stack Hub Plan</w:t>
      </w:r>
    </w:p>
    <w:p w:rsidR="006F6528" w:rsidRDefault="00D905F0">
      <w:pPr>
        <w:pStyle w:val="ProductList-Body"/>
      </w:pPr>
      <w:r>
        <w:t xml:space="preserve">Klijent može upotrebljavati Microsoft Azure Stack Hub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pod uvjetom da kupi onoliko SL-ova koliko ima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6F6528" w:rsidRDefault="006F6528">
      <w:pPr>
        <w:pStyle w:val="ProductList-Body"/>
      </w:pPr>
    </w:p>
    <w:p w:rsidR="006F6528" w:rsidRDefault="00D905F0">
      <w:pPr>
        <w:pStyle w:val="ProductList-ClauseHeading"/>
        <w:outlineLvl w:val="4"/>
      </w:pPr>
      <w:r>
        <w:t>2.2 Ponude planova za Microsoft Azure StorSimple</w:t>
      </w:r>
    </w:p>
    <w:p w:rsidR="006F6528" w:rsidRDefault="00D905F0">
      <w:pPr>
        <w:pStyle w:val="ProductList-Body"/>
      </w:pPr>
      <w:r>
        <w:t xml:space="preserve">Za svaki kupljeni StorSimple plan s uređajem Klijent će dobiti uređaj iz Sustava za pohranu. Zemljopisna dostupnost te odredbe i uvjeti koji se primjenjuju na Sustav za pohranu, uključujući jamstvo, otpremu i rukovanje te carine, navedene su u </w:t>
      </w:r>
      <w:hyperlink w:anchor="_Sec899">
        <w:r>
          <w:rPr>
            <w:color w:val="00467F"/>
            <w:u w:val="single"/>
          </w:rPr>
          <w:t>Dodatku G – Odredbe za sustav za pohranu</w:t>
        </w:r>
      </w:hyperlink>
      <w:r>
        <w:t>. Svaki StorSimple plan koji kupi klijent bit će pridružen jednom Sustavu za pohranu; svi dodatni Sustavi za pohranu koje Klijent koristi naplatit će se po tarifama za potrošnju. Planovi Microsoft Azure StorSimple 8100 i 8600 mogu se smanjiti na datum sljedeće godišnjice nakon 12 mjeseci kontinuirane upotrebe.</w:t>
      </w:r>
    </w:p>
    <w:p w:rsidR="006F6528" w:rsidRDefault="006F6528">
      <w:pPr>
        <w:pStyle w:val="ProductList-Body"/>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2HeadingNoBorder"/>
        <w:outlineLvl w:val="2"/>
      </w:pPr>
      <w:bookmarkStart w:id="230" w:name="_Sec1198"/>
      <w:r>
        <w:lastRenderedPageBreak/>
        <w:t>Planovi podrške za Microsoft Azure</w:t>
      </w:r>
      <w:bookmarkEnd w:id="230"/>
      <w:r>
        <w:fldChar w:fldCharType="begin"/>
      </w:r>
      <w:r>
        <w:instrText xml:space="preserve"> TC "</w:instrText>
      </w:r>
      <w:bookmarkStart w:id="231" w:name="_Toc33708687"/>
      <w:r>
        <w:instrText>Planovi podrške za Microsoft Azure</w:instrText>
      </w:r>
      <w:bookmarkEnd w:id="231"/>
      <w:r>
        <w:instrText>" \l 3</w:instrText>
      </w:r>
      <w:r>
        <w:fldChar w:fldCharType="end"/>
      </w:r>
    </w:p>
    <w:p w:rsidR="006F6528" w:rsidRDefault="00D905F0">
      <w:pPr>
        <w:pStyle w:val="ProductList-Offering1SubSection"/>
        <w:outlineLvl w:val="3"/>
      </w:pPr>
      <w:bookmarkStart w:id="232" w:name="_Sec1200"/>
      <w:r>
        <w:t>1. Dostupnost programa</w:t>
      </w:r>
      <w:bookmarkEnd w:id="232"/>
    </w:p>
    <w:tbl>
      <w:tblPr>
        <w:tblStyle w:val="PURTable"/>
        <w:tblW w:w="0" w:type="dxa"/>
        <w:tblLook w:val="04A0" w:firstRow="1" w:lastRow="0" w:firstColumn="1" w:lastColumn="0" w:noHBand="0" w:noVBand="1"/>
      </w:tblPr>
      <w:tblGrid>
        <w:gridCol w:w="4301"/>
        <w:gridCol w:w="704"/>
        <w:gridCol w:w="697"/>
        <w:gridCol w:w="708"/>
        <w:gridCol w:w="717"/>
        <w:gridCol w:w="730"/>
        <w:gridCol w:w="834"/>
        <w:gridCol w:w="711"/>
        <w:gridCol w:w="702"/>
        <w:gridCol w:w="812"/>
      </w:tblGrid>
      <w:tr w:rsidR="006F652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F6528">
        <w:tc>
          <w:tcPr>
            <w:tcW w:w="466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Standardna podrška za Microsoft Azure StorSimple Standard Support u Premium podršku</w:t>
            </w:r>
            <w:r>
              <w:fldChar w:fldCharType="begin"/>
            </w:r>
            <w:r>
              <w:instrText xml:space="preserve"> XE "Standardna podrška za Microsoft Azure StorSimple Standard Support u Premium podršku"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bl>
    <w:p w:rsidR="006F6528" w:rsidRDefault="00D905F0">
      <w:pPr>
        <w:pStyle w:val="ProductList-Body"/>
      </w:pPr>
      <w:r>
        <w:rPr>
          <w:i/>
        </w:rPr>
        <w:t>*Dostupno i putem Klijentova ugovora društva Microsoft i ispunjava uvjete za smanjenje broja kada se pribavi na temelju tog ugovora.</w:t>
      </w:r>
    </w:p>
    <w:p w:rsidR="006F6528" w:rsidRDefault="00D905F0">
      <w:pPr>
        <w:pStyle w:val="ProductList-Offering1SubSection"/>
        <w:outlineLvl w:val="3"/>
      </w:pPr>
      <w:bookmarkStart w:id="233" w:name="_Sec1201"/>
      <w:r>
        <w:t>2. Uvjeti za proizvod</w:t>
      </w:r>
      <w:bookmarkEnd w:id="233"/>
    </w:p>
    <w:tbl>
      <w:tblPr>
        <w:tblStyle w:val="PURTable"/>
        <w:tblW w:w="0" w:type="dxa"/>
        <w:tblLook w:val="04A0" w:firstRow="1" w:lastRow="0" w:firstColumn="1" w:lastColumn="0" w:noHBand="0" w:noVBand="1"/>
      </w:tblPr>
      <w:tblGrid>
        <w:gridCol w:w="3652"/>
        <w:gridCol w:w="3632"/>
        <w:gridCol w:w="3632"/>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Promocije: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2HeadingNoBorder"/>
        <w:outlineLvl w:val="2"/>
      </w:pPr>
      <w:bookmarkStart w:id="234" w:name="_Sec1199"/>
      <w:r>
        <w:t>Korisnički planovi za Microsoft Azure</w:t>
      </w:r>
      <w:bookmarkEnd w:id="234"/>
      <w:r>
        <w:fldChar w:fldCharType="begin"/>
      </w:r>
      <w:r>
        <w:instrText xml:space="preserve"> TC "</w:instrText>
      </w:r>
      <w:bookmarkStart w:id="235" w:name="_Toc33708688"/>
      <w:r>
        <w:instrText>Korisnički planovi za Microsoft Azure</w:instrText>
      </w:r>
      <w:bookmarkEnd w:id="235"/>
      <w:r>
        <w:instrText>" \l 3</w:instrText>
      </w:r>
      <w:r>
        <w:fldChar w:fldCharType="end"/>
      </w:r>
    </w:p>
    <w:p w:rsidR="006F6528" w:rsidRDefault="00D905F0">
      <w:pPr>
        <w:pStyle w:val="ProductList-Offering1SubSection"/>
        <w:outlineLvl w:val="3"/>
      </w:pPr>
      <w:bookmarkStart w:id="236" w:name="_Sec1202"/>
      <w:r>
        <w:t>1. Dostupnost programa</w:t>
      </w:r>
      <w:bookmarkEnd w:id="236"/>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6F652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F6528">
        <w:tc>
          <w:tcPr>
            <w:tcW w:w="466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pPr>
            <w:r>
              <w:t>Azure Active Directory Premium Plan 1</w:t>
            </w:r>
            <w:r>
              <w:fldChar w:fldCharType="begin"/>
            </w:r>
            <w:r>
              <w:instrText xml:space="preserve"> XE "Azure Active Directory Premium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6F6528" w:rsidRDefault="00D905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Azure Active Directory Premium Plan 2</w:t>
            </w:r>
            <w:r>
              <w:fldChar w:fldCharType="begin"/>
            </w:r>
            <w:r>
              <w:instrText xml:space="preserve"> XE "Azure Active Directory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Azure Advanced Threat Protection for Users</w:t>
            </w:r>
            <w:r>
              <w:fldChar w:fldCharType="begin"/>
            </w:r>
            <w:r>
              <w:instrText xml:space="preserve"> XE "Azure Advanced Threat Protection for Users"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 xml:space="preserve">Dodatak za Azure Information Protection Premium Plan 1 </w:t>
            </w:r>
            <w:r>
              <w:fldChar w:fldCharType="begin"/>
            </w:r>
            <w:r>
              <w:instrText xml:space="preserve"> XE "Dodatak za Azure Information Protection Premium Plan 1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single" w:sz="4" w:space="0" w:color="FFFFFF"/>
              <w:right w:val="none" w:sz="4" w:space="0" w:color="6E6E6E"/>
            </w:tcBorders>
          </w:tcPr>
          <w:p w:rsidR="006F6528" w:rsidRDefault="00D905F0">
            <w:pPr>
              <w:pStyle w:val="ProductList-TableBody"/>
            </w:pPr>
            <w:r>
              <w:t>Dodatak za Azure Information Protection Premium Plan 2</w:t>
            </w:r>
            <w:r>
              <w:fldChar w:fldCharType="begin"/>
            </w:r>
            <w:r>
              <w:instrText xml:space="preserve"> XE "Dodatak za Azure Information Protection Premium Plan 2" </w:instrText>
            </w:r>
            <w:r>
              <w:fldChar w:fldCharType="end"/>
            </w:r>
            <w:r>
              <w:t xml:space="preserve"> (SL po korisniku)</w:t>
            </w:r>
          </w:p>
        </w:tc>
        <w:tc>
          <w:tcPr>
            <w:tcW w:w="740" w:type="dxa"/>
            <w:tcBorders>
              <w:top w:val="dashed" w:sz="4" w:space="0" w:color="BFBFBF"/>
              <w:left w:val="none" w:sz="4" w:space="0" w:color="6E6E6E"/>
              <w:bottom w:val="single" w:sz="4" w:space="0" w:color="FFFFF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bl>
    <w:p w:rsidR="006F6528" w:rsidRDefault="00D905F0">
      <w:pPr>
        <w:pStyle w:val="ProductList-Offering1SubSection"/>
        <w:outlineLvl w:val="3"/>
      </w:pPr>
      <w:bookmarkStart w:id="237" w:name="_Sec1203"/>
      <w:r>
        <w:t>2. Uvjeti za proizvod</w:t>
      </w:r>
      <w:bookmarkEnd w:id="237"/>
    </w:p>
    <w:tbl>
      <w:tblPr>
        <w:tblStyle w:val="PURTable"/>
        <w:tblW w:w="0" w:type="dxa"/>
        <w:tblLook w:val="04A0" w:firstRow="1" w:lastRow="0" w:firstColumn="1" w:lastColumn="0" w:noHBand="0" w:noVBand="1"/>
      </w:tblPr>
      <w:tblGrid>
        <w:gridCol w:w="3649"/>
        <w:gridCol w:w="3638"/>
        <w:gridCol w:w="3629"/>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Promocije: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6F6528" w:rsidRDefault="006F6528">
      <w:pPr>
        <w:pStyle w:val="ProductList-Body"/>
      </w:pPr>
    </w:p>
    <w:p w:rsidR="006F6528" w:rsidRDefault="00D905F0">
      <w:pPr>
        <w:pStyle w:val="ProductList-ClauseHeading"/>
        <w:outlineLvl w:val="4"/>
      </w:pPr>
      <w:r>
        <w:t>2.1. Proširena prava korištenja za klijente s licencom za Azure Advanced Threat Protection for Users (AATP)</w:t>
      </w:r>
    </w:p>
    <w:p w:rsidR="006F6528" w:rsidRDefault="00D905F0">
      <w:pPr>
        <w:pStyle w:val="ProductList-Body"/>
      </w:pPr>
      <w:r>
        <w:t xml:space="preserve">Klijent može i instalirati i upotrebljavati Advanced Threat Analytics lokalno radi upravljanja klijentskim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poslužitelje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koje upotrebljavaju isključivo korisnici kojima su dodijeljene licence. To pravo istječe nakon isteka Klijentove pretplate. </w:t>
      </w:r>
    </w:p>
    <w:p w:rsidR="006F6528" w:rsidRDefault="006F6528">
      <w:pPr>
        <w:pStyle w:val="ProductList-Body"/>
      </w:pPr>
    </w:p>
    <w:p w:rsidR="006F6528" w:rsidRDefault="006F6528">
      <w:pPr>
        <w:pStyle w:val="ProductList-Body"/>
      </w:pPr>
    </w:p>
    <w:p w:rsidR="006F6528" w:rsidRDefault="006F6528">
      <w:pPr>
        <w:pStyle w:val="ProductList-Body"/>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1HeadingNoBorder"/>
        <w:outlineLvl w:val="1"/>
      </w:pPr>
      <w:bookmarkStart w:id="238" w:name="_Sec629"/>
      <w:r>
        <w:t>Microsoft 365</w:t>
      </w:r>
      <w:bookmarkEnd w:id="238"/>
      <w:r>
        <w:fldChar w:fldCharType="begin"/>
      </w:r>
      <w:r>
        <w:instrText xml:space="preserve"> TC "</w:instrText>
      </w:r>
      <w:bookmarkStart w:id="239" w:name="_Toc33708689"/>
      <w:r>
        <w:instrText>Microsoft 365</w:instrText>
      </w:r>
      <w:bookmarkEnd w:id="239"/>
      <w:r>
        <w:instrText>" \l 2</w:instrText>
      </w:r>
      <w:r>
        <w:fldChar w:fldCharType="end"/>
      </w:r>
    </w:p>
    <w:p w:rsidR="006F6528" w:rsidRDefault="00D905F0">
      <w:pPr>
        <w:pStyle w:val="ProductList-Offering1SubSection"/>
        <w:outlineLvl w:val="2"/>
      </w:pPr>
      <w:bookmarkStart w:id="240" w:name="_Sec713"/>
      <w:r>
        <w:lastRenderedPageBreak/>
        <w:t>1. Dostupnost programa</w:t>
      </w:r>
      <w:bookmarkEnd w:id="240"/>
    </w:p>
    <w:tbl>
      <w:tblPr>
        <w:tblStyle w:val="PURTable"/>
        <w:tblW w:w="0" w:type="dxa"/>
        <w:tblLook w:val="04A0" w:firstRow="1" w:lastRow="0" w:firstColumn="1" w:lastColumn="0" w:noHBand="0" w:noVBand="1"/>
      </w:tblPr>
      <w:tblGrid>
        <w:gridCol w:w="4237"/>
        <w:gridCol w:w="698"/>
        <w:gridCol w:w="690"/>
        <w:gridCol w:w="809"/>
        <w:gridCol w:w="713"/>
        <w:gridCol w:w="728"/>
        <w:gridCol w:w="829"/>
        <w:gridCol w:w="706"/>
        <w:gridCol w:w="702"/>
        <w:gridCol w:w="804"/>
      </w:tblGrid>
      <w:tr w:rsidR="006F652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F6528">
        <w:tc>
          <w:tcPr>
            <w:tcW w:w="466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pPr>
            <w:r>
              <w:t>Microsoft 365 Business</w:t>
            </w:r>
            <w:r>
              <w:fldChar w:fldCharType="begin"/>
            </w:r>
            <w:r>
              <w:instrText xml:space="preserve"> XE "Microsoft 365 Business"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Microsoft 365 Education A1</w:t>
            </w:r>
            <w:r>
              <w:fldChar w:fldCharType="begin"/>
            </w:r>
            <w:r>
              <w:instrText xml:space="preserve"> XE "Microsoft 365 Education A1"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Microsoft 365 Education A3</w:t>
            </w:r>
            <w:r>
              <w:fldChar w:fldCharType="begin"/>
            </w:r>
            <w:r>
              <w:instrText xml:space="preserve"> XE "Microsoft 365 Education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Microsoft 365 Education A3 s Core CAL-om</w:t>
            </w:r>
            <w:r>
              <w:fldChar w:fldCharType="begin"/>
            </w:r>
            <w:r>
              <w:instrText xml:space="preserve"> XE "Microsoft 365 Education A3 s Core CAL-om"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Microsoft 365 Education A5</w:t>
            </w:r>
            <w:r>
              <w:fldChar w:fldCharType="begin"/>
            </w:r>
            <w:r>
              <w:instrText xml:space="preserve"> XE "Microsoft 365 Education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Microsoft 365 E3 i E5</w:t>
            </w:r>
            <w:r>
              <w:fldChar w:fldCharType="begin"/>
            </w:r>
            <w:r>
              <w:instrText xml:space="preserve"> XE "Microsoft 365 E3 i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Microsoft 365 E3 i E5 – dodatak</w:t>
            </w:r>
            <w:r>
              <w:fldChar w:fldCharType="begin"/>
            </w:r>
            <w:r>
              <w:instrText xml:space="preserve"> XE "Microsoft 365 E3 i E5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Microsoft 365 E3 i E5 – prijelazno tehnološko jamstvo Software Assurance</w:t>
            </w:r>
            <w:r>
              <w:fldChar w:fldCharType="begin"/>
            </w:r>
            <w:r>
              <w:instrText xml:space="preserve"> XE "Microsoft 365 E3 i E5 – prijelazno tehnološko jamstvo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Microsoft 365 F1</w:t>
            </w:r>
            <w:r>
              <w:fldChar w:fldCharType="begin"/>
            </w:r>
            <w:r>
              <w:instrText xml:space="preserve"> XE "Microsoft 365 F1"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Microsoft 365 A5 Compliance</w:t>
            </w:r>
            <w:r>
              <w:fldChar w:fldCharType="begin"/>
            </w:r>
            <w:r>
              <w:instrText xml:space="preserve"> XE "Microsoft 365 A5 Compliance"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Microsoft 365 E5 Compliance</w:t>
            </w:r>
            <w:r>
              <w:fldChar w:fldCharType="begin"/>
            </w:r>
            <w:r>
              <w:instrText xml:space="preserve"> XE "Microsoft 365 E5 Compliance"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Microsoft 365 A5 Security</w:t>
            </w:r>
            <w:r>
              <w:fldChar w:fldCharType="begin"/>
            </w:r>
            <w:r>
              <w:instrText xml:space="preserve"> XE "Microsoft 365 A5 Security"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Microsoft 365 E5 Security</w:t>
            </w:r>
            <w:r>
              <w:fldChar w:fldCharType="begin"/>
            </w:r>
            <w:r>
              <w:instrText xml:space="preserve"> XE "Microsoft 365 E5 Security"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A5A5A5"/>
              <w:right w:val="none" w:sz="4" w:space="0" w:color="6E6E6E"/>
            </w:tcBorders>
          </w:tcPr>
          <w:p w:rsidR="006F6528" w:rsidRDefault="00D905F0">
            <w:pPr>
              <w:pStyle w:val="ProductList-TableBody"/>
            </w:pPr>
            <w:r>
              <w:rPr>
                <w:color w:val="000000"/>
              </w:rPr>
              <w:t>Skype for Business Plus CAL Add-on za Microsoft 365 E3 (SL po korisniku)</w:t>
            </w:r>
            <w:r>
              <w:fldChar w:fldCharType="begin"/>
            </w:r>
            <w:r>
              <w:instrText xml:space="preserve"> XE "Skype for Business Plus CAL Add-on za Microsoft 365 E3 (SL po korisniku)"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A5A5A5"/>
              <w:left w:val="none" w:sz="4" w:space="0" w:color="6E6E6E"/>
              <w:bottom w:val="dashed" w:sz="4" w:space="0" w:color="B2B2B2"/>
              <w:right w:val="none" w:sz="4" w:space="0" w:color="6E6E6E"/>
            </w:tcBorders>
          </w:tcPr>
          <w:p w:rsidR="006F6528" w:rsidRDefault="00D905F0">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2B2B2"/>
              <w:left w:val="none" w:sz="4" w:space="0" w:color="6E6E6E"/>
              <w:bottom w:val="none" w:sz="4" w:space="0" w:color="BFBFBF"/>
              <w:right w:val="none" w:sz="4" w:space="0" w:color="6E6E6E"/>
            </w:tcBorders>
          </w:tcPr>
          <w:p w:rsidR="006F6528" w:rsidRDefault="00D905F0">
            <w:pPr>
              <w:pStyle w:val="ProductList-TableBody"/>
            </w:pPr>
            <w:r>
              <w:rPr>
                <w:color w:val="000000"/>
              </w:rPr>
              <w:t>VDA dodatak za M365 E3/E5 (SL)</w:t>
            </w:r>
            <w:r>
              <w:fldChar w:fldCharType="begin"/>
            </w:r>
            <w:r>
              <w:instrText xml:space="preserve"> XE "VDA dodatak za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bl>
    <w:p w:rsidR="006F6528" w:rsidRDefault="006F6528">
      <w:pPr>
        <w:pStyle w:val="ProductList-Body"/>
      </w:pPr>
    </w:p>
    <w:p w:rsidR="006F6528" w:rsidRDefault="00D905F0">
      <w:pPr>
        <w:pStyle w:val="ProductList-Offering1SubSection"/>
        <w:outlineLvl w:val="2"/>
      </w:pPr>
      <w:bookmarkStart w:id="241" w:name="_Sec768"/>
      <w:r>
        <w:t>2. Uvjeti za proizvod</w:t>
      </w:r>
      <w:bookmarkEnd w:id="241"/>
    </w:p>
    <w:tbl>
      <w:tblPr>
        <w:tblStyle w:val="PURTable"/>
        <w:tblW w:w="0" w:type="dxa"/>
        <w:tblLook w:val="04A0" w:firstRow="1" w:lastRow="0" w:firstColumn="1" w:lastColumn="0" w:noHBand="0" w:noVBand="1"/>
      </w:tblPr>
      <w:tblGrid>
        <w:gridCol w:w="3648"/>
        <w:gridCol w:w="3640"/>
        <w:gridCol w:w="3628"/>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Prijelazna licenca SA, pogledajte </w:t>
            </w:r>
            <w:hyperlink w:anchor="_Sec1237">
              <w:r>
                <w:rPr>
                  <w:color w:val="00467F"/>
                  <w:u w:val="single"/>
                </w:rPr>
                <w:t>Dodatak C</w:t>
              </w:r>
            </w:hyperlink>
            <w:r>
              <w:t>, Experts on Demand pogledajte odjeljak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Promocije: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Microsoft 365 F1</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6528" w:rsidRDefault="00D905F0">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„true-up” ili putem postupka godišnje narudžbe, a ne mjesečno." </w:instrText>
            </w:r>
            <w:r>
              <w:fldChar w:fldCharType="separate"/>
            </w:r>
            <w:r>
              <w:rPr>
                <w:color w:val="0563C1"/>
              </w:rPr>
              <w:t>Ispunjava uvjete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6F6528" w:rsidRDefault="006F6528">
      <w:pPr>
        <w:pStyle w:val="ProductList-Body"/>
      </w:pPr>
    </w:p>
    <w:p w:rsidR="006F6528" w:rsidRDefault="00D905F0">
      <w:pPr>
        <w:pStyle w:val="ProductList-ClauseHeading"/>
        <w:outlineLvl w:val="3"/>
      </w:pPr>
      <w:r>
        <w:t>2.1 Primjenjive licencne odredbe</w:t>
      </w:r>
    </w:p>
    <w:p w:rsidR="006F6528" w:rsidRDefault="00D905F0">
      <w:pPr>
        <w:pStyle w:val="ProductList-Body"/>
      </w:pPr>
      <w:r>
        <w:t xml:space="preserve">Na Microsoft 365 primjenjuju se Licence odredbe za pojedinačne proizvode i usluge koje sačinjavaju Microsoft 365 softver, u skladu s promjenama u Licencnim odredbama u ovom Unosu proizvoda za Microsoft 365. </w:t>
      </w:r>
    </w:p>
    <w:p w:rsidR="006F6528" w:rsidRDefault="00D905F0">
      <w:pPr>
        <w:pStyle w:val="ProductList-SubClauseHeading"/>
        <w:outlineLvl w:val="4"/>
      </w:pPr>
      <w:r>
        <w:t>2.1.1 Komponente sustava Microsoft 365</w:t>
      </w:r>
    </w:p>
    <w:p w:rsidR="006F6528" w:rsidRDefault="00D905F0" w:rsidP="00D905F0">
      <w:pPr>
        <w:pStyle w:val="ProductList-Bullet"/>
        <w:numPr>
          <w:ilvl w:val="1"/>
          <w:numId w:val="40"/>
        </w:numPr>
      </w:pPr>
      <w:r>
        <w:t xml:space="preserve">Za Microsoft 365 E3/E5 komponente uključuju Office 365 E3/E5, Enterprise Mobility + Security E3/E5 i Windows 10 Enterprise E3/E5 po korisniku.   </w:t>
      </w:r>
    </w:p>
    <w:p w:rsidR="006F6528" w:rsidRDefault="00D905F0" w:rsidP="00D905F0">
      <w:pPr>
        <w:pStyle w:val="ProductList-Bullet"/>
        <w:numPr>
          <w:ilvl w:val="1"/>
          <w:numId w:val="40"/>
        </w:numPr>
      </w:pPr>
      <w:r>
        <w:t>Za Microsoft 365 A3/A5 komponente uključuju Office 365 A3/A5, Enterprise Mobility + Security E3/E5 i Windows 10 Education E3/E5 po korisniku i Windows 10 Education A3/A5 po korisniku i Minecraft: Education Edition</w:t>
      </w:r>
      <w:r>
        <w:fldChar w:fldCharType="begin"/>
      </w:r>
      <w:r>
        <w:instrText xml:space="preserve"> XE "Minecraft: Education Edition" </w:instrText>
      </w:r>
      <w:r>
        <w:fldChar w:fldCharType="end"/>
      </w:r>
      <w:r>
        <w:t xml:space="preserve">. </w:t>
      </w:r>
    </w:p>
    <w:p w:rsidR="006F6528" w:rsidRDefault="00D905F0" w:rsidP="00D905F0">
      <w:pPr>
        <w:pStyle w:val="ProductList-Bullet"/>
        <w:numPr>
          <w:ilvl w:val="1"/>
          <w:numId w:val="40"/>
        </w:numPr>
      </w:pPr>
      <w:r>
        <w:t>Za Microsoft 365 F1 komponente uključuju Office za web, Enterprise Mobility + Security E3 i Windows 10 Enterprise E3.</w:t>
      </w:r>
    </w:p>
    <w:p w:rsidR="006F6528" w:rsidRDefault="006F6528">
      <w:pPr>
        <w:pStyle w:val="ProductList-BodyIndented"/>
      </w:pPr>
    </w:p>
    <w:p w:rsidR="006F6528" w:rsidRDefault="00D905F0">
      <w:pPr>
        <w:pStyle w:val="ProductList-SubClauseHeading"/>
        <w:outlineLvl w:val="4"/>
      </w:pPr>
      <w:r>
        <w:t>2.1.2 Dodjela licenci i prava na korištenje sustava Windows</w:t>
      </w:r>
    </w:p>
    <w:p w:rsidR="006F6528" w:rsidRDefault="00D905F0">
      <w:pPr>
        <w:pStyle w:val="ProductList-BodyIndented"/>
      </w:pPr>
      <w:r>
        <w:t>Prava na korištenje komponente Windows u sklopu licenci sustava Microsoft 365 izmijenjena su na sljedeći način:</w:t>
      </w:r>
    </w:p>
    <w:p w:rsidR="006F6528" w:rsidRDefault="00D905F0" w:rsidP="00D905F0">
      <w:pPr>
        <w:pStyle w:val="ProductList-Bullet"/>
        <w:numPr>
          <w:ilvl w:val="1"/>
          <w:numId w:val="41"/>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ne moraju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bilo kojeg uređaja.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Windows Enterprise koristiti samo na uređajima s kvalificiranim operacijskim sustavom. </w:t>
      </w:r>
    </w:p>
    <w:p w:rsidR="006F6528" w:rsidRDefault="00D905F0" w:rsidP="00D905F0">
      <w:pPr>
        <w:pStyle w:val="ProductList-Bullet"/>
        <w:numPr>
          <w:ilvl w:val="1"/>
          <w:numId w:val="41"/>
        </w:numPr>
      </w:pPr>
      <w:r>
        <w:t xml:space="preserve">Osim na upotrebu servisa Windows Virtual Desktop (pogledajte odjeljak Windows Virtual Desktop u poglavlju </w:t>
      </w:r>
      <w:hyperlink w:anchor="_Sec624">
        <w:r>
          <w:rPr>
            <w:color w:val="00467F"/>
            <w:u w:val="single"/>
          </w:rPr>
          <w:t>Unos proizvoda za Microsoft Azure Services</w:t>
        </w:r>
      </w:hyperlink>
      <w:r>
        <w:t xml:space="preserve">), prava na pristup udaljenim virtualiziranim instancama sustava Windows i njihovu upotrebu primjenjuje se samo na </w:t>
      </w:r>
      <w:r>
        <w:fldChar w:fldCharType="begin"/>
      </w:r>
      <w:r>
        <w:instrText xml:space="preserve"> AutoTextList   \s NoStyle \t "Pojam Licencirani korisnik označava pojedinca kojem je dodijeljena Licenca." </w:instrText>
      </w:r>
      <w:r>
        <w:fldChar w:fldCharType="separate"/>
      </w:r>
      <w:r>
        <w:rPr>
          <w:color w:val="0563C1"/>
        </w:rPr>
        <w:t>Licencirane korisnike</w:t>
      </w:r>
      <w:r>
        <w:fldChar w:fldCharType="end"/>
      </w:r>
      <w:r>
        <w:t xml:space="preserve"> koji su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uređaja licenciranog za Kvalificirani operacijski sustav.</w:t>
      </w:r>
    </w:p>
    <w:p w:rsidR="006F6528" w:rsidRDefault="006F6528">
      <w:pPr>
        <w:pStyle w:val="ProductList-BodyIndented"/>
      </w:pPr>
    </w:p>
    <w:p w:rsidR="006F6528" w:rsidRDefault="00D905F0">
      <w:pPr>
        <w:pStyle w:val="ProductList-SubClauseHeading"/>
        <w:outlineLvl w:val="4"/>
      </w:pPr>
      <w:r>
        <w:t>2.1.3 Microsoft 365 F1</w:t>
      </w:r>
    </w:p>
    <w:p w:rsidR="006F6528" w:rsidRDefault="00D905F0">
      <w:pPr>
        <w:pStyle w:val="ProductList-SubSubClauseHeading"/>
        <w:outlineLvl w:val="5"/>
      </w:pPr>
      <w:r>
        <w:t>2.1.3.1 Ispunjavanje uvjeta za licence</w:t>
      </w:r>
    </w:p>
    <w:p w:rsidR="006F6528" w:rsidRDefault="00D905F0">
      <w:pPr>
        <w:pStyle w:val="ProductList-BodyIndented2"/>
      </w:pPr>
      <w:r>
        <w:t>Licence za Microsoft 365 F1 mogu se dodijeliti samo korisnicima bez namjenskog uređaja. Namjenski uređaj računalni je uređaj koji se upotrebljava za rad sa zaslonom od 10,1” ili većim, koji korisnik upotrebljava više od 60 % ukupnog vremena korisnikove uporabe tijekom bilo kojeg perioda od 90 dana.</w:t>
      </w:r>
    </w:p>
    <w:p w:rsidR="006F6528" w:rsidRDefault="006F6528">
      <w:pPr>
        <w:pStyle w:val="ProductList-BodyIndented2"/>
      </w:pPr>
    </w:p>
    <w:p w:rsidR="006F6528" w:rsidRDefault="00D905F0">
      <w:pPr>
        <w:pStyle w:val="ProductList-SubSubClauseHeading"/>
        <w:outlineLvl w:val="5"/>
      </w:pPr>
      <w:r>
        <w:t>2.1.3.2 Pravo na korištenje za Windows 10</w:t>
      </w:r>
    </w:p>
    <w:p w:rsidR="006F6528" w:rsidRDefault="00D905F0">
      <w:pPr>
        <w:pStyle w:val="ProductList-BodyIndented2"/>
      </w:pPr>
      <w:r>
        <w:t>Prava na korištenje komponente Windows u sklopu licenci sustava Microsoft 365 F1 dodatno su izmijenjena na sljedeći način:</w:t>
      </w:r>
    </w:p>
    <w:p w:rsidR="006F6528" w:rsidRDefault="00D905F0" w:rsidP="00D905F0">
      <w:pPr>
        <w:pStyle w:val="ProductList-Bullet"/>
        <w:numPr>
          <w:ilvl w:val="2"/>
          <w:numId w:val="42"/>
        </w:numPr>
      </w:pPr>
      <w:r>
        <w:t>Ne primjenjuju se prava na upotrebu sustava Windows 10 Enterprise LTSC.</w:t>
      </w:r>
    </w:p>
    <w:p w:rsidR="006F6528" w:rsidRDefault="00D905F0" w:rsidP="00D905F0">
      <w:pPr>
        <w:pStyle w:val="ProductList-Bullet"/>
        <w:numPr>
          <w:ilvl w:val="2"/>
          <w:numId w:val="42"/>
        </w:numPr>
      </w:pPr>
      <w:r>
        <w:t>Ne primjenjuju se prava na instalaciju i upotrebu MDOP-a.</w:t>
      </w:r>
    </w:p>
    <w:p w:rsidR="006F6528" w:rsidRDefault="006F6528">
      <w:pPr>
        <w:pStyle w:val="ProductList-BodyIndented2"/>
      </w:pPr>
    </w:p>
    <w:p w:rsidR="006F6528" w:rsidRDefault="00D905F0">
      <w:pPr>
        <w:pStyle w:val="ProductList-SubSubClauseHeading"/>
        <w:outlineLvl w:val="5"/>
      </w:pPr>
      <w:r>
        <w:lastRenderedPageBreak/>
        <w:t>2.1.3.3 Pametni telefoni i tableti</w:t>
      </w:r>
    </w:p>
    <w:p w:rsidR="006F6528" w:rsidRDefault="00D905F0">
      <w:pPr>
        <w:pStyle w:val="ProductList-BodyIndented2"/>
      </w:pPr>
      <w:r>
        <w:t>Svaki korisnik sustava Microsoft 365 F1 kojemu Klijent dodijeli jedan SL po korisniku može (i) upotrebljavati Microsoft Office za mobilne uređaje u komercijalne svrhe i (ii) prijaviti se u Microsoft Office ID-om svoje tvrtke ili ustanove na najviše pet pametnih telefona i pet tableta s ugrađenim zaslonima od dijagonalno 10,1” ili manje.</w:t>
      </w:r>
    </w:p>
    <w:p w:rsidR="006F6528" w:rsidRDefault="006F6528">
      <w:pPr>
        <w:pStyle w:val="ProductList-BodyIndented2"/>
      </w:pPr>
    </w:p>
    <w:p w:rsidR="006F6528" w:rsidRDefault="00D905F0">
      <w:pPr>
        <w:pStyle w:val="ProductList-ClauseHeading"/>
        <w:outlineLvl w:val="3"/>
      </w:pPr>
      <w:r>
        <w:t>2.2 Proširena prava na korištenje proizvoda za klijente programa Microsoft 365 E3/E5</w:t>
      </w:r>
    </w:p>
    <w:p w:rsidR="006F6528" w:rsidRDefault="00D905F0">
      <w:pPr>
        <w:pStyle w:val="ProductList-SubClauseHeading"/>
        <w:outlineLvl w:val="4"/>
      </w:pPr>
      <w:r>
        <w:t>2.2.1 Poslužitelji sustava Office</w:t>
      </w:r>
    </w:p>
    <w:p w:rsidR="006F6528" w:rsidRDefault="00D905F0">
      <w:pPr>
        <w:pStyle w:val="ProductList-BodyIndented"/>
      </w:pPr>
      <w:r>
        <w:t>Svaki licencirani korisnik kojem se dodijeli SL po korisniku za Microsoft 365 E3/E5 može:</w:t>
      </w:r>
    </w:p>
    <w:p w:rsidR="006F6528" w:rsidRDefault="00D905F0" w:rsidP="00D905F0">
      <w:pPr>
        <w:pStyle w:val="ProductList-Bullet"/>
        <w:numPr>
          <w:ilvl w:val="1"/>
          <w:numId w:val="43"/>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 </w:t>
      </w:r>
    </w:p>
    <w:p w:rsidR="006F6528" w:rsidRDefault="00D905F0" w:rsidP="00D905F0">
      <w:pPr>
        <w:pStyle w:val="ProductList-Bullet"/>
        <w:numPr>
          <w:ilvl w:val="1"/>
          <w:numId w:val="43"/>
        </w:numPr>
      </w:pPr>
      <w:r>
        <w:t xml:space="preserve">navedenom poslužiteljskom softveru smiju pristupiti samo korisnici kojima je dodijeljena pretplatnička licenca po korisniku za Microsoft 365 E3/E5 ili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vanjskim korisnicima</w:t>
      </w:r>
      <w:r>
        <w:fldChar w:fldCharType="end"/>
      </w:r>
      <w:r>
        <w:t>.</w:t>
      </w:r>
    </w:p>
    <w:p w:rsidR="006F6528" w:rsidRDefault="00D905F0">
      <w:pPr>
        <w:pStyle w:val="ProductList-BodyIndented"/>
      </w:pPr>
      <w:r>
        <w:t xml:space="preserve">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Ta odredba ne primjenjuje se na SL-ove po korisniku koje podliježu Microsoftovom ugovoru o uslugama u oblaku.</w:t>
      </w:r>
    </w:p>
    <w:p w:rsidR="006F6528" w:rsidRDefault="006F6528">
      <w:pPr>
        <w:pStyle w:val="ProductList-BodyIndented"/>
      </w:pPr>
    </w:p>
    <w:p w:rsidR="006F6528" w:rsidRDefault="00D905F0">
      <w:pPr>
        <w:pStyle w:val="ProductList-SubClauseHeading"/>
        <w:outlineLvl w:val="4"/>
      </w:pPr>
      <w:r>
        <w:t>2.2.2 Office Professional Plus</w:t>
      </w:r>
    </w:p>
    <w:p w:rsidR="006F6528" w:rsidRDefault="00D905F0">
      <w:pPr>
        <w:pStyle w:val="ProductList-SubSubClauseHeading"/>
        <w:outlineLvl w:val="5"/>
      </w:pPr>
      <w:r>
        <w:t>2.2.2.1 Microsoft 365 SL-ovi iz tehnološkog jamstva Software Assurance (SL po korisniku):</w:t>
      </w:r>
    </w:p>
    <w:p w:rsidR="006F6528" w:rsidRDefault="00D905F0">
      <w:pPr>
        <w:pStyle w:val="ProductList-BodyIndented2"/>
      </w:pPr>
      <w:r>
        <w:t>Za svakog Licenciranog korisnika kojemu Klijent dodijeli Pretplatničku licencu za Microsoft 365 po korisniku Klijent može instalirati:</w:t>
      </w:r>
    </w:p>
    <w:p w:rsidR="006F6528" w:rsidRDefault="00D905F0" w:rsidP="00D905F0">
      <w:pPr>
        <w:pStyle w:val="ProductList-Bullet"/>
        <w:numPr>
          <w:ilvl w:val="2"/>
          <w:numId w:val="44"/>
        </w:numPr>
      </w:pPr>
      <w:r>
        <w:t>jednu lokalnu kopiju softvera Office Professional Plus isključivo za uporabu Licenciranom korisniku za vrijeme trajanja pretplate; te</w:t>
      </w:r>
    </w:p>
    <w:p w:rsidR="006F6528" w:rsidRDefault="00D905F0" w:rsidP="00D905F0">
      <w:pPr>
        <w:pStyle w:val="ProductList-Bullet"/>
        <w:numPr>
          <w:ilvl w:val="2"/>
          <w:numId w:val="44"/>
        </w:numPr>
      </w:pPr>
      <w:r>
        <w:t>jednu lokalnu kopiju softvera Office Professional Plus za nove Pretplatničke licence po korisniku dodane istom ugovoru o količinskom licenciranju isključivo za uporabu Licenciranom korisniku za vrijeme trajanja pretplate. Broj novih Pretplatničkih licenci po korisniku za koje će se odobriti ta prava ne smije prijeći broj Pretplatničkih licenci po korisniku iz tehnološkog jamstva Software Assurance koje su na početku bile obuhvaćene ugovorom.</w:t>
      </w:r>
    </w:p>
    <w:p w:rsidR="006F6528" w:rsidRDefault="006F6528">
      <w:pPr>
        <w:pStyle w:val="ProductList-BodyIndented2"/>
      </w:pPr>
    </w:p>
    <w:p w:rsidR="006F6528" w:rsidRDefault="00D905F0">
      <w:pPr>
        <w:pStyle w:val="ProductList-SubSubClauseHeading"/>
        <w:outlineLvl w:val="5"/>
      </w:pPr>
      <w:r>
        <w:t>2.2.2.2 Pretplatničke licence po korisniku za Microsoft 365 nabavljene putem ugovora MPSA</w:t>
      </w:r>
    </w:p>
    <w:p w:rsidR="006F6528" w:rsidRDefault="00D905F0">
      <w:pPr>
        <w:pStyle w:val="ProductList-BodyIndented2"/>
      </w:pPr>
      <w:r>
        <w:t>Za svakog Licenciranog korisnika s uređajem obuhvaćenim tehnološkim jamstvom Software Assurance za Office Professional Plus kojemu Klijent dodijeli Pretplatničku licencu po korisniku za Microsoft 365 Klijent smije instalirati jednu lokalnu kopiju softvera Office Professional Plus isključivo za uporabu Licenciranom korisniku za vrijeme trajanja pretplate.</w:t>
      </w:r>
    </w:p>
    <w:p w:rsidR="006F6528" w:rsidRDefault="006F6528">
      <w:pPr>
        <w:pStyle w:val="ProductList-BodyIndented2"/>
      </w:pPr>
    </w:p>
    <w:p w:rsidR="006F6528" w:rsidRDefault="00D905F0">
      <w:pPr>
        <w:pStyle w:val="ProductList-ClauseHeading"/>
        <w:outlineLvl w:val="3"/>
      </w:pPr>
      <w:r>
        <w:t>2.3 Prava na korištenje za Microsoft 365 Business</w:t>
      </w:r>
    </w:p>
    <w:p w:rsidR="006F6528" w:rsidRDefault="00D905F0">
      <w:pPr>
        <w:pStyle w:val="ProductList-Body"/>
      </w:pPr>
      <w:r>
        <w:t>Klijent ne smije dodijeliti više od 300 korisničkih pretplatničkih licenci. Prava na korištenje komponente Windows sustava Microsoft 365 Business izmijenjena su na sljedeći način:</w:t>
      </w:r>
    </w:p>
    <w:p w:rsidR="006F6528" w:rsidRDefault="00D905F0" w:rsidP="00D905F0">
      <w:pPr>
        <w:pStyle w:val="ProductList-Bullet"/>
        <w:numPr>
          <w:ilvl w:val="0"/>
          <w:numId w:val="45"/>
        </w:numPr>
      </w:pPr>
      <w:r>
        <w:t>Windows Business funkcionira kao Online usluga te nije sljednik bilo koje prethodne verzije računalnog operacijskog sustava Windows.</w:t>
      </w:r>
    </w:p>
    <w:p w:rsidR="006F6528" w:rsidRDefault="00D905F0" w:rsidP="00D905F0">
      <w:pPr>
        <w:pStyle w:val="ProductList-Bullet"/>
        <w:numPr>
          <w:ilvl w:val="0"/>
          <w:numId w:val="45"/>
        </w:numPr>
      </w:pPr>
      <w:r>
        <w:t>Ne primjenjuju se prava na korištenje prethodnih verzija, različitih jezičnih verzija, različitih verzija platformi ili starijih izdanja sustava Windows, uključujući Windows 10 Enterprise LTSC.</w:t>
      </w:r>
    </w:p>
    <w:p w:rsidR="006F6528" w:rsidRDefault="00D905F0" w:rsidP="00D905F0">
      <w:pPr>
        <w:pStyle w:val="ProductList-Bullet"/>
        <w:numPr>
          <w:ilvl w:val="0"/>
          <w:numId w:val="45"/>
        </w:numPr>
      </w:pPr>
      <w:r>
        <w:t xml:space="preserve">Osim na upotrebu servisa Windows Virtual Desktop (pogledajte odjeljak Windows Virtual Desktop u poglavlju Unos </w:t>
      </w:r>
      <w:hyperlink w:anchor="_Sec624">
        <w:r>
          <w:rPr>
            <w:color w:val="00467F"/>
            <w:u w:val="single"/>
          </w:rPr>
          <w:t>proizvoda za Microsoft Azure Services</w:t>
        </w:r>
      </w:hyperlink>
      <w:r>
        <w:t xml:space="preserve">), ne primjenjuju se prava na pristup virtualiziranim instancama sustava Windows i njihovu upotrebu. </w:t>
      </w:r>
    </w:p>
    <w:p w:rsidR="006F6528" w:rsidRDefault="006F6528">
      <w:pPr>
        <w:pStyle w:val="ProductList-Body"/>
      </w:pPr>
    </w:p>
    <w:p w:rsidR="006F6528" w:rsidRDefault="00D905F0">
      <w:pPr>
        <w:pStyle w:val="ProductList-ClauseHeading"/>
        <w:outlineLvl w:val="3"/>
      </w:pPr>
      <w:r>
        <w:t>2.4 Experts on Demand</w:t>
      </w:r>
    </w:p>
    <w:p w:rsidR="006F6528" w:rsidRDefault="00D905F0">
      <w:pPr>
        <w:pStyle w:val="ProductList-Body"/>
      </w:pPr>
      <w:r>
        <w:t>Klijenti usluge Microsoft Threat Experts ispunjuju uvjete za kupovinu pretplata na Experts on Demand. Klijentima će se svakog 1. u mjesecu dodijeliti 2 kredita koja se mogu iskoristiti za slanje pitanja; neiskorišteni krediti isteći će 90 dana od datuma dodjele ili na kraju razdoblja trajanja naplate, ovisno o tome što je kraće.</w:t>
      </w:r>
    </w:p>
    <w:p w:rsidR="006F6528" w:rsidRDefault="006F6528">
      <w:pPr>
        <w:pStyle w:val="ProductList-Body"/>
      </w:pPr>
    </w:p>
    <w:p w:rsidR="006F6528" w:rsidRDefault="00D905F0">
      <w:pPr>
        <w:pStyle w:val="ProductList-ClauseHeading"/>
        <w:outlineLvl w:val="3"/>
      </w:pPr>
      <w:r>
        <w:t>2.5 Akademski programi</w:t>
      </w:r>
    </w:p>
    <w:p w:rsidR="006F6528" w:rsidRDefault="00D905F0">
      <w:pPr>
        <w:pStyle w:val="ProductList-Body"/>
      </w:pPr>
      <w:r>
        <w:t>Sljedeće se primjenjuje na klijente u svim Akademskim programima količinskog licenciranja:</w:t>
      </w:r>
    </w:p>
    <w:p w:rsidR="006F6528" w:rsidRDefault="00D905F0">
      <w:pPr>
        <w:pStyle w:val="ProductList-SubClauseHeading"/>
        <w:outlineLvl w:val="4"/>
      </w:pPr>
      <w:r>
        <w:t>2.5.1 Microsoft 365 A1 (SL po uređaju)</w:t>
      </w:r>
    </w:p>
    <w:p w:rsidR="006F6528" w:rsidRDefault="00D905F0">
      <w:pPr>
        <w:pStyle w:val="ProductList-SubSubClauseHeading"/>
        <w:outlineLvl w:val="5"/>
      </w:pPr>
      <w:r>
        <w:t>2.5.1.1 Trajanje</w:t>
      </w:r>
    </w:p>
    <w:p w:rsidR="006F6528" w:rsidRDefault="00D905F0">
      <w:pPr>
        <w:pStyle w:val="ProductList-BodyIndented2"/>
      </w:pPr>
      <w:r>
        <w:t>Trajanje pretplate na Microsoft 365 A1 (SL po uređaju) iznosi šest godina od datuma narudžbe. Ako se licenca produlji nakon isteka klijentova ugovora o količinskom licenciranju na temelju kojeg je kupljen M365 A1 (SL po uređaju), uvjeti takvog ugovora nastavit će po potrebi vrijediti tijekom trajanja licence M365 A1 (SL po uređaju).</w:t>
      </w:r>
    </w:p>
    <w:p w:rsidR="006F6528" w:rsidRDefault="006F6528">
      <w:pPr>
        <w:pStyle w:val="ProductList-BodyIndented2"/>
      </w:pPr>
    </w:p>
    <w:p w:rsidR="006F6528" w:rsidRDefault="00D905F0">
      <w:pPr>
        <w:pStyle w:val="ProductList-SubSubClauseHeading"/>
        <w:outlineLvl w:val="5"/>
      </w:pPr>
      <w:r>
        <w:t>2.5.1.2 Otkazivanje i preraspodjela</w:t>
      </w:r>
    </w:p>
    <w:p w:rsidR="006F6528" w:rsidRDefault="00D905F0">
      <w:pPr>
        <w:pStyle w:val="ProductList-BodyIndented2"/>
      </w:pPr>
      <w:r>
        <w:t>Pretplata za M365 A1 (SL po uređaju) ne može se otkazati i može se samo preraspodijeliti na novi uređaj istog modela (ili ekvivalentnu zamjenu dobivenu od proizvođača) nakon trajnog kvara hardvera uređaja kojem je prethodno dodijeljen M365 A1 (SL po uređaju).</w:t>
      </w:r>
    </w:p>
    <w:p w:rsidR="006F6528" w:rsidRDefault="006F6528">
      <w:pPr>
        <w:pStyle w:val="ProductList-BodyIndented2"/>
      </w:pPr>
    </w:p>
    <w:p w:rsidR="006F6528" w:rsidRDefault="00D905F0">
      <w:pPr>
        <w:pStyle w:val="ProductList-SubSubClauseHeading"/>
        <w:outlineLvl w:val="5"/>
      </w:pPr>
      <w:r>
        <w:t>2.5.1.3 Verzije Windows 10</w:t>
      </w:r>
    </w:p>
    <w:p w:rsidR="006F6528" w:rsidRDefault="00D905F0">
      <w:pPr>
        <w:pStyle w:val="ProductList-BodyIndented2"/>
      </w:pPr>
      <w:r>
        <w:t>Microsoft 365 Education A1 obuhvaća nadogradnju na Windows 10 Pro Education za uređaje s licencom za Windows 7 Professional, Windows 8/8.1 Pro i Windows 10 Pro.</w:t>
      </w:r>
    </w:p>
    <w:p w:rsidR="006F6528" w:rsidRDefault="006F6528">
      <w:pPr>
        <w:pStyle w:val="ProductList-BodyIndented2"/>
      </w:pPr>
    </w:p>
    <w:p w:rsidR="006F6528" w:rsidRDefault="00D905F0">
      <w:pPr>
        <w:pStyle w:val="ProductList-SubClauseHeading"/>
        <w:outlineLvl w:val="4"/>
      </w:pPr>
      <w:r>
        <w:lastRenderedPageBreak/>
        <w:t>2.5.2 Microsoft 365 A3/A5 (SL po korisniku)</w:t>
      </w:r>
    </w:p>
    <w:p w:rsidR="006F6528" w:rsidRDefault="00D905F0">
      <w:pPr>
        <w:pStyle w:val="ProductList-SubSubClauseHeading"/>
        <w:outlineLvl w:val="5"/>
      </w:pPr>
      <w:r>
        <w:t>2.5.2.1 Poslužitelji sustava Office</w:t>
      </w:r>
    </w:p>
    <w:p w:rsidR="006F6528" w:rsidRDefault="00D905F0">
      <w:pPr>
        <w:pStyle w:val="ProductList-BodyIndented2"/>
      </w:pPr>
      <w:r>
        <w:t xml:space="preserve">Klijenti koji licenciraju Microsoft 365 A3/A5 (SL po korisniku) za sve predavače i 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xml:space="preserve"> u okviru pristupnice Enrollment for Education Solutions (Pristupnica za Obrazovna rješenja) mogu:</w:t>
      </w:r>
    </w:p>
    <w:p w:rsidR="006F6528" w:rsidRDefault="00D905F0" w:rsidP="00D905F0">
      <w:pPr>
        <w:pStyle w:val="ProductList-Bullet"/>
        <w:numPr>
          <w:ilvl w:val="2"/>
          <w:numId w:val="46"/>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w:t>
      </w:r>
    </w:p>
    <w:p w:rsidR="006F6528" w:rsidRDefault="00D905F0" w:rsidP="00D905F0">
      <w:pPr>
        <w:pStyle w:val="ProductList-Bullet"/>
        <w:numPr>
          <w:ilvl w:val="2"/>
          <w:numId w:val="46"/>
        </w:numPr>
      </w:pPr>
      <w:r>
        <w:t xml:space="preserve">navedenom poslužiteljskom softveru smiju pristupiti samo korisnici kojima je dodijeljena pretplatnička licenca po korisniku za Microsoft 365 A3/A5 ili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vanjskim korisnicima</w:t>
      </w:r>
      <w:r>
        <w:fldChar w:fldCharType="end"/>
      </w:r>
      <w:r>
        <w:t>.</w:t>
      </w:r>
    </w:p>
    <w:p w:rsidR="006F6528" w:rsidRDefault="00D905F0">
      <w:pPr>
        <w:pStyle w:val="ProductList-BodyIndented2"/>
      </w:pPr>
      <w:r>
        <w:t xml:space="preserve">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rsidR="006F6528" w:rsidRDefault="006F6528">
      <w:pPr>
        <w:pStyle w:val="ProductList-BodyIndented2"/>
      </w:pPr>
    </w:p>
    <w:p w:rsidR="006F6528" w:rsidRDefault="00D905F0">
      <w:pPr>
        <w:pStyle w:val="ProductList-SubSubClauseHeading"/>
        <w:outlineLvl w:val="5"/>
      </w:pPr>
      <w:r>
        <w:t>2.5.2.2 Microsoft 365 A3 s Core CAL-om</w:t>
      </w:r>
    </w:p>
    <w:p w:rsidR="006F6528" w:rsidRDefault="00D905F0">
      <w:pPr>
        <w:pStyle w:val="ProductList-BodyIndented2"/>
      </w:pPr>
      <w:r>
        <w:t>Microsoft 365 A3 s Core CAL-om dostupan je samo kao zamjena za Education Desktop s Core CAL-om.</w:t>
      </w:r>
    </w:p>
    <w:p w:rsidR="006F6528" w:rsidRDefault="006F6528">
      <w:pPr>
        <w:pStyle w:val="ProductList-ClauseHeading"/>
        <w:outlineLvl w:val="3"/>
      </w:pPr>
    </w:p>
    <w:p w:rsidR="006F6528" w:rsidRDefault="006F6528">
      <w:pPr>
        <w:pStyle w:val="ProductList-Body"/>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33708690"/>
      <w:r>
        <w:instrText>Enterprise Mobility + Security</w:instrText>
      </w:r>
      <w:bookmarkEnd w:id="243"/>
      <w:r>
        <w:instrText>" \l 2</w:instrText>
      </w:r>
      <w:r>
        <w:fldChar w:fldCharType="end"/>
      </w:r>
    </w:p>
    <w:p w:rsidR="006F6528" w:rsidRDefault="00D905F0">
      <w:pPr>
        <w:pStyle w:val="ProductList-Offering1SubSection"/>
        <w:outlineLvl w:val="2"/>
      </w:pPr>
      <w:bookmarkStart w:id="244" w:name="_Sec709"/>
      <w:r>
        <w:t>1. Dostupnost programa</w:t>
      </w:r>
      <w:bookmarkEnd w:id="244"/>
    </w:p>
    <w:tbl>
      <w:tblPr>
        <w:tblStyle w:val="PURTable"/>
        <w:tblW w:w="0" w:type="dxa"/>
        <w:tblLook w:val="04A0" w:firstRow="1" w:lastRow="0" w:firstColumn="1" w:lastColumn="0" w:noHBand="0" w:noVBand="1"/>
      </w:tblPr>
      <w:tblGrid>
        <w:gridCol w:w="4281"/>
        <w:gridCol w:w="702"/>
        <w:gridCol w:w="701"/>
        <w:gridCol w:w="705"/>
        <w:gridCol w:w="715"/>
        <w:gridCol w:w="729"/>
        <w:gridCol w:w="832"/>
        <w:gridCol w:w="709"/>
        <w:gridCol w:w="733"/>
        <w:gridCol w:w="809"/>
      </w:tblGrid>
      <w:tr w:rsidR="006F652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F6528">
        <w:tc>
          <w:tcPr>
            <w:tcW w:w="466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pPr>
            <w:r>
              <w:t>Enterprise Mobility + Security E3</w:t>
            </w:r>
            <w:r>
              <w:fldChar w:fldCharType="begin"/>
            </w:r>
            <w:r>
              <w:instrText xml:space="preserve"> XE "Enterprise Mobility + Security E3" </w:instrText>
            </w:r>
            <w:r>
              <w:fldChar w:fldCharType="end"/>
            </w:r>
            <w:r>
              <w:t xml:space="preserve"> (korisnička licenca za pretplatu)</w:t>
            </w:r>
          </w:p>
        </w:tc>
        <w:tc>
          <w:tcPr>
            <w:tcW w:w="740" w:type="dxa"/>
            <w:tcBorders>
              <w:top w:val="single" w:sz="6" w:space="0" w:color="FFFFF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Enterprise Mobility + Security A3</w:t>
            </w:r>
            <w:r>
              <w:fldChar w:fldCharType="begin"/>
            </w:r>
            <w:r>
              <w:instrText xml:space="preserve"> XE "Enterprise Mobility + Security A3"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Dodatak za Enterprise Mobility + Security A3</w:t>
            </w:r>
            <w:r>
              <w:fldChar w:fldCharType="begin"/>
            </w:r>
            <w:r>
              <w:instrText xml:space="preserve"> XE "Dodatak za Enterprise Mobility + Security A3"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Enterprise Mobility + Security E3 iz tehnološkog jamstva Software Assurance</w:t>
            </w:r>
            <w:r>
              <w:fldChar w:fldCharType="begin"/>
            </w:r>
            <w:r>
              <w:instrText xml:space="preserve"> XE "Enterprise Mobility + Security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 xml:space="preserve">Enterprise Mobility + Security E5 </w:t>
            </w:r>
            <w:r>
              <w:fldChar w:fldCharType="begin"/>
            </w:r>
            <w:r>
              <w:instrText xml:space="preserve"> XE "Enterprise Mobility + Security E5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Enterprise Mobility + Security A5</w:t>
            </w:r>
            <w:r>
              <w:fldChar w:fldCharType="begin"/>
            </w:r>
            <w:r>
              <w:instrText xml:space="preserve"> XE "Enterprise Mobility + Security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Dodatak za Enterprise Mobility + Security E5</w:t>
            </w:r>
            <w:r>
              <w:fldChar w:fldCharType="begin"/>
            </w:r>
            <w:r>
              <w:instrText xml:space="preserve"> XE "Dodatak za Enterprise Mobility + Security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Dodatak za Enterprise Mobility + Security A5</w:t>
            </w:r>
            <w:r>
              <w:fldChar w:fldCharType="begin"/>
            </w:r>
            <w:r>
              <w:instrText xml:space="preserve"> XE "Dodatak za Enterprise Mobility + Security A5"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pPr>
            <w:r>
              <w:t>Enterprise Mobility + Security E5 iz tehnološkog jamstva Software Assurance</w:t>
            </w:r>
            <w:r>
              <w:fldChar w:fldCharType="begin"/>
            </w:r>
            <w:r>
              <w:instrText xml:space="preserve"> XE "Enterprise Mobility + Security E5 iz tehnološkog jamstva Software Assurance"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bl>
    <w:p w:rsidR="006F6528" w:rsidRDefault="00D905F0">
      <w:pPr>
        <w:pStyle w:val="ProductList-Offering1SubSection"/>
        <w:outlineLvl w:val="2"/>
      </w:pPr>
      <w:bookmarkStart w:id="245" w:name="_Sec764"/>
      <w:r>
        <w:t>2. Uvjeti za proizvod</w:t>
      </w:r>
      <w:bookmarkEnd w:id="245"/>
    </w:p>
    <w:tbl>
      <w:tblPr>
        <w:tblStyle w:val="PURTable"/>
        <w:tblW w:w="0" w:type="dxa"/>
        <w:tblLook w:val="04A0" w:firstRow="1" w:lastRow="0" w:firstColumn="1" w:lastColumn="0" w:noHBand="0" w:noVBand="1"/>
      </w:tblPr>
      <w:tblGrid>
        <w:gridCol w:w="3653"/>
        <w:gridCol w:w="3630"/>
        <w:gridCol w:w="3633"/>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Promocije: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(SCE): nije dostupno</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6F6528" w:rsidRDefault="006F6528">
      <w:pPr>
        <w:pStyle w:val="ProductList-ClauseHeading"/>
        <w:outlineLvl w:val="3"/>
      </w:pPr>
    </w:p>
    <w:p w:rsidR="006F6528" w:rsidRDefault="006F6528">
      <w:pPr>
        <w:pStyle w:val="ProductList-Body"/>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1HeadingNoBorder"/>
        <w:outlineLvl w:val="1"/>
      </w:pPr>
      <w:bookmarkStart w:id="246" w:name="_Sec1246"/>
      <w:r>
        <w:t>Poslužiteljske pretplate za Azure</w:t>
      </w:r>
      <w:bookmarkEnd w:id="246"/>
      <w:r>
        <w:fldChar w:fldCharType="begin"/>
      </w:r>
      <w:r>
        <w:instrText xml:space="preserve"> TC "</w:instrText>
      </w:r>
      <w:bookmarkStart w:id="247" w:name="_Toc33708691"/>
      <w:r>
        <w:instrText>Poslužiteljske pretplate za Azure</w:instrText>
      </w:r>
      <w:bookmarkEnd w:id="247"/>
      <w:r>
        <w:instrText xml:space="preserve"> " \l 2</w:instrText>
      </w:r>
      <w:r>
        <w:fldChar w:fldCharType="end"/>
      </w:r>
    </w:p>
    <w:p w:rsidR="006F6528" w:rsidRDefault="00D905F0">
      <w:pPr>
        <w:pStyle w:val="ProductList-Offering1SubSection"/>
        <w:outlineLvl w:val="2"/>
      </w:pPr>
      <w:bookmarkStart w:id="248" w:name="_Sec1247"/>
      <w:r>
        <w:t>1. Dostupnost programa</w:t>
      </w:r>
      <w:bookmarkEnd w:id="248"/>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6F652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6F6528" w:rsidRDefault="00D905F0">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F6528" w:rsidRDefault="00D905F0">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F6528" w:rsidRDefault="00D905F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F6528" w:rsidRDefault="00D905F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F6528" w:rsidRDefault="00D905F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F6528" w:rsidRDefault="00D905F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F6528" w:rsidRDefault="00D905F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F6528" w:rsidRDefault="00D905F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F6528" w:rsidRDefault="00D905F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F6528" w:rsidRDefault="00D905F0">
            <w:pPr>
              <w:pStyle w:val="ProductList-TableBody"/>
              <w:jc w:val="center"/>
            </w:pPr>
            <w:r>
              <w:rPr>
                <w:color w:val="FFFFFF"/>
              </w:rPr>
              <w:t>CSP</w:t>
            </w:r>
          </w:p>
        </w:tc>
      </w:tr>
      <w:tr w:rsidR="006F6528">
        <w:tc>
          <w:tcPr>
            <w:tcW w:w="4660" w:type="dxa"/>
            <w:tcBorders>
              <w:top w:val="single" w:sz="4" w:space="0" w:color="FFFFFF"/>
              <w:left w:val="single" w:sz="4" w:space="0" w:color="FFFFFF"/>
              <w:bottom w:val="dashed" w:sz="4" w:space="0" w:color="BFBFBF"/>
              <w:right w:val="single" w:sz="4" w:space="0" w:color="FFFFFF"/>
            </w:tcBorders>
          </w:tcPr>
          <w:p w:rsidR="006F6528" w:rsidRDefault="00D905F0">
            <w:pPr>
              <w:pStyle w:val="ProductList-TableBody"/>
            </w:pPr>
            <w:r>
              <w:t>SQL Server Standard (licence za 2 jezgre)</w:t>
            </w:r>
            <w:r>
              <w:fldChar w:fldCharType="begin"/>
            </w:r>
            <w:r>
              <w:instrText xml:space="preserve"> XE "SQL Server Standard (licence za 2 jezgre)"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single" w:sz="4" w:space="0" w:color="FFFFFF"/>
              <w:bottom w:val="dashed" w:sz="4" w:space="0" w:color="BFBFBF"/>
              <w:right w:val="single" w:sz="4" w:space="0" w:color="FFFFFF"/>
            </w:tcBorders>
          </w:tcPr>
          <w:p w:rsidR="006F6528" w:rsidRDefault="00D905F0">
            <w:pPr>
              <w:pStyle w:val="ProductList-TableBody"/>
            </w:pPr>
            <w:r>
              <w:t>SQL Server Enterprise Core (licence za 2 jezgre)</w:t>
            </w:r>
            <w:r>
              <w:fldChar w:fldCharType="begin"/>
            </w:r>
            <w:r>
              <w:instrText xml:space="preserve"> XE "SQL Server Enterprise Core (licence za 2 jezgre)"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single" w:sz="4" w:space="0" w:color="FFFFFF"/>
              <w:bottom w:val="dashed" w:sz="4" w:space="0" w:color="BFBFBF"/>
              <w:right w:val="single" w:sz="4" w:space="0" w:color="FFFFFF"/>
            </w:tcBorders>
          </w:tcPr>
          <w:p w:rsidR="006F6528" w:rsidRDefault="00D905F0">
            <w:pPr>
              <w:pStyle w:val="ProductList-TableBody"/>
            </w:pPr>
            <w:r>
              <w:t>SQL Server Big Data Node (2 paketa licenci za jezgru)</w:t>
            </w:r>
            <w:r>
              <w:fldChar w:fldCharType="begin"/>
            </w:r>
            <w:r>
              <w:instrText xml:space="preserve"> XE "SQL Server Big Data Node (2 paketa licenci za jezgru)"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single" w:sz="4" w:space="0" w:color="FFFFFF"/>
              <w:bottom w:val="dashed" w:sz="4" w:space="0" w:color="BFBFBF"/>
              <w:right w:val="single" w:sz="4" w:space="0" w:color="FFFFFF"/>
            </w:tcBorders>
          </w:tcPr>
          <w:p w:rsidR="006F6528" w:rsidRDefault="00D905F0">
            <w:pPr>
              <w:pStyle w:val="ProductList-TableBody"/>
            </w:pPr>
            <w:r>
              <w:t>Windows Server Standard (licence za 8 jezgri)</w:t>
            </w:r>
            <w:r>
              <w:fldChar w:fldCharType="begin"/>
            </w:r>
            <w:r>
              <w:instrText xml:space="preserve"> XE "Windows Server Standard (licence za 8 jezgri)"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single" w:sz="4" w:space="0" w:color="FFFFFF"/>
              <w:bottom w:val="dashed" w:sz="4" w:space="0" w:color="BFBFBF"/>
              <w:right w:val="single" w:sz="4" w:space="0" w:color="FFFFFF"/>
            </w:tcBorders>
          </w:tcPr>
          <w:p w:rsidR="006F6528" w:rsidRDefault="00D905F0">
            <w:pPr>
              <w:pStyle w:val="ProductList-TableBody"/>
            </w:pPr>
            <w:r>
              <w:lastRenderedPageBreak/>
              <w:t>CAL za Windows Server</w:t>
            </w:r>
            <w:r>
              <w:fldChar w:fldCharType="begin"/>
            </w:r>
            <w:r>
              <w:instrText xml:space="preserve"> XE "CAL za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single" w:sz="4" w:space="0" w:color="FFFFFF"/>
              <w:bottom w:val="dashed" w:sz="4" w:space="0" w:color="BFBFBF"/>
              <w:right w:val="single" w:sz="4" w:space="0" w:color="FFFFFF"/>
            </w:tcBorders>
          </w:tcPr>
          <w:p w:rsidR="006F6528" w:rsidRDefault="00D905F0">
            <w:pPr>
              <w:pStyle w:val="ProductList-TableBody"/>
            </w:pPr>
            <w:r>
              <w:t>CAL (po korisniku) za usluge udaljene radne površine za Windows Server</w:t>
            </w:r>
            <w:r>
              <w:fldChar w:fldCharType="begin"/>
            </w:r>
            <w:r>
              <w:instrText xml:space="preserve"> XE "CAL (po korisniku) za usluge udaljene radne površine za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single" w:sz="4" w:space="0" w:color="FFFFFF"/>
              <w:bottom w:val="dashed" w:sz="4" w:space="0" w:color="BFBFBF"/>
              <w:right w:val="single" w:sz="4" w:space="0" w:color="FFFFFF"/>
            </w:tcBorders>
          </w:tcPr>
          <w:p w:rsidR="006F6528" w:rsidRDefault="00D905F0">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F6528" w:rsidRDefault="006F6528">
            <w:pPr>
              <w:pStyle w:val="ProductList-TableBody"/>
              <w:jc w:val="center"/>
            </w:pPr>
          </w:p>
        </w:tc>
      </w:tr>
    </w:tbl>
    <w:p w:rsidR="006F6528" w:rsidRDefault="00D905F0">
      <w:pPr>
        <w:pStyle w:val="ProductList-Body"/>
      </w:pPr>
      <w:r>
        <w:rPr>
          <w:i/>
        </w:rPr>
        <w:t>Prethodne licence bit će dodatno dostupne putem Klijentova ugovora društva Microsoft</w:t>
      </w:r>
      <w:r>
        <w:t>.</w:t>
      </w:r>
    </w:p>
    <w:p w:rsidR="006F6528" w:rsidRDefault="00D905F0">
      <w:pPr>
        <w:pStyle w:val="ProductList-Offering1SubSection"/>
        <w:outlineLvl w:val="2"/>
      </w:pPr>
      <w:bookmarkStart w:id="249" w:name="_Sec1248"/>
      <w:r>
        <w:t>2. Uvjeti za proizvod</w:t>
      </w:r>
      <w:bookmarkEnd w:id="249"/>
    </w:p>
    <w:tbl>
      <w:tblPr>
        <w:tblStyle w:val="PURTable"/>
        <w:tblW w:w="0" w:type="dxa"/>
        <w:tblLook w:val="04A0" w:firstRow="1" w:lastRow="0" w:firstColumn="1" w:lastColumn="0" w:noHBand="0" w:noVBand="1"/>
      </w:tblPr>
      <w:tblGrid>
        <w:gridCol w:w="3661"/>
        <w:gridCol w:w="3626"/>
        <w:gridCol w:w="3629"/>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6">
              <w:r>
                <w:rPr>
                  <w:color w:val="00467F"/>
                  <w:u w:val="single"/>
                </w:rPr>
                <w:t>OST</w:t>
              </w:r>
            </w:hyperlink>
            <w:r>
              <w:t xml:space="preserve"> (kad je implementiran na Klijentovim poslužiteljima: </w:t>
            </w:r>
            <w:hyperlink w:anchor="_Sec537">
              <w:r>
                <w:rPr>
                  <w:color w:val="00467F"/>
                  <w:u w:val="single"/>
                </w:rPr>
                <w:t>Univerzalne</w:t>
              </w:r>
            </w:hyperlink>
            <w:r>
              <w:t xml:space="preserve">, </w:t>
            </w:r>
            <w:hyperlink w:anchor="_Sec543">
              <w:r>
                <w:rPr>
                  <w:color w:val="00467F"/>
                  <w:u w:val="single"/>
                </w:rPr>
                <w:t>Po jezgri</w:t>
              </w:r>
            </w:hyperlink>
            <w:r>
              <w:t xml:space="preserve"> – SQL, </w:t>
            </w:r>
            <w:hyperlink w:anchor="_Sec541">
              <w:r>
                <w:rPr>
                  <w:color w:val="00467F"/>
                  <w:u w:val="single"/>
                </w:rPr>
                <w:t>Po jezgri/CAL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Skupina proizvoda: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produženo trajanje: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Promocije: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(SCE):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3"/>
      </w:pPr>
      <w:r>
        <w:t>2.1 Prava na nadogradnju verzije</w:t>
      </w:r>
    </w:p>
    <w:p w:rsidR="006F6528" w:rsidRDefault="00D905F0">
      <w:pPr>
        <w:pStyle w:val="ProductList-Body"/>
      </w:pPr>
      <w:r>
        <w:t xml:space="preserve">Klijenti koji imaju Poslužiteljske pretplate za Azure smiju upotrebljavati nove verzije izdane tijekom razdoblja pretplate sukladno Pravima na korištenje proizvoda koja su na snazi u vrijeme izdavanja tih verzija. Isto tako, Pretplate na CAL-ove i licence za vanjski priključak za Azure omogućuju pristup novim verzijama odgovarajućeg softvera izdanog tijekom razdoblja pretplate. </w:t>
      </w:r>
    </w:p>
    <w:p w:rsidR="006F6528" w:rsidRDefault="006F6528">
      <w:pPr>
        <w:pStyle w:val="ProductList-Body"/>
      </w:pPr>
    </w:p>
    <w:p w:rsidR="006F6528" w:rsidRDefault="00D905F0">
      <w:pPr>
        <w:pStyle w:val="ProductList-ClauseHeading"/>
        <w:outlineLvl w:val="3"/>
      </w:pPr>
      <w:r>
        <w:t>2.2 Mogućnosti implementacije za Windows Server</w:t>
      </w:r>
    </w:p>
    <w:p w:rsidR="006F6528" w:rsidRDefault="00D905F0">
      <w:pPr>
        <w:pStyle w:val="ProductList-SubClauseHeading"/>
        <w:outlineLvl w:val="4"/>
      </w:pPr>
      <w:r>
        <w:t>2.2.1 Upotreba softvera u sklopu usluge Microsoft Azure</w:t>
      </w:r>
    </w:p>
    <w:p w:rsidR="006F6528" w:rsidRDefault="00D905F0">
      <w:pPr>
        <w:pStyle w:val="ProductList-BodyIndented"/>
      </w:pPr>
      <w:r>
        <w:t xml:space="preserve">Ako Klijent upotrebljava Virtualna računala za Windows Server u sklopu usluge Microsoft Azure, Klijentu se neće naplatiti upotreba sustava Windows Server, ali i dalje mora platiti trošak za korištenje računala („temeljni primjerak”). Klijent mora navesti da koristi Windows Server u okviru pogodnosti kombinirane upotrebe Microsoft Azure za Windows Server pri konfiguriranju virtualnih računala na platformi Azure. </w:t>
      </w:r>
      <w:hyperlink r:id="rId117">
        <w:r>
          <w:rPr>
            <w:color w:val="00467F"/>
            <w:u w:val="single"/>
          </w:rPr>
          <w:t>Odredbe Online usluga</w:t>
        </w:r>
      </w:hyperlink>
      <w:r>
        <w:t xml:space="preserve"> uređuju upotrebu sustava Windows Servera na platformi Azure. Svaka skupina do 16 licenci daje klijentu pravo na korištenje sustava Windows Server na platformi Microsoft Azure na najviše 16 virtualnih jezgri raspoređenih na dva ili više temeljnih primjeraka za Azure. Svaki dodatni skup od 8 licenci daje pravo na korištenje najviše 8 virtualnih jezgri na jednom temeljnom primjerku. Tijekom trajanja pretplate Klijent smije upotrijebiti pretplate RDS CAL za Azure s poslužiteljem Windows Server na platformi Azure kako bi dopustio pristup funkciji RDS ili grafičkom korisničkom sučelju hostiranom na poslužitelju Windows Server uz pomoć funkcije RDS ili neke druge tehnologije.</w:t>
      </w:r>
    </w:p>
    <w:p w:rsidR="006F6528" w:rsidRDefault="006F6528">
      <w:pPr>
        <w:pStyle w:val="ProductList-BodyIndented"/>
      </w:pPr>
    </w:p>
    <w:p w:rsidR="006F6528" w:rsidRDefault="00D905F0">
      <w:pPr>
        <w:pStyle w:val="ProductList-SubClauseHeading"/>
        <w:outlineLvl w:val="4"/>
      </w:pPr>
      <w:r>
        <w:t>2.2.2 Korištenje softvera na Klijentovim poslužiteljima</w:t>
      </w:r>
    </w:p>
    <w:p w:rsidR="006F6528" w:rsidRDefault="00D905F0">
      <w:pPr>
        <w:pStyle w:val="ProductList-BodyIndented"/>
      </w:pPr>
      <w:r>
        <w:t xml:space="preserve">Klijent može upotrebljavati Windows Server i na klijentovim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Osim kao što je navedeno u članku „Premještanje radnih zadataka poslužitelja na Azure” licence se ne smiju istodobno dodijeliti platformi Azure.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Standard i pretplatnički CAL-ovi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vanjski priključak pružaju ista prava kao druge licence za količinsko licenciranje za jezgru Windows Server Standard, CAL-ovi i licence za vanjski priključak, pod istim uvjetima i odredbama, kao što je navedeno u članku „Prava na korištenje proizvoda” u najnovijoj verziji Odredbi o proizvodu u unosu proizvoda Windows Server. Tijekom trajanja pretplate Klijent ima dodatna prava koja odgovaraju pravima koja imaju klijenti tehnološkog jamstva Software Assurance u izdanjima za Samostalno hostiranje, Oporavak od katastrofe i Polugodišnji kanal (ovisno o dostupnosti). Na korištenje softvera primjenjuju se iste odredbe i uvjeti.</w:t>
      </w:r>
    </w:p>
    <w:p w:rsidR="006F6528" w:rsidRDefault="006F6528">
      <w:pPr>
        <w:pStyle w:val="ProductList-BodyIndented"/>
      </w:pPr>
    </w:p>
    <w:p w:rsidR="006F6528" w:rsidRDefault="00D905F0">
      <w:pPr>
        <w:pStyle w:val="ProductList-SubClauseHeading"/>
        <w:outlineLvl w:val="4"/>
      </w:pPr>
      <w:r>
        <w:t>2.2.3 Premještanje poslužiteljskih radnih opterećenja na Azure</w:t>
      </w:r>
    </w:p>
    <w:p w:rsidR="006F6528" w:rsidRDefault="00D905F0">
      <w:pPr>
        <w:pStyle w:val="ProductList-BodyIndented"/>
      </w:pPr>
      <w:r>
        <w:t xml:space="preserve">Klijent ne može istovremeno dodijeliti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platformi Azure i klijentovim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osim jednokratno na razdoblje koje ne premašuje 180 dan kako bi klijent mogao premjestiti radna opterećenja s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licenciranih poslužitelja</w:t>
      </w:r>
      <w:r>
        <w:fldChar w:fldCharType="end"/>
      </w:r>
      <w:r>
        <w:t xml:space="preserve"> na Azure. 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w:t>
      </w:r>
    </w:p>
    <w:p w:rsidR="006F6528" w:rsidRDefault="006F6528">
      <w:pPr>
        <w:pStyle w:val="ProductList-BodyIndented"/>
      </w:pPr>
    </w:p>
    <w:p w:rsidR="006F6528" w:rsidRDefault="00D905F0">
      <w:pPr>
        <w:pStyle w:val="ProductList-ClauseHeading"/>
        <w:outlineLvl w:val="3"/>
      </w:pPr>
      <w:r>
        <w:t>2.3 Mogućnosti implementacije za SQL Server</w:t>
      </w:r>
    </w:p>
    <w:p w:rsidR="006F6528" w:rsidRDefault="00D905F0">
      <w:pPr>
        <w:pStyle w:val="ProductList-SubClauseHeading"/>
        <w:outlineLvl w:val="4"/>
      </w:pPr>
      <w:r>
        <w:t>2.3.1 Upotreba softvera u sklopu usluge Microsoft Azure</w:t>
      </w:r>
    </w:p>
    <w:p w:rsidR="006F6528" w:rsidRDefault="00D905F0">
      <w:pPr>
        <w:pStyle w:val="ProductList-BodyIndented"/>
      </w:pPr>
      <w:r>
        <w:t>Klijent može koristiti Microsoft Azure Data Services navedene u tablici u nastavku u navedenim omjerima. Ako klijent želi koristiti pretplatničke licence za upotrebu dvije ili više Microsoft Azure Data Services, za svaku je uslugu potrebno dodijeliti zasebni skup licenci.</w:t>
      </w:r>
    </w:p>
    <w:tbl>
      <w:tblPr>
        <w:tblStyle w:val="PURTable0"/>
        <w:tblW w:w="0" w:type="dxa"/>
        <w:tblLook w:val="04A0" w:firstRow="1" w:lastRow="0" w:firstColumn="1" w:lastColumn="0" w:noHBand="0" w:noVBand="1"/>
      </w:tblPr>
      <w:tblGrid>
        <w:gridCol w:w="3134"/>
        <w:gridCol w:w="3758"/>
        <w:gridCol w:w="3664"/>
      </w:tblGrid>
      <w:tr w:rsidR="006F6528">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6F6528" w:rsidRDefault="00D905F0">
            <w:pPr>
              <w:pStyle w:val="ProductList-TableBody"/>
            </w:pPr>
            <w:r>
              <w:rPr>
                <w:color w:val="FFFFFF"/>
              </w:rPr>
              <w:t>Kvalificirana licenca</w:t>
            </w:r>
          </w:p>
        </w:tc>
        <w:tc>
          <w:tcPr>
            <w:tcW w:w="4280" w:type="dxa"/>
            <w:tcBorders>
              <w:left w:val="single" w:sz="4" w:space="0" w:color="6E6E6E"/>
              <w:bottom w:val="none" w:sz="4" w:space="0" w:color="6E6E6E"/>
              <w:right w:val="single" w:sz="4" w:space="0" w:color="6E6E6E"/>
            </w:tcBorders>
            <w:shd w:val="clear" w:color="auto" w:fill="0070C0"/>
          </w:tcPr>
          <w:p w:rsidR="006F6528" w:rsidRDefault="00D905F0">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rsidR="006F6528" w:rsidRDefault="00D905F0">
            <w:pPr>
              <w:pStyle w:val="ProductList-TableBody"/>
            </w:pPr>
            <w:r>
              <w:rPr>
                <w:color w:val="FFFFFF"/>
              </w:rPr>
              <w:t>Omjer kvalificiranih licenci i jezgri Azure vCores</w:t>
            </w:r>
          </w:p>
        </w:tc>
      </w:tr>
      <w:tr w:rsidR="006F6528">
        <w:tc>
          <w:tcPr>
            <w:tcW w:w="3540" w:type="dxa"/>
            <w:tcBorders>
              <w:left w:val="single" w:sz="4" w:space="0" w:color="6E6E6E"/>
              <w:bottom w:val="none" w:sz="4" w:space="0" w:color="6E6E6E"/>
              <w:right w:val="single" w:sz="4" w:space="0" w:color="6E6E6E"/>
            </w:tcBorders>
          </w:tcPr>
          <w:p w:rsidR="006F6528" w:rsidRDefault="00D905F0">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rsidR="006F6528" w:rsidRDefault="00D905F0">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rsidR="006F6528" w:rsidRDefault="00D905F0">
            <w:pPr>
              <w:pStyle w:val="ProductList-TableBody"/>
            </w:pPr>
            <w:r>
              <w:t>1 licenca za jezgru: 4 vCores</w:t>
            </w:r>
          </w:p>
        </w:tc>
      </w:tr>
      <w:tr w:rsidR="006F6528">
        <w:tc>
          <w:tcPr>
            <w:tcW w:w="3540" w:type="dxa"/>
            <w:tcBorders>
              <w:top w:val="none" w:sz="4" w:space="0" w:color="6E6E6E"/>
              <w:left w:val="single" w:sz="4" w:space="0" w:color="6E6E6E"/>
              <w:bottom w:val="none" w:sz="4" w:space="0" w:color="6E6E6E"/>
            </w:tcBorders>
          </w:tcPr>
          <w:p w:rsidR="006F6528" w:rsidRDefault="006F6528">
            <w:pPr>
              <w:pStyle w:val="ProductList-TableBody"/>
            </w:pPr>
          </w:p>
        </w:tc>
        <w:tc>
          <w:tcPr>
            <w:tcW w:w="4280" w:type="dxa"/>
          </w:tcPr>
          <w:p w:rsidR="006F6528" w:rsidRDefault="00D905F0">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rsidR="006F6528" w:rsidRDefault="00D905F0">
            <w:pPr>
              <w:pStyle w:val="ProductList-TableBody"/>
            </w:pPr>
            <w:r>
              <w:t>1 licenca za jezgru: 1 vCore</w:t>
            </w:r>
          </w:p>
        </w:tc>
      </w:tr>
      <w:tr w:rsidR="006F6528">
        <w:tc>
          <w:tcPr>
            <w:tcW w:w="3540" w:type="dxa"/>
            <w:tcBorders>
              <w:top w:val="none" w:sz="4" w:space="0" w:color="6E6E6E"/>
              <w:left w:val="single" w:sz="4" w:space="0" w:color="6E6E6E"/>
              <w:bottom w:val="none" w:sz="4" w:space="0" w:color="6E6E6E"/>
            </w:tcBorders>
          </w:tcPr>
          <w:p w:rsidR="006F6528" w:rsidRDefault="006F6528">
            <w:pPr>
              <w:pStyle w:val="ProductList-TableBody"/>
            </w:pPr>
          </w:p>
        </w:tc>
        <w:tc>
          <w:tcPr>
            <w:tcW w:w="4280" w:type="dxa"/>
          </w:tcPr>
          <w:p w:rsidR="006F6528" w:rsidRDefault="00D905F0">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rsidR="006F6528" w:rsidRDefault="00D905F0">
            <w:pPr>
              <w:pStyle w:val="ProductList-TableBody"/>
            </w:pPr>
            <w:r>
              <w:t>1 licenca za jezgru: 4 vCore</w:t>
            </w:r>
          </w:p>
        </w:tc>
      </w:tr>
      <w:tr w:rsidR="006F6528">
        <w:tc>
          <w:tcPr>
            <w:tcW w:w="354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4280" w:type="dxa"/>
            <w:tcBorders>
              <w:left w:val="single" w:sz="4" w:space="0" w:color="6E6E6E"/>
              <w:bottom w:val="single" w:sz="4" w:space="0" w:color="6E6E6E"/>
              <w:right w:val="single" w:sz="4" w:space="0" w:color="6E6E6E"/>
            </w:tcBorders>
          </w:tcPr>
          <w:p w:rsidR="006F6528" w:rsidRDefault="00D905F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1 licenca za jezgru: 1 vCore</w:t>
            </w:r>
          </w:p>
        </w:tc>
      </w:tr>
      <w:tr w:rsidR="006F6528">
        <w:tc>
          <w:tcPr>
            <w:tcW w:w="3540" w:type="dxa"/>
            <w:tcBorders>
              <w:top w:val="none" w:sz="4" w:space="0" w:color="6E6E6E"/>
              <w:left w:val="single" w:sz="4" w:space="0" w:color="6E6E6E"/>
              <w:bottom w:val="single" w:sz="4" w:space="0" w:color="6E6E6E"/>
              <w:right w:val="single" w:sz="4" w:space="0" w:color="6E6E6E"/>
            </w:tcBorders>
          </w:tcPr>
          <w:p w:rsidR="006F6528" w:rsidRDefault="006F6528">
            <w:pPr>
              <w:pStyle w:val="ProductList-TableBody"/>
            </w:pPr>
          </w:p>
        </w:tc>
        <w:tc>
          <w:tcPr>
            <w:tcW w:w="4280" w:type="dxa"/>
            <w:tcBorders>
              <w:top w:val="single" w:sz="4" w:space="0" w:color="6E6E6E"/>
              <w:left w:val="single" w:sz="4" w:space="0" w:color="6E6E6E"/>
              <w:right w:val="single" w:sz="4" w:space="0" w:color="6E6E6E"/>
            </w:tcBorders>
          </w:tcPr>
          <w:p w:rsidR="006F6528" w:rsidRDefault="00D905F0">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1 licenca za jezgru</w:t>
            </w:r>
            <w:r>
              <w:rPr>
                <w:vertAlign w:val="superscript"/>
              </w:rPr>
              <w:t>2</w:t>
            </w:r>
            <w:r>
              <w:t>:1 vCPU</w:t>
            </w:r>
          </w:p>
        </w:tc>
      </w:tr>
      <w:tr w:rsidR="006F6528">
        <w:tc>
          <w:tcPr>
            <w:tcW w:w="3540" w:type="dxa"/>
            <w:tcBorders>
              <w:top w:val="single" w:sz="4" w:space="0" w:color="6E6E6E"/>
              <w:left w:val="single" w:sz="4" w:space="0" w:color="6E6E6E"/>
              <w:bottom w:val="none" w:sz="4" w:space="0" w:color="6E6E6E"/>
            </w:tcBorders>
          </w:tcPr>
          <w:p w:rsidR="006F6528" w:rsidRDefault="00D905F0">
            <w:pPr>
              <w:pStyle w:val="ProductList-TableBody"/>
            </w:pPr>
            <w:r>
              <w:lastRenderedPageBreak/>
              <w:t>SQL Server Standard (jezgra)</w:t>
            </w:r>
          </w:p>
        </w:tc>
        <w:tc>
          <w:tcPr>
            <w:tcW w:w="4280" w:type="dxa"/>
          </w:tcPr>
          <w:p w:rsidR="006F6528" w:rsidRDefault="00D905F0">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rsidR="006F6528" w:rsidRDefault="00D905F0">
            <w:pPr>
              <w:pStyle w:val="ProductList-TableBody"/>
            </w:pPr>
            <w:r>
              <w:t>1 licenca za jezgru: 1 vCore</w:t>
            </w:r>
          </w:p>
        </w:tc>
      </w:tr>
      <w:tr w:rsidR="006F6528">
        <w:tc>
          <w:tcPr>
            <w:tcW w:w="3540" w:type="dxa"/>
            <w:tcBorders>
              <w:top w:val="none" w:sz="4" w:space="0" w:color="6E6E6E"/>
              <w:left w:val="single" w:sz="4" w:space="0" w:color="6E6E6E"/>
              <w:bottom w:val="none" w:sz="4" w:space="0" w:color="6E6E6E"/>
            </w:tcBorders>
          </w:tcPr>
          <w:p w:rsidR="006F6528" w:rsidRDefault="006F6528">
            <w:pPr>
              <w:pStyle w:val="ProductList-TableBody"/>
            </w:pPr>
          </w:p>
        </w:tc>
        <w:tc>
          <w:tcPr>
            <w:tcW w:w="4280" w:type="dxa"/>
          </w:tcPr>
          <w:p w:rsidR="006F6528" w:rsidRDefault="00D905F0">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rsidR="006F6528" w:rsidRDefault="00D905F0">
            <w:pPr>
              <w:pStyle w:val="ProductList-TableBody"/>
            </w:pPr>
            <w:r>
              <w:t>1 licenca za jezgru: 1 vCore</w:t>
            </w:r>
          </w:p>
        </w:tc>
      </w:tr>
      <w:tr w:rsidR="006F6528">
        <w:tc>
          <w:tcPr>
            <w:tcW w:w="354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4280" w:type="dxa"/>
            <w:tcBorders>
              <w:left w:val="single" w:sz="4" w:space="0" w:color="6E6E6E"/>
              <w:bottom w:val="single" w:sz="4" w:space="0" w:color="6E6E6E"/>
              <w:right w:val="single" w:sz="4" w:space="0" w:color="6E6E6E"/>
            </w:tcBorders>
          </w:tcPr>
          <w:p w:rsidR="006F6528" w:rsidRDefault="00D905F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1 licenca Core: 1 vCore</w:t>
            </w:r>
          </w:p>
        </w:tc>
      </w:tr>
      <w:tr w:rsidR="006F6528">
        <w:tc>
          <w:tcPr>
            <w:tcW w:w="3540" w:type="dxa"/>
            <w:tcBorders>
              <w:top w:val="none" w:sz="4" w:space="0" w:color="6E6E6E"/>
              <w:left w:val="single" w:sz="4" w:space="0" w:color="6E6E6E"/>
              <w:bottom w:val="single" w:sz="4" w:space="0" w:color="6E6E6E"/>
              <w:right w:val="single" w:sz="4" w:space="0" w:color="6E6E6E"/>
            </w:tcBorders>
          </w:tcPr>
          <w:p w:rsidR="006F6528" w:rsidRDefault="006F652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1 licenca za jezgru</w:t>
            </w:r>
            <w:r>
              <w:rPr>
                <w:vertAlign w:val="superscript"/>
              </w:rPr>
              <w:t>2</w:t>
            </w:r>
            <w:r>
              <w:t>:1 vCPU</w:t>
            </w:r>
          </w:p>
        </w:tc>
      </w:tr>
    </w:tbl>
    <w:p w:rsidR="006F6528" w:rsidRDefault="00D905F0">
      <w:pPr>
        <w:pStyle w:val="ProductList-BodyIndented"/>
      </w:pPr>
      <w:r>
        <w:rPr>
          <w:i/>
          <w:vertAlign w:val="superscript"/>
        </w:rPr>
        <w:t>1</w:t>
      </w:r>
      <w:r>
        <w:rPr>
          <w:i/>
        </w:rPr>
        <w:t>pogodnost kombinirane upotrebe platforme Azure nije dostupna u računskoj razini bez poslužitelja u bazi podataka Azure SQL Database.</w:t>
      </w:r>
    </w:p>
    <w:p w:rsidR="006F6528" w:rsidRDefault="00D905F0">
      <w:pPr>
        <w:pStyle w:val="ProductList-BodyIndented"/>
      </w:pPr>
      <w:r>
        <w:rPr>
          <w:i/>
          <w:vertAlign w:val="superscript"/>
        </w:rPr>
        <w:t>2</w:t>
      </w:r>
      <w:r>
        <w:rPr>
          <w:i/>
        </w:rPr>
        <w:t>Uz preduvjet od minimalno četiri licence za jezgru po virtualnom računalu.</w:t>
      </w:r>
    </w:p>
    <w:p w:rsidR="006F6528" w:rsidRDefault="006F6528">
      <w:pPr>
        <w:pStyle w:val="ProductList-BodyIndented"/>
      </w:pPr>
    </w:p>
    <w:p w:rsidR="006F6528" w:rsidRDefault="00D905F0">
      <w:pPr>
        <w:pStyle w:val="ProductList-BodyIndented"/>
      </w:pPr>
      <w:r>
        <w:t xml:space="preserve">Klijentu se neće naplatiti upotreba servisa Microsoft Azure Data Service, ali i dalje mora platiti cijenu računalne obrade (tj. osnovnu cijenu), pohranu i sigurnosno kopiranje, kao i ulaz-izlaz u vezi s upotrebom usluga (kao što je primjenjivo). Klijent mora navesti da upotrebljavaj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ta radna opterećenja potpuno izmjerenim uslugama Azure.  </w:t>
      </w:r>
    </w:p>
    <w:p w:rsidR="006F6528" w:rsidRDefault="006F6528">
      <w:pPr>
        <w:pStyle w:val="ProductList-BodyIndented"/>
      </w:pPr>
    </w:p>
    <w:p w:rsidR="006F6528" w:rsidRDefault="00D905F0">
      <w:pPr>
        <w:pStyle w:val="ProductList-SubClauseHeading"/>
        <w:outlineLvl w:val="4"/>
      </w:pPr>
      <w:r>
        <w:t>2.3.2 Prava prebacivanja u slučaju pogreške sustava SQL Server</w:t>
      </w:r>
    </w:p>
    <w:p w:rsidR="006F6528" w:rsidRDefault="00D905F0">
      <w:pPr>
        <w:pStyle w:val="ProductList-BodyIndented"/>
      </w:pPr>
      <w:r>
        <w:t xml:space="preserve">Kod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pretplatu na SQL Server za korištenje s virtualnim računalom sustava SQL Server u sustavu Azure, Klijent ima pravo na sljedeće:</w:t>
      </w:r>
    </w:p>
    <w:p w:rsidR="006F6528" w:rsidRDefault="00D905F0" w:rsidP="00D905F0">
      <w:pPr>
        <w:pStyle w:val="ProductList-Bullet"/>
        <w:numPr>
          <w:ilvl w:val="1"/>
          <w:numId w:val="47"/>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bilo koju svrhu, uključujući visoku dostupnost; i</w:t>
      </w:r>
    </w:p>
    <w:p w:rsidR="006F6528" w:rsidRDefault="00D905F0" w:rsidP="00D905F0">
      <w:pPr>
        <w:pStyle w:val="ProductList-Bullet"/>
        <w:numPr>
          <w:ilvl w:val="1"/>
          <w:numId w:val="47"/>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posebno namijenjen oporavku u slučaju katastrofe.</w:t>
      </w:r>
    </w:p>
    <w:p w:rsidR="006F6528" w:rsidRDefault="006F6528">
      <w:pPr>
        <w:pStyle w:val="ProductList-BodyIndented"/>
      </w:pPr>
    </w:p>
    <w:p w:rsidR="006F6528" w:rsidRDefault="00D905F0">
      <w:pPr>
        <w:pStyle w:val="ProductList-BodyIndented"/>
      </w:pPr>
      <w:r>
        <w:t xml:space="preserve">Osim toga, korisnik može istodobno pokrenuti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oporavak od katastrofe za kratka razdoblja testiranja oporavka od katastrofe svakih 90 dana. Korisnik može provesti sljedeće zahvate povezane s održavanjem za bilo koji dopušteni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w:t>
      </w:r>
    </w:p>
    <w:p w:rsidR="006F6528" w:rsidRDefault="00D905F0" w:rsidP="00D905F0">
      <w:pPr>
        <w:pStyle w:val="ProductList-Bullet"/>
        <w:numPr>
          <w:ilvl w:val="1"/>
          <w:numId w:val="48"/>
        </w:numPr>
      </w:pPr>
      <w:r>
        <w:t xml:space="preserve">provjere dosljednosti baze podataka ili Checkdb </w:t>
      </w:r>
    </w:p>
    <w:p w:rsidR="006F6528" w:rsidRDefault="00D905F0" w:rsidP="00D905F0">
      <w:pPr>
        <w:pStyle w:val="ProductList-Bullet"/>
        <w:numPr>
          <w:ilvl w:val="1"/>
          <w:numId w:val="48"/>
        </w:numPr>
      </w:pPr>
      <w:r>
        <w:t xml:space="preserve">sigurnosne kopije zapisnika </w:t>
      </w:r>
    </w:p>
    <w:p w:rsidR="006F6528" w:rsidRDefault="00D905F0" w:rsidP="00D905F0">
      <w:pPr>
        <w:pStyle w:val="ProductList-Bullet"/>
        <w:numPr>
          <w:ilvl w:val="1"/>
          <w:numId w:val="48"/>
        </w:numPr>
      </w:pPr>
      <w:r>
        <w:t xml:space="preserve">potpune sigurnosne kopije </w:t>
      </w:r>
    </w:p>
    <w:p w:rsidR="006F6528" w:rsidRDefault="00D905F0" w:rsidP="00D905F0">
      <w:pPr>
        <w:pStyle w:val="ProductList-Bullet"/>
        <w:numPr>
          <w:ilvl w:val="1"/>
          <w:numId w:val="48"/>
        </w:numPr>
      </w:pPr>
      <w:r>
        <w:t>Nadziranje podataka o upotrebi resursa</w:t>
      </w:r>
    </w:p>
    <w:p w:rsidR="006F6528" w:rsidRDefault="006F6528">
      <w:pPr>
        <w:pStyle w:val="ProductList-BodyIndented"/>
      </w:pPr>
    </w:p>
    <w:p w:rsidR="006F6528" w:rsidRDefault="00D905F0">
      <w:pPr>
        <w:pStyle w:val="ProductList-BodyIndented"/>
      </w:pP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koji su dopušteni za oporavak od katastrofe moraju biti asinkroni i ručni. Broj licenci koji bi inače bio potreban za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ne smije premašiti broj licenci potrebnih za odgovarajuće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ne smiju pružati podatke SQL Servera korisnicima ili uređajima, kao ni na bilo koji drugi način obavljati aktivna radna opterećenja SQL Servera.</w:t>
      </w:r>
    </w:p>
    <w:p w:rsidR="006F6528" w:rsidRDefault="006F6528">
      <w:pPr>
        <w:pStyle w:val="ProductList-BodyIndented"/>
      </w:pPr>
    </w:p>
    <w:p w:rsidR="006F6528" w:rsidRDefault="00D905F0">
      <w:pPr>
        <w:pStyle w:val="ProductList-SubClauseHeading"/>
        <w:outlineLvl w:val="4"/>
      </w:pPr>
      <w:r>
        <w:t>2.3.3 Korištenje softvera na Klijentovim poslužiteljima</w:t>
      </w:r>
    </w:p>
    <w:p w:rsidR="006F6528" w:rsidRDefault="00D905F0">
      <w:pPr>
        <w:pStyle w:val="ProductList-BodyIndented"/>
      </w:pPr>
      <w:r>
        <w:t xml:space="preserve">Klijent može upotrebljavati SQL Server i na klijentovim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U tom slučaju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 SQL Server Standard i SQL Server Enterprise Core pružaju ista prava kao druge licence za količinsko licenciranje za jezgru SQL Server Standard, odnosno SQL Server Enterprise, pod istim uvjetima i odredbama, kao što je navedeno u članku „Prava na korištenje proizvoda” u najnovijoj verziji Odredbi o proizvodu u unosu proizvoda SQL Server. Tijekom trajanja pretplate Klijent ima dodatna prava koja odgovaraju pravima koja imaju klijenti tehnološkog jamstva Software Assurance u izdanjima za Samostalno hostiranje, Oporavak od katastrofe, Mobilnost licenci na svim farmama poslužitelja, Prava prebacivanja u slučaju pogreške i Neograničenu virtualizaciju*, kao i prava na korištenje softvera Machine Learning Server for Windows*, Machine Learning Server for Linux*, Machine Learning for Hadoop* i Power BI Report Server*. Na korištenje softvera primjenjuju se iste odredbe i uvjeti.</w:t>
      </w:r>
    </w:p>
    <w:p w:rsidR="006F6528" w:rsidRDefault="00D905F0">
      <w:pPr>
        <w:pStyle w:val="ProductList-BodyIndented"/>
      </w:pPr>
      <w:r>
        <w:t>*Ovisno o dostupnosti. Prava se primjenjuju samo na klijente sustava SQL Server Enterprise Core.</w:t>
      </w:r>
    </w:p>
    <w:p w:rsidR="006F6528" w:rsidRDefault="006F6528">
      <w:pPr>
        <w:pStyle w:val="ProductList-BodyIndented"/>
      </w:pPr>
    </w:p>
    <w:p w:rsidR="006F6528" w:rsidRDefault="00D905F0">
      <w:pPr>
        <w:pStyle w:val="ProductList-SubClauseHeading"/>
        <w:outlineLvl w:val="4"/>
      </w:pPr>
      <w:r>
        <w:t>2.3.4 Premještanje poslužiteljskih radnih opterećenja na Azure</w:t>
      </w:r>
    </w:p>
    <w:p w:rsidR="006F6528" w:rsidRDefault="00D905F0">
      <w:pPr>
        <w:pStyle w:val="ProductList-BodyIndented"/>
      </w:pPr>
      <w:r>
        <w:t xml:space="preserve">Klijent ne može istovremeno dodijeliti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korištenje na platformi Azure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dodijeliti jednom od klijentovih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licenciranih poslužitelja</w:t>
      </w:r>
      <w:r>
        <w:fldChar w:fldCharType="end"/>
      </w:r>
      <w:r>
        <w:t xml:space="preserve">, osim jednokratno na razdoblje koje ne premašuje 180 dan kako bi klijent mogao premjestiti ta radna opterećenja na Azure. 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 </w:t>
      </w:r>
    </w:p>
    <w:p w:rsidR="006F6528" w:rsidRDefault="006F6528">
      <w:pPr>
        <w:pStyle w:val="ProductList-BodyIndented"/>
      </w:pPr>
    </w:p>
    <w:p w:rsidR="006F6528" w:rsidRDefault="00D905F0">
      <w:pPr>
        <w:pStyle w:val="ProductList-SubClauseHeading"/>
        <w:outlineLvl w:val="4"/>
      </w:pPr>
      <w:r>
        <w:t>2.3.5 Neograničena prava virtualizacije na namjenskom hostu za Azure za SQL Server Enterprise Core</w:t>
      </w:r>
    </w:p>
    <w:p w:rsidR="006F6528" w:rsidRDefault="00D905F0">
      <w:pPr>
        <w:pStyle w:val="ProductList-BodyIndented"/>
      </w:pPr>
      <w:r>
        <w:t xml:space="preserve">Kao iznimka općenitim odredbama kojima se uređuje dodjela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upotreba sustava SQL Server u okviru pogodnosti kombinirane upotrebe platforme Azure za SQL Server, klijent može upotrebljavati SQL Server na neograničenom broju virtualnih računala na poslužitelju namjenskog hosta za Azure, pod uvjetom da klijent dodijeli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Core s tehnološkim jamstvom Software Assurance za sve fizičke jezgre dostupne klijentu na tom poslužitelju namjenskog hosta za Azure. Istodobna upotreba na namjenskom hostu za Azure i klijentovim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w:t>
      </w:r>
    </w:p>
    <w:p w:rsidR="006F6528" w:rsidRDefault="006F6528">
      <w:pPr>
        <w:pStyle w:val="ProductList-BodyIndented"/>
      </w:pPr>
    </w:p>
    <w:p w:rsidR="006F6528" w:rsidRDefault="00D905F0">
      <w:pPr>
        <w:pStyle w:val="ProductList-ClauseHeading"/>
        <w:outlineLvl w:val="3"/>
      </w:pPr>
      <w:r>
        <w:t>2.4 SQL Server Big Data Nodes</w:t>
      </w:r>
    </w:p>
    <w:p w:rsidR="006F6528" w:rsidRDefault="00D905F0">
      <w:pPr>
        <w:pStyle w:val="ProductList-Body"/>
      </w:pPr>
      <w:r>
        <w:t xml:space="preserve">Korisnikovom uporabom sustava SQL Server Big Data Node upravljaju Prava na korištenje za SQL Server Enterprise Core u unosu proizvoda SQL Server sa sljedećim dodatkom. Klijent može upotrebljavati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instance</w:t>
      </w:r>
      <w:r>
        <w:fldChar w:fldCharType="end"/>
      </w:r>
      <w:r>
        <w:t xml:space="preserve"> za SQL Big Data Node samo zajedno s Master Nodom. „Master Node” 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s </w:t>
      </w:r>
      <w:r>
        <w:lastRenderedPageBreak/>
        <w:t xml:space="preserve">licencom Korisnika za pokretanje sustava SQL Server Standard Core ili SQL Server Enterprise Core na temelju licenci sa SA ili jednakim pretplatničkim pravima. Sljedeća SA prava također se primjenjuju na Klijentovo korištenje sustava SQL Server Big Data Nodes koji se upotrebljava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neograničena virtualizacija. Kao alternativa za implementaciju softvera na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Klijent može dodijeliti licence za Big Data Node sustavu Microsoft Azure (jedna licenca po vCPU-u i najmanje četiri licence po virtualnom računalu) i pokrenuti softver za Big Data Node na virtualnim računalima Azure.</w:t>
      </w:r>
    </w:p>
    <w:p w:rsidR="006F6528" w:rsidRDefault="006F6528">
      <w:pPr>
        <w:pStyle w:val="ProductList-Body"/>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33708692"/>
      <w:r>
        <w:instrText>Microsoft Dynamics 365 Services</w:instrText>
      </w:r>
      <w:bookmarkEnd w:id="251"/>
      <w:r>
        <w:instrText>" \l 2</w:instrText>
      </w:r>
      <w:r>
        <w:fldChar w:fldCharType="end"/>
      </w:r>
    </w:p>
    <w:p w:rsidR="006F6528" w:rsidRDefault="00D905F0">
      <w:pPr>
        <w:pStyle w:val="ProductList-Offering1SubSection"/>
        <w:outlineLvl w:val="2"/>
      </w:pPr>
      <w:bookmarkStart w:id="252" w:name="_Sec1152"/>
      <w:r>
        <w:t>1. Dostupnost programa</w:t>
      </w:r>
      <w:bookmarkEnd w:id="252"/>
    </w:p>
    <w:tbl>
      <w:tblPr>
        <w:tblStyle w:val="PURTable"/>
        <w:tblW w:w="0" w:type="dxa"/>
        <w:tblLook w:val="04A0" w:firstRow="1" w:lastRow="0" w:firstColumn="1" w:lastColumn="0" w:noHBand="0" w:noVBand="1"/>
      </w:tblPr>
      <w:tblGrid>
        <w:gridCol w:w="4301"/>
        <w:gridCol w:w="691"/>
        <w:gridCol w:w="680"/>
        <w:gridCol w:w="799"/>
        <w:gridCol w:w="708"/>
        <w:gridCol w:w="726"/>
        <w:gridCol w:w="824"/>
        <w:gridCol w:w="699"/>
        <w:gridCol w:w="695"/>
        <w:gridCol w:w="793"/>
      </w:tblGrid>
      <w:tr w:rsidR="006F652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F6528">
        <w:tc>
          <w:tcPr>
            <w:tcW w:w="466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Uređaj za Dynamics 365 Business Central</w:t>
            </w:r>
            <w:r>
              <w:fldChar w:fldCharType="begin"/>
            </w:r>
            <w:r>
              <w:instrText xml:space="preserve"> XE "Uređaj za Dynamics 365 Business Central"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Operations Device</w:t>
            </w:r>
            <w:r>
              <w:fldChar w:fldCharType="begin"/>
            </w:r>
            <w:r>
              <w:instrText xml:space="preserve"> XE "Dynamics 365 Operations Device"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Dodatak za Dynamics 365 Operations Device</w:t>
            </w:r>
            <w:r>
              <w:fldChar w:fldCharType="begin"/>
            </w:r>
            <w:r>
              <w:instrText xml:space="preserve"> XE "Dodatak za Dynamics 365 Operations Device"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Operations Device From SA</w:t>
            </w:r>
            <w:r>
              <w:fldChar w:fldCharType="begin"/>
            </w:r>
            <w:r>
              <w:instrText xml:space="preserve"> XE "Dynamics 365 Operations Device From SA"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Operations Activity</w:t>
            </w:r>
            <w:r>
              <w:fldChar w:fldCharType="begin"/>
            </w:r>
            <w:r>
              <w:instrText xml:space="preserve"> XE "Dynamics 365 Operations Activity"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Dodatak za Dynamics 365 Operations Activity</w:t>
            </w:r>
            <w:r>
              <w:fldChar w:fldCharType="begin"/>
            </w:r>
            <w:r>
              <w:instrText xml:space="preserve"> XE "Dodatak za Dynamics 365 Operations Activity"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Operations Activity From SA</w:t>
            </w:r>
            <w:r>
              <w:fldChar w:fldCharType="begin"/>
            </w:r>
            <w:r>
              <w:instrText xml:space="preserve"> XE "Dynamics 365 Operations Activity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Customer Service Enterprise</w:t>
            </w:r>
            <w:r>
              <w:fldChar w:fldCharType="begin"/>
            </w:r>
            <w:r>
              <w:instrText xml:space="preserve"> XE "Dynamics 365 Customer Service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Customer Service Enterprise</w:t>
            </w:r>
            <w:r>
              <w:fldChar w:fldCharType="begin"/>
            </w:r>
            <w:r>
              <w:instrText xml:space="preserve"> XE "Dynamics 365 Customer Service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Customer Service Professional</w:t>
            </w:r>
            <w:r>
              <w:fldChar w:fldCharType="begin"/>
            </w:r>
            <w:r>
              <w:instrText xml:space="preserve"> XE "Dynamics 365 Customer Service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Customer Service Insights</w:t>
            </w:r>
            <w:r>
              <w:fldChar w:fldCharType="begin"/>
            </w:r>
            <w:r>
              <w:instrText xml:space="preserve"> XE "Dynamics 365 Customer Service Insights"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Field Service</w:t>
            </w:r>
            <w:r>
              <w:fldChar w:fldCharType="begin"/>
            </w:r>
            <w:r>
              <w:instrText xml:space="preserve"> XE "Dynamics 365 Field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Field Service</w:t>
            </w:r>
            <w:r>
              <w:fldChar w:fldCharType="begin"/>
            </w:r>
            <w:r>
              <w:instrText xml:space="preserve"> XE "Dynamics 365 Field Service"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Human Resources</w:t>
            </w:r>
            <w:r>
              <w:fldChar w:fldCharType="begin"/>
            </w:r>
            <w:r>
              <w:instrText xml:space="preserve"> XE "Dynamics 365 Human Resources"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Human Resources Self Service</w:t>
            </w:r>
            <w:r>
              <w:fldChar w:fldCharType="begin"/>
            </w:r>
            <w:r>
              <w:instrText xml:space="preserve"> XE "Dynamics 365 Human Resources Self Service"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Human Resources putem SA-a</w:t>
            </w:r>
            <w:r>
              <w:fldChar w:fldCharType="begin"/>
            </w:r>
            <w:r>
              <w:instrText xml:space="preserve"> XE "Dynamics 365 Human Resources putem SA-a"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Dodatna aplikacija koja nije namijenjena proizvodnji za Dynamics 365 Marketing</w:t>
            </w:r>
            <w:r>
              <w:fldChar w:fldCharType="begin"/>
            </w:r>
            <w:r>
              <w:instrText xml:space="preserve"> XE "Dodatna aplikacija koja nije namijenjena proizvodnji za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for Project Service Automation</w:t>
            </w:r>
            <w:r>
              <w:fldChar w:fldCharType="begin"/>
            </w:r>
            <w:r>
              <w:instrText xml:space="preserve"> XE "Dynamics 365 for Project Service Automation"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 xml:space="preserve">Dynamics 365 Supply Chain Management </w:t>
            </w:r>
            <w:r>
              <w:fldChar w:fldCharType="begin"/>
            </w:r>
            <w:r>
              <w:instrText xml:space="preserve"> XE "Dynamics 365 Supply Chain Management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Dodatak za Dynamics 365 Supply Chain Management</w:t>
            </w:r>
            <w:r>
              <w:fldChar w:fldCharType="begin"/>
            </w:r>
            <w:r>
              <w:instrText xml:space="preserve"> XE "Dodatak za Dynamics 365 Supply Chain Management"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Supply Chain Management From-SA</w:t>
            </w:r>
            <w:r>
              <w:fldChar w:fldCharType="begin"/>
            </w:r>
            <w:r>
              <w:instrText xml:space="preserve"> XE "Dynamics 365 Supply Chain Management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Finance</w:t>
            </w:r>
            <w:r>
              <w:fldChar w:fldCharType="begin"/>
            </w:r>
            <w:r>
              <w:instrText xml:space="preserve"> XE "Dynamics 365 Finance"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Dodatak za Dynamics 365 Finance</w:t>
            </w:r>
            <w:r>
              <w:fldChar w:fldCharType="begin"/>
            </w:r>
            <w:r>
              <w:instrText xml:space="preserve"> XE "Dodatak za Dynamics 365 Finance"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Finance From-SA</w:t>
            </w:r>
            <w:r>
              <w:fldChar w:fldCharType="begin"/>
            </w:r>
            <w:r>
              <w:instrText xml:space="preserve"> XE "Dynamics 365 Finance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Commerce</w:t>
            </w:r>
            <w:r>
              <w:fldChar w:fldCharType="begin"/>
            </w:r>
            <w:r>
              <w:instrText xml:space="preserve"> XE "Dynamics 365 Commerce"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lastRenderedPageBreak/>
              <w:t>Dodatak za Dynamics 365 Commerce</w:t>
            </w:r>
            <w:r>
              <w:fldChar w:fldCharType="begin"/>
            </w:r>
            <w:r>
              <w:instrText xml:space="preserve"> XE "Dodatak za Dynamics 365 Commerce"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Commerce putem SA-a</w:t>
            </w:r>
            <w:r>
              <w:fldChar w:fldCharType="begin"/>
            </w:r>
            <w:r>
              <w:instrText xml:space="preserve"> XE "Dynamics 365 Commerce putem SA-a"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Sales Enterprise</w:t>
            </w:r>
            <w:r>
              <w:fldChar w:fldCharType="begin"/>
            </w:r>
            <w:r>
              <w:instrText xml:space="preserve"> XE "Dynamics 365 Sales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Sales Enterprise</w:t>
            </w:r>
            <w:r>
              <w:fldChar w:fldCharType="begin"/>
            </w:r>
            <w:r>
              <w:instrText xml:space="preserve"> XE "Dynamics 365 Sales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Sales Professional</w:t>
            </w:r>
            <w:r>
              <w:fldChar w:fldCharType="begin"/>
            </w:r>
            <w:r>
              <w:instrText xml:space="preserve"> XE "Dynamics 365 Sales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Sales Insights</w:t>
            </w:r>
            <w:r>
              <w:fldChar w:fldCharType="begin"/>
            </w:r>
            <w:r>
              <w:instrText xml:space="preserve"> XE "Dynamics 365 Sales Insights"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Team Members</w:t>
            </w:r>
            <w:r>
              <w:fldChar w:fldCharType="begin"/>
            </w:r>
            <w:r>
              <w:instrText xml:space="preserve"> XE "Dynamics 365 Team Members"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Dodatak za Dynamics 365 Team Members</w:t>
            </w:r>
            <w:r>
              <w:fldChar w:fldCharType="begin"/>
            </w:r>
            <w:r>
              <w:instrText xml:space="preserve"> XE "Dodatak za Dynamics 365 Team Members"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Team Members From SA</w:t>
            </w:r>
            <w:r>
              <w:fldChar w:fldCharType="begin"/>
            </w:r>
            <w:r>
              <w:instrText xml:space="preserve"> XE "Dynamics 365 Team Members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 portal za dodatno angažiranje klijenata</w:t>
            </w:r>
            <w:r>
              <w:fldChar w:fldCharType="begin"/>
            </w:r>
            <w:r>
              <w:instrText xml:space="preserve"> XE "Dynamics 365 – portal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 prikazi stranice portala za dodatno angažiranje klijenata</w:t>
            </w:r>
            <w:r>
              <w:fldChar w:fldCharType="begin"/>
            </w:r>
            <w:r>
              <w:instrText xml:space="preserve"> XE "Dynamics 365 – prikazi stranice portala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 produkcijska/neprodukcijska instanca za dodatno angažiranje klijenata</w:t>
            </w:r>
            <w:r>
              <w:fldChar w:fldCharType="begin"/>
            </w:r>
            <w:r>
              <w:instrText xml:space="preserve"> XE "Dynamics 365 – produkcijska/neprodukcijska instanca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 pohrana baze podataka za dodatno angažiranje klijenata</w:t>
            </w:r>
            <w:r>
              <w:fldChar w:fldCharType="begin"/>
            </w:r>
            <w:r>
              <w:instrText xml:space="preserve"> XE "Dynamics 365 – pohrana baze podataka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Common Data Service for Apps – kapacitet baze podataka</w:t>
            </w:r>
            <w:r>
              <w:fldChar w:fldCharType="begin"/>
            </w:r>
            <w:r>
              <w:instrText xml:space="preserve"> XE "Common Data Service for Apps –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 xml:space="preserve">Common Data Service </w:t>
            </w:r>
            <w:r>
              <w:fldChar w:fldCharType="begin"/>
            </w:r>
            <w:r>
              <w:instrText xml:space="preserve"> XE "Common Data Service " </w:instrText>
            </w:r>
            <w:r>
              <w:fldChar w:fldCharType="end"/>
            </w:r>
            <w:r>
              <w:t>for Apps – kapacitet datoteka</w:t>
            </w:r>
            <w:r>
              <w:fldChar w:fldCharType="begin"/>
            </w:r>
            <w:r>
              <w:instrText xml:space="preserve"> XE "for Apps – kapacitet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 xml:space="preserve">Common Data Service </w:t>
            </w:r>
            <w:r>
              <w:fldChar w:fldCharType="begin"/>
            </w:r>
            <w:r>
              <w:instrText xml:space="preserve"> XE "Common Data Service " </w:instrText>
            </w:r>
            <w:r>
              <w:fldChar w:fldCharType="end"/>
            </w:r>
            <w:r>
              <w:t>for Apps – kapacitet zapisnika</w:t>
            </w:r>
            <w:r>
              <w:fldChar w:fldCharType="begin"/>
            </w:r>
            <w:r>
              <w:instrText xml:space="preserve"> XE "for Apps – kapacitet zapisnika"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 objave na društvenim mrežama za dodatno angažiranje klijenata</w:t>
            </w:r>
            <w:r>
              <w:fldChar w:fldCharType="begin"/>
            </w:r>
            <w:r>
              <w:instrText xml:space="preserve"> XE "Dynamics 365 – objave na društvenim mrežama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for Field Service – optimizacija zakazivanja resursa</w:t>
            </w:r>
            <w:r>
              <w:fldChar w:fldCharType="begin"/>
            </w:r>
            <w:r>
              <w:instrText xml:space="preserve"> XE "Dynamics 365 for Field Service – optimizacija zakazivanja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Unified Operations Plan – dodatna pohrana baze podataka</w:t>
            </w:r>
            <w:r>
              <w:fldChar w:fldCharType="begin"/>
            </w:r>
            <w:r>
              <w:instrText xml:space="preserve"> XE "Dynamics 365 Unified Operations Plan – dodatna pohrana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Unified Operations Plan – dodatna pohrana datoteka</w:t>
            </w:r>
            <w:r>
              <w:fldChar w:fldCharType="begin"/>
            </w:r>
            <w:r>
              <w:instrText xml:space="preserve"> XE "Dynamics 365 Unified Operations Plan – dodatna pohrana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Unified Operations – dodatni kapacitet baze podataka</w:t>
            </w:r>
            <w:r>
              <w:fldChar w:fldCharType="begin"/>
            </w:r>
            <w:r>
              <w:instrText xml:space="preserve"> XE "Dynamics 365 Unified Operations – dodatni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Unified Operations – dodatni kapacitet datoteke</w:t>
            </w:r>
            <w:r>
              <w:fldChar w:fldCharType="begin"/>
            </w:r>
            <w:r>
              <w:instrText xml:space="preserve"> XE "Dynamics 365 Unified Operations – dodatni kapacitet datoteke"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Unified Operations Plan – testno okruženje, slojevi 1 do 5</w:t>
            </w:r>
            <w:r>
              <w:fldChar w:fldCharType="begin"/>
            </w:r>
            <w:r>
              <w:instrText xml:space="preserve"> XE "Dynamics 365 Unified Operations Plan – testno okruženje, slojevi 1 do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Čavrljanje za Dynamics 365 Customer Service (Čavrljanje za Dynamics 365 Customer Service)</w:t>
            </w:r>
            <w:r>
              <w:fldChar w:fldCharType="begin"/>
            </w:r>
            <w:r>
              <w:instrText xml:space="preserve"> XE "Čavrljanje za Dynamics 365 Customer Service (Čavrljanje za Dynamics 365 Customer Service)"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Sesije bota za razgovor</w:t>
            </w:r>
            <w:r>
              <w:fldChar w:fldCharType="begin"/>
            </w:r>
            <w:r>
              <w:instrText xml:space="preserve"> XE "Sesije bota za razgovor"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Digitalna razmjena poruka za Dynamics 365</w:t>
            </w:r>
            <w:r>
              <w:fldChar w:fldCharType="begin"/>
            </w:r>
            <w:r>
              <w:instrText xml:space="preserve"> XE "Digitalna razmjena poruka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Čavrljanje za Dynamics 365 Customer Service</w:t>
            </w:r>
            <w:r>
              <w:fldChar w:fldCharType="begin"/>
            </w:r>
            <w:r>
              <w:instrText xml:space="preserve"> XE "Čavrljanje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Čavrljanje za Dynamics 365 Customer Service</w:t>
            </w:r>
            <w:r>
              <w:fldChar w:fldCharType="begin"/>
            </w:r>
            <w:r>
              <w:instrText xml:space="preserve"> XE "Čavrljanje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Dodatak za prijavu na portale PowerApps</w:t>
            </w:r>
            <w:r>
              <w:fldChar w:fldCharType="begin"/>
            </w:r>
            <w:r>
              <w:instrText xml:space="preserve"> XE "Dodatak za prijavu na portale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Dodatak za prikaz stranice na portalima PowerApps</w:t>
            </w:r>
            <w:r>
              <w:fldChar w:fldCharType="begin"/>
            </w:r>
            <w:r>
              <w:instrText xml:space="preserve"> XE "Dodatak za prikaz stranice na portalima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2B2B2"/>
              <w:right w:val="none" w:sz="4" w:space="0" w:color="6E6E6E"/>
            </w:tcBorders>
          </w:tcPr>
          <w:p w:rsidR="006F6528" w:rsidRDefault="00D905F0">
            <w:pPr>
              <w:pStyle w:val="ProductList-TableBody"/>
            </w:pPr>
            <w:r>
              <w:t>Rješenje Microsoft Relationship Sales/Plus</w:t>
            </w:r>
            <w:r>
              <w:fldChar w:fldCharType="begin"/>
            </w:r>
            <w:r>
              <w:instrText xml:space="preserve"> XE "Rješenje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2B2B2"/>
              <w:left w:val="none" w:sz="4" w:space="0" w:color="6E6E6E"/>
              <w:bottom w:val="dashed" w:sz="4" w:space="0" w:color="A5A5A5"/>
              <w:right w:val="none" w:sz="4" w:space="0" w:color="6E6E6E"/>
            </w:tcBorders>
          </w:tcPr>
          <w:p w:rsidR="006F6528" w:rsidRDefault="00D905F0">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A5A5A5"/>
              <w:left w:val="none" w:sz="4" w:space="0" w:color="6E6E6E"/>
              <w:bottom w:val="dashed" w:sz="4" w:space="0" w:color="A5A5A5"/>
              <w:right w:val="none" w:sz="4" w:space="0" w:color="6E6E6E"/>
            </w:tcBorders>
          </w:tcPr>
          <w:p w:rsidR="006F6528" w:rsidRDefault="00D905F0">
            <w:pPr>
              <w:pStyle w:val="ProductList-TableBody"/>
            </w:pPr>
            <w:r>
              <w:t>Zaštita od prijevara za Dynamics 365</w:t>
            </w:r>
            <w:r>
              <w:fldChar w:fldCharType="begin"/>
            </w:r>
            <w:r>
              <w:instrText xml:space="preserve"> XE "Zaštita od prijevara za Dynamics 365"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A5A5A5"/>
              <w:left w:val="none" w:sz="4" w:space="0" w:color="6E6E6E"/>
              <w:bottom w:val="dashed" w:sz="4" w:space="0" w:color="B2B2B2"/>
              <w:right w:val="none" w:sz="4" w:space="0" w:color="6E6E6E"/>
            </w:tcBorders>
          </w:tcPr>
          <w:p w:rsidR="006F6528" w:rsidRDefault="00D905F0">
            <w:pPr>
              <w:pStyle w:val="ProductList-TableBody"/>
            </w:pPr>
            <w:r>
              <w:t>Dynamics 365 dodatne procjene za zaštitu od prijevare</w:t>
            </w:r>
            <w:r>
              <w:fldChar w:fldCharType="begin"/>
            </w:r>
            <w:r>
              <w:instrText xml:space="preserve"> XE "Dynamics 365 dodatne procjene za zaštitu od prijevare"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2B2B2"/>
              <w:left w:val="none" w:sz="4" w:space="0" w:color="6E6E6E"/>
              <w:bottom w:val="dashed" w:sz="4" w:space="0" w:color="B2B2B2"/>
              <w:right w:val="none" w:sz="4" w:space="0" w:color="B2B2B2"/>
            </w:tcBorders>
          </w:tcPr>
          <w:p w:rsidR="006F6528" w:rsidRDefault="00D905F0">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2B2B2"/>
              <w:left w:val="none" w:sz="4" w:space="0" w:color="6E6E6E"/>
              <w:bottom w:val="none" w:sz="4" w:space="0" w:color="BFBFBF"/>
              <w:right w:val="none" w:sz="4" w:space="0" w:color="6E6E6E"/>
            </w:tcBorders>
          </w:tcPr>
          <w:p w:rsidR="006F6528" w:rsidRDefault="00D905F0">
            <w:pPr>
              <w:pStyle w:val="ProductList-TableBody"/>
            </w:pPr>
            <w:r>
              <w:t>Dodatak za Dynamics 365 Chat Session za Virtual Agent</w:t>
            </w:r>
            <w:r>
              <w:fldChar w:fldCharType="begin"/>
            </w:r>
            <w:r>
              <w:instrText xml:space="preserve"> XE "Dodatak za Dynamics 365 Chat Session za Virtual Agent"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bl>
    <w:p w:rsidR="006F6528" w:rsidRDefault="00D905F0">
      <w:pPr>
        <w:pStyle w:val="ProductList-Offering1SubSection"/>
        <w:outlineLvl w:val="2"/>
      </w:pPr>
      <w:bookmarkStart w:id="253" w:name="_Sec1153"/>
      <w:r>
        <w:t>2. Uvjeti za proizvod</w:t>
      </w:r>
      <w:bookmarkEnd w:id="253"/>
    </w:p>
    <w:tbl>
      <w:tblPr>
        <w:tblStyle w:val="PURTable"/>
        <w:tblW w:w="0" w:type="dxa"/>
        <w:tblLook w:val="04A0" w:firstRow="1" w:lastRow="0" w:firstColumn="1" w:lastColumn="0" w:noHBand="0" w:noVBand="1"/>
      </w:tblPr>
      <w:tblGrid>
        <w:gridCol w:w="3644"/>
        <w:gridCol w:w="3636"/>
        <w:gridCol w:w="3636"/>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8">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Microsoft Relationship Sales</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SL-ovi za Team Member, SL-ovi po korisniku za prijelazne licence SA, Dodatni SL-ovi po korisniku, Marketing Attach, Sales Insights, Call Intelligence, Čavrljanje za Dynamics 365, Razmjena poruka za Customer Service, SL-ovi po korisniku za Customer </w:t>
            </w:r>
            <w:r>
              <w:lastRenderedPageBreak/>
              <w:t>Insights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lastRenderedPageBreak/>
              <w:t>Promocije: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Microsoft Relationship Sales</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6F6528" w:rsidRDefault="006F6528">
      <w:pPr>
        <w:pStyle w:val="ProductList-Body"/>
      </w:pPr>
    </w:p>
    <w:p w:rsidR="006F6528" w:rsidRDefault="00D905F0">
      <w:pPr>
        <w:pStyle w:val="ProductList-ClauseHeading"/>
        <w:outlineLvl w:val="3"/>
      </w:pPr>
      <w:r>
        <w:t>2.1 Unified Service Desk (USD)</w:t>
      </w:r>
    </w:p>
    <w:p w:rsidR="006F6528" w:rsidRDefault="00D905F0">
      <w:pPr>
        <w:pStyle w:val="ProductList-Body"/>
      </w:pPr>
      <w:r>
        <w:t xml:space="preserve">Klijenti s aktivnim pretplatničkim ugovorima na Dynamics 365 Sales Enterprise i Customer Service Enterprise mogu instalirati i upotrebljavati softver USD za sve korisnike. Namijenjeni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Serveri</w:t>
      </w:r>
      <w:r>
        <w:fldChar w:fldCharType="end"/>
      </w:r>
      <w:r>
        <w:t xml:space="preserve"> koji se upotrebljavaju u ovu svrhu i kojima upravlja ili koji su pod kontrolom pravne osobe koja nije Klijent ni neko od njegovih Povezanih društava, primjenjuje se klauzula </w:t>
      </w:r>
      <w:hyperlink w:anchor="_Sec537">
        <w:r>
          <w:rPr>
            <w:color w:val="00467F"/>
            <w:u w:val="single"/>
          </w:rPr>
          <w:t>Povjeravanje upravljanja softverom trećim osobama</w:t>
        </w:r>
      </w:hyperlink>
      <w:r>
        <w:t>.</w:t>
      </w:r>
    </w:p>
    <w:p w:rsidR="006F6528" w:rsidRDefault="006F6528">
      <w:pPr>
        <w:pStyle w:val="ProductList-Body"/>
      </w:pPr>
    </w:p>
    <w:p w:rsidR="006F6528" w:rsidRDefault="00D905F0">
      <w:pPr>
        <w:pStyle w:val="ProductList-ClauseHeading"/>
        <w:outlineLvl w:val="3"/>
      </w:pPr>
      <w:r>
        <w:t>2.2 Dynamics CustomerSource</w:t>
      </w:r>
    </w:p>
    <w:p w:rsidR="006F6528" w:rsidRDefault="00D905F0">
      <w:pPr>
        <w:pStyle w:val="ProductList-Body"/>
      </w:pPr>
      <w:r>
        <w:t xml:space="preserve">Klijenti s aktivnim pretplatama na Dynamics 365 mogu pristupiti usluzi CustomerSource i koristiti je. </w:t>
      </w:r>
    </w:p>
    <w:p w:rsidR="006F6528" w:rsidRDefault="006F6528">
      <w:pPr>
        <w:pStyle w:val="ProductList-Body"/>
      </w:pPr>
    </w:p>
    <w:p w:rsidR="006F6528" w:rsidRDefault="00D905F0">
      <w:pPr>
        <w:pStyle w:val="ProductList-ClauseHeading"/>
        <w:outlineLvl w:val="3"/>
      </w:pPr>
      <w:r>
        <w:t>2.3 Dynamics 365 Plan za državne ustanove</w:t>
      </w:r>
    </w:p>
    <w:p w:rsidR="006F6528" w:rsidRDefault="00D905F0">
      <w:pPr>
        <w:pStyle w:val="ProductList-Body"/>
      </w:pPr>
      <w:r>
        <w:t>Dynamics 365 Supply Chain Management, Finance i Commerce nisu dostupni u Planu sustava Dynamics 365 za Državne ustanove.</w:t>
      </w:r>
    </w:p>
    <w:p w:rsidR="006F6528" w:rsidRDefault="006F6528">
      <w:pPr>
        <w:pStyle w:val="ProductList-Body"/>
      </w:pPr>
    </w:p>
    <w:p w:rsidR="006F6528" w:rsidRDefault="00D905F0">
      <w:pPr>
        <w:pStyle w:val="ProductList-ClauseHeading"/>
        <w:outlineLvl w:val="3"/>
      </w:pPr>
      <w:r>
        <w:t>2.4 Izdanja Embedded za Dynamics 365 Services</w:t>
      </w:r>
    </w:p>
    <w:p w:rsidR="006F6528" w:rsidRDefault="00D905F0">
      <w:pPr>
        <w:pStyle w:val="ProductList-Body"/>
      </w:pPr>
      <w:r>
        <w:t xml:space="preserve">Izdanja Embedded određenih usluga Dynamics 365 Services dostupne su putem Microsoftova ugovora o uslugama u oblaku. Ako Klijenti nabave izdanja Embedded kao dio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ne mogu odvojiti Proizvod Embedded SL od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ili ga koristiti s drugim aplikacijama.</w:t>
      </w:r>
    </w:p>
    <w:p w:rsidR="006F6528" w:rsidRDefault="006F6528">
      <w:pPr>
        <w:pStyle w:val="ProductList-Body"/>
      </w:pPr>
    </w:p>
    <w:p w:rsidR="006F6528" w:rsidRDefault="00D905F0">
      <w:pPr>
        <w:pStyle w:val="ProductList-ClauseHeading"/>
        <w:outlineLvl w:val="3"/>
      </w:pPr>
      <w:r>
        <w:t>2.5 Preduvjeti za SL-ove za Dynamics 365 Team Members</w:t>
      </w:r>
    </w:p>
    <w:p w:rsidR="006F6528" w:rsidRDefault="00D905F0">
      <w:pPr>
        <w:pStyle w:val="ProductList-Body"/>
      </w:pPr>
      <w:r>
        <w:t>Samo Klijenti licencirani za korisničke SL-ove za Dynamics 365 koji nisu SL za Team Members mogu dobiti SL-ove za Dynamics 365 Team Members.</w:t>
      </w:r>
    </w:p>
    <w:p w:rsidR="006F6528" w:rsidRDefault="006F6528">
      <w:pPr>
        <w:pStyle w:val="ProductList-Body"/>
      </w:pPr>
    </w:p>
    <w:p w:rsidR="006F6528" w:rsidRDefault="00D905F0">
      <w:pPr>
        <w:pStyle w:val="ProductList-ClauseHeading"/>
        <w:outlineLvl w:val="3"/>
      </w:pPr>
      <w:r>
        <w:t>2.6 Preduvjeti za Dynamics 365 for Marketing Attach, Additional Contacts i dodatne instance Marketinga</w:t>
      </w:r>
    </w:p>
    <w:p w:rsidR="006F6528" w:rsidRDefault="00D905F0">
      <w:pPr>
        <w:pStyle w:val="ProductList-Body"/>
      </w:pPr>
      <w:r>
        <w:t>Samo Klijenti licencirani za 10 ili više sjedala za Customer Service Enterprise, Customer Service Professional, Sales Enterprise, Sales Professional, Field Service, Project Service Automation, Finance, Supply Chain ili Commerce mogu dobiti Dynamics 365 for Marketing Attach.</w:t>
      </w:r>
    </w:p>
    <w:p w:rsidR="006F6528" w:rsidRDefault="006F6528">
      <w:pPr>
        <w:pStyle w:val="ProductList-Body"/>
      </w:pPr>
    </w:p>
    <w:p w:rsidR="006F6528" w:rsidRDefault="00D905F0">
      <w:pPr>
        <w:pStyle w:val="ProductList-ClauseHeading"/>
        <w:outlineLvl w:val="3"/>
      </w:pPr>
      <w:r>
        <w:t>2.7 Preduvjeti za Dynamics 365 Sales Insights</w:t>
      </w:r>
    </w:p>
    <w:p w:rsidR="006F6528" w:rsidRDefault="00D905F0">
      <w:pPr>
        <w:pStyle w:val="ProductList-Body"/>
      </w:pPr>
      <w:r>
        <w:t>Samo korisnici s licencom za Dynamics 365 Sales Enterprise ili Microsoft Relationship Sale mogu dobiti SL-ove za Dynamics 365 Sales Insights.</w:t>
      </w:r>
    </w:p>
    <w:p w:rsidR="006F6528" w:rsidRDefault="006F6528">
      <w:pPr>
        <w:pStyle w:val="ProductList-Body"/>
      </w:pPr>
    </w:p>
    <w:p w:rsidR="006F6528" w:rsidRDefault="00D905F0">
      <w:pPr>
        <w:pStyle w:val="ProductList-ClauseHeading"/>
        <w:outlineLvl w:val="3"/>
      </w:pPr>
      <w:r>
        <w:t>2.8 Preduvjeti za Dynamics 365 Call Intelligence</w:t>
      </w:r>
    </w:p>
    <w:p w:rsidR="006F6528" w:rsidRDefault="00D905F0">
      <w:pPr>
        <w:pStyle w:val="ProductList-Body"/>
      </w:pPr>
      <w:r>
        <w:t>Klijent mora imati jedan ili više SL-ova za Dynamics 365 Sales Insights da bi mogao steći SL-ove za Dynamics 365 Call Intelligence.</w:t>
      </w:r>
    </w:p>
    <w:p w:rsidR="006F6528" w:rsidRDefault="006F6528">
      <w:pPr>
        <w:pStyle w:val="ProductList-Body"/>
      </w:pPr>
    </w:p>
    <w:p w:rsidR="006F6528" w:rsidRDefault="00D905F0">
      <w:pPr>
        <w:pStyle w:val="ProductList-ClauseHeading"/>
        <w:outlineLvl w:val="3"/>
      </w:pPr>
      <w:r>
        <w:t>2.9 Značajke licence Team Members za postojeće Klijente</w:t>
      </w:r>
    </w:p>
    <w:p w:rsidR="006F6528" w:rsidRDefault="00D905F0">
      <w:pPr>
        <w:pStyle w:val="ProductList-Body"/>
      </w:pPr>
      <w:r>
        <w:t xml:space="preserve">Postojeći klijenti s licencama Team Members stečenima prije 1. listopada 2018. mogu koristiti postojeće i novostečene licence Team Members u skladu s opisom usluge dostupnom u dokumentu </w:t>
      </w:r>
      <w:hyperlink r:id="rId119">
        <w:r>
          <w:rPr>
            <w:color w:val="00467F"/>
            <w:u w:val="single"/>
          </w:rPr>
          <w:t>http://download.microsoft.com/download/D/B/3/DB37B5D3-7796-4536-AC8D-8EFDB95CD52F/Team-Members-Grandfathering.pdf</w:t>
        </w:r>
      </w:hyperlink>
      <w:r>
        <w:t xml:space="preserve"> tijekom trajanja postojeće pretplate i svakog razdoblja pretplate nakon toga započetog prije 1. srpnja 2020. ili do 30. lipnja 2023., ovisno o tome što je ranije.</w:t>
      </w:r>
    </w:p>
    <w:p w:rsidR="006F6528" w:rsidRDefault="006F6528">
      <w:pPr>
        <w:pStyle w:val="ProductList-Body"/>
      </w:pPr>
    </w:p>
    <w:p w:rsidR="006F6528" w:rsidRDefault="00D905F0">
      <w:pPr>
        <w:pStyle w:val="ProductList-ClauseHeading"/>
        <w:outlineLvl w:val="3"/>
      </w:pPr>
      <w:r>
        <w:t>2.10 Preduvjeti za Dynamics 365 Customer Insights Attach</w:t>
      </w:r>
    </w:p>
    <w:p w:rsidR="006F6528" w:rsidRDefault="00D905F0">
      <w:pPr>
        <w:pStyle w:val="ProductList-Body"/>
      </w:pPr>
      <w:r>
        <w:t xml:space="preserve">Samo klijenti licencirani za Dynamics 365 Marketing, s 20 ili više SL-ova za Dynamics 365 Sales Enterprise ili 20 ili više SL-ova za Dynamics 365 Customer Service Enterprise mogu kupiti licencu za Dynamics 365 Customer Insights Attach. </w:t>
      </w:r>
    </w:p>
    <w:p w:rsidR="006F6528" w:rsidRDefault="006F6528">
      <w:pPr>
        <w:pStyle w:val="ProductList-Body"/>
      </w:pPr>
    </w:p>
    <w:p w:rsidR="006F6528" w:rsidRDefault="00D905F0">
      <w:pPr>
        <w:pStyle w:val="ProductList-ClauseHeading"/>
        <w:outlineLvl w:val="3"/>
      </w:pPr>
      <w:r>
        <w:t>2.11 Dynamics 365 Pro Direct Support</w:t>
      </w:r>
    </w:p>
    <w:p w:rsidR="006F6528" w:rsidRDefault="00D905F0">
      <w:pPr>
        <w:pStyle w:val="ProductList-Body"/>
      </w:pPr>
      <w:r>
        <w:t>Klijent mora kupiti dovoljno licenci Dynamics 365 Pro Direct Support za svaku licencu za sustav Dynamics 365 po korisniku u svom ugovoru do najviše 250 licenci.</w:t>
      </w:r>
    </w:p>
    <w:p w:rsidR="006F6528" w:rsidRDefault="006F6528">
      <w:pPr>
        <w:pStyle w:val="ProductList-Body"/>
      </w:pPr>
    </w:p>
    <w:p w:rsidR="006F6528" w:rsidRDefault="00D905F0">
      <w:pPr>
        <w:pStyle w:val="ProductList-ClauseHeading"/>
        <w:outlineLvl w:val="3"/>
      </w:pPr>
      <w:r>
        <w:t>2.12 Preduvjeti za korisničke pretplatničke licence za Attach</w:t>
      </w:r>
    </w:p>
    <w:p w:rsidR="006F6528" w:rsidRDefault="00D905F0">
      <w:pPr>
        <w:pStyle w:val="ProductList-Body"/>
      </w:pPr>
      <w:r>
        <w:t>Korisnički SL-ovi za Dynamics 365 Attach mogu se dodijeliti samo Korisnicima s kvalificiranim licencama.</w:t>
      </w:r>
    </w:p>
    <w:p w:rsidR="006F6528" w:rsidRDefault="006F6528">
      <w:pPr>
        <w:pStyle w:val="ProductList-Body"/>
      </w:pPr>
    </w:p>
    <w:p w:rsidR="006F6528" w:rsidRDefault="00D905F0">
      <w:pPr>
        <w:pStyle w:val="ProductList-ClauseHeading"/>
        <w:outlineLvl w:val="3"/>
      </w:pPr>
      <w:r>
        <w:t>2.13 Preduvjeti za Čavrljanje za Dynamics 365</w:t>
      </w:r>
    </w:p>
    <w:p w:rsidR="006F6528" w:rsidRDefault="00D905F0">
      <w:pPr>
        <w:pStyle w:val="ProductList-Body"/>
      </w:pPr>
      <w:r>
        <w:t>Samo Korisnicima s licencom za Dynamics 365 Customer Service Enterprise može se dodijeliti Licenca za Čavrljanje za Dynamics 365.</w:t>
      </w:r>
    </w:p>
    <w:p w:rsidR="006F6528" w:rsidRDefault="006F6528">
      <w:pPr>
        <w:pStyle w:val="ProductList-Body"/>
      </w:pPr>
    </w:p>
    <w:p w:rsidR="006F6528" w:rsidRDefault="00D905F0">
      <w:pPr>
        <w:pStyle w:val="ProductList-ClauseHeading"/>
        <w:outlineLvl w:val="3"/>
      </w:pPr>
      <w:r>
        <w:t>2.14 Preduvjeti za Razmjenu poruka za Dynamics 365 for Customer Service</w:t>
      </w:r>
    </w:p>
    <w:p w:rsidR="006F6528" w:rsidRDefault="00D905F0">
      <w:pPr>
        <w:pStyle w:val="ProductList-Body"/>
      </w:pPr>
      <w:r>
        <w:t>Samo Korisnicima s licencom za Dynamics 365 Customer Service Enterprise može se dodijeliti Licenca za Razmjenu poruka za Dynamics 365 Customer Service.</w:t>
      </w:r>
    </w:p>
    <w:p w:rsidR="006F6528" w:rsidRDefault="006F6528">
      <w:pPr>
        <w:pStyle w:val="ProductList-Body"/>
      </w:pPr>
    </w:p>
    <w:p w:rsidR="006F6528" w:rsidRDefault="00D905F0">
      <w:pPr>
        <w:pStyle w:val="ProductList-ClauseHeading"/>
        <w:outlineLvl w:val="3"/>
      </w:pPr>
      <w:r>
        <w:t>2.15 Preduvjeti za Dynamics 365 IoT Intelligence Scenario</w:t>
      </w:r>
    </w:p>
    <w:p w:rsidR="006F6528" w:rsidRDefault="00D905F0">
      <w:pPr>
        <w:pStyle w:val="ProductList-Body"/>
      </w:pPr>
      <w:r>
        <w:t>Samo Korisnicima s licencom za Dynamics 365 Supply Chain Management može se dodijeliti Licenca za Dynamics 365 IoT Intelligence Scenario.</w:t>
      </w:r>
    </w:p>
    <w:p w:rsidR="006F6528" w:rsidRDefault="006F6528">
      <w:pPr>
        <w:pStyle w:val="ProductList-Body"/>
      </w:pPr>
    </w:p>
    <w:p w:rsidR="006F6528" w:rsidRDefault="00D905F0">
      <w:pPr>
        <w:pStyle w:val="ProductList-ClauseHeading"/>
        <w:outlineLvl w:val="3"/>
      </w:pPr>
      <w:r>
        <w:lastRenderedPageBreak/>
        <w:t>2.16 Preduvjeti za Dynamics 365 eCommerce, Cloud Scale Unit, Recommendations i Ratings &amp; Reviews</w:t>
      </w:r>
    </w:p>
    <w:p w:rsidR="006F6528" w:rsidRDefault="00D905F0">
      <w:pPr>
        <w:pStyle w:val="ProductList-Body"/>
      </w:pPr>
      <w:r>
        <w:t>Samo se Korisnicima s licencom za Dynamics 365 Commerce može dodijeliti JSK za Dynamics 365 eCommerce, Cloud Scale Unit, Recommendations te Ratings &amp; Reviews.</w:t>
      </w:r>
    </w:p>
    <w:p w:rsidR="006F6528" w:rsidRDefault="006F6528">
      <w:pPr>
        <w:pStyle w:val="ProductList-Body"/>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GroupHeading"/>
        <w:outlineLvl w:val="1"/>
      </w:pPr>
      <w:bookmarkStart w:id="254" w:name="_Sec632"/>
      <w:r>
        <w:t>Office 365 Services</w:t>
      </w:r>
      <w:bookmarkEnd w:id="254"/>
      <w:r>
        <w:fldChar w:fldCharType="begin"/>
      </w:r>
      <w:r>
        <w:instrText xml:space="preserve"> TC "</w:instrText>
      </w:r>
      <w:bookmarkStart w:id="255" w:name="_Toc33708693"/>
      <w:r>
        <w:instrText>Office 365 Services</w:instrText>
      </w:r>
      <w:bookmarkEnd w:id="255"/>
      <w:r>
        <w:instrText>" \l 2</w:instrText>
      </w:r>
      <w:r>
        <w:fldChar w:fldCharType="end"/>
      </w:r>
    </w:p>
    <w:p w:rsidR="006F6528" w:rsidRDefault="00D905F0">
      <w:pPr>
        <w:pStyle w:val="ProductList-Offering2HeadingNoBorder"/>
        <w:outlineLvl w:val="2"/>
      </w:pPr>
      <w:bookmarkStart w:id="256" w:name="_Sec633"/>
      <w:r>
        <w:t>Aplikacije Office 365</w:t>
      </w:r>
      <w:bookmarkEnd w:id="256"/>
      <w:r>
        <w:fldChar w:fldCharType="begin"/>
      </w:r>
      <w:r>
        <w:instrText xml:space="preserve"> TC "</w:instrText>
      </w:r>
      <w:bookmarkStart w:id="257" w:name="_Toc33708694"/>
      <w:r>
        <w:instrText>Aplikacije Office 365</w:instrText>
      </w:r>
      <w:bookmarkEnd w:id="257"/>
      <w:r>
        <w:instrText>" \l 3</w:instrText>
      </w:r>
      <w:r>
        <w:fldChar w:fldCharType="end"/>
      </w:r>
    </w:p>
    <w:p w:rsidR="006F6528" w:rsidRDefault="00D905F0">
      <w:pPr>
        <w:pStyle w:val="ProductList-Offering1SubSection"/>
        <w:outlineLvl w:val="3"/>
      </w:pPr>
      <w:bookmarkStart w:id="258" w:name="_Sec719"/>
      <w:r>
        <w:t>1. Dostupnost programa</w:t>
      </w:r>
      <w:bookmarkEnd w:id="258"/>
    </w:p>
    <w:tbl>
      <w:tblPr>
        <w:tblStyle w:val="PURTable"/>
        <w:tblW w:w="0" w:type="dxa"/>
        <w:tblLook w:val="04A0" w:firstRow="1" w:lastRow="0" w:firstColumn="1" w:lastColumn="0" w:noHBand="0" w:noVBand="1"/>
      </w:tblPr>
      <w:tblGrid>
        <w:gridCol w:w="4217"/>
        <w:gridCol w:w="697"/>
        <w:gridCol w:w="695"/>
        <w:gridCol w:w="805"/>
        <w:gridCol w:w="711"/>
        <w:gridCol w:w="727"/>
        <w:gridCol w:w="827"/>
        <w:gridCol w:w="703"/>
        <w:gridCol w:w="734"/>
        <w:gridCol w:w="800"/>
      </w:tblGrid>
      <w:tr w:rsidR="006F652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F6528">
        <w:tc>
          <w:tcPr>
            <w:tcW w:w="466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pPr>
            <w:r>
              <w:rPr>
                <w:color w:val="000000"/>
              </w:rPr>
              <w:t>Office 365 Business (korisnički SL)</w:t>
            </w:r>
            <w:r>
              <w:fldChar w:fldCharType="begin"/>
            </w:r>
            <w:r>
              <w:instrText xml:space="preserve"> XE "Office 365 Business (korisnički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Office 365 ProPlus</w:t>
            </w:r>
            <w:r>
              <w:fldChar w:fldCharType="begin"/>
            </w:r>
            <w:r>
              <w:instrText xml:space="preserve"> XE "Office 365 ProPlus"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Office 365 ProPlus iz tehnološkog jamstva Software Assurance</w:t>
            </w:r>
            <w:r>
              <w:fldChar w:fldCharType="begin"/>
            </w:r>
            <w:r>
              <w:instrText xml:space="preserve"> XE "Office 365 ProPlus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Office 365 ProPlus</w:t>
            </w:r>
            <w:r>
              <w:fldChar w:fldCharType="begin"/>
            </w:r>
            <w:r>
              <w:instrText xml:space="preserve"> XE "Office 365 ProPlus"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rPr>
                <w:color w:val="000000"/>
              </w:rPr>
              <w:t>Office 365 Multi-Geo Add-on (SL po korisniku)</w:t>
            </w:r>
            <w:r>
              <w:fldChar w:fldCharType="begin"/>
            </w:r>
            <w:r>
              <w:instrText xml:space="preserve"> XE "Office 365 Multi-Geo Add-on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Visio Online Plan 2 Add-on</w:t>
            </w:r>
            <w:r>
              <w:fldChar w:fldCharType="begin"/>
            </w:r>
            <w:r>
              <w:instrText xml:space="preserve"> XE "Visio Online Plan 2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pPr>
            <w:r>
              <w:t>Visio Online Plan 1 i 2 From SA</w:t>
            </w:r>
            <w:r>
              <w:fldChar w:fldCharType="begin"/>
            </w:r>
            <w:r>
              <w:instrText xml:space="preserve"> XE "Visio Online Plan 1 i 2 From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bl>
    <w:p w:rsidR="006F6528" w:rsidRDefault="00D905F0">
      <w:pPr>
        <w:pStyle w:val="ProductList-Offering1SubSection"/>
        <w:outlineLvl w:val="3"/>
      </w:pPr>
      <w:bookmarkStart w:id="259" w:name="_Sec774"/>
      <w:r>
        <w:t>2. Uvjeti za proizvod</w:t>
      </w:r>
      <w:bookmarkEnd w:id="259"/>
    </w:p>
    <w:tbl>
      <w:tblPr>
        <w:tblStyle w:val="PURTable"/>
        <w:tblW w:w="0" w:type="dxa"/>
        <w:tblLook w:val="04A0" w:firstRow="1" w:lastRow="0" w:firstColumn="1" w:lastColumn="0" w:noHBand="0" w:noVBand="1"/>
      </w:tblPr>
      <w:tblGrid>
        <w:gridCol w:w="3648"/>
        <w:gridCol w:w="3640"/>
        <w:gridCol w:w="3628"/>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0">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sve – aplikacije, osim Office 365 Multi-Geo –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F6528" w:rsidRDefault="00D905F0">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Visio Online</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6528" w:rsidRDefault="00D905F0">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Promocije: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6528" w:rsidRDefault="00D905F0">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Visio Online</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„true-up” ili putem postupka godišnje narudžbe, a ne mjesečno." </w:instrText>
            </w:r>
            <w:r>
              <w:fldChar w:fldCharType="separate"/>
            </w:r>
            <w:r>
              <w:rPr>
                <w:color w:val="0563C1"/>
              </w:rPr>
              <w:t>Ispunjava uvjete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"Označava da je Proizvod dostupan kao Dodatna licenca i/ili prijelazno tehnološko jamstvo Software Assurance.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6F6528" w:rsidRDefault="006F6528">
      <w:pPr>
        <w:pStyle w:val="ProductList-Body"/>
      </w:pPr>
    </w:p>
    <w:p w:rsidR="006F6528" w:rsidRDefault="00D905F0">
      <w:pPr>
        <w:pStyle w:val="ProductList-ClauseHeading"/>
        <w:outlineLvl w:val="4"/>
      </w:pPr>
      <w:r>
        <w:t>2.1 Ispunjavanje uvjeta za medije za Office 365 Pro Plus uz prava Windows To Go</w:t>
      </w:r>
    </w:p>
    <w:p w:rsidR="006F6528" w:rsidRDefault="00D905F0">
      <w:pPr>
        <w:pStyle w:val="ProductList-Body"/>
      </w:pPr>
      <w:r>
        <w:t>Ako korisnik kojem je Klijent dodijelio Licencu Office 365 ProPlus koristi softver na temelju Prava Windows to Go, onda umjesto instaliranja primjerka softvera koji se isporučuje uz Office 365 ProPlus na jedan od pet dopuštenih uređaja u skladu s uvjetima 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Professional Plus 2013 na tom USB pogonu na bilo kojem uređaju. Nakon prekida pretplate na Office 365 ProPlus Klijent mora deinstalirati softver Office Professional Plus 2013 s USB pogona.</w:t>
      </w:r>
    </w:p>
    <w:p w:rsidR="006F6528" w:rsidRDefault="006F6528">
      <w:pPr>
        <w:pStyle w:val="ProductList-Body"/>
      </w:pPr>
    </w:p>
    <w:p w:rsidR="006F6528" w:rsidRDefault="00D905F0">
      <w:pPr>
        <w:pStyle w:val="ProductList-ClauseHeading"/>
        <w:outlineLvl w:val="4"/>
      </w:pPr>
      <w:r>
        <w:t>2.2 Migracijsko razdoblje za pretplatnički ugovor Open Value Subscription</w:t>
      </w:r>
    </w:p>
    <w:p w:rsidR="006F6528" w:rsidRDefault="00D905F0">
      <w:pPr>
        <w:pStyle w:val="ProductList-Body"/>
      </w:pPr>
      <w:r>
        <w:t>Za svaku pojedinačnu stavku SL-ova po korisniku za Office 365 ProPlus, E3/E5 ili A3/A5 koju Klijent aktivira na datum isteka ili prije isteka ugovora Open Value Subscription Agreement (Pretplatničkog ugovora Open Value) („Datum isteka”) Klijent može nastaviti koristiti primjerak sustava Office Standard ili Professional Plus koji mu je licenciran na temelju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rsidR="006F6528" w:rsidRDefault="006F6528">
      <w:pPr>
        <w:pStyle w:val="ProductList-Body"/>
      </w:pPr>
    </w:p>
    <w:p w:rsidR="006F6528" w:rsidRDefault="00D905F0">
      <w:pPr>
        <w:pStyle w:val="ProductList-ClauseHeading"/>
        <w:outlineLvl w:val="4"/>
      </w:pPr>
      <w:r>
        <w:t>2.3 Prava na implementaciju za Visio</w:t>
      </w:r>
    </w:p>
    <w:p w:rsidR="006F6528" w:rsidRDefault="00D905F0">
      <w:pPr>
        <w:pStyle w:val="ProductList-Body"/>
      </w:pPr>
      <w:r>
        <w:t>Korisnici plana Visio Online Plan 2 mogu instalirati i upotrebljavati jedan primjerak softvera Visio Standard 2016 ili Visio Professional 2016 ili prethodnu verziju softver Visio kako slijedi:</w:t>
      </w:r>
    </w:p>
    <w:p w:rsidR="006F6528" w:rsidRDefault="00D905F0" w:rsidP="00D905F0">
      <w:pPr>
        <w:pStyle w:val="ProductList-Bullet"/>
        <w:numPr>
          <w:ilvl w:val="0"/>
          <w:numId w:val="49"/>
        </w:numPr>
      </w:pPr>
      <w:r>
        <w:t>ako je korisnik licenciran za Office Standard ili Office Professional Plus</w:t>
      </w:r>
      <w:r>
        <w:rPr>
          <w:vertAlign w:val="superscript"/>
        </w:rPr>
        <w:t>1</w:t>
      </w:r>
      <w:r>
        <w:t>i</w:t>
      </w:r>
    </w:p>
    <w:p w:rsidR="006F6528" w:rsidRDefault="00D905F0" w:rsidP="00D905F0">
      <w:pPr>
        <w:pStyle w:val="ProductList-Bullet"/>
        <w:numPr>
          <w:ilvl w:val="0"/>
          <w:numId w:val="49"/>
        </w:numPr>
      </w:pPr>
      <w:r>
        <w:t>samo na uređaju na kojem je instaliran sustav Office.</w:t>
      </w:r>
    </w:p>
    <w:p w:rsidR="006F6528" w:rsidRDefault="00D905F0">
      <w:pPr>
        <w:pStyle w:val="ProductList-Body"/>
      </w:pPr>
      <w:r>
        <w:rPr>
          <w:vertAlign w:val="superscript"/>
        </w:rPr>
        <w:t>1</w:t>
      </w:r>
      <w:r>
        <w:t>Korisnici licencirani za sustav Office Professional Plus u okviru neke korisničke licence Microsoft 365 uz SA ispunjavaju uvjete za to pravo.</w:t>
      </w:r>
    </w:p>
    <w:p w:rsidR="006F6528" w:rsidRDefault="006F6528">
      <w:pPr>
        <w:pStyle w:val="ProductList-Body"/>
      </w:pPr>
    </w:p>
    <w:p w:rsidR="006F6528" w:rsidRDefault="00D905F0">
      <w:pPr>
        <w:pStyle w:val="ProductList-ClauseHeading"/>
        <w:outlineLvl w:val="4"/>
      </w:pPr>
      <w:r>
        <w:t>2.4 Multi-Geo Capabilities u sustavu Office 365</w:t>
      </w:r>
    </w:p>
    <w:p w:rsidR="006F6528" w:rsidRDefault="00D905F0">
      <w:pPr>
        <w:pStyle w:val="ProductList-Body"/>
      </w:pPr>
      <w:r>
        <w:t>Na pretplate na Multi-Geo Capabilities u sustavu Office 365 primjenjuje se sljedeće:</w:t>
      </w:r>
    </w:p>
    <w:p w:rsidR="006F6528" w:rsidRDefault="00D905F0" w:rsidP="00D905F0">
      <w:pPr>
        <w:pStyle w:val="ProductList-Bullet"/>
        <w:numPr>
          <w:ilvl w:val="0"/>
          <w:numId w:val="50"/>
        </w:numPr>
      </w:pPr>
      <w:r>
        <w:t>minimalno 250 pretplata na Office 365 Services po Klijentu i</w:t>
      </w:r>
    </w:p>
    <w:p w:rsidR="006F6528" w:rsidRDefault="00D905F0" w:rsidP="00D905F0">
      <w:pPr>
        <w:pStyle w:val="ProductList-Bullet"/>
        <w:numPr>
          <w:ilvl w:val="0"/>
          <w:numId w:val="50"/>
        </w:numPr>
      </w:pPr>
      <w:r>
        <w:t>minimalno 5 % pretplata na Office 365 Services unutar klijenta ima odgovarajuću pretplatu na Multi-Geo Capabilities u sustavu Office 365.</w:t>
      </w:r>
    </w:p>
    <w:p w:rsidR="006F6528" w:rsidRDefault="006F6528">
      <w:pPr>
        <w:pStyle w:val="ProductList-Body"/>
      </w:pPr>
    </w:p>
    <w:p w:rsidR="006F6528" w:rsidRDefault="00D905F0">
      <w:pPr>
        <w:pStyle w:val="ProductList-Body"/>
      </w:pPr>
      <w:r>
        <w:t>Za ovaj uvjet Office 365 Services znači Online usluge koje uključuju jedno od sljedećeg: verzije F1, E1, E3 i E5 sustava Office 365 ili Microsoft 365 ili Planove 1 ili 2 sustava Exchange Online, OneDrive za tvrtke ili SharePoint Online.</w:t>
      </w:r>
    </w:p>
    <w:p w:rsidR="006F6528" w:rsidRDefault="006F6528">
      <w:pPr>
        <w:pStyle w:val="ProductList-Body"/>
      </w:pPr>
    </w:p>
    <w:p w:rsidR="006F6528" w:rsidRDefault="00D905F0">
      <w:pPr>
        <w:pStyle w:val="ProductList-ClauseHeading"/>
        <w:outlineLvl w:val="4"/>
      </w:pPr>
      <w:r>
        <w:t>2.5 Akademski programi</w:t>
      </w:r>
    </w:p>
    <w:p w:rsidR="006F6528" w:rsidRDefault="00D905F0">
      <w:pPr>
        <w:pStyle w:val="ProductList-Body"/>
      </w:pPr>
      <w:r>
        <w:t>Sljedeće se primjenjuje na Klijente u svim Akademskim programima količinskog licenciranja:</w:t>
      </w:r>
    </w:p>
    <w:p w:rsidR="006F6528" w:rsidRDefault="006F6528">
      <w:pPr>
        <w:pStyle w:val="ProductList-Body"/>
      </w:pPr>
    </w:p>
    <w:p w:rsidR="006F6528" w:rsidRDefault="00D905F0">
      <w:pPr>
        <w:pStyle w:val="ProductList-SubClauseHeading"/>
        <w:outlineLvl w:val="5"/>
      </w:pPr>
      <w:r>
        <w:t>2.5.1 Office 365 ProPlus Device SL u programu EES</w:t>
      </w:r>
    </w:p>
    <w:p w:rsidR="006F6528" w:rsidRDefault="00D905F0">
      <w:pPr>
        <w:pStyle w:val="ProductList-BodyIndented"/>
      </w:pPr>
      <w:r>
        <w:t xml:space="preserve">Ustanove s SL-ovima po korisniku za Office 365 ProPlus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obrazovnim korisnicima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u programu </w:t>
      </w:r>
      <w:r>
        <w:fldChar w:fldCharType="begin"/>
      </w:r>
      <w:r>
        <w:instrText xml:space="preserve"> AutoTextList   \s NoStyle \t "Enrollment for Education Solutions (Pristupnica za Obrazovna rješenja)" </w:instrText>
      </w:r>
      <w:r>
        <w:fldChar w:fldCharType="separate"/>
      </w:r>
      <w:r>
        <w:rPr>
          <w:color w:val="0563C1"/>
        </w:rPr>
        <w:t>EES</w:t>
      </w:r>
      <w:r>
        <w:fldChar w:fldCharType="end"/>
      </w:r>
      <w:r>
        <w:t xml:space="preserve"> imaju pravo nabaviti SL-ove po uređaju za Office 365 ProPlus za isti broj SL-ova po korisniku za Office 365 ProPlus koje je ustanova licencirala i smiju ih instalirati na bilo koji uređaj u sklopu organizacije ustanove, uključujući, između ostalog, na sve uređaje u laboratorijima i knjižnicama s otvorenim pristupom.</w:t>
      </w:r>
    </w:p>
    <w:p w:rsidR="006F6528" w:rsidRDefault="006F6528">
      <w:pPr>
        <w:pStyle w:val="ProductList-BodyIndented"/>
      </w:pPr>
    </w:p>
    <w:p w:rsidR="006F6528" w:rsidRDefault="00D905F0">
      <w:pPr>
        <w:pStyle w:val="ProductList-SubClauseHeading"/>
        <w:outlineLvl w:val="5"/>
      </w:pPr>
      <w:r>
        <w:t>2.5.2 Upotreba u laboratoriju i knjižnici u programu OVS-ES</w:t>
      </w:r>
    </w:p>
    <w:p w:rsidR="006F6528" w:rsidRDefault="00D905F0">
      <w:pPr>
        <w:pStyle w:val="ProductList-BodyIndented"/>
      </w:pPr>
      <w:r>
        <w:t xml:space="preserve">Ustanove sa SL-ovima po korisniku za Office 365 ProPlus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u programu </w:t>
      </w:r>
      <w:r>
        <w:fldChar w:fldCharType="begin"/>
      </w:r>
      <w:r>
        <w:instrText xml:space="preserve"> AutoTextList   \s NoStyle \t "Program Open Value Subscription – Education Solutions" </w:instrText>
      </w:r>
      <w:r>
        <w:fldChar w:fldCharType="separate"/>
      </w:r>
      <w:r>
        <w:rPr>
          <w:color w:val="0563C1"/>
        </w:rPr>
        <w:t>OVS-ES</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w:t>
      </w:r>
    </w:p>
    <w:p w:rsidR="006F6528" w:rsidRDefault="006F6528">
      <w:pPr>
        <w:pStyle w:val="ProductList-BodyIndented"/>
        <w:jc w:val="right"/>
      </w:pPr>
    </w:p>
    <w:tbl>
      <w:tblPr>
        <w:tblStyle w:val="PURTable0"/>
        <w:tblW w:w="0" w:type="dxa"/>
        <w:tblLook w:val="04A0" w:firstRow="1" w:lastRow="0" w:firstColumn="1" w:lastColumn="0" w:noHBand="0" w:noVBand="1"/>
      </w:tblPr>
      <w:tblGrid>
        <w:gridCol w:w="1055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Indented"/>
      </w:pPr>
    </w:p>
    <w:p w:rsidR="006F6528" w:rsidRDefault="00D905F0">
      <w:pPr>
        <w:pStyle w:val="ProductList-Offering2HeadingNoBorder"/>
        <w:outlineLvl w:val="2"/>
      </w:pPr>
      <w:bookmarkStart w:id="260" w:name="_Sec634"/>
      <w:r>
        <w:t>Paketi Office 365</w:t>
      </w:r>
      <w:bookmarkEnd w:id="260"/>
      <w:r>
        <w:fldChar w:fldCharType="begin"/>
      </w:r>
      <w:r>
        <w:instrText xml:space="preserve"> TC "</w:instrText>
      </w:r>
      <w:bookmarkStart w:id="261" w:name="_Toc33708695"/>
      <w:r>
        <w:instrText>Paketi Office 365</w:instrText>
      </w:r>
      <w:bookmarkEnd w:id="261"/>
      <w:r>
        <w:instrText>" \l 3</w:instrText>
      </w:r>
      <w:r>
        <w:fldChar w:fldCharType="end"/>
      </w:r>
    </w:p>
    <w:p w:rsidR="006F6528" w:rsidRDefault="00D905F0">
      <w:pPr>
        <w:pStyle w:val="ProductList-Offering1SubSection"/>
        <w:outlineLvl w:val="3"/>
      </w:pPr>
      <w:bookmarkStart w:id="262" w:name="_Sec720"/>
      <w:r>
        <w:t>1. Dostupnost programa</w:t>
      </w:r>
      <w:bookmarkEnd w:id="262"/>
    </w:p>
    <w:tbl>
      <w:tblPr>
        <w:tblStyle w:val="PURTable"/>
        <w:tblW w:w="0" w:type="dxa"/>
        <w:tblLook w:val="04A0" w:firstRow="1" w:lastRow="0" w:firstColumn="1" w:lastColumn="0" w:noHBand="0" w:noVBand="1"/>
      </w:tblPr>
      <w:tblGrid>
        <w:gridCol w:w="4099"/>
        <w:gridCol w:w="686"/>
        <w:gridCol w:w="684"/>
        <w:gridCol w:w="793"/>
        <w:gridCol w:w="704"/>
        <w:gridCol w:w="725"/>
        <w:gridCol w:w="820"/>
        <w:gridCol w:w="695"/>
        <w:gridCol w:w="924"/>
        <w:gridCol w:w="786"/>
      </w:tblGrid>
      <w:tr w:rsidR="006F652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F6528">
        <w:tc>
          <w:tcPr>
            <w:tcW w:w="466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pPr>
            <w:r>
              <w:rPr>
                <w:color w:val="000000"/>
              </w:rPr>
              <w:t>Office 365 Business Essentials (korisnički SL)</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rPr>
                <w:color w:val="000000"/>
              </w:rPr>
              <w:t>Office 365 Business Premium (korisnički SL)</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Office 365 A1</w:t>
            </w:r>
            <w:r>
              <w:fldChar w:fldCharType="begin"/>
            </w:r>
            <w:r>
              <w:instrText xml:space="preserve"> XE "Office 365 A1"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Office 365 A3</w:t>
            </w:r>
            <w:r>
              <w:fldChar w:fldCharType="begin"/>
            </w:r>
            <w:r>
              <w:instrText xml:space="preserve"> XE "Office 365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Office 365 A5</w:t>
            </w:r>
            <w:r>
              <w:fldChar w:fldCharType="begin"/>
            </w:r>
            <w:r>
              <w:instrText xml:space="preserve"> XE "Office 365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Office 365 A5 Add-on</w:t>
            </w:r>
            <w:r>
              <w:fldChar w:fldCharType="begin"/>
            </w:r>
            <w:r>
              <w:instrText xml:space="preserve"> XE "Office 365 A5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Office 365 E1 i E3</w:t>
            </w:r>
            <w:r>
              <w:fldChar w:fldCharType="begin"/>
            </w:r>
            <w:r>
              <w:instrText xml:space="preserve"> XE "Office 365 E1 i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Office 365 E1 i E3 – dodatak</w:t>
            </w:r>
            <w:r>
              <w:fldChar w:fldCharType="begin"/>
            </w:r>
            <w:r>
              <w:instrText xml:space="preserve"> XE "Office 365 E1 i E3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Office 365 E1 i E3 – prijelazno tehnološko jamstvo Software Assurance</w:t>
            </w:r>
            <w:r>
              <w:fldChar w:fldCharType="begin"/>
            </w:r>
            <w:r>
              <w:instrText xml:space="preserve"> XE "Office 365 E1 i E3 – prijelazno tehnološko jamstvo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Office 365 E5 (SL po korisniku)</w:t>
            </w:r>
            <w:r>
              <w:fldChar w:fldCharType="begin"/>
            </w:r>
            <w:r>
              <w:instrText xml:space="preserve"> XE "Office 365 E5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Office 365 E5 Add-on</w:t>
            </w:r>
            <w:r>
              <w:fldChar w:fldCharType="begin"/>
            </w:r>
            <w:r>
              <w:instrText xml:space="preserve"> XE "Office 365 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Office 365 E5 From SA</w:t>
            </w:r>
            <w:r>
              <w:fldChar w:fldCharType="begin"/>
            </w:r>
            <w:r>
              <w:instrText xml:space="preserve"> XE "Office 365 E5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Office 365 E3 bez dodatka ProPlus</w:t>
            </w:r>
            <w:r>
              <w:fldChar w:fldCharType="begin"/>
            </w:r>
            <w:r>
              <w:instrText xml:space="preserve"> XE "Office 365 E3 bez dodatka ProPlus"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pPr>
            <w:r>
              <w:t>Office 365 F1</w:t>
            </w:r>
            <w:r>
              <w:fldChar w:fldCharType="begin"/>
            </w:r>
            <w:r>
              <w:instrText xml:space="preserve"> XE "Office 365 F1" </w:instrText>
            </w:r>
            <w:r>
              <w:fldChar w:fldCharType="end"/>
            </w:r>
            <w:r>
              <w:t xml:space="preserve"> (SL po korisniku)</w:t>
            </w:r>
          </w:p>
        </w:tc>
        <w:tc>
          <w:tcPr>
            <w:tcW w:w="740" w:type="dxa"/>
            <w:tcBorders>
              <w:top w:val="dashed" w:sz="4" w:space="0" w:color="BFBFBF"/>
              <w:left w:val="none" w:sz="4" w:space="0" w:color="6E6E6E"/>
              <w:bottom w:val="single" w:sz="4" w:space="0" w:color="FFFFFF"/>
              <w:right w:val="single" w:sz="6" w:space="0" w:color="FFFFFF"/>
            </w:tcBorders>
          </w:tcPr>
          <w:p w:rsidR="006F6528" w:rsidRDefault="00D905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bl>
    <w:p w:rsidR="006F6528" w:rsidRDefault="00D905F0">
      <w:pPr>
        <w:pStyle w:val="ProductList-Offering1SubSection"/>
        <w:outlineLvl w:val="3"/>
      </w:pPr>
      <w:bookmarkStart w:id="263" w:name="_Sec775"/>
      <w:r>
        <w:t>2. Uvjeti za proizvod</w:t>
      </w:r>
      <w:bookmarkEnd w:id="263"/>
    </w:p>
    <w:tbl>
      <w:tblPr>
        <w:tblStyle w:val="PURTable"/>
        <w:tblW w:w="0" w:type="dxa"/>
        <w:tblLook w:val="04A0" w:firstRow="1" w:lastRow="0" w:firstColumn="1" w:lastColumn="0" w:noHBand="0" w:noVBand="1"/>
      </w:tblPr>
      <w:tblGrid>
        <w:gridCol w:w="3648"/>
        <w:gridCol w:w="3640"/>
        <w:gridCol w:w="3628"/>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1">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F1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F6528" w:rsidRDefault="00D905F0">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E1/E3/E5, A3/A5, F1</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Promocije: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6528" w:rsidRDefault="00D905F0">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F1</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E1/E3/E5 (osim prijelaznog tehnološkog jamstva Software Assurance), F1</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6F6528" w:rsidRDefault="006F6528">
      <w:pPr>
        <w:pStyle w:val="ProductList-Body"/>
      </w:pPr>
    </w:p>
    <w:p w:rsidR="006F6528" w:rsidRDefault="00D905F0">
      <w:pPr>
        <w:pStyle w:val="ProductList-ClauseHeading"/>
        <w:outlineLvl w:val="4"/>
      </w:pPr>
      <w:r>
        <w:t>2.1 Office 365 F1 – Ispunjavanje uvjeta za licence</w:t>
      </w:r>
    </w:p>
    <w:p w:rsidR="006F6528" w:rsidRDefault="00D905F0">
      <w:pPr>
        <w:pStyle w:val="ProductList-Body"/>
      </w:pPr>
      <w:r>
        <w:t>Licence za Office 365 F1 mogu se dodijeliti samo korisnicima bez namjenskog uređaja. Namjenski uređaj računalni je uređaj koji se upotrebljava za rad sa zaslonom od 10,1” ili većim, koji korisnik upotrebljava više od 60 % ukupnog vremena korisnikove uporabe tijekom bilo kojeg perioda od 90 dana.</w:t>
      </w:r>
    </w:p>
    <w:p w:rsidR="006F6528" w:rsidRDefault="006F6528">
      <w:pPr>
        <w:pStyle w:val="ProductList-Body"/>
      </w:pPr>
    </w:p>
    <w:p w:rsidR="006F6528" w:rsidRDefault="00D905F0">
      <w:pPr>
        <w:pStyle w:val="ProductList-ClauseHeading"/>
        <w:outlineLvl w:val="4"/>
      </w:pPr>
      <w:r>
        <w:lastRenderedPageBreak/>
        <w:t>2.2 Pametni telefoni i tableti</w:t>
      </w:r>
    </w:p>
    <w:p w:rsidR="006F6528" w:rsidRDefault="00D905F0">
      <w:pPr>
        <w:pStyle w:val="ProductList-Body"/>
      </w:pPr>
      <w:r>
        <w:t>Svaki korisnik sustava Office 365 A1, E1, F1 i Business Essentials kojemu Klijent dodijeli jedan SL po korisniku može (i) upotrebljavati Microsoft Office za mobilne uređaje u komercijalne svrhe i (ii) prijaviti se u Microsoft Office ID-om svoje tvrtke ili ustanove na najviše pet pametnih telefona i pet tableta s ugrađenim zaslonima od dijagonalno 10,1” ili manje.</w:t>
      </w:r>
    </w:p>
    <w:p w:rsidR="006F6528" w:rsidRDefault="006F6528">
      <w:pPr>
        <w:pStyle w:val="ProductList-Body"/>
      </w:pPr>
    </w:p>
    <w:p w:rsidR="006F6528" w:rsidRDefault="00D905F0">
      <w:pPr>
        <w:pStyle w:val="ProductList-ClauseHeading"/>
        <w:outlineLvl w:val="4"/>
      </w:pPr>
      <w:r>
        <w:t>2.3 Akademski programi</w:t>
      </w:r>
    </w:p>
    <w:p w:rsidR="006F6528" w:rsidRDefault="00D905F0">
      <w:pPr>
        <w:pStyle w:val="ProductList-Body"/>
      </w:pPr>
      <w:r>
        <w:t>Sljedeće se primjenjuje na klijente u svim akademskim programima količinskog licenciranja.</w:t>
      </w:r>
    </w:p>
    <w:p w:rsidR="006F6528" w:rsidRDefault="006F6528">
      <w:pPr>
        <w:pStyle w:val="ProductList-Body"/>
      </w:pPr>
    </w:p>
    <w:p w:rsidR="006F6528" w:rsidRDefault="00D905F0">
      <w:pPr>
        <w:pStyle w:val="ProductList-SubClauseHeading"/>
        <w:outlineLvl w:val="5"/>
      </w:pPr>
      <w:r>
        <w:t>2.3.1 Proširena prava na korištenje sustava Office Professional Plus</w:t>
      </w:r>
    </w:p>
    <w:p w:rsidR="006F6528" w:rsidRDefault="00D905F0">
      <w:pPr>
        <w:pStyle w:val="ProductList-BodyIndented"/>
      </w:pPr>
      <w:r>
        <w:t xml:space="preserve">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kojem je dodijeljen SL po korisniku za Office 365 A3/A5 smije instalirati jednu lokalnu kopiju softvera Office Professional Plus isključivo za upotrebu Licenciranog korisnika za vrijeme trajanja pretplate. 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rsidR="006F6528" w:rsidRDefault="006F6528">
      <w:pPr>
        <w:pStyle w:val="ProductList-BodyIndented"/>
      </w:pPr>
    </w:p>
    <w:p w:rsidR="006F6528" w:rsidRDefault="00D905F0">
      <w:pPr>
        <w:pStyle w:val="ProductList-SubClauseHeading"/>
        <w:outlineLvl w:val="5"/>
      </w:pPr>
      <w:r>
        <w:t>2.3.2 Proširena prava na korištenje sustava Office 365 ProPlus</w:t>
      </w:r>
    </w:p>
    <w:p w:rsidR="006F6528" w:rsidRDefault="00D905F0">
      <w:pPr>
        <w:pStyle w:val="ProductList-BodyIndented"/>
      </w:pPr>
      <w:r>
        <w:t xml:space="preserve">Ustanove s tehnološkim jamstvom Software Assurance za Office Professional Plus prenesenim svim predavačima i osoblju ispunjavaju uvjete za stjecanje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Office 365 ProPlus za sve predavače i osoblje u organizaciji Ustanove bez dodatnih troškova za Ustanovu.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rsidR="006F6528" w:rsidRDefault="006F6528">
      <w:pPr>
        <w:pStyle w:val="ProductList-BodyIndented"/>
      </w:pPr>
    </w:p>
    <w:p w:rsidR="006F6528" w:rsidRDefault="00D905F0">
      <w:pPr>
        <w:pStyle w:val="ProductList-SubClauseHeading"/>
        <w:outlineLvl w:val="5"/>
      </w:pPr>
      <w:r>
        <w:t>2.3.3 Korištenje u laboratoriju i knjižnici</w:t>
      </w:r>
    </w:p>
    <w:p w:rsidR="006F6528" w:rsidRDefault="00D905F0">
      <w:pPr>
        <w:pStyle w:val="ProductList-BodyIndented"/>
      </w:pPr>
      <w:r>
        <w:t xml:space="preserve">Ustanove sa SL-ovima po korisniku za Office 365 A3/A5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 Ta odredba ne primjenjuje se na SL-ove po korisniku kupljene na temelju Microsoftova ugovora o uslugama u oblaku.</w:t>
      </w:r>
    </w:p>
    <w:p w:rsidR="006F6528" w:rsidRDefault="006F6528">
      <w:pPr>
        <w:pStyle w:val="ProductList-BodyIndented"/>
        <w:jc w:val="right"/>
      </w:pPr>
    </w:p>
    <w:tbl>
      <w:tblPr>
        <w:tblStyle w:val="PURTable0"/>
        <w:tblW w:w="0" w:type="dxa"/>
        <w:tblLook w:val="04A0" w:firstRow="1" w:lastRow="0" w:firstColumn="1" w:lastColumn="0" w:noHBand="0" w:noVBand="1"/>
      </w:tblPr>
      <w:tblGrid>
        <w:gridCol w:w="1055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Indented"/>
      </w:pPr>
    </w:p>
    <w:p w:rsidR="006F6528" w:rsidRDefault="00D905F0">
      <w:pPr>
        <w:pStyle w:val="ProductList-Offering2HeadingNoBorder"/>
        <w:outlineLvl w:val="2"/>
      </w:pPr>
      <w:bookmarkStart w:id="264" w:name="_Sec1273"/>
      <w:r>
        <w:t>Microsoft Stream</w:t>
      </w:r>
      <w:bookmarkEnd w:id="264"/>
      <w:r>
        <w:fldChar w:fldCharType="begin"/>
      </w:r>
      <w:r>
        <w:instrText xml:space="preserve"> TC "</w:instrText>
      </w:r>
      <w:bookmarkStart w:id="265" w:name="_Toc33708696"/>
      <w:r>
        <w:instrText>Microsoft Stream</w:instrText>
      </w:r>
      <w:bookmarkEnd w:id="265"/>
      <w:r>
        <w:instrText>" \l 3</w:instrText>
      </w:r>
      <w:r>
        <w:fldChar w:fldCharType="end"/>
      </w:r>
    </w:p>
    <w:p w:rsidR="006F6528" w:rsidRDefault="00D905F0">
      <w:pPr>
        <w:pStyle w:val="ProductList-Offering1SubSection"/>
        <w:outlineLvl w:val="3"/>
      </w:pPr>
      <w:bookmarkStart w:id="266" w:name="_Sec1274"/>
      <w:r>
        <w:t>1. Dostupnost programa</w:t>
      </w:r>
      <w:bookmarkEnd w:id="266"/>
    </w:p>
    <w:p w:rsidR="006F6528" w:rsidRDefault="006F6528">
      <w:pPr>
        <w:pStyle w:val="ProductList-Body"/>
      </w:pPr>
    </w:p>
    <w:tbl>
      <w:tblPr>
        <w:tblStyle w:val="PURTable"/>
        <w:tblW w:w="0" w:type="dxa"/>
        <w:tblLook w:val="04A0" w:firstRow="1" w:lastRow="0" w:firstColumn="1" w:lastColumn="0" w:noHBand="0" w:noVBand="1"/>
      </w:tblPr>
      <w:tblGrid>
        <w:gridCol w:w="4592"/>
        <w:gridCol w:w="693"/>
        <w:gridCol w:w="684"/>
        <w:gridCol w:w="698"/>
        <w:gridCol w:w="710"/>
        <w:gridCol w:w="727"/>
        <w:gridCol w:w="721"/>
        <w:gridCol w:w="702"/>
        <w:gridCol w:w="697"/>
        <w:gridCol w:w="692"/>
      </w:tblGrid>
      <w:tr w:rsidR="006F6528">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6F6528" w:rsidRDefault="00D905F0">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F6528" w:rsidRDefault="00D905F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F6528">
        <w:tc>
          <w:tcPr>
            <w:tcW w:w="5140" w:type="dxa"/>
            <w:tcBorders>
              <w:bottom w:val="dashed" w:sz="4" w:space="0" w:color="6E6E6E"/>
              <w:right w:val="single" w:sz="4" w:space="0" w:color="FFFFFF"/>
            </w:tcBorders>
          </w:tcPr>
          <w:p w:rsidR="006F6528" w:rsidRDefault="00D905F0">
            <w:pPr>
              <w:pStyle w:val="ProductList-TableBody"/>
            </w:pPr>
            <w:r>
              <w:t>Microsoft Stream</w:t>
            </w:r>
            <w:r>
              <w:fldChar w:fldCharType="begin"/>
            </w:r>
            <w:r>
              <w:instrText xml:space="preserve"> XE "Microsoft Stream" </w:instrText>
            </w:r>
            <w:r>
              <w:fldChar w:fldCharType="end"/>
            </w:r>
            <w:r>
              <w:t xml:space="preserve"> (SL po korisniku)</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6F6528" w:rsidRDefault="006F652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F6528" w:rsidRDefault="006F6528">
            <w:pPr>
              <w:pStyle w:val="ProductList-TableBody"/>
              <w:jc w:val="center"/>
            </w:pPr>
          </w:p>
        </w:tc>
      </w:tr>
      <w:tr w:rsidR="006F6528">
        <w:tc>
          <w:tcPr>
            <w:tcW w:w="5140" w:type="dxa"/>
            <w:tcBorders>
              <w:top w:val="dashed" w:sz="4" w:space="0" w:color="6E6E6E"/>
              <w:bottom w:val="single" w:sz="4" w:space="0" w:color="FFFFFF"/>
              <w:right w:val="single" w:sz="4" w:space="0" w:color="FFFFFF"/>
            </w:tcBorders>
          </w:tcPr>
          <w:p w:rsidR="006F6528" w:rsidRDefault="00D905F0">
            <w:pPr>
              <w:pStyle w:val="ProductList-TableBody"/>
            </w:pPr>
            <w:r>
              <w:t>Microsoft Stream Storage Add-on</w:t>
            </w:r>
            <w:r>
              <w:fldChar w:fldCharType="begin"/>
            </w:r>
            <w:r>
              <w:instrText xml:space="preserve"> XE "Microsoft Stream Storage Add-on"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6F6528" w:rsidRDefault="006F652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F6528" w:rsidRDefault="006F6528">
            <w:pPr>
              <w:pStyle w:val="ProductList-TableBody"/>
              <w:jc w:val="center"/>
            </w:pPr>
          </w:p>
        </w:tc>
      </w:tr>
    </w:tbl>
    <w:p w:rsidR="006F6528" w:rsidRDefault="00D905F0">
      <w:pPr>
        <w:pStyle w:val="ProductList-Offering1SubSection"/>
        <w:outlineLvl w:val="3"/>
      </w:pPr>
      <w:bookmarkStart w:id="267" w:name="_Sec1275"/>
      <w:r>
        <w:t>2. Uvjeti za proizvod</w:t>
      </w:r>
      <w:bookmarkEnd w:id="267"/>
    </w:p>
    <w:p w:rsidR="006F6528" w:rsidRDefault="006F6528">
      <w:pPr>
        <w:pStyle w:val="ProductList-Body"/>
      </w:pPr>
    </w:p>
    <w:tbl>
      <w:tblPr>
        <w:tblStyle w:val="PURTable"/>
        <w:tblW w:w="0" w:type="dxa"/>
        <w:tblLook w:val="04A0" w:firstRow="1" w:lastRow="0" w:firstColumn="1" w:lastColumn="0" w:noHBand="0" w:noVBand="1"/>
      </w:tblPr>
      <w:tblGrid>
        <w:gridCol w:w="3653"/>
        <w:gridCol w:w="3630"/>
        <w:gridCol w:w="3633"/>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t xml:space="preserve">Uvjeti pružanja usluge: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F6528" w:rsidRDefault="00D905F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F6528" w:rsidRDefault="00D905F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F6528" w:rsidRDefault="00D905F0">
            <w:pPr>
              <w:pStyle w:val="ProductList-TableBody"/>
            </w:pPr>
            <w:r>
              <w:rPr>
                <w:color w:val="404040"/>
              </w:rPr>
              <w:t>Promocije: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F6528" w:rsidRDefault="00D905F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F6528" w:rsidRDefault="00D905F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2HeadingNoBorder"/>
        <w:outlineLvl w:val="2"/>
      </w:pPr>
      <w:bookmarkStart w:id="268" w:name="_Sec877"/>
      <w:r>
        <w:t>Microsoft MyAnalytics</w:t>
      </w:r>
      <w:bookmarkEnd w:id="268"/>
      <w:r>
        <w:fldChar w:fldCharType="begin"/>
      </w:r>
      <w:r>
        <w:instrText xml:space="preserve"> TC "</w:instrText>
      </w:r>
      <w:bookmarkStart w:id="269" w:name="_Toc33708697"/>
      <w:r>
        <w:instrText>Microsoft MyAnalytics</w:instrText>
      </w:r>
      <w:bookmarkEnd w:id="269"/>
      <w:r>
        <w:instrText>" \l 3</w:instrText>
      </w:r>
      <w:r>
        <w:fldChar w:fldCharType="end"/>
      </w:r>
    </w:p>
    <w:p w:rsidR="006F6528" w:rsidRDefault="00D905F0">
      <w:pPr>
        <w:pStyle w:val="ProductList-Offering1SubSection"/>
        <w:outlineLvl w:val="3"/>
      </w:pPr>
      <w:bookmarkStart w:id="270" w:name="_Sec878"/>
      <w:r>
        <w:t>1. Dostupnost programa</w:t>
      </w:r>
      <w:bookmarkEnd w:id="270"/>
    </w:p>
    <w:tbl>
      <w:tblPr>
        <w:tblStyle w:val="PURTable"/>
        <w:tblW w:w="0" w:type="dxa"/>
        <w:tblLook w:val="04A0" w:firstRow="1" w:lastRow="0" w:firstColumn="1" w:lastColumn="0" w:noHBand="0" w:noVBand="1"/>
      </w:tblPr>
      <w:tblGrid>
        <w:gridCol w:w="4239"/>
        <w:gridCol w:w="699"/>
        <w:gridCol w:w="689"/>
        <w:gridCol w:w="808"/>
        <w:gridCol w:w="713"/>
        <w:gridCol w:w="728"/>
        <w:gridCol w:w="829"/>
        <w:gridCol w:w="705"/>
        <w:gridCol w:w="702"/>
        <w:gridCol w:w="804"/>
      </w:tblGrid>
      <w:tr w:rsidR="006F652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F6528">
        <w:tc>
          <w:tcPr>
            <w:tcW w:w="4660" w:type="dxa"/>
            <w:tcBorders>
              <w:top w:val="single" w:sz="6" w:space="0" w:color="FFFFFF"/>
              <w:left w:val="none" w:sz="4" w:space="0" w:color="6E6E6E"/>
              <w:bottom w:val="none" w:sz="4" w:space="0" w:color="BFBFBF"/>
              <w:right w:val="none" w:sz="4" w:space="0" w:color="6E6E6E"/>
            </w:tcBorders>
          </w:tcPr>
          <w:p w:rsidR="006F6528" w:rsidRDefault="00D905F0">
            <w:pPr>
              <w:pStyle w:val="ProductList-TableBody"/>
            </w:pPr>
            <w:r>
              <w:t>Microsoft MyAnalytics</w:t>
            </w:r>
            <w:r>
              <w:fldChar w:fldCharType="begin"/>
            </w:r>
            <w:r>
              <w:instrText xml:space="preserve"> XE "Microsoft MyAnalytics" </w:instrText>
            </w:r>
            <w:r>
              <w:fldChar w:fldCharType="end"/>
            </w:r>
            <w: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bl>
    <w:p w:rsidR="006F6528" w:rsidRDefault="00D905F0">
      <w:pPr>
        <w:pStyle w:val="ProductList-Offering1SubSection"/>
        <w:outlineLvl w:val="3"/>
      </w:pPr>
      <w:bookmarkStart w:id="271" w:name="_Sec879"/>
      <w:r>
        <w:t>2. Uvjeti za proizvod</w:t>
      </w:r>
      <w:bookmarkEnd w:id="271"/>
    </w:p>
    <w:tbl>
      <w:tblPr>
        <w:tblStyle w:val="PURTable"/>
        <w:tblW w:w="0" w:type="dxa"/>
        <w:tblLook w:val="04A0" w:firstRow="1" w:lastRow="0" w:firstColumn="1" w:lastColumn="0" w:noHBand="0" w:noVBand="1"/>
      </w:tblPr>
      <w:tblGrid>
        <w:gridCol w:w="3653"/>
        <w:gridCol w:w="3630"/>
        <w:gridCol w:w="3633"/>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produženo trajanje: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Promocije: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(SCE):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33708698"/>
      <w:r>
        <w:instrText>Office 365 Advanced Compliance</w:instrText>
      </w:r>
      <w:bookmarkEnd w:id="273"/>
      <w:r>
        <w:instrText>" \l 3</w:instrText>
      </w:r>
      <w:r>
        <w:fldChar w:fldCharType="end"/>
      </w:r>
    </w:p>
    <w:p w:rsidR="006F6528" w:rsidRDefault="00D905F0">
      <w:pPr>
        <w:pStyle w:val="ProductList-Offering1SubSection"/>
        <w:outlineLvl w:val="3"/>
      </w:pPr>
      <w:bookmarkStart w:id="274" w:name="_Sec881"/>
      <w:r>
        <w:t>1. Dostupnost programa</w:t>
      </w:r>
      <w:bookmarkEnd w:id="274"/>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6F652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F6528">
        <w:tc>
          <w:tcPr>
            <w:tcW w:w="4660" w:type="dxa"/>
            <w:tcBorders>
              <w:top w:val="single" w:sz="6" w:space="0" w:color="FFFFFF"/>
              <w:left w:val="none" w:sz="4" w:space="0" w:color="6E6E6E"/>
              <w:bottom w:val="none" w:sz="4" w:space="0" w:color="BFBFBF"/>
              <w:right w:val="none" w:sz="4" w:space="0" w:color="6E6E6E"/>
            </w:tcBorders>
          </w:tcPr>
          <w:p w:rsidR="006F6528" w:rsidRDefault="00D905F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bl>
    <w:p w:rsidR="006F6528" w:rsidRDefault="00D905F0">
      <w:pPr>
        <w:pStyle w:val="ProductList-Offering1SubSection"/>
        <w:outlineLvl w:val="3"/>
      </w:pPr>
      <w:bookmarkStart w:id="275" w:name="_Sec882"/>
      <w:r>
        <w:t>2. Uvjeti za proizvod</w:t>
      </w:r>
      <w:bookmarkEnd w:id="275"/>
    </w:p>
    <w:tbl>
      <w:tblPr>
        <w:tblStyle w:val="PURTable"/>
        <w:tblW w:w="0" w:type="dxa"/>
        <w:tblLook w:val="04A0" w:firstRow="1" w:lastRow="0" w:firstColumn="1" w:lastColumn="0" w:noHBand="0" w:noVBand="1"/>
      </w:tblPr>
      <w:tblGrid>
        <w:gridCol w:w="3652"/>
        <w:gridCol w:w="3631"/>
        <w:gridCol w:w="3633"/>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produženo trajanje: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Promocije: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6528" w:rsidRDefault="00D905F0">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2HeadingNoBorder"/>
        <w:outlineLvl w:val="2"/>
      </w:pPr>
      <w:bookmarkStart w:id="276" w:name="_Sec665"/>
      <w:r>
        <w:t>Exchange Online</w:t>
      </w:r>
      <w:bookmarkEnd w:id="276"/>
      <w:r>
        <w:fldChar w:fldCharType="begin"/>
      </w:r>
      <w:r>
        <w:instrText xml:space="preserve"> TC "</w:instrText>
      </w:r>
      <w:bookmarkStart w:id="277" w:name="_Toc33708699"/>
      <w:r>
        <w:instrText>Exchange Online</w:instrText>
      </w:r>
      <w:bookmarkEnd w:id="277"/>
      <w:r>
        <w:instrText>" \l 3</w:instrText>
      </w:r>
      <w:r>
        <w:fldChar w:fldCharType="end"/>
      </w:r>
    </w:p>
    <w:p w:rsidR="006F6528" w:rsidRDefault="00D905F0">
      <w:pPr>
        <w:pStyle w:val="ProductList-Offering1SubSection"/>
        <w:outlineLvl w:val="3"/>
      </w:pPr>
      <w:bookmarkStart w:id="278" w:name="_Sec721"/>
      <w:r>
        <w:t>1. Dostupnost programa</w:t>
      </w:r>
      <w:bookmarkEnd w:id="278"/>
    </w:p>
    <w:tbl>
      <w:tblPr>
        <w:tblStyle w:val="PURTable"/>
        <w:tblW w:w="0" w:type="dxa"/>
        <w:tblLook w:val="04A0" w:firstRow="1" w:lastRow="0" w:firstColumn="1" w:lastColumn="0" w:noHBand="0" w:noVBand="1"/>
      </w:tblPr>
      <w:tblGrid>
        <w:gridCol w:w="4234"/>
        <w:gridCol w:w="699"/>
        <w:gridCol w:w="697"/>
        <w:gridCol w:w="808"/>
        <w:gridCol w:w="712"/>
        <w:gridCol w:w="728"/>
        <w:gridCol w:w="829"/>
        <w:gridCol w:w="705"/>
        <w:gridCol w:w="701"/>
        <w:gridCol w:w="803"/>
      </w:tblGrid>
      <w:tr w:rsidR="006F652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F6528">
        <w:tc>
          <w:tcPr>
            <w:tcW w:w="466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Exchange Online Kiosk</w:t>
            </w:r>
            <w:r>
              <w:fldChar w:fldCharType="begin"/>
            </w:r>
            <w:r>
              <w:instrText xml:space="preserve"> XE "Exchange Online Kiosk"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Office 365 Advanced Threat Protection</w:t>
            </w:r>
            <w:r>
              <w:fldChar w:fldCharType="begin"/>
            </w:r>
            <w:r>
              <w:instrText xml:space="preserve"> XE "Office 365 Advanced Threat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 xml:space="preserve">Office 365 Data Loss Prevention </w:t>
            </w:r>
            <w:r>
              <w:fldChar w:fldCharType="begin"/>
            </w:r>
            <w:r>
              <w:instrText xml:space="preserve"> XE "Office 365 Data Loss Prevention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 xml:space="preserve">Office 365 Threat Intelligence </w:t>
            </w:r>
            <w:r>
              <w:fldChar w:fldCharType="begin"/>
            </w:r>
            <w:r>
              <w:instrText xml:space="preserve"> XE "Office 365 Threat Intelligence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pPr>
            <w:r>
              <w:rPr>
                <w:color w:val="000000"/>
              </w:rPr>
              <w:t>Import Service za Office 365</w:t>
            </w:r>
            <w:r>
              <w:fldChar w:fldCharType="begin"/>
            </w:r>
            <w:r>
              <w:instrText xml:space="preserve"> XE "Import Service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bl>
    <w:p w:rsidR="006F6528" w:rsidRDefault="00D905F0">
      <w:pPr>
        <w:pStyle w:val="ProductList-Offering1SubSection"/>
        <w:outlineLvl w:val="3"/>
      </w:pPr>
      <w:bookmarkStart w:id="279" w:name="_Sec776"/>
      <w:r>
        <w:t>2. Uvjeti za proizvod</w:t>
      </w:r>
      <w:bookmarkEnd w:id="279"/>
    </w:p>
    <w:tbl>
      <w:tblPr>
        <w:tblStyle w:val="PURTable"/>
        <w:tblW w:w="0" w:type="dxa"/>
        <w:tblLook w:val="04A0" w:firstRow="1" w:lastRow="0" w:firstColumn="1" w:lastColumn="0" w:noHBand="0" w:noVBand="1"/>
      </w:tblPr>
      <w:tblGrid>
        <w:gridCol w:w="3667"/>
        <w:gridCol w:w="3623"/>
        <w:gridCol w:w="3626"/>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F6528" w:rsidRDefault="00D905F0">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6528" w:rsidRDefault="00D905F0">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26">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Promocije: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6528" w:rsidRDefault="00D905F0">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6528" w:rsidRDefault="00D905F0">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6F6528" w:rsidRDefault="006F6528">
      <w:pPr>
        <w:pStyle w:val="ProductList-Body"/>
      </w:pPr>
    </w:p>
    <w:p w:rsidR="006F6528" w:rsidRDefault="006F6528">
      <w:pPr>
        <w:pStyle w:val="ProductList-Body"/>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2HeadingNoBorder"/>
        <w:outlineLvl w:val="2"/>
      </w:pPr>
      <w:bookmarkStart w:id="280" w:name="_Sec666"/>
      <w:r>
        <w:t>OneDrive for Business</w:t>
      </w:r>
      <w:bookmarkEnd w:id="280"/>
      <w:r>
        <w:fldChar w:fldCharType="begin"/>
      </w:r>
      <w:r>
        <w:instrText xml:space="preserve"> TC "</w:instrText>
      </w:r>
      <w:bookmarkStart w:id="281" w:name="_Toc33708700"/>
      <w:r>
        <w:instrText>OneDrive for Business</w:instrText>
      </w:r>
      <w:bookmarkEnd w:id="281"/>
      <w:r>
        <w:instrText>" \l 3</w:instrText>
      </w:r>
      <w:r>
        <w:fldChar w:fldCharType="end"/>
      </w:r>
    </w:p>
    <w:p w:rsidR="006F6528" w:rsidRDefault="00D905F0">
      <w:pPr>
        <w:pStyle w:val="ProductList-Offering1SubSection"/>
        <w:outlineLvl w:val="3"/>
      </w:pPr>
      <w:bookmarkStart w:id="282" w:name="_Sec722"/>
      <w:r>
        <w:t>1. Dostupnost programa</w:t>
      </w:r>
      <w:bookmarkEnd w:id="282"/>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6F652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F6528">
        <w:tc>
          <w:tcPr>
            <w:tcW w:w="4660" w:type="dxa"/>
            <w:tcBorders>
              <w:top w:val="single" w:sz="6" w:space="0" w:color="FFFFFF"/>
              <w:left w:val="none" w:sz="4" w:space="0" w:color="6E6E6E"/>
              <w:bottom w:val="single" w:sz="4" w:space="0" w:color="FFFFFF"/>
              <w:right w:val="none" w:sz="4" w:space="0" w:color="6E6E6E"/>
            </w:tcBorders>
          </w:tcPr>
          <w:p w:rsidR="006F6528" w:rsidRDefault="00D905F0">
            <w:pPr>
              <w:pStyle w:val="ProductList-TableBody"/>
            </w:pPr>
            <w:r>
              <w:t>OneDrive za tvrtke Plan 1 i 2</w:t>
            </w:r>
            <w:r>
              <w:fldChar w:fldCharType="begin"/>
            </w:r>
            <w:r>
              <w:instrText xml:space="preserve"> XE "OneDrive za tvrtke Plan 1 i 2" </w:instrText>
            </w:r>
            <w:r>
              <w:fldChar w:fldCharType="end"/>
            </w:r>
            <w:r>
              <w:t xml:space="preserve"> (SL po korisniku)</w:t>
            </w:r>
          </w:p>
        </w:tc>
        <w:tc>
          <w:tcPr>
            <w:tcW w:w="740" w:type="dxa"/>
            <w:tcBorders>
              <w:top w:val="single" w:sz="6" w:space="0" w:color="FFFFFF"/>
              <w:left w:val="none" w:sz="4" w:space="0" w:color="6E6E6E"/>
              <w:bottom w:val="single" w:sz="4" w:space="0" w:color="FFFFFF"/>
              <w:right w:val="single" w:sz="6" w:space="0" w:color="FFFFFF"/>
            </w:tcBorders>
          </w:tcPr>
          <w:p w:rsidR="006F6528" w:rsidRDefault="00D905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bl>
    <w:p w:rsidR="006F6528" w:rsidRDefault="00D905F0">
      <w:pPr>
        <w:pStyle w:val="ProductList-Offering1SubSection"/>
        <w:outlineLvl w:val="3"/>
      </w:pPr>
      <w:bookmarkStart w:id="283" w:name="_Sec777"/>
      <w:r>
        <w:t>2. Uvjeti za proizvod</w:t>
      </w:r>
      <w:bookmarkEnd w:id="283"/>
    </w:p>
    <w:tbl>
      <w:tblPr>
        <w:tblStyle w:val="PURTable"/>
        <w:tblW w:w="0" w:type="dxa"/>
        <w:tblLook w:val="04A0" w:firstRow="1" w:lastRow="0" w:firstColumn="1" w:lastColumn="0" w:noHBand="0" w:noVBand="1"/>
      </w:tblPr>
      <w:tblGrid>
        <w:gridCol w:w="3653"/>
        <w:gridCol w:w="3630"/>
        <w:gridCol w:w="3633"/>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t>Promocije: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lastRenderedPageBreak/>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6528" w:rsidRDefault="00D905F0">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2HeadingNoBorder"/>
        <w:outlineLvl w:val="2"/>
      </w:pPr>
      <w:bookmarkStart w:id="284" w:name="_Sec667"/>
      <w:r>
        <w:t>Project</w:t>
      </w:r>
      <w:bookmarkEnd w:id="284"/>
      <w:r>
        <w:fldChar w:fldCharType="begin"/>
      </w:r>
      <w:r>
        <w:instrText xml:space="preserve"> TC "</w:instrText>
      </w:r>
      <w:bookmarkStart w:id="285" w:name="_Toc33708701"/>
      <w:r>
        <w:instrText>Project</w:instrText>
      </w:r>
      <w:bookmarkEnd w:id="285"/>
      <w:r>
        <w:instrText>" \l 3</w:instrText>
      </w:r>
      <w:r>
        <w:fldChar w:fldCharType="end"/>
      </w:r>
    </w:p>
    <w:p w:rsidR="006F6528" w:rsidRDefault="00D905F0">
      <w:pPr>
        <w:pStyle w:val="ProductList-Offering1SubSection"/>
        <w:outlineLvl w:val="3"/>
      </w:pPr>
      <w:bookmarkStart w:id="286" w:name="_Sec723"/>
      <w:r>
        <w:t>1. Dostupnost programa</w:t>
      </w:r>
      <w:bookmarkEnd w:id="286"/>
    </w:p>
    <w:tbl>
      <w:tblPr>
        <w:tblStyle w:val="PURTable"/>
        <w:tblW w:w="0" w:type="dxa"/>
        <w:tblLook w:val="04A0" w:firstRow="1" w:lastRow="0" w:firstColumn="1" w:lastColumn="0" w:noHBand="0" w:noVBand="1"/>
      </w:tblPr>
      <w:tblGrid>
        <w:gridCol w:w="4229"/>
        <w:gridCol w:w="699"/>
        <w:gridCol w:w="697"/>
        <w:gridCol w:w="809"/>
        <w:gridCol w:w="713"/>
        <w:gridCol w:w="728"/>
        <w:gridCol w:w="829"/>
        <w:gridCol w:w="706"/>
        <w:gridCol w:w="702"/>
        <w:gridCol w:w="804"/>
      </w:tblGrid>
      <w:tr w:rsidR="006F652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F6528">
        <w:tc>
          <w:tcPr>
            <w:tcW w:w="466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pPr>
            <w:r>
              <w:t>Project Online Essentials</w:t>
            </w:r>
            <w:r>
              <w:fldChar w:fldCharType="begin"/>
            </w:r>
            <w:r>
              <w:instrText xml:space="preserve"> XE "Project Online Essentials"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Project Online Essentials – dodatak</w:t>
            </w:r>
            <w:r>
              <w:fldChar w:fldCharType="begin"/>
            </w:r>
            <w:r>
              <w:instrText xml:space="preserve"> XE "Project Online Essentials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Project Plan 1</w:t>
            </w:r>
            <w:r>
              <w:fldChar w:fldCharType="begin"/>
            </w:r>
            <w:r>
              <w:instrText xml:space="preserve"> XE "Project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Dodatak za Project Plan 1</w:t>
            </w:r>
            <w:r>
              <w:fldChar w:fldCharType="begin"/>
            </w:r>
            <w:r>
              <w:instrText xml:space="preserve"> XE "Dodatak za Project Plan 1"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Project Online Plan 3</w:t>
            </w:r>
            <w:r>
              <w:fldChar w:fldCharType="begin"/>
            </w:r>
            <w:r>
              <w:instrText xml:space="preserve"> XE "Project Online Plan 3"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Dodatak za Project Online Plan 3</w:t>
            </w:r>
            <w:r>
              <w:fldChar w:fldCharType="begin"/>
            </w:r>
            <w:r>
              <w:instrText xml:space="preserve"> XE "Dodatak za Project Online Plan 3"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Project Online Plan 3 From SA</w:t>
            </w:r>
            <w:r>
              <w:fldChar w:fldCharType="begin"/>
            </w:r>
            <w:r>
              <w:instrText xml:space="preserve"> XE "Project Online Plan 3 From SA"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Project Online Plan 5</w:t>
            </w:r>
            <w:r>
              <w:fldChar w:fldCharType="begin"/>
            </w:r>
            <w:r>
              <w:instrText xml:space="preserve"> XE "Project Online Plan 5"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Dodatak za Project Online Plan 5</w:t>
            </w:r>
            <w:r>
              <w:fldChar w:fldCharType="begin"/>
            </w:r>
            <w:r>
              <w:instrText xml:space="preserve"> XE "Dodatak za Project Online Plan 5"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pPr>
            <w:r>
              <w:t>Project Online Plan 5 From SA</w:t>
            </w:r>
            <w:r>
              <w:fldChar w:fldCharType="begin"/>
            </w:r>
            <w:r>
              <w:instrText xml:space="preserve"> XE "Project Online Plan 5 From SA" </w:instrText>
            </w:r>
            <w:r>
              <w:fldChar w:fldCharType="end"/>
            </w:r>
            <w:r>
              <w:t xml:space="preserve"> (korisnički SL)</w:t>
            </w:r>
          </w:p>
        </w:tc>
        <w:tc>
          <w:tcPr>
            <w:tcW w:w="740" w:type="dxa"/>
            <w:tcBorders>
              <w:top w:val="dashed" w:sz="4" w:space="0" w:color="BFBFBF"/>
              <w:left w:val="none" w:sz="4" w:space="0" w:color="6E6E6E"/>
              <w:bottom w:val="none"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bl>
    <w:p w:rsidR="006F6528" w:rsidRDefault="00D905F0">
      <w:pPr>
        <w:pStyle w:val="ProductList-Offering1SubSection"/>
        <w:outlineLvl w:val="3"/>
      </w:pPr>
      <w:bookmarkStart w:id="287" w:name="_Sec778"/>
      <w:r>
        <w:t>2. Uvjeti za proizvod</w:t>
      </w:r>
      <w:bookmarkEnd w:id="287"/>
    </w:p>
    <w:tbl>
      <w:tblPr>
        <w:tblStyle w:val="PURTable"/>
        <w:tblW w:w="0" w:type="dxa"/>
        <w:tblLook w:val="04A0" w:firstRow="1" w:lastRow="0" w:firstColumn="1" w:lastColumn="0" w:noHBand="0" w:noVBand="1"/>
      </w:tblPr>
      <w:tblGrid>
        <w:gridCol w:w="3648"/>
        <w:gridCol w:w="3640"/>
        <w:gridCol w:w="3628"/>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8">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poslužitelji, MPSA – samo All Application</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6528" w:rsidRDefault="00D905F0">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Promocije: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6528" w:rsidRDefault="00D905F0">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6F6528" w:rsidRDefault="006F6528">
      <w:pPr>
        <w:pStyle w:val="ProductList-Body"/>
        <w:jc w:val="right"/>
      </w:pPr>
    </w:p>
    <w:p w:rsidR="006F6528" w:rsidRDefault="00D905F0">
      <w:pPr>
        <w:pStyle w:val="ProductList-ClauseHeading"/>
        <w:outlineLvl w:val="4"/>
      </w:pPr>
      <w:r>
        <w:t>2.1 Prava na implementaciju za Project</w:t>
      </w:r>
    </w:p>
    <w:p w:rsidR="006F6528" w:rsidRDefault="00D905F0">
      <w:pPr>
        <w:pStyle w:val="ProductList-Body"/>
      </w:pPr>
      <w:r>
        <w:t>Korisnici usluga Project Plan 3 ili Project Plan 5 mogu instalirati i upotrebljavati jedan primjerak softvera Project Standard 2016, Project Professional 2016 ili prethodnu verziju softvera Project kako slijedi:</w:t>
      </w:r>
    </w:p>
    <w:p w:rsidR="006F6528" w:rsidRDefault="00D905F0" w:rsidP="00D905F0">
      <w:pPr>
        <w:pStyle w:val="ProductList-Bullet"/>
        <w:numPr>
          <w:ilvl w:val="0"/>
          <w:numId w:val="51"/>
        </w:numPr>
      </w:pPr>
      <w:r>
        <w:t>ako je korisnik licenciran za Office Standard ili Office Professional Plus</w:t>
      </w:r>
      <w:r>
        <w:rPr>
          <w:vertAlign w:val="superscript"/>
        </w:rPr>
        <w:t>1</w:t>
      </w:r>
      <w:r>
        <w:t>i</w:t>
      </w:r>
    </w:p>
    <w:p w:rsidR="006F6528" w:rsidRDefault="00D905F0" w:rsidP="00D905F0">
      <w:pPr>
        <w:pStyle w:val="ProductList-Bullet"/>
        <w:numPr>
          <w:ilvl w:val="0"/>
          <w:numId w:val="51"/>
        </w:numPr>
      </w:pPr>
      <w:r>
        <w:t>samo na uređaju na kojem je instaliran sustav Office.</w:t>
      </w:r>
    </w:p>
    <w:p w:rsidR="006F6528" w:rsidRDefault="00D905F0">
      <w:pPr>
        <w:pStyle w:val="ProductList-Body"/>
      </w:pPr>
      <w:r>
        <w:rPr>
          <w:vertAlign w:val="superscript"/>
        </w:rPr>
        <w:t>1</w:t>
      </w:r>
      <w:r>
        <w:t>Korisnici licencirani za sustav Office Professional Plus u okviru korisničke licence Microsoft 365 uz SA ispunjavaju uvjete za to pravo.</w:t>
      </w:r>
    </w:p>
    <w:p w:rsidR="006F6528" w:rsidRDefault="006F6528">
      <w:pPr>
        <w:pStyle w:val="ProductList-Body"/>
      </w:pPr>
    </w:p>
    <w:p w:rsidR="006F6528" w:rsidRDefault="00D905F0">
      <w:pPr>
        <w:pStyle w:val="ProductList-ClauseHeading"/>
        <w:outlineLvl w:val="4"/>
      </w:pPr>
      <w:r>
        <w:t>2.2 Geografska dostupnost</w:t>
      </w:r>
    </w:p>
    <w:p w:rsidR="006F6528" w:rsidRDefault="00D905F0">
      <w:pPr>
        <w:pStyle w:val="ProductList-Body"/>
      </w:pPr>
      <w:r>
        <w:t>Project Plan 1 nije dostupan u Francuskoj i Južnoj Koreji.</w:t>
      </w:r>
    </w:p>
    <w:p w:rsidR="006F6528" w:rsidRDefault="006F6528">
      <w:pPr>
        <w:pStyle w:val="ProductList-Body"/>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2HeadingNoBorder"/>
        <w:outlineLvl w:val="2"/>
      </w:pPr>
      <w:bookmarkStart w:id="288" w:name="_Sec668"/>
      <w:r>
        <w:t>SharePoint Online</w:t>
      </w:r>
      <w:bookmarkEnd w:id="288"/>
      <w:r>
        <w:fldChar w:fldCharType="begin"/>
      </w:r>
      <w:r>
        <w:instrText xml:space="preserve"> TC "</w:instrText>
      </w:r>
      <w:bookmarkStart w:id="289" w:name="_Toc33708702"/>
      <w:r>
        <w:instrText>SharePoint Online</w:instrText>
      </w:r>
      <w:bookmarkEnd w:id="289"/>
      <w:r>
        <w:instrText>" \l 3</w:instrText>
      </w:r>
      <w:r>
        <w:fldChar w:fldCharType="end"/>
      </w:r>
    </w:p>
    <w:p w:rsidR="006F6528" w:rsidRDefault="00D905F0">
      <w:pPr>
        <w:pStyle w:val="ProductList-Offering1SubSection"/>
        <w:outlineLvl w:val="3"/>
      </w:pPr>
      <w:bookmarkStart w:id="290" w:name="_Sec724"/>
      <w:r>
        <w:t>1. Dostupnost programa</w:t>
      </w:r>
      <w:bookmarkEnd w:id="290"/>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6F652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F6528">
        <w:tc>
          <w:tcPr>
            <w:tcW w:w="4660" w:type="dxa"/>
            <w:tcBorders>
              <w:top w:val="single" w:sz="6" w:space="0" w:color="FFFFFF"/>
              <w:left w:val="none" w:sz="4" w:space="0" w:color="6E6E6E"/>
              <w:bottom w:val="dashed" w:sz="4" w:space="0" w:color="7F7F7F"/>
              <w:right w:val="none" w:sz="4" w:space="0" w:color="6E6E6E"/>
            </w:tcBorders>
          </w:tcPr>
          <w:p w:rsidR="006F6528" w:rsidRDefault="00D905F0">
            <w:pPr>
              <w:pStyle w:val="ProductList-TableBody"/>
            </w:pPr>
            <w:r>
              <w:t xml:space="preserve">SharePoint Online Plan 1 i 2 </w:t>
            </w:r>
            <w:r>
              <w:fldChar w:fldCharType="begin"/>
            </w:r>
            <w:r>
              <w:instrText xml:space="preserve"> XE "SharePoint Online Plan 1 i 2 " </w:instrText>
            </w:r>
            <w:r>
              <w:fldChar w:fldCharType="end"/>
            </w:r>
            <w:r>
              <w:t>(SL po korisniku)</w:t>
            </w:r>
          </w:p>
        </w:tc>
        <w:tc>
          <w:tcPr>
            <w:tcW w:w="740" w:type="dxa"/>
            <w:tcBorders>
              <w:top w:val="single" w:sz="6" w:space="0" w:color="FFFFFF"/>
              <w:left w:val="none" w:sz="4" w:space="0" w:color="6E6E6E"/>
              <w:bottom w:val="dashed" w:sz="4" w:space="0" w:color="7F7F7F"/>
              <w:right w:val="single" w:sz="6" w:space="0" w:color="FFFFFF"/>
            </w:tcBorders>
          </w:tcPr>
          <w:p w:rsidR="006F6528" w:rsidRDefault="00D905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7F7F7F"/>
              <w:left w:val="none" w:sz="4" w:space="0" w:color="6E6E6E"/>
              <w:bottom w:val="dashed" w:sz="4" w:space="0" w:color="7F7F7F"/>
              <w:right w:val="none" w:sz="4" w:space="0" w:color="6E6E6E"/>
            </w:tcBorders>
          </w:tcPr>
          <w:p w:rsidR="006F6528" w:rsidRDefault="00D905F0">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740" w:type="dxa"/>
            <w:tcBorders>
              <w:top w:val="dashed" w:sz="4" w:space="0" w:color="7F7F7F"/>
              <w:left w:val="none" w:sz="4" w:space="0" w:color="6E6E6E"/>
              <w:bottom w:val="dashed" w:sz="4" w:space="0" w:color="7F7F7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7F7F7F"/>
              <w:left w:val="none" w:sz="4" w:space="0" w:color="6E6E6E"/>
              <w:bottom w:val="none" w:sz="4" w:space="0" w:color="BFBFBF"/>
              <w:right w:val="none" w:sz="4" w:space="0" w:color="6E6E6E"/>
            </w:tcBorders>
          </w:tcPr>
          <w:p w:rsidR="006F6528" w:rsidRDefault="00D905F0">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740" w:type="dxa"/>
            <w:tcBorders>
              <w:top w:val="dashed" w:sz="4" w:space="0" w:color="7F7F7F"/>
              <w:left w:val="none" w:sz="4" w:space="0" w:color="6E6E6E"/>
              <w:bottom w:val="none" w:sz="4" w:space="0" w:color="BFBFBF"/>
              <w:right w:val="single" w:sz="6" w:space="0" w:color="FFFFFF"/>
            </w:tcBorders>
          </w:tcPr>
          <w:p w:rsidR="006F6528" w:rsidRDefault="00D905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bl>
    <w:p w:rsidR="006F6528" w:rsidRDefault="00D905F0">
      <w:pPr>
        <w:pStyle w:val="ProductList-Offering1SubSection"/>
        <w:outlineLvl w:val="3"/>
      </w:pPr>
      <w:bookmarkStart w:id="291" w:name="_Sec779"/>
      <w:r>
        <w:t>2. Uvjeti za proizvod</w:t>
      </w:r>
      <w:bookmarkEnd w:id="291"/>
    </w:p>
    <w:tbl>
      <w:tblPr>
        <w:tblStyle w:val="PURTable"/>
        <w:tblW w:w="0" w:type="dxa"/>
        <w:tblLook w:val="04A0" w:firstRow="1" w:lastRow="0" w:firstColumn="1" w:lastColumn="0" w:noHBand="0" w:noVBand="1"/>
      </w:tblPr>
      <w:tblGrid>
        <w:gridCol w:w="3651"/>
        <w:gridCol w:w="3634"/>
        <w:gridCol w:w="3631"/>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6528" w:rsidRDefault="00D905F0">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Promocije: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6528" w:rsidRDefault="00D905F0">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6F6528" w:rsidRDefault="006F6528">
      <w:pPr>
        <w:pStyle w:val="ProductList-Body"/>
      </w:pPr>
    </w:p>
    <w:p w:rsidR="006F6528" w:rsidRDefault="006F6528">
      <w:pPr>
        <w:pStyle w:val="ProductList-Body"/>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2HeadingNoBorder"/>
        <w:outlineLvl w:val="2"/>
      </w:pPr>
      <w:bookmarkStart w:id="292" w:name="_Sec669"/>
      <w:r>
        <w:t>Audio Services</w:t>
      </w:r>
      <w:bookmarkEnd w:id="292"/>
      <w:r>
        <w:fldChar w:fldCharType="begin"/>
      </w:r>
      <w:r>
        <w:instrText xml:space="preserve"> TC "</w:instrText>
      </w:r>
      <w:bookmarkStart w:id="293" w:name="_Toc33708703"/>
      <w:r>
        <w:instrText>Audio Services</w:instrText>
      </w:r>
      <w:bookmarkEnd w:id="293"/>
      <w:r>
        <w:instrText>" \l 3</w:instrText>
      </w:r>
      <w:r>
        <w:fldChar w:fldCharType="end"/>
      </w:r>
    </w:p>
    <w:p w:rsidR="006F6528" w:rsidRDefault="00D905F0">
      <w:pPr>
        <w:pStyle w:val="ProductList-Offering1SubSection"/>
        <w:outlineLvl w:val="3"/>
      </w:pPr>
      <w:bookmarkStart w:id="294" w:name="_Sec725"/>
      <w:r>
        <w:t>1. Dostupnost programa</w:t>
      </w:r>
      <w:bookmarkEnd w:id="294"/>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6F652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F6528">
        <w:tc>
          <w:tcPr>
            <w:tcW w:w="4660" w:type="dxa"/>
            <w:tcBorders>
              <w:top w:val="single" w:sz="6" w:space="0" w:color="FFFFFF"/>
              <w:left w:val="none" w:sz="4" w:space="0" w:color="6E6E6E"/>
              <w:bottom w:val="dashed" w:sz="4" w:space="0" w:color="A5A5A5"/>
              <w:right w:val="none" w:sz="4" w:space="0" w:color="6E6E6E"/>
            </w:tcBorders>
          </w:tcPr>
          <w:p w:rsidR="006F6528" w:rsidRDefault="00D905F0">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740" w:type="dxa"/>
            <w:tcBorders>
              <w:top w:val="single" w:sz="6" w:space="0" w:color="FFFFFF"/>
              <w:left w:val="none" w:sz="4" w:space="0" w:color="6E6E6E"/>
              <w:bottom w:val="dashed" w:sz="4" w:space="0" w:color="A5A5A5"/>
              <w:right w:val="single" w:sz="6" w:space="0" w:color="FFFFFF"/>
            </w:tcBorders>
          </w:tcPr>
          <w:p w:rsidR="006F6528" w:rsidRDefault="00D905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A5A5A5"/>
              <w:left w:val="none" w:sz="4" w:space="0" w:color="6E6E6E"/>
              <w:bottom w:val="dashed" w:sz="4" w:space="0" w:color="A5A5A5"/>
              <w:right w:val="none" w:sz="4" w:space="0" w:color="6E6E6E"/>
            </w:tcBorders>
          </w:tcPr>
          <w:p w:rsidR="006F6528" w:rsidRDefault="00D905F0">
            <w:pPr>
              <w:pStyle w:val="ProductList-TableBody"/>
            </w:pPr>
            <w:r>
              <w:t>Telefonski sustav</w:t>
            </w:r>
            <w:r>
              <w:fldChar w:fldCharType="begin"/>
            </w:r>
            <w:r>
              <w:instrText xml:space="preserve"> XE "Telefonski sustav"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A5A5A5"/>
              <w:left w:val="none" w:sz="4" w:space="0" w:color="6E6E6E"/>
              <w:bottom w:val="dashed" w:sz="4" w:space="0" w:color="A5A5A5"/>
              <w:right w:val="none" w:sz="4" w:space="0" w:color="6E6E6E"/>
            </w:tcBorders>
          </w:tcPr>
          <w:p w:rsidR="006F6528" w:rsidRDefault="00D905F0">
            <w:pPr>
              <w:pStyle w:val="ProductList-TableBody"/>
            </w:pPr>
            <w:r>
              <w:t>Prijelazni SA telefonskog sustava</w:t>
            </w:r>
            <w:r>
              <w:fldChar w:fldCharType="begin"/>
            </w:r>
            <w:r>
              <w:instrText xml:space="preserve"> XE "Prijelazni SA telefonskog sustava"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A5A5A5"/>
              <w:left w:val="none" w:sz="4" w:space="0" w:color="6E6E6E"/>
              <w:bottom w:val="dashed" w:sz="4" w:space="0" w:color="A5A5A5"/>
              <w:right w:val="none" w:sz="4" w:space="0" w:color="6E6E6E"/>
            </w:tcBorders>
          </w:tcPr>
          <w:p w:rsidR="006F6528" w:rsidRDefault="00D905F0">
            <w:pPr>
              <w:pStyle w:val="ProductList-TableBody"/>
            </w:pPr>
            <w:r>
              <w:t>Audio konferencija</w:t>
            </w:r>
            <w:r>
              <w:fldChar w:fldCharType="begin"/>
            </w:r>
            <w:r>
              <w:instrText xml:space="preserve"> XE "Audio konferencija"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A5A5A5"/>
              <w:left w:val="none" w:sz="4" w:space="0" w:color="6E6E6E"/>
              <w:bottom w:val="dashed" w:sz="4" w:space="0" w:color="A5A5A5"/>
              <w:right w:val="none" w:sz="4" w:space="0" w:color="6E6E6E"/>
            </w:tcBorders>
          </w:tcPr>
          <w:p w:rsidR="006F6528" w:rsidRDefault="00D905F0">
            <w:pPr>
              <w:pStyle w:val="ProductList-TableBody"/>
            </w:pPr>
            <w:r>
              <w:t>Audio konferencije za korisnike u Indiji</w:t>
            </w:r>
            <w:r>
              <w:fldChar w:fldCharType="begin"/>
            </w:r>
            <w:r>
              <w:instrText xml:space="preserve"> XE "Audio konferencije za korisnike u Indiji"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A5A5A5"/>
              <w:left w:val="none" w:sz="4" w:space="0" w:color="6E6E6E"/>
              <w:bottom w:val="dashed" w:sz="4" w:space="0" w:color="A5A5A5"/>
              <w:right w:val="none" w:sz="4" w:space="0" w:color="6E6E6E"/>
            </w:tcBorders>
          </w:tcPr>
          <w:p w:rsidR="006F6528" w:rsidRDefault="00D905F0">
            <w:pPr>
              <w:pStyle w:val="ProductList-TableBody"/>
            </w:pPr>
            <w:r>
              <w:t xml:space="preserve">Dodatak za audio konferencije za korisnike E5 u Indiji </w:t>
            </w:r>
            <w:r>
              <w:fldChar w:fldCharType="begin"/>
            </w:r>
            <w:r>
              <w:instrText xml:space="preserve"> XE "Dodatak za audio konferencije za korisnike E5 u Indiji " </w:instrText>
            </w:r>
            <w:r>
              <w:fldChar w:fldCharType="end"/>
            </w:r>
            <w:r>
              <w:t>(SL po korisniku)</w:t>
            </w:r>
          </w:p>
        </w:tc>
        <w:tc>
          <w:tcPr>
            <w:tcW w:w="740" w:type="dxa"/>
            <w:tcBorders>
              <w:top w:val="dashed" w:sz="4" w:space="0" w:color="A5A5A5"/>
              <w:left w:val="none" w:sz="4" w:space="0" w:color="6E6E6E"/>
              <w:bottom w:val="dashed" w:sz="4" w:space="0" w:color="A5A5A5"/>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A5A5A5"/>
              <w:left w:val="none" w:sz="4" w:space="0" w:color="6E6E6E"/>
              <w:bottom w:val="dashed" w:sz="4" w:space="0" w:color="A5A5A5"/>
              <w:right w:val="none" w:sz="4" w:space="0" w:color="6E6E6E"/>
            </w:tcBorders>
          </w:tcPr>
          <w:p w:rsidR="006F6528" w:rsidRDefault="00D905F0">
            <w:pPr>
              <w:pStyle w:val="ProductList-TableBody"/>
            </w:pPr>
            <w:r>
              <w:t>Plan pozivanja</w:t>
            </w:r>
            <w:r>
              <w:fldChar w:fldCharType="begin"/>
            </w:r>
            <w:r>
              <w:instrText xml:space="preserve"> XE "Plan pozivanja"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A5A5A5"/>
              <w:left w:val="none" w:sz="4" w:space="0" w:color="6E6E6E"/>
              <w:bottom w:val="dashed" w:sz="4" w:space="0" w:color="A5A5A5"/>
              <w:right w:val="none" w:sz="4" w:space="0" w:color="6E6E6E"/>
            </w:tcBorders>
          </w:tcPr>
          <w:p w:rsidR="006F6528" w:rsidRDefault="00D905F0">
            <w:pPr>
              <w:pStyle w:val="ProductList-TableBody"/>
            </w:pPr>
            <w:r>
              <w:t>Common Area Phone</w:t>
            </w:r>
            <w:r>
              <w:fldChar w:fldCharType="begin"/>
            </w:r>
            <w:r>
              <w:instrText xml:space="preserve"> XE "Common Area Phone" </w:instrText>
            </w:r>
            <w:r>
              <w:fldChar w:fldCharType="end"/>
            </w:r>
            <w:r>
              <w:t xml:space="preserve"> (SL po uređaju)</w:t>
            </w:r>
          </w:p>
        </w:tc>
        <w:tc>
          <w:tcPr>
            <w:tcW w:w="740" w:type="dxa"/>
            <w:tcBorders>
              <w:top w:val="dashed" w:sz="4" w:space="0" w:color="A5A5A5"/>
              <w:left w:val="none" w:sz="4" w:space="0" w:color="6E6E6E"/>
              <w:bottom w:val="dashed" w:sz="4" w:space="0" w:color="A5A5A5"/>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A5A5A5"/>
              <w:left w:val="none" w:sz="4" w:space="0" w:color="6E6E6E"/>
              <w:bottom w:val="dashed" w:sz="4" w:space="0" w:color="A5A5A5"/>
              <w:right w:val="none" w:sz="4" w:space="0" w:color="6E6E6E"/>
            </w:tcBorders>
          </w:tcPr>
          <w:p w:rsidR="006F6528" w:rsidRDefault="00D905F0">
            <w:pPr>
              <w:pStyle w:val="ProductList-TableBody"/>
            </w:pPr>
            <w:r>
              <w:t>Krediti za komunikaciju</w:t>
            </w:r>
            <w:r>
              <w:fldChar w:fldCharType="begin"/>
            </w:r>
            <w:r>
              <w:instrText xml:space="preserve"> XE "Krediti za komunikaciju"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A5A5A5"/>
              <w:left w:val="none" w:sz="4" w:space="0" w:color="6E6E6E"/>
              <w:bottom w:val="none" w:sz="4" w:space="0" w:color="A5A5A5"/>
              <w:right w:val="none" w:sz="4" w:space="0" w:color="6E6E6E"/>
            </w:tcBorders>
          </w:tcPr>
          <w:p w:rsidR="006F6528" w:rsidRDefault="00D905F0">
            <w:pPr>
              <w:pStyle w:val="ProductList-TableBody"/>
            </w:pPr>
            <w:r>
              <w:t>Soba za sastanke</w:t>
            </w:r>
            <w:r>
              <w:fldChar w:fldCharType="begin"/>
            </w:r>
            <w:r>
              <w:instrText xml:space="preserve"> XE "Soba za sastanke" </w:instrText>
            </w:r>
            <w:r>
              <w:fldChar w:fldCharType="end"/>
            </w:r>
            <w:r>
              <w:t xml:space="preserve"> (SL po uređaju)</w:t>
            </w:r>
          </w:p>
        </w:tc>
        <w:tc>
          <w:tcPr>
            <w:tcW w:w="740" w:type="dxa"/>
            <w:tcBorders>
              <w:top w:val="dashed" w:sz="4" w:space="0" w:color="A5A5A5"/>
              <w:left w:val="none" w:sz="4" w:space="0" w:color="6E6E6E"/>
              <w:bottom w:val="none" w:sz="4" w:space="0" w:color="A5A5A5"/>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bl>
    <w:p w:rsidR="006F6528" w:rsidRDefault="00D905F0">
      <w:pPr>
        <w:pStyle w:val="ProductList-Offering1SubSection"/>
        <w:outlineLvl w:val="3"/>
      </w:pPr>
      <w:bookmarkStart w:id="295" w:name="_Sec780"/>
      <w:r>
        <w:t>2. Uvjeti za proizvod</w:t>
      </w:r>
      <w:bookmarkEnd w:id="295"/>
    </w:p>
    <w:tbl>
      <w:tblPr>
        <w:tblStyle w:val="PURTable"/>
        <w:tblW w:w="0" w:type="dxa"/>
        <w:tblLook w:val="04A0" w:firstRow="1" w:lastRow="0" w:firstColumn="1" w:lastColumn="0" w:noHBand="0" w:noVBand="1"/>
      </w:tblPr>
      <w:tblGrid>
        <w:gridCol w:w="3634"/>
        <w:gridCol w:w="3641"/>
        <w:gridCol w:w="3641"/>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"Uvjeti pružanja usluge: odredbe i uvjeti kojima se uređuje upotreba određenog proizvoda Online usluga." </w:instrText>
            </w:r>
            <w:r>
              <w:fldChar w:fldCharType="separate"/>
            </w:r>
            <w:r>
              <w:rPr>
                <w:color w:val="0563C1"/>
              </w:rPr>
              <w:t>Uvjeti pružanja usluge</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Promocije: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(osim Kredita za komunikaciju)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6528" w:rsidRDefault="00D905F0">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Kredita za komunikaciju)</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Kredita za komunikaciju)</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"Označava da je Proizvod dostupan kao Dodatna licenca i/ili prijelazno tehnološko jamstvo Software Assurance.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6F6528" w:rsidRDefault="006F6528">
      <w:pPr>
        <w:pStyle w:val="ProductList-Body"/>
      </w:pPr>
    </w:p>
    <w:p w:rsidR="006F6528" w:rsidRDefault="00D905F0">
      <w:pPr>
        <w:pStyle w:val="ProductList-ClauseHeading"/>
        <w:outlineLvl w:val="4"/>
      </w:pPr>
      <w:r>
        <w:t>2.1 Skype Mac</w:t>
      </w:r>
    </w:p>
    <w:p w:rsidR="006F6528" w:rsidRDefault="00D905F0">
      <w:pPr>
        <w:pStyle w:val="ProductList-Body"/>
      </w:pPr>
      <w:r>
        <w:t>Skype za tvrtke online Plan 2 zahtijeva zasebnu kupnju i instalaciju programa Skype za tvrtke 2019 radi pristupa cjelokupnom skupu značajki plana Skype za tvrtke online Plan 2.</w:t>
      </w:r>
    </w:p>
    <w:p w:rsidR="006F6528" w:rsidRDefault="006F6528">
      <w:pPr>
        <w:pStyle w:val="ProductList-Body"/>
      </w:pPr>
    </w:p>
    <w:p w:rsidR="006F6528" w:rsidRDefault="00D905F0">
      <w:pPr>
        <w:pStyle w:val="ProductList-ClauseHeading"/>
        <w:outlineLvl w:val="4"/>
      </w:pPr>
      <w:r>
        <w:t>2.2 Krediti za komunikaciju</w:t>
      </w:r>
    </w:p>
    <w:p w:rsidR="006F6528" w:rsidRDefault="00D905F0">
      <w:pPr>
        <w:pStyle w:val="ProductList-Body"/>
      </w:pPr>
      <w:r>
        <w:t xml:space="preserve">Krediti za komunikaciju zahtijevaju početno plaćanje putem administratorskog portala za Office 365. Microsoft će Klijentu ili njegovu prodavatelju odmah naplatiti za svaku transakciju, uključujući nadoplatu svaki put kad se dosegne minimalni saldo ako je omogućena automatska nadoplata. Sva takva sredstva koja se ne iskoriste u roku od 12 mjeseci od datuma transakcije neće se moći naknadno iskoristiti. </w:t>
      </w:r>
    </w:p>
    <w:p w:rsidR="006F6528" w:rsidRDefault="006F6528">
      <w:pPr>
        <w:pStyle w:val="ProductList-Body"/>
      </w:pPr>
    </w:p>
    <w:p w:rsidR="006F6528" w:rsidRDefault="00D905F0">
      <w:pPr>
        <w:pStyle w:val="ProductList-Body"/>
      </w:pPr>
      <w:r>
        <w:t>Troškovi korištenja temelje se na Microsoftovim objavljenim cijenama pri korištenju usluga. Krediti za komunikaciju izuzeti su od fiksnih cijena, bez obzira na bilo kakve reference na fiksne cijene u okviru primjenjivog ugovora o količinskom licenciranju.</w:t>
      </w:r>
    </w:p>
    <w:p w:rsidR="006F6528" w:rsidRDefault="006F6528">
      <w:pPr>
        <w:pStyle w:val="ProductList-Body"/>
      </w:pPr>
    </w:p>
    <w:p w:rsidR="006F6528" w:rsidRDefault="00D905F0">
      <w:pPr>
        <w:pStyle w:val="ProductList-ClauseHeading"/>
        <w:outlineLvl w:val="4"/>
      </w:pPr>
      <w:r>
        <w:t>2.3 Audio konferencije za korisnike u Indiji</w:t>
      </w:r>
    </w:p>
    <w:p w:rsidR="006F6528" w:rsidRDefault="00D905F0">
      <w:pPr>
        <w:pStyle w:val="ProductList-Body"/>
      </w:pPr>
      <w:r>
        <w:t>Od 1. kolovoza 2019. korisnici koji se nalaze u Republici Indiji moraju imati pretplatu za audio konferencije da bi mogli upotrebljavati tu značajku.</w:t>
      </w:r>
    </w:p>
    <w:p w:rsidR="006F6528" w:rsidRDefault="006F6528">
      <w:pPr>
        <w:pStyle w:val="ProductList-Body"/>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2HeadingNoBorder"/>
        <w:outlineLvl w:val="2"/>
      </w:pPr>
      <w:bookmarkStart w:id="296" w:name="_Sec1217"/>
      <w:r>
        <w:t>Workplace Analytics</w:t>
      </w:r>
      <w:bookmarkEnd w:id="296"/>
      <w:r>
        <w:fldChar w:fldCharType="begin"/>
      </w:r>
      <w:r>
        <w:instrText xml:space="preserve"> TC "</w:instrText>
      </w:r>
      <w:bookmarkStart w:id="297" w:name="_Toc33708704"/>
      <w:r>
        <w:instrText>Workplace Analytics</w:instrText>
      </w:r>
      <w:bookmarkEnd w:id="297"/>
      <w:r>
        <w:instrText>" \l 3</w:instrText>
      </w:r>
      <w:r>
        <w:fldChar w:fldCharType="end"/>
      </w:r>
    </w:p>
    <w:p w:rsidR="006F6528" w:rsidRDefault="00D905F0">
      <w:pPr>
        <w:pStyle w:val="ProductList-Offering1SubSection"/>
        <w:outlineLvl w:val="3"/>
      </w:pPr>
      <w:bookmarkStart w:id="298" w:name="_Sec1218"/>
      <w:r>
        <w:t>Dostupnost programa</w:t>
      </w:r>
      <w:bookmarkEnd w:id="298"/>
    </w:p>
    <w:tbl>
      <w:tblPr>
        <w:tblStyle w:val="PURTable"/>
        <w:tblW w:w="0" w:type="dxa"/>
        <w:tblLook w:val="04A0" w:firstRow="1" w:lastRow="0" w:firstColumn="1" w:lastColumn="0" w:noHBand="0" w:noVBand="1"/>
      </w:tblPr>
      <w:tblGrid>
        <w:gridCol w:w="4122"/>
        <w:gridCol w:w="807"/>
        <w:gridCol w:w="692"/>
        <w:gridCol w:w="811"/>
        <w:gridCol w:w="714"/>
        <w:gridCol w:w="729"/>
        <w:gridCol w:w="830"/>
        <w:gridCol w:w="707"/>
        <w:gridCol w:w="698"/>
        <w:gridCol w:w="806"/>
      </w:tblGrid>
      <w:tr w:rsidR="006F652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F6528" w:rsidRDefault="00D905F0">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F6528">
        <w:tc>
          <w:tcPr>
            <w:tcW w:w="4520" w:type="dxa"/>
            <w:tcBorders>
              <w:top w:val="none" w:sz="4" w:space="0" w:color="BFBFBF"/>
              <w:left w:val="none" w:sz="4" w:space="0" w:color="000000"/>
              <w:bottom w:val="none" w:sz="4" w:space="0" w:color="7F7F7F"/>
              <w:right w:val="none" w:sz="4" w:space="0" w:color="000000"/>
            </w:tcBorders>
          </w:tcPr>
          <w:p w:rsidR="006F6528" w:rsidRDefault="00D905F0">
            <w:pPr>
              <w:pStyle w:val="ProductList-TableBody"/>
            </w:pPr>
            <w:r>
              <w:t>Workplace Analytics</w:t>
            </w:r>
            <w:r>
              <w:fldChar w:fldCharType="begin"/>
            </w:r>
            <w:r>
              <w:instrText xml:space="preserve"> XE "Workplace Analytics"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rsidR="006F6528" w:rsidRDefault="00D905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bl>
    <w:p w:rsidR="006F6528" w:rsidRDefault="00D905F0">
      <w:pPr>
        <w:pStyle w:val="ProductList-Offering1SubSection"/>
        <w:outlineLvl w:val="3"/>
      </w:pPr>
      <w:bookmarkStart w:id="299" w:name="_Sec1219"/>
      <w:r>
        <w:t>Uvjeti za proizvod</w:t>
      </w:r>
      <w:bookmarkEnd w:id="299"/>
    </w:p>
    <w:tbl>
      <w:tblPr>
        <w:tblStyle w:val="PURTable"/>
        <w:tblW w:w="0" w:type="dxa"/>
        <w:tblLook w:val="04A0" w:firstRow="1" w:lastRow="0" w:firstColumn="1" w:lastColumn="0" w:noHBand="0" w:noVBand="1"/>
      </w:tblPr>
      <w:tblGrid>
        <w:gridCol w:w="3652"/>
        <w:gridCol w:w="3631"/>
        <w:gridCol w:w="3633"/>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Promocije: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GroupHeading"/>
        <w:outlineLvl w:val="1"/>
      </w:pPr>
      <w:bookmarkStart w:id="300" w:name="_Sec635"/>
      <w:r>
        <w:t>Ostale Online usluge</w:t>
      </w:r>
      <w:bookmarkEnd w:id="300"/>
      <w:r>
        <w:fldChar w:fldCharType="begin"/>
      </w:r>
      <w:r>
        <w:instrText xml:space="preserve"> TC "</w:instrText>
      </w:r>
      <w:bookmarkStart w:id="301" w:name="_Toc33708705"/>
      <w:r>
        <w:instrText>Ostale Online usluge</w:instrText>
      </w:r>
      <w:bookmarkEnd w:id="301"/>
      <w:r>
        <w:instrText>" \l 2</w:instrText>
      </w:r>
      <w:r>
        <w:fldChar w:fldCharType="end"/>
      </w:r>
    </w:p>
    <w:p w:rsidR="006F6528" w:rsidRDefault="00D905F0">
      <w:pPr>
        <w:pStyle w:val="ProductList-Offering2HeadingNoBorder"/>
        <w:outlineLvl w:val="2"/>
      </w:pPr>
      <w:bookmarkStart w:id="302" w:name="_Sec670"/>
      <w:r>
        <w:t>Bing karte</w:t>
      </w:r>
      <w:bookmarkEnd w:id="302"/>
      <w:r>
        <w:fldChar w:fldCharType="begin"/>
      </w:r>
      <w:r>
        <w:instrText xml:space="preserve"> TC "</w:instrText>
      </w:r>
      <w:bookmarkStart w:id="303" w:name="_Toc33708706"/>
      <w:r>
        <w:instrText>Bing karte</w:instrText>
      </w:r>
      <w:bookmarkEnd w:id="303"/>
      <w:r>
        <w:instrText>" \l 3</w:instrText>
      </w:r>
      <w:r>
        <w:fldChar w:fldCharType="end"/>
      </w:r>
    </w:p>
    <w:p w:rsidR="006F6528" w:rsidRDefault="00D905F0">
      <w:pPr>
        <w:pStyle w:val="ProductList-Offering1SubSection"/>
        <w:outlineLvl w:val="3"/>
      </w:pPr>
      <w:bookmarkStart w:id="304" w:name="_Sec726"/>
      <w:r>
        <w:t>1. Dostupnost programa</w:t>
      </w:r>
      <w:bookmarkEnd w:id="304"/>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6F652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F6528">
        <w:tc>
          <w:tcPr>
            <w:tcW w:w="466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pPr>
            <w:r>
              <w:rPr>
                <w:color w:val="000000"/>
              </w:rPr>
              <w:t>Bing karte Known 100 User (SL)</w:t>
            </w:r>
            <w:r>
              <w:fldChar w:fldCharType="begin"/>
            </w:r>
            <w:r>
              <w:instrText xml:space="preserve"> XE "Bing karte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F6528" w:rsidRDefault="00D905F0">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rPr>
                <w:color w:val="000000"/>
              </w:rPr>
              <w:t>Bing karte Known 5K User (SL)</w:t>
            </w:r>
            <w:r>
              <w:fldChar w:fldCharType="begin"/>
            </w:r>
            <w:r>
              <w:instrText xml:space="preserve"> XE "Bing karte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rPr>
                <w:color w:val="000000"/>
              </w:rPr>
              <w:t>Bing karte Light Known 500 User (SL)</w:t>
            </w:r>
            <w:r>
              <w:fldChar w:fldCharType="begin"/>
            </w:r>
            <w:r>
              <w:instrText xml:space="preserve"> XE "Bing karte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rPr>
                <w:color w:val="000000"/>
              </w:rPr>
              <w:t>Bing karte Light Known 5K User (SL)</w:t>
            </w:r>
            <w:r>
              <w:fldChar w:fldCharType="begin"/>
            </w:r>
            <w:r>
              <w:instrText xml:space="preserve"> XE "Bing karte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rPr>
                <w:color w:val="000000"/>
              </w:rPr>
              <w:t>Transakcije usluge Bing karte 100K (SL)</w:t>
            </w:r>
            <w:r>
              <w:fldChar w:fldCharType="begin"/>
            </w:r>
            <w:r>
              <w:instrText xml:space="preserve"> XE "Transakcije usluge Bing karte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rPr>
                <w:color w:val="000000"/>
              </w:rPr>
              <w:t>Transakcije usluge Bing karte 500K (SL)</w:t>
            </w:r>
            <w:r>
              <w:fldChar w:fldCharType="begin"/>
            </w:r>
            <w:r>
              <w:instrText xml:space="preserve"> XE "Transakcije usluge Bing karte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rPr>
                <w:color w:val="000000"/>
              </w:rPr>
              <w:t>Transakcije usluge Bing karte 1M (SL)</w:t>
            </w:r>
            <w:r>
              <w:fldChar w:fldCharType="begin"/>
            </w:r>
            <w:r>
              <w:instrText xml:space="preserve"> XE "Transakcije usluge Bing karte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rPr>
                <w:color w:val="000000"/>
              </w:rPr>
              <w:t>Transakcije usluge Bing karte 2M (SL)</w:t>
            </w:r>
            <w:r>
              <w:fldChar w:fldCharType="begin"/>
            </w:r>
            <w:r>
              <w:instrText xml:space="preserve"> XE "Transakcije usluge Bing karte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rPr>
                <w:color w:val="000000"/>
              </w:rPr>
              <w:t>Transakcije usluge Bing karte 5M (SL)</w:t>
            </w:r>
            <w:r>
              <w:fldChar w:fldCharType="begin"/>
            </w:r>
            <w:r>
              <w:instrText xml:space="preserve"> XE "Transakcije usluge Bing karte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rPr>
                <w:color w:val="000000"/>
              </w:rPr>
              <w:t>Transakcije usluge Bing karte 10M (SL)</w:t>
            </w:r>
            <w:r>
              <w:fldChar w:fldCharType="begin"/>
            </w:r>
            <w:r>
              <w:instrText xml:space="preserve"> XE "Transakcije usluge Bing karte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rPr>
                <w:color w:val="000000"/>
              </w:rPr>
              <w:t>Transakcije usluge Bing karte 30M (SL)</w:t>
            </w:r>
            <w:r>
              <w:fldChar w:fldCharType="begin"/>
            </w:r>
            <w:r>
              <w:instrText xml:space="preserve"> XE "Transakcije usluge Bing karte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bl>
    <w:p w:rsidR="006F6528" w:rsidRDefault="00D905F0">
      <w:pPr>
        <w:pStyle w:val="ProductList-Offering1SubSection"/>
        <w:outlineLvl w:val="3"/>
      </w:pPr>
      <w:bookmarkStart w:id="305" w:name="_Sec781"/>
      <w:r>
        <w:t>2. Uvjeti za proizvod</w:t>
      </w:r>
      <w:bookmarkEnd w:id="305"/>
    </w:p>
    <w:tbl>
      <w:tblPr>
        <w:tblStyle w:val="PURTable"/>
        <w:tblW w:w="0" w:type="dxa"/>
        <w:tblLook w:val="04A0" w:firstRow="1" w:lastRow="0" w:firstColumn="1" w:lastColumn="0" w:noHBand="0" w:noVBand="1"/>
      </w:tblPr>
      <w:tblGrid>
        <w:gridCol w:w="3653"/>
        <w:gridCol w:w="3630"/>
        <w:gridCol w:w="3633"/>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"Uvjeti pružanja usluge: Odredbe i uvjeti kojima se regulira korištenje Proizvoda Online usluga." </w:instrText>
            </w:r>
            <w:r>
              <w:fldChar w:fldCharType="separate"/>
            </w:r>
            <w:r>
              <w:rPr>
                <w:color w:val="0563C1"/>
              </w:rPr>
              <w:t>Uvjeti korištenja usluge</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produženo trajanje: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Promocije: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(SCE):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4"/>
      </w:pPr>
      <w:r>
        <w:t>2.1 Naplative transakcije</w:t>
      </w:r>
    </w:p>
    <w:p w:rsidR="006F6528" w:rsidRDefault="00D905F0">
      <w:pPr>
        <w:pStyle w:val="ProductList-Body"/>
      </w:pPr>
      <w:r>
        <w:t>Svaka licenca SL za Transakcije usluge Bing karte Klijentu daje pravo na određeni broj Naplativih transakcija naveden u nazivu Proizvoda. Na datum isteka pristupnice ili pretplate sve kupljene i neiskorištene Naplative transakcije neće se moći naknadno iskoristiti.</w:t>
      </w:r>
    </w:p>
    <w:p w:rsidR="006F6528" w:rsidRDefault="006F6528">
      <w:pPr>
        <w:pStyle w:val="ProductList-Body"/>
      </w:pPr>
    </w:p>
    <w:p w:rsidR="006F6528" w:rsidRDefault="00D905F0">
      <w:pPr>
        <w:pStyle w:val="ProductList-Body"/>
      </w:pPr>
      <w:r>
        <w:t>Ako Klijent prekorači svoj ukupni broj kupljenih Naplativih transakcija, u roku od 30 dana nakon Microsoftove obavijesti Klijent mora kupiti dodatnu ponudu SL-a za Transakcije usluge Bing karte kako bi pokrio Naplative transakcije u prekoračenju i procijenjene buduće Naplative transakcije za preostalo trajanje Pristupnice ili Microsoft može Klijentu ukinuti pravo pristupa usluzi Bing karte.</w:t>
      </w:r>
    </w:p>
    <w:p w:rsidR="006F6528" w:rsidRDefault="006F6528">
      <w:pPr>
        <w:pStyle w:val="ProductList-Body"/>
      </w:pPr>
    </w:p>
    <w:p w:rsidR="006F6528" w:rsidRDefault="00D905F0">
      <w:pPr>
        <w:pStyle w:val="ProductList-ClauseHeading"/>
        <w:outlineLvl w:val="4"/>
      </w:pPr>
      <w:r>
        <w:t>2.2 Uvjeti za Mobile Asset Management Per Asset</w:t>
      </w:r>
    </w:p>
    <w:p w:rsidR="006F6528" w:rsidRDefault="00D905F0">
      <w:pPr>
        <w:pStyle w:val="ProductList-Body"/>
      </w:pPr>
      <w:r>
        <w:t xml:space="preserve">Sljedeće ponude zahtijevaju licencu za Mobile Asset Management Per Asset Monthly Subscription: </w:t>
      </w:r>
    </w:p>
    <w:p w:rsidR="006F6528" w:rsidRDefault="00D905F0" w:rsidP="00D905F0">
      <w:pPr>
        <w:pStyle w:val="ProductList-Bullet"/>
        <w:numPr>
          <w:ilvl w:val="0"/>
          <w:numId w:val="52"/>
        </w:numPr>
      </w:pPr>
      <w:r>
        <w:t xml:space="preserve">Distance Matrix Per Asset Automatic </w:t>
      </w:r>
    </w:p>
    <w:p w:rsidR="006F6528" w:rsidRDefault="00D905F0" w:rsidP="00D905F0">
      <w:pPr>
        <w:pStyle w:val="ProductList-Bullet"/>
        <w:numPr>
          <w:ilvl w:val="0"/>
          <w:numId w:val="52"/>
        </w:numPr>
      </w:pPr>
      <w:r>
        <w:t xml:space="preserve">Distance Matrix Per Asset Manual </w:t>
      </w:r>
    </w:p>
    <w:p w:rsidR="006F6528" w:rsidRDefault="00D905F0" w:rsidP="00D905F0">
      <w:pPr>
        <w:pStyle w:val="ProductList-Bullet"/>
        <w:numPr>
          <w:ilvl w:val="0"/>
          <w:numId w:val="52"/>
        </w:numPr>
      </w:pPr>
      <w:r>
        <w:t xml:space="preserve">Truck Routing Per Asset </w:t>
      </w:r>
    </w:p>
    <w:p w:rsidR="006F6528" w:rsidRDefault="00D905F0" w:rsidP="00D905F0">
      <w:pPr>
        <w:pStyle w:val="ProductList-Bullet"/>
        <w:numPr>
          <w:ilvl w:val="0"/>
          <w:numId w:val="52"/>
        </w:numPr>
      </w:pPr>
      <w:r>
        <w:t>Drive Analytics Per Asset</w:t>
      </w:r>
    </w:p>
    <w:p w:rsidR="006F6528" w:rsidRDefault="006F6528">
      <w:pPr>
        <w:pStyle w:val="ProductList-Body"/>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2HeadingNoBorder"/>
        <w:outlineLvl w:val="2"/>
      </w:pPr>
      <w:bookmarkStart w:id="306" w:name="_Sec674"/>
      <w:r>
        <w:t>Microsoft Power Platform</w:t>
      </w:r>
      <w:bookmarkEnd w:id="306"/>
      <w:r>
        <w:fldChar w:fldCharType="begin"/>
      </w:r>
      <w:r>
        <w:instrText xml:space="preserve"> TC "</w:instrText>
      </w:r>
      <w:bookmarkStart w:id="307" w:name="_Toc33708707"/>
      <w:r>
        <w:instrText>Microsoft Power Platform</w:instrText>
      </w:r>
      <w:bookmarkEnd w:id="307"/>
      <w:r>
        <w:instrText>" \l 3</w:instrText>
      </w:r>
      <w:r>
        <w:fldChar w:fldCharType="end"/>
      </w:r>
    </w:p>
    <w:p w:rsidR="006F6528" w:rsidRDefault="00D905F0">
      <w:pPr>
        <w:pStyle w:val="ProductList-Offering1SubSection"/>
        <w:outlineLvl w:val="3"/>
      </w:pPr>
      <w:bookmarkStart w:id="308" w:name="_Sec730"/>
      <w:r>
        <w:t>1. Dostupnost programa</w:t>
      </w:r>
      <w:bookmarkEnd w:id="308"/>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6F652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F6528">
        <w:tc>
          <w:tcPr>
            <w:tcW w:w="466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pPr>
            <w:r>
              <w:lastRenderedPageBreak/>
              <w:t>Dodatak za AI Builder</w:t>
            </w:r>
            <w:r>
              <w:fldChar w:fldCharType="begin"/>
            </w:r>
            <w:r>
              <w:instrText xml:space="preserve"> XE "Dodatak za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2B2B2"/>
              <w:right w:val="none" w:sz="4" w:space="0" w:color="6E6E6E"/>
            </w:tcBorders>
          </w:tcPr>
          <w:p w:rsidR="006F6528" w:rsidRDefault="00D905F0">
            <w:pPr>
              <w:pStyle w:val="ProductList-TableBody"/>
            </w:pPr>
            <w:r>
              <w:t>Power Automate per business process</w:t>
            </w:r>
            <w:r>
              <w:fldChar w:fldCharType="begin"/>
            </w:r>
            <w:r>
              <w:instrText xml:space="preserve"> XE "Power Automate per business process" </w:instrText>
            </w:r>
            <w:r>
              <w:fldChar w:fldCharType="end"/>
            </w:r>
            <w:r>
              <w:t xml:space="preserve"> (korisnički SL)</w:t>
            </w:r>
          </w:p>
        </w:tc>
        <w:tc>
          <w:tcPr>
            <w:tcW w:w="740" w:type="dxa"/>
            <w:tcBorders>
              <w:top w:val="dashed" w:sz="4" w:space="0" w:color="BFBFBF"/>
              <w:left w:val="none" w:sz="4" w:space="0" w:color="6E6E6E"/>
              <w:bottom w:val="dashed" w:sz="4" w:space="0" w:color="B2B2B2"/>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2B2B2"/>
              <w:left w:val="none" w:sz="4" w:space="0" w:color="6E6E6E"/>
              <w:bottom w:val="dashed" w:sz="4" w:space="0" w:color="B2B2B2"/>
              <w:right w:val="none" w:sz="4" w:space="0" w:color="6E6E6E"/>
            </w:tcBorders>
          </w:tcPr>
          <w:p w:rsidR="006F6528" w:rsidRDefault="00D905F0">
            <w:pPr>
              <w:pStyle w:val="ProductList-TableBody"/>
            </w:pPr>
            <w:r>
              <w:t>Power Automate per user</w:t>
            </w:r>
            <w:r>
              <w:fldChar w:fldCharType="begin"/>
            </w:r>
            <w:r>
              <w:instrText xml:space="preserve"> XE "Power Automate per user" </w:instrText>
            </w:r>
            <w:r>
              <w:fldChar w:fldCharType="end"/>
            </w:r>
            <w:r>
              <w:t xml:space="preserve"> (korisnički SL)</w:t>
            </w:r>
          </w:p>
        </w:tc>
        <w:tc>
          <w:tcPr>
            <w:tcW w:w="740" w:type="dxa"/>
            <w:tcBorders>
              <w:top w:val="dashed" w:sz="4" w:space="0" w:color="B2B2B2"/>
              <w:left w:val="none" w:sz="4" w:space="0" w:color="6E6E6E"/>
              <w:bottom w:val="dashed" w:sz="4" w:space="0" w:color="B2B2B2"/>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2B2B2"/>
              <w:left w:val="none" w:sz="4" w:space="0" w:color="6E6E6E"/>
              <w:bottom w:val="dashed" w:sz="4" w:space="0" w:color="B2B2B2"/>
              <w:right w:val="none" w:sz="4" w:space="0" w:color="6E6E6E"/>
            </w:tcBorders>
          </w:tcPr>
          <w:p w:rsidR="006F6528" w:rsidRDefault="00D905F0">
            <w:pPr>
              <w:pStyle w:val="ProductList-TableBody"/>
            </w:pPr>
            <w:r>
              <w:t>Common Data Service for Apps – kapacitet baze podataka</w:t>
            </w:r>
            <w:r>
              <w:fldChar w:fldCharType="begin"/>
            </w:r>
            <w:r>
              <w:instrText xml:space="preserve"> XE "Common Data Service for Apps – kapacitet baze podataka"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2B2B2"/>
              <w:left w:val="none" w:sz="4" w:space="0" w:color="6E6E6E"/>
              <w:bottom w:val="dashed" w:sz="4" w:space="0" w:color="B2B2B2"/>
              <w:right w:val="none" w:sz="4" w:space="0" w:color="6E6E6E"/>
            </w:tcBorders>
          </w:tcPr>
          <w:p w:rsidR="006F6528" w:rsidRDefault="00D905F0">
            <w:pPr>
              <w:pStyle w:val="ProductList-TableBody"/>
            </w:pPr>
            <w:r>
              <w:t>Common Data Service</w:t>
            </w:r>
            <w:r>
              <w:fldChar w:fldCharType="begin"/>
            </w:r>
            <w:r>
              <w:instrText xml:space="preserve"> XE "Common Data Service" </w:instrText>
            </w:r>
            <w:r>
              <w:fldChar w:fldCharType="end"/>
            </w:r>
            <w:r>
              <w:t xml:space="preserve"> for Apps – kapacitet datoteka</w:t>
            </w:r>
            <w:r>
              <w:fldChar w:fldCharType="begin"/>
            </w:r>
            <w:r>
              <w:instrText xml:space="preserve"> XE " for Apps – kapacitet datoteka"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2B2B2"/>
              <w:left w:val="none" w:sz="4" w:space="0" w:color="6E6E6E"/>
              <w:bottom w:val="dashed" w:sz="4" w:space="0" w:color="B2B2B2"/>
              <w:right w:val="none" w:sz="4" w:space="0" w:color="6E6E6E"/>
            </w:tcBorders>
          </w:tcPr>
          <w:p w:rsidR="006F6528" w:rsidRDefault="00D905F0">
            <w:pPr>
              <w:pStyle w:val="ProductList-TableBody"/>
            </w:pPr>
            <w:r>
              <w:t>Common Data Service</w:t>
            </w:r>
            <w:r>
              <w:fldChar w:fldCharType="begin"/>
            </w:r>
            <w:r>
              <w:instrText xml:space="preserve"> XE "Common Data Service" </w:instrText>
            </w:r>
            <w:r>
              <w:fldChar w:fldCharType="end"/>
            </w:r>
            <w:r>
              <w:t xml:space="preserve"> for Apps – kapacitet zapisnika</w:t>
            </w:r>
            <w:r>
              <w:fldChar w:fldCharType="begin"/>
            </w:r>
            <w:r>
              <w:instrText xml:space="preserve"> XE " for Apps – kapacitet zapisnika"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2B2B2"/>
              <w:left w:val="none" w:sz="4" w:space="0" w:color="6E6E6E"/>
              <w:bottom w:val="dashed" w:sz="4" w:space="0" w:color="B2B2B2"/>
              <w:right w:val="none" w:sz="4" w:space="0" w:color="6E6E6E"/>
            </w:tcBorders>
          </w:tcPr>
          <w:p w:rsidR="006F6528" w:rsidRDefault="00D905F0">
            <w:pPr>
              <w:pStyle w:val="ProductList-TableBody"/>
            </w:pPr>
            <w:r>
              <w:t>PowerApps po planu aplikacije</w:t>
            </w:r>
            <w:r>
              <w:fldChar w:fldCharType="begin"/>
            </w:r>
            <w:r>
              <w:instrText xml:space="preserve"> XE "PowerApps po planu aplikacije"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2B2B2"/>
              <w:left w:val="none" w:sz="4" w:space="0" w:color="6E6E6E"/>
              <w:bottom w:val="dashed" w:sz="4" w:space="0" w:color="B2B2B2"/>
              <w:right w:val="none" w:sz="4" w:space="0" w:color="6E6E6E"/>
            </w:tcBorders>
          </w:tcPr>
          <w:p w:rsidR="006F6528" w:rsidRDefault="00D905F0">
            <w:pPr>
              <w:pStyle w:val="ProductList-TableBody"/>
            </w:pPr>
            <w:r>
              <w:t>PowerApps po korisničkom planu (SL po korisniku)</w:t>
            </w:r>
            <w:r>
              <w:fldChar w:fldCharType="begin"/>
            </w:r>
            <w:r>
              <w:instrText xml:space="preserve"> XE "PowerApps po korisničkom planu (SL po korisniku)"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2B2B2"/>
              <w:left w:val="none" w:sz="4" w:space="0" w:color="6E6E6E"/>
              <w:bottom w:val="dashed" w:sz="4" w:space="0" w:color="B2B2B2"/>
              <w:right w:val="none" w:sz="4" w:space="0" w:color="6E6E6E"/>
            </w:tcBorders>
          </w:tcPr>
          <w:p w:rsidR="006F6528" w:rsidRDefault="00D905F0">
            <w:pPr>
              <w:pStyle w:val="ProductList-TableBody"/>
            </w:pPr>
            <w:r>
              <w:t>Dodatak za prijavu na portale PowerApps</w:t>
            </w:r>
            <w:r>
              <w:fldChar w:fldCharType="begin"/>
            </w:r>
            <w:r>
              <w:instrText xml:space="preserve"> XE "Dodatak za prijavu na portale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2B2B2"/>
              <w:left w:val="none" w:sz="4" w:space="0" w:color="6E6E6E"/>
              <w:bottom w:val="dashed" w:sz="4" w:space="0" w:color="B2B2B2"/>
              <w:right w:val="none" w:sz="4" w:space="0" w:color="6E6E6E"/>
            </w:tcBorders>
          </w:tcPr>
          <w:p w:rsidR="006F6528" w:rsidRDefault="00D905F0">
            <w:pPr>
              <w:pStyle w:val="ProductList-TableBody"/>
            </w:pPr>
            <w:r>
              <w:t>Dodatak za prikaz stranice na portalima PowerApps</w:t>
            </w:r>
            <w:r>
              <w:fldChar w:fldCharType="begin"/>
            </w:r>
            <w:r>
              <w:instrText xml:space="preserve"> XE "Dodatak za prikaz stranice na portalima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2B2B2"/>
              <w:left w:val="none" w:sz="4" w:space="0" w:color="6E6E6E"/>
              <w:bottom w:val="dashed" w:sz="4" w:space="0" w:color="B2B2B2"/>
              <w:right w:val="none" w:sz="4" w:space="0" w:color="6E6E6E"/>
            </w:tcBorders>
          </w:tcPr>
          <w:p w:rsidR="006F6528" w:rsidRDefault="00D905F0">
            <w:pPr>
              <w:pStyle w:val="ProductList-TableBody"/>
            </w:pPr>
            <w:r>
              <w:t>Dodatak za kapacitet za PowerApps i Power Automate</w:t>
            </w:r>
            <w:r>
              <w:fldChar w:fldCharType="begin"/>
            </w:r>
            <w:r>
              <w:instrText xml:space="preserve"> XE "Dodatak za kapacitet za PowerApps i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2B2B2"/>
              <w:left w:val="none" w:sz="4" w:space="0" w:color="6E6E6E"/>
              <w:bottom w:val="dashed" w:sz="4" w:space="0" w:color="B2B2B2"/>
              <w:right w:val="none" w:sz="4" w:space="0" w:color="6E6E6E"/>
            </w:tcBorders>
          </w:tcPr>
          <w:p w:rsidR="006F6528" w:rsidRDefault="00D905F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2B2B2"/>
              <w:left w:val="none" w:sz="4" w:space="0" w:color="6E6E6E"/>
              <w:bottom w:val="dashed" w:sz="4" w:space="0" w:color="B2B2B2"/>
              <w:right w:val="none" w:sz="4" w:space="0" w:color="6E6E6E"/>
            </w:tcBorders>
          </w:tcPr>
          <w:p w:rsidR="006F6528" w:rsidRDefault="00D905F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2B2B2"/>
              <w:left w:val="none" w:sz="4" w:space="0" w:color="6E6E6E"/>
              <w:bottom w:val="dashed" w:sz="4" w:space="0" w:color="B2B2B2"/>
              <w:right w:val="none" w:sz="4" w:space="0" w:color="6E6E6E"/>
            </w:tcBorders>
          </w:tcPr>
          <w:p w:rsidR="006F6528" w:rsidRDefault="00D905F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2B2B2"/>
              <w:left w:val="none" w:sz="4" w:space="0" w:color="6E6E6E"/>
              <w:bottom w:val="dashed" w:sz="4" w:space="0" w:color="B2B2B2"/>
              <w:right w:val="none" w:sz="4" w:space="0" w:color="6E6E6E"/>
            </w:tcBorders>
          </w:tcPr>
          <w:p w:rsidR="006F6528" w:rsidRDefault="00D905F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2B2B2"/>
              <w:left w:val="none" w:sz="4" w:space="0" w:color="6E6E6E"/>
              <w:bottom w:val="dashed" w:sz="4" w:space="0" w:color="B2B2B2"/>
              <w:right w:val="none" w:sz="4" w:space="0" w:color="6E6E6E"/>
            </w:tcBorders>
          </w:tcPr>
          <w:p w:rsidR="006F6528" w:rsidRDefault="00D905F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2B2B2"/>
              <w:left w:val="none" w:sz="4" w:space="0" w:color="6E6E6E"/>
              <w:bottom w:val="dashed" w:sz="4" w:space="0" w:color="B2B2B2"/>
              <w:right w:val="none" w:sz="4" w:space="0" w:color="6E6E6E"/>
            </w:tcBorders>
          </w:tcPr>
          <w:p w:rsidR="006F6528" w:rsidRDefault="00D905F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2B2B2"/>
              <w:left w:val="none" w:sz="4" w:space="0" w:color="6E6E6E"/>
              <w:bottom w:val="dashed" w:sz="4" w:space="0" w:color="B2B2B2"/>
              <w:right w:val="none" w:sz="4" w:space="0" w:color="6E6E6E"/>
            </w:tcBorders>
          </w:tcPr>
          <w:p w:rsidR="006F6528" w:rsidRDefault="00D905F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2B2B2"/>
              <w:left w:val="none" w:sz="4" w:space="0" w:color="6E6E6E"/>
              <w:bottom w:val="dashed" w:sz="4" w:space="0" w:color="B2B2B2"/>
              <w:right w:val="none" w:sz="4" w:space="0" w:color="6E6E6E"/>
            </w:tcBorders>
          </w:tcPr>
          <w:p w:rsidR="006F6528" w:rsidRDefault="00D905F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2B2B2"/>
              <w:left w:val="none" w:sz="4" w:space="0" w:color="6E6E6E"/>
              <w:bottom w:val="dashed" w:sz="4" w:space="0" w:color="B2B2B2"/>
              <w:right w:val="none" w:sz="4" w:space="0" w:color="6E6E6E"/>
            </w:tcBorders>
          </w:tcPr>
          <w:p w:rsidR="006F6528" w:rsidRDefault="00D905F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2B2B2"/>
              <w:left w:val="none" w:sz="4" w:space="0" w:color="6E6E6E"/>
              <w:bottom w:val="dashed" w:sz="4" w:space="0" w:color="B2B2B2"/>
              <w:right w:val="none" w:sz="4" w:space="0" w:color="6E6E6E"/>
            </w:tcBorders>
          </w:tcPr>
          <w:p w:rsidR="006F6528" w:rsidRDefault="00D905F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2B2B2"/>
              <w:left w:val="none" w:sz="4" w:space="0" w:color="6E6E6E"/>
              <w:bottom w:val="dashed" w:sz="4" w:space="0" w:color="B2B2B2"/>
              <w:right w:val="none" w:sz="4" w:space="0" w:color="6E6E6E"/>
            </w:tcBorders>
          </w:tcPr>
          <w:p w:rsidR="006F6528" w:rsidRDefault="00D905F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2B2B2"/>
              <w:left w:val="none" w:sz="4" w:space="0" w:color="6E6E6E"/>
              <w:bottom w:val="dashed" w:sz="4" w:space="0" w:color="B2B2B2"/>
              <w:right w:val="none" w:sz="4" w:space="0" w:color="6E6E6E"/>
            </w:tcBorders>
          </w:tcPr>
          <w:p w:rsidR="006F6528" w:rsidRDefault="00D905F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2B2B2"/>
              <w:left w:val="none" w:sz="4" w:space="0" w:color="6E6E6E"/>
              <w:bottom w:val="dashed" w:sz="4" w:space="0" w:color="BFBFBF"/>
              <w:right w:val="none" w:sz="4" w:space="0" w:color="6E6E6E"/>
            </w:tcBorders>
          </w:tcPr>
          <w:p w:rsidR="006F6528" w:rsidRDefault="00D905F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6F6528" w:rsidRDefault="00D905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2B2B2"/>
              <w:right w:val="none" w:sz="4" w:space="0" w:color="6E6E6E"/>
            </w:tcBorders>
          </w:tcPr>
          <w:p w:rsidR="006F6528" w:rsidRDefault="00D905F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6F6528" w:rsidRDefault="00D905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2B2B2"/>
              <w:left w:val="none" w:sz="4" w:space="0" w:color="6E6E6E"/>
              <w:bottom w:val="none" w:sz="4" w:space="0" w:color="BFBFBF"/>
              <w:right w:val="none" w:sz="4" w:space="0" w:color="6E6E6E"/>
            </w:tcBorders>
          </w:tcPr>
          <w:p w:rsidR="006F6528" w:rsidRDefault="00D905F0">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bl>
    <w:p w:rsidR="006F6528" w:rsidRDefault="00D905F0">
      <w:pPr>
        <w:pStyle w:val="ProductList-Offering1SubSection"/>
        <w:outlineLvl w:val="3"/>
      </w:pPr>
      <w:bookmarkStart w:id="309" w:name="_Sec785"/>
      <w:r>
        <w:t>2. Uvjeti za proizvod</w:t>
      </w:r>
      <w:bookmarkEnd w:id="309"/>
    </w:p>
    <w:tbl>
      <w:tblPr>
        <w:tblStyle w:val="PURTable"/>
        <w:tblW w:w="0" w:type="dxa"/>
        <w:tblLook w:val="04A0" w:firstRow="1" w:lastRow="0" w:firstColumn="1" w:lastColumn="0" w:noHBand="0" w:noVBand="1"/>
      </w:tblPr>
      <w:tblGrid>
        <w:gridCol w:w="3652"/>
        <w:gridCol w:w="3631"/>
        <w:gridCol w:w="3633"/>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3">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Power Automate, Power Apps</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Promocije: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6528" w:rsidRDefault="00D905F0">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4"/>
      </w:pPr>
      <w:r>
        <w:t>2.1 Power BI Report Server – korištenje primjeraka</w:t>
      </w:r>
    </w:p>
    <w:p w:rsidR="006F6528" w:rsidRDefault="00D905F0">
      <w:pPr>
        <w:pStyle w:val="ProductList-Body"/>
      </w:pPr>
      <w:r>
        <w:t xml:space="preserve">Za svaku pretplatničku licencu Microsoft Power BI Premium P, Klijent može koristiti bilo koji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softvera Power BI Report Server u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Poslužitelju namijenjenom za Klijentovo korištenje ili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dijeljenim poslužiteljima samo na uslugama Microsoft Azure. Namijenjeni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Serveri</w:t>
      </w:r>
      <w:r>
        <w:fldChar w:fldCharType="end"/>
      </w:r>
      <w:r>
        <w:t xml:space="preserve"> koji se upotrebljavaju u ovu svrhu i kojima upravlja ili koji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Klijent može izvoditi softver Power BI Report Server u Fizičkom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s najviše onoliko jezgri koliko je uključeno u plan Power BI Premium P. Ako je bilo koja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Virtualna jezgra</w:t>
      </w:r>
      <w:r>
        <w:fldChar w:fldCharType="end"/>
      </w:r>
      <w:r>
        <w:t xml:space="preserve"> u bilo kojem trenutku mapirana u više od jedan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Klijentu je potrebna dodatna pretplatnička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mapiran u tu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Virtualnu jezgru</w:t>
      </w:r>
      <w:r>
        <w:fldChar w:fldCharType="end"/>
      </w:r>
      <w:r>
        <w:t xml:space="preserve">.  </w:t>
      </w:r>
    </w:p>
    <w:p w:rsidR="006F6528" w:rsidRDefault="006F6528">
      <w:pPr>
        <w:pStyle w:val="ProductList-Body"/>
      </w:pPr>
    </w:p>
    <w:p w:rsidR="006F6528" w:rsidRDefault="00D905F0">
      <w:pPr>
        <w:pStyle w:val="ProductList-ClauseHeading"/>
        <w:outlineLvl w:val="4"/>
      </w:pPr>
      <w:r>
        <w:t>2.2 Power BI Report Server – dijeljenje sadržaja</w:t>
      </w:r>
    </w:p>
    <w:p w:rsidR="006F6528" w:rsidRDefault="00D905F0">
      <w:pPr>
        <w:pStyle w:val="ProductList-Body"/>
      </w:pPr>
      <w:r>
        <w:t xml:space="preserve">Za objavljivanje dijeljenih izvješća servisa Power BI uz pomoć rješenja Power BI Report Server potreban je SL po korisniku za Power BI Pro.  </w:t>
      </w:r>
    </w:p>
    <w:p w:rsidR="006F6528" w:rsidRDefault="006F6528">
      <w:pPr>
        <w:pStyle w:val="ProductList-Body"/>
      </w:pPr>
    </w:p>
    <w:p w:rsidR="006F6528" w:rsidRDefault="00D905F0">
      <w:pPr>
        <w:pStyle w:val="ProductList-ClauseHeading"/>
        <w:outlineLvl w:val="4"/>
      </w:pPr>
      <w:r>
        <w:t>2.3. Tehnologija SQL Server</w:t>
      </w:r>
    </w:p>
    <w:p w:rsidR="006F6528" w:rsidRDefault="00D905F0">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(SQL Server Standard) uključenog u Power BI Report Server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Power BI Report Server i bilo koji drugi proizvod koji obuhvaća softver baze podataka SQL Server. Namijenjeni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Serveri</w:t>
      </w:r>
      <w:r>
        <w:fldChar w:fldCharType="end"/>
      </w:r>
      <w:r>
        <w:t xml:space="preserve"> koji se upotrebljavaju u ovu svrhu i kojima upravlja ili koji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w:t>
      </w:r>
    </w:p>
    <w:p w:rsidR="006F6528" w:rsidRDefault="006F6528">
      <w:pPr>
        <w:pStyle w:val="ProductList-Body"/>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2HeadingNoBorder"/>
        <w:outlineLvl w:val="2"/>
      </w:pPr>
      <w:bookmarkStart w:id="310" w:name="_Sec1279"/>
      <w:r>
        <w:lastRenderedPageBreak/>
        <w:t>GitHub ponude</w:t>
      </w:r>
      <w:bookmarkEnd w:id="310"/>
      <w:r>
        <w:fldChar w:fldCharType="begin"/>
      </w:r>
      <w:r>
        <w:instrText xml:space="preserve"> TC "</w:instrText>
      </w:r>
      <w:bookmarkStart w:id="311" w:name="_Toc33708708"/>
      <w:r>
        <w:instrText>GitHub ponude</w:instrText>
      </w:r>
      <w:bookmarkEnd w:id="311"/>
      <w:r>
        <w:instrText>" \l 3</w:instrText>
      </w:r>
      <w:r>
        <w:fldChar w:fldCharType="end"/>
      </w:r>
    </w:p>
    <w:p w:rsidR="006F6528" w:rsidRDefault="00D905F0">
      <w:pPr>
        <w:pStyle w:val="ProductList-Offering1SubSection"/>
        <w:outlineLvl w:val="3"/>
      </w:pPr>
      <w:bookmarkStart w:id="312" w:name="_Sec1280"/>
      <w:r>
        <w:t>1. Dostupnost programa</w:t>
      </w:r>
      <w:bookmarkEnd w:id="312"/>
    </w:p>
    <w:tbl>
      <w:tblPr>
        <w:tblStyle w:val="PURTable"/>
        <w:tblW w:w="0" w:type="dxa"/>
        <w:tblLook w:val="04A0" w:firstRow="1" w:lastRow="0" w:firstColumn="1" w:lastColumn="0" w:noHBand="0" w:noVBand="1"/>
      </w:tblPr>
      <w:tblGrid>
        <w:gridCol w:w="4368"/>
        <w:gridCol w:w="725"/>
        <w:gridCol w:w="722"/>
        <w:gridCol w:w="726"/>
        <w:gridCol w:w="730"/>
        <w:gridCol w:w="736"/>
        <w:gridCol w:w="734"/>
        <w:gridCol w:w="727"/>
        <w:gridCol w:w="724"/>
        <w:gridCol w:w="724"/>
      </w:tblGrid>
      <w:tr w:rsidR="006F6528">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6F6528" w:rsidRDefault="00D905F0">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F6528" w:rsidRDefault="00D905F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F6528">
        <w:tc>
          <w:tcPr>
            <w:tcW w:w="4520" w:type="dxa"/>
            <w:tcBorders>
              <w:top w:val="single" w:sz="4" w:space="0" w:color="FFFFFF"/>
              <w:left w:val="single" w:sz="4" w:space="0" w:color="FFFFFF"/>
              <w:bottom w:val="dashed" w:sz="4" w:space="0" w:color="B2B2B2"/>
              <w:right w:val="none" w:sz="4" w:space="0" w:color="B2B2B2"/>
            </w:tcBorders>
          </w:tcPr>
          <w:p w:rsidR="006F6528" w:rsidRDefault="00D905F0">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r>
      <w:tr w:rsidR="006F6528">
        <w:tc>
          <w:tcPr>
            <w:tcW w:w="4520" w:type="dxa"/>
            <w:tcBorders>
              <w:top w:val="dashed" w:sz="4" w:space="0" w:color="B2B2B2"/>
              <w:left w:val="single" w:sz="4" w:space="0" w:color="FFFFFF"/>
              <w:bottom w:val="dashed" w:sz="4" w:space="0" w:color="B2B2B2"/>
              <w:right w:val="none" w:sz="4" w:space="0" w:color="B2B2B2"/>
            </w:tcBorders>
          </w:tcPr>
          <w:p w:rsidR="006F6528" w:rsidRDefault="00D905F0">
            <w:pPr>
              <w:pStyle w:val="ProductList-TableBody"/>
            </w:pPr>
            <w:r>
              <w:t>GitHub Advanced Security</w:t>
            </w:r>
            <w:r>
              <w:fldChar w:fldCharType="begin"/>
            </w:r>
            <w:r>
              <w:instrText xml:space="preserve"> XE "GitHub Advanced Security"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r>
      <w:tr w:rsidR="006F6528">
        <w:tc>
          <w:tcPr>
            <w:tcW w:w="4520" w:type="dxa"/>
            <w:tcBorders>
              <w:top w:val="dashed" w:sz="4" w:space="0" w:color="B2B2B2"/>
              <w:left w:val="single" w:sz="4" w:space="0" w:color="FFFFFF"/>
              <w:bottom w:val="dashed" w:sz="4" w:space="0" w:color="B2B2B2"/>
              <w:right w:val="none" w:sz="4" w:space="0" w:color="B2B2B2"/>
            </w:tcBorders>
          </w:tcPr>
          <w:p w:rsidR="006F6528" w:rsidRDefault="00D905F0">
            <w:pPr>
              <w:pStyle w:val="ProductList-TableBody"/>
            </w:pPr>
            <w:r>
              <w:t>GitHub Enterprise</w:t>
            </w:r>
            <w:r>
              <w:fldChar w:fldCharType="begin"/>
            </w:r>
            <w:r>
              <w:instrText xml:space="preserve"> XE "GitHub Enterprise"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r>
      <w:tr w:rsidR="006F6528">
        <w:tc>
          <w:tcPr>
            <w:tcW w:w="4520" w:type="dxa"/>
            <w:tcBorders>
              <w:top w:val="dashed" w:sz="4" w:space="0" w:color="B2B2B2"/>
              <w:left w:val="single" w:sz="4" w:space="0" w:color="FFFFFF"/>
              <w:bottom w:val="dashed" w:sz="4" w:space="0" w:color="B2B2B2"/>
              <w:right w:val="none" w:sz="4" w:space="0" w:color="B2B2B2"/>
            </w:tcBorders>
          </w:tcPr>
          <w:p w:rsidR="006F6528" w:rsidRDefault="00D905F0">
            <w:pPr>
              <w:pStyle w:val="ProductList-TableBody"/>
            </w:pPr>
            <w:r>
              <w:t>GitHub Insights</w:t>
            </w:r>
            <w:r>
              <w:fldChar w:fldCharType="begin"/>
            </w:r>
            <w:r>
              <w:instrText xml:space="preserve"> XE "GitHub Insights"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r>
      <w:tr w:rsidR="006F6528">
        <w:tc>
          <w:tcPr>
            <w:tcW w:w="4520" w:type="dxa"/>
            <w:tcBorders>
              <w:top w:val="dashed" w:sz="4" w:space="0" w:color="B2B2B2"/>
              <w:left w:val="single" w:sz="4" w:space="0" w:color="FFFFFF"/>
              <w:bottom w:val="single" w:sz="4" w:space="0" w:color="FFFFFF"/>
              <w:right w:val="none" w:sz="4" w:space="0" w:color="B2B2B2"/>
            </w:tcBorders>
          </w:tcPr>
          <w:p w:rsidR="006F6528" w:rsidRDefault="00D905F0">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r>
    </w:tbl>
    <w:p w:rsidR="006F6528" w:rsidRDefault="00D905F0">
      <w:pPr>
        <w:pStyle w:val="ProductList-Offering1SubSection"/>
        <w:outlineLvl w:val="3"/>
      </w:pPr>
      <w:bookmarkStart w:id="313" w:name="_Sec1281"/>
      <w:r>
        <w:t>2. Uvjeti za proizvod</w:t>
      </w:r>
      <w:bookmarkEnd w:id="313"/>
    </w:p>
    <w:tbl>
      <w:tblPr>
        <w:tblStyle w:val="PURTable"/>
        <w:tblW w:w="0" w:type="dxa"/>
        <w:tblLook w:val="04A0" w:firstRow="1" w:lastRow="0" w:firstColumn="1" w:lastColumn="0" w:noHBand="0" w:noVBand="1"/>
      </w:tblPr>
      <w:tblGrid>
        <w:gridCol w:w="3653"/>
        <w:gridCol w:w="3525"/>
        <w:gridCol w:w="3738"/>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4">
              <w:r>
                <w:rPr>
                  <w:color w:val="00467F"/>
                  <w:u w:val="single"/>
                </w:rPr>
                <w:t>Odredbe Online usluga (OST)</w:t>
              </w:r>
            </w:hyperlink>
          </w:p>
        </w:tc>
        <w:tc>
          <w:tcPr>
            <w:tcW w:w="3920" w:type="dxa"/>
            <w:tcBorders>
              <w:top w:val="single" w:sz="24"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produženo trajanje: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Promocije: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(SCE):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„true-up”: nije dostupno</w:t>
            </w:r>
          </w:p>
        </w:tc>
        <w:tc>
          <w:tcPr>
            <w:tcW w:w="416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4"/>
      </w:pPr>
      <w:r>
        <w:t>2.1 GitHub Enterprise</w:t>
      </w:r>
    </w:p>
    <w:p w:rsidR="006F6528" w:rsidRDefault="00D905F0">
      <w:pPr>
        <w:pStyle w:val="ProductList-Body"/>
      </w:pPr>
      <w:r>
        <w:t xml:space="preserve">Licencirani korisnici Klijenta mogu pristupiti online usluzi GitHub Enterprise Cloud (ranije poznatoj kao Business Cloud) i lokalnom softveru GitHub Enterprise Server (ranije poznatom kao GitHub Enterprise ili GHE) i upotrebljavati ih kao uključene u GitHub Enterprise. </w:t>
      </w:r>
    </w:p>
    <w:p w:rsidR="006F6528" w:rsidRDefault="006F6528">
      <w:pPr>
        <w:pStyle w:val="ProductList-Body"/>
      </w:pPr>
    </w:p>
    <w:p w:rsidR="006F6528" w:rsidRDefault="00D905F0">
      <w:pPr>
        <w:pStyle w:val="ProductList-ClauseHeading"/>
        <w:outlineLvl w:val="4"/>
      </w:pPr>
      <w:r>
        <w:t>2.2 GitHub Actions i GitHub Packages</w:t>
      </w:r>
    </w:p>
    <w:p w:rsidR="006F6528" w:rsidRDefault="00D905F0">
      <w:pPr>
        <w:pStyle w:val="ProductList-Body"/>
      </w:pPr>
      <w:r>
        <w:t xml:space="preserve">Klijent može dobiti ove usluge samo je dobio i SL-ove po korisniku za GitHub Enterprise ili ponudu koja uključuje GitHub Enterprise. </w:t>
      </w:r>
    </w:p>
    <w:p w:rsidR="006F6528" w:rsidRDefault="006F6528">
      <w:pPr>
        <w:pStyle w:val="ProductList-Body"/>
      </w:pPr>
    </w:p>
    <w:p w:rsidR="006F6528" w:rsidRDefault="00D905F0">
      <w:pPr>
        <w:pStyle w:val="ProductList-ClauseHeading"/>
        <w:outlineLvl w:val="4"/>
      </w:pPr>
      <w:r>
        <w:t>2.3 GitHub Advanced Security i GitHub Insights</w:t>
      </w:r>
    </w:p>
    <w:p w:rsidR="006F6528" w:rsidRDefault="00D905F0">
      <w:pPr>
        <w:pStyle w:val="ProductList-Body"/>
      </w:pPr>
      <w:r>
        <w:t xml:space="preserve">Klijent može dobiti SL-ove po korisniku za GitHub Advanced Security i/ili GitHub Insights za svoje </w:t>
      </w:r>
      <w:r>
        <w:fldChar w:fldCharType="begin"/>
      </w:r>
      <w:r>
        <w:instrText xml:space="preserve"> AutoTextList   \s NoStyle \t "Pojam Licencirani korisnik označava pojedinca kojem je dodijeljena Licenca." </w:instrText>
      </w:r>
      <w:r>
        <w:fldChar w:fldCharType="separate"/>
      </w:r>
      <w:r>
        <w:rPr>
          <w:color w:val="0563C1"/>
        </w:rPr>
        <w:t>Licencirane korisnike</w:t>
      </w:r>
      <w:r>
        <w:fldChar w:fldCharType="end"/>
      </w:r>
      <w:r>
        <w:t xml:space="preserve"> usluge GitHub Enterprise ili ponudu koja uključuje GitHub Enterprise („Korisnici klijentove usluge GitHub Enterprise”) pod uvjetom da dobije SL-ove po korisniku za takve usluge za sve Korisnike klijentove usluge GitHub Enterprise.</w:t>
      </w:r>
    </w:p>
    <w:p w:rsidR="006F6528" w:rsidRDefault="006F6528">
      <w:pPr>
        <w:pStyle w:val="ProductList-Body"/>
      </w:pPr>
    </w:p>
    <w:p w:rsidR="006F6528" w:rsidRDefault="00D905F0">
      <w:pPr>
        <w:pStyle w:val="ProductList-ClauseHeading"/>
        <w:outlineLvl w:val="4"/>
      </w:pPr>
      <w:r>
        <w:t>2.4 Obuka i procjena</w:t>
      </w:r>
    </w:p>
    <w:p w:rsidR="006F6528" w:rsidRDefault="00D905F0">
      <w:pPr>
        <w:pStyle w:val="ProductList-Body"/>
      </w:pPr>
      <w:r>
        <w:t>Bez obzira na eventualne suprotne odredbe u ugovoru o količinskom licenciranju Klijenta, pristup softveru ili online usluzi GitHub Enterprise radi obuke ili procjene zahtijeva SL-ove po korisniku.</w:t>
      </w:r>
    </w:p>
    <w:p w:rsidR="006F6528" w:rsidRDefault="006F6528">
      <w:pPr>
        <w:pStyle w:val="ProductList-Body"/>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2HeadingNoBorder"/>
        <w:outlineLvl w:val="2"/>
      </w:pPr>
      <w:bookmarkStart w:id="314" w:name="_Sec1209"/>
      <w:r>
        <w:t>Microsoft Kaizala Pro</w:t>
      </w:r>
      <w:bookmarkEnd w:id="314"/>
      <w:r>
        <w:fldChar w:fldCharType="begin"/>
      </w:r>
      <w:r>
        <w:instrText xml:space="preserve"> TC "</w:instrText>
      </w:r>
      <w:bookmarkStart w:id="315" w:name="_Toc33708709"/>
      <w:r>
        <w:instrText>Microsoft Kaizala Pro</w:instrText>
      </w:r>
      <w:bookmarkEnd w:id="315"/>
      <w:r>
        <w:instrText>" \l 3</w:instrText>
      </w:r>
      <w:r>
        <w:fldChar w:fldCharType="end"/>
      </w:r>
    </w:p>
    <w:p w:rsidR="006F6528" w:rsidRDefault="00D905F0">
      <w:pPr>
        <w:pStyle w:val="ProductList-Offering1SubSection"/>
        <w:outlineLvl w:val="3"/>
      </w:pPr>
      <w:bookmarkStart w:id="316" w:name="_Sec1210"/>
      <w:r>
        <w:t>1. Dostupnost programa</w:t>
      </w:r>
      <w:bookmarkEnd w:id="316"/>
    </w:p>
    <w:tbl>
      <w:tblPr>
        <w:tblStyle w:val="PURTable"/>
        <w:tblW w:w="0" w:type="dxa"/>
        <w:tblLook w:val="04A0" w:firstRow="1" w:lastRow="0" w:firstColumn="1" w:lastColumn="0" w:noHBand="0" w:noVBand="1"/>
      </w:tblPr>
      <w:tblGrid>
        <w:gridCol w:w="4116"/>
        <w:gridCol w:w="807"/>
        <w:gridCol w:w="692"/>
        <w:gridCol w:w="811"/>
        <w:gridCol w:w="714"/>
        <w:gridCol w:w="729"/>
        <w:gridCol w:w="831"/>
        <w:gridCol w:w="707"/>
        <w:gridCol w:w="703"/>
        <w:gridCol w:w="806"/>
      </w:tblGrid>
      <w:tr w:rsidR="006F652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F6528" w:rsidRDefault="00D905F0">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F6528">
        <w:tc>
          <w:tcPr>
            <w:tcW w:w="4520" w:type="dxa"/>
            <w:tcBorders>
              <w:top w:val="none" w:sz="4" w:space="0" w:color="BFBFBF"/>
              <w:left w:val="none" w:sz="4" w:space="0" w:color="000000"/>
              <w:bottom w:val="none" w:sz="4" w:space="0" w:color="7F7F7F"/>
              <w:right w:val="none" w:sz="4" w:space="0" w:color="000000"/>
            </w:tcBorders>
          </w:tcPr>
          <w:p w:rsidR="006F6528" w:rsidRDefault="00D905F0">
            <w:pPr>
              <w:pStyle w:val="ProductList-TableBody"/>
            </w:pPr>
            <w:r>
              <w:t>Microsoft Kaizala Pro</w:t>
            </w:r>
            <w:r>
              <w:fldChar w:fldCharType="begin"/>
            </w:r>
            <w:r>
              <w:instrText xml:space="preserve"> XE "Microsoft Kaizala Pro"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rsidR="006F6528" w:rsidRDefault="00D905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bl>
    <w:p w:rsidR="006F6528" w:rsidRDefault="00D905F0">
      <w:pPr>
        <w:pStyle w:val="ProductList-Offering1SubSection"/>
        <w:outlineLvl w:val="3"/>
      </w:pPr>
      <w:bookmarkStart w:id="317" w:name="_Sec1211"/>
      <w:r>
        <w:t>2. Uvjeti za proizvod</w:t>
      </w:r>
      <w:bookmarkEnd w:id="317"/>
    </w:p>
    <w:tbl>
      <w:tblPr>
        <w:tblStyle w:val="PURTable"/>
        <w:tblW w:w="0" w:type="dxa"/>
        <w:tblLook w:val="04A0" w:firstRow="1" w:lastRow="0" w:firstColumn="1" w:lastColumn="0" w:noHBand="0" w:noVBand="1"/>
      </w:tblPr>
      <w:tblGrid>
        <w:gridCol w:w="3653"/>
        <w:gridCol w:w="3630"/>
        <w:gridCol w:w="3633"/>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"Uvjeti pružanja usluge: Uvjeti i odredbe kojima se regulira upotreba određenog Proizvoda Online usluga." </w:instrText>
            </w:r>
            <w:r>
              <w:fldChar w:fldCharType="separate"/>
            </w:r>
            <w:r>
              <w:rPr>
                <w:color w:val="0563C1"/>
              </w:rPr>
              <w:t>Uvjeti korištenja usluge</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produženo trajanje: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Promocije: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pPr>
          </w:p>
        </w:tc>
      </w:tr>
    </w:tbl>
    <w:p w:rsidR="006F6528" w:rsidRDefault="006F6528">
      <w:pPr>
        <w:pStyle w:val="ProductList-Body"/>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3708710"/>
      <w:r>
        <w:instrText>Microsoft Cloud App Security</w:instrText>
      </w:r>
      <w:bookmarkEnd w:id="319"/>
      <w:r>
        <w:instrText>" \l 3</w:instrText>
      </w:r>
      <w:r>
        <w:fldChar w:fldCharType="end"/>
      </w:r>
    </w:p>
    <w:p w:rsidR="006F6528" w:rsidRDefault="00D905F0">
      <w:pPr>
        <w:pStyle w:val="ProductList-Offering1SubSection"/>
        <w:outlineLvl w:val="3"/>
      </w:pPr>
      <w:bookmarkStart w:id="320" w:name="_Sec1207"/>
      <w:r>
        <w:t>1. Dostupnost programa</w:t>
      </w:r>
      <w:bookmarkEnd w:id="320"/>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6F652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F6528" w:rsidRDefault="00D905F0">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F6528">
        <w:tc>
          <w:tcPr>
            <w:tcW w:w="4520" w:type="dxa"/>
            <w:tcBorders>
              <w:top w:val="none" w:sz="4" w:space="0" w:color="BFBFBF"/>
              <w:left w:val="none" w:sz="4" w:space="0" w:color="000000"/>
              <w:bottom w:val="dashed" w:sz="4" w:space="0" w:color="7F7F7F"/>
              <w:right w:val="none" w:sz="4" w:space="0" w:color="000000"/>
            </w:tcBorders>
          </w:tcPr>
          <w:p w:rsidR="006F6528" w:rsidRDefault="00D905F0">
            <w:pPr>
              <w:pStyle w:val="ProductList-TableBody"/>
            </w:pPr>
            <w:r>
              <w:t>Microsoft Cloud App Security</w:t>
            </w:r>
            <w:r>
              <w:fldChar w:fldCharType="begin"/>
            </w:r>
            <w:r>
              <w:instrText xml:space="preserve"> XE "Microsoft Cloud App Security"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rsidR="006F6528" w:rsidRDefault="00D905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bl>
    <w:p w:rsidR="006F6528" w:rsidRDefault="006F6528">
      <w:pPr>
        <w:pStyle w:val="ProductList-Body"/>
      </w:pPr>
    </w:p>
    <w:p w:rsidR="006F6528" w:rsidRDefault="00D905F0">
      <w:pPr>
        <w:pStyle w:val="ProductList-Offering1SubSection"/>
        <w:outlineLvl w:val="3"/>
      </w:pPr>
      <w:bookmarkStart w:id="321" w:name="_Sec1208"/>
      <w:r>
        <w:lastRenderedPageBreak/>
        <w:t>2. Uvjeti za proizvod</w:t>
      </w:r>
      <w:bookmarkEnd w:id="321"/>
    </w:p>
    <w:tbl>
      <w:tblPr>
        <w:tblStyle w:val="PURTable"/>
        <w:tblW w:w="0" w:type="dxa"/>
        <w:tblLook w:val="04A0" w:firstRow="1" w:lastRow="0" w:firstColumn="1" w:lastColumn="0" w:noHBand="0" w:noVBand="1"/>
      </w:tblPr>
      <w:tblGrid>
        <w:gridCol w:w="3652"/>
        <w:gridCol w:w="3631"/>
        <w:gridCol w:w="3633"/>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F6528" w:rsidRDefault="00D905F0">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Promocije: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6528" w:rsidRDefault="00D905F0">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6528" w:rsidRDefault="00D905F0">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6528" w:rsidRDefault="00D905F0">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6528" w:rsidRDefault="00D905F0">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6528" w:rsidRDefault="00D905F0">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6528" w:rsidRDefault="006F6528">
            <w:pPr>
              <w:pStyle w:val="ProductList-TableBody"/>
            </w:pPr>
          </w:p>
        </w:tc>
      </w:tr>
    </w:tbl>
    <w:p w:rsidR="006F6528" w:rsidRDefault="006F6528">
      <w:pPr>
        <w:pStyle w:val="ProductList-Body"/>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2HeadingNoBorder"/>
        <w:outlineLvl w:val="2"/>
      </w:pPr>
      <w:bookmarkStart w:id="322" w:name="_Sec1284"/>
      <w:r>
        <w:t>Povezivanje s podacima značajke Microsoft Graph za ISV-ove</w:t>
      </w:r>
      <w:bookmarkEnd w:id="322"/>
      <w:r>
        <w:fldChar w:fldCharType="begin"/>
      </w:r>
      <w:r>
        <w:instrText xml:space="preserve"> TC "</w:instrText>
      </w:r>
      <w:bookmarkStart w:id="323" w:name="_Toc33708711"/>
      <w:r>
        <w:instrText>Povezivanje s podacima značajke Microsoft Graph za ISV-ove</w:instrText>
      </w:r>
      <w:bookmarkEnd w:id="323"/>
      <w:r>
        <w:instrText>" \l 3</w:instrText>
      </w:r>
      <w:r>
        <w:fldChar w:fldCharType="end"/>
      </w:r>
    </w:p>
    <w:p w:rsidR="006F6528" w:rsidRDefault="00D905F0">
      <w:pPr>
        <w:pStyle w:val="ProductList-Offering1SubSection"/>
        <w:outlineLvl w:val="3"/>
      </w:pPr>
      <w:bookmarkStart w:id="324" w:name="_Sec1285"/>
      <w:r>
        <w:t>1. Dostupnost programa</w:t>
      </w:r>
      <w:bookmarkEnd w:id="324"/>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6F6528">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6F6528" w:rsidRDefault="00D905F0">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F6528" w:rsidRDefault="00D905F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F6528">
        <w:tc>
          <w:tcPr>
            <w:tcW w:w="4520" w:type="dxa"/>
            <w:tcBorders>
              <w:top w:val="single" w:sz="4" w:space="0" w:color="FFFFFF"/>
              <w:left w:val="single" w:sz="4" w:space="0" w:color="FFFFFF"/>
              <w:bottom w:val="single" w:sz="4" w:space="0" w:color="FFFFFF"/>
              <w:right w:val="single" w:sz="4" w:space="0" w:color="FFFFFF"/>
            </w:tcBorders>
          </w:tcPr>
          <w:p w:rsidR="006F6528" w:rsidRDefault="00D905F0">
            <w:pPr>
              <w:pStyle w:val="ProductList-TableBody"/>
            </w:pPr>
            <w:r>
              <w:t>Povezivanje s podacima značajke Microsoft Graph za ISV-ove</w:t>
            </w:r>
            <w:r>
              <w:fldChar w:fldCharType="begin"/>
            </w:r>
            <w:r>
              <w:instrText xml:space="preserve"> XE "Povezivanje s podacima značajke Microsoft Graph za ISV-ove"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F6528" w:rsidRDefault="006F6528">
            <w:pPr>
              <w:pStyle w:val="ProductList-TableBody"/>
              <w:jc w:val="center"/>
            </w:pPr>
          </w:p>
        </w:tc>
      </w:tr>
    </w:tbl>
    <w:p w:rsidR="006F6528" w:rsidRDefault="006F6528">
      <w:pPr>
        <w:pStyle w:val="ProductList-Body"/>
      </w:pPr>
    </w:p>
    <w:p w:rsidR="006F6528" w:rsidRDefault="00D905F0">
      <w:pPr>
        <w:pStyle w:val="ProductList-Offering1SubSection"/>
        <w:outlineLvl w:val="3"/>
      </w:pPr>
      <w:bookmarkStart w:id="325" w:name="_Sec1286"/>
      <w:r>
        <w:t>2. Uvjeti za proizvod</w:t>
      </w:r>
      <w:bookmarkEnd w:id="325"/>
    </w:p>
    <w:tbl>
      <w:tblPr>
        <w:tblStyle w:val="PURTable"/>
        <w:tblW w:w="0" w:type="dxa"/>
        <w:tblLook w:val="04A0" w:firstRow="1" w:lastRow="0" w:firstColumn="1" w:lastColumn="0" w:noHBand="0" w:noVBand="1"/>
      </w:tblPr>
      <w:tblGrid>
        <w:gridCol w:w="3653"/>
        <w:gridCol w:w="3525"/>
        <w:gridCol w:w="3738"/>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"Uvjeti pružanja usluge: Uvjeti i odredbe kojima se regulira upotreba određenog Proizvoda Online usluga." </w:instrText>
            </w:r>
            <w:r>
              <w:fldChar w:fldCharType="separate"/>
            </w:r>
            <w:r>
              <w:rPr>
                <w:color w:val="0563C1"/>
              </w:rPr>
              <w:t>Uvjeti pružanja usluge</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produženo trajanje: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Promocije: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Iznimka Kvalificiranog korisnika: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(SCE):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16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pPr>
          </w:p>
        </w:tc>
      </w:tr>
    </w:tbl>
    <w:p w:rsidR="006F6528" w:rsidRDefault="006F6528">
      <w:pPr>
        <w:pStyle w:val="ProductList-Body"/>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2HeadingNoBorder"/>
        <w:outlineLvl w:val="2"/>
      </w:pPr>
      <w:bookmarkStart w:id="326" w:name="_Sec630"/>
      <w:r>
        <w:t>Microsoft Intune</w:t>
      </w:r>
      <w:bookmarkEnd w:id="326"/>
      <w:r>
        <w:fldChar w:fldCharType="begin"/>
      </w:r>
      <w:r>
        <w:instrText xml:space="preserve"> TC "</w:instrText>
      </w:r>
      <w:bookmarkStart w:id="327" w:name="_Toc33708712"/>
      <w:r>
        <w:instrText>Microsoft Intune</w:instrText>
      </w:r>
      <w:bookmarkEnd w:id="327"/>
      <w:r>
        <w:instrText>" \l 3</w:instrText>
      </w:r>
      <w:r>
        <w:fldChar w:fldCharType="end"/>
      </w:r>
    </w:p>
    <w:p w:rsidR="006F6528" w:rsidRDefault="00D905F0">
      <w:pPr>
        <w:pStyle w:val="ProductList-Offering1SubSection"/>
        <w:outlineLvl w:val="3"/>
      </w:pPr>
      <w:bookmarkStart w:id="328" w:name="_Sec714"/>
      <w:r>
        <w:t>1. Dostupnost programa</w:t>
      </w:r>
      <w:bookmarkEnd w:id="328"/>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6F652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F6528" w:rsidRDefault="00D905F0">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F6528">
        <w:tc>
          <w:tcPr>
            <w:tcW w:w="4520" w:type="dxa"/>
            <w:tcBorders>
              <w:top w:val="none" w:sz="4" w:space="0" w:color="BFBFBF"/>
              <w:left w:val="none" w:sz="4" w:space="0" w:color="000000"/>
              <w:bottom w:val="dashed" w:sz="4" w:space="0" w:color="7F7F7F"/>
              <w:right w:val="none" w:sz="4" w:space="0" w:color="000000"/>
            </w:tcBorders>
          </w:tcPr>
          <w:p w:rsidR="006F6528" w:rsidRDefault="00D905F0">
            <w:pPr>
              <w:pStyle w:val="ProductList-TableBody"/>
            </w:pPr>
            <w:r>
              <w:t>Microsoft Intune</w:t>
            </w:r>
            <w:r>
              <w:fldChar w:fldCharType="begin"/>
            </w:r>
            <w:r>
              <w:instrText xml:space="preserve"> XE "Microsoft Intune"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rsidR="006F6528" w:rsidRDefault="00D905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520" w:type="dxa"/>
            <w:tcBorders>
              <w:top w:val="dashed" w:sz="4" w:space="0" w:color="7F7F7F"/>
              <w:left w:val="none" w:sz="4" w:space="0" w:color="6E6E6E"/>
              <w:bottom w:val="dashed" w:sz="4" w:space="0" w:color="7F7F7F"/>
              <w:right w:val="none" w:sz="4" w:space="0" w:color="6E6E6E"/>
            </w:tcBorders>
          </w:tcPr>
          <w:p w:rsidR="006F6528" w:rsidRDefault="00D905F0">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rsidR="006F6528" w:rsidRDefault="00D905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520" w:type="dxa"/>
            <w:tcBorders>
              <w:top w:val="dashed" w:sz="4" w:space="0" w:color="7F7F7F"/>
              <w:left w:val="none" w:sz="4" w:space="0" w:color="6E6E6E"/>
              <w:bottom w:val="dashed" w:sz="4" w:space="0" w:color="7F7F7F"/>
              <w:right w:val="none" w:sz="4" w:space="0" w:color="6E6E6E"/>
            </w:tcBorders>
          </w:tcPr>
          <w:p w:rsidR="006F6528" w:rsidRDefault="00D905F0">
            <w:pPr>
              <w:pStyle w:val="ProductList-TableBody"/>
            </w:pPr>
            <w:r>
              <w:t>Microsoft Intune za uređaje</w:t>
            </w:r>
            <w:r>
              <w:fldChar w:fldCharType="begin"/>
            </w:r>
            <w:r>
              <w:instrText xml:space="preserve"> XE "Microsoft Intune za uređaje" </w:instrText>
            </w:r>
            <w:r>
              <w:fldChar w:fldCharType="end"/>
            </w:r>
            <w:r>
              <w:t xml:space="preserve"> (SL po uređaju)</w:t>
            </w:r>
          </w:p>
        </w:tc>
        <w:tc>
          <w:tcPr>
            <w:tcW w:w="860" w:type="dxa"/>
            <w:tcBorders>
              <w:top w:val="dashed" w:sz="4" w:space="0" w:color="7F7F7F"/>
              <w:left w:val="none" w:sz="4" w:space="0" w:color="6E6E6E"/>
              <w:bottom w:val="dashed" w:sz="4" w:space="0" w:color="7F7F7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520" w:type="dxa"/>
            <w:tcBorders>
              <w:top w:val="dashed" w:sz="4" w:space="0" w:color="7F7F7F"/>
              <w:left w:val="none" w:sz="4" w:space="0" w:color="6E6E6E"/>
              <w:bottom w:val="dashed" w:sz="4" w:space="0" w:color="949494"/>
              <w:right w:val="none" w:sz="4" w:space="0" w:color="6E6E6E"/>
            </w:tcBorders>
          </w:tcPr>
          <w:p w:rsidR="006F6528" w:rsidRDefault="00D905F0">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6F6528" w:rsidRDefault="00D905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520" w:type="dxa"/>
            <w:tcBorders>
              <w:top w:val="dashed" w:sz="4" w:space="0" w:color="949494"/>
              <w:left w:val="none" w:sz="4" w:space="0" w:color="6E6E6E"/>
              <w:bottom w:val="dashed" w:sz="4" w:space="0" w:color="949494"/>
              <w:right w:val="none" w:sz="4" w:space="0" w:color="6E6E6E"/>
            </w:tcBorders>
          </w:tcPr>
          <w:p w:rsidR="006F6528" w:rsidRDefault="00D905F0">
            <w:pPr>
              <w:pStyle w:val="ProductList-TableBody"/>
            </w:pPr>
            <w:r>
              <w:t>Microsoft Intune za EDU (SL po uređaju)</w:t>
            </w:r>
          </w:p>
        </w:tc>
        <w:tc>
          <w:tcPr>
            <w:tcW w:w="860" w:type="dxa"/>
            <w:tcBorders>
              <w:top w:val="dashed" w:sz="4" w:space="0" w:color="949494"/>
              <w:left w:val="none" w:sz="4" w:space="0" w:color="6E6E6E"/>
              <w:bottom w:val="dashed" w:sz="4" w:space="0" w:color="949494"/>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520" w:type="dxa"/>
            <w:tcBorders>
              <w:top w:val="dashed" w:sz="4" w:space="0" w:color="949494"/>
              <w:left w:val="none" w:sz="4" w:space="0" w:color="6E6E6E"/>
              <w:bottom w:val="dashed" w:sz="4" w:space="0" w:color="B7B7B7"/>
              <w:right w:val="none" w:sz="4" w:space="0" w:color="6E6E6E"/>
            </w:tcBorders>
          </w:tcPr>
          <w:p w:rsidR="006F6528" w:rsidRDefault="00D905F0">
            <w:pPr>
              <w:pStyle w:val="ProductList-TableBody"/>
            </w:pPr>
            <w:r>
              <w:t>Microsoft Intune for EDU</w:t>
            </w:r>
            <w:r>
              <w:fldChar w:fldCharType="begin"/>
            </w:r>
            <w:r>
              <w:instrText xml:space="preserve"> XE "Microsoft Intune for EDU" </w:instrText>
            </w:r>
            <w:r>
              <w:fldChar w:fldCharType="end"/>
            </w:r>
            <w:r>
              <w:t xml:space="preserve"> (SL po korisniku)</w:t>
            </w:r>
          </w:p>
        </w:tc>
        <w:tc>
          <w:tcPr>
            <w:tcW w:w="860" w:type="dxa"/>
            <w:tcBorders>
              <w:top w:val="dashed" w:sz="4" w:space="0" w:color="949494"/>
              <w:left w:val="none" w:sz="4" w:space="0" w:color="6E6E6E"/>
              <w:bottom w:val="dashed" w:sz="4" w:space="0" w:color="B7B7B7"/>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r w:rsidR="006F6528">
        <w:tc>
          <w:tcPr>
            <w:tcW w:w="4520" w:type="dxa"/>
            <w:tcBorders>
              <w:top w:val="dashed" w:sz="4" w:space="0" w:color="B7B7B7"/>
              <w:left w:val="none" w:sz="4" w:space="0" w:color="6E6E6E"/>
              <w:bottom w:val="none" w:sz="4" w:space="0" w:color="BFBFBF"/>
              <w:right w:val="none" w:sz="4" w:space="0" w:color="6E6E6E"/>
            </w:tcBorders>
          </w:tcPr>
          <w:p w:rsidR="006F6528" w:rsidRDefault="00D905F0">
            <w:pPr>
              <w:pStyle w:val="ProductList-TableBody"/>
            </w:pPr>
            <w:r>
              <w:t>Microsoft Intune for EDU Add-on</w:t>
            </w:r>
            <w:r>
              <w:fldChar w:fldCharType="begin"/>
            </w:r>
            <w:r>
              <w:instrText xml:space="preserve"> XE "Microsoft Intune for EDU Add-on" </w:instrText>
            </w:r>
            <w:r>
              <w:fldChar w:fldCharType="end"/>
            </w:r>
            <w:r>
              <w:t xml:space="preserve"> (SL po korisniku)</w:t>
            </w:r>
          </w:p>
        </w:tc>
        <w:tc>
          <w:tcPr>
            <w:tcW w:w="860" w:type="dxa"/>
            <w:tcBorders>
              <w:top w:val="dashed" w:sz="4" w:space="0" w:color="B7B7B7"/>
              <w:left w:val="none" w:sz="4" w:space="0" w:color="6E6E6E"/>
              <w:bottom w:val="none" w:sz="4" w:space="0" w:color="BFBFB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bl>
    <w:p w:rsidR="006F6528" w:rsidRDefault="00D905F0">
      <w:pPr>
        <w:pStyle w:val="ProductList-Offering1SubSection"/>
        <w:outlineLvl w:val="3"/>
      </w:pPr>
      <w:bookmarkStart w:id="329" w:name="_Sec769"/>
      <w:r>
        <w:t>2. Uvjeti za proizvod</w:t>
      </w:r>
      <w:bookmarkEnd w:id="329"/>
    </w:p>
    <w:tbl>
      <w:tblPr>
        <w:tblStyle w:val="PURTable"/>
        <w:tblW w:w="0" w:type="dxa"/>
        <w:tblLook w:val="04A0" w:firstRow="1" w:lastRow="0" w:firstColumn="1" w:lastColumn="0" w:noHBand="0" w:noVBand="1"/>
      </w:tblPr>
      <w:tblGrid>
        <w:gridCol w:w="3652"/>
        <w:gridCol w:w="3631"/>
        <w:gridCol w:w="3633"/>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Promocije: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Microsoft Intune za EDU (SL po uređaju))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(SCE): nije dostupno</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6F6528" w:rsidRDefault="006F6528">
      <w:pPr>
        <w:pStyle w:val="ProductList-Body"/>
      </w:pPr>
    </w:p>
    <w:p w:rsidR="006F6528" w:rsidRDefault="00D905F0">
      <w:pPr>
        <w:pStyle w:val="ProductList-ClauseHeading"/>
        <w:outlineLvl w:val="4"/>
      </w:pPr>
      <w:r>
        <w:t>2.1 Microsoft Intune za EDU (SL po uređaju)</w:t>
      </w:r>
    </w:p>
    <w:p w:rsidR="006F6528" w:rsidRDefault="00D905F0">
      <w:pPr>
        <w:pStyle w:val="ProductList-SubClauseHeading"/>
        <w:outlineLvl w:val="5"/>
      </w:pPr>
      <w:r>
        <w:t>2.1.1 Trajanje</w:t>
      </w:r>
    </w:p>
    <w:p w:rsidR="006F6528" w:rsidRDefault="00D905F0">
      <w:pPr>
        <w:pStyle w:val="ProductList-BodyIndented"/>
      </w:pPr>
      <w:r>
        <w:t>Trajanje pretplate na Microsoft Intune za EDU (SL po uređaju) („SL po uređaju za Intune“) iznosi šest godina od datuma narudžbe. Ako se SL po uređaju za Intune produlji nakon isteka Klijentova ugovora o količinskom licenciranju na temelju kojeg je kupljen SL po uređaju za Intune, uvjeti takvog ugovora nastavit će po potrebi vrijediti tijekom trajanja SL-a po uređaju za Intune.</w:t>
      </w:r>
    </w:p>
    <w:p w:rsidR="006F6528" w:rsidRDefault="006F6528">
      <w:pPr>
        <w:pStyle w:val="ProductList-BodyIndented"/>
      </w:pPr>
    </w:p>
    <w:p w:rsidR="006F6528" w:rsidRDefault="00D905F0">
      <w:pPr>
        <w:pStyle w:val="ProductList-SubClauseHeading"/>
        <w:outlineLvl w:val="5"/>
      </w:pPr>
      <w:r>
        <w:t>2.1.2 Otkazivanje i preraspodjela</w:t>
      </w:r>
    </w:p>
    <w:p w:rsidR="006F6528" w:rsidRDefault="00D905F0">
      <w:pPr>
        <w:pStyle w:val="ProductList-BodyIndented"/>
      </w:pPr>
      <w:r>
        <w:t>Pretplata za Microsoft Intune za EDU (SL po uređaju) ne može se otkazati i može se samo preraspodijeliti na novi uređaj istog modela (ili ekvivalentnu zamjenu dobivenu od proizvođača) nakon trajnog kvara hardvera uređaja kojem je prethodno dodijeljen SL po uređaju za Intune.</w:t>
      </w:r>
    </w:p>
    <w:p w:rsidR="006F6528" w:rsidRDefault="006F6528">
      <w:pPr>
        <w:pStyle w:val="ProductList-BodyIndented"/>
      </w:pPr>
    </w:p>
    <w:p w:rsidR="006F6528" w:rsidRDefault="00D905F0">
      <w:pPr>
        <w:pStyle w:val="ProductList-ClauseHeading"/>
        <w:outlineLvl w:val="4"/>
      </w:pPr>
      <w:r>
        <w:lastRenderedPageBreak/>
        <w:t>2.2 Microsoft Intune (SL-ovi po uređaju)</w:t>
      </w:r>
    </w:p>
    <w:p w:rsidR="006F6528" w:rsidRDefault="00D905F0">
      <w:pPr>
        <w:pStyle w:val="ProductList-Body"/>
      </w:pPr>
      <w:r>
        <w:t>Microsoft Intune za uređaje nova je usluga Intune. Usluge Microsoft Intune (SL-ovi po uređaju), kao alternativa SL-ovima po korisniku, više nisu dostupne. Klijenti s postojećom uslugom Microsoft Intune (SL-ovi po uređaju) mogu je nastaviti upotrebljavati u skladu s Pravima na korištenje proizvoda u Odredbama Online usluga iz listopada 2018. Usluga se smije koristiti u okviru usluge Microsoft Intune (SL-ovi po uređaju) stečene putem prava na „true-up“ u skladu s tim istim Pravima na korištenje proizvoda.</w:t>
      </w:r>
    </w:p>
    <w:p w:rsidR="006F6528" w:rsidRDefault="006F6528">
      <w:pPr>
        <w:pStyle w:val="ProductList-Body"/>
      </w:pPr>
    </w:p>
    <w:p w:rsidR="006F6528" w:rsidRDefault="006F6528">
      <w:pPr>
        <w:pStyle w:val="ProductList-Body"/>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2HeadingNoBorder"/>
        <w:outlineLvl w:val="2"/>
      </w:pPr>
      <w:bookmarkStart w:id="330" w:name="_Sec672"/>
      <w:r>
        <w:t>Microsoft Learning</w:t>
      </w:r>
      <w:bookmarkEnd w:id="330"/>
      <w:r>
        <w:fldChar w:fldCharType="begin"/>
      </w:r>
      <w:r>
        <w:instrText xml:space="preserve"> TC "</w:instrText>
      </w:r>
      <w:bookmarkStart w:id="331" w:name="_Toc33708713"/>
      <w:r>
        <w:instrText>Microsoft Learning</w:instrText>
      </w:r>
      <w:bookmarkEnd w:id="331"/>
      <w:r>
        <w:instrText>" \l 3</w:instrText>
      </w:r>
      <w:r>
        <w:fldChar w:fldCharType="end"/>
      </w:r>
    </w:p>
    <w:p w:rsidR="006F6528" w:rsidRDefault="00D905F0">
      <w:pPr>
        <w:pStyle w:val="ProductList-Offering1SubSection"/>
        <w:outlineLvl w:val="3"/>
      </w:pPr>
      <w:bookmarkStart w:id="332" w:name="_Sec728"/>
      <w:r>
        <w:t>1. Dostupnost programa</w:t>
      </w:r>
      <w:bookmarkEnd w:id="332"/>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6F652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F6528">
        <w:tc>
          <w:tcPr>
            <w:tcW w:w="4660" w:type="dxa"/>
            <w:tcBorders>
              <w:top w:val="single" w:sz="6" w:space="0" w:color="FFFFFF"/>
              <w:left w:val="none" w:sz="4" w:space="0" w:color="6E6E6E"/>
              <w:bottom w:val="dashed" w:sz="4" w:space="0" w:color="BFBFBF"/>
              <w:right w:val="none" w:sz="4" w:space="0" w:color="6E6E6E"/>
            </w:tcBorders>
          </w:tcPr>
          <w:p w:rsidR="006F6528" w:rsidRDefault="00D905F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dashed" w:sz="4" w:space="0" w:color="BFBFBF"/>
              <w:right w:val="none" w:sz="4" w:space="0" w:color="6E6E6E"/>
            </w:tcBorders>
          </w:tcPr>
          <w:p w:rsidR="006F6528" w:rsidRDefault="00D905F0">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6F6528" w:rsidRDefault="00D905F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660" w:type="dxa"/>
            <w:tcBorders>
              <w:top w:val="dashed" w:sz="4" w:space="0" w:color="BFBFBF"/>
              <w:left w:val="none" w:sz="4" w:space="0" w:color="6E6E6E"/>
              <w:bottom w:val="none" w:sz="4" w:space="0" w:color="BFBFBF"/>
              <w:right w:val="none" w:sz="4" w:space="0" w:color="6E6E6E"/>
            </w:tcBorders>
          </w:tcPr>
          <w:p w:rsidR="006F6528" w:rsidRDefault="00D905F0">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rsidR="006F6528" w:rsidRDefault="00D905F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bl>
    <w:p w:rsidR="006F6528" w:rsidRDefault="00D905F0">
      <w:pPr>
        <w:pStyle w:val="ProductList-Offering1SubSection"/>
        <w:outlineLvl w:val="3"/>
      </w:pPr>
      <w:bookmarkStart w:id="333" w:name="_Sec783"/>
      <w:r>
        <w:t>2. Uvjeti za proizvod</w:t>
      </w:r>
      <w:bookmarkEnd w:id="333"/>
    </w:p>
    <w:tbl>
      <w:tblPr>
        <w:tblStyle w:val="PURTable"/>
        <w:tblW w:w="0" w:type="dxa"/>
        <w:tblLook w:val="04A0" w:firstRow="1" w:lastRow="0" w:firstColumn="1" w:lastColumn="0" w:noHBand="0" w:noVBand="1"/>
      </w:tblPr>
      <w:tblGrid>
        <w:gridCol w:w="3653"/>
        <w:gridCol w:w="3630"/>
        <w:gridCol w:w="3633"/>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produženo trajanje: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Promocije: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(SCE):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4"/>
      </w:pPr>
      <w:r>
        <w:t>2.1 Vaučeri</w:t>
      </w:r>
    </w:p>
    <w:p w:rsidR="006F6528" w:rsidRDefault="00D905F0">
      <w:pPr>
        <w:pStyle w:val="ProductList-Body"/>
      </w:pPr>
      <w:r>
        <w:t xml:space="preserve">Vaučeri se dobivaju uz kupnju i istječu 12 mjeseci od datuma kupovine. </w:t>
      </w:r>
    </w:p>
    <w:p w:rsidR="006F6528" w:rsidRDefault="006F6528">
      <w:pPr>
        <w:pStyle w:val="ProductList-Body"/>
      </w:pPr>
    </w:p>
    <w:p w:rsidR="006F6528" w:rsidRDefault="00D905F0">
      <w:pPr>
        <w:pStyle w:val="ProductList-ClauseHeading"/>
        <w:outlineLvl w:val="4"/>
      </w:pPr>
      <w:r>
        <w:t>2.2 Microsoft Office Specialist (MOS) Microsoft Technology Associate (MTA) i Microsoft Certification (MCE) Educator Exam Site License</w:t>
      </w:r>
    </w:p>
    <w:p w:rsidR="006F6528" w:rsidRDefault="00D905F0">
      <w:pPr>
        <w:pStyle w:val="ProductList-Body"/>
      </w:pPr>
      <w:r>
        <w:t xml:space="preserve">Da bi isporučivao MOS ili MTA ispite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Certiport/Pearson VUE.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Svi neisporučeni ispiti na kraju razdoblja neće se moći naknadno iskoristiti. Akademski klijenti mogu isporučivati ispite o licenci web-mjesta samo članovima svojeg osoblja i registriranim studentima.</w:t>
      </w:r>
    </w:p>
    <w:p w:rsidR="006F6528" w:rsidRDefault="006F6528">
      <w:pPr>
        <w:pStyle w:val="ProductList-Body"/>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33708714"/>
      <w:r>
        <w:instrText>Minecraft: Education Edition</w:instrText>
      </w:r>
      <w:bookmarkEnd w:id="335"/>
      <w:r>
        <w:instrText>" \l 3</w:instrText>
      </w:r>
      <w:r>
        <w:fldChar w:fldCharType="end"/>
      </w:r>
    </w:p>
    <w:p w:rsidR="006F6528" w:rsidRDefault="00D905F0">
      <w:pPr>
        <w:pStyle w:val="ProductList-Offering1SubSection"/>
        <w:outlineLvl w:val="3"/>
      </w:pPr>
      <w:bookmarkStart w:id="336" w:name="_Sec1149"/>
      <w:r>
        <w:t>1. Dostupnost programa</w:t>
      </w:r>
      <w:bookmarkEnd w:id="336"/>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6F652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F6528">
        <w:tc>
          <w:tcPr>
            <w:tcW w:w="4660" w:type="dxa"/>
            <w:tcBorders>
              <w:top w:val="single" w:sz="6" w:space="0" w:color="FFFFFF"/>
              <w:left w:val="none" w:sz="4" w:space="0" w:color="6E6E6E"/>
              <w:bottom w:val="none" w:sz="4" w:space="0" w:color="BFBFBF"/>
              <w:right w:val="none" w:sz="4" w:space="0" w:color="6E6E6E"/>
            </w:tcBorders>
          </w:tcPr>
          <w:p w:rsidR="006F6528" w:rsidRDefault="00D905F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6F6528" w:rsidRDefault="00D905F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6F6528">
            <w:pPr>
              <w:pStyle w:val="ProductList-TableBody"/>
              <w:jc w:val="center"/>
            </w:pPr>
          </w:p>
        </w:tc>
      </w:tr>
    </w:tbl>
    <w:p w:rsidR="006F6528" w:rsidRDefault="00D905F0">
      <w:pPr>
        <w:pStyle w:val="ProductList-Offering1SubSection"/>
        <w:outlineLvl w:val="3"/>
      </w:pPr>
      <w:bookmarkStart w:id="337" w:name="_Sec1150"/>
      <w:r>
        <w:t>2. Uvjeti za proizvod</w:t>
      </w:r>
      <w:bookmarkEnd w:id="337"/>
    </w:p>
    <w:tbl>
      <w:tblPr>
        <w:tblStyle w:val="PURTable"/>
        <w:tblW w:w="0" w:type="dxa"/>
        <w:tblLook w:val="04A0" w:firstRow="1" w:lastRow="0" w:firstColumn="1" w:lastColumn="0" w:noHBand="0" w:noVBand="1"/>
      </w:tblPr>
      <w:tblGrid>
        <w:gridCol w:w="3653"/>
        <w:gridCol w:w="3630"/>
        <w:gridCol w:w="3633"/>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produženo trajanje: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Promocije: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(SCE): nije dostupno</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2HeadingNoBorder"/>
        <w:outlineLvl w:val="2"/>
      </w:pPr>
      <w:bookmarkStart w:id="338" w:name="_Sec1287"/>
      <w:r>
        <w:lastRenderedPageBreak/>
        <w:t>Visual Studio with GitHub Enterprise</w:t>
      </w:r>
      <w:bookmarkEnd w:id="338"/>
      <w:r>
        <w:fldChar w:fldCharType="begin"/>
      </w:r>
      <w:r>
        <w:instrText xml:space="preserve"> TC "</w:instrText>
      </w:r>
      <w:bookmarkStart w:id="339" w:name="_Toc33708715"/>
      <w:r>
        <w:instrText>Visual Studio with GitHub Enterprise</w:instrText>
      </w:r>
      <w:bookmarkEnd w:id="339"/>
      <w:r>
        <w:instrText>" \l 3</w:instrText>
      </w:r>
      <w:r>
        <w:fldChar w:fldCharType="end"/>
      </w:r>
    </w:p>
    <w:p w:rsidR="006F6528" w:rsidRDefault="00D905F0">
      <w:pPr>
        <w:pStyle w:val="ProductList-Offering1SubSection"/>
        <w:outlineLvl w:val="3"/>
      </w:pPr>
      <w:bookmarkStart w:id="340" w:name="_Sec1288"/>
      <w:r>
        <w:t>1. Dostupnost programa</w:t>
      </w:r>
      <w:bookmarkEnd w:id="340"/>
    </w:p>
    <w:tbl>
      <w:tblPr>
        <w:tblStyle w:val="PURTable"/>
        <w:tblW w:w="0" w:type="dxa"/>
        <w:tblLook w:val="04A0" w:firstRow="1" w:lastRow="0" w:firstColumn="1" w:lastColumn="0" w:noHBand="0" w:noVBand="1"/>
      </w:tblPr>
      <w:tblGrid>
        <w:gridCol w:w="4128"/>
        <w:gridCol w:w="807"/>
        <w:gridCol w:w="691"/>
        <w:gridCol w:w="810"/>
        <w:gridCol w:w="713"/>
        <w:gridCol w:w="729"/>
        <w:gridCol w:w="830"/>
        <w:gridCol w:w="706"/>
        <w:gridCol w:w="697"/>
        <w:gridCol w:w="805"/>
      </w:tblGrid>
      <w:tr w:rsidR="006F652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F6528" w:rsidRDefault="00D905F0">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6528" w:rsidRDefault="00D905F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6F6528">
        <w:tc>
          <w:tcPr>
            <w:tcW w:w="4520" w:type="dxa"/>
            <w:tcBorders>
              <w:top w:val="none" w:sz="4" w:space="0" w:color="BFBFBF"/>
              <w:left w:val="none" w:sz="4" w:space="0" w:color="000000"/>
              <w:bottom w:val="dashed" w:sz="4" w:space="0" w:color="7F7F7F"/>
              <w:right w:val="none" w:sz="4" w:space="0" w:color="000000"/>
            </w:tcBorders>
          </w:tcPr>
          <w:p w:rsidR="006F6528" w:rsidRDefault="00D905F0">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520" w:type="dxa"/>
            <w:tcBorders>
              <w:top w:val="dashed" w:sz="4" w:space="0" w:color="7F7F7F"/>
              <w:left w:val="none" w:sz="4" w:space="0" w:color="000000"/>
              <w:bottom w:val="dashed" w:sz="4" w:space="0" w:color="7F7F7F"/>
              <w:right w:val="none" w:sz="4" w:space="0" w:color="000000"/>
            </w:tcBorders>
          </w:tcPr>
          <w:p w:rsidR="006F6528" w:rsidRDefault="00D905F0">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(SL po korisniku)</w:t>
            </w:r>
          </w:p>
        </w:tc>
        <w:tc>
          <w:tcPr>
            <w:tcW w:w="860" w:type="dxa"/>
            <w:tcBorders>
              <w:top w:val="dashed" w:sz="4" w:space="0" w:color="7F7F7F"/>
              <w:left w:val="none" w:sz="4" w:space="0" w:color="000000"/>
              <w:bottom w:val="dashed" w:sz="4" w:space="0" w:color="7F7F7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520" w:type="dxa"/>
            <w:tcBorders>
              <w:top w:val="dashed" w:sz="4" w:space="0" w:color="7F7F7F"/>
              <w:left w:val="none" w:sz="4" w:space="0" w:color="000000"/>
              <w:bottom w:val="dashed" w:sz="4" w:space="0" w:color="7F7F7F"/>
              <w:right w:val="none" w:sz="4" w:space="0" w:color="000000"/>
            </w:tcBorders>
          </w:tcPr>
          <w:p w:rsidR="006F6528" w:rsidRDefault="00D905F0">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(SL po korisniku)</w:t>
            </w:r>
          </w:p>
        </w:tc>
        <w:tc>
          <w:tcPr>
            <w:tcW w:w="860" w:type="dxa"/>
            <w:tcBorders>
              <w:top w:val="dashed" w:sz="4" w:space="0" w:color="7F7F7F"/>
              <w:left w:val="none" w:sz="4" w:space="0" w:color="000000"/>
              <w:bottom w:val="dashed" w:sz="4" w:space="0" w:color="7F7F7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r w:rsidR="006F6528">
        <w:tc>
          <w:tcPr>
            <w:tcW w:w="4520" w:type="dxa"/>
            <w:tcBorders>
              <w:top w:val="dashed" w:sz="4" w:space="0" w:color="7F7F7F"/>
              <w:left w:val="none" w:sz="4" w:space="0" w:color="000000"/>
              <w:bottom w:val="single" w:sz="4" w:space="0" w:color="FFFFFF"/>
              <w:right w:val="none" w:sz="4" w:space="0" w:color="000000"/>
            </w:tcBorders>
          </w:tcPr>
          <w:p w:rsidR="006F6528" w:rsidRDefault="00D905F0">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(SL po korisniku)</w:t>
            </w:r>
          </w:p>
        </w:tc>
        <w:tc>
          <w:tcPr>
            <w:tcW w:w="860" w:type="dxa"/>
            <w:tcBorders>
              <w:top w:val="dashed" w:sz="4" w:space="0" w:color="7F7F7F"/>
              <w:left w:val="none" w:sz="4" w:space="0" w:color="000000"/>
              <w:bottom w:val="single" w:sz="4" w:space="0" w:color="FFFFFF"/>
              <w:right w:val="single" w:sz="6" w:space="0" w:color="FFFFFF"/>
            </w:tcBorders>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6528" w:rsidRDefault="00D905F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r>
    </w:tbl>
    <w:p w:rsidR="006F6528" w:rsidRDefault="00D905F0">
      <w:pPr>
        <w:pStyle w:val="ProductList-Offering1SubSection"/>
        <w:outlineLvl w:val="3"/>
      </w:pPr>
      <w:bookmarkStart w:id="341" w:name="_Sec1289"/>
      <w:r>
        <w:t>2. Uvjeti za proizvod</w:t>
      </w:r>
      <w:bookmarkEnd w:id="341"/>
    </w:p>
    <w:tbl>
      <w:tblPr>
        <w:tblStyle w:val="PURTable"/>
        <w:tblW w:w="0" w:type="dxa"/>
        <w:tblLook w:val="04A0" w:firstRow="1" w:lastRow="0" w:firstColumn="1" w:lastColumn="0" w:noHBand="0" w:noVBand="1"/>
      </w:tblPr>
      <w:tblGrid>
        <w:gridCol w:w="3653"/>
        <w:gridCol w:w="3630"/>
        <w:gridCol w:w="3633"/>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41">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produženo trajanje: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Promocije: nije dostupno</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smanjenje broja (SCE): nije dostupno</w:t>
            </w:r>
          </w:p>
        </w:tc>
      </w:tr>
      <w:tr w:rsidR="006F65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D905F0">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4"/>
      </w:pPr>
      <w:r>
        <w:t>2.1 GitHub Enterprise</w:t>
      </w:r>
    </w:p>
    <w:p w:rsidR="006F6528" w:rsidRDefault="00D905F0">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pristupiti online usluzi GitHub Enterprise Cloud i lokalnom softveru GitHub Enterprise Server i upotrebljavati ih kao uključene u GitHub Enterprise kao što je navedeno u </w:t>
      </w:r>
      <w:hyperlink r:id="rId142">
        <w:r>
          <w:rPr>
            <w:color w:val="00467F"/>
            <w:u w:val="single"/>
          </w:rPr>
          <w:t>Odredbe Online usluge</w:t>
        </w:r>
      </w:hyperlink>
      <w:r>
        <w:t>.</w:t>
      </w:r>
    </w:p>
    <w:p w:rsidR="006F6528" w:rsidRDefault="006F6528">
      <w:pPr>
        <w:pStyle w:val="ProductList-Body"/>
      </w:pPr>
    </w:p>
    <w:p w:rsidR="006F6528" w:rsidRDefault="00D905F0">
      <w:pPr>
        <w:pStyle w:val="ProductList-ClauseHeading"/>
        <w:outlineLvl w:val="4"/>
      </w:pPr>
      <w:r>
        <w:t>2.2 Obuka i procjena za GitHub Enterprise</w:t>
      </w:r>
    </w:p>
    <w:p w:rsidR="006F6528" w:rsidRDefault="00D905F0">
      <w:pPr>
        <w:pStyle w:val="ProductList-Body"/>
      </w:pPr>
      <w:r>
        <w:t>Bez obzira na eventualne suprotne odredbe u ugovoru o količinskom licenciranju Klijenta, pristup softveru ili online usluzi GitHub Enterprise radi obuke ili procjene zahtijeva SL-ove po korisniku.</w:t>
      </w:r>
    </w:p>
    <w:p w:rsidR="006F6528" w:rsidRDefault="006F6528">
      <w:pPr>
        <w:pStyle w:val="ProductList-Body"/>
      </w:pPr>
    </w:p>
    <w:p w:rsidR="006F6528" w:rsidRDefault="00D905F0">
      <w:pPr>
        <w:pStyle w:val="ProductList-ClauseHeading"/>
        <w:outlineLvl w:val="4"/>
      </w:pPr>
      <w:r>
        <w:t>2.3 Licencne odredbe za Visual Studio</w:t>
      </w:r>
    </w:p>
    <w:p w:rsidR="006F6528" w:rsidRDefault="00D905F0">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upotrebljavati Visual Studio Enterprise odnosno Visual Studio Professional kao što je navedeno u Unosu proizvoda za Visual Studio pod istim uvjetima i odredbama.</w:t>
      </w:r>
    </w:p>
    <w:p w:rsidR="006F6528" w:rsidRDefault="006F6528">
      <w:pPr>
        <w:pStyle w:val="ProductList-Body"/>
      </w:pPr>
    </w:p>
    <w:p w:rsidR="006F6528" w:rsidRDefault="00D905F0">
      <w:pPr>
        <w:pStyle w:val="ProductList-ClauseHeading"/>
        <w:outlineLvl w:val="4"/>
      </w:pPr>
      <w:r>
        <w:t>2.4 Licence za GitHub Enterprise for Visual Studio</w:t>
      </w:r>
    </w:p>
    <w:p w:rsidR="006F6528" w:rsidRDefault="00D905F0">
      <w:pPr>
        <w:pStyle w:val="ProductList-Body"/>
      </w:pPr>
      <w:r>
        <w:t xml:space="preserve">Klijent može kupiti licence za GitHub Enterprise for Visual Studio za bilo kojeg od svojih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Enterprise ili Professional s aktivnim pretplatama na Visual Studio.</w:t>
      </w:r>
    </w:p>
    <w:p w:rsidR="006F6528" w:rsidRDefault="006F6528">
      <w:pPr>
        <w:pStyle w:val="ProductList-Body"/>
      </w:pPr>
    </w:p>
    <w:p w:rsidR="006F6528" w:rsidRDefault="00D905F0">
      <w:pPr>
        <w:pStyle w:val="ProductList-ClauseHeading"/>
        <w:outlineLvl w:val="4"/>
      </w:pPr>
      <w:r>
        <w:t>2.5 Licence za prijelaz na opširnije izdanje</w:t>
      </w:r>
    </w:p>
    <w:p w:rsidR="006F6528" w:rsidRDefault="00D905F0">
      <w:pPr>
        <w:pStyle w:val="ProductList-Body"/>
      </w:pPr>
      <w:r>
        <w:t xml:space="preserve">Klijent može kupiti licence za prijelaz na opširnije izdanje za Visual Studio Enterprise with GitHub Enterprise pod uvjetima u </w:t>
      </w:r>
      <w:hyperlink w:anchor="_Sec576">
        <w:r>
          <w:rPr>
            <w:color w:val="00467F"/>
            <w:u w:val="single"/>
          </w:rPr>
          <w:t>Dodatku B – Tehnološko jamstvo Software Assurance</w:t>
        </w:r>
      </w:hyperlink>
      <w:r>
        <w:t xml:space="preserve">, „Dostupnost Licence za prelazak na opširnije izdanje” za bilo kojeg od svojih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Professional with GitHub Enterprise.</w:t>
      </w:r>
    </w:p>
    <w:p w:rsidR="006F6528" w:rsidRDefault="006F6528">
      <w:pPr>
        <w:pStyle w:val="ProductList-Body"/>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6F6528">
      <w:pPr>
        <w:sectPr w:rsidR="006F6528">
          <w:headerReference w:type="default" r:id="rId143"/>
          <w:footerReference w:type="default" r:id="rId144"/>
          <w:type w:val="continuous"/>
          <w:pgSz w:w="12240" w:h="15840" w:code="1"/>
          <w:pgMar w:top="1170" w:right="720" w:bottom="720" w:left="720" w:header="432" w:footer="288" w:gutter="0"/>
          <w:cols w:space="360"/>
        </w:sectPr>
      </w:pPr>
    </w:p>
    <w:p w:rsidR="006F6528" w:rsidRDefault="00D905F0">
      <w:pPr>
        <w:pStyle w:val="ProductList-SectionHeading"/>
        <w:pageBreakBefore/>
        <w:outlineLvl w:val="0"/>
      </w:pPr>
      <w:bookmarkStart w:id="342" w:name="_Sec549"/>
      <w:bookmarkEnd w:id="212"/>
      <w:r>
        <w:lastRenderedPageBreak/>
        <w:t>Pojmovnik</w:t>
      </w:r>
      <w:r>
        <w:fldChar w:fldCharType="begin"/>
      </w:r>
      <w:r>
        <w:instrText xml:space="preserve"> TC "</w:instrText>
      </w:r>
      <w:bookmarkStart w:id="343" w:name="_Toc33708716"/>
      <w:r>
        <w:instrText>Pojmovnik</w:instrText>
      </w:r>
      <w:bookmarkEnd w:id="343"/>
      <w:r>
        <w:instrText>" \l 1</w:instrText>
      </w:r>
      <w:r>
        <w:fldChar w:fldCharType="end"/>
      </w:r>
    </w:p>
    <w:p w:rsidR="006F6528" w:rsidRDefault="00D905F0">
      <w:pPr>
        <w:pStyle w:val="ProductList-Offering1Heading"/>
        <w:outlineLvl w:val="1"/>
      </w:pPr>
      <w:bookmarkStart w:id="344" w:name="_Sec550"/>
      <w:r>
        <w:t>Atributi</w:t>
      </w:r>
      <w:bookmarkEnd w:id="344"/>
      <w:r>
        <w:fldChar w:fldCharType="begin"/>
      </w:r>
      <w:r>
        <w:instrText xml:space="preserve"> TC "</w:instrText>
      </w:r>
      <w:bookmarkStart w:id="345" w:name="_Toc33708717"/>
      <w:r>
        <w:instrText>Atributi</w:instrText>
      </w:r>
      <w:bookmarkEnd w:id="345"/>
      <w:r>
        <w:instrText>" \l 2</w:instrText>
      </w:r>
      <w:r>
        <w:fldChar w:fldCharType="end"/>
      </w:r>
    </w:p>
    <w:p w:rsidR="006F6528" w:rsidRDefault="00D905F0">
      <w:pPr>
        <w:pStyle w:val="ProductList-BodySpaced"/>
      </w:pPr>
      <w:r>
        <w:t>Atributi se navode u tablicama u svakom Unosu za proizvod te opisuju prava ili uvjete koji se primjenjuju na Proizvode.</w:t>
      </w:r>
    </w:p>
    <w:p w:rsidR="006F6528" w:rsidRDefault="006F6528">
      <w:pPr>
        <w:pStyle w:val="ProductList-BodySpaced"/>
      </w:pPr>
    </w:p>
    <w:p w:rsidR="006F6528" w:rsidRDefault="00D905F0">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rsidR="006F6528" w:rsidRDefault="00D905F0">
      <w:pPr>
        <w:pStyle w:val="ProductList-BodySpaced"/>
      </w:pPr>
      <w:r>
        <w:rPr>
          <w:b/>
          <w:color w:val="00188F"/>
        </w:rPr>
        <w:t>Dodatne i Prijelazne SA licence</w:t>
      </w:r>
      <w:r>
        <w:t xml:space="preserve">: označava da je Proizvod dostupan kao Dodatna i/ili Prijelazna SA licenca. Pojedinosti potražite u </w:t>
      </w:r>
      <w:hyperlink w:anchor="_Sec1237">
        <w:r>
          <w:rPr>
            <w:color w:val="00467F"/>
            <w:u w:val="single"/>
          </w:rPr>
          <w:t>Dodatku C – Dodatne i druge prijelazne licence za Online usluge</w:t>
        </w:r>
      </w:hyperlink>
      <w:r>
        <w:t>.</w:t>
      </w:r>
    </w:p>
    <w:p w:rsidR="006F6528" w:rsidRDefault="00D905F0">
      <w:pPr>
        <w:pStyle w:val="ProductList-BodySpaced"/>
      </w:pPr>
      <w:r>
        <w:rPr>
          <w:b/>
          <w:color w:val="00188F"/>
        </w:rPr>
        <w:t>Preduvjet za pristup klijenta</w:t>
      </w:r>
      <w:r>
        <w:t>: označava je li korisnicima ili uređajima potreban CAL za pristup nekom Poslužiteljskom proizvodu.</w:t>
      </w:r>
    </w:p>
    <w:p w:rsidR="006F6528" w:rsidRDefault="00D905F0">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rsidR="006F6528" w:rsidRDefault="00D905F0">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rsidR="006F6528" w:rsidRDefault="00D905F0">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rsidR="006F6528" w:rsidRDefault="00D905F0">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Vanjskih korisnika</w:t>
      </w:r>
      <w:r>
        <w:fldChar w:fldCharType="end"/>
      </w:r>
      <w:r>
        <w:t>.</w:t>
      </w:r>
    </w:p>
    <w:p w:rsidR="006F6528" w:rsidRDefault="00D905F0">
      <w:pPr>
        <w:pStyle w:val="ProductList-BodySpaced"/>
      </w:pPr>
      <w:r>
        <w:rPr>
          <w:b/>
          <w:color w:val="00188F"/>
        </w:rPr>
        <w:t>Prava prebacivanja u slučaju pogreške</w:t>
      </w:r>
      <w:r>
        <w:t>: Pogodnost tehnološkog jamstva Software Assurance koja omogućuje Klijentu da koristi pasivne instance za prebacivanje u slučaju pogreške kako je opisano u unosu Proizvoda.</w:t>
      </w:r>
    </w:p>
    <w:p w:rsidR="006F6528" w:rsidRDefault="00D905F0">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rsidR="006F6528" w:rsidRDefault="00D905F0">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rsidR="006F6528" w:rsidRDefault="00D905F0">
      <w:pPr>
        <w:pStyle w:val="ProductList-BodySpaced"/>
      </w:pPr>
      <w:r>
        <w:rPr>
          <w:b/>
          <w:color w:val="00188F"/>
        </w:rPr>
        <w:t>Licencne odredbe</w:t>
      </w:r>
      <w:r>
        <w:t>: Odredbe i uvjeti kojima se reguliraju implementacija i korištenje Proizvoda.</w:t>
      </w:r>
    </w:p>
    <w:p w:rsidR="006F6528" w:rsidRDefault="00D905F0">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rsidR="006F6528" w:rsidRDefault="00D905F0">
      <w:pPr>
        <w:pStyle w:val="ProductList-BodySpaced"/>
      </w:pPr>
      <w:r>
        <w:rPr>
          <w:b/>
          <w:color w:val="00188F"/>
        </w:rPr>
        <w:t>Preduvjet</w:t>
      </w:r>
      <w:r>
        <w:t>: označava da je potrebno ispuniti određene dodatne uvjete da bi se mogle kupiti Licence za Proizvod.</w:t>
      </w:r>
    </w:p>
    <w:p w:rsidR="006F6528" w:rsidRDefault="00D905F0">
      <w:pPr>
        <w:pStyle w:val="ProductList-BodySpaced"/>
      </w:pPr>
      <w:r>
        <w:rPr>
          <w:b/>
          <w:color w:val="00188F"/>
        </w:rPr>
        <w:t>Preduvjet (tehnološko jamstvo Software Assurance)</w:t>
      </w:r>
      <w:r>
        <w:t>:označava da je potrebno ispuniti određene dodatne uvjete da bi se moglo kupiti tehnološko jamstvo Software Assurance.</w:t>
      </w:r>
    </w:p>
    <w:p w:rsidR="006F6528" w:rsidRDefault="00D905F0">
      <w:pPr>
        <w:pStyle w:val="ProductList-BodySpaced"/>
      </w:pPr>
      <w:r>
        <w:rPr>
          <w:b/>
          <w:color w:val="00188F"/>
        </w:rPr>
        <w:t>Prethodna verzija</w:t>
      </w:r>
      <w:r>
        <w:t>: starije verzije Proizvoda i njihov Datum dostupnosti.</w:t>
      </w:r>
    </w:p>
    <w:p w:rsidR="006F6528" w:rsidRDefault="00D905F0">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rsidR="006F6528" w:rsidRDefault="00D905F0">
      <w:pPr>
        <w:pStyle w:val="ProductList-BodySpaced"/>
      </w:pPr>
      <w:r>
        <w:rPr>
          <w:b/>
          <w:color w:val="00188F"/>
        </w:rPr>
        <w:t>Program Online Subscription (OSP)</w:t>
      </w:r>
      <w:r>
        <w:t>: Proizvod je dostupan u programu Online Subscription.</w:t>
      </w:r>
    </w:p>
    <w:p w:rsidR="006F6528" w:rsidRDefault="00D905F0">
      <w:pPr>
        <w:pStyle w:val="ProductList-BodySpaced"/>
      </w:pPr>
      <w:r>
        <w:rPr>
          <w:b/>
          <w:color w:val="00188F"/>
        </w:rPr>
        <w:t>Skupina proizvoda</w:t>
      </w:r>
      <w:r>
        <w:t>: označava grupu Proizvoda kojoj Proizvod pripada u svrhu određivanja popusta. Postoje tri kategorije Skupine proizvoda: Aplikacija, Poslužitelj i Sustav.</w:t>
      </w:r>
    </w:p>
    <w:p w:rsidR="006F6528" w:rsidRDefault="00D905F0">
      <w:pPr>
        <w:pStyle w:val="ProductList-BodySpaced"/>
      </w:pPr>
      <w:r>
        <w:rPr>
          <w:b/>
          <w:color w:val="00188F"/>
        </w:rPr>
        <w:t>Posebne licencne odredbe za određeni proizvod</w:t>
      </w:r>
      <w:r>
        <w:t>: označava da su Posebne odredbe i uvjeti za određeni proizvod kojima se reguliraju implementacija i korištenje Proizvoda navedeni ispod tablice Prava na korištenje proizvoda.</w:t>
      </w:r>
    </w:p>
    <w:p w:rsidR="006F6528" w:rsidRDefault="00D905F0">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Dodatku F</w:t>
        </w:r>
      </w:hyperlink>
      <w:r>
        <w:t xml:space="preserve"> – Promocije.</w:t>
      </w:r>
    </w:p>
    <w:p w:rsidR="006F6528" w:rsidRDefault="00D905F0">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rsidR="006F6528" w:rsidRDefault="00D905F0">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rsidR="006F6528" w:rsidRDefault="00D905F0">
      <w:pPr>
        <w:pStyle w:val="ProductList-BodySpaced"/>
      </w:pPr>
      <w:r>
        <w:rPr>
          <w:b/>
          <w:color w:val="00188F"/>
        </w:rPr>
        <w:t>Ispunjava uvjete za smanjenje broja (SCE)</w:t>
      </w:r>
      <w:r>
        <w:t>: proizvodi za koje klijent Pristupnice za poslužitelj i oblak može prijaviti smanjenje broja pretplatničkih licenci ili buduće Dodijeljene godišnje obveze nakon 12 uzastopnih mjeseci.</w:t>
      </w:r>
    </w:p>
    <w:p w:rsidR="006F6528" w:rsidRDefault="00D905F0">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rsidR="006F6528" w:rsidRDefault="00D905F0">
      <w:pPr>
        <w:pStyle w:val="ProductList-BodySpaced"/>
      </w:pPr>
      <w:r>
        <w:rPr>
          <w:b/>
          <w:color w:val="00188F"/>
        </w:rPr>
        <w:lastRenderedPageBreak/>
        <w:t>Prava ekvivalentna tehnološkom jamstvu Software Assurance</w:t>
      </w:r>
      <w:r>
        <w:t xml:space="preserve">: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-ovi za softver nabavljeni na temelju Pristupnice za poslužitelj i oblak ili Microsoftova Ugovora o proizvodima i uslugama pružaju ista prava i pogodnosti tehnološkog jamstva SA tijekom trajanja Pretplate kao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SA.</w:t>
      </w:r>
    </w:p>
    <w:p w:rsidR="006F6528" w:rsidRDefault="00D905F0">
      <w:pPr>
        <w:pStyle w:val="ProductList-BodySpaced"/>
      </w:pPr>
      <w:r>
        <w:rPr>
          <w:b/>
          <w:color w:val="00188F"/>
        </w:rPr>
        <w:t>Samostalno hostiranje</w:t>
      </w:r>
      <w:r>
        <w:t xml:space="preserve">: pogodnost tehnološkog jamstva Software Assurance koja omogućuje upotrebu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rsidR="006F6528" w:rsidRDefault="00D905F0">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rsidR="006F6528" w:rsidRDefault="00D905F0">
      <w:pPr>
        <w:pStyle w:val="ProductList-BodySpaced"/>
      </w:pPr>
      <w:r>
        <w:rPr>
          <w:b/>
          <w:color w:val="00188F"/>
        </w:rPr>
        <w:t>Pogodnost za studentsko korištenje</w:t>
      </w:r>
      <w:r>
        <w:t xml:space="preserve">: mogućnost da Ustanove koje licenciraju kvalificirani Proizvod za Ukupan broj korisnika licenciraju Proizvod za korištenje svojih studenata u omjeru od 15 ili 40 Studenata na jednog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 xml:space="preserve"> (ili člana osoblja/predavača) bez dodatnih troškova. Kvalificirani Proizvodi i Proizvodi koji ispunjavaju uvjete za Pogodnost za studentsko korištenje i odgovarajući omjeru navedeni su u Unosu proizvoda i </w:t>
      </w:r>
      <w:hyperlink w:anchor="_Sec1230">
        <w:r>
          <w:rPr>
            <w:color w:val="00467F"/>
            <w:u w:val="single"/>
          </w:rPr>
          <w:t>Dodatku H – Pogodnosti za studentsko korištenje i akademske programe</w:t>
        </w:r>
      </w:hyperlink>
      <w:r>
        <w:t xml:space="preserve">. Takve Studentske licence ne ulaze u broj licenci potrebnih za ispunjavanje minimalnih uvjeta narudžbe. Licencne odredbe za Proizvode licencirane u sklopu Pogodnosti za studentsko korištenje uređuju Studentsko korištenje. Prava na korištenje Proizvoda u sklopu pogodnosti za studentsko korištenje istječu kada student više nije povezan s ustanovom. </w:t>
      </w:r>
    </w:p>
    <w:p w:rsidR="006F6528" w:rsidRDefault="00D905F0">
      <w:pPr>
        <w:pStyle w:val="ProductList-BodySpaced"/>
      </w:pPr>
      <w:r>
        <w:rPr>
          <w:b/>
          <w:color w:val="00188F"/>
        </w:rPr>
        <w:t>Suite</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rsidR="006F6528" w:rsidRDefault="00D905F0">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rsidR="006F6528" w:rsidRDefault="00D905F0">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rsidR="006F6528" w:rsidRDefault="006F6528">
      <w:pPr>
        <w:pStyle w:val="ProductList-BodySpaced"/>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Spaced"/>
      </w:pPr>
    </w:p>
    <w:p w:rsidR="006F6528" w:rsidRDefault="00D905F0">
      <w:pPr>
        <w:pStyle w:val="ProductList-Offering1Heading"/>
        <w:outlineLvl w:val="1"/>
      </w:pPr>
      <w:bookmarkStart w:id="346" w:name="_Sec551"/>
      <w:r>
        <w:t>Vrijednosti ćelije</w:t>
      </w:r>
      <w:bookmarkEnd w:id="346"/>
      <w:r>
        <w:fldChar w:fldCharType="begin"/>
      </w:r>
      <w:r>
        <w:instrText xml:space="preserve"> TC "</w:instrText>
      </w:r>
      <w:bookmarkStart w:id="347" w:name="_Toc33708718"/>
      <w:r>
        <w:instrText>Vrijednosti ćelije</w:instrText>
      </w:r>
      <w:bookmarkEnd w:id="347"/>
      <w:r>
        <w:instrText>" \l 2</w:instrText>
      </w:r>
      <w:r>
        <w:fldChar w:fldCharType="end"/>
      </w:r>
    </w:p>
    <w:p w:rsidR="006F6528" w:rsidRDefault="00D905F0">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rsidR="006F6528" w:rsidRDefault="006F6528">
      <w:pPr>
        <w:pStyle w:val="ProductList-BodySpaced"/>
      </w:pPr>
    </w:p>
    <w:p w:rsidR="006F6528" w:rsidRDefault="00D905F0">
      <w:pPr>
        <w:pStyle w:val="ProductList-BodySpaced"/>
      </w:pPr>
      <w:r>
        <w:rPr>
          <w:b/>
          <w:color w:val="00188F"/>
        </w:rPr>
        <w:t xml:space="preserve">A </w:t>
      </w:r>
      <w:r>
        <w:t xml:space="preserve">= </w:t>
      </w:r>
      <w:r>
        <w:rPr>
          <w:color w:val="00188F"/>
        </w:rPr>
        <w:t>Dodatni proizvod</w:t>
      </w:r>
      <w:r>
        <w:t>: Proizvod se nudi kao Dodatni proizvod.</w:t>
      </w:r>
    </w:p>
    <w:p w:rsidR="006F6528" w:rsidRDefault="00D905F0">
      <w:pPr>
        <w:pStyle w:val="ProductList-BodySpaced"/>
      </w:pPr>
      <w:r>
        <w:rPr>
          <w:b/>
          <w:color w:val="00188F"/>
        </w:rPr>
        <w:t xml:space="preserve">AO </w:t>
      </w:r>
      <w:r>
        <w:t xml:space="preserve">= </w:t>
      </w:r>
      <w:r>
        <w:rPr>
          <w:color w:val="00188F"/>
        </w:rPr>
        <w:t>Dodatni proizvod na razini tvrtke ili ustanove</w:t>
      </w:r>
      <w:r>
        <w:t>: Proizvod se nudi kao Dodatni proizvod i mora se naručiti na razini tvrtke ili ustanove.</w:t>
      </w:r>
    </w:p>
    <w:p w:rsidR="006F6528" w:rsidRDefault="00D905F0">
      <w:pPr>
        <w:pStyle w:val="ProductList-BodySpaced"/>
      </w:pPr>
      <w:r>
        <w:rPr>
          <w:b/>
        </w:rPr>
        <w:t xml:space="preserve">AF </w:t>
      </w:r>
      <w:r>
        <w:rPr>
          <w:color w:val="000000"/>
        </w:rPr>
        <w:t xml:space="preserve">= </w:t>
      </w:r>
      <w:r>
        <w:rPr>
          <w:color w:val="00188F"/>
        </w:rPr>
        <w:t>Dodatni proizvod – nastavno osoblje:</w:t>
      </w:r>
      <w:r>
        <w:t xml:space="preserve">Proizvod se nudi kao Dodatni proizvod za program School i mora se licencirati za ukupni broj korisnika za sve predavače i osoblje. </w:t>
      </w:r>
    </w:p>
    <w:p w:rsidR="006F6528" w:rsidRDefault="00D905F0">
      <w:pPr>
        <w:pStyle w:val="ProductList-BodySpaced"/>
      </w:pPr>
      <w:r>
        <w:rPr>
          <w:b/>
        </w:rPr>
        <w:t xml:space="preserve">AP </w:t>
      </w:r>
      <w:r>
        <w:rPr>
          <w:color w:val="000000"/>
        </w:rPr>
        <w:t xml:space="preserve">= </w:t>
      </w:r>
      <w:r>
        <w:rPr>
          <w:color w:val="00188F"/>
        </w:rPr>
        <w:t>Dodatni proizvod za EES 2017:</w:t>
      </w:r>
      <w:r>
        <w:t xml:space="preserve">Proizvod se nudi kao Dodatni proizvod za Enrollment for Education Solutions (Pristupnicu za Obrazovna rješenja) (izdanje objavljeno u listopadu 2017. ili nakon toga). </w:t>
      </w:r>
    </w:p>
    <w:p w:rsidR="006F6528" w:rsidRDefault="00D905F0">
      <w:pPr>
        <w:pStyle w:val="ProductList-BodySpaced"/>
      </w:pPr>
      <w:r>
        <w:rPr>
          <w:b/>
        </w:rPr>
        <w:t xml:space="preserve">AS </w:t>
      </w:r>
      <w:r>
        <w:rPr>
          <w:color w:val="000000"/>
        </w:rPr>
        <w:t xml:space="preserve">= </w:t>
      </w:r>
      <w:r>
        <w:rPr>
          <w:color w:val="00188F"/>
        </w:rPr>
        <w:t>Dodatni proizvod – School:</w:t>
      </w:r>
      <w:r>
        <w:t xml:space="preserve">Proizvod se nudi kao Dodatni proizvod samo uz program School.  </w:t>
      </w:r>
    </w:p>
    <w:p w:rsidR="006F6528" w:rsidRDefault="00D905F0">
      <w:pPr>
        <w:pStyle w:val="ProductList-BodySpaced"/>
      </w:pPr>
      <w:r>
        <w:rPr>
          <w:b/>
          <w:color w:val="00188F"/>
        </w:rPr>
        <w:t>E</w:t>
      </w:r>
      <w:r>
        <w:t xml:space="preserve"> = </w:t>
      </w:r>
      <w:r>
        <w:rPr>
          <w:color w:val="00188F"/>
        </w:rPr>
        <w:t>Enterprise proizvod</w:t>
      </w:r>
      <w:r>
        <w:t>: Proizvod se nudi kao Enterprise proizvod, ali ne računalni.</w:t>
      </w:r>
    </w:p>
    <w:p w:rsidR="006F6528" w:rsidRDefault="00D905F0">
      <w:pPr>
        <w:pStyle w:val="ProductList-BodySpaced"/>
      </w:pPr>
      <w:r>
        <w:rPr>
          <w:b/>
          <w:color w:val="00188F"/>
        </w:rPr>
        <w:t>ED</w:t>
      </w:r>
      <w:r>
        <w:t xml:space="preserve"> = </w:t>
      </w:r>
      <w:r>
        <w:rPr>
          <w:color w:val="00188F"/>
        </w:rPr>
        <w:t>Obrazovno stolno računalo</w:t>
      </w:r>
      <w:r>
        <w:t xml:space="preserve">: Proizvod se nudi kao obrazovni proizvod za računalnu platformu uz paket Enterprise CAL ili Core CAL u okviru pristupnice Enterprise Subscription Enrollment (pretplatnička pristupnica Enterprise) (izdanje koje je objavljeno prije listopada 2017.) i ugovora Open Value Subscription (pretplatnički ugovor Open Value Subscription) – Education Solutions te mora imati licencu za ukupni broj korisnika koji pokriva nastavnike i osoblje.   </w:t>
      </w:r>
    </w:p>
    <w:p w:rsidR="006F6528" w:rsidRDefault="00D905F0">
      <w:pPr>
        <w:pStyle w:val="ProductList-BodySpaced"/>
      </w:pPr>
      <w:r>
        <w:rPr>
          <w:b/>
          <w:color w:val="00188F"/>
        </w:rPr>
        <w:t>EO</w:t>
      </w:r>
      <w:r>
        <w:t xml:space="preserve"> = </w:t>
      </w:r>
      <w:r>
        <w:rPr>
          <w:color w:val="00188F"/>
        </w:rPr>
        <w:t>Enterprise Online usluga</w:t>
      </w:r>
      <w:r>
        <w:t>: Online usluga nudi se kao Enterprise Online usluga ili platformska Online usluga i zadovoljava preduvjete za Enterprise proizvod. EO za pakete Core CAL i Enterprise CAL zahtijeva odgovarajući CAL Suite Bridge.</w:t>
      </w:r>
    </w:p>
    <w:p w:rsidR="006F6528" w:rsidRDefault="00D905F0">
      <w:pPr>
        <w:pStyle w:val="ProductList-BodySpaced"/>
      </w:pPr>
      <w:r>
        <w:rPr>
          <w:b/>
          <w:color w:val="00188F"/>
        </w:rPr>
        <w:t>EP</w:t>
      </w:r>
      <w:r>
        <w:rPr>
          <w:color w:val="000000"/>
        </w:rPr>
        <w:t xml:space="preserve"> = </w:t>
      </w:r>
      <w:r>
        <w:rPr>
          <w:color w:val="00188F"/>
        </w:rPr>
        <w:t>proizvod za obrazovnu platformu</w:t>
      </w:r>
      <w:r>
        <w:t xml:space="preserve">: Proizvod se nudi kao platformski proizvod za obrazovanje u okviru pristupnice Enrollment for Education Solutions (Pristupnica za Obrazovna rješenja) (izdanje objavljeno u listopadu 2017. ili poslije) te mora imati licencu za Ukupni broj korisnika, koji obuhvaća sve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ili za Ukupni broj studenata.</w:t>
      </w:r>
    </w:p>
    <w:p w:rsidR="006F6528" w:rsidRDefault="00D905F0">
      <w:pPr>
        <w:pStyle w:val="ProductList-BodySpaced"/>
      </w:pPr>
      <w:r>
        <w:rPr>
          <w:b/>
          <w:color w:val="00188F"/>
        </w:rPr>
        <w:t>OM</w:t>
      </w:r>
      <w:r>
        <w:t xml:space="preserve"> = </w:t>
      </w:r>
      <w:r>
        <w:rPr>
          <w:color w:val="00188F"/>
        </w:rPr>
        <w:t>minimum za program Open</w:t>
      </w:r>
      <w:r>
        <w:t>: svaka Licenca računa se samo kao 5 Licenci u svrhu minimalne početne narudžbe u programima Open License i/ili Open Value.</w:t>
      </w:r>
    </w:p>
    <w:p w:rsidR="006F6528" w:rsidRDefault="00D905F0">
      <w:pPr>
        <w:pStyle w:val="ProductList-BodySpaced"/>
      </w:pPr>
      <w:r>
        <w:rPr>
          <w:b/>
          <w:color w:val="00188F"/>
        </w:rPr>
        <w:t>OW</w:t>
      </w:r>
      <w:r>
        <w:t xml:space="preserve"> = </w:t>
      </w:r>
      <w:r>
        <w:rPr>
          <w:color w:val="00188F"/>
        </w:rPr>
        <w:t>Organization-wide (potpuno licenciranje)</w:t>
      </w:r>
      <w:r>
        <w:t>: Dostupno u okviru opcije Organization-wide (potpuno licenciranje).</w:t>
      </w:r>
    </w:p>
    <w:p w:rsidR="006F6528" w:rsidRDefault="00D905F0">
      <w:pPr>
        <w:pStyle w:val="ProductList-BodySpaced"/>
      </w:pPr>
      <w:r>
        <w:rPr>
          <w:b/>
          <w:color w:val="00188F"/>
        </w:rPr>
        <w:t>P</w:t>
      </w:r>
      <w:r>
        <w:t xml:space="preserve"> = </w:t>
      </w:r>
      <w:r>
        <w:rPr>
          <w:color w:val="00188F"/>
        </w:rPr>
        <w:t>Non-organization Wide (djelomično licenciranje) u programu Open Value</w:t>
      </w:r>
      <w:r>
        <w:t>: Proizvod se nudi u okviru opcije Non-Organization Wide (djelomično licenciranje) u programu Open Value.</w:t>
      </w:r>
    </w:p>
    <w:p w:rsidR="006F6528" w:rsidRDefault="00D905F0">
      <w:pPr>
        <w:pStyle w:val="ProductList-BodySpaced"/>
      </w:pPr>
      <w:r>
        <w:rPr>
          <w:b/>
          <w:color w:val="00188F"/>
        </w:rPr>
        <w:t>S</w:t>
      </w:r>
      <w:r>
        <w:rPr>
          <w:color w:val="000000"/>
        </w:rPr>
        <w:t xml:space="preserve"> = </w:t>
      </w:r>
      <w:r>
        <w:rPr>
          <w:color w:val="00188F"/>
        </w:rPr>
        <w:t>ponuda za studente samo za School</w:t>
      </w:r>
      <w:r>
        <w:t>: Proizvod se nudi kao Ponuda za studente u okviru programa School i mora se naručiti za Ukupan broj studenata.</w:t>
      </w:r>
    </w:p>
    <w:p w:rsidR="006F6528" w:rsidRDefault="00D905F0">
      <w:pPr>
        <w:pStyle w:val="ProductList-BodySpaced"/>
      </w:pPr>
      <w:r>
        <w:rPr>
          <w:b/>
          <w:color w:val="00188F"/>
        </w:rPr>
        <w:t xml:space="preserve">SD </w:t>
      </w:r>
      <w:r>
        <w:t xml:space="preserve">= </w:t>
      </w:r>
      <w:r>
        <w:rPr>
          <w:color w:val="00188F"/>
        </w:rPr>
        <w:t>Školski proizvod za računalnu platformu</w:t>
      </w:r>
      <w:r>
        <w:t>: Proizvod se nudi kao školski proizvod za računalnu platformu uz pakete Enterprise CAL ili Core CAL u okviru programa School. SD se ubraja kao tri stavke.</w:t>
      </w:r>
    </w:p>
    <w:p w:rsidR="006F6528" w:rsidRDefault="00D905F0">
      <w:pPr>
        <w:pStyle w:val="ProductList-BodySpaced"/>
      </w:pPr>
      <w:r>
        <w:rPr>
          <w:b/>
          <w:color w:val="00188F"/>
        </w:rPr>
        <w:t>ST</w:t>
      </w:r>
      <w:r>
        <w:t xml:space="preserve"> = </w:t>
      </w:r>
      <w:r>
        <w:rPr>
          <w:color w:val="00188F"/>
        </w:rPr>
        <w:t>Ponuda za studente</w:t>
      </w:r>
      <w:r>
        <w:t>: Proizvod se nudi kao Ponuda za studente i mora se naručiti za Ukupan broj studenata.</w:t>
      </w:r>
    </w:p>
    <w:p w:rsidR="006F6528" w:rsidRDefault="00D905F0">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rsidR="006F6528" w:rsidRDefault="00D905F0">
      <w:pPr>
        <w:pStyle w:val="ProductList-BodySpaced"/>
      </w:pPr>
      <w:r>
        <w:rPr>
          <w:b/>
          <w:color w:val="00188F"/>
        </w:rPr>
        <w:lastRenderedPageBreak/>
        <w:t>UC</w:t>
      </w:r>
      <w:r>
        <w:t xml:space="preserve"> = </w:t>
      </w:r>
      <w:r>
        <w:rPr>
          <w:color w:val="00188F"/>
        </w:rPr>
        <w:t>Oblak zajednice za državne ustanove u Sjedinjenim Državama</w:t>
      </w:r>
      <w:r>
        <w:t>: Online usluge nude se kao usluge u oblaku zajednice za državne ustanove (samo u SAD-u). Kako biste utvrdili je li UC dostupan za pakete Online usluga, pogledajte tablicu Dostupnost programa za svaku komponentu paketa.</w:t>
      </w:r>
    </w:p>
    <w:p w:rsidR="006F6528" w:rsidRDefault="006F6528">
      <w:pPr>
        <w:pStyle w:val="ProductList-BodySpaced"/>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Spaced"/>
      </w:pPr>
    </w:p>
    <w:p w:rsidR="006F6528" w:rsidRDefault="00D905F0">
      <w:pPr>
        <w:pStyle w:val="ProductList-Offering1Heading"/>
        <w:outlineLvl w:val="1"/>
      </w:pPr>
      <w:bookmarkStart w:id="348" w:name="_Sec552"/>
      <w:r>
        <w:t>Zaglavlja stupaca</w:t>
      </w:r>
      <w:bookmarkEnd w:id="348"/>
      <w:r>
        <w:fldChar w:fldCharType="begin"/>
      </w:r>
      <w:r>
        <w:instrText xml:space="preserve"> TC "</w:instrText>
      </w:r>
      <w:bookmarkStart w:id="349" w:name="_Toc33708719"/>
      <w:r>
        <w:instrText>Zaglavlja stupaca</w:instrText>
      </w:r>
      <w:bookmarkEnd w:id="349"/>
      <w:r>
        <w:instrText>" \l 2</w:instrText>
      </w:r>
      <w:r>
        <w:fldChar w:fldCharType="end"/>
      </w:r>
    </w:p>
    <w:p w:rsidR="006F6528" w:rsidRDefault="00D905F0">
      <w:pPr>
        <w:pStyle w:val="ProductList-BodySpaced"/>
      </w:pPr>
      <w:r>
        <w:t>Zaglavlja stupaca prikazuju se u tablici Dostupnost programa za svaki Unos proizvoda i pomoću njih se organiziraju informacije o dostupnosti programa prema programima, vrsti ponude, točkama i datumima dostupnosti.</w:t>
      </w:r>
    </w:p>
    <w:p w:rsidR="006F6528" w:rsidRDefault="006F6528">
      <w:pPr>
        <w:pStyle w:val="ProductList-BodySpaced"/>
      </w:pPr>
    </w:p>
    <w:p w:rsidR="006F6528" w:rsidRDefault="00D905F0">
      <w:pPr>
        <w:pStyle w:val="ProductList-BodySpaced"/>
      </w:pPr>
      <w:r>
        <w:rPr>
          <w:b/>
          <w:color w:val="00188F"/>
        </w:rPr>
        <w:t>CSP</w:t>
      </w:r>
      <w:r>
        <w:rPr>
          <w:color w:val="000000"/>
        </w:rPr>
        <w:t xml:space="preserve">= </w:t>
      </w:r>
      <w:r>
        <w:rPr>
          <w:color w:val="00188F"/>
        </w:rPr>
        <w:t>Davatelj rješenja u oblaku.</w:t>
      </w:r>
    </w:p>
    <w:p w:rsidR="006F6528" w:rsidRDefault="00D905F0">
      <w:pPr>
        <w:pStyle w:val="ProductList-BodySpaced"/>
      </w:pPr>
      <w:r>
        <w:rPr>
          <w:b/>
          <w:color w:val="00188F"/>
        </w:rPr>
        <w:t>DA</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rsidR="006F6528" w:rsidRDefault="00D905F0">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rsidR="006F6528" w:rsidRDefault="00D905F0">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rsidR="006F6528" w:rsidRDefault="00D905F0">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rsidR="006F6528" w:rsidRDefault="00D905F0">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rsidR="006F6528" w:rsidRDefault="00D905F0">
      <w:pPr>
        <w:pStyle w:val="ProductList-BodySpaced"/>
      </w:pPr>
      <w:r>
        <w:rPr>
          <w:b/>
          <w:color w:val="00188F"/>
        </w:rPr>
        <w:t>MPSA</w:t>
      </w:r>
      <w:r>
        <w:t xml:space="preserve"> = </w:t>
      </w:r>
      <w:r>
        <w:rPr>
          <w:color w:val="00188F"/>
        </w:rPr>
        <w:t>Microsoftov Ugovor o proizvodima i uslugama</w:t>
      </w:r>
      <w:r>
        <w:t>.</w:t>
      </w:r>
    </w:p>
    <w:p w:rsidR="006F6528" w:rsidRDefault="00D905F0">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rsidR="006F6528" w:rsidRDefault="00D905F0">
      <w:pPr>
        <w:pStyle w:val="ProductList-BodySpaced"/>
      </w:pPr>
      <w:r>
        <w:rPr>
          <w:b/>
          <w:color w:val="00188F"/>
        </w:rPr>
        <w:t>OV/OVS</w:t>
      </w:r>
      <w:r>
        <w:t xml:space="preserve">= </w:t>
      </w:r>
      <w:r>
        <w:rPr>
          <w:color w:val="00188F"/>
        </w:rPr>
        <w:t>Open Value i Open Value Subscription:</w:t>
      </w:r>
      <w:r>
        <w:t xml:space="preserve"> obuhvaća Open Value, Open Value Subscription, Open Value for Government i Open Value Subscription for Government.</w:t>
      </w:r>
    </w:p>
    <w:p w:rsidR="006F6528" w:rsidRDefault="00D905F0">
      <w:pPr>
        <w:pStyle w:val="ProductList-BodySpaced"/>
      </w:pPr>
      <w:r>
        <w:rPr>
          <w:b/>
          <w:color w:val="00188F"/>
        </w:rPr>
        <w:t>OVS-ES</w:t>
      </w:r>
      <w:r>
        <w:t xml:space="preserve"> = </w:t>
      </w:r>
      <w:r>
        <w:rPr>
          <w:color w:val="00188F"/>
        </w:rPr>
        <w:t>Pretplatnički ugovor Open Value Subscription – Education Solutions (Obrazovna rješenja)</w:t>
      </w:r>
      <w:r>
        <w:t>.</w:t>
      </w:r>
    </w:p>
    <w:p w:rsidR="006F6528" w:rsidRDefault="00D905F0">
      <w:pPr>
        <w:pStyle w:val="ProductList-BodySpaced"/>
      </w:pPr>
      <w:r>
        <w:rPr>
          <w:b/>
          <w:color w:val="00188F"/>
        </w:rPr>
        <w:t>Bod</w:t>
      </w:r>
      <w:r>
        <w:t xml:space="preserve"> = vrijednost dodijeljena Proizvodu koja se koristi za izračun razine cijene za količinu primjenjive na Klijentov ugovor o količinskom licenciranju.</w:t>
      </w:r>
    </w:p>
    <w:p w:rsidR="006F6528" w:rsidRDefault="00D905F0">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rsidR="006F6528" w:rsidRDefault="00D905F0">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rsidR="006F6528" w:rsidRDefault="006F6528">
      <w:pPr>
        <w:pStyle w:val="ProductList-BodySpaced"/>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Spaced"/>
      </w:pPr>
    </w:p>
    <w:p w:rsidR="006F6528" w:rsidRDefault="00D905F0">
      <w:pPr>
        <w:pStyle w:val="ProductList-Offering1Heading"/>
        <w:outlineLvl w:val="1"/>
      </w:pPr>
      <w:bookmarkStart w:id="350" w:name="_Sec553"/>
      <w:r>
        <w:t>Definicije</w:t>
      </w:r>
      <w:bookmarkEnd w:id="350"/>
      <w:r>
        <w:fldChar w:fldCharType="begin"/>
      </w:r>
      <w:r>
        <w:instrText xml:space="preserve"> TC "</w:instrText>
      </w:r>
      <w:bookmarkStart w:id="351" w:name="_Toc33708720"/>
      <w:r>
        <w:instrText>Definicije</w:instrText>
      </w:r>
      <w:bookmarkEnd w:id="351"/>
      <w:r>
        <w:instrText>" \l 2</w:instrText>
      </w:r>
      <w:r>
        <w:fldChar w:fldCharType="end"/>
      </w:r>
    </w:p>
    <w:p w:rsidR="006F6528" w:rsidRDefault="00D905F0">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(Ugovor School) ili Open Value Subscription – Obrazovna rješenja.</w:t>
      </w:r>
    </w:p>
    <w:p w:rsidR="006F6528" w:rsidRDefault="00D905F0">
      <w:pPr>
        <w:pStyle w:val="ProductList-BodySpaced"/>
      </w:pPr>
      <w:r>
        <w:rPr>
          <w:b/>
          <w:color w:val="00188F"/>
        </w:rPr>
        <w:t xml:space="preserve">Dodatna licenca </w:t>
      </w:r>
      <w:r>
        <w:t xml:space="preserve">znači licencu kupljenu kao dodatak (i pridruženu) prethodno kupljenoj Kvalificiranoj licenci (ili kompletu Kvalificiranih licenci). Dodatna licenca dodjeljuje se jednom Kvalificiranom korisniku (kako je definirano u Klijentovoj Pristupnici) ili istom Poslužitelju ili uređaju kojem su dodijeljene Kvalificirane licence. Za svaki Dodatni SL po korisniku koji se ne prikazuje pojedinačno u Odredbama Online usluga vrijede licencne odredbe primjenjive na puni SL po korisniku za istu uslugu. </w:t>
      </w:r>
    </w:p>
    <w:p w:rsidR="006F6528" w:rsidRDefault="00D905F0">
      <w:pPr>
        <w:pStyle w:val="ProductList-BodySpaced"/>
      </w:pPr>
      <w:r>
        <w:rPr>
          <w:b/>
          <w:color w:val="00188F"/>
        </w:rPr>
        <w:t>Dodatni CAL</w:t>
      </w:r>
      <w:r>
        <w:t xml:space="preserve"> znači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CAL-om</w:t>
      </w:r>
      <w:r>
        <w:fldChar w:fldCharType="end"/>
      </w:r>
      <w:r>
        <w:t>.</w:t>
      </w:r>
    </w:p>
    <w:p w:rsidR="006F6528" w:rsidRDefault="00D905F0">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rsidR="006F6528" w:rsidRDefault="00D905F0">
      <w:pPr>
        <w:pStyle w:val="ProductList-BodySpaced"/>
      </w:pPr>
      <w:r>
        <w:rPr>
          <w:b/>
          <w:color w:val="00188F"/>
        </w:rPr>
        <w:t>Ovlašteni vanjski ugovaratelj</w:t>
      </w:r>
      <w:r>
        <w:t xml:space="preserve">označava sve davatelje usluga treće strane koji nisu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Pružatelji usluga na popisu</w:t>
      </w:r>
      <w:r>
        <w:fldChar w:fldCharType="end"/>
      </w:r>
      <w:r>
        <w:t xml:space="preserve"> i koji ne upotrebljavaju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 usluga na popisu</w:t>
      </w:r>
      <w:r>
        <w:fldChar w:fldCharType="end"/>
      </w:r>
      <w:r>
        <w:t xml:space="preserve"> kao Pružatelja usluge podatkovnog centra u sklopu usluge outsourcinga.</w:t>
      </w:r>
    </w:p>
    <w:p w:rsidR="006F6528" w:rsidRDefault="00D905F0">
      <w:pPr>
        <w:pStyle w:val="ProductList-BodySpaced"/>
      </w:pPr>
      <w:r>
        <w:rPr>
          <w:b/>
        </w:rPr>
        <w:t xml:space="preserve">Pojam </w:t>
      </w:r>
      <w:r>
        <w:rPr>
          <w:b/>
          <w:color w:val="00188F"/>
        </w:rPr>
        <w:t>CAL</w:t>
      </w:r>
      <w:r>
        <w:t xml:space="preserve"> označava licencu za pristup klijenta koju prema potrebi može dodijeliti korisnik ili uređaj.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rsidR="006F6528" w:rsidRDefault="00D905F0">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rsidR="006F6528" w:rsidRDefault="00D905F0">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rsidR="006F6528" w:rsidRDefault="00D905F0">
      <w:pPr>
        <w:pStyle w:val="ProductList-BodySpaced"/>
      </w:pPr>
      <w:r>
        <w:rPr>
          <w:b/>
          <w:color w:val="00188F"/>
        </w:rPr>
        <w:lastRenderedPageBreak/>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rsidR="006F6528" w:rsidRDefault="00D905F0">
      <w:pPr>
        <w:pStyle w:val="ProductList-BodySpaced"/>
      </w:pPr>
      <w:r>
        <w:rPr>
          <w:b/>
        </w:rPr>
        <w:t xml:space="preserve">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6F6528" w:rsidRDefault="00D905F0">
      <w:pPr>
        <w:pStyle w:val="ProductList-BodySpaced"/>
      </w:pPr>
      <w:r>
        <w:rPr>
          <w:b/>
          <w:color w:val="00188F"/>
        </w:rPr>
        <w:t>Faktor jezgre</w:t>
      </w:r>
      <w:r>
        <w:t xml:space="preserve"> znači numerička vrijednost povezanu s određenim </w:t>
      </w:r>
      <w:r>
        <w:fldChar w:fldCharType="begin"/>
      </w:r>
      <w:r>
        <w:instrText xml:space="preserve"> AutoTextList   \s NoStyle \t "Fizički procesor znači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6F6528" w:rsidRDefault="00D905F0">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6F6528" w:rsidRDefault="00D905F0">
      <w:pPr>
        <w:pStyle w:val="ProductList-BodySpaced"/>
      </w:pPr>
      <w:r>
        <w:rPr>
          <w:b/>
          <w:color w:val="00188F"/>
        </w:rPr>
        <w:t>Pružatelj usluge podatkovnog centra</w:t>
      </w:r>
      <w:r>
        <w:t xml:space="preserve"> označava entitet koji, izravno ili neizravno, pruža usluge vezane za infrastrukturu ili softver drugom pružatelju usluge. Microsoft također može služiti kao Pružatelj usluge podatkovnog centra putem usluge Microsoft Azure.</w:t>
      </w:r>
    </w:p>
    <w:p w:rsidR="006F6528" w:rsidRDefault="00D905F0">
      <w:pPr>
        <w:pStyle w:val="ProductList-BodySpaced"/>
      </w:pPr>
      <w:r>
        <w:rPr>
          <w:b/>
          <w:color w:val="00188F"/>
        </w:rPr>
        <w:t>Kvalificirani korisnik obrazovanja</w:t>
      </w:r>
      <w:r>
        <w:t xml:space="preserve"> onaj je zaposlenik ili izvođač (uz iznimku studenata) koji pristupa platformskom proizvodu za obrazovanje, ili ga upotrebljava, u korist Ustanove.</w:t>
      </w:r>
    </w:p>
    <w:p w:rsidR="006F6528" w:rsidRDefault="00D905F0">
      <w:pPr>
        <w:pStyle w:val="ProductList-BodySpaced"/>
      </w:pPr>
      <w:r>
        <w:rPr>
          <w:b/>
          <w:color w:val="00188F"/>
        </w:rPr>
        <w:t>Embedded Unified Solution</w:t>
      </w:r>
      <w:r>
        <w:t xml:space="preserve"> znači poslovna aplikacija koju je razvio Klijentov Prodavač, Prodavač ju je licencirao Klijentu, a dodaje znatnu i primarnu funkciju Proizvodu Embedded SL.</w:t>
      </w:r>
    </w:p>
    <w:p w:rsidR="006F6528" w:rsidRDefault="00D905F0">
      <w:pPr>
        <w:pStyle w:val="ProductList-BodySpaced"/>
      </w:pPr>
      <w:r>
        <w:rPr>
          <w:b/>
        </w:rPr>
        <w:t xml:space="preserve">Pojam </w:t>
      </w:r>
      <w:r>
        <w:rPr>
          <w:b/>
          <w:color w:val="00188F"/>
        </w:rPr>
        <w:t>Licenca za vanjski priključak</w:t>
      </w:r>
      <w:r>
        <w:t xml:space="preserve"> (engl. External Connector) označava Licencu dodijeljenu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Vanjske korisnike.</w:t>
      </w:r>
      <w:r>
        <w:fldChar w:fldCharType="end"/>
      </w:r>
    </w:p>
    <w:p w:rsidR="006F6528" w:rsidRDefault="00D905F0">
      <w:pPr>
        <w:pStyle w:val="ProductList-BodySpaced"/>
      </w:pPr>
      <w:r>
        <w:t xml:space="preserve">Pojam </w:t>
      </w:r>
      <w:r>
        <w:rPr>
          <w:b/>
          <w:color w:val="00188F"/>
        </w:rPr>
        <w:t>Vanjski korisnici</w:t>
      </w:r>
      <w:r>
        <w:t xml:space="preserve"> označava korisnike koji nisu zaposlenici, podizvođači ili zastupnici Klijenta ni njegovih Povezanih društava.</w:t>
      </w:r>
    </w:p>
    <w:p w:rsidR="006F6528" w:rsidRDefault="00D905F0">
      <w:pPr>
        <w:pStyle w:val="ProductList-BodySpaced"/>
      </w:pPr>
      <w:r>
        <w:rPr>
          <w:b/>
          <w:color w:val="00188F"/>
        </w:rPr>
        <w:t>OSE prebacivanja u slučaju pogreške</w:t>
      </w:r>
      <w:r>
        <w:t xml:space="preserve"> odnosi se na OSE (ili, u kontekstu usluge Azure Hybrid Benefit, virtualno računalo u sustavu SQL Server) u kojem se pasivne instance softvera poslužitelja pokreću u očekivanju događaja koji će zahtijevati prebacivanje.</w:t>
      </w:r>
    </w:p>
    <w:p w:rsidR="006F6528" w:rsidRDefault="00D905F0">
      <w:pPr>
        <w:pStyle w:val="ProductList-BodySpaced"/>
      </w:pPr>
      <w:r>
        <w:rPr>
          <w:b/>
          <w:color w:val="00188F"/>
        </w:rPr>
        <w:t xml:space="preserve">Oblak zajednice za državne ustanove (samo u SAD-u) </w:t>
      </w:r>
      <w:r>
        <w:t xml:space="preserve">označava Online usluge koje su dostupne isključivo Zajednici. Prava na korištenje proizvoda za usluge u oblaku zajednice za državne ustanove jednaka su onima za njihove standardne ekvivalente s više klijenata, osim ako je drugačije navedeno.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rsidR="006F6528" w:rsidRDefault="00D905F0">
      <w:pPr>
        <w:pStyle w:val="ProductList-BodySpaced"/>
      </w:pPr>
      <w:r>
        <w:t>Pojam</w:t>
      </w:r>
      <w:r>
        <w:rPr>
          <w:b/>
          <w:color w:val="00188F"/>
        </w:rPr>
        <w:t>Diplomirani student</w:t>
      </w:r>
      <w:r>
        <w:t xml:space="preserve"> označava Učenika koji je ili (1) stekao srednjoškolski obrazovni stupanj u školi ili obrazovnoj ustanovi u Organizaciji koji mu omogućuje upis na visoku školu ili sveučilište u svojstvu Studenta ili je (2) stekao diplomu na visokom učilištu ili sveučilištu u Organizaciji.</w:t>
      </w:r>
    </w:p>
    <w:p w:rsidR="006F6528" w:rsidRDefault="00D905F0">
      <w:pPr>
        <w:pStyle w:val="ProductList-BodySpaced"/>
      </w:pPr>
      <w:r>
        <w:rPr>
          <w:b/>
        </w:rPr>
        <w:t xml:space="preserve">Pojam </w:t>
      </w:r>
      <w:r>
        <w:rPr>
          <w:b/>
          <w:color w:val="00188F"/>
        </w:rPr>
        <w:t>Hardverski niz</w:t>
      </w:r>
      <w:r>
        <w:t xml:space="preserve"> označava ili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"Fizički procesor znači procesor u fizičkom hardverskom sustavu." </w:instrText>
      </w:r>
      <w:r>
        <w:fldChar w:fldCharType="separate"/>
      </w:r>
      <w:r>
        <w:rPr>
          <w:color w:val="0563C1"/>
        </w:rPr>
        <w:t>Fizičkom procesoru</w:t>
      </w:r>
      <w:r>
        <w:fldChar w:fldCharType="end"/>
      </w:r>
      <w:r>
        <w:t>.</w:t>
      </w:r>
    </w:p>
    <w:p w:rsidR="006F6528" w:rsidRDefault="00D905F0">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6F6528" w:rsidRDefault="00D905F0">
      <w:pPr>
        <w:pStyle w:val="ProductList-BodySpaced"/>
      </w:pPr>
      <w:r>
        <w:rPr>
          <w:b/>
        </w:rPr>
        <w:t xml:space="preserve">Pojam </w:t>
      </w:r>
      <w:r>
        <w:rPr>
          <w:b/>
          <w:color w:val="00188F"/>
        </w:rPr>
        <w:t>Primjerak</w:t>
      </w:r>
      <w:r>
        <w:t xml:space="preserve"> označava sliku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rsidR="006F6528" w:rsidRDefault="00D905F0">
      <w:pPr>
        <w:pStyle w:val="ProductList-BodySpaced"/>
      </w:pPr>
      <w:r>
        <w:t>Pojam</w:t>
      </w:r>
      <w:r>
        <w:rPr>
          <w:b/>
          <w:color w:val="00188F"/>
        </w:rPr>
        <w:t xml:space="preserve">Informacijski stručnjak </w:t>
      </w:r>
      <w:r>
        <w:t>označava bilo kojeg zaposlenika (uključujući Studenta zaposlenika), podizvođača ili dobrovoljca Ustanove ili za Ustanovu koji upotrebljava Proizvod ili Kvalificirani uređaj u korist Ustanove ili u sklopu odnosa korisnika s tom Ustanovom. Ta definicija ne obuhvaća korisnike bilo kojeg Proizvoda za koji je u Odredbama o proizvodima navedeno da nije obuhvaćen definicijom za Informacijskog stručnjaka.</w:t>
      </w:r>
    </w:p>
    <w:p w:rsidR="006F6528" w:rsidRDefault="00D905F0">
      <w:pPr>
        <w:pStyle w:val="ProductList-BodySpaced"/>
      </w:pPr>
      <w:r>
        <w:t xml:space="preserve">Pojam </w:t>
      </w:r>
      <w:r>
        <w:rPr>
          <w:b/>
          <w:color w:val="00188F"/>
        </w:rPr>
        <w:t xml:space="preserve">Licenca </w:t>
      </w:r>
      <w:r>
        <w:t>označava pravo na preuzimanje, instalaciju i korištenje Proizvoda te pristup Proizvodu.</w:t>
      </w:r>
    </w:p>
    <w:p w:rsidR="006F6528" w:rsidRDefault="00D905F0">
      <w:pPr>
        <w:pStyle w:val="ProductList-BodySpaced"/>
      </w:pPr>
      <w:r>
        <w:t>Pojam</w:t>
      </w:r>
      <w:r>
        <w:rPr>
          <w:b/>
          <w:color w:val="00188F"/>
        </w:rPr>
        <w:t>Licencirani uređaj</w:t>
      </w:r>
      <w:r>
        <w:t xml:space="preserve"> označava pojedinačni fizički hardverski sustav, namijenjen uporabi Klijenta, 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Na namjenske uređaje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U svrhu ove definicije, hardverska particija ili blade smatra se zasebnim uređajem.</w:t>
      </w:r>
    </w:p>
    <w:p w:rsidR="006F6528" w:rsidRDefault="00D905F0">
      <w:pPr>
        <w:pStyle w:val="ProductList-BodySpaced"/>
      </w:pPr>
      <w:r>
        <w:rPr>
          <w:b/>
          <w:color w:val="00188F"/>
        </w:rPr>
        <w:t xml:space="preserve">Partner za mobilnost licence putem tehnološkog jamstva Software Assurance </w:t>
      </w:r>
      <w:r>
        <w:t xml:space="preserve">označava pravnu osobu navedenu na adresi </w:t>
      </w:r>
      <w:hyperlink r:id="rId145">
        <w:r>
          <w:rPr>
            <w:color w:val="00467F"/>
            <w:u w:val="single"/>
          </w:rPr>
          <w:t>https://www.microsoft.com/en-us/licensing/licensing-programs/software-assurance-license-mobility</w:t>
        </w:r>
      </w:hyperlink>
      <w:r>
        <w:t xml:space="preserve"> koju je Microsoft ovlastio da hostira softver klijenata na zajedničkim poslužiteljima. </w:t>
      </w:r>
    </w:p>
    <w:p w:rsidR="006F6528" w:rsidRDefault="00D905F0">
      <w:pPr>
        <w:pStyle w:val="ProductList-BodySpaced"/>
      </w:pPr>
      <w:r>
        <w:rPr>
          <w:b/>
        </w:rPr>
        <w:t xml:space="preserve">Pojam </w:t>
      </w:r>
      <w:r>
        <w:rPr>
          <w:b/>
          <w:color w:val="00188F"/>
        </w:rPr>
        <w:t xml:space="preserve">Licencirani poslužitelj </w:t>
      </w:r>
      <w:r>
        <w:t xml:space="preserve">označava pojedinačnog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kojemu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a namijenjen je za Klijentovo korištenje.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U svrhu ove definicije, hardverska particija ili blade smatra se zasebnim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Poslužiteljem</w:t>
      </w:r>
      <w:r>
        <w:fldChar w:fldCharType="end"/>
      </w:r>
      <w:r>
        <w:t>.</w:t>
      </w:r>
    </w:p>
    <w:p w:rsidR="006F6528" w:rsidRDefault="00D905F0">
      <w:pPr>
        <w:pStyle w:val="ProductList-BodySpaced"/>
      </w:pPr>
      <w:r>
        <w:rPr>
          <w:b/>
        </w:rPr>
        <w:t xml:space="preserve">Pojam </w:t>
      </w:r>
      <w:r>
        <w:rPr>
          <w:b/>
          <w:color w:val="00188F"/>
        </w:rPr>
        <w:t>Licencirani korisnik</w:t>
      </w:r>
      <w:r>
        <w:t xml:space="preserve"> označava pojedinca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rsidR="006F6528" w:rsidRDefault="00D905F0">
      <w:pPr>
        <w:pStyle w:val="ProductList-BodySpaced"/>
      </w:pPr>
      <w:r>
        <w:rPr>
          <w:b/>
          <w:color w:val="00188F"/>
        </w:rPr>
        <w:t>Pružatelji usluga na popisu</w:t>
      </w:r>
      <w:r>
        <w:t xml:space="preserve"> uključuju entitete koje je odredio Microsoft na web-mjestu </w:t>
      </w:r>
      <w:hyperlink r:id="rId146">
        <w:r>
          <w:rPr>
            <w:color w:val="00467F"/>
            <w:u w:val="single"/>
          </w:rPr>
          <w:t>http://aka.ms/listedproviders</w:t>
        </w:r>
      </w:hyperlink>
      <w:r>
        <w:t xml:space="preserve">. Microsoft povremeno može odrediti dodatne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Pružatelje usluga na popisu</w:t>
      </w:r>
      <w:r>
        <w:fldChar w:fldCharType="end"/>
      </w:r>
      <w:r>
        <w:t xml:space="preserve"> na web-mjestu </w:t>
      </w:r>
      <w:hyperlink r:id="rId147">
        <w:r>
          <w:rPr>
            <w:color w:val="00467F"/>
            <w:u w:val="single"/>
          </w:rPr>
          <w:t>http://aka.ms/listedproviders</w:t>
        </w:r>
      </w:hyperlink>
      <w:r>
        <w:t xml:space="preserve">. Međutim, ako Klijent upotrebljava vanjskog ugovaratelja u trenutku kad je status </w:t>
      </w:r>
      <w:r>
        <w:fldChar w:fldCharType="begin"/>
      </w:r>
      <w:r>
        <w:instrText xml:space="preserve"> AutoTextList   \s NoStyle \t "Ovlašteni vanjski ugovaratelj označava sve davatelje usluga treće strane koji nisu Pružatelji usluga na popisu i koji ne upotrebljavaju Pružatelj usluga na popisu kao Pružatelja usluge podatkovnog centra u sklopu usluge outsourcinga.  " </w:instrText>
      </w:r>
      <w:r>
        <w:fldChar w:fldCharType="separate"/>
      </w:r>
      <w:r>
        <w:rPr>
          <w:color w:val="0563C1"/>
        </w:rPr>
        <w:t>Ovlaštenog vanjskog ugovaratelja</w:t>
      </w:r>
      <w:r>
        <w:fldChar w:fldCharType="end"/>
      </w:r>
      <w:r>
        <w:t xml:space="preserve"> prekinut, Klijent može privremeno nastaviti upotrebljavati isti entitet u njegovom prethodnom kapacitetu </w:t>
      </w:r>
      <w:r>
        <w:fldChar w:fldCharType="begin"/>
      </w:r>
      <w:r>
        <w:instrText xml:space="preserve"> AutoTextList   \s NoStyle \t "Ovlašteni vanjski ugovaratelj označava sve davatelje usluga treće strane koji nisu Pružatelji usluga na popisu i koji ne upotrebljavaju Pružatelj usluga na popisu kao Pružatelja usluge podatkovnog centra u sklopu usluge outsourcinga.  " </w:instrText>
      </w:r>
      <w:r>
        <w:fldChar w:fldCharType="separate"/>
      </w:r>
      <w:r>
        <w:rPr>
          <w:color w:val="0563C1"/>
        </w:rPr>
        <w:t>Ovlaštenog vanjskog ugovaratelja</w:t>
      </w:r>
      <w:r>
        <w:fldChar w:fldCharType="end"/>
      </w:r>
      <w:r>
        <w:t xml:space="preserve"> godinu dana nakon promjene statusa.</w:t>
      </w:r>
    </w:p>
    <w:p w:rsidR="006F6528" w:rsidRDefault="00D905F0">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w:t>
      </w:r>
      <w:r>
        <w:lastRenderedPageBreak/>
        <w:t xml:space="preserve">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rsidR="006F6528" w:rsidRDefault="00D905F0">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rsidR="006F6528" w:rsidRDefault="00D905F0">
      <w:pPr>
        <w:pStyle w:val="ProductList-BodySpaced"/>
      </w:pPr>
      <w:r>
        <w:rPr>
          <w:b/>
        </w:rPr>
        <w:t xml:space="preserve">Pojam </w:t>
      </w:r>
      <w:r>
        <w:rPr>
          <w:b/>
          <w:color w:val="00188F"/>
        </w:rPr>
        <w:t xml:space="preserve">Upravljanje OSE-om </w:t>
      </w:r>
      <w:r>
        <w:t xml:space="preserve">označava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rsidR="006F6528" w:rsidRDefault="00D905F0">
      <w:pPr>
        <w:pStyle w:val="ProductList-BodySpaced"/>
      </w:pPr>
      <w:r>
        <w:rPr>
          <w:b/>
          <w:color w:val="00188F"/>
        </w:rPr>
        <w:t>Okruženje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OSE-ova</w:t>
      </w:r>
      <w:r>
        <w:fldChar w:fldCharType="end"/>
      </w:r>
      <w:r>
        <w:t>.</w:t>
      </w:r>
    </w:p>
    <w:p w:rsidR="006F6528" w:rsidRDefault="00D905F0">
      <w:pPr>
        <w:pStyle w:val="ProductList-BodySpaced"/>
      </w:pPr>
      <w:r>
        <w:rPr>
          <w:b/>
        </w:rPr>
        <w:t xml:space="preserve">Pojam </w:t>
      </w:r>
      <w:r>
        <w:rPr>
          <w:b/>
          <w:color w:val="00188F"/>
        </w:rPr>
        <w:t>Fizička jezgra</w:t>
      </w:r>
      <w:r>
        <w:t xml:space="preserve"> označava jezgru u </w:t>
      </w:r>
      <w:r>
        <w:fldChar w:fldCharType="begin"/>
      </w:r>
      <w:r>
        <w:instrText xml:space="preserve"> AutoTextList   \s NoStyle \t "Fizički procesor znači procesor u fizičkom hardverskom sustavu." </w:instrText>
      </w:r>
      <w:r>
        <w:fldChar w:fldCharType="separate"/>
      </w:r>
      <w:r>
        <w:rPr>
          <w:color w:val="0563C1"/>
        </w:rPr>
        <w:t>Fizičkom procesoru</w:t>
      </w:r>
      <w:r>
        <w:fldChar w:fldCharType="end"/>
      </w:r>
      <w:r>
        <w:t>.</w:t>
      </w:r>
    </w:p>
    <w:p w:rsidR="006F6528" w:rsidRDefault="00D905F0">
      <w:pPr>
        <w:pStyle w:val="ProductList-BodySpaced"/>
      </w:pPr>
      <w:r>
        <w:rPr>
          <w:b/>
        </w:rPr>
        <w:t xml:space="preserve">Pojam </w:t>
      </w:r>
      <w:r>
        <w:rPr>
          <w:b/>
          <w:color w:val="00188F"/>
        </w:rPr>
        <w:t>Fizički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rsidR="006F6528" w:rsidRDefault="00D905F0">
      <w:pPr>
        <w:pStyle w:val="ProductList-BodySpaced"/>
      </w:pPr>
      <w:r>
        <w:rPr>
          <w:b/>
          <w:color w:val="00188F"/>
        </w:rPr>
        <w:t xml:space="preserve">Fizički procesor </w:t>
      </w:r>
      <w:r>
        <w:t>znači procesor u fizičkom hardverskom sustavu.</w:t>
      </w:r>
    </w:p>
    <w:p w:rsidR="006F6528" w:rsidRDefault="00D905F0">
      <w:pPr>
        <w:pStyle w:val="ProductList-BodySpaced"/>
      </w:pPr>
      <w:r>
        <w:rPr>
          <w:b/>
        </w:rPr>
        <w:t xml:space="preserve">Pojam </w:t>
      </w:r>
      <w:r>
        <w:rPr>
          <w:b/>
          <w:color w:val="00188F"/>
        </w:rPr>
        <w:t>Primarni korisnik</w:t>
      </w:r>
      <w:r>
        <w:t xml:space="preserve"> označava korisnika koji koristi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rsidR="006F6528" w:rsidRDefault="00D905F0">
      <w:pPr>
        <w:pStyle w:val="ProductList-BodySpaced"/>
      </w:pPr>
      <w:r>
        <w:rPr>
          <w:b/>
          <w:color w:val="00188F"/>
        </w:rPr>
        <w:t>Primarno radno opterećenje</w:t>
      </w:r>
      <w:r>
        <w:t xml:space="preserve"> odnosi se na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u kojem se instance softvera poslužitelja pokreću na temelju odjeljka „Prava na korištenje” unosa proizvoda ili, u kontekstu prava na Azure Hybrid Benefit, virtualno računalo u sustavu SQL Server.</w:t>
      </w:r>
    </w:p>
    <w:p w:rsidR="006F6528" w:rsidRDefault="00D905F0">
      <w:pPr>
        <w:pStyle w:val="ProductList-BodySpaced"/>
      </w:pPr>
      <w:r>
        <w:rPr>
          <w:b/>
        </w:rPr>
        <w:t xml:space="preserve">Pojam </w:t>
      </w:r>
      <w:r>
        <w:rPr>
          <w:b/>
          <w:color w:val="00188F"/>
        </w:rPr>
        <w:t>Produkcijsko okruženje</w:t>
      </w:r>
      <w:r>
        <w:t xml:space="preserve"> označava svaki Fizički ili Virtualni OSE koji pokreće produkcijsko radno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koji pokreću produkcijska radna opterećenja ili pristupaju produkcijskim podacima.</w:t>
      </w:r>
    </w:p>
    <w:p w:rsidR="006F6528" w:rsidRDefault="00D905F0">
      <w:pPr>
        <w:pStyle w:val="ProductList-BodySpaced"/>
      </w:pPr>
      <w:r>
        <w:rPr>
          <w:b/>
          <w:color w:val="00188F"/>
        </w:rPr>
        <w:t>Kvalificirani uređaj treće osobe</w:t>
      </w:r>
      <w:r>
        <w:t xml:space="preserve"> znači uređaj koji izravno ni neizravno ne kontrolira Klijent ni njegova Povezana društva (npr. javni kiosk treće osobe).</w:t>
      </w:r>
    </w:p>
    <w:p w:rsidR="006F6528" w:rsidRDefault="00D905F0">
      <w:pPr>
        <w:pStyle w:val="ProductList-BodySpaced"/>
      </w:pPr>
      <w:r>
        <w:rPr>
          <w:b/>
        </w:rPr>
        <w:t xml:space="preserve">Pojam </w:t>
      </w:r>
      <w:r>
        <w:rPr>
          <w:b/>
          <w:color w:val="00188F"/>
        </w:rPr>
        <w:t>Korišteni primjerak</w:t>
      </w:r>
      <w:r>
        <w:t xml:space="preserve"> označava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rsidR="006F6528" w:rsidRDefault="00D905F0">
      <w:pPr>
        <w:pStyle w:val="ProductList-BodySpaced"/>
      </w:pPr>
      <w:r>
        <w:rPr>
          <w:b/>
        </w:rPr>
        <w:t xml:space="preserve">Pojam </w:t>
      </w:r>
      <w:r>
        <w:rPr>
          <w:b/>
          <w:color w:val="00188F"/>
        </w:rPr>
        <w:t>SL</w:t>
      </w:r>
      <w:r>
        <w:t xml:space="preserve"> označava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koja omogućuje pristup softveru ili hostiranom servisu tijekom određenog vremenskog razdoblja.</w:t>
      </w:r>
    </w:p>
    <w:p w:rsidR="006F6528" w:rsidRDefault="00D905F0">
      <w:pPr>
        <w:pStyle w:val="ProductList-BodySpaced"/>
      </w:pPr>
      <w:r>
        <w:t xml:space="preserve">Pojam </w:t>
      </w:r>
      <w:r>
        <w:rPr>
          <w:b/>
          <w:color w:val="00188F"/>
        </w:rPr>
        <w:t>Poslužitelj</w:t>
      </w:r>
      <w:r>
        <w:t xml:space="preserve"> označava fizički hardverski sustav na kojem se može koristiti poslužiteljski softver.</w:t>
      </w:r>
    </w:p>
    <w:p w:rsidR="006F6528" w:rsidRDefault="00D905F0">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rsidR="006F6528" w:rsidRDefault="00D905F0">
      <w:pPr>
        <w:pStyle w:val="ProductList-BodySpaced"/>
      </w:pPr>
      <w:r>
        <w:rPr>
          <w:b/>
          <w:color w:val="00188F"/>
        </w:rPr>
        <w:t>Prelazak na opširnije izdanje</w:t>
      </w:r>
      <w:r>
        <w:t xml:space="preserve"> znači licencu kupljenu kao dodatak (i pridruženu) prethodno kupljenoj osnovnoj licenci. Za svaki SL za Prelazak na opširnije izdanje po korisniku koji se ne prikazuje pojedinačno u Odredbama Online usluga vrijede licencne odredbe primjenjive na odgovarajući puni SL po korisniku za istu uslugu.</w:t>
      </w:r>
    </w:p>
    <w:p w:rsidR="006F6528" w:rsidRDefault="00D905F0">
      <w:pPr>
        <w:pStyle w:val="ProductList-BodySpaced"/>
      </w:pPr>
      <w:r>
        <w:rPr>
          <w:b/>
          <w:color w:val="00188F"/>
        </w:rPr>
        <w:t>Student</w:t>
      </w:r>
      <w:r>
        <w:t xml:space="preserve"> označava pojedinca koji pohađa bilo koju obrazovnu ustanovu koja je dio organizacije ustanove, kao redovni ili izvanredni student.</w:t>
      </w:r>
    </w:p>
    <w:p w:rsidR="006F6528" w:rsidRDefault="00D905F0">
      <w:pPr>
        <w:pStyle w:val="ProductList-BodySpaced"/>
      </w:pPr>
      <w:r>
        <w:rPr>
          <w:b/>
          <w:color w:val="00188F"/>
        </w:rPr>
        <w:t>Kvalificirani uređaj studenta</w:t>
      </w:r>
      <w:r>
        <w:t xml:space="preserve"> znači kvalificirani uređaj u vlasništvu, zakupu ili pod kontrolom studenta ili u vlasništvu, zakupu ili pod kontrolom organizacije te dodijeljen na korištenje u namjenske svrhe pojedinačnom studentu. </w:t>
      </w:r>
    </w:p>
    <w:p w:rsidR="006F6528" w:rsidRDefault="00D905F0">
      <w:pPr>
        <w:pStyle w:val="ProductList-BodySpaced"/>
      </w:pPr>
      <w:r>
        <w:rPr>
          <w:b/>
        </w:rPr>
        <w:t xml:space="preserve">Pojam </w:t>
      </w:r>
      <w:r>
        <w:rPr>
          <w:b/>
          <w:color w:val="00188F"/>
        </w:rPr>
        <w:t>Virtualna jezgra</w:t>
      </w:r>
      <w:r>
        <w:t xml:space="preserve"> označava jedinicu procesorske snage u virtualnom hardverskom sustavu. Virtualna jezgra virtualni je prikaz jednog hardverskog niza ili više njih.</w:t>
      </w:r>
    </w:p>
    <w:p w:rsidR="006F6528" w:rsidRDefault="00D905F0">
      <w:pPr>
        <w:pStyle w:val="ProductList-BodySpaced"/>
      </w:pPr>
      <w:r>
        <w:rPr>
          <w:b/>
          <w:color w:val="00188F"/>
        </w:rPr>
        <w:t>Virtualno okruženje operacijskog sustava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 operacijskog sustava (OSE)</w:t>
      </w:r>
      <w:r>
        <w:fldChar w:fldCharType="end"/>
      </w:r>
      <w:r>
        <w:t xml:space="preserve"> konfigurirano za korištenje na virtualnom hardverskom sustavu.</w:t>
      </w:r>
    </w:p>
    <w:p w:rsidR="006F6528" w:rsidRDefault="00D905F0">
      <w:pPr>
        <w:pStyle w:val="ProductList-BodySpaced"/>
      </w:pPr>
      <w:r>
        <w:rPr>
          <w:b/>
        </w:rPr>
        <w:t xml:space="preserve">Pojam </w:t>
      </w:r>
      <w:r>
        <w:rPr>
          <w:b/>
          <w:color w:val="00188F"/>
        </w:rPr>
        <w:t>Radna opterećenja na webu</w:t>
      </w:r>
      <w:r>
        <w:t xml:space="preserve"> (nazivaju se još i „</w:t>
      </w:r>
      <w:r>
        <w:rPr>
          <w:color w:val="00188F"/>
        </w:rPr>
        <w:t>Internetska web-rješenja</w:t>
      </w:r>
      <w:r>
        <w:t>“) označavaju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rsidR="006F6528" w:rsidRDefault="00D905F0">
      <w:pPr>
        <w:pStyle w:val="ProductList-BodySpaced"/>
      </w:pPr>
      <w:r>
        <w:t>Softver u internetskim web-rješenjima koristi se za:</w:t>
      </w:r>
    </w:p>
    <w:p w:rsidR="006F6528" w:rsidRDefault="00D905F0" w:rsidP="00D905F0">
      <w:pPr>
        <w:pStyle w:val="ProductList-Bullet"/>
        <w:numPr>
          <w:ilvl w:val="0"/>
          <w:numId w:val="53"/>
        </w:numPr>
      </w:pPr>
      <w:r>
        <w:t>softver za web-poslužitelje (primjerice Microsoft Internet Information Services) te upravljačke ili sigurnosne zastupnike (primjerice zastupnik za System Center Operations Manager)</w:t>
      </w:r>
    </w:p>
    <w:p w:rsidR="006F6528" w:rsidRDefault="00D905F0" w:rsidP="00D905F0">
      <w:pPr>
        <w:pStyle w:val="ProductList-Bullet"/>
        <w:numPr>
          <w:ilvl w:val="0"/>
          <w:numId w:val="53"/>
        </w:numPr>
      </w:pPr>
      <w:r>
        <w:t>softver s mehanizmom baze podataka (primjerice Microsoft SQL Server) isključivo kao podršku internetskim web-rješenjima ili</w:t>
      </w:r>
    </w:p>
    <w:p w:rsidR="006F6528" w:rsidRDefault="00D905F0" w:rsidP="00D905F0">
      <w:pPr>
        <w:pStyle w:val="ProductList-Bullet"/>
        <w:numPr>
          <w:ilvl w:val="0"/>
          <w:numId w:val="53"/>
        </w:numPr>
      </w:pPr>
      <w:r>
        <w:t>DNS servis za povezivanje internetskih naziva s IP adresama dok god to nije jedina funkcija tog primjerka softvera.</w:t>
      </w:r>
    </w:p>
    <w:p w:rsidR="006F6528" w:rsidRDefault="00D905F0">
      <w:pPr>
        <w:pStyle w:val="ProductList-BodySpaced"/>
      </w:pPr>
      <w:r>
        <w:rPr>
          <w:b/>
          <w:color w:val="00188F"/>
        </w:rPr>
        <w:t>Spremnik za Windows Server s izolacijom Hyper-V</w:t>
      </w:r>
      <w:r>
        <w:rPr>
          <w:color w:val="000000"/>
        </w:rPr>
        <w:t xml:space="preserve">(stari naziv </w:t>
      </w:r>
      <w:r>
        <w:t>Spremnik za Hyper-V</w:t>
      </w:r>
      <w:r>
        <w:fldChar w:fldCharType="begin"/>
      </w:r>
      <w:r>
        <w:instrText xml:space="preserve"> XE "Spremnik za Hyper-V" </w:instrText>
      </w:r>
      <w:r>
        <w:fldChar w:fldCharType="end"/>
      </w:r>
      <w:r>
        <w:t xml:space="preserve">) tehnologija je spremnika u sustavu Windows Server koja koristi virtualno okruženje operacijskog sustava radi hostiranja jednog ili više spremnika za Windows Server. Svaka instanca izolacije Hyper-V koja se koristi za hostiranje jednog ili više spremnika za Windows Server smatra se jednim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okruženjem operacijskog sustava</w:t>
      </w:r>
      <w:r>
        <w:fldChar w:fldCharType="end"/>
      </w:r>
      <w:r>
        <w:t>.</w:t>
      </w:r>
    </w:p>
    <w:p w:rsidR="006F6528" w:rsidRDefault="00D905F0">
      <w:pPr>
        <w:pStyle w:val="ProductList-BodySpaced"/>
      </w:pPr>
      <w:r>
        <w:rPr>
          <w:b/>
          <w:color w:val="00188F"/>
        </w:rPr>
        <w:t xml:space="preserve">Spremnik za Windows Server bez izolacije Hyper-V </w:t>
      </w:r>
      <w:r>
        <w:t>(stari naziv Spremnik za Windows Server</w:t>
      </w:r>
      <w:r>
        <w:fldChar w:fldCharType="begin"/>
      </w:r>
      <w:r>
        <w:instrText xml:space="preserve"> XE "Spremnik za Windows Server" </w:instrText>
      </w:r>
      <w:r>
        <w:fldChar w:fldCharType="end"/>
      </w:r>
      <w:r>
        <w:t>) značajka je softvera Windows Server.</w:t>
      </w:r>
    </w:p>
    <w:p w:rsidR="006F6528" w:rsidRDefault="00D905F0">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rsidR="006F6528" w:rsidRDefault="006F6528">
      <w:pPr>
        <w:pStyle w:val="ProductList-BodySpaced"/>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Spaced"/>
      </w:pPr>
    </w:p>
    <w:p w:rsidR="006F6528" w:rsidRDefault="006F6528">
      <w:pPr>
        <w:sectPr w:rsidR="006F6528">
          <w:headerReference w:type="default" r:id="rId148"/>
          <w:footerReference w:type="default" r:id="rId149"/>
          <w:type w:val="continuous"/>
          <w:pgSz w:w="12240" w:h="15840" w:code="1"/>
          <w:pgMar w:top="1170" w:right="720" w:bottom="720" w:left="720" w:header="432" w:footer="288" w:gutter="0"/>
          <w:cols w:space="360"/>
        </w:sectPr>
      </w:pPr>
    </w:p>
    <w:p w:rsidR="006F6528" w:rsidRDefault="00D905F0">
      <w:pPr>
        <w:pStyle w:val="ProductList-SectionHeading"/>
        <w:pageBreakBefore/>
        <w:outlineLvl w:val="0"/>
      </w:pPr>
      <w:bookmarkStart w:id="352" w:name="_Sec591"/>
      <w:bookmarkEnd w:id="342"/>
      <w:r>
        <w:lastRenderedPageBreak/>
        <w:t>Dodatak A – Licence ekvivalentne licenci CAL/ML</w:t>
      </w:r>
      <w:r>
        <w:fldChar w:fldCharType="begin"/>
      </w:r>
      <w:r>
        <w:instrText xml:space="preserve"> TC "</w:instrText>
      </w:r>
      <w:bookmarkStart w:id="353" w:name="_Toc33708721"/>
      <w:r>
        <w:instrText>Dodatak A – Licence ekvivalentne licenci CAL/ML</w:instrText>
      </w:r>
      <w:bookmarkEnd w:id="353"/>
      <w:r>
        <w:instrText>" \l 1</w:instrText>
      </w:r>
      <w:r>
        <w:fldChar w:fldCharType="end"/>
      </w:r>
    </w:p>
    <w:p w:rsidR="006F6528" w:rsidRDefault="00D905F0">
      <w:pPr>
        <w:pStyle w:val="ProductList-Body"/>
      </w:pPr>
      <w:r>
        <w:t xml:space="preserve">Prava na pristup poslužiteljskom softveru koji se koristi na </w:t>
      </w:r>
      <w:r>
        <w:fldChar w:fldCharType="begin"/>
      </w:r>
      <w:r>
        <w:instrText xml:space="preserve"> AutoTextList   \s NoStyle \t "Pojam Licencirani poslužitelj označava pojedinačni Poslužitelj, namijenjen uporabi Klijenta, a kojem je dodijeljena Licenca.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koja se prema potrebi može dodijeliti korisniku ili 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koja se prema potrebi može dodijeliti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koja se prema potrebi može dodijeliti korisniku ili uređaju.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w:t>
      </w:r>
    </w:p>
    <w:p w:rsidR="006F6528" w:rsidRDefault="006F6528">
      <w:pPr>
        <w:pStyle w:val="ProductList-Body"/>
      </w:pPr>
    </w:p>
    <w:tbl>
      <w:tblPr>
        <w:tblStyle w:val="PURTable"/>
        <w:tblW w:w="0" w:type="dxa"/>
        <w:tblLook w:val="04A0" w:firstRow="1" w:lastRow="0" w:firstColumn="1" w:lastColumn="0" w:noHBand="0" w:noVBand="1"/>
      </w:tblPr>
      <w:tblGrid>
        <w:gridCol w:w="849"/>
        <w:gridCol w:w="460"/>
        <w:gridCol w:w="521"/>
        <w:gridCol w:w="521"/>
        <w:gridCol w:w="462"/>
        <w:gridCol w:w="530"/>
        <w:gridCol w:w="537"/>
        <w:gridCol w:w="544"/>
        <w:gridCol w:w="530"/>
        <w:gridCol w:w="462"/>
        <w:gridCol w:w="530"/>
        <w:gridCol w:w="537"/>
        <w:gridCol w:w="544"/>
        <w:gridCol w:w="530"/>
        <w:gridCol w:w="452"/>
        <w:gridCol w:w="427"/>
        <w:gridCol w:w="453"/>
        <w:gridCol w:w="471"/>
        <w:gridCol w:w="394"/>
        <w:gridCol w:w="386"/>
        <w:gridCol w:w="388"/>
        <w:gridCol w:w="388"/>
      </w:tblGrid>
      <w:tr w:rsidR="006F6528">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6F6528" w:rsidRDefault="006F6528">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6F6528" w:rsidRDefault="00D905F0">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6F6528" w:rsidRDefault="00D905F0">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6F6528" w:rsidRDefault="00D905F0">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6F6528" w:rsidRDefault="00D905F0">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6F6528" w:rsidRDefault="00D905F0">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6F6528" w:rsidRDefault="00D905F0">
            <w:pPr>
              <w:pStyle w:val="ProductList-TableBody"/>
              <w:jc w:val="center"/>
            </w:pPr>
            <w:r>
              <w:rPr>
                <w:color w:val="FFFFFF"/>
              </w:rPr>
              <w:t>Microsoft 365</w:t>
            </w:r>
          </w:p>
        </w:tc>
      </w:tr>
      <w:tr w:rsidR="006F6528">
        <w:tc>
          <w:tcPr>
            <w:tcW w:w="360" w:type="dxa"/>
            <w:tcBorders>
              <w:top w:val="none" w:sz="4" w:space="0" w:color="BFBFBF"/>
              <w:left w:val="none" w:sz="24" w:space="0" w:color="808080"/>
              <w:bottom w:val="single" w:sz="4" w:space="0" w:color="FFFFFF"/>
              <w:right w:val="single" w:sz="6" w:space="0" w:color="FFFFFF"/>
            </w:tcBorders>
          </w:tcPr>
          <w:p w:rsidR="006F6528" w:rsidRDefault="00D905F0">
            <w:pPr>
              <w:pStyle w:val="ProductList-TableBody"/>
            </w:pPr>
            <w:r>
              <w:t>Poslužitelji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F6528" w:rsidRDefault="00D905F0">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F6528" w:rsidRDefault="00D905F0">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F6528" w:rsidRDefault="00D905F0">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F6528" w:rsidRDefault="00D905F0">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F6528" w:rsidRDefault="00D905F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F6528" w:rsidRDefault="00D905F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F6528" w:rsidRDefault="00D905F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F6528" w:rsidRDefault="00D905F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F6528" w:rsidRDefault="00D905F0">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F6528" w:rsidRDefault="00D905F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F6528" w:rsidRDefault="00D905F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F6528" w:rsidRDefault="00D905F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F6528" w:rsidRDefault="00D905F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F6528" w:rsidRDefault="00D905F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F6528" w:rsidRDefault="00D905F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F6528" w:rsidRDefault="00D905F0">
            <w:pPr>
              <w:pStyle w:val="ProductList-TableBody"/>
              <w:jc w:val="center"/>
            </w:pPr>
            <w:r>
              <w:rPr>
                <w:color w:val="FFFFFF"/>
              </w:rPr>
              <w:t>A3 s Core CAL-om</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F6528" w:rsidRDefault="00D905F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F6528" w:rsidRDefault="00D905F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F6528" w:rsidRDefault="00D905F0">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F6528" w:rsidRDefault="00D905F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F6528" w:rsidRDefault="00D905F0">
            <w:pPr>
              <w:pStyle w:val="ProductList-TableBody"/>
              <w:jc w:val="center"/>
            </w:pPr>
            <w:r>
              <w:rPr>
                <w:color w:val="FFFFFF"/>
              </w:rPr>
              <w:t>E5</w:t>
            </w:r>
          </w:p>
        </w:tc>
      </w:tr>
      <w:tr w:rsidR="006F6528">
        <w:tc>
          <w:tcPr>
            <w:tcW w:w="360" w:type="dxa"/>
            <w:gridSpan w:val="15"/>
            <w:tcBorders>
              <w:top w:val="single" w:sz="4" w:space="0" w:color="FFFFFF"/>
              <w:left w:val="single" w:sz="6" w:space="0" w:color="FFFFFF"/>
              <w:bottom w:val="single" w:sz="4" w:space="0" w:color="FFFFFF"/>
              <w:right w:val="single" w:sz="6" w:space="0" w:color="FFFFFF"/>
            </w:tcBorders>
          </w:tcPr>
          <w:p w:rsidR="006F6528" w:rsidRDefault="00D905F0">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r>
      <w:tr w:rsidR="006F6528">
        <w:tc>
          <w:tcPr>
            <w:tcW w:w="360" w:type="dxa"/>
            <w:tcBorders>
              <w:top w:val="dashed" w:sz="4" w:space="0" w:color="BFBFBF"/>
              <w:left w:val="none" w:sz="24" w:space="0" w:color="808080"/>
              <w:bottom w:val="dashed" w:sz="4" w:space="0" w:color="BFBFBF"/>
              <w:right w:val="single" w:sz="6" w:space="0" w:color="FFFFFF"/>
            </w:tcBorders>
          </w:tcPr>
          <w:p w:rsidR="006F6528" w:rsidRDefault="00AF1764">
            <w:pPr>
              <w:pStyle w:val="ProductList-TableBody"/>
            </w:pPr>
            <w:hyperlink w:anchor="_Sec793">
              <w:r w:rsidR="00D905F0">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r>
      <w:tr w:rsidR="006F6528">
        <w:tc>
          <w:tcPr>
            <w:tcW w:w="360" w:type="dxa"/>
            <w:tcBorders>
              <w:top w:val="dashed" w:sz="4" w:space="0" w:color="BFBFBF"/>
              <w:left w:val="none" w:sz="24" w:space="0" w:color="808080"/>
              <w:bottom w:val="single" w:sz="4" w:space="0" w:color="FFFFFF"/>
              <w:right w:val="single" w:sz="6" w:space="0" w:color="FFFFFF"/>
            </w:tcBorders>
          </w:tcPr>
          <w:p w:rsidR="006F6528" w:rsidRDefault="00AF1764">
            <w:pPr>
              <w:pStyle w:val="ProductList-TableBody"/>
            </w:pPr>
            <w:hyperlink w:anchor="_Sec793">
              <w:r w:rsidR="00D905F0">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r>
      <w:tr w:rsidR="006F6528">
        <w:tc>
          <w:tcPr>
            <w:tcW w:w="360" w:type="dxa"/>
            <w:gridSpan w:val="15"/>
            <w:tcBorders>
              <w:top w:val="single" w:sz="4" w:space="0" w:color="FFFFFF"/>
              <w:left w:val="single" w:sz="6" w:space="0" w:color="FFFFFF"/>
              <w:bottom w:val="single" w:sz="4" w:space="0" w:color="FFFFFF"/>
              <w:right w:val="single" w:sz="6" w:space="0" w:color="FFFFFF"/>
            </w:tcBorders>
          </w:tcPr>
          <w:p w:rsidR="006F6528" w:rsidRDefault="00D905F0">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r>
      <w:tr w:rsidR="006F6528">
        <w:tc>
          <w:tcPr>
            <w:tcW w:w="360" w:type="dxa"/>
            <w:tcBorders>
              <w:top w:val="dashed" w:sz="4" w:space="0" w:color="BFBFBF"/>
              <w:left w:val="none" w:sz="24" w:space="0" w:color="808080"/>
              <w:bottom w:val="dashed" w:sz="4" w:space="0" w:color="BFBFBF"/>
              <w:right w:val="single" w:sz="6" w:space="0" w:color="FFFFFF"/>
            </w:tcBorders>
          </w:tcPr>
          <w:p w:rsidR="006F6528" w:rsidRDefault="00AF1764">
            <w:pPr>
              <w:pStyle w:val="ProductList-TableBody"/>
            </w:pPr>
            <w:hyperlink w:anchor="_Sec793">
              <w:r w:rsidR="00D905F0">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r>
      <w:tr w:rsidR="006F6528">
        <w:tc>
          <w:tcPr>
            <w:tcW w:w="360" w:type="dxa"/>
            <w:tcBorders>
              <w:top w:val="dashed" w:sz="4" w:space="0" w:color="BFBFBF"/>
              <w:left w:val="none" w:sz="24" w:space="0" w:color="808080"/>
              <w:bottom w:val="single" w:sz="4" w:space="0" w:color="FFFFFF"/>
              <w:right w:val="single" w:sz="6" w:space="0" w:color="FFFFFF"/>
            </w:tcBorders>
          </w:tcPr>
          <w:p w:rsidR="006F6528" w:rsidRDefault="00AF1764">
            <w:pPr>
              <w:pStyle w:val="ProductList-TableBody"/>
            </w:pPr>
            <w:hyperlink w:anchor="_Sec793">
              <w:r w:rsidR="00D905F0">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r>
      <w:tr w:rsidR="006F6528">
        <w:tc>
          <w:tcPr>
            <w:tcW w:w="360" w:type="dxa"/>
            <w:gridSpan w:val="15"/>
            <w:tcBorders>
              <w:top w:val="single" w:sz="4" w:space="0" w:color="FFFFFF"/>
              <w:left w:val="single" w:sz="6" w:space="0" w:color="FFFFFF"/>
              <w:bottom w:val="single" w:sz="4" w:space="0" w:color="FFFFFF"/>
              <w:right w:val="single" w:sz="6" w:space="0" w:color="FFFFFF"/>
            </w:tcBorders>
          </w:tcPr>
          <w:p w:rsidR="006F6528" w:rsidRDefault="00D905F0">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r>
      <w:tr w:rsidR="006F6528">
        <w:tc>
          <w:tcPr>
            <w:tcW w:w="360" w:type="dxa"/>
            <w:tcBorders>
              <w:top w:val="dashed" w:sz="4" w:space="0" w:color="BFBFBF"/>
              <w:left w:val="none" w:sz="24" w:space="0" w:color="808080"/>
              <w:bottom w:val="dashed" w:sz="4" w:space="0" w:color="BFBFBF"/>
              <w:right w:val="single" w:sz="6" w:space="0" w:color="FFFFFF"/>
            </w:tcBorders>
          </w:tcPr>
          <w:p w:rsidR="006F6528" w:rsidRDefault="00AF1764">
            <w:pPr>
              <w:pStyle w:val="ProductList-TableBody"/>
            </w:pPr>
            <w:hyperlink w:anchor="_Sec798">
              <w:r w:rsidR="00D905F0">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r>
      <w:tr w:rsidR="006F6528">
        <w:tc>
          <w:tcPr>
            <w:tcW w:w="360" w:type="dxa"/>
            <w:tcBorders>
              <w:top w:val="dashed" w:sz="4" w:space="0" w:color="BFBFBF"/>
              <w:left w:val="none" w:sz="24" w:space="0" w:color="808080"/>
              <w:bottom w:val="single" w:sz="4" w:space="0" w:color="FFFFFF"/>
              <w:right w:val="single" w:sz="6" w:space="0" w:color="FFFFFF"/>
            </w:tcBorders>
          </w:tcPr>
          <w:p w:rsidR="006F6528" w:rsidRDefault="00AF1764">
            <w:pPr>
              <w:pStyle w:val="ProductList-TableBody"/>
            </w:pPr>
            <w:hyperlink w:anchor="_Sec798">
              <w:r w:rsidR="00D905F0">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r>
      <w:tr w:rsidR="006F6528">
        <w:tc>
          <w:tcPr>
            <w:tcW w:w="360" w:type="dxa"/>
            <w:gridSpan w:val="15"/>
            <w:tcBorders>
              <w:top w:val="single" w:sz="4" w:space="0" w:color="FFFFFF"/>
              <w:left w:val="single" w:sz="6" w:space="0" w:color="FFFFFF"/>
              <w:bottom w:val="single" w:sz="4" w:space="0" w:color="FFFFFF"/>
              <w:right w:val="single" w:sz="6" w:space="0" w:color="FFFFFF"/>
            </w:tcBorders>
          </w:tcPr>
          <w:p w:rsidR="006F6528" w:rsidRDefault="00D905F0">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r>
      <w:tr w:rsidR="006F6528">
        <w:tc>
          <w:tcPr>
            <w:tcW w:w="360" w:type="dxa"/>
            <w:tcBorders>
              <w:top w:val="dashed" w:sz="4" w:space="0" w:color="BFBFBF"/>
              <w:left w:val="none" w:sz="24" w:space="0" w:color="808080"/>
              <w:bottom w:val="single" w:sz="4" w:space="0" w:color="FFFFFF"/>
              <w:right w:val="single" w:sz="6" w:space="0" w:color="FFFFFF"/>
            </w:tcBorders>
          </w:tcPr>
          <w:p w:rsidR="006F6528" w:rsidRDefault="00AF1764">
            <w:pPr>
              <w:pStyle w:val="ProductList-TableBody"/>
            </w:pPr>
            <w:hyperlink w:anchor="_Sec798">
              <w:r w:rsidR="00D905F0">
                <w:rPr>
                  <w:color w:val="00467F"/>
                  <w:u w:val="single"/>
                </w:rPr>
                <w:t>Osnovni</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r>
      <w:tr w:rsidR="006F6528">
        <w:tc>
          <w:tcPr>
            <w:tcW w:w="360" w:type="dxa"/>
            <w:gridSpan w:val="15"/>
            <w:tcBorders>
              <w:top w:val="single" w:sz="4" w:space="0" w:color="FFFFFF"/>
              <w:left w:val="single" w:sz="6" w:space="0" w:color="FFFFFF"/>
              <w:bottom w:val="single" w:sz="4" w:space="0" w:color="FFFFFF"/>
              <w:right w:val="single" w:sz="6" w:space="0" w:color="FFFFFF"/>
            </w:tcBorders>
          </w:tcPr>
          <w:p w:rsidR="006F6528" w:rsidRDefault="00D905F0">
            <w:pPr>
              <w:pStyle w:val="ProductList-TableBody"/>
            </w:pPr>
            <w:r>
              <w:rPr>
                <w:b/>
              </w:rPr>
              <w:t>Skype za tvrtke poslužiteljska verzija 2019</w:t>
            </w: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r>
      <w:tr w:rsidR="006F6528">
        <w:tc>
          <w:tcPr>
            <w:tcW w:w="360" w:type="dxa"/>
            <w:tcBorders>
              <w:top w:val="dashed" w:sz="4" w:space="0" w:color="BFBFBF"/>
              <w:left w:val="none" w:sz="24" w:space="0" w:color="808080"/>
              <w:bottom w:val="dashed" w:sz="4" w:space="0" w:color="BFBFBF"/>
              <w:right w:val="single" w:sz="6" w:space="0" w:color="FFFFFF"/>
            </w:tcBorders>
          </w:tcPr>
          <w:p w:rsidR="006F6528" w:rsidRDefault="00AF1764">
            <w:pPr>
              <w:pStyle w:val="ProductList-TableBody"/>
            </w:pPr>
            <w:hyperlink w:anchor="_Sec799">
              <w:r w:rsidR="00D905F0">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r>
      <w:tr w:rsidR="006F6528">
        <w:tc>
          <w:tcPr>
            <w:tcW w:w="360" w:type="dxa"/>
            <w:tcBorders>
              <w:top w:val="dashed" w:sz="4" w:space="0" w:color="BFBFBF"/>
              <w:left w:val="none" w:sz="24" w:space="0" w:color="808080"/>
              <w:bottom w:val="dashed" w:sz="4" w:space="0" w:color="BFBFBF"/>
              <w:right w:val="single" w:sz="6" w:space="0" w:color="FFFFFF"/>
            </w:tcBorders>
          </w:tcPr>
          <w:p w:rsidR="006F6528" w:rsidRDefault="00AF1764">
            <w:pPr>
              <w:pStyle w:val="ProductList-TableBody"/>
            </w:pPr>
            <w:hyperlink w:anchor="_Sec799">
              <w:r w:rsidR="00D905F0">
                <w:rPr>
                  <w:color w:val="00467F"/>
                  <w:u w:val="single"/>
                </w:rPr>
                <w:t>Dodatni</w:t>
              </w:r>
            </w:hyperlink>
            <w:r w:rsidR="00D905F0">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r>
      <w:tr w:rsidR="006F6528">
        <w:tc>
          <w:tcPr>
            <w:tcW w:w="360" w:type="dxa"/>
            <w:tcBorders>
              <w:top w:val="dashed" w:sz="4" w:space="0" w:color="BFBFBF"/>
              <w:left w:val="none" w:sz="24" w:space="0" w:color="808080"/>
              <w:bottom w:val="single" w:sz="4" w:space="0" w:color="FFFFFF"/>
              <w:right w:val="single" w:sz="6" w:space="0" w:color="FFFFFF"/>
            </w:tcBorders>
          </w:tcPr>
          <w:p w:rsidR="006F6528" w:rsidRDefault="00AF1764">
            <w:pPr>
              <w:pStyle w:val="ProductList-TableBody"/>
            </w:pPr>
            <w:hyperlink w:anchor="_Sec799">
              <w:r w:rsidR="00D905F0">
                <w:rPr>
                  <w:color w:val="00467F"/>
                  <w:u w:val="single"/>
                </w:rPr>
                <w:t>Dodatni</w:t>
              </w:r>
            </w:hyperlink>
            <w:r w:rsidR="00D905F0">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r>
      <w:tr w:rsidR="006F6528">
        <w:tc>
          <w:tcPr>
            <w:tcW w:w="360" w:type="dxa"/>
            <w:gridSpan w:val="15"/>
            <w:tcBorders>
              <w:top w:val="single" w:sz="4" w:space="0" w:color="FFFFFF"/>
              <w:left w:val="single" w:sz="6" w:space="0" w:color="FFFFFF"/>
              <w:bottom w:val="single" w:sz="4" w:space="0" w:color="FFFFFF"/>
              <w:right w:val="single" w:sz="6" w:space="0" w:color="FFFFFF"/>
            </w:tcBorders>
          </w:tcPr>
          <w:p w:rsidR="006F6528" w:rsidRDefault="00D905F0">
            <w:pPr>
              <w:pStyle w:val="ProductList-TableBody"/>
            </w:pPr>
            <w:r>
              <w:rPr>
                <w:b/>
              </w:rPr>
              <w:t>Windows MultiPoint Server 2016 Premium (samo za akademske korisnike)</w:t>
            </w: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r>
      <w:tr w:rsidR="006F6528">
        <w:tc>
          <w:tcPr>
            <w:tcW w:w="360" w:type="dxa"/>
            <w:tcBorders>
              <w:top w:val="dashed" w:sz="4" w:space="0" w:color="BFBFBF"/>
              <w:left w:val="none" w:sz="24" w:space="0" w:color="808080"/>
              <w:bottom w:val="dashed" w:sz="4" w:space="0" w:color="BFBFBF"/>
              <w:right w:val="single" w:sz="6" w:space="0" w:color="FFFFFF"/>
            </w:tcBorders>
          </w:tcPr>
          <w:p w:rsidR="006F6528" w:rsidRDefault="00AF1764">
            <w:pPr>
              <w:pStyle w:val="ProductList-TableBody"/>
            </w:pPr>
            <w:hyperlink w:anchor="_Sec800">
              <w:r w:rsidR="00D905F0">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r>
      <w:tr w:rsidR="006F6528">
        <w:tc>
          <w:tcPr>
            <w:tcW w:w="360" w:type="dxa"/>
            <w:tcBorders>
              <w:top w:val="dashed" w:sz="4" w:space="0" w:color="BFBFBF"/>
              <w:left w:val="none" w:sz="24" w:space="0" w:color="808080"/>
              <w:bottom w:val="single" w:sz="4" w:space="0" w:color="FFFFFF"/>
              <w:right w:val="single" w:sz="6" w:space="0" w:color="FFFFFF"/>
            </w:tcBorders>
          </w:tcPr>
          <w:p w:rsidR="006F6528" w:rsidRDefault="00AF1764">
            <w:pPr>
              <w:pStyle w:val="ProductList-TableBody"/>
            </w:pPr>
            <w:hyperlink w:anchor="_Sec800">
              <w:r w:rsidR="00D905F0">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r>
      <w:tr w:rsidR="006F6528">
        <w:tc>
          <w:tcPr>
            <w:tcW w:w="360" w:type="dxa"/>
            <w:gridSpan w:val="15"/>
            <w:tcBorders>
              <w:top w:val="single" w:sz="4" w:space="0" w:color="FFFFFF"/>
              <w:left w:val="single" w:sz="6" w:space="0" w:color="FFFFFF"/>
              <w:bottom w:val="single" w:sz="4" w:space="0" w:color="FFFFFF"/>
              <w:right w:val="single" w:sz="6" w:space="0" w:color="FFFFFF"/>
            </w:tcBorders>
          </w:tcPr>
          <w:p w:rsidR="006F6528" w:rsidRDefault="00D905F0">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r>
      <w:tr w:rsidR="006F6528">
        <w:tc>
          <w:tcPr>
            <w:tcW w:w="360" w:type="dxa"/>
            <w:tcBorders>
              <w:top w:val="dashed" w:sz="4" w:space="0" w:color="BFBFBF"/>
              <w:left w:val="none" w:sz="24" w:space="0" w:color="808080"/>
              <w:bottom w:val="dashed" w:sz="4" w:space="0" w:color="BFBFBF"/>
              <w:right w:val="single" w:sz="6" w:space="0" w:color="FFFFFF"/>
            </w:tcBorders>
          </w:tcPr>
          <w:p w:rsidR="006F6528" w:rsidRDefault="00AF1764">
            <w:pPr>
              <w:pStyle w:val="ProductList-TableBody"/>
            </w:pPr>
            <w:hyperlink w:anchor="_Sec807">
              <w:r w:rsidR="00D905F0">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r>
      <w:tr w:rsidR="006F6528">
        <w:tc>
          <w:tcPr>
            <w:tcW w:w="360" w:type="dxa"/>
            <w:tcBorders>
              <w:top w:val="dashed" w:sz="4" w:space="0" w:color="BFBFBF"/>
              <w:left w:val="none" w:sz="24" w:space="0" w:color="808080"/>
              <w:bottom w:val="dashed" w:sz="4" w:space="0" w:color="BFBFBF"/>
              <w:right w:val="single" w:sz="6" w:space="0" w:color="FFFFFF"/>
            </w:tcBorders>
          </w:tcPr>
          <w:p w:rsidR="006F6528" w:rsidRDefault="00AF1764">
            <w:pPr>
              <w:pStyle w:val="ProductList-TableBody"/>
            </w:pPr>
            <w:hyperlink w:anchor="_Sec807">
              <w:r w:rsidR="00D905F0">
                <w:rPr>
                  <w:color w:val="00467F"/>
                  <w:u w:val="single"/>
                </w:rPr>
                <w:t>Dodatni</w:t>
              </w:r>
            </w:hyperlink>
            <w:r w:rsidR="00D905F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r>
      <w:tr w:rsidR="006F6528">
        <w:tc>
          <w:tcPr>
            <w:tcW w:w="360" w:type="dxa"/>
            <w:tcBorders>
              <w:top w:val="dashed" w:sz="4" w:space="0" w:color="BFBFBF"/>
              <w:left w:val="none" w:sz="24" w:space="0" w:color="808080"/>
              <w:bottom w:val="single" w:sz="4" w:space="0" w:color="FFFFFF"/>
              <w:right w:val="single" w:sz="6" w:space="0" w:color="FFFFFF"/>
            </w:tcBorders>
          </w:tcPr>
          <w:p w:rsidR="006F6528" w:rsidRDefault="00AF1764">
            <w:pPr>
              <w:pStyle w:val="ProductList-TableBody"/>
            </w:pPr>
            <w:hyperlink w:anchor="_Sec807">
              <w:r w:rsidR="00D905F0">
                <w:rPr>
                  <w:color w:val="00467F"/>
                  <w:u w:val="single"/>
                </w:rPr>
                <w:t>Dodatni</w:t>
              </w:r>
            </w:hyperlink>
            <w:r w:rsidR="00D905F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r>
      <w:tr w:rsidR="006F6528">
        <w:tc>
          <w:tcPr>
            <w:tcW w:w="360" w:type="dxa"/>
            <w:gridSpan w:val="15"/>
            <w:tcBorders>
              <w:top w:val="single" w:sz="4" w:space="0" w:color="FFFFFF"/>
              <w:left w:val="single" w:sz="6" w:space="0" w:color="FFFFFF"/>
              <w:bottom w:val="single" w:sz="4" w:space="0" w:color="FFFFFF"/>
              <w:right w:val="single" w:sz="6" w:space="0" w:color="FFFFFF"/>
            </w:tcBorders>
          </w:tcPr>
          <w:p w:rsidR="006F6528" w:rsidRDefault="00D905F0">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r>
      <w:tr w:rsidR="006F6528">
        <w:tc>
          <w:tcPr>
            <w:tcW w:w="360" w:type="dxa"/>
            <w:tcBorders>
              <w:top w:val="dashed" w:sz="4" w:space="0" w:color="BFBFBF"/>
              <w:left w:val="none" w:sz="24" w:space="0" w:color="808080"/>
              <w:bottom w:val="dashed" w:sz="4" w:space="0" w:color="BFBFBF"/>
              <w:right w:val="single" w:sz="6" w:space="0" w:color="FFFFFF"/>
            </w:tcBorders>
          </w:tcPr>
          <w:p w:rsidR="006F6528" w:rsidRDefault="00AF1764">
            <w:pPr>
              <w:pStyle w:val="ProductList-TableBody"/>
            </w:pPr>
            <w:hyperlink w:anchor="_Sec807">
              <w:r w:rsidR="00D905F0">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r>
      <w:tr w:rsidR="006F6528">
        <w:tc>
          <w:tcPr>
            <w:tcW w:w="360" w:type="dxa"/>
            <w:tcBorders>
              <w:top w:val="dashed" w:sz="4" w:space="0" w:color="BFBFBF"/>
              <w:left w:val="none" w:sz="24" w:space="0" w:color="808080"/>
              <w:bottom w:val="dashed" w:sz="4" w:space="0" w:color="BFBFBF"/>
              <w:right w:val="single" w:sz="6" w:space="0" w:color="FFFFFF"/>
            </w:tcBorders>
          </w:tcPr>
          <w:p w:rsidR="006F6528" w:rsidRDefault="00AF1764">
            <w:pPr>
              <w:pStyle w:val="ProductList-TableBody"/>
            </w:pPr>
            <w:hyperlink w:anchor="_Sec807">
              <w:r w:rsidR="00D905F0">
                <w:rPr>
                  <w:color w:val="00467F"/>
                  <w:u w:val="single"/>
                </w:rPr>
                <w:t>Dodatni</w:t>
              </w:r>
            </w:hyperlink>
            <w:r w:rsidR="00D905F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r>
      <w:tr w:rsidR="006F6528">
        <w:tc>
          <w:tcPr>
            <w:tcW w:w="360" w:type="dxa"/>
            <w:tcBorders>
              <w:top w:val="dashed" w:sz="4" w:space="0" w:color="BFBFBF"/>
              <w:left w:val="none" w:sz="24" w:space="0" w:color="808080"/>
              <w:bottom w:val="single" w:sz="4" w:space="0" w:color="FFFFFF"/>
              <w:right w:val="single" w:sz="6" w:space="0" w:color="FFFFFF"/>
            </w:tcBorders>
          </w:tcPr>
          <w:p w:rsidR="006F6528" w:rsidRDefault="00AF1764">
            <w:pPr>
              <w:pStyle w:val="ProductList-TableBody"/>
            </w:pPr>
            <w:hyperlink w:anchor="_Sec807">
              <w:r w:rsidR="00D905F0">
                <w:rPr>
                  <w:color w:val="00467F"/>
                  <w:u w:val="single"/>
                </w:rPr>
                <w:t>Dodatni</w:t>
              </w:r>
            </w:hyperlink>
            <w:r w:rsidR="00D905F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r>
      <w:tr w:rsidR="006F6528">
        <w:tc>
          <w:tcPr>
            <w:tcW w:w="360" w:type="dxa"/>
            <w:gridSpan w:val="15"/>
            <w:tcBorders>
              <w:top w:val="single" w:sz="4" w:space="0" w:color="FFFFFF"/>
              <w:left w:val="single" w:sz="6" w:space="0" w:color="FFFFFF"/>
              <w:bottom w:val="none" w:sz="24" w:space="0" w:color="808080"/>
              <w:right w:val="single" w:sz="6" w:space="0" w:color="FFFFFF"/>
            </w:tcBorders>
          </w:tcPr>
          <w:p w:rsidR="006F6528" w:rsidRDefault="00D905F0">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r>
      <w:tr w:rsidR="006F6528">
        <w:tc>
          <w:tcPr>
            <w:tcW w:w="360" w:type="dxa"/>
            <w:tcBorders>
              <w:top w:val="none" w:sz="24" w:space="0" w:color="808080"/>
              <w:left w:val="none" w:sz="24" w:space="0" w:color="808080"/>
              <w:bottom w:val="single" w:sz="4" w:space="0" w:color="FFFFFF"/>
              <w:right w:val="single" w:sz="6" w:space="0" w:color="FFFFFF"/>
            </w:tcBorders>
          </w:tcPr>
          <w:p w:rsidR="006F6528" w:rsidRDefault="00AF1764">
            <w:pPr>
              <w:pStyle w:val="ProductList-TableBody"/>
            </w:pPr>
            <w:hyperlink w:anchor="_Sec801">
              <w:r w:rsidR="00D905F0">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F6528" w:rsidRDefault="006F652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F6528" w:rsidRDefault="006F6528">
            <w:pPr>
              <w:pStyle w:val="ProductList-TableBody"/>
              <w:jc w:val="center"/>
            </w:pPr>
          </w:p>
        </w:tc>
      </w:tr>
      <w:tr w:rsidR="006F6528">
        <w:tc>
          <w:tcPr>
            <w:tcW w:w="360" w:type="dxa"/>
            <w:gridSpan w:val="15"/>
            <w:tcBorders>
              <w:top w:val="single" w:sz="4" w:space="0" w:color="FFFFFF"/>
              <w:left w:val="single" w:sz="6" w:space="0" w:color="FFFFFF"/>
              <w:bottom w:val="none" w:sz="24" w:space="0" w:color="808080"/>
              <w:right w:val="single" w:sz="6" w:space="0" w:color="FFFFFF"/>
            </w:tcBorders>
          </w:tcPr>
          <w:p w:rsidR="006F6528" w:rsidRDefault="00D905F0">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6528" w:rsidRDefault="006F6528">
            <w:pPr>
              <w:pStyle w:val="ProductList-TableBody"/>
            </w:pPr>
          </w:p>
        </w:tc>
      </w:tr>
      <w:tr w:rsidR="006F6528">
        <w:tc>
          <w:tcPr>
            <w:tcW w:w="360" w:type="dxa"/>
            <w:tcBorders>
              <w:top w:val="none" w:sz="24" w:space="0" w:color="808080"/>
              <w:left w:val="none" w:sz="24" w:space="0" w:color="808080"/>
              <w:bottom w:val="none" w:sz="4" w:space="0" w:color="6E6E6E"/>
              <w:right w:val="single" w:sz="6" w:space="0" w:color="FFFFFF"/>
            </w:tcBorders>
          </w:tcPr>
          <w:p w:rsidR="006F6528" w:rsidRDefault="00AF1764">
            <w:pPr>
              <w:pStyle w:val="ProductList-TableBody"/>
            </w:pPr>
            <w:hyperlink w:anchor="_Sec802">
              <w:r w:rsidR="00D905F0">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F6528" w:rsidRDefault="006F652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F6528" w:rsidRDefault="006F652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F6528" w:rsidRDefault="006F652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6F6528" w:rsidRDefault="006F652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6F6528" w:rsidRDefault="006F652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F6528" w:rsidRDefault="006F652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F6528" w:rsidRDefault="006F652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F6528" w:rsidRDefault="006F652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6F6528" w:rsidRDefault="006F652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6F6528" w:rsidRDefault="006F652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F6528" w:rsidRDefault="006F652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F6528" w:rsidRDefault="006F652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F6528" w:rsidRDefault="006F6528">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r>
      <w:tr w:rsidR="006F6528">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rsidR="006F6528" w:rsidRDefault="00D905F0">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6F6528" w:rsidRDefault="006F6528">
            <w:pPr>
              <w:pStyle w:val="ProductList-TableBody"/>
              <w:jc w:val="center"/>
            </w:pPr>
          </w:p>
        </w:tc>
      </w:tr>
      <w:tr w:rsidR="006F6528">
        <w:tc>
          <w:tcPr>
            <w:tcW w:w="360" w:type="dxa"/>
            <w:tcBorders>
              <w:top w:val="none" w:sz="4" w:space="0" w:color="6E6E6E"/>
              <w:left w:val="none" w:sz="24" w:space="0" w:color="808080"/>
              <w:bottom w:val="none" w:sz="4" w:space="0" w:color="6E6E6E"/>
              <w:right w:val="single" w:sz="6" w:space="0" w:color="FFFFFF"/>
            </w:tcBorders>
          </w:tcPr>
          <w:p w:rsidR="006F6528" w:rsidRDefault="00AF1764">
            <w:pPr>
              <w:pStyle w:val="ProductList-TableBody"/>
            </w:pPr>
            <w:hyperlink w:anchor="_Sec802">
              <w:r w:rsidR="00D905F0">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F6528" w:rsidRDefault="006F652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F6528" w:rsidRDefault="006F652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F6528" w:rsidRDefault="006F652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6F6528" w:rsidRDefault="006F652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6F6528" w:rsidRDefault="006F652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F6528" w:rsidRDefault="006F652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F6528" w:rsidRDefault="006F652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F6528" w:rsidRDefault="006F652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6F6528" w:rsidRDefault="006F652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6F6528" w:rsidRDefault="006F652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F6528" w:rsidRDefault="006F652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F6528" w:rsidRDefault="006F652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r>
      <w:tr w:rsidR="006F6528">
        <w:tc>
          <w:tcPr>
            <w:tcW w:w="360" w:type="dxa"/>
            <w:gridSpan w:val="13"/>
            <w:tcBorders>
              <w:top w:val="none" w:sz="4" w:space="0" w:color="6E6E6E"/>
              <w:left w:val="single" w:sz="6" w:space="0" w:color="FFFFFF"/>
              <w:bottom w:val="none" w:sz="4" w:space="0" w:color="6E6E6E"/>
              <w:right w:val="single" w:sz="6" w:space="0" w:color="FFFFFF"/>
            </w:tcBorders>
          </w:tcPr>
          <w:p w:rsidR="006F6528" w:rsidRDefault="00D905F0">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6F6528" w:rsidRDefault="006F6528">
            <w:pPr>
              <w:pStyle w:val="ProductList-TableBody"/>
              <w:jc w:val="center"/>
            </w:pPr>
          </w:p>
        </w:tc>
      </w:tr>
      <w:tr w:rsidR="006F6528">
        <w:tc>
          <w:tcPr>
            <w:tcW w:w="360" w:type="dxa"/>
            <w:tcBorders>
              <w:top w:val="none" w:sz="4" w:space="0" w:color="6E6E6E"/>
              <w:left w:val="none" w:sz="24" w:space="0" w:color="808080"/>
              <w:bottom w:val="none" w:sz="4" w:space="0" w:color="6E6E6E"/>
              <w:right w:val="single" w:sz="6" w:space="0" w:color="FFFFFF"/>
            </w:tcBorders>
          </w:tcPr>
          <w:p w:rsidR="006F6528" w:rsidRDefault="00AF1764">
            <w:pPr>
              <w:pStyle w:val="ProductList-TableBody"/>
            </w:pPr>
            <w:hyperlink r:id="rId150">
              <w:r w:rsidR="00D905F0">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F6528" w:rsidRDefault="006F652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F6528" w:rsidRDefault="006F652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F6528" w:rsidRDefault="006F652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F6528" w:rsidRDefault="006F652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F6528" w:rsidRDefault="006F652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F6528" w:rsidRDefault="006F652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F6528" w:rsidRDefault="006F652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F6528" w:rsidRDefault="006F652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F6528" w:rsidRDefault="006F652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F6528" w:rsidRDefault="006F652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F6528" w:rsidRDefault="006F652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F6528" w:rsidRDefault="006F652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6528" w:rsidRDefault="006F652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6528" w:rsidRDefault="006F6528">
            <w:pPr>
              <w:pStyle w:val="ProductList-TableBody"/>
              <w:jc w:val="center"/>
            </w:pPr>
          </w:p>
        </w:tc>
      </w:tr>
    </w:tbl>
    <w:p w:rsidR="006F6528" w:rsidRDefault="00D905F0">
      <w:pPr>
        <w:pStyle w:val="ProductList-Body"/>
      </w:pPr>
      <w:r>
        <w:rPr>
          <w:b/>
          <w:i/>
        </w:rPr>
        <w:t>Napomena</w:t>
      </w:r>
      <w:r>
        <w:rPr>
          <w:i/>
        </w:rPr>
        <w:t>: Napomena: Office 365 A1, Microsoft 365 A1 i Office 365 Nonprofit E1 ne ispunjavaju preduvjete Licence za pristup (ili upravljanje) Proizvodima u ovoj tablici. Uz iznimku programa Advanced Threat Analytics 2016 i System Center Configuration Manager 1606 korisnici licencirani putem Pogodnosti za studentsko korištenje ne ispunjavaju preduvjete Licence za pristup (ili upravljanje) Proizvodima u ovoj tablici. Licenca za Enterprise CAL Suite s aktivnim tehnološkim jamstvom Software Assurance pruža prava jednaka kao Sprječavanje gubitka podataka i Exchange Online Protection.</w:t>
      </w:r>
    </w:p>
    <w:p w:rsidR="006F6528" w:rsidRDefault="00D905F0">
      <w:pPr>
        <w:pStyle w:val="ProductList-SectionHeading"/>
        <w:pageBreakBefore/>
        <w:outlineLvl w:val="0"/>
      </w:pPr>
      <w:bookmarkStart w:id="354" w:name="_Sec564"/>
      <w:bookmarkEnd w:id="352"/>
      <w:r>
        <w:lastRenderedPageBreak/>
        <w:t>Dodatak B – Tehnološko jamstvo Software Assurance</w:t>
      </w:r>
      <w:r>
        <w:fldChar w:fldCharType="begin"/>
      </w:r>
      <w:r>
        <w:instrText xml:space="preserve"> TC "</w:instrText>
      </w:r>
      <w:bookmarkStart w:id="355" w:name="_Toc33708722"/>
      <w:r>
        <w:instrText>Dodatak B – Tehnološko jamstvo Software Assurance</w:instrText>
      </w:r>
      <w:bookmarkEnd w:id="355"/>
      <w:r>
        <w:instrText>" \l 1</w:instrText>
      </w:r>
      <w:r>
        <w:fldChar w:fldCharType="end"/>
      </w:r>
    </w:p>
    <w:p w:rsidR="006F6528" w:rsidRDefault="00D905F0">
      <w:pPr>
        <w:pStyle w:val="ProductList-Offering1Heading"/>
        <w:outlineLvl w:val="1"/>
      </w:pPr>
      <w:bookmarkStart w:id="356" w:name="_Sec573"/>
      <w:r>
        <w:t>Kupnja tehnološkog jamstva Software Assurance</w:t>
      </w:r>
      <w:bookmarkEnd w:id="356"/>
      <w:r>
        <w:fldChar w:fldCharType="begin"/>
      </w:r>
      <w:r>
        <w:instrText xml:space="preserve"> TC "</w:instrText>
      </w:r>
      <w:bookmarkStart w:id="357" w:name="_Toc33708723"/>
      <w:r>
        <w:instrText>Kupnja tehnološkog jamstva Software Assurance</w:instrText>
      </w:r>
      <w:bookmarkEnd w:id="357"/>
      <w:r>
        <w:instrText>" \l 2</w:instrText>
      </w:r>
      <w:r>
        <w:fldChar w:fldCharType="end"/>
      </w:r>
    </w:p>
    <w:p w:rsidR="006F6528" w:rsidRDefault="00D905F0">
      <w:pPr>
        <w:pStyle w:val="ProductList-Body"/>
      </w:pPr>
      <w:r>
        <w:t xml:space="preserve">Postoje tri različite razine obveza koje Klijent može odabrati pri kupnji tehnološkog jamstva Software Assurance, što se može razlikovati ovisno o programu. Klijent može: </w:t>
      </w:r>
    </w:p>
    <w:p w:rsidR="006F6528" w:rsidRDefault="00D905F0" w:rsidP="00D905F0">
      <w:pPr>
        <w:pStyle w:val="ProductList-Bullet"/>
        <w:numPr>
          <w:ilvl w:val="0"/>
          <w:numId w:val="54"/>
        </w:numPr>
      </w:pPr>
      <w:r>
        <w:t xml:space="preserve">obvezati se na tehnološko jamstvo Software Assurance za sve platformske proizvode </w:t>
      </w:r>
    </w:p>
    <w:p w:rsidR="006F6528" w:rsidRDefault="00D905F0" w:rsidP="00D905F0">
      <w:pPr>
        <w:pStyle w:val="ProductList-Bullet"/>
        <w:numPr>
          <w:ilvl w:val="0"/>
          <w:numId w:val="54"/>
        </w:numPr>
      </w:pPr>
      <w:r>
        <w:t xml:space="preserve">obvezati se na tehnološko jamstvo Software Assurance za sve kupnje u određenoj Skupini proizvoda (Aplikacije, Sustavi ili Poslužitelji), pod nazivom članstvo u programu tehnološkog jamstva Software Assurance (engl. Software Assurance Membership, SAM); </w:t>
      </w:r>
    </w:p>
    <w:p w:rsidR="006F6528" w:rsidRDefault="00D905F0" w:rsidP="00D905F0">
      <w:pPr>
        <w:pStyle w:val="ProductList-Bullet"/>
        <w:numPr>
          <w:ilvl w:val="0"/>
          <w:numId w:val="54"/>
        </w:numPr>
      </w:pPr>
      <w:r>
        <w:t>kupiti tehnološko jamstvo Software Assurance za pojedinačne Proizvode bez preuzimanja bilo koje obveze proširivanja tehnološkog jamstva Software Assurance na druge Proizvode.</w:t>
      </w:r>
    </w:p>
    <w:p w:rsidR="006F6528" w:rsidRDefault="006F6528">
      <w:pPr>
        <w:pStyle w:val="ProductList-Body"/>
      </w:pPr>
    </w:p>
    <w:p w:rsidR="006F6528" w:rsidRDefault="00D905F0">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rsidR="006F6528" w:rsidRDefault="006F6528">
      <w:pPr>
        <w:pStyle w:val="ProductList-Body"/>
      </w:pPr>
    </w:p>
    <w:p w:rsidR="006F6528" w:rsidRDefault="00D905F0">
      <w:pPr>
        <w:pStyle w:val="ProductList-Body"/>
      </w:pPr>
      <w:r>
        <w:t>Klijenti mogu imati mogućnost stjecanja tehnološkog jamstva Software Assurance za neke licence kupljene od Maloprodajnog kanala (pakirani maloprodajni proizvod) ili od Proizvođača originalne opreme (engl. Original Equipment Manufacturer, OEM) u roku od 90 dana od datuma kupnje,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2238"/>
        <w:gridCol w:w="2255"/>
        <w:gridCol w:w="2241"/>
        <w:gridCol w:w="4182"/>
      </w:tblGrid>
      <w:tr w:rsidR="006F652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6F6528" w:rsidRDefault="00D905F0">
            <w:pPr>
              <w:pStyle w:val="ProductList-TableBody"/>
              <w:jc w:val="center"/>
            </w:pPr>
            <w:r>
              <w:rPr>
                <w:color w:val="FFFFFF"/>
              </w:rPr>
              <w:t>Programi</w:t>
            </w:r>
          </w:p>
        </w:tc>
      </w:tr>
      <w:tr w:rsidR="006F6528">
        <w:tc>
          <w:tcPr>
            <w:tcW w:w="24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6E6E6E"/>
              <w:right w:val="single" w:sz="4" w:space="0" w:color="6E6E6E"/>
            </w:tcBorders>
          </w:tcPr>
          <w:p w:rsidR="006F6528" w:rsidRDefault="00D905F0">
            <w:pPr>
              <w:pStyle w:val="ProductList-TableBody"/>
            </w:pPr>
            <w:r>
              <w:t>Odnosi se na programe Open License, MPSA, Select, Select Plus i djelomično licenciranje u sklopu programa Open Value i dodatne proizvode u sklopu Enterprise Agreement (Ugovor Enterprise). Ne odnosi se na Enterprise proizvode u sklopu programa Open Value i Enterprise Agreement (Ugovor Enterprise).</w:t>
            </w:r>
          </w:p>
        </w:tc>
      </w:tr>
      <w:tr w:rsidR="006F6528">
        <w:tc>
          <w:tcPr>
            <w:tcW w:w="24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Tehnološko jamstvo Software Assurance je dostupno</w:t>
            </w:r>
          </w:p>
        </w:tc>
        <w:tc>
          <w:tcPr>
            <w:tcW w:w="0" w:type="auto"/>
            <w:vMerge/>
          </w:tcPr>
          <w:p w:rsidR="006F6528" w:rsidRDefault="006F6528"/>
        </w:tc>
      </w:tr>
    </w:tbl>
    <w:p w:rsidR="006F6528" w:rsidRDefault="006F6528">
      <w:pPr>
        <w:pStyle w:val="ProductList-Body"/>
      </w:pPr>
    </w:p>
    <w:p w:rsidR="006F6528" w:rsidRDefault="00D905F0">
      <w:pPr>
        <w:pStyle w:val="ProductList-Body"/>
      </w:pPr>
      <w:r>
        <w:t>Klijenti koji steknu Microsoft Office Professional 2016 ili 2019 od OEM-a mogu kupiti tehnološko jamstvo Software Assurance za Microsoft Office Standard u programima Open License, programima Select i Select Plus i kao non Company-wide (djelomično licenciranje) u okviru programa Open Value u roku od 90 dana od kupnje od OEM-a.</w:t>
      </w:r>
    </w:p>
    <w:p w:rsidR="006F6528" w:rsidRDefault="006F6528">
      <w:pPr>
        <w:pStyle w:val="ProductList-Body"/>
      </w:pPr>
    </w:p>
    <w:p w:rsidR="006F6528" w:rsidRDefault="00D905F0">
      <w:pPr>
        <w:pStyle w:val="ProductList-Body"/>
      </w:pPr>
      <w:r>
        <w:t>Klijenti koji nabave SQL Server 2017</w:t>
      </w:r>
      <w:r>
        <w:fldChar w:fldCharType="begin"/>
      </w:r>
      <w:r>
        <w:instrText xml:space="preserve"> XE "SQL Server 2017" </w:instrText>
      </w:r>
      <w:r>
        <w:fldChar w:fldCharType="end"/>
      </w:r>
      <w:r>
        <w:t xml:space="preserve"> od OEM-a prije 31. ožujka, 2020. mogu nabaviti tehnološko jamstvo Software Assurance za SQL Server unutar 90 dana od kupovine od OEM-a.</w:t>
      </w:r>
    </w:p>
    <w:p w:rsidR="006F6528" w:rsidRDefault="006F6528">
      <w:pPr>
        <w:pStyle w:val="ProductList-Body"/>
      </w:pPr>
    </w:p>
    <w:p w:rsidR="006F6528" w:rsidRDefault="00D905F0">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rsidR="006F6528" w:rsidRDefault="006F6528">
      <w:pPr>
        <w:pStyle w:val="ProductList-Body"/>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1Heading"/>
        <w:outlineLvl w:val="1"/>
      </w:pPr>
      <w:bookmarkStart w:id="358" w:name="_Sec574"/>
      <w:r>
        <w:t>Obnova tehnološkog jamstva Software Assurance</w:t>
      </w:r>
      <w:bookmarkEnd w:id="358"/>
      <w:r>
        <w:fldChar w:fldCharType="begin"/>
      </w:r>
      <w:r>
        <w:instrText xml:space="preserve"> TC "</w:instrText>
      </w:r>
      <w:bookmarkStart w:id="359" w:name="_Toc33708724"/>
      <w:r>
        <w:instrText>Obnova tehnološkog jamstva Software Assurance</w:instrText>
      </w:r>
      <w:bookmarkEnd w:id="359"/>
      <w:r>
        <w:instrText>" \l 2</w:instrText>
      </w:r>
      <w:r>
        <w:fldChar w:fldCharType="end"/>
      </w:r>
    </w:p>
    <w:p w:rsidR="006F6528" w:rsidRDefault="00D905F0">
      <w:pPr>
        <w:pStyle w:val="ProductList-ClauseHeading"/>
        <w:outlineLvl w:val="2"/>
      </w:pPr>
      <w:r>
        <w:t>Obnova pokrivenosti na temelju istog ugovora</w:t>
      </w:r>
    </w:p>
    <w:p w:rsidR="006F6528" w:rsidRDefault="00D905F0">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rsidR="006F6528" w:rsidRDefault="006F6528">
      <w:pPr>
        <w:pStyle w:val="ProductList-Body"/>
      </w:pPr>
    </w:p>
    <w:p w:rsidR="006F6528" w:rsidRDefault="00D905F0">
      <w:pPr>
        <w:pStyle w:val="ProductList-SubClauseHeading"/>
        <w:outlineLvl w:val="3"/>
      </w:pPr>
      <w:r>
        <w:t>Open License</w:t>
      </w:r>
    </w:p>
    <w:p w:rsidR="006F6528" w:rsidRDefault="00D905F0">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rsidR="006F6528" w:rsidRDefault="006F6528">
      <w:pPr>
        <w:pStyle w:val="ProductList-BodyIndented"/>
      </w:pPr>
    </w:p>
    <w:p w:rsidR="006F6528" w:rsidRDefault="00D905F0">
      <w:pPr>
        <w:pStyle w:val="ProductList-SubClauseHeading"/>
        <w:outlineLvl w:val="3"/>
      </w:pPr>
      <w:r>
        <w:lastRenderedPageBreak/>
        <w:t>Enterprise Agreement (Ugovor Enterprise)</w:t>
      </w:r>
    </w:p>
    <w:p w:rsidR="006F6528" w:rsidRDefault="00D905F0">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rsidR="006F6528" w:rsidRDefault="006F6528">
      <w:pPr>
        <w:pStyle w:val="ProductList-BodyIndented"/>
      </w:pPr>
    </w:p>
    <w:p w:rsidR="006F6528" w:rsidRDefault="00D905F0">
      <w:pPr>
        <w:pStyle w:val="ProductList-SubClauseHeading"/>
        <w:outlineLvl w:val="3"/>
      </w:pPr>
      <w:r>
        <w:t>Enrollment for Application Platform (Pristupnica za aplikacijsku platformu)</w:t>
      </w:r>
    </w:p>
    <w:p w:rsidR="006F6528" w:rsidRDefault="00D905F0">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rsidR="006F6528" w:rsidRDefault="006F6528">
      <w:pPr>
        <w:pStyle w:val="ProductList-BodyIndented"/>
      </w:pPr>
    </w:p>
    <w:p w:rsidR="006F6528" w:rsidRDefault="00D905F0">
      <w:pPr>
        <w:pStyle w:val="ProductList-ClauseHeading"/>
        <w:outlineLvl w:val="2"/>
      </w:pPr>
      <w:r>
        <w:t>Obnova pokrivenosti na temelju zasebnog ugovora</w:t>
      </w:r>
    </w:p>
    <w:p w:rsidR="006F6528" w:rsidRDefault="00D905F0">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rsidR="006F6528" w:rsidRDefault="006F6528">
      <w:pPr>
        <w:pStyle w:val="ProductList-Body"/>
      </w:pPr>
    </w:p>
    <w:p w:rsidR="006F6528" w:rsidRDefault="00D905F0">
      <w:pPr>
        <w:pStyle w:val="ProductList-Body"/>
      </w:pPr>
      <w: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rsidR="006F6528" w:rsidRDefault="006F6528">
      <w:pPr>
        <w:pStyle w:val="ProductList-Body"/>
      </w:pPr>
    </w:p>
    <w:p w:rsidR="006F6528" w:rsidRDefault="00D905F0">
      <w:pPr>
        <w:pStyle w:val="ProductList-ClauseHeading"/>
        <w:outlineLvl w:val="2"/>
      </w:pPr>
      <w:r>
        <w:t>Obnavljanje tehnološkog jamstva Software Assurance za licence za pristup klijenta (engl. Client Access License, CAL) i klijentske licence za upravljanje (engl. Client Management License, ML)</w:t>
      </w:r>
    </w:p>
    <w:p w:rsidR="006F6528" w:rsidRDefault="00D905F0">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rsidR="006F6528" w:rsidRDefault="00D905F0">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rsidR="006F6528" w:rsidRDefault="006F6528">
      <w:pPr>
        <w:pStyle w:val="ProductList-Body"/>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1Heading"/>
        <w:outlineLvl w:val="1"/>
      </w:pPr>
      <w:bookmarkStart w:id="360" w:name="_Sec575"/>
      <w:r>
        <w:t>Migracijske licence za prekinute ili obustavljene proizvode</w:t>
      </w:r>
      <w:bookmarkEnd w:id="360"/>
      <w:r>
        <w:fldChar w:fldCharType="begin"/>
      </w:r>
      <w:r>
        <w:instrText xml:space="preserve"> TC "</w:instrText>
      </w:r>
      <w:bookmarkStart w:id="361" w:name="_Toc33708725"/>
      <w:r>
        <w:instrText>Migracijske licence za prekinute ili obustavljene proizvode</w:instrText>
      </w:r>
      <w:bookmarkEnd w:id="361"/>
      <w:r>
        <w:instrText>" \l 2</w:instrText>
      </w:r>
      <w:r>
        <w:fldChar w:fldCharType="end"/>
      </w:r>
    </w:p>
    <w:p w:rsidR="006F6528" w:rsidRDefault="00D905F0">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rsidR="006F6528" w:rsidRDefault="00D905F0">
      <w:pPr>
        <w:pStyle w:val="ProductList-Body"/>
      </w:pPr>
      <w:r>
        <w:t>„</w:t>
      </w:r>
      <w:r>
        <w:rPr>
          <w:b/>
          <w:color w:val="00188F"/>
        </w:rPr>
        <w:t>Migracijska licenca</w:t>
      </w:r>
      <w:r>
        <w:t>“, kako se koristi ovdje, označava prava dobivena u Unosu proizvoda koji se referira na ovo poglavlje.</w:t>
      </w:r>
    </w:p>
    <w:p w:rsidR="006F6528" w:rsidRDefault="006F6528">
      <w:pPr>
        <w:pStyle w:val="ProductList-Body"/>
      </w:pPr>
    </w:p>
    <w:p w:rsidR="006F6528" w:rsidRDefault="00D905F0">
      <w:pPr>
        <w:pStyle w:val="ProductList-Body"/>
      </w:pPr>
      <w:r>
        <w:t>Osim ako je drukčije navedeno u Unosu proizvoda:</w:t>
      </w:r>
    </w:p>
    <w:p w:rsidR="006F6528" w:rsidRDefault="00D905F0" w:rsidP="00D905F0">
      <w:pPr>
        <w:pStyle w:val="ProductList-Bullet"/>
        <w:numPr>
          <w:ilvl w:val="0"/>
          <w:numId w:val="55"/>
        </w:numPr>
      </w:pPr>
      <w:r>
        <w:t>Klijent može nadograditi na softver i koristiti ga na temelju Migracijske licence umjesto softvera obuhvaćenog Kvalificiranom licencom. Klijent ne smije koristiti softver na temelju obje licence istovremeno.</w:t>
      </w:r>
    </w:p>
    <w:p w:rsidR="006F6528" w:rsidRDefault="00D905F0" w:rsidP="00D905F0">
      <w:pPr>
        <w:pStyle w:val="ProductList-Bullet"/>
        <w:numPr>
          <w:ilvl w:val="0"/>
          <w:numId w:val="55"/>
        </w:numPr>
      </w:pPr>
      <w:r>
        <w:t>Migracijske licence ustupaju se u omjeru 1:1 za svaku Klijentovu Kvalificiranu licencu.</w:t>
      </w:r>
    </w:p>
    <w:p w:rsidR="006F6528" w:rsidRDefault="00D905F0" w:rsidP="00D905F0">
      <w:pPr>
        <w:pStyle w:val="ProductList-Bullet"/>
        <w:numPr>
          <w:ilvl w:val="0"/>
          <w:numId w:val="55"/>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rsidR="006F6528" w:rsidRDefault="00D905F0" w:rsidP="00D905F0">
      <w:pPr>
        <w:pStyle w:val="ProductList-Bullet"/>
        <w:numPr>
          <w:ilvl w:val="0"/>
          <w:numId w:val="55"/>
        </w:numPr>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rsidR="006F6528" w:rsidRDefault="00D905F0" w:rsidP="00D905F0">
      <w:pPr>
        <w:pStyle w:val="ProductList-Bullet"/>
        <w:numPr>
          <w:ilvl w:val="0"/>
          <w:numId w:val="55"/>
        </w:numPr>
      </w:pPr>
      <w:r>
        <w:t>Klijent ne smije prenositi Migracijske licence zasebno od Kvalificiranih licenci.</w:t>
      </w:r>
    </w:p>
    <w:p w:rsidR="006F6528" w:rsidRDefault="00D905F0" w:rsidP="00D905F0">
      <w:pPr>
        <w:pStyle w:val="ProductList-Bullet"/>
        <w:numPr>
          <w:ilvl w:val="0"/>
          <w:numId w:val="55"/>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rsidR="006F6528" w:rsidRDefault="006F6528">
      <w:pPr>
        <w:pStyle w:val="ProductList-Body"/>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1Heading"/>
        <w:outlineLvl w:val="1"/>
      </w:pPr>
      <w:bookmarkStart w:id="362" w:name="_Sec576"/>
      <w:r>
        <w:t>Pogodnosti tehnološkog jamstva Software Assurance</w:t>
      </w:r>
      <w:bookmarkEnd w:id="362"/>
      <w:r>
        <w:fldChar w:fldCharType="begin"/>
      </w:r>
      <w:r>
        <w:instrText xml:space="preserve"> TC "</w:instrText>
      </w:r>
      <w:bookmarkStart w:id="363" w:name="_Toc33708726"/>
      <w:r>
        <w:instrText>Pogodnosti tehnološkog jamstva Software Assurance</w:instrText>
      </w:r>
      <w:bookmarkEnd w:id="363"/>
      <w:r>
        <w:instrText>" \l 2</w:instrText>
      </w:r>
      <w:r>
        <w:fldChar w:fldCharType="end"/>
      </w:r>
    </w:p>
    <w:p w:rsidR="006F6528" w:rsidRDefault="00D905F0">
      <w:pPr>
        <w:pStyle w:val="ProductList-Body"/>
      </w:pPr>
      <w:r>
        <w:lastRenderedPageBreak/>
        <w:t>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jamstva Software Assurance kupnji L&amp;SA-ova). Za Klijente s pretplatničkim programima to je procjena ukupnog iznosa koji je Klijent potrošio na licenciranje tih Proizvoda na temelju svoje pristupnice ili ugovora. Članstvo u programu tehnološkog jamstva Software Assurance (engl. Software Assurance Membership, „SAM”) obavezno je za neke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tbl>
      <w:tblPr>
        <w:tblStyle w:val="PURTable"/>
        <w:tblW w:w="0" w:type="dxa"/>
        <w:tblLook w:val="04A0" w:firstRow="1" w:lastRow="0" w:firstColumn="1" w:lastColumn="0" w:noHBand="0" w:noVBand="1"/>
      </w:tblPr>
      <w:tblGrid>
        <w:gridCol w:w="5504"/>
        <w:gridCol w:w="1806"/>
        <w:gridCol w:w="1786"/>
        <w:gridCol w:w="1820"/>
      </w:tblGrid>
      <w:tr w:rsidR="006F652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jc w:val="center"/>
            </w:pPr>
            <w:r>
              <w:rPr>
                <w:color w:val="FFFFFF"/>
              </w:rPr>
              <w:t>Skupina poslužitelja</w:t>
            </w:r>
          </w:p>
        </w:tc>
      </w:tr>
      <w:tr w:rsidR="006F6528">
        <w:tc>
          <w:tcPr>
            <w:tcW w:w="6120" w:type="dxa"/>
            <w:tcBorders>
              <w:top w:val="single" w:sz="4" w:space="0" w:color="000000"/>
              <w:left w:val="single" w:sz="4" w:space="0" w:color="000000"/>
              <w:bottom w:val="single" w:sz="4" w:space="0" w:color="000000"/>
              <w:right w:val="single" w:sz="4" w:space="0" w:color="000000"/>
            </w:tcBorders>
          </w:tcPr>
          <w:p w:rsidR="006F6528" w:rsidRDefault="00AF1764">
            <w:pPr>
              <w:pStyle w:val="ProductList-TableBody"/>
            </w:pPr>
            <w:hyperlink w:anchor="_Sec577">
              <w:r w:rsidR="00D905F0">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r>
      <w:tr w:rsidR="006F6528">
        <w:tc>
          <w:tcPr>
            <w:tcW w:w="6120" w:type="dxa"/>
            <w:tcBorders>
              <w:top w:val="single" w:sz="4" w:space="0" w:color="000000"/>
              <w:left w:val="single" w:sz="4" w:space="0" w:color="000000"/>
              <w:bottom w:val="single" w:sz="4" w:space="0" w:color="000000"/>
              <w:right w:val="single" w:sz="4" w:space="0" w:color="000000"/>
            </w:tcBorders>
          </w:tcPr>
          <w:p w:rsidR="006F6528" w:rsidRDefault="00AF1764">
            <w:pPr>
              <w:pStyle w:val="ProductList-TableBody"/>
            </w:pPr>
            <w:hyperlink w:anchor="_Sec579">
              <w:r w:rsidR="00D905F0">
                <w:rPr>
                  <w:color w:val="00467F"/>
                  <w:u w:val="single"/>
                </w:rPr>
                <w:t>Office za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r>
      <w:tr w:rsidR="006F6528">
        <w:tc>
          <w:tcPr>
            <w:tcW w:w="6120" w:type="dxa"/>
            <w:tcBorders>
              <w:top w:val="single" w:sz="4" w:space="0" w:color="000000"/>
              <w:left w:val="single" w:sz="4" w:space="0" w:color="000000"/>
              <w:bottom w:val="single" w:sz="4" w:space="0" w:color="000000"/>
              <w:right w:val="single" w:sz="4" w:space="0" w:color="000000"/>
            </w:tcBorders>
          </w:tcPr>
          <w:p w:rsidR="006F6528" w:rsidRDefault="00AF1764">
            <w:pPr>
              <w:pStyle w:val="ProductList-TableBody"/>
            </w:pPr>
            <w:hyperlink w:anchor="_Sec580">
              <w:r w:rsidR="00D905F0">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r>
      <w:tr w:rsidR="006F6528">
        <w:tc>
          <w:tcPr>
            <w:tcW w:w="6120" w:type="dxa"/>
            <w:tcBorders>
              <w:top w:val="single" w:sz="4" w:space="0" w:color="000000"/>
              <w:left w:val="single" w:sz="4" w:space="0" w:color="000000"/>
              <w:bottom w:val="single" w:sz="4" w:space="0" w:color="000000"/>
              <w:right w:val="single" w:sz="4" w:space="0" w:color="000000"/>
            </w:tcBorders>
          </w:tcPr>
          <w:p w:rsidR="006F6528" w:rsidRDefault="00AF1764">
            <w:pPr>
              <w:pStyle w:val="ProductList-TableBody"/>
            </w:pPr>
            <w:hyperlink w:anchor="_Sec581">
              <w:r w:rsidR="00D905F0">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r>
      <w:tr w:rsidR="006F6528">
        <w:tc>
          <w:tcPr>
            <w:tcW w:w="6120" w:type="dxa"/>
            <w:tcBorders>
              <w:top w:val="single" w:sz="4" w:space="0" w:color="000000"/>
              <w:left w:val="single" w:sz="4" w:space="0" w:color="000000"/>
              <w:bottom w:val="single" w:sz="4" w:space="0" w:color="000000"/>
              <w:right w:val="single" w:sz="4" w:space="0" w:color="000000"/>
            </w:tcBorders>
          </w:tcPr>
          <w:p w:rsidR="006F6528" w:rsidRDefault="00AF1764">
            <w:pPr>
              <w:pStyle w:val="ProductList-TableBody"/>
            </w:pPr>
            <w:hyperlink w:anchor="_Sec755">
              <w:r w:rsidR="00D905F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r>
      <w:tr w:rsidR="006F6528">
        <w:tc>
          <w:tcPr>
            <w:tcW w:w="6120" w:type="dxa"/>
            <w:tcBorders>
              <w:top w:val="single" w:sz="4" w:space="0" w:color="000000"/>
              <w:left w:val="single" w:sz="4" w:space="0" w:color="000000"/>
              <w:bottom w:val="single" w:sz="4" w:space="0" w:color="000000"/>
              <w:right w:val="single" w:sz="4" w:space="0" w:color="000000"/>
            </w:tcBorders>
          </w:tcPr>
          <w:p w:rsidR="006F6528" w:rsidRDefault="00AF1764">
            <w:pPr>
              <w:pStyle w:val="ProductList-TableBody"/>
            </w:pPr>
            <w:hyperlink w:anchor="_Sec841">
              <w:r w:rsidR="00D905F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r>
      <w:tr w:rsidR="006F6528">
        <w:tc>
          <w:tcPr>
            <w:tcW w:w="6120" w:type="dxa"/>
            <w:tcBorders>
              <w:top w:val="single" w:sz="4" w:space="0" w:color="000000"/>
              <w:left w:val="single" w:sz="4" w:space="0" w:color="000000"/>
              <w:bottom w:val="single" w:sz="4" w:space="0" w:color="000000"/>
              <w:right w:val="single" w:sz="4" w:space="0" w:color="000000"/>
            </w:tcBorders>
          </w:tcPr>
          <w:p w:rsidR="006F6528" w:rsidRDefault="00AF1764">
            <w:pPr>
              <w:pStyle w:val="ProductList-TableBody"/>
            </w:pPr>
            <w:hyperlink w:anchor="_Sec651">
              <w:r w:rsidR="00D905F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r>
      <w:tr w:rsidR="006F6528">
        <w:tc>
          <w:tcPr>
            <w:tcW w:w="6120" w:type="dxa"/>
            <w:tcBorders>
              <w:top w:val="single" w:sz="4" w:space="0" w:color="000000"/>
              <w:left w:val="single" w:sz="4" w:space="0" w:color="000000"/>
              <w:bottom w:val="single" w:sz="4" w:space="0" w:color="000000"/>
              <w:right w:val="single" w:sz="4" w:space="0" w:color="000000"/>
            </w:tcBorders>
          </w:tcPr>
          <w:p w:rsidR="006F6528" w:rsidRDefault="00AF1764">
            <w:pPr>
              <w:pStyle w:val="ProductList-TableBody"/>
            </w:pPr>
            <w:hyperlink w:anchor="_Sec841">
              <w:r w:rsidR="00D905F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r>
      <w:tr w:rsidR="006F6528">
        <w:tc>
          <w:tcPr>
            <w:tcW w:w="6120" w:type="dxa"/>
            <w:tcBorders>
              <w:top w:val="single" w:sz="4" w:space="0" w:color="000000"/>
              <w:left w:val="single" w:sz="4" w:space="0" w:color="000000"/>
              <w:bottom w:val="single" w:sz="4" w:space="0" w:color="000000"/>
              <w:right w:val="single" w:sz="4" w:space="0" w:color="000000"/>
            </w:tcBorders>
          </w:tcPr>
          <w:p w:rsidR="006F6528" w:rsidRDefault="00AF1764">
            <w:pPr>
              <w:pStyle w:val="ProductList-TableBody"/>
            </w:pPr>
            <w:hyperlink w:anchor="_Sec582">
              <w:r w:rsidR="00D905F0">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r>
      <w:tr w:rsidR="006F6528">
        <w:tc>
          <w:tcPr>
            <w:tcW w:w="6120" w:type="dxa"/>
            <w:tcBorders>
              <w:top w:val="single" w:sz="4" w:space="0" w:color="000000"/>
              <w:left w:val="single" w:sz="4" w:space="0" w:color="000000"/>
              <w:bottom w:val="single" w:sz="4" w:space="0" w:color="000000"/>
              <w:right w:val="single" w:sz="4" w:space="0" w:color="000000"/>
            </w:tcBorders>
          </w:tcPr>
          <w:p w:rsidR="006F6528" w:rsidRDefault="00AF1764">
            <w:pPr>
              <w:pStyle w:val="ProductList-TableBody"/>
            </w:pPr>
            <w:hyperlink w:anchor="_Sec584">
              <w:r w:rsidR="00D905F0">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r>
      <w:tr w:rsidR="006F6528">
        <w:tc>
          <w:tcPr>
            <w:tcW w:w="6120" w:type="dxa"/>
            <w:tcBorders>
              <w:top w:val="single" w:sz="4" w:space="0" w:color="000000"/>
              <w:left w:val="single" w:sz="4" w:space="0" w:color="000000"/>
              <w:bottom w:val="single" w:sz="4" w:space="0" w:color="000000"/>
              <w:right w:val="single" w:sz="4" w:space="0" w:color="000000"/>
            </w:tcBorders>
          </w:tcPr>
          <w:p w:rsidR="006F6528" w:rsidRDefault="00AF1764">
            <w:pPr>
              <w:pStyle w:val="ProductList-TableBody"/>
            </w:pPr>
            <w:hyperlink w:anchor="_Sec585">
              <w:r w:rsidR="00D905F0">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r>
      <w:tr w:rsidR="006F6528">
        <w:tc>
          <w:tcPr>
            <w:tcW w:w="6120" w:type="dxa"/>
            <w:tcBorders>
              <w:top w:val="single" w:sz="4" w:space="0" w:color="000000"/>
              <w:left w:val="single" w:sz="4" w:space="0" w:color="000000"/>
              <w:bottom w:val="single" w:sz="4" w:space="0" w:color="000000"/>
              <w:right w:val="single" w:sz="4" w:space="0" w:color="000000"/>
            </w:tcBorders>
          </w:tcPr>
          <w:p w:rsidR="006F6528" w:rsidRDefault="00AF1764">
            <w:pPr>
              <w:pStyle w:val="ProductList-TableBody"/>
            </w:pPr>
            <w:hyperlink w:anchor="_Sec818">
              <w:r w:rsidR="00D905F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r>
      <w:tr w:rsidR="006F6528">
        <w:tc>
          <w:tcPr>
            <w:tcW w:w="6120" w:type="dxa"/>
            <w:tcBorders>
              <w:top w:val="single" w:sz="4" w:space="0" w:color="000000"/>
              <w:left w:val="single" w:sz="4" w:space="0" w:color="000000"/>
              <w:bottom w:val="single" w:sz="4" w:space="0" w:color="000000"/>
              <w:right w:val="single" w:sz="4" w:space="0" w:color="000000"/>
            </w:tcBorders>
          </w:tcPr>
          <w:p w:rsidR="006F6528" w:rsidRDefault="00AF1764">
            <w:pPr>
              <w:pStyle w:val="ProductList-TableBody"/>
            </w:pPr>
            <w:hyperlink w:anchor="_Sec587">
              <w:r w:rsidR="00D905F0">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r>
      <w:tr w:rsidR="006F6528">
        <w:tc>
          <w:tcPr>
            <w:tcW w:w="6120" w:type="dxa"/>
            <w:tcBorders>
              <w:top w:val="single" w:sz="4" w:space="0" w:color="000000"/>
              <w:left w:val="single" w:sz="4" w:space="0" w:color="000000"/>
              <w:bottom w:val="single" w:sz="4" w:space="0" w:color="000000"/>
              <w:right w:val="single" w:sz="4" w:space="0" w:color="000000"/>
            </w:tcBorders>
          </w:tcPr>
          <w:p w:rsidR="006F6528" w:rsidRDefault="00AF1764">
            <w:pPr>
              <w:pStyle w:val="ProductList-TableBody"/>
            </w:pPr>
            <w:hyperlink w:anchor="_Sec588">
              <w:r w:rsidR="00D905F0">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r>
      <w:tr w:rsidR="006F6528">
        <w:tc>
          <w:tcPr>
            <w:tcW w:w="6120" w:type="dxa"/>
            <w:tcBorders>
              <w:top w:val="single" w:sz="4" w:space="0" w:color="000000"/>
              <w:left w:val="single" w:sz="4" w:space="0" w:color="000000"/>
              <w:bottom w:val="single" w:sz="4" w:space="0" w:color="000000"/>
              <w:right w:val="single" w:sz="4" w:space="0" w:color="000000"/>
            </w:tcBorders>
          </w:tcPr>
          <w:p w:rsidR="006F6528" w:rsidRDefault="00AF1764">
            <w:pPr>
              <w:pStyle w:val="ProductList-TableBody"/>
            </w:pPr>
            <w:hyperlink w:anchor="_Sec589">
              <w:r w:rsidR="00D905F0">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r>
      <w:tr w:rsidR="006F6528">
        <w:tc>
          <w:tcPr>
            <w:tcW w:w="6120" w:type="dxa"/>
            <w:tcBorders>
              <w:top w:val="single" w:sz="4" w:space="0" w:color="000000"/>
              <w:left w:val="single" w:sz="4" w:space="0" w:color="000000"/>
              <w:bottom w:val="single" w:sz="4" w:space="0" w:color="000000"/>
              <w:right w:val="single" w:sz="4" w:space="0" w:color="000000"/>
            </w:tcBorders>
          </w:tcPr>
          <w:p w:rsidR="006F6528" w:rsidRDefault="00AF1764">
            <w:pPr>
              <w:pStyle w:val="ProductList-TableBody"/>
            </w:pPr>
            <w:hyperlink w:anchor="_Sec590">
              <w:r w:rsidR="00D905F0">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r>
      <w:tr w:rsidR="006F6528">
        <w:tc>
          <w:tcPr>
            <w:tcW w:w="6120" w:type="dxa"/>
            <w:tcBorders>
              <w:top w:val="single" w:sz="4" w:space="0" w:color="000000"/>
              <w:left w:val="single" w:sz="4" w:space="0" w:color="000000"/>
              <w:bottom w:val="single" w:sz="4" w:space="0" w:color="000000"/>
              <w:right w:val="single" w:sz="4" w:space="0" w:color="000000"/>
            </w:tcBorders>
          </w:tcPr>
          <w:p w:rsidR="006F6528" w:rsidRDefault="00AF1764">
            <w:pPr>
              <w:pStyle w:val="ProductList-TableBody"/>
            </w:pPr>
            <w:hyperlink w:anchor="_Sec841">
              <w:r w:rsidR="00D905F0">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r>
      <w:tr w:rsidR="006F6528">
        <w:tc>
          <w:tcPr>
            <w:tcW w:w="6120" w:type="dxa"/>
            <w:tcBorders>
              <w:top w:val="single" w:sz="4" w:space="0" w:color="000000"/>
              <w:left w:val="single" w:sz="4" w:space="0" w:color="000000"/>
              <w:bottom w:val="single" w:sz="4" w:space="0" w:color="000000"/>
              <w:right w:val="single" w:sz="4" w:space="0" w:color="000000"/>
            </w:tcBorders>
          </w:tcPr>
          <w:p w:rsidR="006F6528" w:rsidRDefault="00AF1764">
            <w:pPr>
              <w:pStyle w:val="ProductList-TableBody"/>
            </w:pPr>
            <w:hyperlink w:anchor="_Sec841">
              <w:r w:rsidR="00D905F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r>
      <w:tr w:rsidR="006F6528">
        <w:tc>
          <w:tcPr>
            <w:tcW w:w="6120" w:type="dxa"/>
            <w:tcBorders>
              <w:top w:val="single" w:sz="4" w:space="0" w:color="000000"/>
              <w:left w:val="single" w:sz="4" w:space="0" w:color="000000"/>
              <w:bottom w:val="single" w:sz="4" w:space="0" w:color="000000"/>
              <w:right w:val="single" w:sz="4" w:space="0" w:color="000000"/>
            </w:tcBorders>
          </w:tcPr>
          <w:p w:rsidR="006F6528" w:rsidRDefault="00AF1764">
            <w:pPr>
              <w:pStyle w:val="ProductList-TableBody"/>
            </w:pPr>
            <w:hyperlink w:anchor="_Sec652">
              <w:r w:rsidR="00D905F0">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jc w:val="center"/>
            </w:pPr>
          </w:p>
        </w:tc>
      </w:tr>
    </w:tbl>
    <w:p w:rsidR="006F6528" w:rsidRDefault="006F6528">
      <w:pPr>
        <w:pStyle w:val="ProductList-Body"/>
      </w:pPr>
    </w:p>
    <w:p w:rsidR="006F6528" w:rsidRDefault="00D905F0">
      <w:pPr>
        <w:pStyle w:val="ProductList-ClauseHeading"/>
        <w:outlineLvl w:val="2"/>
      </w:pPr>
      <w:bookmarkStart w:id="364" w:name="_Sec577"/>
      <w:r>
        <w:t>Prava na novu verziju</w:t>
      </w:r>
      <w:bookmarkEnd w:id="364"/>
    </w:p>
    <w:p w:rsidR="006F6528" w:rsidRDefault="00D905F0">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w:t>
      </w:r>
    </w:p>
    <w:p w:rsidR="006F6528" w:rsidRDefault="006F6528">
      <w:pPr>
        <w:pStyle w:val="ProductList-Body"/>
      </w:pPr>
    </w:p>
    <w:p w:rsidR="006F6528" w:rsidRDefault="00D905F0">
      <w:pPr>
        <w:pStyle w:val="ProductList-ClauseHeading"/>
        <w:outlineLvl w:val="2"/>
      </w:pPr>
      <w:bookmarkStart w:id="365" w:name="_Sec931"/>
      <w:r>
        <w:t>Izračun bodova za pogodnosti tehnološkog jamstva Software Assurance</w:t>
      </w:r>
      <w:bookmarkEnd w:id="365"/>
    </w:p>
    <w:p w:rsidR="006F6528" w:rsidRDefault="00D905F0">
      <w:pPr>
        <w:pStyle w:val="ProductList-Body"/>
      </w:pPr>
      <w:r>
        <w:t>Prava se izračunavaju prema sustavu utemeljenom na bodovima za sljedeće pogodnosti:</w:t>
      </w:r>
    </w:p>
    <w:p w:rsidR="006F6528" w:rsidRDefault="00D905F0" w:rsidP="00D905F0">
      <w:pPr>
        <w:pStyle w:val="ProductList-Bullet"/>
        <w:numPr>
          <w:ilvl w:val="0"/>
          <w:numId w:val="56"/>
        </w:numPr>
      </w:pPr>
      <w:r>
        <w:t>Usluge planiranja</w:t>
      </w:r>
    </w:p>
    <w:p w:rsidR="006F6528" w:rsidRDefault="00D905F0" w:rsidP="00D905F0">
      <w:pPr>
        <w:pStyle w:val="ProductList-Bullet"/>
        <w:numPr>
          <w:ilvl w:val="0"/>
          <w:numId w:val="56"/>
        </w:numPr>
      </w:pPr>
      <w:r>
        <w:t>Vaučeri za obuku</w:t>
      </w:r>
    </w:p>
    <w:p w:rsidR="006F6528" w:rsidRDefault="00D905F0" w:rsidP="00D905F0">
      <w:pPr>
        <w:pStyle w:val="ProductList-Bullet"/>
        <w:numPr>
          <w:ilvl w:val="0"/>
          <w:numId w:val="56"/>
        </w:numPr>
      </w:pPr>
      <w:r>
        <w:t>24-satna podrška za rješavanje problema (telefonom) samo u MPSA-u</w:t>
      </w:r>
    </w:p>
    <w:p w:rsidR="006F6528" w:rsidRDefault="00D905F0">
      <w:pPr>
        <w:pStyle w:val="ProductList-Body"/>
      </w:pPr>
      <w:r>
        <w:t>Bodovi za pogodnosti tehnološkog jamstva Software Assurance izračunavaju se na temelju broja licenci koje ispunjavaju uvjete, primjenjivih skupina i bodova povezanih s proizvodima koji ispunjavaju uvjete kako je navedeno u sljedećoj tablici. Bodovi se ne mogu kombinirati na više ugovora, pristupnica ili Računa za kupnju radi ispunjavanja uvjeta za dodatne bodove. Smanjenje broja bodova kao rezultat povrata i drugih prilagodbi naplate, gdje je to dopušteno, mogu rezultirati gubitkom prava tijekom trenutačnih ili budućih razdoblja uživanja prava.</w:t>
      </w:r>
    </w:p>
    <w:tbl>
      <w:tblPr>
        <w:tblStyle w:val="PURTable"/>
        <w:tblW w:w="0" w:type="dxa"/>
        <w:tblLook w:val="04A0" w:firstRow="1" w:lastRow="0" w:firstColumn="1" w:lastColumn="0" w:noHBand="0" w:noVBand="1"/>
      </w:tblPr>
      <w:tblGrid>
        <w:gridCol w:w="9435"/>
        <w:gridCol w:w="1481"/>
      </w:tblGrid>
      <w:tr w:rsidR="006F652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F6528" w:rsidRDefault="00D905F0">
            <w:pPr>
              <w:pStyle w:val="ProductList-TableBody"/>
            </w:pPr>
            <w:r>
              <w:rPr>
                <w:color w:val="FFFFFF"/>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F6528" w:rsidRDefault="00D905F0">
            <w:pPr>
              <w:pStyle w:val="ProductList-TableBody"/>
            </w:pPr>
            <w:r>
              <w:rPr>
                <w:color w:val="FFFFFF"/>
              </w:rPr>
              <w:t>Bodovi</w:t>
            </w:r>
          </w:p>
        </w:tc>
      </w:tr>
      <w:tr w:rsidR="006F6528">
        <w:tc>
          <w:tcPr>
            <w:tcW w:w="105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Proizvodi iz skupine Aplikacija sustava Office (uključujući Office pakete, Project Standard i Professional, Visio Standard i Professional), proizvodi (računalnog) operacijskog sustava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1</w:t>
            </w:r>
          </w:p>
        </w:tc>
      </w:tr>
      <w:tr w:rsidR="006F6528">
        <w:tc>
          <w:tcPr>
            <w:tcW w:w="105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2</w:t>
            </w:r>
          </w:p>
        </w:tc>
      </w:tr>
      <w:tr w:rsidR="006F6528">
        <w:tc>
          <w:tcPr>
            <w:tcW w:w="105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Windows Server Standard (licence za 2 jezgre), poslužiteljska licenca za upravljanje System Center Standard (licence za 2 jezgre)</w:t>
            </w:r>
          </w:p>
        </w:tc>
        <w:tc>
          <w:tcPr>
            <w:tcW w:w="160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5</w:t>
            </w:r>
          </w:p>
        </w:tc>
      </w:tr>
      <w:tr w:rsidR="006F6528">
        <w:tc>
          <w:tcPr>
            <w:tcW w:w="105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Windows Server Datacenter (licence za 2 jezgre), poslužiteljska licenca za upravljanje System Center Datacenter (licence za 2 jezgre)</w:t>
            </w:r>
          </w:p>
        </w:tc>
        <w:tc>
          <w:tcPr>
            <w:tcW w:w="160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10</w:t>
            </w:r>
          </w:p>
        </w:tc>
      </w:tr>
      <w:tr w:rsidR="006F6528">
        <w:tc>
          <w:tcPr>
            <w:tcW w:w="105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Izdanje SQL Server Standard, izdanje Windows Server Standard, Microsoft Dynamics 2 Server CAL, licenca za System Center Standard Server Management (2 procesora), Visual Studio Professional Subscription, Visual Studio Test Professional Subscription i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25</w:t>
            </w:r>
          </w:p>
        </w:tc>
      </w:tr>
      <w:tr w:rsidR="006F6528">
        <w:tc>
          <w:tcPr>
            <w:tcW w:w="105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Izdanje SQL Server Enterprise, SQL Server Business Intelligence, izdanje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50</w:t>
            </w:r>
          </w:p>
        </w:tc>
      </w:tr>
      <w:tr w:rsidR="006F6528">
        <w:tc>
          <w:tcPr>
            <w:tcW w:w="105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Izdanje SQL Server Data Center, SQL Parallel Data Warehouse, izdanje Windows Server Datacenter,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75</w:t>
            </w:r>
          </w:p>
        </w:tc>
      </w:tr>
    </w:tbl>
    <w:p w:rsidR="006F6528" w:rsidRDefault="00D905F0">
      <w:pPr>
        <w:pStyle w:val="ProductList-Body"/>
      </w:pPr>
      <w:r>
        <w:rPr>
          <w:b/>
          <w:i/>
        </w:rPr>
        <w:lastRenderedPageBreak/>
        <w:t>Napomena:</w:t>
      </w:r>
      <w:r>
        <w:rPr>
          <w:i/>
        </w:rPr>
        <w:t xml:space="preserve"> Informacije o licencama CAL za SQL potražite u tablici Paketi CAL u ovom članku</w:t>
      </w:r>
    </w:p>
    <w:p w:rsidR="006F6528" w:rsidRDefault="006F6528">
      <w:pPr>
        <w:pStyle w:val="ProductList-Body"/>
      </w:pPr>
    </w:p>
    <w:p w:rsidR="006F6528" w:rsidRDefault="00D905F0">
      <w:pPr>
        <w:pStyle w:val="ProductList-ClauseHeading"/>
        <w:outlineLvl w:val="2"/>
      </w:pPr>
      <w:bookmarkStart w:id="366" w:name="_Sec579"/>
      <w:r>
        <w:t>Usluge Office za web i Office Online Server</w:t>
      </w:r>
      <w:bookmarkEnd w:id="366"/>
    </w:p>
    <w:p w:rsidR="006F6528" w:rsidRDefault="00D905F0">
      <w:pPr>
        <w:pStyle w:val="ProductList-Body"/>
      </w:pPr>
      <w:r>
        <w:t xml:space="preserve">Korisnici uređaja licenciranog pomoću kvalificiranih aplikacija mogu pristupiti uslugama Office za web i Office Online Serveru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za web i Office Online Serveru radi uređivanja dokumenata s bilo kojeg uređaja.</w:t>
      </w:r>
    </w:p>
    <w:tbl>
      <w:tblPr>
        <w:tblStyle w:val="PURTable"/>
        <w:tblW w:w="0" w:type="dxa"/>
        <w:tblLook w:val="04A0" w:firstRow="1" w:lastRow="0" w:firstColumn="1" w:lastColumn="0" w:noHBand="0" w:noVBand="1"/>
      </w:tblPr>
      <w:tblGrid>
        <w:gridCol w:w="5425"/>
        <w:gridCol w:w="5491"/>
      </w:tblGrid>
      <w:tr w:rsidR="006F652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Prava na Office Online</w:t>
            </w:r>
          </w:p>
        </w:tc>
      </w:tr>
      <w:tr w:rsidR="006F6528">
        <w:tc>
          <w:tcPr>
            <w:tcW w:w="60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Office Standard</w:t>
            </w:r>
            <w:r>
              <w:fldChar w:fldCharType="begin"/>
            </w:r>
            <w:r>
              <w:instrText xml:space="preserve"> XE "Office Standard" </w:instrText>
            </w:r>
            <w:r>
              <w:fldChar w:fldCharType="end"/>
            </w:r>
          </w:p>
          <w:p w:rsidR="006F6528" w:rsidRDefault="00D905F0">
            <w:pPr>
              <w:pStyle w:val="ProductList-TableBody"/>
            </w:pPr>
            <w:r>
              <w:t>Office Professional Plus,</w:t>
            </w:r>
            <w:r>
              <w:fldChar w:fldCharType="begin"/>
            </w:r>
            <w:r>
              <w:instrText xml:space="preserve"> XE "Office Professional Plus," </w:instrText>
            </w:r>
            <w:r>
              <w:fldChar w:fldCharType="end"/>
            </w:r>
          </w:p>
          <w:p w:rsidR="006F6528" w:rsidRDefault="00D905F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Office za web</w:t>
            </w:r>
            <w:r>
              <w:fldChar w:fldCharType="begin"/>
            </w:r>
            <w:r>
              <w:instrText xml:space="preserve"> XE "Office za web" </w:instrText>
            </w:r>
            <w:r>
              <w:fldChar w:fldCharType="end"/>
            </w:r>
          </w:p>
          <w:p w:rsidR="006F6528" w:rsidRDefault="00D905F0">
            <w:pPr>
              <w:pStyle w:val="ProductList-TableBody"/>
            </w:pPr>
            <w:r>
              <w:t>Office Online Server</w:t>
            </w:r>
          </w:p>
        </w:tc>
      </w:tr>
    </w:tbl>
    <w:p w:rsidR="006F6528" w:rsidRDefault="00D905F0">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uslugama Office za web.</w:t>
      </w:r>
    </w:p>
    <w:p w:rsidR="006F6528" w:rsidRDefault="006F6528">
      <w:pPr>
        <w:pStyle w:val="ProductList-Body"/>
      </w:pPr>
    </w:p>
    <w:p w:rsidR="006F6528" w:rsidRDefault="00D905F0">
      <w:pPr>
        <w:pStyle w:val="ProductList-ClauseHeading"/>
        <w:outlineLvl w:val="2"/>
      </w:pPr>
      <w:bookmarkStart w:id="367" w:name="_Sec580"/>
      <w:r>
        <w:t>Usluge planiranja</w:t>
      </w:r>
      <w:bookmarkEnd w:id="367"/>
    </w:p>
    <w:p w:rsidR="006F6528" w:rsidRDefault="00D905F0">
      <w:pPr>
        <w:pStyle w:val="ProductList-Body"/>
      </w:pPr>
      <w:r>
        <w:t>Klijenti (osim onih koji kupuju putem programa Academic) s obvezom Company-wide (potpuno licenciranje) ili SAM-om u Skupinama aplikacije i poslužitelja ispunjavaju uvjete za tu pogodnost. Pogodnost Usluge planiranja pruža kvalificiranim Klijentima unaprijed određene prilagođene ponude usluga.</w:t>
      </w:r>
    </w:p>
    <w:p w:rsidR="006F6528" w:rsidRDefault="006F6528">
      <w:pPr>
        <w:pStyle w:val="ProductList-Body"/>
      </w:pPr>
    </w:p>
    <w:p w:rsidR="006F6528" w:rsidRDefault="00D905F0">
      <w:pPr>
        <w:pStyle w:val="ProductList-Body"/>
      </w:pPr>
      <w:r>
        <w:t>Kvalificirani Klijenti dobivaju određeni broj dana Usluga planiranja na temelju broja pogodnosti tehnološkog jamstva Software Assurance iz kvalificiranih licenci. Broj dana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116"/>
        <w:gridCol w:w="1800"/>
      </w:tblGrid>
      <w:tr w:rsidR="006F652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jc w:val="center"/>
            </w:pPr>
            <w:r>
              <w:rPr>
                <w:color w:val="FFFFFF"/>
              </w:rPr>
              <w:t>Bodovi</w:t>
            </w:r>
          </w:p>
        </w:tc>
      </w:tr>
      <w:tr w:rsidR="006F6528">
        <w:tc>
          <w:tcPr>
            <w:tcW w:w="101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Proizvodi iz skupine Aplikacija sustava Office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1</w:t>
            </w:r>
          </w:p>
        </w:tc>
      </w:tr>
      <w:tr w:rsidR="006F6528">
        <w:tc>
          <w:tcPr>
            <w:tcW w:w="101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2</w:t>
            </w:r>
          </w:p>
        </w:tc>
      </w:tr>
      <w:tr w:rsidR="006F6528">
        <w:tc>
          <w:tcPr>
            <w:tcW w:w="101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25</w:t>
            </w:r>
          </w:p>
        </w:tc>
      </w:tr>
      <w:tr w:rsidR="006F6528">
        <w:tc>
          <w:tcPr>
            <w:tcW w:w="101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50</w:t>
            </w:r>
          </w:p>
        </w:tc>
      </w:tr>
      <w:tr w:rsidR="006F6528">
        <w:tc>
          <w:tcPr>
            <w:tcW w:w="101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75</w:t>
            </w:r>
          </w:p>
        </w:tc>
      </w:tr>
    </w:tbl>
    <w:p w:rsidR="006F6528" w:rsidRDefault="00D905F0">
      <w:pPr>
        <w:pStyle w:val="ProductList-Body"/>
      </w:pPr>
      <w:r>
        <w:rPr>
          <w:b/>
          <w:i/>
        </w:rPr>
        <w:t>Napomena:</w:t>
      </w:r>
      <w:r>
        <w:rPr>
          <w:i/>
        </w:rPr>
        <w:t xml:space="preserve"> Informacije o licencama CAL za SQL potražite u tablici Paketi CAL u ovom članku</w:t>
      </w:r>
    </w:p>
    <w:p w:rsidR="006F6528" w:rsidRDefault="006F6528">
      <w:pPr>
        <w:pStyle w:val="ProductList-Body"/>
      </w:pPr>
    </w:p>
    <w:p w:rsidR="006F6528" w:rsidRDefault="00D905F0">
      <w:pPr>
        <w:pStyle w:val="ProductList-Body"/>
      </w:pPr>
      <w:r>
        <w:t>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80"/>
        <w:gridCol w:w="774"/>
        <w:gridCol w:w="718"/>
        <w:gridCol w:w="718"/>
        <w:gridCol w:w="928"/>
        <w:gridCol w:w="1025"/>
        <w:gridCol w:w="1025"/>
        <w:gridCol w:w="1040"/>
        <w:gridCol w:w="1040"/>
        <w:gridCol w:w="1040"/>
        <w:gridCol w:w="1028"/>
      </w:tblGrid>
      <w:tr w:rsidR="006F652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F6528" w:rsidRDefault="00D905F0">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rsidR="006F6528" w:rsidRDefault="00D905F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F6528" w:rsidRDefault="00D905F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F6528" w:rsidRDefault="00D905F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F6528" w:rsidRDefault="00D905F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F6528" w:rsidRDefault="00D905F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F6528" w:rsidRDefault="00D905F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F6528" w:rsidRDefault="00D905F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F6528" w:rsidRDefault="00D905F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F6528" w:rsidRDefault="00D905F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F6528" w:rsidRDefault="00D905F0">
            <w:pPr>
              <w:pStyle w:val="ProductList-TableBody"/>
            </w:pPr>
            <w:r>
              <w:t>600,000+</w:t>
            </w:r>
          </w:p>
        </w:tc>
      </w:tr>
      <w:tr w:rsidR="006F652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F6528" w:rsidRDefault="00D905F0">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75</w:t>
            </w:r>
          </w:p>
        </w:tc>
      </w:tr>
    </w:tbl>
    <w:p w:rsidR="006F6528" w:rsidRDefault="006F6528">
      <w:pPr>
        <w:pStyle w:val="ProductList-Body"/>
      </w:pPr>
    </w:p>
    <w:p w:rsidR="006F6528" w:rsidRDefault="00D905F0">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6F652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F6528" w:rsidRDefault="00D905F0">
            <w:pPr>
              <w:pStyle w:val="ProductList-TableBody"/>
            </w:pPr>
            <w:r>
              <w:t>Paketi CAL</w:t>
            </w:r>
          </w:p>
        </w:tc>
        <w:tc>
          <w:tcPr>
            <w:tcW w:w="1600" w:type="dxa"/>
            <w:tcBorders>
              <w:top w:val="single" w:sz="18" w:space="0" w:color="0072C6"/>
              <w:left w:val="single" w:sz="4" w:space="0" w:color="000000"/>
              <w:bottom w:val="single" w:sz="4" w:space="0" w:color="000000"/>
              <w:right w:val="single" w:sz="4" w:space="0" w:color="000000"/>
            </w:tcBorders>
          </w:tcPr>
          <w:p w:rsidR="006F6528" w:rsidRDefault="00D905F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F6528" w:rsidRDefault="00D905F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F6528" w:rsidRDefault="00D905F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F6528" w:rsidRDefault="00D905F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F6528" w:rsidRDefault="00D905F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F6528" w:rsidRDefault="00D905F0">
            <w:pPr>
              <w:pStyle w:val="ProductList-TableBody"/>
            </w:pPr>
            <w:r>
              <w:t>→600,000+</w:t>
            </w:r>
          </w:p>
        </w:tc>
      </w:tr>
      <w:tr w:rsidR="006F652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F6528" w:rsidRDefault="00D905F0">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12</w:t>
            </w:r>
          </w:p>
        </w:tc>
      </w:tr>
    </w:tbl>
    <w:p w:rsidR="006F6528" w:rsidRDefault="00D905F0">
      <w:pPr>
        <w:pStyle w:val="ProductList-Body"/>
      </w:pPr>
      <w:r>
        <w:t xml:space="preserve">Klijenti mogu odabrati dostupne ponude Usluga planiranja koje pružaju kvalificirani Microsoftovi partneri ili Microsoftova povezana društva. Popis dostupnih usluga možete pronaći na web-mjestu </w:t>
      </w:r>
      <w:hyperlink r:id="rId151">
        <w:r>
          <w:rPr>
            <w:color w:val="00467F"/>
            <w:u w:val="single"/>
          </w:rPr>
          <w:t>https://www.microsoft.com/licensing/licensing-programs/software-assurance-planning-services-overview</w:t>
        </w:r>
      </w:hyperlink>
      <w:r>
        <w:t>.</w:t>
      </w:r>
    </w:p>
    <w:p w:rsidR="006F6528" w:rsidRDefault="006F6528">
      <w:pPr>
        <w:pStyle w:val="ProductList-Body"/>
      </w:pPr>
    </w:p>
    <w:p w:rsidR="006F6528" w:rsidRDefault="00D905F0">
      <w:pPr>
        <w:pStyle w:val="ProductList-Body"/>
      </w:pPr>
      <w:r>
        <w:t>Popis dostupnih usluga i povezanih razina usluge mogu se promijeniti u bilo kojem trenutku. Kvalificirani davatelji usluga pružit će Klijentu opis dostupnog Opsega rada za svaku navedenu ponudu usluga. Klijenti na zahtjev mogu konvertirati (i poništiti konverziju) neiskorištenih dana Vaučera za obuku (pogledajte pogodnost Vaučer za obuku), i to po tri dana Vaučera za obuku u jedan Dan usluga planiranja ako (i) trenutno ispunjavaju uvjete za pogodnost Vaučera za obuku, (ii) aktivirali su pogodnost Vaučera za obuku i (iii) imaju najmanje 3 neiskorištena dana obuke na temelju pogodnosti Vaučera za obuku dostupna za konverziju.</w:t>
      </w:r>
    </w:p>
    <w:p w:rsidR="006F6528" w:rsidRDefault="00D905F0" w:rsidP="00D905F0">
      <w:pPr>
        <w:pStyle w:val="ProductList-Bullet"/>
        <w:numPr>
          <w:ilvl w:val="0"/>
          <w:numId w:val="57"/>
        </w:numPr>
      </w:pPr>
      <w:r>
        <w:t xml:space="preserve">Usluge planiranja Klijentu mogu isporučiti kvalificirani Microsoftovi partneri ili Microsoftova povezana društva. Usluge pružene na temelju vaučera pružaju se u okviru ugovora između Klijenta i Kvalificiranog davatelja usluga. Klijent može ovdje pogledati popis kvalificiranih davatelja usluga: </w:t>
      </w:r>
      <w:hyperlink r:id="rId152">
        <w:r>
          <w:rPr>
            <w:color w:val="00467F"/>
            <w:u w:val="single"/>
          </w:rPr>
          <w:t>http://directory.partners.extranet.microsoft.com/psbproviders</w:t>
        </w:r>
      </w:hyperlink>
    </w:p>
    <w:p w:rsidR="006F6528" w:rsidRDefault="00D905F0" w:rsidP="00D905F0">
      <w:pPr>
        <w:pStyle w:val="ProductList-Bullet"/>
        <w:numPr>
          <w:ilvl w:val="0"/>
          <w:numId w:val="57"/>
        </w:numPr>
      </w:pPr>
      <w:r>
        <w:t xml:space="preserve">Angažmani Usluga planiranja pružaju usluge koje obuhvaćaju unaprijed određeni opseg rada koji rezultira planom implementacije visoke razine; stvarna implementacija softvera ne može se uključiti. </w:t>
      </w:r>
    </w:p>
    <w:p w:rsidR="006F6528" w:rsidRDefault="00D905F0" w:rsidP="00D905F0">
      <w:pPr>
        <w:pStyle w:val="ProductList-Bullet"/>
        <w:numPr>
          <w:ilvl w:val="0"/>
          <w:numId w:val="57"/>
        </w:numPr>
      </w:pPr>
      <w:r>
        <w:t xml:space="preserve">Vaučere usluga planiranja može iskoristiti samo Klijent koji se kvalificirao za pogodnost. </w:t>
      </w:r>
    </w:p>
    <w:p w:rsidR="006F6528" w:rsidRDefault="00D905F0" w:rsidP="00D905F0">
      <w:pPr>
        <w:pStyle w:val="ProductList-Bullet"/>
        <w:numPr>
          <w:ilvl w:val="0"/>
          <w:numId w:val="57"/>
        </w:numPr>
      </w:pPr>
      <w:r>
        <w:t xml:space="preserve">Vaučere usluga planiranja nije moguće zamijeniti za gotovinu, novčanice ili druge vrijednosnice. </w:t>
      </w:r>
    </w:p>
    <w:p w:rsidR="006F6528" w:rsidRDefault="00D905F0" w:rsidP="00D905F0">
      <w:pPr>
        <w:pStyle w:val="ProductList-Bullet"/>
        <w:numPr>
          <w:ilvl w:val="0"/>
          <w:numId w:val="57"/>
        </w:numPr>
      </w:pPr>
      <w:r>
        <w:t xml:space="preserve">Smanjenje kvalificiranog tehnološkog jamstva Software Assurance kao rezultat povrata i drugih prilagodbi naplate, gdje je to dopušteno, može smanjiti Klijentova prava po danima Usluga planiranja. </w:t>
      </w:r>
    </w:p>
    <w:p w:rsidR="006F6528" w:rsidRDefault="00D905F0" w:rsidP="00D905F0">
      <w:pPr>
        <w:pStyle w:val="ProductList-Bullet"/>
        <w:numPr>
          <w:ilvl w:val="0"/>
          <w:numId w:val="57"/>
        </w:numPr>
      </w:pPr>
      <w:r>
        <w:t xml:space="preserve">Vrste vaučera nije moguće kombinirati. Angažmani usluga planiranja ne smiju premašiti ukupno navedeno trajanje za određenu vrstu angažmana. </w:t>
      </w:r>
    </w:p>
    <w:p w:rsidR="006F6528" w:rsidRDefault="00D905F0" w:rsidP="00D905F0">
      <w:pPr>
        <w:pStyle w:val="ProductList-Bullet"/>
        <w:numPr>
          <w:ilvl w:val="0"/>
          <w:numId w:val="57"/>
        </w:numPr>
      </w:pPr>
      <w:r>
        <w:t xml:space="preserve">Vaučeri su valjani pri kvalificiranim Davateljima usluga za određenu vrstu usluge za koju se vaučer koristi. </w:t>
      </w:r>
    </w:p>
    <w:p w:rsidR="006F6528" w:rsidRDefault="00D905F0" w:rsidP="00D905F0">
      <w:pPr>
        <w:pStyle w:val="ProductList-Bullet"/>
        <w:numPr>
          <w:ilvl w:val="0"/>
          <w:numId w:val="57"/>
        </w:numPr>
      </w:pPr>
      <w:r>
        <w:t xml:space="preserve">Vaučeri se moraju dodijeliti tijekom razdoblja pokrivenog tehnološkim jamstvom Software Assurance. </w:t>
      </w:r>
    </w:p>
    <w:p w:rsidR="006F6528" w:rsidRDefault="00D905F0" w:rsidP="00D905F0">
      <w:pPr>
        <w:pStyle w:val="ProductList-Bullet"/>
        <w:numPr>
          <w:ilvl w:val="0"/>
          <w:numId w:val="57"/>
        </w:numPr>
      </w:pPr>
      <w:r>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rsidR="006F6528" w:rsidRDefault="006F6528">
      <w:pPr>
        <w:pStyle w:val="ProductList-Body"/>
      </w:pPr>
    </w:p>
    <w:p w:rsidR="006F6528" w:rsidRDefault="00D905F0">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rsidR="006F6528" w:rsidRDefault="006F6528">
      <w:pPr>
        <w:pStyle w:val="ProductList-Body"/>
      </w:pPr>
    </w:p>
    <w:p w:rsidR="006F6528" w:rsidRDefault="00D905F0">
      <w:pPr>
        <w:pStyle w:val="ProductList-ClauseHeading"/>
        <w:outlineLvl w:val="2"/>
      </w:pPr>
      <w:bookmarkStart w:id="368" w:name="_Sec581"/>
      <w:r>
        <w:t>Program izvornog licenciranja Enterprise</w:t>
      </w:r>
      <w:bookmarkEnd w:id="368"/>
    </w:p>
    <w:p w:rsidR="006F6528" w:rsidRDefault="00D905F0">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rsidR="006F6528" w:rsidRDefault="006F6528">
      <w:pPr>
        <w:pStyle w:val="ProductList-Body"/>
      </w:pPr>
    </w:p>
    <w:p w:rsidR="006F6528" w:rsidRDefault="00D905F0">
      <w:pPr>
        <w:pStyle w:val="ProductList-ClauseHeading"/>
        <w:outlineLvl w:val="2"/>
      </w:pPr>
      <w:bookmarkStart w:id="369" w:name="_Sec582"/>
      <w:r>
        <w:t>Vaučeri za obuku</w:t>
      </w:r>
      <w:bookmarkEnd w:id="369"/>
    </w:p>
    <w:p w:rsidR="006F6528" w:rsidRDefault="00D905F0">
      <w:pPr>
        <w:pStyle w:val="ProductList-Body"/>
      </w:pPr>
      <w:r>
        <w:t>Klijenti (osim onih koji kupuju putem programa Academic) s obvezom Company-wide (potpuno licenciranje) ili SAM-om u Skupinama aplikacije i poslužitelja ispunjavaju uvjete za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628"/>
        <w:gridCol w:w="3644"/>
        <w:gridCol w:w="3644"/>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Sustavi</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1 dan po 50 licenci (najviše 10 dana)</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1 dan po 50 licenci ili bodova</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10 dana po pristupnici ili Računu za kupnju koji ispunjava uvjete</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15 dana*</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25 dana*</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55 dana*</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80 dana*</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125 dana*</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200 dana*</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300 dana*</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400 dana*</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700 dana*</w:t>
            </w:r>
          </w:p>
        </w:tc>
      </w:tr>
    </w:tbl>
    <w:p w:rsidR="006F6528" w:rsidRDefault="00D905F0">
      <w:pPr>
        <w:pStyle w:val="ProductList-Body"/>
      </w:pPr>
      <w:r>
        <w:t>*</w:t>
      </w:r>
      <w:r>
        <w:rPr>
          <w:i/>
        </w:rPr>
        <w:t>Broj dana po pristupnici, ugovoru ili Računu za kupnju koji ispunjava uvjete</w:t>
      </w:r>
    </w:p>
    <w:p w:rsidR="006F6528" w:rsidRDefault="006F6528">
      <w:pPr>
        <w:pStyle w:val="ProductList-Body"/>
      </w:pPr>
    </w:p>
    <w:p w:rsidR="006F6528" w:rsidRDefault="00D905F0" w:rsidP="00D905F0">
      <w:pPr>
        <w:pStyle w:val="ProductList-Bullet"/>
        <w:numPr>
          <w:ilvl w:val="0"/>
          <w:numId w:val="58"/>
        </w:numPr>
      </w:pPr>
      <w:r>
        <w:t>Pružene usluge mogu uključivati, bez ograničenja, Microsoftove službene proizvode za učenje koje isporučuje izravno Microsoft, Microsoftov ovlašteni prodavatelj Proizvoda za učenje ili Microsoftov partner u Programu učenja (Microsoftov partner u učenju).</w:t>
      </w:r>
    </w:p>
    <w:p w:rsidR="006F6528" w:rsidRDefault="00D905F0" w:rsidP="00D905F0">
      <w:pPr>
        <w:pStyle w:val="ProductList-Bullet"/>
        <w:numPr>
          <w:ilvl w:val="0"/>
          <w:numId w:val="58"/>
        </w:numPr>
      </w:pPr>
      <w:r>
        <w:t xml:space="preserve">Usluge koje pruže Microsoftovi partneri u Programu učenja pružaju se u okviru ugovora između Klijenta i kvalificiranog Microsoftova partnera. </w:t>
      </w:r>
    </w:p>
    <w:p w:rsidR="006F6528" w:rsidRDefault="00D905F0" w:rsidP="00D905F0">
      <w:pPr>
        <w:pStyle w:val="ProductList-Bullet"/>
        <w:numPr>
          <w:ilvl w:val="0"/>
          <w:numId w:val="58"/>
        </w:numPr>
      </w:pPr>
      <w:r>
        <w:t xml:space="preserve">Tečajevi pod vodstvom predavača, isporučeni putem Microsoftova partnera u učenju u ubrzanom obliku, zahtijevaju dane vaučera jednake broju dana tečaja za isporuku tečaja postavljenom u Sustavu za potvrdu valjanosti i rezervaciju SATV vaučera (SATV Voucher Validation and Reservation System). </w:t>
      </w:r>
    </w:p>
    <w:p w:rsidR="006F6528" w:rsidRDefault="00D905F0" w:rsidP="00D905F0">
      <w:pPr>
        <w:pStyle w:val="ProductList-Bullet"/>
        <w:numPr>
          <w:ilvl w:val="0"/>
          <w:numId w:val="58"/>
        </w:numPr>
      </w:pPr>
      <w:r>
        <w:t>Vaučeri se ne mogu koristiti za podmirivanje bilo kojih naknada povezanih s Klijentovim izostankom s rezerviranog tečaja.</w:t>
      </w:r>
    </w:p>
    <w:p w:rsidR="006F6528" w:rsidRDefault="00D905F0" w:rsidP="00D905F0">
      <w:pPr>
        <w:pStyle w:val="ProductList-Bullet"/>
        <w:numPr>
          <w:ilvl w:val="0"/>
          <w:numId w:val="58"/>
        </w:numPr>
      </w:pPr>
      <w:r>
        <w:t>Vaučere može iskoristiti samo pojedinac s Klijentovim odobrenjem za korištenje vaučera.</w:t>
      </w:r>
    </w:p>
    <w:p w:rsidR="006F6528" w:rsidRDefault="00D905F0" w:rsidP="00D905F0">
      <w:pPr>
        <w:pStyle w:val="ProductList-Bullet"/>
        <w:numPr>
          <w:ilvl w:val="0"/>
          <w:numId w:val="58"/>
        </w:numPr>
      </w:pPr>
      <w:r>
        <w:t xml:space="preserve">Vaučere nije moguće zamijeniti za gotovinu, novčanice ili druge vrijednosnice. </w:t>
      </w:r>
    </w:p>
    <w:p w:rsidR="006F6528" w:rsidRDefault="00D905F0" w:rsidP="00D905F0">
      <w:pPr>
        <w:pStyle w:val="ProductList-Bullet"/>
        <w:numPr>
          <w:ilvl w:val="0"/>
          <w:numId w:val="58"/>
        </w:numPr>
      </w:pPr>
      <w:r>
        <w:t xml:space="preserve">Vaučeri se moraju dodijeliti tijekom razdoblja pokrivenog tehnološkim jamstvom Software Assurance. </w:t>
      </w:r>
    </w:p>
    <w:p w:rsidR="006F6528" w:rsidRDefault="00D905F0" w:rsidP="00D905F0">
      <w:pPr>
        <w:pStyle w:val="ProductList-Bullet"/>
        <w:numPr>
          <w:ilvl w:val="0"/>
          <w:numId w:val="58"/>
        </w:numPr>
      </w:pPr>
      <w:r>
        <w:t xml:space="preserve">Vaučeri istječu 180 dana od datuma dodjele vaučera. Vaučeri koji isteknu prije isteka tehnološkog jamstva Software Assurance vratit će se u dostupnu skupinu Dana vaučera za obuku. </w:t>
      </w:r>
    </w:p>
    <w:p w:rsidR="006F6528" w:rsidRDefault="00D905F0" w:rsidP="00D905F0">
      <w:pPr>
        <w:pStyle w:val="ProductList-Bullet"/>
        <w:numPr>
          <w:ilvl w:val="0"/>
          <w:numId w:val="58"/>
        </w:numPr>
      </w:pPr>
      <w:r>
        <w:t>Vaučeri se mogu iskoristiti za rezerviranje obuke sa samo jednim kvalificiranim Microsoftovim partnerom u učenju odjednom.</w:t>
      </w:r>
    </w:p>
    <w:p w:rsidR="006F6528" w:rsidRDefault="00D905F0" w:rsidP="00D905F0">
      <w:pPr>
        <w:pStyle w:val="ProductList-Bullet"/>
        <w:numPr>
          <w:ilvl w:val="0"/>
          <w:numId w:val="58"/>
        </w:numPr>
      </w:pPr>
      <w:r>
        <w:t xml:space="preserve">Vaučeri koji se koriste za kupnju Microsoftovih službenih proizvoda za učenje ne mogu se prenositi niti prodavati. </w:t>
      </w:r>
    </w:p>
    <w:p w:rsidR="006F6528" w:rsidRDefault="00D905F0" w:rsidP="00D905F0">
      <w:pPr>
        <w:pStyle w:val="ProductList-Bullet"/>
        <w:numPr>
          <w:ilvl w:val="0"/>
          <w:numId w:val="58"/>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rsidR="006F6528" w:rsidRDefault="00D905F0" w:rsidP="00D905F0">
      <w:pPr>
        <w:pStyle w:val="ProductList-Bullet"/>
        <w:numPr>
          <w:ilvl w:val="0"/>
          <w:numId w:val="58"/>
        </w:numPr>
      </w:pPr>
      <w:r>
        <w:t>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w:t>
      </w:r>
    </w:p>
    <w:p w:rsidR="006F6528" w:rsidRDefault="00D905F0" w:rsidP="00D905F0">
      <w:pPr>
        <w:pStyle w:val="ProductList-Bullet"/>
        <w:numPr>
          <w:ilvl w:val="0"/>
          <w:numId w:val="58"/>
        </w:numPr>
      </w:pPr>
      <w:r>
        <w:t>Dostupni Microsoftovi službeni proizvodi za učenje mogu se promijeniti u bilo kojem trenutku bez prethodne obavijesti.</w:t>
      </w:r>
    </w:p>
    <w:p w:rsidR="006F6528" w:rsidRDefault="00D905F0" w:rsidP="00D905F0">
      <w:pPr>
        <w:pStyle w:val="ProductList-Bullet"/>
        <w:numPr>
          <w:ilvl w:val="0"/>
          <w:numId w:val="58"/>
        </w:numPr>
      </w:pPr>
      <w:r>
        <w:t>Broj dana potrebnih za kupnju Microsoftova službenog proizvoda za učenje mogu se promijeniti u bilo kojem trenutku.</w:t>
      </w:r>
    </w:p>
    <w:p w:rsidR="006F6528" w:rsidRDefault="006F6528">
      <w:pPr>
        <w:pStyle w:val="ProductList-Body"/>
      </w:pPr>
    </w:p>
    <w:p w:rsidR="006F6528" w:rsidRDefault="00D905F0">
      <w:pPr>
        <w:pStyle w:val="ProductList-ClauseHeading"/>
        <w:outlineLvl w:val="2"/>
      </w:pPr>
      <w:bookmarkStart w:id="370" w:name="_Sec584"/>
      <w:r>
        <w:t>Microsoft Home Use Program</w:t>
      </w:r>
      <w:bookmarkEnd w:id="370"/>
    </w:p>
    <w:p w:rsidR="006F6528" w:rsidRDefault="00D905F0">
      <w:pPr>
        <w:pStyle w:val="ProductList-Body"/>
      </w:pPr>
      <w:r>
        <w:t>Microsoft Home Use Program zaposlenicima Klijenta daje pravo pribavljanja Microsoftovih proizvoda ili usluga dostupnih putem web-mjesta programa Microsoft Home Use Program. Zaposlenici Klijenta mogu odabrati kupovinu putem opcije Online usluge ili Softver.</w:t>
      </w:r>
    </w:p>
    <w:p w:rsidR="006F6528" w:rsidRDefault="006F6528">
      <w:pPr>
        <w:pStyle w:val="ProductList-Body"/>
      </w:pPr>
    </w:p>
    <w:p w:rsidR="006F6528" w:rsidRDefault="00D905F0">
      <w:pPr>
        <w:pStyle w:val="ProductList-SubClauseHeading"/>
        <w:outlineLvl w:val="3"/>
      </w:pPr>
      <w:r>
        <w:t>Online usluge</w:t>
      </w:r>
    </w:p>
    <w:p w:rsidR="006F6528" w:rsidRDefault="00D905F0">
      <w:pPr>
        <w:pStyle w:val="ProductList-BodyIndented"/>
      </w:pPr>
      <w:r>
        <w:t>Prag preduvjeta za sudjelovanje u programu Microsoft Home Use Program za kupovinu Online usluga ništavan je za Klijente sa SAM-om za Aplikacije. Zaposlenici Klijenta možda će kupiti jednu pretplatu na paket Office 365 Home ili Office 365 Personal putem web-stranice programa Microsoft Home Use Program.</w:t>
      </w:r>
    </w:p>
    <w:p w:rsidR="006F6528" w:rsidRDefault="006F6528">
      <w:pPr>
        <w:pStyle w:val="ProductList-BodyIndented"/>
      </w:pPr>
    </w:p>
    <w:p w:rsidR="006F6528" w:rsidRDefault="00D905F0">
      <w:pPr>
        <w:pStyle w:val="ProductList-BodyIndented"/>
      </w:pPr>
      <w:r>
        <w:t>Pretplate na Office 365 Home ili Office 365 Personal pribavljene putem web-mjesta programa Microsoft Home Use Program trenutno se mogu obnoviti po trenutnoj cijeni programa Microsoft Home Use Program neovisno o zaposlenju ili statusu SAM-a Klijenta.</w:t>
      </w:r>
    </w:p>
    <w:p w:rsidR="006F6528" w:rsidRDefault="006F6528">
      <w:pPr>
        <w:pStyle w:val="ProductList-BodyIndented"/>
      </w:pPr>
    </w:p>
    <w:p w:rsidR="006F6528" w:rsidRDefault="00D905F0">
      <w:pPr>
        <w:pStyle w:val="ProductList-SubClauseHeading"/>
        <w:outlineLvl w:val="3"/>
      </w:pPr>
      <w:r>
        <w:t>Softver</w:t>
      </w:r>
    </w:p>
    <w:p w:rsidR="006F6528" w:rsidRDefault="00D905F0">
      <w:pPr>
        <w:pStyle w:val="ProductList-BodyIndented"/>
      </w:pPr>
      <w:r>
        <w:t>Zaposlenici Klijenta koji su korisnici licenciranih kvalificiranih aplikacija radnih površina navedenih u tablici u nastavku mogu steći jednu Licencu za odgovarajući softver programa Home Use Program i instaliranje na jedan uređaj (PC ili Mac računalo, ovisno o kupljenom softveru). Programi Academic Select (bez SAM-a), Academic Select Plus (bez SAM-a) i Academic Open ne ispunjavaju uvjete za ovu pogodnost.</w:t>
      </w:r>
    </w:p>
    <w:p w:rsidR="006F6528" w:rsidRDefault="006F6528">
      <w:pPr>
        <w:pStyle w:val="ProductList-BodyIndented"/>
      </w:pPr>
    </w:p>
    <w:p w:rsidR="006F6528" w:rsidRDefault="00D905F0">
      <w:pPr>
        <w:pStyle w:val="ProductList-BodyIndented"/>
      </w:pPr>
      <w:r>
        <w:t>Licence za Softver kućne upotrebe istječu s prekidom zaposlenja, prekidom ili istekom tehnološkog jamstva Software Assurance za primjerak odgovarajuće aplikacije za radnu površinu koju zaposlenik koristi na poslu, ako zaposlenik više nije korisnik licenciranog primjerka odgovarajuće aplikacije za radnu površinu ili nakon zaposlenikove instalacije i korištenja bilo koje ranije ili novije verzije te odgovarajuće aplikacije za radnu površinu u skladu s licencom za Home Use Program.</w:t>
      </w:r>
    </w:p>
    <w:p w:rsidR="006F6528" w:rsidRDefault="006F6528">
      <w:pPr>
        <w:pStyle w:val="ProductList-BodyIndented"/>
      </w:pPr>
    </w:p>
    <w:tbl>
      <w:tblPr>
        <w:tblStyle w:val="PURTable0"/>
        <w:tblW w:w="0" w:type="dxa"/>
        <w:tblLook w:val="04A0" w:firstRow="1" w:lastRow="0" w:firstColumn="1" w:lastColumn="0" w:noHBand="0" w:noVBand="1"/>
      </w:tblPr>
      <w:tblGrid>
        <w:gridCol w:w="5244"/>
        <w:gridCol w:w="5312"/>
      </w:tblGrid>
      <w:tr w:rsidR="006F652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Odgovarajuća licenca za Home Use Program</w:t>
            </w:r>
          </w:p>
        </w:tc>
      </w:tr>
      <w:tr w:rsidR="006F6528">
        <w:tc>
          <w:tcPr>
            <w:tcW w:w="60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 xml:space="preserve">Visio Standard 2013/2016/2019 </w:t>
            </w:r>
          </w:p>
          <w:p w:rsidR="006F6528" w:rsidRDefault="00D905F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Visio Professional 2019 HUP</w:t>
            </w:r>
          </w:p>
        </w:tc>
      </w:tr>
      <w:tr w:rsidR="006F6528">
        <w:tc>
          <w:tcPr>
            <w:tcW w:w="60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Project Standard 2013/2016/2019</w:t>
            </w:r>
          </w:p>
          <w:p w:rsidR="006F6528" w:rsidRDefault="00D905F0">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Project Professional 2019 HUP</w:t>
            </w:r>
          </w:p>
        </w:tc>
      </w:tr>
    </w:tbl>
    <w:p w:rsidR="006F6528" w:rsidRDefault="006F6528">
      <w:pPr>
        <w:pStyle w:val="ProductList-SubClauseHeading"/>
        <w:outlineLvl w:val="3"/>
      </w:pPr>
    </w:p>
    <w:p w:rsidR="006F6528" w:rsidRDefault="00D905F0">
      <w:pPr>
        <w:pStyle w:val="ProductList-BodyIndented"/>
      </w:pPr>
      <w:r>
        <w:t>Uvjeti korištenja proizvoda i usluga pribavljenih putem softvera Home Use Program dogovaraju se između društva Microsoft i Klijentova zaposlenika i pristupa im se putem web-mjesta programa Microsoft Home Use Program.</w:t>
      </w:r>
    </w:p>
    <w:p w:rsidR="006F6528" w:rsidRDefault="006F6528">
      <w:pPr>
        <w:pStyle w:val="ProductList-BodyIndented"/>
      </w:pPr>
    </w:p>
    <w:p w:rsidR="006F6528" w:rsidRDefault="00D905F0">
      <w:pPr>
        <w:pStyle w:val="ProductList-BodyIndented"/>
      </w:pPr>
      <w:r>
        <w:t>Microsoft ne preuzima nikakvu odgovornost za ispunjavanje obveza u vezi s doprinosima za zaposlenike, porezom ili izvješćivanjem koje Klijent ili njegovi zaposlenici mogu imati.</w:t>
      </w:r>
    </w:p>
    <w:p w:rsidR="006F6528" w:rsidRDefault="006F6528">
      <w:pPr>
        <w:pStyle w:val="ProductList-BodyIndented"/>
      </w:pPr>
    </w:p>
    <w:p w:rsidR="006F6528" w:rsidRDefault="00D905F0">
      <w:pPr>
        <w:pStyle w:val="ProductList-BodyIndented"/>
      </w:pPr>
      <w:r>
        <w:t>Microsoft može prekinuti Klijentovo sudjelovanje u programu Microsoft Home Use Program odmah i bez obavijesti u vezi s neovlaštenim pristupom web-mjestu programa Microsoft Home Use Program ili licenciranjem putem tog web-mjesta u vezi s Klijentovim programskim kodom.</w:t>
      </w:r>
    </w:p>
    <w:p w:rsidR="006F6528" w:rsidRDefault="006F6528">
      <w:pPr>
        <w:pStyle w:val="ProductList-BodyIndented"/>
      </w:pPr>
    </w:p>
    <w:p w:rsidR="006F6528" w:rsidRDefault="00D905F0">
      <w:pPr>
        <w:pStyle w:val="ProductList-BodyIndented"/>
      </w:pPr>
      <w:r>
        <w:t xml:space="preserve">Više informacija o programu Microsoft Home Use Program potražite na web-mjestu </w:t>
      </w:r>
      <w:hyperlink r:id="rId153">
        <w:r>
          <w:rPr>
            <w:color w:val="00467F"/>
            <w:u w:val="single"/>
          </w:rPr>
          <w:t>http://www.microsoft.com/licensing</w:t>
        </w:r>
      </w:hyperlink>
      <w:r>
        <w:t xml:space="preserve"> ili </w:t>
      </w:r>
      <w:hyperlink r:id="rId154">
        <w:r>
          <w:rPr>
            <w:color w:val="00467F"/>
            <w:u w:val="single"/>
          </w:rPr>
          <w:t>https://businessstore.microsoft.com/store/home-use-program</w:t>
        </w:r>
      </w:hyperlink>
      <w:r>
        <w:t>.</w:t>
      </w:r>
    </w:p>
    <w:p w:rsidR="006F6528" w:rsidRDefault="006F6528">
      <w:pPr>
        <w:pStyle w:val="ProductList-BodyIndented"/>
        <w:jc w:val="right"/>
      </w:pPr>
    </w:p>
    <w:p w:rsidR="006F6528" w:rsidRDefault="00D905F0">
      <w:pPr>
        <w:pStyle w:val="ProductList-ClauseHeading"/>
        <w:outlineLvl w:val="2"/>
      </w:pPr>
      <w:bookmarkStart w:id="371" w:name="_Sec585"/>
      <w:r>
        <w:t>24-satna podrška za rješavanje problema</w:t>
      </w:r>
      <w:bookmarkEnd w:id="371"/>
    </w:p>
    <w:p w:rsidR="006F6528" w:rsidRDefault="00D905F0">
      <w:pPr>
        <w:pStyle w:val="ProductList-Body"/>
      </w:pPr>
      <w:r>
        <w:t>Klijenti (osim onih koji kupuju putem programa Academic) s tehnološkim jamstvom Software Assurance ispunjavaju uvjete za 24-satnu podršku za rješavanje problema.</w:t>
      </w:r>
    </w:p>
    <w:p w:rsidR="006F6528" w:rsidRDefault="006F6528">
      <w:pPr>
        <w:pStyle w:val="ProductList-Body"/>
      </w:pPr>
    </w:p>
    <w:p w:rsidR="006F6528" w:rsidRDefault="00D905F0">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rsidR="006F6528" w:rsidRDefault="006F6528">
      <w:pPr>
        <w:pStyle w:val="ProductList-Body"/>
      </w:pPr>
    </w:p>
    <w:p w:rsidR="006F6528" w:rsidRDefault="00D905F0">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rsidR="006F6528" w:rsidRDefault="006F6528">
      <w:pPr>
        <w:pStyle w:val="ProductList-Body"/>
      </w:pPr>
    </w:p>
    <w:p w:rsidR="006F6528" w:rsidRDefault="00D905F0">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rsidR="006F6528" w:rsidRDefault="006F6528">
      <w:pPr>
        <w:pStyle w:val="ProductList-Body"/>
      </w:pPr>
    </w:p>
    <w:p w:rsidR="006F6528" w:rsidRDefault="00D905F0">
      <w:pPr>
        <w:pStyle w:val="ProductList-SubClauseHeading"/>
        <w:outlineLvl w:val="3"/>
      </w:pPr>
      <w:r>
        <w:t>Bonusi za incidente telefonske podrške za sve programe osim MPSA-a</w:t>
      </w:r>
    </w:p>
    <w:p w:rsidR="006F6528" w:rsidRDefault="00D905F0">
      <w:pPr>
        <w:pStyle w:val="ProductList-BodyIndented"/>
      </w:pPr>
      <w:r>
        <w:t>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617"/>
        <w:gridCol w:w="2525"/>
        <w:gridCol w:w="2719"/>
        <w:gridCol w:w="2695"/>
      </w:tblGrid>
      <w:tr w:rsidR="006F652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IW/Klijent – povećanja bonusa za incidente</w:t>
            </w:r>
          </w:p>
        </w:tc>
      </w:tr>
      <w:tr w:rsidR="006F6528">
        <w:tc>
          <w:tcPr>
            <w:tcW w:w="29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$200,000</w:t>
            </w:r>
          </w:p>
        </w:tc>
      </w:tr>
      <w:tr w:rsidR="006F6528">
        <w:tc>
          <w:tcPr>
            <w:tcW w:w="29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300,000</w:t>
            </w:r>
          </w:p>
        </w:tc>
      </w:tr>
      <w:tr w:rsidR="006F6528">
        <w:tc>
          <w:tcPr>
            <w:tcW w:w="29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270,000</w:t>
            </w:r>
          </w:p>
        </w:tc>
      </w:tr>
      <w:tr w:rsidR="006F6528">
        <w:tc>
          <w:tcPr>
            <w:tcW w:w="29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S Fr. 330,000</w:t>
            </w:r>
          </w:p>
        </w:tc>
      </w:tr>
      <w:tr w:rsidR="006F6528">
        <w:tc>
          <w:tcPr>
            <w:tcW w:w="29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1.650.000 CRC</w:t>
            </w:r>
          </w:p>
        </w:tc>
      </w:tr>
      <w:tr w:rsidR="006F6528">
        <w:tc>
          <w:tcPr>
            <w:tcW w:w="29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1.600.000 kr</w:t>
            </w:r>
          </w:p>
        </w:tc>
      </w:tr>
      <w:tr w:rsidR="006F6528">
        <w:tc>
          <w:tcPr>
            <w:tcW w:w="29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215,000</w:t>
            </w:r>
          </w:p>
        </w:tc>
      </w:tr>
      <w:tr w:rsidR="006F6528">
        <w:tc>
          <w:tcPr>
            <w:tcW w:w="29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£135,000</w:t>
            </w:r>
          </w:p>
        </w:tc>
      </w:tr>
      <w:tr w:rsidR="006F6528">
        <w:tc>
          <w:tcPr>
            <w:tcW w:w="29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24.000.000 JPY</w:t>
            </w:r>
          </w:p>
        </w:tc>
      </w:tr>
      <w:tr w:rsidR="006F6528">
        <w:tc>
          <w:tcPr>
            <w:tcW w:w="29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240.000.000 KWD</w:t>
            </w:r>
          </w:p>
        </w:tc>
      </w:tr>
      <w:tr w:rsidR="006F6528">
        <w:tc>
          <w:tcPr>
            <w:tcW w:w="29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1.650.000 kr</w:t>
            </w:r>
          </w:p>
        </w:tc>
      </w:tr>
      <w:tr w:rsidR="006F6528">
        <w:tc>
          <w:tcPr>
            <w:tcW w:w="29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350,000</w:t>
            </w:r>
          </w:p>
        </w:tc>
      </w:tr>
      <w:tr w:rsidR="006F6528">
        <w:tc>
          <w:tcPr>
            <w:tcW w:w="29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2.000.000 kr</w:t>
            </w:r>
          </w:p>
        </w:tc>
      </w:tr>
      <w:tr w:rsidR="006F6528">
        <w:tc>
          <w:tcPr>
            <w:tcW w:w="29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7.000.000 NTD</w:t>
            </w:r>
          </w:p>
        </w:tc>
      </w:tr>
      <w:tr w:rsidR="006F6528">
        <w:tc>
          <w:tcPr>
            <w:tcW w:w="29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10.000.000 INR</w:t>
            </w:r>
          </w:p>
        </w:tc>
      </w:tr>
      <w:tr w:rsidR="006F6528">
        <w:tc>
          <w:tcPr>
            <w:tcW w:w="29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6.600.000 RUB</w:t>
            </w:r>
          </w:p>
        </w:tc>
      </w:tr>
    </w:tbl>
    <w:p w:rsidR="006F6528" w:rsidRDefault="006F6528">
      <w:pPr>
        <w:pStyle w:val="ProductList-BodyIndented"/>
        <w:ind w:left="720"/>
      </w:pPr>
    </w:p>
    <w:p w:rsidR="006F6528" w:rsidRDefault="00D905F0">
      <w:pPr>
        <w:pStyle w:val="ProductList-BodyIndented"/>
      </w:pPr>
      <w:r>
        <w:t>Incidenti telefonske podrške koji nisu iskorišteni isteći će istekom tehnološkog jamstva Software Assurance. Incidenti telefonske podrške ne mogu se prenositi između pristupnica ili ugovora.</w:t>
      </w:r>
    </w:p>
    <w:p w:rsidR="006F6528" w:rsidRDefault="006F6528">
      <w:pPr>
        <w:pStyle w:val="ProductList-BodyIndented"/>
      </w:pPr>
    </w:p>
    <w:p w:rsidR="006F6528" w:rsidRDefault="00D905F0">
      <w:pPr>
        <w:pStyle w:val="ProductList-BodyIndented"/>
      </w:pPr>
      <w:r>
        <w:t xml:space="preserve">Pristup lokalnoj telefonskoj podršci dostupan je tijekom radnog vremena koje se može pronaći na web-mjestu </w:t>
      </w:r>
      <w:hyperlink r:id="rId155">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rsidR="006F6528" w:rsidRDefault="006F6528">
      <w:pPr>
        <w:pStyle w:val="ProductList-BodyIndented"/>
      </w:pPr>
    </w:p>
    <w:p w:rsidR="006F6528" w:rsidRDefault="00D905F0">
      <w:pPr>
        <w:pStyle w:val="ProductList-SubClauseHeading"/>
        <w:outlineLvl w:val="3"/>
      </w:pPr>
      <w:r>
        <w:t>Bonusi za incidente telefonske podrške za MPSA</w:t>
      </w:r>
    </w:p>
    <w:p w:rsidR="006F6528" w:rsidRDefault="00D905F0">
      <w:pPr>
        <w:pStyle w:val="ProductList-BodyIndented"/>
      </w:pPr>
      <w:r>
        <w:t>Broj dopuštenih incidenata za telefonsku podršku razlikuje se ovisno o Klijentovim stečenim bodovima za pogodnosti tehnološkog jamstva Software Assurance. Ako Klijent ima tehnološko jamstvo Software Assurance za barem jedan Poslužiteljski softverski Proizvod koji ispunjava uvjete, Klijent ima pravo na besplatni incident. Broj incidenata za telefonsku podršku na koji Klijent ima pravo temelji se na ukupnim izračunatim bodovima koje Klijent zaradi putem svojeg Računa za kupnju, kako je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327"/>
        <w:gridCol w:w="5229"/>
      </w:tblGrid>
      <w:tr w:rsidR="006F652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6F6528" w:rsidRDefault="00D905F0">
            <w:pPr>
              <w:pStyle w:val="ProductList-TableBody"/>
            </w:pPr>
            <w:r>
              <w:rPr>
                <w:color w:val="FFFFFF"/>
              </w:rPr>
              <w:t>Bodovi po incidentu za telefonsku podršku</w:t>
            </w:r>
          </w:p>
        </w:tc>
      </w:tr>
      <w:tr w:rsidR="006F6528">
        <w:tc>
          <w:tcPr>
            <w:tcW w:w="61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Aplikacije i sustavi (zajedno)</w:t>
            </w:r>
          </w:p>
        </w:tc>
        <w:tc>
          <w:tcPr>
            <w:tcW w:w="6000" w:type="dxa"/>
            <w:tcBorders>
              <w:left w:val="single" w:sz="4" w:space="0" w:color="000000"/>
              <w:right w:val="single" w:sz="4" w:space="0" w:color="000000"/>
            </w:tcBorders>
          </w:tcPr>
          <w:p w:rsidR="006F6528" w:rsidRDefault="00D905F0">
            <w:pPr>
              <w:pStyle w:val="ProductList-TableBody"/>
            </w:pPr>
            <w:r>
              <w:t>2,000</w:t>
            </w:r>
          </w:p>
        </w:tc>
      </w:tr>
      <w:tr w:rsidR="006F6528">
        <w:tc>
          <w:tcPr>
            <w:tcW w:w="61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Poslužitelj</w:t>
            </w:r>
          </w:p>
        </w:tc>
        <w:tc>
          <w:tcPr>
            <w:tcW w:w="6000" w:type="dxa"/>
            <w:tcBorders>
              <w:left w:val="single" w:sz="4" w:space="0" w:color="000000"/>
              <w:right w:val="single" w:sz="4" w:space="0" w:color="000000"/>
            </w:tcBorders>
          </w:tcPr>
          <w:p w:rsidR="006F6528" w:rsidRDefault="00D905F0">
            <w:pPr>
              <w:pStyle w:val="ProductList-TableBody"/>
            </w:pPr>
            <w:r>
              <w:t>400</w:t>
            </w:r>
          </w:p>
        </w:tc>
      </w:tr>
      <w:tr w:rsidR="006F6528">
        <w:tc>
          <w:tcPr>
            <w:tcW w:w="61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CAL</w:t>
            </w:r>
          </w:p>
        </w:tc>
        <w:tc>
          <w:tcPr>
            <w:tcW w:w="6000" w:type="dxa"/>
            <w:tcBorders>
              <w:left w:val="single" w:sz="4" w:space="0" w:color="000000"/>
              <w:right w:val="single" w:sz="4" w:space="0" w:color="000000"/>
            </w:tcBorders>
          </w:tcPr>
          <w:p w:rsidR="006F6528" w:rsidRDefault="00D905F0">
            <w:pPr>
              <w:pStyle w:val="ProductList-TableBody"/>
            </w:pPr>
            <w:r>
              <w:t>400</w:t>
            </w:r>
          </w:p>
        </w:tc>
      </w:tr>
    </w:tbl>
    <w:p w:rsidR="006F6528" w:rsidRDefault="006F6528">
      <w:pPr>
        <w:pStyle w:val="ProductList-BodyIndented"/>
      </w:pPr>
    </w:p>
    <w:p w:rsidR="006F6528" w:rsidRDefault="00D905F0">
      <w:pPr>
        <w:pStyle w:val="ProductList-BodyIndented"/>
      </w:pPr>
      <w:r>
        <w:t>Prava na incidente vrijede tijekom razdoblja važenja tehnološkog jamstva Software Assurance i dostupna su za korištenje od početka važenja Klijentova tehnološkog jamstva Software Assurance, neovisno o tome je li Klijent odabrao plaćanje u ratama. Kupnje izvršene nakon početne narudžbe pokrenut će ponovni izračun dodijeljenih incidenata i godišnje raspodjele. Incidenti telefonske podrške koji nisu iskorišteni isteći će istekom tehnološkog jamstva Software Assurance. Incidenti za telefonsku podršku ne mogu se prenositi s jednog na drugi Račun za kupnju.</w:t>
      </w:r>
    </w:p>
    <w:p w:rsidR="006F6528" w:rsidRDefault="006F6528">
      <w:pPr>
        <w:pStyle w:val="ProductList-BodyIndented"/>
      </w:pPr>
    </w:p>
    <w:p w:rsidR="006F6528" w:rsidRDefault="00D905F0">
      <w:pPr>
        <w:pStyle w:val="ProductList-BodyIndented"/>
      </w:pPr>
      <w:r>
        <w:t>Pristup lokalnoj telefonskoj podršci dostupan je tijekom radnog vremena koje se može pronaći na web-mjestu http://support.microsoft.com/gp/saphone.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rsidR="006F6528" w:rsidRDefault="006F6528">
      <w:pPr>
        <w:pStyle w:val="ProductList-SubClauseHeading"/>
        <w:outlineLvl w:val="3"/>
      </w:pPr>
    </w:p>
    <w:p w:rsidR="006F6528" w:rsidRDefault="00D905F0">
      <w:pPr>
        <w:pStyle w:val="ProductList-SubClauseHeading"/>
        <w:outlineLvl w:val="3"/>
      </w:pPr>
      <w:r>
        <w:t>Web-incidenti</w:t>
      </w:r>
    </w:p>
    <w:p w:rsidR="006F6528" w:rsidRDefault="00D905F0">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weba, a zatim popraćeni telefonom Microsoftovu inicijativu neće se oduzimati se od dostupnog salda telefonskog incidenta ako se rješavanje nastavi putem weba, e-pošte ili drugih elektroničkih sredstava.</w:t>
      </w:r>
    </w:p>
    <w:p w:rsidR="006F6528" w:rsidRDefault="006F6528">
      <w:pPr>
        <w:pStyle w:val="ProductList-BodyIndented"/>
      </w:pPr>
    </w:p>
    <w:p w:rsidR="006F6528" w:rsidRDefault="00D905F0">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rsidR="006F6528" w:rsidRDefault="006F6528">
      <w:pPr>
        <w:pStyle w:val="ProductList-BodyIndented"/>
        <w:ind w:left="720"/>
      </w:pPr>
    </w:p>
    <w:p w:rsidR="006F6528" w:rsidRDefault="00D905F0">
      <w:pPr>
        <w:pStyle w:val="ProductList-SubClauseHeading"/>
        <w:outlineLvl w:val="3"/>
      </w:pPr>
      <w:r>
        <w:t>Kontakt-osobe podrške</w:t>
      </w:r>
    </w:p>
    <w:p w:rsidR="006F6528" w:rsidRDefault="00D905F0">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6F652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S/S+: EA razina D</w:t>
            </w:r>
          </w:p>
        </w:tc>
      </w:tr>
      <w:tr w:rsidR="006F6528">
        <w:tc>
          <w:tcPr>
            <w:tcW w:w="17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Broj kontakt-osoba za telefonsku podršku za rješavanje problema</w:t>
            </w:r>
          </w:p>
        </w:tc>
        <w:tc>
          <w:tcPr>
            <w:tcW w:w="17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Po potrebi</w:t>
            </w:r>
          </w:p>
        </w:tc>
      </w:tr>
      <w:tr w:rsidR="006F6528">
        <w:tc>
          <w:tcPr>
            <w:tcW w:w="17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16</w:t>
            </w:r>
          </w:p>
        </w:tc>
      </w:tr>
    </w:tbl>
    <w:p w:rsidR="006F6528" w:rsidRDefault="006F6528">
      <w:pPr>
        <w:pStyle w:val="ProductList-BodyIndented"/>
      </w:pPr>
    </w:p>
    <w:p w:rsidR="006F6528" w:rsidRDefault="00D905F0">
      <w:pPr>
        <w:pStyle w:val="ProductList-SubClauseHeading"/>
        <w:outlineLvl w:val="3"/>
      </w:pPr>
      <w:r>
        <w:t>Razina usluge za Klijente tehnološkog jamstva Software Assurance</w:t>
      </w:r>
    </w:p>
    <w:p w:rsidR="006F6528" w:rsidRDefault="00D905F0">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531"/>
        <w:gridCol w:w="2669"/>
        <w:gridCol w:w="2662"/>
        <w:gridCol w:w="2694"/>
      </w:tblGrid>
      <w:tr w:rsidR="006F652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Klijentov očekivani odgovor</w:t>
            </w:r>
          </w:p>
        </w:tc>
      </w:tr>
      <w:tr w:rsidR="006F6528">
        <w:tc>
          <w:tcPr>
            <w:tcW w:w="29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 xml:space="preserve">Kritični utjecaj na poslovanje: </w:t>
            </w:r>
          </w:p>
          <w:p w:rsidR="006F6528" w:rsidRDefault="00D905F0">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Odgovor na prvi poziv u roku 2 sata ili brže na temelju ponude za podršku.</w:t>
            </w:r>
          </w:p>
          <w:p w:rsidR="006F6528" w:rsidRDefault="00D905F0">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Dodjeljivanje odgovarajućih resursa koji su potrebni za neprekinuti rad, 24 sata dnevno i 7 dana u tjednu.</w:t>
            </w:r>
          </w:p>
          <w:p w:rsidR="006F6528" w:rsidRDefault="00D905F0">
            <w:pPr>
              <w:pStyle w:val="ProductList-TableBody"/>
            </w:pPr>
            <w:r>
              <w:t>Brz pristup i odgovor tijela nadležnog za nadzor nad promjenama.</w:t>
            </w:r>
          </w:p>
          <w:p w:rsidR="006F6528" w:rsidRDefault="00D905F0">
            <w:pPr>
              <w:pStyle w:val="ProductList-TableBody"/>
            </w:pPr>
            <w:r>
              <w:t>Obavještavanje rukovodstva.</w:t>
            </w:r>
          </w:p>
        </w:tc>
      </w:tr>
      <w:tr w:rsidR="006F6528">
        <w:tc>
          <w:tcPr>
            <w:tcW w:w="29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 xml:space="preserve">Umjereni utjecaj na poslovanje: </w:t>
            </w:r>
          </w:p>
          <w:p w:rsidR="006F6528" w:rsidRDefault="00D905F0">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Odgovor na prvi poziv u roku 4 sata ili brže na temelju ponude za podršku.</w:t>
            </w:r>
          </w:p>
          <w:p w:rsidR="006F6528" w:rsidRDefault="00D905F0">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Dodjeljivanje odgovarajućih resursa koji su potrebni za popravak tijekom radnoga vremena.</w:t>
            </w:r>
          </w:p>
          <w:p w:rsidR="006F6528" w:rsidRDefault="00D905F0">
            <w:pPr>
              <w:pStyle w:val="ProductList-TableBody"/>
            </w:pPr>
            <w:r>
              <w:t>Pristup i odziv tijela nadležnog za nadzor nad promjenama u roku od 4 sata unutar radnog vremena.</w:t>
            </w:r>
          </w:p>
        </w:tc>
      </w:tr>
      <w:tr w:rsidR="006F6528">
        <w:tc>
          <w:tcPr>
            <w:tcW w:w="29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 xml:space="preserve">Minimalni utjecaj na poslovanje: </w:t>
            </w:r>
          </w:p>
          <w:p w:rsidR="006F6528" w:rsidRDefault="00D905F0">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Odgovor na prvi poziv u roku jednog radnog dana ili brže na temelju ponude za podršku.</w:t>
            </w:r>
          </w:p>
          <w:p w:rsidR="006F6528" w:rsidRDefault="00D905F0">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Točni podaci za kontakt odgovorne osobe nadležne za predmetni slučaj.</w:t>
            </w:r>
          </w:p>
          <w:p w:rsidR="006F6528" w:rsidRDefault="00D905F0">
            <w:pPr>
              <w:pStyle w:val="ProductList-TableBody"/>
            </w:pPr>
            <w:r>
              <w:t>Odgovor unutar jednog radnog dana.</w:t>
            </w:r>
          </w:p>
        </w:tc>
      </w:tr>
    </w:tbl>
    <w:p w:rsidR="006F6528" w:rsidRDefault="00D905F0">
      <w:pPr>
        <w:pStyle w:val="ProductList-BodyIndented"/>
      </w:pPr>
      <w:r>
        <w:rPr>
          <w:i/>
        </w:rPr>
        <w:t>1 Informacije o lokalnom radnom vremenu zatražite od Microsoftova predstavnika.</w:t>
      </w:r>
    </w:p>
    <w:p w:rsidR="006F6528" w:rsidRDefault="00D905F0">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rsidR="006F6528" w:rsidRDefault="006F6528">
      <w:pPr>
        <w:pStyle w:val="ProductList-BodyIndented"/>
        <w:ind w:left="720"/>
      </w:pPr>
    </w:p>
    <w:p w:rsidR="006F6528" w:rsidRDefault="00D905F0">
      <w:pPr>
        <w:pStyle w:val="ProductList-SubClauseHeading"/>
        <w:outlineLvl w:val="3"/>
      </w:pPr>
      <w:r>
        <w:t>Konverzija 24-satne podrške za rješavanje problema tehnološkog jamstva Software Assurance u Microsoftovu Premier podršku.</w:t>
      </w:r>
    </w:p>
    <w:p w:rsidR="006F6528" w:rsidRDefault="00D905F0">
      <w:pPr>
        <w:pStyle w:val="ProductList-BodyIndented"/>
      </w:pPr>
      <w:r>
        <w:t>S iznimkom Microsoftova ugovora o poslovnoj suradnji i uslugama, Klijenti mogu konvertirati incidente 24-satne podrške za rješavanje problema tehnološkog jamstva Software Assurance (SA PRS incidenti ili „SAB“) u sate zajedničke podrške, Premier podrške za rješavanje problema (PRS) ili sate inženjera za podršku (DSE) (primjenjivo samo na reaktivne aktivnosti podrške).</w:t>
      </w:r>
    </w:p>
    <w:p w:rsidR="006F6528" w:rsidRDefault="006F6528">
      <w:pPr>
        <w:pStyle w:val="ProductList-BodyIndented"/>
      </w:pPr>
    </w:p>
    <w:p w:rsidR="006F6528" w:rsidRDefault="00D905F0">
      <w:pPr>
        <w:pStyle w:val="ProductList-BodyIndented"/>
      </w:pPr>
      <w:r>
        <w:t>Te usluge namijenjene su korištenju usklađenom s planom Premier usluge ili zajedničke podrške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rsidR="006F6528" w:rsidRDefault="006F6528">
      <w:pPr>
        <w:pStyle w:val="ProductList-BodyIndented"/>
        <w:ind w:left="720"/>
      </w:pPr>
    </w:p>
    <w:p w:rsidR="006F6528" w:rsidRDefault="00D905F0">
      <w:pPr>
        <w:pStyle w:val="ProductList-SubClauseHeading"/>
        <w:outlineLvl w:val="3"/>
      </w:pPr>
      <w:r>
        <w:t>Dodatne poslovne odredbe</w:t>
      </w:r>
    </w:p>
    <w:p w:rsidR="006F6528" w:rsidRDefault="00D905F0">
      <w:pPr>
        <w:pStyle w:val="ProductList-BodyIndented"/>
      </w:pPr>
      <w:r>
        <w:t>Potrošnja na tehnološko jamstvo Software Assurance ne može se kombinirati u programima Select Enrollment (Pristupnica Select) ili Enterprise Enrollment (Pristupnica Enterprise), registracijama za Select Plus, Računima za kupnju ili ugovorima Open Value Agreement (Ugovorima Open Value) da bi se ispunilo uvjete za dodatni bonus. Trošenje u okviru svake pristupnice, ugovora ili Računa za kupnju koristit će se za određivanje bonusa za tu pristupnicu, ugovor ili Račune za kupnju.</w:t>
      </w:r>
    </w:p>
    <w:p w:rsidR="006F6528" w:rsidRDefault="006F6528">
      <w:pPr>
        <w:pStyle w:val="ProductList-BodyIndented"/>
      </w:pPr>
    </w:p>
    <w:p w:rsidR="006F6528" w:rsidRDefault="00D905F0">
      <w:pPr>
        <w:pStyle w:val="ProductList-BodyIndented"/>
      </w:pPr>
      <w:r>
        <w:t>Smanjenje potrošnje na tehnološko jamstvo Software Assurance kao rezultat povrata i drugih prilagodbi naplate, gdje je to dopušteno, može rezultirati gubitkom ispunjavanja uvjeta za Podršku ili Bonusa za telefonsku podršku tijekom trenutačnih ili budućih razdoblja bonusa.</w:t>
      </w:r>
    </w:p>
    <w:p w:rsidR="006F6528" w:rsidRDefault="006F6528">
      <w:pPr>
        <w:pStyle w:val="ProductList-BodyIndented"/>
      </w:pPr>
    </w:p>
    <w:p w:rsidR="006F6528" w:rsidRDefault="00D905F0">
      <w:pPr>
        <w:pStyle w:val="ProductList-SubClauseHeading"/>
        <w:outlineLvl w:val="3"/>
      </w:pPr>
      <w:r>
        <w:t>Ispunjavanje uvjeta za SCE</w:t>
      </w:r>
    </w:p>
    <w:p w:rsidR="006F6528" w:rsidRDefault="00D905F0">
      <w:pPr>
        <w:pStyle w:val="ProductList-BodyIndented"/>
      </w:pPr>
      <w:r>
        <w:t>Klijenti koji imaju SCE s minimalnom prosječnom potrošnjom na tehnološko jamstvo Software Assurance od 250.000 USD ukupno za sve kvalificirane Proizvode u Aplikacijskoj platformi ili paketu CIS i imaju aktivan Ugovor o uslugama Premier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rsidR="006F6528" w:rsidRDefault="006F6528">
      <w:pPr>
        <w:pStyle w:val="ProductList-BodyIndented"/>
      </w:pPr>
    </w:p>
    <w:p w:rsidR="006F6528" w:rsidRDefault="00D905F0">
      <w:pPr>
        <w:pStyle w:val="ProductList-BodyIndented"/>
      </w:pPr>
      <w:r>
        <w:t>Kvalificirani Platformski proizvodi aplikacije jesu:</w:t>
      </w:r>
    </w:p>
    <w:p w:rsidR="006F6528" w:rsidRDefault="00D905F0" w:rsidP="00D905F0">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i Parallel Data Warehouse i CAL-ovi) </w:t>
      </w:r>
    </w:p>
    <w:p w:rsidR="006F6528" w:rsidRDefault="00D905F0" w:rsidP="00D905F0">
      <w:pPr>
        <w:pStyle w:val="ProductList-Bullet"/>
        <w:numPr>
          <w:ilvl w:val="1"/>
          <w:numId w:val="59"/>
        </w:numPr>
      </w:pPr>
      <w:r>
        <w:t>BizTalk Server</w:t>
      </w:r>
      <w:r>
        <w:fldChar w:fldCharType="begin"/>
      </w:r>
      <w:r>
        <w:instrText xml:space="preserve"> XE "BizTalk Server" </w:instrText>
      </w:r>
      <w:r>
        <w:fldChar w:fldCharType="end"/>
      </w:r>
      <w:r>
        <w:t xml:space="preserve"> (Standard, Enterprise i Branch)</w:t>
      </w:r>
    </w:p>
    <w:p w:rsidR="006F6528" w:rsidRDefault="00D905F0" w:rsidP="00D905F0">
      <w:pPr>
        <w:pStyle w:val="ProductList-Bullet"/>
        <w:numPr>
          <w:ilvl w:val="1"/>
          <w:numId w:val="59"/>
        </w:numPr>
      </w:pPr>
      <w:r>
        <w:t>Office SharePoint Server</w:t>
      </w:r>
      <w:r>
        <w:fldChar w:fldCharType="begin"/>
      </w:r>
      <w:r>
        <w:instrText xml:space="preserve"> XE "SharePoint Server" </w:instrText>
      </w:r>
      <w:r>
        <w:fldChar w:fldCharType="end"/>
      </w:r>
    </w:p>
    <w:p w:rsidR="006F6528" w:rsidRDefault="00D905F0">
      <w:pPr>
        <w:pStyle w:val="ProductList-BodyIndented"/>
      </w:pPr>
      <w:r>
        <w:t>Kvalificirani proizvodi iz Komponente Temeljne strukture jesu:</w:t>
      </w:r>
    </w:p>
    <w:p w:rsidR="006F6528" w:rsidRDefault="00D905F0" w:rsidP="00D905F0">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6F6528" w:rsidRDefault="00D905F0" w:rsidP="00D905F0">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6F6528" w:rsidRDefault="006F6528">
      <w:pPr>
        <w:pStyle w:val="ProductList-BodyIndented"/>
      </w:pPr>
    </w:p>
    <w:p w:rsidR="006F6528" w:rsidRDefault="00D905F0">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50"/>
        <w:gridCol w:w="3463"/>
        <w:gridCol w:w="3543"/>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Minimalna godišnja prosječna potrošnja na tehnološko jamstvo Software Assurance potrebna za ispunjavanje uvjeta za neograničenu 24-satnu podršku za rješavanje problema</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250,000</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375,000</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337,500</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412,500</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2,062,500</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2,000,000</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268,750</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168,750</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30,000,000</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300,000,000</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2,062,500</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437,500</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2,500,000</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8,750,000</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12,500,000</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8,250,000</w:t>
            </w:r>
          </w:p>
        </w:tc>
      </w:tr>
    </w:tbl>
    <w:p w:rsidR="006F6528" w:rsidRDefault="006F6528">
      <w:pPr>
        <w:pStyle w:val="ProductList-BodyIndented"/>
        <w:ind w:left="720"/>
      </w:pPr>
    </w:p>
    <w:p w:rsidR="006F6528" w:rsidRDefault="00D905F0">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rsidR="006F6528" w:rsidRDefault="006F6528">
      <w:pPr>
        <w:pStyle w:val="ProductList-BodyIndented"/>
        <w:ind w:left="720"/>
      </w:pPr>
    </w:p>
    <w:p w:rsidR="006F6528" w:rsidRDefault="00D905F0">
      <w:pPr>
        <w:pStyle w:val="ProductList-SubClauseHeading"/>
        <w:outlineLvl w:val="3"/>
      </w:pPr>
      <w:r>
        <w:t>Ispunjavanje uvjeta za Parallel Data Warehouse</w:t>
      </w:r>
    </w:p>
    <w:p w:rsidR="006F6528" w:rsidRDefault="00D905F0">
      <w:pPr>
        <w:pStyle w:val="ProductList-BodyIndented"/>
      </w:pPr>
      <w:r>
        <w:t>Klijenti koji steknu licence za SQL Server Enterprise Edition implementiraju Parallel Data Warehouse („PDW“) i imaju Ugovor o Premier uslugama ispunjavaju uvjete za incidente Neograničene 24-satne podrške za rješavanje problema neovisno o tome jesu li uključeni u SCE ili o svojoj potrošnji za SCE.</w:t>
      </w:r>
    </w:p>
    <w:p w:rsidR="006F6528" w:rsidRDefault="006F6528">
      <w:pPr>
        <w:pStyle w:val="ProductList-BodyIndented"/>
      </w:pPr>
    </w:p>
    <w:p w:rsidR="006F6528" w:rsidRDefault="00D905F0">
      <w:pPr>
        <w:pStyle w:val="ProductList-BodyIndented"/>
      </w:pPr>
      <w:r>
        <w:t>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osobe za kontakt i jednu dodatnu osobu za kontakt za svakih dodatnih 125.000 USD potrošnje na tehnološko jamstvo Software Assurance u okviru njihova SCE-a ili programa VL-a na temelju kojih su kupili licence za SQL Server Enterprise Edition i implementirali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rsidR="006F6528" w:rsidRDefault="006F6528">
      <w:pPr>
        <w:pStyle w:val="ProductList-BodyIndented"/>
      </w:pPr>
    </w:p>
    <w:p w:rsidR="006F6528" w:rsidRDefault="00D905F0">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79"/>
        <w:gridCol w:w="5277"/>
      </w:tblGrid>
      <w:tr w:rsidR="006F652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Dopuštene kontakt-osobe podrške</w:t>
            </w:r>
          </w:p>
        </w:tc>
      </w:tr>
      <w:tr w:rsidR="006F6528">
        <w:tc>
          <w:tcPr>
            <w:tcW w:w="61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4</w:t>
            </w:r>
          </w:p>
        </w:tc>
      </w:tr>
      <w:tr w:rsidR="006F6528">
        <w:tc>
          <w:tcPr>
            <w:tcW w:w="61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5</w:t>
            </w:r>
          </w:p>
        </w:tc>
      </w:tr>
      <w:tr w:rsidR="006F6528">
        <w:tc>
          <w:tcPr>
            <w:tcW w:w="61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6</w:t>
            </w:r>
          </w:p>
        </w:tc>
      </w:tr>
      <w:tr w:rsidR="006F6528">
        <w:tc>
          <w:tcPr>
            <w:tcW w:w="61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7</w:t>
            </w:r>
          </w:p>
        </w:tc>
      </w:tr>
      <w:tr w:rsidR="006F6528">
        <w:tc>
          <w:tcPr>
            <w:tcW w:w="61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8</w:t>
            </w:r>
          </w:p>
        </w:tc>
      </w:tr>
    </w:tbl>
    <w:p w:rsidR="006F6528" w:rsidRDefault="006F6528">
      <w:pPr>
        <w:pStyle w:val="ProductList-BodyIndented"/>
      </w:pPr>
    </w:p>
    <w:p w:rsidR="006F6528" w:rsidRDefault="00D905F0">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rsidR="006F6528" w:rsidRDefault="00D905F0">
      <w:pPr>
        <w:pStyle w:val="ProductList-BodyIndented"/>
      </w:pPr>
      <w:r>
        <w:t xml:space="preserve">Napomena: klijenti koji trenutno imaju licencu za PDW zadržavaju tu pogodnost kao što je navedeno u </w:t>
      </w:r>
      <w:hyperlink r:id="rId156">
        <w:r>
          <w:rPr>
            <w:color w:val="00467F"/>
            <w:u w:val="single"/>
          </w:rPr>
          <w:t>Odredbama o proizvodima za lipanj 2016.</w:t>
        </w:r>
      </w:hyperlink>
    </w:p>
    <w:p w:rsidR="006F6528" w:rsidRDefault="006F6528">
      <w:pPr>
        <w:pStyle w:val="ProductList-BodyIndented"/>
      </w:pPr>
    </w:p>
    <w:p w:rsidR="006F6528" w:rsidRDefault="00D905F0">
      <w:pPr>
        <w:pStyle w:val="ProductList-ClauseHeading"/>
        <w:outlineLvl w:val="2"/>
      </w:pPr>
      <w:bookmarkStart w:id="372" w:name="_Sec587"/>
      <w:r>
        <w:t>Dostupnost licence za prelazak na opširnije izdanje (engl. step-up)</w:t>
      </w:r>
      <w:bookmarkEnd w:id="372"/>
    </w:p>
    <w:p w:rsidR="006F6528" w:rsidRDefault="00D905F0">
      <w:pPr>
        <w:pStyle w:val="ProductList-Body"/>
      </w:pPr>
      <w:r>
        <w:t>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w:t>
      </w:r>
    </w:p>
    <w:tbl>
      <w:tblPr>
        <w:tblStyle w:val="PURTable"/>
        <w:tblW w:w="0" w:type="dxa"/>
        <w:tblLook w:val="04A0" w:firstRow="1" w:lastRow="0" w:firstColumn="1" w:lastColumn="0" w:noHBand="0" w:noVBand="1"/>
      </w:tblPr>
      <w:tblGrid>
        <w:gridCol w:w="5408"/>
        <w:gridCol w:w="5508"/>
      </w:tblGrid>
      <w:tr w:rsidR="006F652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Prelazak na izdanje</w:t>
            </w:r>
          </w:p>
        </w:tc>
      </w:tr>
      <w:tr w:rsidR="006F6528">
        <w:tc>
          <w:tcPr>
            <w:tcW w:w="60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BizTalk Server Standard</w:t>
            </w:r>
            <w:r>
              <w:fldChar w:fldCharType="begin"/>
            </w:r>
            <w:r>
              <w:instrText xml:space="preserve"> XE "BizTalk Server Standard" </w:instrText>
            </w:r>
            <w:r>
              <w:fldChar w:fldCharType="end"/>
            </w:r>
          </w:p>
        </w:tc>
      </w:tr>
      <w:tr w:rsidR="006F6528">
        <w:tc>
          <w:tcPr>
            <w:tcW w:w="60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BizTalk Server Enterprise</w:t>
            </w:r>
            <w:r>
              <w:fldChar w:fldCharType="begin"/>
            </w:r>
            <w:r>
              <w:instrText xml:space="preserve"> XE "BizTalk Server Enterprise" </w:instrText>
            </w:r>
            <w:r>
              <w:fldChar w:fldCharType="end"/>
            </w:r>
          </w:p>
        </w:tc>
      </w:tr>
      <w:tr w:rsidR="006F6528">
        <w:tc>
          <w:tcPr>
            <w:tcW w:w="60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BizTalk Server Enterprise</w:t>
            </w:r>
          </w:p>
        </w:tc>
      </w:tr>
      <w:tr w:rsidR="006F6528">
        <w:tc>
          <w:tcPr>
            <w:tcW w:w="60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Enterprise CAL</w:t>
            </w:r>
            <w:r>
              <w:fldChar w:fldCharType="begin"/>
            </w:r>
            <w:r>
              <w:instrText xml:space="preserve"> XE "Enterprise CAL" </w:instrText>
            </w:r>
            <w:r>
              <w:fldChar w:fldCharType="end"/>
            </w:r>
            <w:r>
              <w:t xml:space="preserve"> Suite</w:t>
            </w:r>
          </w:p>
        </w:tc>
      </w:tr>
      <w:tr w:rsidR="006F6528">
        <w:tc>
          <w:tcPr>
            <w:tcW w:w="60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Core Infrastructure Server Suite Datacenter</w:t>
            </w:r>
            <w:r>
              <w:fldChar w:fldCharType="begin"/>
            </w:r>
            <w:r>
              <w:instrText xml:space="preserve"> XE "Core Infrastructure Server Suite Datacenter" </w:instrText>
            </w:r>
            <w:r>
              <w:fldChar w:fldCharType="end"/>
            </w:r>
          </w:p>
        </w:tc>
      </w:tr>
      <w:tr w:rsidR="006F6528">
        <w:tc>
          <w:tcPr>
            <w:tcW w:w="60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Desktop Education i Enterprise CAL Suite</w:t>
            </w:r>
          </w:p>
        </w:tc>
      </w:tr>
      <w:tr w:rsidR="006F6528">
        <w:tc>
          <w:tcPr>
            <w:tcW w:w="60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Desktop School i Enterprise CAL Suite</w:t>
            </w:r>
          </w:p>
        </w:tc>
      </w:tr>
      <w:tr w:rsidR="006F6528">
        <w:tc>
          <w:tcPr>
            <w:tcW w:w="60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Exchange Server Enterprise</w:t>
            </w:r>
            <w:r>
              <w:fldChar w:fldCharType="begin"/>
            </w:r>
            <w:r>
              <w:instrText xml:space="preserve"> XE "Exchange Server Enterprise" </w:instrText>
            </w:r>
            <w:r>
              <w:fldChar w:fldCharType="end"/>
            </w:r>
          </w:p>
        </w:tc>
      </w:tr>
      <w:tr w:rsidR="006F6528">
        <w:tc>
          <w:tcPr>
            <w:tcW w:w="60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Forefront TMG Enterprise</w:t>
            </w:r>
            <w:r>
              <w:fldChar w:fldCharType="begin"/>
            </w:r>
            <w:r>
              <w:instrText xml:space="preserve"> XE "Forefront TMG Enterprise" </w:instrText>
            </w:r>
            <w:r>
              <w:fldChar w:fldCharType="end"/>
            </w:r>
          </w:p>
        </w:tc>
      </w:tr>
      <w:tr w:rsidR="006F6528">
        <w:tc>
          <w:tcPr>
            <w:tcW w:w="60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Microsoft Dynamics 365 Sales On-premises CAL</w:t>
            </w:r>
            <w:r>
              <w:fldChar w:fldCharType="begin"/>
            </w:r>
            <w:r>
              <w:instrText xml:space="preserve"> XE "Microsoft Dynamics 365 Sales On-premises CAL" </w:instrText>
            </w:r>
            <w:r>
              <w:fldChar w:fldCharType="end"/>
            </w:r>
          </w:p>
        </w:tc>
      </w:tr>
      <w:tr w:rsidR="006F6528">
        <w:tc>
          <w:tcPr>
            <w:tcW w:w="60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6F6528">
        <w:tc>
          <w:tcPr>
            <w:tcW w:w="60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6F6528">
        <w:tc>
          <w:tcPr>
            <w:tcW w:w="60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6F6528">
        <w:tc>
          <w:tcPr>
            <w:tcW w:w="60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Office Professional Plus,</w:t>
            </w:r>
            <w:r>
              <w:fldChar w:fldCharType="begin"/>
            </w:r>
            <w:r>
              <w:instrText xml:space="preserve"> XE "Office Professional Plus," </w:instrText>
            </w:r>
            <w:r>
              <w:fldChar w:fldCharType="end"/>
            </w:r>
          </w:p>
        </w:tc>
      </w:tr>
      <w:tr w:rsidR="006F6528">
        <w:tc>
          <w:tcPr>
            <w:tcW w:w="60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Professional Desktop (Profesionalno računalo)</w:t>
            </w:r>
          </w:p>
        </w:tc>
        <w:tc>
          <w:tcPr>
            <w:tcW w:w="61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Enterprise Desktop (Računalo Enterprise)</w:t>
            </w:r>
          </w:p>
        </w:tc>
      </w:tr>
      <w:tr w:rsidR="006F6528">
        <w:tc>
          <w:tcPr>
            <w:tcW w:w="60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Project Professional</w:t>
            </w:r>
            <w:r>
              <w:fldChar w:fldCharType="begin"/>
            </w:r>
            <w:r>
              <w:instrText xml:space="preserve"> XE "Project Professional" </w:instrText>
            </w:r>
            <w:r>
              <w:fldChar w:fldCharType="end"/>
            </w:r>
          </w:p>
        </w:tc>
      </w:tr>
      <w:tr w:rsidR="006F6528">
        <w:tc>
          <w:tcPr>
            <w:tcW w:w="60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SQL Server Enterprise Core</w:t>
            </w:r>
          </w:p>
        </w:tc>
      </w:tr>
      <w:tr w:rsidR="006F6528">
        <w:tc>
          <w:tcPr>
            <w:tcW w:w="60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SQL Server Business Intelligence</w:t>
            </w:r>
            <w:r>
              <w:fldChar w:fldCharType="begin"/>
            </w:r>
            <w:r>
              <w:instrText xml:space="preserve"> XE "SQL Server Business Intelligence" </w:instrText>
            </w:r>
            <w:r>
              <w:fldChar w:fldCharType="end"/>
            </w:r>
          </w:p>
        </w:tc>
      </w:tr>
      <w:tr w:rsidR="006F6528">
        <w:tc>
          <w:tcPr>
            <w:tcW w:w="60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System Center Datacenter</w:t>
            </w:r>
            <w:r>
              <w:fldChar w:fldCharType="begin"/>
            </w:r>
            <w:r>
              <w:instrText xml:space="preserve"> XE "System Center Datacenter" </w:instrText>
            </w:r>
            <w:r>
              <w:fldChar w:fldCharType="end"/>
            </w:r>
          </w:p>
        </w:tc>
      </w:tr>
      <w:tr w:rsidR="006F6528">
        <w:tc>
          <w:tcPr>
            <w:tcW w:w="60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Visio Professional</w:t>
            </w:r>
            <w:r>
              <w:fldChar w:fldCharType="begin"/>
            </w:r>
            <w:r>
              <w:instrText xml:space="preserve"> XE "Visio Professional" </w:instrText>
            </w:r>
            <w:r>
              <w:fldChar w:fldCharType="end"/>
            </w:r>
          </w:p>
        </w:tc>
      </w:tr>
      <w:tr w:rsidR="006F6528">
        <w:tc>
          <w:tcPr>
            <w:tcW w:w="60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Pretplata na Visual Studio Enterprise</w:t>
            </w:r>
            <w:r>
              <w:fldChar w:fldCharType="begin"/>
            </w:r>
            <w:r>
              <w:instrText xml:space="preserve"> XE "Pretplata na Visual Studio Enterprise" </w:instrText>
            </w:r>
            <w:r>
              <w:fldChar w:fldCharType="end"/>
            </w:r>
          </w:p>
        </w:tc>
      </w:tr>
      <w:tr w:rsidR="006F6528">
        <w:tc>
          <w:tcPr>
            <w:tcW w:w="60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Pretplata na Visual Studio Enterprise</w:t>
            </w:r>
            <w:r>
              <w:fldChar w:fldCharType="begin"/>
            </w:r>
            <w:r>
              <w:instrText xml:space="preserve"> XE "Pretplata na Visual Studio Enterprise" </w:instrText>
            </w:r>
            <w:r>
              <w:fldChar w:fldCharType="end"/>
            </w:r>
          </w:p>
        </w:tc>
      </w:tr>
      <w:tr w:rsidR="006F6528">
        <w:tc>
          <w:tcPr>
            <w:tcW w:w="600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Windows Server Datacenter</w:t>
            </w:r>
            <w:r>
              <w:fldChar w:fldCharType="begin"/>
            </w:r>
            <w:r>
              <w:instrText xml:space="preserve"> XE "Windows Server Datacenter" </w:instrText>
            </w:r>
            <w:r>
              <w:fldChar w:fldCharType="end"/>
            </w:r>
          </w:p>
        </w:tc>
      </w:tr>
    </w:tbl>
    <w:p w:rsidR="006F6528" w:rsidRDefault="006F6528">
      <w:pPr>
        <w:pStyle w:val="ProductList-Body"/>
      </w:pPr>
    </w:p>
    <w:p w:rsidR="006F6528" w:rsidRDefault="00D905F0">
      <w:pPr>
        <w:pStyle w:val="ProductList-ClauseHeading"/>
        <w:outlineLvl w:val="2"/>
      </w:pPr>
      <w:bookmarkStart w:id="373" w:name="_Sec588"/>
      <w:r>
        <w:t>Poslužitelji – Prava na oporavak od katastrofe</w:t>
      </w:r>
      <w:bookmarkEnd w:id="373"/>
    </w:p>
    <w:p w:rsidR="006F6528" w:rsidRDefault="00D905F0">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za taj softver, kao i sljedeća ograničenja.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 se koristi u te svrhe te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rsidR="006F6528" w:rsidRDefault="006F6528">
      <w:pPr>
        <w:pStyle w:val="ProductList-Body"/>
      </w:pPr>
    </w:p>
    <w:p w:rsidR="006F6528" w:rsidRDefault="00D905F0">
      <w:pPr>
        <w:pStyle w:val="ProductList-SubSubClauseHeading"/>
        <w:outlineLvl w:val="4"/>
      </w:pPr>
      <w:r>
        <w:t>Dopušteno korištenje pričuvnih primjeraka</w:t>
      </w:r>
    </w:p>
    <w:p w:rsidR="006F6528" w:rsidRDefault="00D905F0">
      <w:pPr>
        <w:pStyle w:val="ProductList-BodyIndented2"/>
      </w:pPr>
      <w:r>
        <w:t xml:space="preserve">Pričuvni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rsidR="006F6528" w:rsidRDefault="00D905F0" w:rsidP="00D905F0">
      <w:pPr>
        <w:pStyle w:val="ProductList-Bullet"/>
        <w:numPr>
          <w:ilvl w:val="2"/>
          <w:numId w:val="61"/>
        </w:numPr>
      </w:pPr>
      <w:r>
        <w:t>kratka razdoblja testiranja oporavka od katastrofe tijekom jednog tjedna svakih 90 dana;</w:t>
      </w:r>
    </w:p>
    <w:p w:rsidR="006F6528" w:rsidRDefault="00D905F0" w:rsidP="00D905F0">
      <w:pPr>
        <w:pStyle w:val="ProductList-Bullet"/>
        <w:numPr>
          <w:ilvl w:val="2"/>
          <w:numId w:val="61"/>
        </w:numPr>
      </w:pPr>
      <w:r>
        <w:t xml:space="preserve">tijekom kvara dok ne funkcionira radni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čiji se kvar otklanja; i</w:t>
      </w:r>
    </w:p>
    <w:p w:rsidR="006F6528" w:rsidRDefault="00D905F0" w:rsidP="00D905F0">
      <w:pPr>
        <w:pStyle w:val="ProductList-Bullet"/>
        <w:numPr>
          <w:ilvl w:val="2"/>
          <w:numId w:val="61"/>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rsidR="006F6528" w:rsidRDefault="006F6528">
      <w:pPr>
        <w:pStyle w:val="ProductList-BodyIndented2"/>
      </w:pPr>
    </w:p>
    <w:p w:rsidR="006F6528" w:rsidRDefault="00D905F0">
      <w:pPr>
        <w:pStyle w:val="ProductList-SubSubClauseHeading"/>
        <w:outlineLvl w:val="4"/>
      </w:pPr>
      <w:r>
        <w:t>Upotrebljava se pogodnost kombinirane upotrebe usluge Azure za oporavak od katastrofe</w:t>
      </w:r>
    </w:p>
    <w:p w:rsidR="006F6528" w:rsidRDefault="00D905F0">
      <w:pPr>
        <w:pStyle w:val="ProductList-BodyIndented2"/>
      </w:pPr>
      <w:r>
        <w:t xml:space="preserve">Klijent ima opciju korištenja usluge Windows Server u okviru pogodnosti kombinirane upotrebe usluge Azure za pričuvne primjerke koji se koriste i kojima se upravlja na uslugama Microsoft Azure pomoću Azure Site Recovery. U tom slučaju, bez obzira na eventualne suprotne odredbe u licencnim odredbama za Microsoft Azure kojima se regulira pogodnost kombiniranog korištenja usluge Azure, klijent smije istodobno implementirati iste standardne licence za Windows Server na usluge Microsoft Azure u sklopu pogodnosti za kombiniranu upotrebu usluge Azure u svrhu testiranja i tijekom oporavka (kao što je prethodno opisano u odjeljku „Dopušteno korištenje pričuvnih primjeraka”) i na Licenciranim poslužiteljima na kojima se izvode odgovarajuća produkcijska radna opterećenja. Osim toga, Klijent može nastaviti izvoditi ista produkcijska radna opterećenja na Licenciranim poslužiteljima kao što je predviđeno ovom odredbom o Pravima oporavka od katastrofe, bez obzira na bilo kakva ograničenja u vezi s preraspodjelom Licence.  </w:t>
      </w:r>
    </w:p>
    <w:p w:rsidR="006F6528" w:rsidRDefault="006F6528">
      <w:pPr>
        <w:pStyle w:val="ProductList-BodyIndented2"/>
      </w:pPr>
    </w:p>
    <w:p w:rsidR="006F6528" w:rsidRDefault="00D905F0">
      <w:pPr>
        <w:pStyle w:val="ProductList-SubSubClauseHeading"/>
        <w:outlineLvl w:val="4"/>
      </w:pPr>
      <w:r>
        <w:t>Zahtjevi za korištenje za oporavak od katastrofe</w:t>
      </w:r>
    </w:p>
    <w:p w:rsidR="006F6528" w:rsidRDefault="00D905F0">
      <w:pPr>
        <w:pStyle w:val="ProductList-BodyIndented2"/>
      </w:pPr>
      <w:r>
        <w:t>Da bi mogao koristiti softver prema pravima za oporavak od katastrofe, Klijent se mora pridržavati sljedećeg:</w:t>
      </w:r>
    </w:p>
    <w:p w:rsidR="006F6528" w:rsidRDefault="00D905F0" w:rsidP="00D905F0">
      <w:pPr>
        <w:pStyle w:val="ProductList-Bullet"/>
        <w:numPr>
          <w:ilvl w:val="2"/>
          <w:numId w:val="62"/>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smije se koristiti samo u gore navedeno vrijeme.</w:t>
      </w:r>
    </w:p>
    <w:p w:rsidR="006F6528" w:rsidRDefault="00D905F0" w:rsidP="00D905F0">
      <w:pPr>
        <w:pStyle w:val="ProductList-Bullet"/>
        <w:numPr>
          <w:ilvl w:val="2"/>
          <w:numId w:val="62"/>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rsidR="006F6528" w:rsidRDefault="00D905F0" w:rsidP="00D905F0">
      <w:pPr>
        <w:pStyle w:val="ProductList-Bullet"/>
        <w:numPr>
          <w:ilvl w:val="2"/>
          <w:numId w:val="62"/>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Licencnim odredbama</w:t>
      </w:r>
      <w:r>
        <w:fldChar w:fldCharType="end"/>
      </w:r>
      <w:r>
        <w:t xml:space="preserve"> za softver.</w:t>
      </w:r>
    </w:p>
    <w:p w:rsidR="006F6528" w:rsidRDefault="00D905F0" w:rsidP="00D905F0">
      <w:pPr>
        <w:pStyle w:val="ProductList-Bullet"/>
        <w:numPr>
          <w:ilvl w:val="2"/>
          <w:numId w:val="62"/>
        </w:numPr>
      </w:pPr>
      <w:r>
        <w:t xml:space="preserve">Nakon dovršetka postupka oporavka od katastrofe i oporavka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w:t>
      </w:r>
    </w:p>
    <w:p w:rsidR="006F6528" w:rsidRDefault="00D905F0" w:rsidP="00D905F0">
      <w:pPr>
        <w:pStyle w:val="ProductList-Bullet"/>
        <w:numPr>
          <w:ilvl w:val="2"/>
          <w:numId w:val="62"/>
        </w:numPr>
      </w:pPr>
      <w:r>
        <w:t xml:space="preserve">Održavajte tehnološko jamstvo Software Assurance za sve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w:t>
      </w:r>
    </w:p>
    <w:p w:rsidR="006F6528" w:rsidRDefault="00D905F0" w:rsidP="00D905F0">
      <w:pPr>
        <w:pStyle w:val="ProductList-Bullet"/>
        <w:numPr>
          <w:ilvl w:val="2"/>
          <w:numId w:val="62"/>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rsidR="006F6528" w:rsidRDefault="006F6528">
      <w:pPr>
        <w:pStyle w:val="ProductList-BodyIndented2"/>
      </w:pPr>
    </w:p>
    <w:p w:rsidR="006F6528" w:rsidRDefault="00D905F0">
      <w:pPr>
        <w:pStyle w:val="ProductList-SubSubClauseHeading"/>
        <w:outlineLvl w:val="4"/>
      </w:pPr>
      <w:r>
        <w:t>Dodatno dopušteno korištenje sustava Windows Server</w:t>
      </w:r>
    </w:p>
    <w:p w:rsidR="006F6528" w:rsidRDefault="00D905F0" w:rsidP="00D905F0">
      <w:pPr>
        <w:pStyle w:val="ProductList-Bullet"/>
        <w:numPr>
          <w:ilvl w:val="2"/>
          <w:numId w:val="63"/>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uvjeti:</w:t>
      </w:r>
    </w:p>
    <w:p w:rsidR="006F6528" w:rsidRDefault="00D905F0" w:rsidP="00D905F0">
      <w:pPr>
        <w:pStyle w:val="ProductList-Bullet"/>
        <w:numPr>
          <w:ilvl w:val="3"/>
          <w:numId w:val="63"/>
        </w:numPr>
      </w:pPr>
      <w:r>
        <w:t xml:space="preserve">Uloga Hyper-V u okviru sustava Windows Server koristi se za umnožavanje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rsidR="006F6528" w:rsidRDefault="00D905F0" w:rsidP="00D905F0">
      <w:pPr>
        <w:pStyle w:val="ProductList-Bullet"/>
        <w:numPr>
          <w:ilvl w:val="3"/>
          <w:numId w:val="63"/>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može se koristiti samo za</w:t>
      </w:r>
    </w:p>
    <w:p w:rsidR="006F6528" w:rsidRDefault="00D905F0">
      <w:pPr>
        <w:pStyle w:val="ProductList-BodyIndented2"/>
        <w:ind w:left="1440"/>
      </w:pPr>
      <w:r>
        <w:t>– izvođenje softvera za vizualizaciju softvera, kao što je Hyper-V,</w:t>
      </w:r>
    </w:p>
    <w:p w:rsidR="006F6528" w:rsidRDefault="00D905F0">
      <w:pPr>
        <w:pStyle w:val="ProductList-BodyIndented2"/>
        <w:ind w:left="1440"/>
      </w:pPr>
      <w:r>
        <w:t>– pružanje usluga virtualizacije hardvera,</w:t>
      </w:r>
    </w:p>
    <w:p w:rsidR="006F6528" w:rsidRDefault="00D905F0">
      <w:pPr>
        <w:pStyle w:val="ProductList-BodyIndented2"/>
        <w:ind w:left="1440"/>
      </w:pPr>
      <w:r>
        <w:t>– izvođenje softverskih agenata za upravljanje hardverskim softverom za vizualizaciju,</w:t>
      </w:r>
    </w:p>
    <w:p w:rsidR="006F6528" w:rsidRDefault="00D905F0">
      <w:pPr>
        <w:pStyle w:val="ProductList-BodyIndented2"/>
        <w:ind w:left="1440"/>
      </w:pPr>
      <w:r>
        <w:t>– služenje kao odredište umnažanja,</w:t>
      </w:r>
    </w:p>
    <w:p w:rsidR="006F6528" w:rsidRDefault="00D905F0">
      <w:pPr>
        <w:pStyle w:val="ProductList-BodyIndented2"/>
        <w:ind w:left="1440"/>
      </w:pPr>
      <w:r>
        <w:t xml:space="preserve">– primanje repliciranih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testno prebacivanje u slučaju pogreške,</w:t>
      </w:r>
    </w:p>
    <w:p w:rsidR="006F6528" w:rsidRDefault="00D905F0">
      <w:pPr>
        <w:pStyle w:val="ProductList-BodyIndented2"/>
        <w:ind w:left="1440"/>
      </w:pPr>
      <w:r>
        <w:t xml:space="preserve">– priprema za prebacivanje u slučaju pogreške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i </w:t>
      </w:r>
    </w:p>
    <w:p w:rsidR="006F6528" w:rsidRDefault="00D905F0">
      <w:pPr>
        <w:pStyle w:val="ProductList-BodyIndented2"/>
        <w:ind w:left="1440"/>
      </w:pPr>
      <w:r>
        <w:t xml:space="preserve">– izvođenje radnih opterećenja oporavka od katastrofe kako je opisano iznad. </w:t>
      </w:r>
    </w:p>
    <w:p w:rsidR="006F6528" w:rsidRDefault="00D905F0" w:rsidP="00D905F0">
      <w:pPr>
        <w:pStyle w:val="ProductList-Bullet"/>
        <w:numPr>
          <w:ilvl w:val="3"/>
          <w:numId w:val="64"/>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rsidR="006F6528" w:rsidRDefault="006F6528">
      <w:pPr>
        <w:pStyle w:val="ProductList-BodyIndented2"/>
      </w:pPr>
    </w:p>
    <w:p w:rsidR="006F6528" w:rsidRDefault="006F6528">
      <w:pPr>
        <w:pStyle w:val="ProductList-BodyIndented2"/>
      </w:pPr>
    </w:p>
    <w:p w:rsidR="006F6528" w:rsidRDefault="00D905F0">
      <w:pPr>
        <w:pStyle w:val="ProductList-ClauseHeading"/>
        <w:outlineLvl w:val="2"/>
      </w:pPr>
      <w:bookmarkStart w:id="374" w:name="_Sec589"/>
      <w:r>
        <w:t>Mobilnost licenci</w:t>
      </w:r>
      <w:bookmarkEnd w:id="374"/>
    </w:p>
    <w:p w:rsidR="006F6528" w:rsidRDefault="00D905F0">
      <w:pPr>
        <w:pStyle w:val="ProductList-SubClauseHeading"/>
        <w:outlineLvl w:val="3"/>
      </w:pPr>
      <w:r>
        <w:t>Mobilnost licenci unutar farmi poslužitelja</w:t>
      </w:r>
    </w:p>
    <w:p w:rsidR="006F6528" w:rsidRDefault="00D905F0">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rsidR="006F6528" w:rsidRDefault="006F6528">
      <w:pPr>
        <w:pStyle w:val="ProductList-BodyIndented"/>
      </w:pPr>
    </w:p>
    <w:p w:rsidR="006F6528" w:rsidRDefault="00D905F0">
      <w:pPr>
        <w:pStyle w:val="ProductList-SubClauseHeading"/>
        <w:outlineLvl w:val="3"/>
      </w:pPr>
      <w:r>
        <w:t>Mobilnost licence putem tehnološkog jamstva Software Assurance</w:t>
      </w:r>
    </w:p>
    <w:p w:rsidR="006F6528" w:rsidRDefault="00D905F0">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xml:space="preserve"> i za koje ima tehnološko jamstvo Software Assurance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rsidR="006F6528" w:rsidRDefault="006F6528">
      <w:pPr>
        <w:pStyle w:val="ProductList-BodyIndented"/>
      </w:pPr>
    </w:p>
    <w:p w:rsidR="006F6528" w:rsidRDefault="00D905F0">
      <w:pPr>
        <w:pStyle w:val="ProductList-SubSubClauseHeading"/>
        <w:outlineLvl w:val="4"/>
      </w:pPr>
      <w:r>
        <w:t>Dopuštena upotreba:</w:t>
      </w:r>
    </w:p>
    <w:p w:rsidR="006F6528" w:rsidRDefault="00D905F0">
      <w:pPr>
        <w:pStyle w:val="ProductList-BodyIndented2"/>
      </w:pPr>
      <w:r>
        <w:t>Da bi koristio mobilnost licence putem tehnološkog jamstva Software Assurance, Klijent mora:</w:t>
      </w:r>
    </w:p>
    <w:p w:rsidR="006F6528" w:rsidRDefault="00D905F0" w:rsidP="00D905F0">
      <w:pPr>
        <w:pStyle w:val="ProductList-Bullet"/>
        <w:numPr>
          <w:ilvl w:val="2"/>
          <w:numId w:val="65"/>
        </w:numPr>
      </w:pPr>
      <w:r>
        <w:t>koristiti svoj licencirani softver na zajedničkim poslužiteljima</w:t>
      </w:r>
    </w:p>
    <w:p w:rsidR="006F6528" w:rsidRDefault="00D905F0" w:rsidP="00D905F0">
      <w:pPr>
        <w:pStyle w:val="ProductList-Bullet"/>
        <w:numPr>
          <w:ilvl w:val="2"/>
          <w:numId w:val="65"/>
        </w:numPr>
      </w:pPr>
      <w:r>
        <w:t>pristupati tom softveru u sklopu licenci za pristup i za koje ima tehnološko jamstvo Software Assurance te u sklopu SL-ova za korisnika i uređaj koji omogućuju pristup Proizvodima;</w:t>
      </w:r>
    </w:p>
    <w:p w:rsidR="006F6528" w:rsidRDefault="00D905F0" w:rsidP="00D905F0">
      <w:pPr>
        <w:pStyle w:val="ProductList-Bullet"/>
        <w:numPr>
          <w:ilvl w:val="2"/>
          <w:numId w:val="65"/>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w:t>
      </w:r>
    </w:p>
    <w:p w:rsidR="006F6528" w:rsidRDefault="00D905F0" w:rsidP="00D905F0">
      <w:pPr>
        <w:pStyle w:val="ProductList-Bullet"/>
        <w:numPr>
          <w:ilvl w:val="2"/>
          <w:numId w:val="65"/>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rsidR="006F6528" w:rsidRDefault="006F6528">
      <w:pPr>
        <w:pStyle w:val="ProductList-BodyIndented2"/>
      </w:pPr>
    </w:p>
    <w:p w:rsidR="006F6528" w:rsidRDefault="00D905F0">
      <w:pPr>
        <w:pStyle w:val="ProductList-SubSubClauseHeading"/>
        <w:outlineLvl w:val="4"/>
      </w:pPr>
      <w:r>
        <w:t>Preduvjeti:</w:t>
      </w:r>
    </w:p>
    <w:p w:rsidR="006F6528" w:rsidRDefault="00D905F0">
      <w:pPr>
        <w:pStyle w:val="ProductList-BodyIndented2"/>
      </w:pPr>
      <w:r>
        <w:t>Da bi koristio Mobilnost licenci putem tehnološkog jamstva Software Assurance, Klijent mora:</w:t>
      </w:r>
    </w:p>
    <w:p w:rsidR="006F6528" w:rsidRDefault="00D905F0" w:rsidP="00D905F0">
      <w:pPr>
        <w:pStyle w:val="ProductList-Bullet"/>
        <w:numPr>
          <w:ilvl w:val="2"/>
          <w:numId w:val="66"/>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w:t>
      </w:r>
    </w:p>
    <w:p w:rsidR="006F6528" w:rsidRDefault="00D905F0" w:rsidP="00D905F0">
      <w:pPr>
        <w:pStyle w:val="ProductList-Bullet"/>
        <w:numPr>
          <w:ilvl w:val="2"/>
          <w:numId w:val="66"/>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Services </w:t>
      </w:r>
      <w:r>
        <w:fldChar w:fldCharType="begin"/>
      </w:r>
      <w:r>
        <w:instrText xml:space="preserve"> XE "Microsoft Azure Services " </w:instrText>
      </w:r>
      <w:r>
        <w:fldChar w:fldCharType="end"/>
      </w:r>
      <w:r>
        <w:t xml:space="preserve">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partnerima za mobilnost licence putem tehnološkog jamstva Software Assurance i</w:t>
      </w:r>
    </w:p>
    <w:p w:rsidR="006F6528" w:rsidRDefault="00D905F0" w:rsidP="00D905F0">
      <w:pPr>
        <w:pStyle w:val="ProductList-Bullet"/>
        <w:numPr>
          <w:ilvl w:val="2"/>
          <w:numId w:val="66"/>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rsidR="006F6528" w:rsidRDefault="006F6528">
      <w:pPr>
        <w:pStyle w:val="ProductList-BodyIndented2"/>
      </w:pPr>
    </w:p>
    <w:p w:rsidR="006F6528" w:rsidRDefault="00D905F0">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Mobilnost Licenci putem prava SA primjenjuje se i na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w:t>
      </w:r>
      <w:r>
        <w:fldChar w:fldCharType="end"/>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Pružatelja usluga na popisu</w:t>
      </w:r>
      <w:r>
        <w:fldChar w:fldCharType="end"/>
      </w:r>
      <w:r>
        <w:t xml:space="preserve"> koji su namijenjeni Klijentovom korištenju, što podliježe jednakim odredbama i uvjetima.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74"/>
        <w:gridCol w:w="2519"/>
        <w:gridCol w:w="2551"/>
        <w:gridCol w:w="2552"/>
      </w:tblGrid>
      <w:tr w:rsidR="006F652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Dopušteni broj:</w:t>
            </w:r>
          </w:p>
          <w:p w:rsidR="006F6528" w:rsidRDefault="00D905F0">
            <w:pPr>
              <w:pStyle w:val="ProductList-TableBody"/>
            </w:pPr>
            <w:r>
              <w:rPr>
                <w:color w:val="FFFFFF"/>
              </w:rPr>
              <w:t>OSE-ovi ili Jezgre po Licenci</w:t>
            </w:r>
          </w:p>
        </w:tc>
      </w:tr>
      <w:tr w:rsidR="006F6528">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1 OSE po licenci</w:t>
            </w:r>
          </w:p>
        </w:tc>
      </w:tr>
      <w:tr w:rsidR="006F6528">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1 OSE po licenci</w:t>
            </w:r>
          </w:p>
        </w:tc>
      </w:tr>
      <w:tr w:rsidR="006F6528">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Jedna virtualna jezgra (na koju se primjenjuju prava na korištenje proizvoda, uključujući preduvjet o minimalno 4 licence za jezgre po OSE-u)</w:t>
            </w:r>
          </w:p>
        </w:tc>
      </w:tr>
      <w:tr w:rsidR="006F6528">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2 upravljana okruženja operacijskog sustava po Licenciranom poslužitelju</w:t>
            </w:r>
          </w:p>
        </w:tc>
      </w:tr>
      <w:tr w:rsidR="006F6528">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10 upravljanih okruženja operacijskog sustava po Licenciranom poslužitelju</w:t>
            </w:r>
          </w:p>
        </w:tc>
      </w:tr>
      <w:tr w:rsidR="006F6528">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2 upravljana okruženja operacijskog sustava po Licenciranom poslužitelju</w:t>
            </w:r>
          </w:p>
        </w:tc>
      </w:tr>
      <w:tr w:rsidR="006F6528">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10 upravljanih okruženja operacijskog sustava po Licenciranom poslužitelju</w:t>
            </w:r>
          </w:p>
        </w:tc>
      </w:tr>
    </w:tbl>
    <w:p w:rsidR="006F6528" w:rsidRDefault="006F6528">
      <w:pPr>
        <w:pStyle w:val="ProductList-BodyIndented2"/>
      </w:pPr>
    </w:p>
    <w:p w:rsidR="006F6528" w:rsidRDefault="00D905F0">
      <w:pPr>
        <w:pStyle w:val="ProductList-SubSubClauseHeading"/>
        <w:outlineLvl w:val="4"/>
      </w:pPr>
      <w:r>
        <w:t>Prava prebacivanja u slučaju pogreške</w:t>
      </w:r>
    </w:p>
    <w:p w:rsidR="006F6528" w:rsidRDefault="00D905F0">
      <w:pPr>
        <w:pStyle w:val="ProductList-BodyIndented2"/>
      </w:pPr>
      <w:r>
        <w:t xml:space="preserve">Za instance poslužitelja SQL Server koja se koriste u okviru prava na mobilnost licenci putem tehnološkog jamstva Software Assurance, Klijent može koristiti pasivne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instance</w:t>
      </w:r>
      <w:r>
        <w:fldChar w:fldCharType="end"/>
      </w:r>
      <w:r>
        <w:t xml:space="preserve"> prebacivanja u slučaju pogreške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rsidR="006F6528" w:rsidRDefault="006F6528">
      <w:pPr>
        <w:pStyle w:val="ProductList-BodyIndented2"/>
      </w:pPr>
    </w:p>
    <w:p w:rsidR="006F6528" w:rsidRDefault="00D905F0">
      <w:pPr>
        <w:pStyle w:val="ProductList-ClauseHeading"/>
        <w:outlineLvl w:val="2"/>
      </w:pPr>
      <w:bookmarkStart w:id="375" w:name="_Sec590"/>
      <w:r>
        <w:t>Poslužitelji – Aplikacije koje se samostalno hostiraju</w:t>
      </w:r>
      <w:bookmarkEnd w:id="375"/>
    </w:p>
    <w:p w:rsidR="006F6528" w:rsidRDefault="00D905F0">
      <w:pPr>
        <w:pStyle w:val="ProductList-Body"/>
      </w:pPr>
      <w:r>
        <w:t>Aplikacije koje se samostalno hostiraju znači Proizvode na koje se primjenjuju prava na Samostalno hostiranje.</w:t>
      </w:r>
    </w:p>
    <w:p w:rsidR="006F6528" w:rsidRDefault="006F6528">
      <w:pPr>
        <w:pStyle w:val="ProductList-Body"/>
      </w:pPr>
    </w:p>
    <w:p w:rsidR="006F6528" w:rsidRDefault="00D905F0">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rsidR="006F6528" w:rsidRDefault="006F6528">
      <w:pPr>
        <w:pStyle w:val="ProductList-Body"/>
      </w:pPr>
    </w:p>
    <w:p w:rsidR="006F6528" w:rsidRDefault="00D905F0">
      <w:pPr>
        <w:pStyle w:val="ProductList-SubClauseHeading"/>
        <w:outlineLvl w:val="3"/>
      </w:pPr>
      <w:r>
        <w:t>Preduvjeti</w:t>
      </w:r>
    </w:p>
    <w:p w:rsidR="006F6528" w:rsidRDefault="00D905F0">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rsidR="006F6528" w:rsidRDefault="00D905F0" w:rsidP="00D905F0">
      <w:pPr>
        <w:pStyle w:val="ProductList-Bullet"/>
        <w:numPr>
          <w:ilvl w:val="1"/>
          <w:numId w:val="67"/>
        </w:numPr>
      </w:pPr>
      <w:r>
        <w:t>aplikacije koje se samostalno hostiraju korištene kao dio objedinjenog rješenja i</w:t>
      </w:r>
    </w:p>
    <w:p w:rsidR="006F6528" w:rsidRDefault="00D905F0" w:rsidP="00D905F0">
      <w:pPr>
        <w:pStyle w:val="ProductList-Bullet"/>
        <w:numPr>
          <w:ilvl w:val="1"/>
          <w:numId w:val="67"/>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rsidR="006F6528" w:rsidRDefault="00D905F0">
      <w:pPr>
        <w:pStyle w:val="ProductList-BodyIndented"/>
      </w:pPr>
      <w:r>
        <w:t xml:space="preserve">Sav Microsoftov softver koji se koristi za stvaranje i pružanje objedinjenog rješenja mora biti: </w:t>
      </w:r>
    </w:p>
    <w:p w:rsidR="006F6528" w:rsidRDefault="00D905F0" w:rsidP="00D905F0">
      <w:pPr>
        <w:pStyle w:val="ProductList-Bullet"/>
        <w:numPr>
          <w:ilvl w:val="1"/>
          <w:numId w:val="68"/>
        </w:numPr>
      </w:pPr>
      <w:r>
        <w:t>licenciran putem programa Količinskog licenciranja i</w:t>
      </w:r>
    </w:p>
    <w:p w:rsidR="006F6528" w:rsidRDefault="00D905F0" w:rsidP="00D905F0">
      <w:pPr>
        <w:pStyle w:val="ProductList-Bullet"/>
        <w:numPr>
          <w:ilvl w:val="1"/>
          <w:numId w:val="68"/>
        </w:numPr>
      </w:pPr>
      <w:r>
        <w:t xml:space="preserve">ispunjavati uvjete za </w:t>
      </w:r>
      <w:r>
        <w:fldChar w:fldCharType="begin"/>
      </w:r>
      <w:r>
        <w:instrText xml:space="preserve"> AutoTextList   \s NoStyle \t "Samostalno hostiranje: pogodnost tehnološkog jamstva Software Assurance koja omogućuje upotrebu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 </w:t>
      </w:r>
    </w:p>
    <w:p w:rsidR="006F6528" w:rsidRDefault="006F6528">
      <w:pPr>
        <w:pStyle w:val="ProductList-BodyIndented"/>
      </w:pPr>
    </w:p>
    <w:p w:rsidR="006F6528" w:rsidRDefault="00D905F0">
      <w:pPr>
        <w:pStyle w:val="ProductList-BodyIndented"/>
      </w:pPr>
      <w:r>
        <w:t xml:space="preserve">Klijent može upotrebljavati aplikacije koje se samostalno hostiraju zajedno s pravima za Mobilnost licence putem tehnološkog jamstva Software Assurance radi pružanja objedinjenog rješenja putem zajedničkih poslužitelja. Budući da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licence</w:t>
      </w:r>
      <w:r>
        <w:fldChar w:fldCharType="end"/>
      </w:r>
      <w:r>
        <w:t xml:space="preserve"> za Windows Server ne postoji, Klijent ne smije upotrebljavati Windows Server (kao ni Licencu za vanjski priključak za Usluge udaljene radne površine ili bilo koju drugu licencu za pristup softveru Windows Server) kao aplikaciju koja se samostalno hostira na zajedničkim poslužiteljima. Umjesto toga, Klijent mora koristiti softver Windows Server licenciran putem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ili Ugovora o licenciranju Klijentova Davatelja usluga, ili pak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 se koristi u te svrhe te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rsidR="006F6528" w:rsidRDefault="006F6528">
      <w:pPr>
        <w:pStyle w:val="ProductList-BodyIndented"/>
      </w:pPr>
    </w:p>
    <w:p w:rsidR="006F6528" w:rsidRDefault="00D905F0">
      <w:pPr>
        <w:pStyle w:val="ProductList-BodyIndented"/>
      </w:pPr>
      <w:r>
        <w:t>Klijentov softver mora:</w:t>
      </w:r>
    </w:p>
    <w:p w:rsidR="006F6528" w:rsidRDefault="00D905F0" w:rsidP="00D905F0">
      <w:pPr>
        <w:pStyle w:val="ProductList-Bullet"/>
        <w:numPr>
          <w:ilvl w:val="1"/>
          <w:numId w:val="69"/>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rsidR="006F6528" w:rsidRDefault="00D905F0" w:rsidP="00D905F0">
      <w:pPr>
        <w:pStyle w:val="ProductList-Bullet"/>
        <w:numPr>
          <w:ilvl w:val="1"/>
          <w:numId w:val="69"/>
        </w:numPr>
      </w:pPr>
      <w:r>
        <w:t>biti osnovna usluga i/ili aplikacija Objedinjenog rješenja i moraju bilo kojem krajnjem korisniku Objedinjenog rješenja dopustiti izravan pristup Aplikacijama koje se samostalno hostiraju</w:t>
      </w:r>
    </w:p>
    <w:p w:rsidR="006F6528" w:rsidRDefault="00D905F0" w:rsidP="00D905F0">
      <w:pPr>
        <w:pStyle w:val="ProductList-Bullet"/>
        <w:numPr>
          <w:ilvl w:val="1"/>
          <w:numId w:val="69"/>
        </w:numPr>
      </w:pPr>
      <w:r>
        <w:t>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w:t>
      </w:r>
    </w:p>
    <w:p w:rsidR="006F6528" w:rsidRDefault="00D905F0" w:rsidP="00D905F0">
      <w:pPr>
        <w:pStyle w:val="ProductList-Bullet"/>
        <w:numPr>
          <w:ilvl w:val="1"/>
          <w:numId w:val="69"/>
        </w:numPr>
      </w:pPr>
      <w:r>
        <w:t>biti u njegovu vlasništvu, a ne licenciran od njega, osim što njegov softver može obuhvaćati nerestriktivni softver trećih osoba koji je ugrađen u njegov softver i funkcionira kao podrška tom softveru.</w:t>
      </w:r>
    </w:p>
    <w:p w:rsidR="006F6528" w:rsidRDefault="006F6528">
      <w:pPr>
        <w:pStyle w:val="ProductList-BodyIndented"/>
      </w:pPr>
    </w:p>
    <w:p w:rsidR="006F6528" w:rsidRDefault="00D905F0">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rsidR="006F6528" w:rsidRDefault="006F6528">
      <w:pPr>
        <w:pStyle w:val="ProductList-BodyIndented"/>
        <w:jc w:val="right"/>
      </w:pPr>
    </w:p>
    <w:tbl>
      <w:tblPr>
        <w:tblStyle w:val="PURTable0"/>
        <w:tblW w:w="0" w:type="dxa"/>
        <w:tblLook w:val="04A0" w:firstRow="1" w:lastRow="0" w:firstColumn="1" w:lastColumn="0" w:noHBand="0" w:noVBand="1"/>
      </w:tblPr>
      <w:tblGrid>
        <w:gridCol w:w="1055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Indented"/>
      </w:pPr>
    </w:p>
    <w:p w:rsidR="006F6528" w:rsidRDefault="006F6528">
      <w:pPr>
        <w:pStyle w:val="PURBreadcrumb"/>
      </w:pPr>
    </w:p>
    <w:p w:rsidR="006F6528" w:rsidRDefault="00D905F0">
      <w:pPr>
        <w:pStyle w:val="ProductList-Offering1Heading"/>
        <w:outlineLvl w:val="1"/>
      </w:pPr>
      <w:bookmarkStart w:id="376" w:name="_Sec1282"/>
      <w:r>
        <w:t>Proširena sigurnosna ažuriranja</w:t>
      </w:r>
      <w:bookmarkEnd w:id="376"/>
      <w:r>
        <w:fldChar w:fldCharType="begin"/>
      </w:r>
      <w:r>
        <w:instrText xml:space="preserve"> TC "</w:instrText>
      </w:r>
      <w:bookmarkStart w:id="377" w:name="_Toc33708727"/>
      <w:r>
        <w:instrText>Proširena sigurnosna ažuriranja</w:instrText>
      </w:r>
      <w:bookmarkEnd w:id="377"/>
      <w:r>
        <w:instrText>" \l 2</w:instrText>
      </w:r>
      <w:r>
        <w:fldChar w:fldCharType="end"/>
      </w:r>
    </w:p>
    <w:p w:rsidR="006F6528" w:rsidRDefault="00D905F0">
      <w:pPr>
        <w:pStyle w:val="ProductList-Body"/>
      </w:pPr>
      <w:r>
        <w:t xml:space="preserve">Klijent može kupiti pokrivenost Proširenim sigurnosnim ažuriranjima („ESU”)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Software Assurance i ekvivalentne Pretplatničke licence.</w:t>
      </w:r>
    </w:p>
    <w:p w:rsidR="006F6528" w:rsidRDefault="006F6528">
      <w:pPr>
        <w:pStyle w:val="ProductList-Body"/>
      </w:pPr>
    </w:p>
    <w:p w:rsidR="006F6528" w:rsidRDefault="00D905F0">
      <w:pPr>
        <w:pStyle w:val="ProductList-ClauseHeading"/>
        <w:outlineLvl w:val="2"/>
      </w:pPr>
      <w:r>
        <w:t>Preduvjeti za licencu</w:t>
      </w:r>
    </w:p>
    <w:p w:rsidR="006F6528" w:rsidRDefault="00D905F0">
      <w:pPr>
        <w:pStyle w:val="ProductList-Body"/>
      </w:pPr>
      <w:r>
        <w:t xml:space="preserve">Pokrivenost ESU-om obavezno je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jezgru ili poslužitelj dodijeljenu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uz primjenu istih licencnih minimuma. Pokrivenost ESU-om nije obavezna (niti je dostupna) za CAL-ove ili Licence za vanjski priključak (engl. External Connector); međutim, Klijent mora imati aktivno tehnološko jamstvo Software Assurance (ili ekvivalentne Pretplatničke licence) za CAL-ove i Licence za vanjski priključak (engl. External Connector) koje omogućuju pristup Poslužiteljima s aktivnom pokrivenošću ESU-om.</w:t>
      </w:r>
    </w:p>
    <w:p w:rsidR="006F6528" w:rsidRDefault="006F6528">
      <w:pPr>
        <w:pStyle w:val="ProductList-Body"/>
      </w:pPr>
    </w:p>
    <w:p w:rsidR="006F6528" w:rsidRDefault="00D905F0">
      <w:pPr>
        <w:pStyle w:val="ProductList-ClauseHeading"/>
        <w:outlineLvl w:val="2"/>
      </w:pPr>
      <w:r>
        <w:t>Ispunjavanje uvjeta za pokrivenost</w:t>
      </w:r>
    </w:p>
    <w:p w:rsidR="006F6528" w:rsidRDefault="00D905F0">
      <w:pPr>
        <w:pStyle w:val="ProductList-Body"/>
      </w:pPr>
      <w:r>
        <w:t xml:space="preserve">Za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Klijent može pribaviti pokrivenost ESU-om za drugu i treću godinu ponude samo ako je Klijent pribavio pokrivenost i za prethodnu godinu. Pokrivenost ESU-om nije obavezna kao istovremena s tehnološkim jamstvom Software Assurance ili Pretplatničkim licencama ekvivalentnim tehnološkom jamstvu Software Assurance. No Klijent mora imati najmanje mjesec dana preostalog trajanja kvalificiranog tehnološkog jamstva Software Assurance na početku razdoblja pokrivenosti za svaku godinu kupljene pokrivenosti ESU-om (tj. tijekom prve godine, druge godine ili treće godine). </w:t>
      </w:r>
    </w:p>
    <w:p w:rsidR="006F6528" w:rsidRDefault="006F6528">
      <w:pPr>
        <w:pStyle w:val="ProductList-Body"/>
      </w:pPr>
    </w:p>
    <w:p w:rsidR="006F6528" w:rsidRDefault="00D905F0">
      <w:pPr>
        <w:pStyle w:val="ProductList-ClauseHeading"/>
        <w:outlineLvl w:val="2"/>
      </w:pPr>
      <w:r>
        <w:t>Upotreba Ažuriranog softvera</w:t>
      </w:r>
    </w:p>
    <w:p w:rsidR="006F6528" w:rsidRDefault="00D905F0">
      <w:pPr>
        <w:pStyle w:val="ProductList-Body"/>
      </w:pPr>
      <w:r>
        <w:t xml:space="preserve">Osim kako slijedi, poslužiteljski softver koji se ažurira putem pokrivenosti ESU-om može se upotrebljavati samo na temelju licenci koje imaju pokrivenost ESU-om. </w:t>
      </w:r>
    </w:p>
    <w:p w:rsidR="006F6528" w:rsidRDefault="00D905F0" w:rsidP="00D905F0">
      <w:pPr>
        <w:pStyle w:val="ProductList-Bullet"/>
        <w:numPr>
          <w:ilvl w:val="0"/>
          <w:numId w:val="70"/>
        </w:numPr>
      </w:pPr>
      <w:r>
        <w:t>Klijent može nastaviti upotrebljavati ažurirani softver nakon isteka pokrivenosti, no samo na temelju licenci na koju je pokrivenost primijenjena.</w:t>
      </w:r>
    </w:p>
    <w:p w:rsidR="006F6528" w:rsidRDefault="00D905F0" w:rsidP="00D905F0">
      <w:pPr>
        <w:pStyle w:val="ProductList-Bullet"/>
        <w:numPr>
          <w:ilvl w:val="0"/>
          <w:numId w:val="70"/>
        </w:numPr>
      </w:pPr>
      <w:r>
        <w:t xml:space="preserve">Klijent može primijeniti ažuriranja ustupljena na temelju svoje pokrivenosti ESU-om na softverske licence Klijenta i upotrebljavati ih isključivo za razvoj, testiranje i s tim povezane svrhe na temelju licenci za izdanje Developer ili pretplata na Visual Studio. </w:t>
      </w:r>
    </w:p>
    <w:p w:rsidR="006F6528" w:rsidRDefault="00D905F0" w:rsidP="00D905F0">
      <w:pPr>
        <w:pStyle w:val="ProductList-Bullet"/>
        <w:numPr>
          <w:ilvl w:val="0"/>
          <w:numId w:val="70"/>
        </w:numPr>
      </w:pPr>
      <w:r>
        <w:t>Klijenti može upotrebljavati ažurirani softver na temelju radnih opterećenja licenciranih SQL Servera, Windows Servera i sustava Windows 7 koji rade na sustavu Azure Stack Hub.</w:t>
      </w:r>
    </w:p>
    <w:p w:rsidR="006F6528" w:rsidRDefault="006F6528">
      <w:pPr>
        <w:pStyle w:val="ProductList-Body"/>
      </w:pPr>
    </w:p>
    <w:p w:rsidR="006F6528" w:rsidRDefault="00D905F0">
      <w:pPr>
        <w:pStyle w:val="ProductList-ClauseHeading"/>
        <w:outlineLvl w:val="2"/>
      </w:pPr>
      <w:r>
        <w:t>Pokrivanje hostiranih radnih opterećenja</w:t>
      </w:r>
    </w:p>
    <w:p w:rsidR="006F6528" w:rsidRDefault="00D905F0">
      <w:pPr>
        <w:pStyle w:val="ProductList-Body"/>
      </w:pPr>
      <w:r>
        <w:t xml:space="preserve">Klijent može kupiti pokrivenost ESU-om i za radna opterećenja koja se izvode na poslužiteljima Ovlaštenih davatelja usluga u okviru ponuda Uključena licenca. „Ovlašteni davatelji usluga” znači davatelji usluga navedeni na web-mjestu </w:t>
      </w:r>
      <w:hyperlink r:id="rId157">
        <w:r>
          <w:rPr>
            <w:color w:val="00467F"/>
            <w:u w:val="single"/>
          </w:rPr>
          <w:t>http://www.microsoft.com/licensing/software-assurance/license-mobility.aspx</w:t>
        </w:r>
      </w:hyperlink>
      <w:r>
        <w:t xml:space="preserve">. „Uključena licenca” znači da Klijent licencira Windows Server ili SQL Server putem Ovlaštenog davatelja usluga, a ne donosi vlastite licence (npr. BYOL). Klijent mora pribaviti licence za ESU za sve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Virtualne jezgre</w:t>
      </w:r>
      <w:r>
        <w:fldChar w:fldCharType="end"/>
      </w:r>
      <w:r>
        <w:t xml:space="preserve"> 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uz primjenu minimuma od 16 jezgri za Windows Server i četiri jezgre za SQL Server.</w:t>
      </w:r>
    </w:p>
    <w:p w:rsidR="006F6528" w:rsidRDefault="006F6528">
      <w:pPr>
        <w:pStyle w:val="ProductList-Body"/>
      </w:pPr>
    </w:p>
    <w:p w:rsidR="006F6528" w:rsidRDefault="00D905F0">
      <w:pPr>
        <w:pStyle w:val="ProductList-ClauseHeading"/>
        <w:outlineLvl w:val="2"/>
      </w:pPr>
      <w:r>
        <w:t>Azure Stack Hub – radna opterećenja</w:t>
      </w:r>
    </w:p>
    <w:p w:rsidR="006F6528" w:rsidRDefault="00D905F0">
      <w:pPr>
        <w:pStyle w:val="ProductList-Body"/>
      </w:pPr>
      <w:r>
        <w:t>Klijent može imati pristup ESU-ima za radna opterećenja licenciranog SQL Servera, Windows Servera i sustava Windows 7 koji rade na sustavu Azure Stack Hub. Zahtjeve za kupnju ESU pokrivenosti i za pristup ažuriranim radnim opterećenjima poslužiteljima samo na temelju CAL-ova sa SA pokrivenošću moguće je odbaciti samo uzimajući u obzir instance SQL Servera, Windows Servera i Windowsa 7 koje Klijent pokreće na sustavu Azure Stack Hub.</w:t>
      </w:r>
    </w:p>
    <w:p w:rsidR="006F6528" w:rsidRDefault="006F6528">
      <w:pPr>
        <w:pStyle w:val="ProductList-Body"/>
      </w:pPr>
    </w:p>
    <w:p w:rsidR="006F6528" w:rsidRDefault="00D905F0">
      <w:pPr>
        <w:pStyle w:val="ProductList-ClauseHeading"/>
        <w:outlineLvl w:val="2"/>
      </w:pPr>
      <w:r>
        <w:t>24-satna podrška za rješavanje problema</w:t>
      </w:r>
    </w:p>
    <w:p w:rsidR="006F6528" w:rsidRDefault="00D905F0">
      <w:pPr>
        <w:pStyle w:val="ProductList-Body"/>
      </w:pPr>
      <w:r>
        <w:t xml:space="preserve">Tijekom trajanja pokrivenosti ESU-om Klijent će ispunjavati uvjete za primjenu dostupnih incidenata 24-satne podrške za rješavanje problema na upotrebu pokrivene verzije na svojim kvalificiranim Poslužiteljima. Kvalificirajući su poslužitelji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poslužitelji</w:t>
      </w:r>
      <w:r>
        <w:fldChar w:fldCharType="end"/>
      </w:r>
      <w:r>
        <w:t xml:space="preserve"> s aktivnom SA i ESU pokrivenošću i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poslužitelji</w:t>
      </w:r>
      <w:r>
        <w:fldChar w:fldCharType="end"/>
      </w:r>
      <w:r>
        <w:t xml:space="preserve"> koji su također licencirani za Azure Stack i koji pokreću Azure Stack Hub.</w:t>
      </w:r>
    </w:p>
    <w:p w:rsidR="006F6528" w:rsidRDefault="006F6528">
      <w:pPr>
        <w:pStyle w:val="ProductList-Body"/>
      </w:pPr>
    </w:p>
    <w:p w:rsidR="006F6528" w:rsidRDefault="006F6528">
      <w:pPr>
        <w:pStyle w:val="PURBreadcrumb"/>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SectionHeading"/>
        <w:pageBreakBefore/>
        <w:outlineLvl w:val="0"/>
      </w:pPr>
      <w:bookmarkStart w:id="378" w:name="_Sec1237"/>
      <w:bookmarkEnd w:id="354"/>
      <w:r>
        <w:t>Dodatak C – Dodatne i druge prijelazne licence</w:t>
      </w:r>
      <w:r>
        <w:fldChar w:fldCharType="begin"/>
      </w:r>
      <w:r>
        <w:instrText xml:space="preserve"> TC "</w:instrText>
      </w:r>
      <w:bookmarkStart w:id="379" w:name="_Toc33708728"/>
      <w:r>
        <w:instrText>Dodatak C – Dodatne i druge prijelazne licence</w:instrText>
      </w:r>
      <w:bookmarkEnd w:id="379"/>
      <w:r>
        <w:instrText>" \l 1</w:instrText>
      </w:r>
      <w:r>
        <w:fldChar w:fldCharType="end"/>
      </w:r>
    </w:p>
    <w:p w:rsidR="006F6528" w:rsidRDefault="006F6528">
      <w:pPr>
        <w:pStyle w:val="PURBreadcrumb"/>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GroupHeading"/>
        <w:outlineLvl w:val="1"/>
      </w:pPr>
      <w:bookmarkStart w:id="380" w:name="_Sec1238"/>
      <w:r>
        <w:t>Dodaci</w:t>
      </w:r>
      <w:bookmarkEnd w:id="380"/>
      <w:r>
        <w:fldChar w:fldCharType="begin"/>
      </w:r>
      <w:r>
        <w:instrText xml:space="preserve"> TC "</w:instrText>
      </w:r>
      <w:bookmarkStart w:id="381" w:name="_Toc33708729"/>
      <w:r>
        <w:instrText>Dodaci</w:instrText>
      </w:r>
      <w:bookmarkEnd w:id="381"/>
      <w:r>
        <w:instrText>" \l 2</w:instrText>
      </w:r>
      <w:r>
        <w:fldChar w:fldCharType="end"/>
      </w:r>
    </w:p>
    <w:p w:rsidR="006F6528" w:rsidRDefault="00D905F0">
      <w:pPr>
        <w:pStyle w:val="ProductList-Body"/>
      </w:pPr>
      <w:r>
        <w:t>Klijent može kupiti Dodatne za pod ovim uvjetima:</w:t>
      </w:r>
    </w:p>
    <w:p w:rsidR="006F6528" w:rsidRDefault="00D905F0" w:rsidP="00D905F0">
      <w:pPr>
        <w:pStyle w:val="ProductList-Bullet"/>
        <w:numPr>
          <w:ilvl w:val="0"/>
          <w:numId w:val="71"/>
        </w:numPr>
      </w:pPr>
      <w:r>
        <w:t>Klijent mora imati aktivno tehnološko jamstvo Software Assurance ili aktivni SL po korisniku za odgovarajuće Kvalificirane licence.</w:t>
      </w:r>
    </w:p>
    <w:p w:rsidR="006F6528" w:rsidRDefault="00D905F0" w:rsidP="00D905F0">
      <w:pPr>
        <w:pStyle w:val="ProductList-Bullet"/>
        <w:numPr>
          <w:ilvl w:val="0"/>
          <w:numId w:val="71"/>
        </w:numPr>
      </w:pPr>
      <w:r>
        <w:t xml:space="preserve">Klijent može kupiti jedan Dodatni SL za svaku Kvalificiranu Licencu, osim ako je u ovom Dodatku navedeno drukčije  </w:t>
      </w:r>
    </w:p>
    <w:p w:rsidR="006F6528" w:rsidRDefault="00D905F0" w:rsidP="00D905F0">
      <w:pPr>
        <w:pStyle w:val="ProductList-Bullet"/>
        <w:numPr>
          <w:ilvl w:val="0"/>
          <w:numId w:val="71"/>
        </w:numPr>
      </w:pPr>
      <w:r>
        <w:t>Klijent može kupiti Dodatne SL-ove između „true-up” datuma prije kupnje Kvalificiranih licenci</w:t>
      </w:r>
    </w:p>
    <w:p w:rsidR="006F6528" w:rsidRDefault="006F6528">
      <w:pPr>
        <w:pStyle w:val="ProductList-Body"/>
      </w:pPr>
    </w:p>
    <w:p w:rsidR="006F6528" w:rsidRDefault="00D905F0">
      <w:pPr>
        <w:pStyle w:val="ProductList-Body"/>
      </w:pPr>
      <w:r>
        <w:t>Dodatne istječu po isteku tehnološkog jamstva Software Assurance za Kvalificiranu licencu ili trajanja Dodatnog SL-a, osim ako je u ovom Dodatku navedeno drukčije. Dodatne mogu se preraspodijeliti samo korisnicima ili uređajima s Kvalificiranim licencama.</w:t>
      </w:r>
    </w:p>
    <w:p w:rsidR="006F6528" w:rsidRDefault="006F6528">
      <w:pPr>
        <w:pStyle w:val="ProductList-Body"/>
      </w:pPr>
    </w:p>
    <w:p w:rsidR="006F6528" w:rsidRDefault="00D905F0">
      <w:pPr>
        <w:pStyle w:val="ProductList-Offering2HeadingNoBorder"/>
        <w:outlineLvl w:val="2"/>
      </w:pPr>
      <w:r>
        <w:t>Računalni operacijski sustav Windows</w:t>
      </w:r>
      <w:r>
        <w:fldChar w:fldCharType="begin"/>
      </w:r>
      <w:r>
        <w:instrText xml:space="preserve"> TC "</w:instrText>
      </w:r>
      <w:bookmarkStart w:id="382" w:name="_Toc33708730"/>
      <w:r>
        <w:instrText>Računalni operacijski sustav Windows</w:instrText>
      </w:r>
      <w:bookmarkEnd w:id="382"/>
      <w:r>
        <w:instrText>" \l 3</w:instrText>
      </w:r>
      <w:r>
        <w:fldChar w:fldCharType="end"/>
      </w:r>
    </w:p>
    <w:p w:rsidR="006F6528" w:rsidRDefault="00D905F0">
      <w:pPr>
        <w:pStyle w:val="ProductList-Body"/>
      </w:pPr>
      <w:r>
        <w:t>Licencirani korisnik mora biti Primarni korisnik uređaja s aktivnim tehnološkim jamstvom Software Assurance za računalni operacijski sustav Windows ili aktivnim jamstvom Windows VDA.</w:t>
      </w:r>
    </w:p>
    <w:p w:rsidR="006F6528" w:rsidRDefault="006F6528">
      <w:pPr>
        <w:pStyle w:val="ProductList-Body"/>
      </w:pPr>
    </w:p>
    <w:tbl>
      <w:tblPr>
        <w:tblStyle w:val="PURTable"/>
        <w:tblW w:w="0" w:type="dxa"/>
        <w:tblLook w:val="04A0" w:firstRow="1" w:lastRow="0" w:firstColumn="1" w:lastColumn="0" w:noHBand="0" w:noVBand="1"/>
      </w:tblPr>
      <w:tblGrid>
        <w:gridCol w:w="5257"/>
        <w:gridCol w:w="5659"/>
      </w:tblGrid>
      <w:tr w:rsidR="006F652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F6528" w:rsidRDefault="00D905F0">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rsidR="006F6528" w:rsidRDefault="00D905F0">
            <w:pPr>
              <w:pStyle w:val="ProductList-TableBody"/>
            </w:pPr>
            <w:r>
              <w:rPr>
                <w:color w:val="FFFFFF"/>
              </w:rPr>
              <w:t>Kvalificirane licence</w:t>
            </w:r>
          </w:p>
        </w:tc>
      </w:tr>
      <w:tr w:rsidR="006F6528">
        <w:tc>
          <w:tcPr>
            <w:tcW w:w="588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rsidR="006F6528" w:rsidRDefault="00D905F0">
            <w:pPr>
              <w:pStyle w:val="ProductList-TableBody"/>
            </w:pPr>
            <w:r>
              <w:t>Windows 10 Enterprise/Education po uređaju</w:t>
            </w:r>
          </w:p>
        </w:tc>
      </w:tr>
      <w:tr w:rsidR="006F6528">
        <w:tc>
          <w:tcPr>
            <w:tcW w:w="588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rsidR="006F6528" w:rsidRDefault="006F6528">
            <w:pPr>
              <w:pStyle w:val="ProductList-TableBody"/>
            </w:pPr>
          </w:p>
        </w:tc>
      </w:tr>
      <w:tr w:rsidR="006F6528">
        <w:tc>
          <w:tcPr>
            <w:tcW w:w="5880" w:type="dxa"/>
            <w:tcBorders>
              <w:top w:val="single" w:sz="4" w:space="0" w:color="000000"/>
              <w:left w:val="single" w:sz="4" w:space="0" w:color="000000"/>
              <w:bottom w:val="none" w:sz="4" w:space="0" w:color="000000"/>
              <w:right w:val="single" w:sz="4" w:space="0" w:color="000000"/>
            </w:tcBorders>
          </w:tcPr>
          <w:p w:rsidR="006F6528" w:rsidRDefault="00D905F0">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Windows 10 Enterprise E3/E5</w:t>
            </w:r>
          </w:p>
        </w:tc>
      </w:tr>
      <w:tr w:rsidR="006F6528">
        <w:tc>
          <w:tcPr>
            <w:tcW w:w="5880" w:type="dxa"/>
            <w:tcBorders>
              <w:top w:val="none" w:sz="4" w:space="0" w:color="000000"/>
              <w:left w:val="single" w:sz="4" w:space="0" w:color="000000"/>
              <w:bottom w:val="single" w:sz="4" w:space="0" w:color="000000"/>
              <w:right w:val="single" w:sz="4" w:space="0" w:color="000000"/>
            </w:tcBorders>
          </w:tcPr>
          <w:p w:rsidR="006F6528" w:rsidRDefault="006F652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Windows VDA E3/E5</w:t>
            </w:r>
          </w:p>
        </w:tc>
      </w:tr>
    </w:tbl>
    <w:p w:rsidR="006F6528" w:rsidRDefault="006F6528">
      <w:pPr>
        <w:pStyle w:val="ProductList-Body"/>
      </w:pPr>
    </w:p>
    <w:p w:rsidR="006F6528" w:rsidRDefault="00D905F0">
      <w:pPr>
        <w:pStyle w:val="ProductList-Offering2HeadingNoBorder"/>
        <w:outlineLvl w:val="2"/>
      </w:pPr>
      <w:r>
        <w:t>Korisnički planovi za Microsoft Azure</w:t>
      </w:r>
      <w:r>
        <w:fldChar w:fldCharType="begin"/>
      </w:r>
      <w:r>
        <w:instrText xml:space="preserve"> TC "</w:instrText>
      </w:r>
      <w:bookmarkStart w:id="383" w:name="_Toc33708731"/>
      <w:r>
        <w:instrText>Korisnički planovi za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304"/>
        <w:gridCol w:w="5612"/>
      </w:tblGrid>
      <w:tr w:rsidR="006F652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F6528" w:rsidRDefault="00D905F0">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rsidR="006F6528" w:rsidRDefault="00D905F0">
            <w:pPr>
              <w:pStyle w:val="ProductList-TableBody"/>
            </w:pPr>
            <w:r>
              <w:rPr>
                <w:color w:val="FFFFFF"/>
              </w:rPr>
              <w:t>Kvalificirane licence</w:t>
            </w:r>
          </w:p>
        </w:tc>
      </w:tr>
      <w:tr w:rsidR="006F6528">
        <w:tc>
          <w:tcPr>
            <w:tcW w:w="588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Azure Information Protection Premium Plan 1/2 Add-on (SL po korisniku)</w:t>
            </w:r>
          </w:p>
        </w:tc>
        <w:tc>
          <w:tcPr>
            <w:tcW w:w="62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Enterprise CAL Suite</w:t>
            </w:r>
          </w:p>
        </w:tc>
      </w:tr>
      <w:tr w:rsidR="006F6528">
        <w:tc>
          <w:tcPr>
            <w:tcW w:w="588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Azure Advanced Threat Protection for Users Client Management License Add-on (SL po korisniku)</w:t>
            </w:r>
          </w:p>
        </w:tc>
        <w:tc>
          <w:tcPr>
            <w:tcW w:w="62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Klijentska licenca za upravljanje Advanced Threat Analytics 2016 po korisniku</w:t>
            </w:r>
          </w:p>
        </w:tc>
      </w:tr>
    </w:tbl>
    <w:p w:rsidR="006F6528" w:rsidRDefault="006F6528">
      <w:pPr>
        <w:pStyle w:val="ProductList-Body"/>
      </w:pPr>
    </w:p>
    <w:p w:rsidR="006F6528" w:rsidRDefault="00D905F0">
      <w:pPr>
        <w:pStyle w:val="ProductList-Offering2HeadingNoBorder"/>
        <w:outlineLvl w:val="2"/>
      </w:pPr>
      <w:r>
        <w:t>Microsoft 365</w:t>
      </w:r>
      <w:r>
        <w:fldChar w:fldCharType="begin"/>
      </w:r>
      <w:r>
        <w:instrText xml:space="preserve"> TC "</w:instrText>
      </w:r>
      <w:bookmarkStart w:id="384" w:name="_Toc33708732"/>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3"/>
        <w:gridCol w:w="5653"/>
      </w:tblGrid>
      <w:tr w:rsidR="006F652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F6528" w:rsidRDefault="00D905F0">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rsidR="006F6528" w:rsidRDefault="00D905F0">
            <w:pPr>
              <w:pStyle w:val="ProductList-TableBody"/>
            </w:pPr>
            <w:r>
              <w:rPr>
                <w:color w:val="FFFFFF"/>
              </w:rPr>
              <w:t>Kvalificirane licence</w:t>
            </w:r>
          </w:p>
        </w:tc>
      </w:tr>
      <w:tr w:rsidR="006F6528">
        <w:tc>
          <w:tcPr>
            <w:tcW w:w="5880" w:type="dxa"/>
            <w:tcBorders>
              <w:top w:val="single" w:sz="4" w:space="0" w:color="000000"/>
              <w:left w:val="single" w:sz="4" w:space="0" w:color="000000"/>
              <w:bottom w:val="none" w:sz="4" w:space="0" w:color="000000"/>
              <w:right w:val="single" w:sz="4" w:space="0" w:color="000000"/>
            </w:tcBorders>
          </w:tcPr>
          <w:p w:rsidR="006F6528" w:rsidRDefault="00D905F0">
            <w:pPr>
              <w:pStyle w:val="ProductList-TableBody"/>
            </w:pPr>
            <w:r>
              <w:t>Microsoft 365 E3 Add-on (SL po korisniku)</w:t>
            </w:r>
          </w:p>
        </w:tc>
        <w:tc>
          <w:tcPr>
            <w:tcW w:w="62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Windows 10 Enterprise/Education E3 Per Device i</w:t>
            </w:r>
          </w:p>
          <w:p w:rsidR="006F6528" w:rsidRDefault="00D905F0">
            <w:pPr>
              <w:pStyle w:val="ProductList-TableBody"/>
            </w:pPr>
            <w:r>
              <w:t>Core/Enterprise CAL Suite i</w:t>
            </w:r>
          </w:p>
          <w:p w:rsidR="006F6528" w:rsidRDefault="00D905F0">
            <w:pPr>
              <w:pStyle w:val="ProductList-TableBody"/>
            </w:pPr>
            <w:r>
              <w:t>Office Professional Plus,</w:t>
            </w:r>
          </w:p>
        </w:tc>
      </w:tr>
      <w:tr w:rsidR="006F6528">
        <w:tc>
          <w:tcPr>
            <w:tcW w:w="5880" w:type="dxa"/>
            <w:tcBorders>
              <w:top w:val="none" w:sz="4" w:space="0" w:color="000000"/>
              <w:left w:val="single" w:sz="4" w:space="0" w:color="000000"/>
              <w:bottom w:val="single" w:sz="4" w:space="0" w:color="000000"/>
              <w:right w:val="single" w:sz="4" w:space="0" w:color="000000"/>
            </w:tcBorders>
          </w:tcPr>
          <w:p w:rsidR="006F6528" w:rsidRDefault="006F652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 xml:space="preserve">Windows 10 Enterprise E3 po korisniku s tehnološkim jamstvom Software Assurance – prijelazni SA i </w:t>
            </w:r>
          </w:p>
          <w:p w:rsidR="006F6528" w:rsidRDefault="00D905F0">
            <w:pPr>
              <w:pStyle w:val="ProductList-TableBody"/>
            </w:pPr>
            <w:r>
              <w:t>Enterprise Mobility + Security E3 – prijelazni SA i</w:t>
            </w:r>
          </w:p>
          <w:p w:rsidR="006F6528" w:rsidRDefault="00D905F0">
            <w:pPr>
              <w:pStyle w:val="ProductList-TableBody"/>
            </w:pPr>
            <w:r>
              <w:t>Office 365 E3 From SA</w:t>
            </w:r>
          </w:p>
        </w:tc>
      </w:tr>
      <w:tr w:rsidR="006F6528">
        <w:tc>
          <w:tcPr>
            <w:tcW w:w="5880" w:type="dxa"/>
            <w:tcBorders>
              <w:top w:val="single" w:sz="4" w:space="0" w:color="000000"/>
              <w:left w:val="single" w:sz="4" w:space="0" w:color="000000"/>
              <w:bottom w:val="none" w:sz="4" w:space="0" w:color="000000"/>
              <w:right w:val="single" w:sz="4" w:space="0" w:color="000000"/>
            </w:tcBorders>
          </w:tcPr>
          <w:p w:rsidR="006F6528" w:rsidRDefault="00D905F0">
            <w:pPr>
              <w:pStyle w:val="ProductList-TableBody"/>
            </w:pPr>
            <w:r>
              <w:t>Microsoft 365 E5 Add-on (SL po korisniku)</w:t>
            </w:r>
          </w:p>
        </w:tc>
        <w:tc>
          <w:tcPr>
            <w:tcW w:w="62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Tehnološko jamstvo Software Assurance za računalni operacijski sustav Windows i</w:t>
            </w:r>
          </w:p>
          <w:p w:rsidR="006F6528" w:rsidRDefault="00D905F0">
            <w:pPr>
              <w:pStyle w:val="ProductList-TableBody"/>
            </w:pPr>
            <w:r>
              <w:t>Core/Enterprise CAL Suite i</w:t>
            </w:r>
          </w:p>
          <w:p w:rsidR="006F6528" w:rsidRDefault="00D905F0">
            <w:pPr>
              <w:pStyle w:val="ProductList-TableBody"/>
            </w:pPr>
            <w:r>
              <w:t>Office Professional Plus,</w:t>
            </w:r>
          </w:p>
        </w:tc>
      </w:tr>
      <w:tr w:rsidR="006F6528">
        <w:tc>
          <w:tcPr>
            <w:tcW w:w="5880" w:type="dxa"/>
            <w:tcBorders>
              <w:top w:val="none" w:sz="4" w:space="0" w:color="000000"/>
              <w:left w:val="single" w:sz="4" w:space="0" w:color="000000"/>
              <w:bottom w:val="single" w:sz="4" w:space="0" w:color="000000"/>
              <w:right w:val="single" w:sz="4" w:space="0" w:color="000000"/>
            </w:tcBorders>
          </w:tcPr>
          <w:p w:rsidR="006F6528" w:rsidRDefault="006F652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 xml:space="preserve">Windows 10 Enterprise E5 po korisniku s tehnološkim jamstvom Software Assurance – prijelazni SA i </w:t>
            </w:r>
          </w:p>
          <w:p w:rsidR="006F6528" w:rsidRDefault="00D905F0">
            <w:pPr>
              <w:pStyle w:val="ProductList-TableBody"/>
            </w:pPr>
            <w:r>
              <w:t>Enterprise Mobility + Security E5 – prijelazni SA i</w:t>
            </w:r>
          </w:p>
          <w:p w:rsidR="006F6528" w:rsidRDefault="00D905F0">
            <w:pPr>
              <w:pStyle w:val="ProductList-TableBody"/>
            </w:pPr>
            <w:r>
              <w:t>Office 365 (E5 i E4) From SA</w:t>
            </w:r>
          </w:p>
        </w:tc>
      </w:tr>
      <w:tr w:rsidR="006F6528">
        <w:tc>
          <w:tcPr>
            <w:tcW w:w="588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Skype for Business Plus CAL Add-on za Microsoft 365 E3 (SL po korisniku)</w:t>
            </w:r>
          </w:p>
        </w:tc>
        <w:tc>
          <w:tcPr>
            <w:tcW w:w="62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Office 365 E1/E3</w:t>
            </w:r>
          </w:p>
        </w:tc>
      </w:tr>
      <w:tr w:rsidR="006F6528">
        <w:tc>
          <w:tcPr>
            <w:tcW w:w="5880" w:type="dxa"/>
            <w:tcBorders>
              <w:top w:val="single" w:sz="4" w:space="0" w:color="000000"/>
              <w:left w:val="single" w:sz="4" w:space="0" w:color="000000"/>
              <w:bottom w:val="none" w:sz="4" w:space="0" w:color="000000"/>
              <w:right w:val="single" w:sz="4" w:space="0" w:color="000000"/>
            </w:tcBorders>
          </w:tcPr>
          <w:p w:rsidR="006F6528" w:rsidRDefault="00D905F0">
            <w:pPr>
              <w:pStyle w:val="ProductList-TableBody"/>
            </w:pPr>
            <w:r>
              <w:t>Microsoft 365 A5 Security (SL po korisniku)</w:t>
            </w:r>
          </w:p>
        </w:tc>
        <w:tc>
          <w:tcPr>
            <w:tcW w:w="62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Microsoft 365 A3</w:t>
            </w:r>
          </w:p>
        </w:tc>
      </w:tr>
      <w:tr w:rsidR="006F6528">
        <w:tc>
          <w:tcPr>
            <w:tcW w:w="5880" w:type="dxa"/>
            <w:tcBorders>
              <w:top w:val="none" w:sz="4" w:space="0" w:color="000000"/>
              <w:left w:val="single" w:sz="4" w:space="0" w:color="000000"/>
              <w:bottom w:val="single" w:sz="4" w:space="0" w:color="000000"/>
              <w:right w:val="single" w:sz="4" w:space="0" w:color="000000"/>
            </w:tcBorders>
          </w:tcPr>
          <w:p w:rsidR="006F6528" w:rsidRDefault="006F652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Windows 10 Education (A3 i E3) SL i</w:t>
            </w:r>
          </w:p>
          <w:p w:rsidR="006F6528" w:rsidRDefault="00D905F0">
            <w:pPr>
              <w:pStyle w:val="ProductList-TableBody"/>
            </w:pPr>
            <w:r>
              <w:t>Enterprise Mobility + Security A3 i</w:t>
            </w:r>
          </w:p>
          <w:p w:rsidR="006F6528" w:rsidRDefault="00D905F0">
            <w:pPr>
              <w:pStyle w:val="ProductList-TableBody"/>
            </w:pPr>
            <w:r>
              <w:t>Office 365 A3</w:t>
            </w:r>
          </w:p>
        </w:tc>
      </w:tr>
      <w:tr w:rsidR="006F6528">
        <w:tc>
          <w:tcPr>
            <w:tcW w:w="5880" w:type="dxa"/>
            <w:tcBorders>
              <w:top w:val="single" w:sz="4" w:space="0" w:color="000000"/>
              <w:left w:val="single" w:sz="4" w:space="0" w:color="000000"/>
              <w:bottom w:val="none" w:sz="4" w:space="0" w:color="000000"/>
              <w:right w:val="single" w:sz="4" w:space="0" w:color="000000"/>
            </w:tcBorders>
          </w:tcPr>
          <w:p w:rsidR="006F6528" w:rsidRDefault="00D905F0">
            <w:pPr>
              <w:pStyle w:val="ProductList-TableBody"/>
            </w:pPr>
            <w:r>
              <w:t>Microsoft 365 E5 Security (SL po korisniku)</w:t>
            </w:r>
          </w:p>
        </w:tc>
        <w:tc>
          <w:tcPr>
            <w:tcW w:w="62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Microsoft 365 E3</w:t>
            </w:r>
          </w:p>
        </w:tc>
      </w:tr>
      <w:tr w:rsidR="006F6528">
        <w:tc>
          <w:tcPr>
            <w:tcW w:w="5880" w:type="dxa"/>
            <w:tcBorders>
              <w:top w:val="none" w:sz="4" w:space="0" w:color="000000"/>
              <w:left w:val="single" w:sz="4" w:space="0" w:color="000000"/>
              <w:bottom w:val="none" w:sz="4" w:space="0" w:color="000000"/>
              <w:right w:val="single" w:sz="4" w:space="0" w:color="000000"/>
            </w:tcBorders>
          </w:tcPr>
          <w:p w:rsidR="006F6528" w:rsidRDefault="006F6528">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6F6528" w:rsidRDefault="00D905F0">
            <w:pPr>
              <w:pStyle w:val="ProductList-TableBody"/>
            </w:pPr>
            <w:r>
              <w:t>Windows 10 Enterprise E3 po korisniku i</w:t>
            </w:r>
          </w:p>
        </w:tc>
      </w:tr>
      <w:tr w:rsidR="006F6528">
        <w:tc>
          <w:tcPr>
            <w:tcW w:w="5880" w:type="dxa"/>
            <w:tcBorders>
              <w:top w:val="none" w:sz="4" w:space="0" w:color="000000"/>
              <w:left w:val="single" w:sz="4" w:space="0" w:color="000000"/>
              <w:bottom w:val="none" w:sz="4" w:space="0" w:color="000000"/>
              <w:right w:val="single" w:sz="4" w:space="0" w:color="000000"/>
            </w:tcBorders>
          </w:tcPr>
          <w:p w:rsidR="006F6528" w:rsidRDefault="006F6528">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6F6528" w:rsidRDefault="00D905F0">
            <w:pPr>
              <w:pStyle w:val="ProductList-TableBody"/>
            </w:pPr>
            <w:r>
              <w:t>Enterprise Mobility + Security E3 i</w:t>
            </w:r>
          </w:p>
        </w:tc>
      </w:tr>
      <w:tr w:rsidR="006F6528">
        <w:tc>
          <w:tcPr>
            <w:tcW w:w="5880" w:type="dxa"/>
            <w:tcBorders>
              <w:top w:val="none" w:sz="4" w:space="0" w:color="000000"/>
              <w:left w:val="single" w:sz="4" w:space="0" w:color="000000"/>
              <w:bottom w:val="single" w:sz="4" w:space="0" w:color="000000"/>
              <w:right w:val="single" w:sz="4" w:space="0" w:color="000000"/>
            </w:tcBorders>
          </w:tcPr>
          <w:p w:rsidR="006F6528" w:rsidRDefault="006F6528">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6F6528" w:rsidRDefault="00D905F0">
            <w:pPr>
              <w:pStyle w:val="ProductList-TableBody"/>
            </w:pPr>
            <w:r>
              <w:t>Office 365 E3</w:t>
            </w:r>
          </w:p>
        </w:tc>
      </w:tr>
      <w:tr w:rsidR="006F6528">
        <w:tc>
          <w:tcPr>
            <w:tcW w:w="5880" w:type="dxa"/>
            <w:tcBorders>
              <w:top w:val="single" w:sz="4" w:space="0" w:color="000000"/>
              <w:left w:val="single" w:sz="4" w:space="0" w:color="000000"/>
              <w:bottom w:val="none" w:sz="4" w:space="0" w:color="000000"/>
              <w:right w:val="single" w:sz="4" w:space="0" w:color="000000"/>
            </w:tcBorders>
          </w:tcPr>
          <w:p w:rsidR="006F6528" w:rsidRDefault="00D905F0">
            <w:pPr>
              <w:pStyle w:val="ProductList-TableBody"/>
            </w:pPr>
            <w:r>
              <w:t>Microsoft 365 A5 Compliance (SL po korisniku)</w:t>
            </w:r>
          </w:p>
        </w:tc>
        <w:tc>
          <w:tcPr>
            <w:tcW w:w="62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Microsoft 365 A3</w:t>
            </w:r>
          </w:p>
        </w:tc>
      </w:tr>
      <w:tr w:rsidR="006F6528">
        <w:tc>
          <w:tcPr>
            <w:tcW w:w="5880" w:type="dxa"/>
            <w:tcBorders>
              <w:top w:val="none" w:sz="4" w:space="0" w:color="000000"/>
              <w:left w:val="single" w:sz="4" w:space="0" w:color="000000"/>
              <w:bottom w:val="single" w:sz="4" w:space="0" w:color="000000"/>
              <w:right w:val="single" w:sz="4" w:space="0" w:color="000000"/>
            </w:tcBorders>
          </w:tcPr>
          <w:p w:rsidR="006F6528" w:rsidRDefault="006F652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Windows 10 Education (A3 i E3) SL i</w:t>
            </w:r>
          </w:p>
          <w:p w:rsidR="006F6528" w:rsidRDefault="00D905F0">
            <w:pPr>
              <w:pStyle w:val="ProductList-TableBody"/>
            </w:pPr>
            <w:r>
              <w:t>Enterprise Mobility + Security E3 i</w:t>
            </w:r>
          </w:p>
          <w:p w:rsidR="006F6528" w:rsidRDefault="00D905F0">
            <w:pPr>
              <w:pStyle w:val="ProductList-TableBody"/>
            </w:pPr>
            <w:r>
              <w:t>Office 365 A3</w:t>
            </w:r>
          </w:p>
        </w:tc>
      </w:tr>
      <w:tr w:rsidR="006F6528">
        <w:tc>
          <w:tcPr>
            <w:tcW w:w="5880" w:type="dxa"/>
            <w:tcBorders>
              <w:top w:val="single" w:sz="4" w:space="0" w:color="000000"/>
              <w:left w:val="single" w:sz="4" w:space="0" w:color="000000"/>
              <w:bottom w:val="none" w:sz="4" w:space="0" w:color="000000"/>
              <w:right w:val="single" w:sz="4" w:space="0" w:color="000000"/>
            </w:tcBorders>
          </w:tcPr>
          <w:p w:rsidR="006F6528" w:rsidRDefault="00D905F0">
            <w:pPr>
              <w:pStyle w:val="ProductList-TableBody"/>
            </w:pPr>
            <w:r>
              <w:t>Microsoft 365 E5 Compliance (SL po korisniku)</w:t>
            </w:r>
          </w:p>
        </w:tc>
        <w:tc>
          <w:tcPr>
            <w:tcW w:w="62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Microsoft 365 E3</w:t>
            </w:r>
          </w:p>
        </w:tc>
      </w:tr>
      <w:tr w:rsidR="006F6528">
        <w:tc>
          <w:tcPr>
            <w:tcW w:w="5880" w:type="dxa"/>
            <w:tcBorders>
              <w:top w:val="none" w:sz="4" w:space="0" w:color="000000"/>
              <w:left w:val="single" w:sz="4" w:space="0" w:color="000000"/>
              <w:bottom w:val="single" w:sz="4" w:space="0" w:color="000000"/>
              <w:right w:val="single" w:sz="4" w:space="0" w:color="000000"/>
            </w:tcBorders>
          </w:tcPr>
          <w:p w:rsidR="006F6528" w:rsidRDefault="006F652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Windows 10 Enterprise E3 po korisniku i</w:t>
            </w:r>
          </w:p>
          <w:p w:rsidR="006F6528" w:rsidRDefault="00D905F0">
            <w:pPr>
              <w:pStyle w:val="ProductList-TableBody"/>
            </w:pPr>
            <w:r>
              <w:t>Enterprise Mobility + Security E3 i</w:t>
            </w:r>
          </w:p>
          <w:p w:rsidR="006F6528" w:rsidRDefault="00D905F0">
            <w:pPr>
              <w:pStyle w:val="ProductList-TableBody"/>
            </w:pPr>
            <w:r>
              <w:t>Office 365 E3</w:t>
            </w:r>
          </w:p>
        </w:tc>
      </w:tr>
    </w:tbl>
    <w:p w:rsidR="006F6528" w:rsidRDefault="006F6528">
      <w:pPr>
        <w:pStyle w:val="ProductList-Body"/>
      </w:pPr>
    </w:p>
    <w:p w:rsidR="006F6528" w:rsidRDefault="00D905F0">
      <w:pPr>
        <w:pStyle w:val="ProductList-Offering2HeadingNoBorder"/>
        <w:outlineLvl w:val="2"/>
      </w:pPr>
      <w:r>
        <w:t>Enterprise Mobility + Security</w:t>
      </w:r>
      <w:r>
        <w:fldChar w:fldCharType="begin"/>
      </w:r>
      <w:r>
        <w:instrText xml:space="preserve"> TC "</w:instrText>
      </w:r>
      <w:bookmarkStart w:id="385" w:name="_Toc33708733"/>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98"/>
        <w:gridCol w:w="5518"/>
      </w:tblGrid>
      <w:tr w:rsidR="006F652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6F6528" w:rsidRDefault="00D905F0">
            <w:pPr>
              <w:pStyle w:val="ProductList-TableBody"/>
            </w:pPr>
            <w:r>
              <w:rPr>
                <w:color w:val="FFFFFF"/>
              </w:rPr>
              <w:t>Dodatni SL po korisniku</w:t>
            </w:r>
          </w:p>
        </w:tc>
        <w:tc>
          <w:tcPr>
            <w:tcW w:w="6120" w:type="dxa"/>
            <w:tcBorders>
              <w:top w:val="single" w:sz="4" w:space="0" w:color="0070C0"/>
              <w:bottom w:val="single" w:sz="4" w:space="0" w:color="6E6E6E"/>
              <w:right w:val="single" w:sz="4" w:space="0" w:color="0070C0"/>
            </w:tcBorders>
            <w:shd w:val="clear" w:color="auto" w:fill="0070C0"/>
          </w:tcPr>
          <w:p w:rsidR="006F6528" w:rsidRDefault="00D905F0">
            <w:pPr>
              <w:pStyle w:val="ProductList-TableBody"/>
            </w:pPr>
            <w:r>
              <w:rPr>
                <w:color w:val="FFFFFF"/>
              </w:rPr>
              <w:t>Kvalificirane licence</w:t>
            </w:r>
          </w:p>
        </w:tc>
      </w:tr>
      <w:tr w:rsidR="006F6528">
        <w:tc>
          <w:tcPr>
            <w:tcW w:w="6000" w:type="dxa"/>
            <w:tcBorders>
              <w:top w:val="single" w:sz="4" w:space="0" w:color="6E6E6E"/>
              <w:left w:val="single" w:sz="4" w:space="0" w:color="6E6E6E"/>
              <w:bottom w:val="none" w:sz="4" w:space="0" w:color="6E6E6E"/>
              <w:right w:val="single" w:sz="4" w:space="0" w:color="6E6E6E"/>
            </w:tcBorders>
          </w:tcPr>
          <w:p w:rsidR="006F6528" w:rsidRDefault="00D905F0">
            <w:pPr>
              <w:pStyle w:val="ProductList-TableBody"/>
            </w:pPr>
            <w:r>
              <w:t xml:space="preserve">Dodatak za 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Core CAL Suite</w:t>
            </w:r>
          </w:p>
        </w:tc>
      </w:tr>
      <w:tr w:rsidR="006F6528">
        <w:tc>
          <w:tcPr>
            <w:tcW w:w="600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Enterprise CAL Suite</w:t>
            </w:r>
          </w:p>
        </w:tc>
      </w:tr>
      <w:tr w:rsidR="006F6528">
        <w:tc>
          <w:tcPr>
            <w:tcW w:w="600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Core CAL Suite Bridge za Office 365</w:t>
            </w:r>
          </w:p>
        </w:tc>
      </w:tr>
      <w:tr w:rsidR="006F6528">
        <w:tc>
          <w:tcPr>
            <w:tcW w:w="600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Core CAL Suite Bridge za Office 365 i Microsoft Intune</w:t>
            </w:r>
          </w:p>
        </w:tc>
      </w:tr>
      <w:tr w:rsidR="006F6528">
        <w:tc>
          <w:tcPr>
            <w:tcW w:w="600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Enterprise CAL Suite Bridge za Office 365</w:t>
            </w:r>
          </w:p>
        </w:tc>
      </w:tr>
      <w:tr w:rsidR="006F6528">
        <w:tc>
          <w:tcPr>
            <w:tcW w:w="6000" w:type="dxa"/>
            <w:tcBorders>
              <w:top w:val="none" w:sz="4" w:space="0" w:color="6E6E6E"/>
              <w:left w:val="single" w:sz="4" w:space="0" w:color="6E6E6E"/>
              <w:bottom w:val="singl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Enterprise CAL Suite Bridge za Office 365 i Microsoft Intune</w:t>
            </w:r>
          </w:p>
        </w:tc>
      </w:tr>
    </w:tbl>
    <w:p w:rsidR="006F6528" w:rsidRDefault="006F6528">
      <w:pPr>
        <w:pStyle w:val="ProductList-Body"/>
      </w:pPr>
    </w:p>
    <w:p w:rsidR="006F6528" w:rsidRDefault="00D905F0">
      <w:pPr>
        <w:pStyle w:val="ProductList-Offering2HeadingNoBorder"/>
        <w:outlineLvl w:val="2"/>
      </w:pPr>
      <w:r>
        <w:t>Microsoft Dynamics 365 Services</w:t>
      </w:r>
      <w:r>
        <w:fldChar w:fldCharType="begin"/>
      </w:r>
      <w:r>
        <w:instrText xml:space="preserve"> TC "</w:instrText>
      </w:r>
      <w:bookmarkStart w:id="386" w:name="_Toc33708734"/>
      <w:r>
        <w:instrText>Microsoft Dynamics 365 Services</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6F652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F6528" w:rsidRDefault="00D905F0">
            <w:pPr>
              <w:pStyle w:val="ProductList-TableBody"/>
            </w:pPr>
            <w:r>
              <w:rPr>
                <w:color w:val="FFFFFF"/>
              </w:rPr>
              <w:t>Dodatni SL po korisniku</w:t>
            </w:r>
          </w:p>
        </w:tc>
        <w:tc>
          <w:tcPr>
            <w:tcW w:w="6000" w:type="dxa"/>
            <w:tcBorders>
              <w:top w:val="single" w:sz="4" w:space="0" w:color="0070C0"/>
              <w:bottom w:val="single" w:sz="4" w:space="0" w:color="6E6E6E"/>
              <w:right w:val="single" w:sz="4" w:space="0" w:color="0070C0"/>
            </w:tcBorders>
            <w:shd w:val="clear" w:color="auto" w:fill="0070C0"/>
          </w:tcPr>
          <w:p w:rsidR="006F6528" w:rsidRDefault="00D905F0">
            <w:pPr>
              <w:pStyle w:val="ProductList-TableBody"/>
            </w:pPr>
            <w:r>
              <w:rPr>
                <w:color w:val="FFFFFF"/>
              </w:rPr>
              <w:t>Kvalificirane licence</w:t>
            </w:r>
          </w:p>
        </w:tc>
      </w:tr>
      <w:tr w:rsidR="006F6528">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Dodatak za članove tima Dynamics 365</w:t>
            </w:r>
          </w:p>
        </w:tc>
        <w:tc>
          <w:tcPr>
            <w:tcW w:w="600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365 Team Members CAL po korisniku</w:t>
            </w:r>
          </w:p>
        </w:tc>
      </w:tr>
      <w:tr w:rsidR="006F6528">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365 Unified Operations – dodatak uređaja</w:t>
            </w:r>
          </w:p>
        </w:tc>
        <w:tc>
          <w:tcPr>
            <w:tcW w:w="600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365 Operations On-premises – CAL po uređaju</w:t>
            </w:r>
          </w:p>
        </w:tc>
      </w:tr>
      <w:tr w:rsidR="006F6528">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365 Unified Operations – dodatak aktivnosti</w:t>
            </w:r>
          </w:p>
        </w:tc>
        <w:tc>
          <w:tcPr>
            <w:tcW w:w="600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365 Operations On-premises – Activity CAL po korisniku</w:t>
            </w:r>
          </w:p>
        </w:tc>
      </w:tr>
      <w:tr w:rsidR="006F6528">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Dodatak za Dynamics 365 Supply Chain</w:t>
            </w:r>
          </w:p>
        </w:tc>
        <w:tc>
          <w:tcPr>
            <w:tcW w:w="600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365 Operations On-premises CAL po korisniku</w:t>
            </w:r>
          </w:p>
        </w:tc>
      </w:tr>
      <w:tr w:rsidR="006F6528">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Dodatak za Dynamics 365 Finance</w:t>
            </w:r>
          </w:p>
        </w:tc>
        <w:tc>
          <w:tcPr>
            <w:tcW w:w="600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365 Operations On-premises CAL po korisniku</w:t>
            </w:r>
          </w:p>
        </w:tc>
      </w:tr>
      <w:tr w:rsidR="006F6528">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Dodatak za Dynamics 365 Commerce</w:t>
            </w:r>
          </w:p>
        </w:tc>
        <w:tc>
          <w:tcPr>
            <w:tcW w:w="600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365 Operations On-premises CAL po korisniku</w:t>
            </w:r>
          </w:p>
        </w:tc>
      </w:tr>
      <w:tr w:rsidR="006F6528">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Dodatak za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365 Sales CAL po korisniku</w:t>
            </w:r>
          </w:p>
        </w:tc>
      </w:tr>
      <w:tr w:rsidR="006F6528">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Dodatak za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365 Sales CAL po korisniku</w:t>
            </w:r>
          </w:p>
        </w:tc>
      </w:tr>
      <w:tr w:rsidR="006F6528">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Dodatak za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365 Customer Service CAL po korisniku</w:t>
            </w:r>
          </w:p>
        </w:tc>
      </w:tr>
      <w:tr w:rsidR="006F6528">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Dodatak za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365 Customer Service CAL po korisniku</w:t>
            </w:r>
          </w:p>
        </w:tc>
      </w:tr>
      <w:tr w:rsidR="006F6528">
        <w:tc>
          <w:tcPr>
            <w:tcW w:w="6120" w:type="dxa"/>
            <w:tcBorders>
              <w:top w:val="single" w:sz="4" w:space="0" w:color="6E6E6E"/>
              <w:left w:val="single" w:sz="4" w:space="0" w:color="6E6E6E"/>
              <w:bottom w:val="none" w:sz="4" w:space="0" w:color="6E6E6E"/>
              <w:right w:val="single" w:sz="4" w:space="0" w:color="6E6E6E"/>
            </w:tcBorders>
          </w:tcPr>
          <w:p w:rsidR="006F6528" w:rsidRDefault="00D905F0">
            <w:pPr>
              <w:pStyle w:val="ProductList-TableBody"/>
            </w:pPr>
            <w:r>
              <w:t>Dodatak za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365 Case Management CAL po korisniku</w:t>
            </w:r>
          </w:p>
        </w:tc>
      </w:tr>
      <w:tr w:rsidR="006F6528">
        <w:tc>
          <w:tcPr>
            <w:tcW w:w="6120" w:type="dxa"/>
            <w:tcBorders>
              <w:top w:val="none" w:sz="4" w:space="0" w:color="6E6E6E"/>
              <w:left w:val="single" w:sz="4" w:space="0" w:color="6E6E6E"/>
              <w:bottom w:val="single" w:sz="4" w:space="0" w:color="6E6E6E"/>
              <w:right w:val="single" w:sz="4" w:space="0" w:color="6E6E6E"/>
            </w:tcBorders>
          </w:tcPr>
          <w:p w:rsidR="006F6528" w:rsidRDefault="006F652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365 Sales CAL po korisniku</w:t>
            </w:r>
          </w:p>
        </w:tc>
      </w:tr>
    </w:tbl>
    <w:p w:rsidR="006F6528" w:rsidRDefault="006F6528">
      <w:pPr>
        <w:pStyle w:val="ProductList-Body"/>
      </w:pPr>
    </w:p>
    <w:p w:rsidR="006F6528" w:rsidRDefault="00D905F0">
      <w:pPr>
        <w:pStyle w:val="ProductList-Offering2HeadingNoBorder"/>
        <w:outlineLvl w:val="2"/>
      </w:pPr>
      <w:r>
        <w:t>Aplikacije Office 365</w:t>
      </w:r>
      <w:r>
        <w:fldChar w:fldCharType="begin"/>
      </w:r>
      <w:r>
        <w:instrText xml:space="preserve"> TC "</w:instrText>
      </w:r>
      <w:bookmarkStart w:id="387" w:name="_Toc33708735"/>
      <w:r>
        <w:instrText>Aplikacije Office 365</w:instrText>
      </w:r>
      <w:bookmarkEnd w:id="387"/>
      <w:r>
        <w:instrText>" \l 3</w:instrText>
      </w:r>
      <w:r>
        <w:fldChar w:fldCharType="end"/>
      </w:r>
    </w:p>
    <w:tbl>
      <w:tblPr>
        <w:tblStyle w:val="PURTable"/>
        <w:tblW w:w="0" w:type="dxa"/>
        <w:tblLook w:val="04A0" w:firstRow="1" w:lastRow="0" w:firstColumn="1" w:lastColumn="0" w:noHBand="0" w:noVBand="1"/>
      </w:tblPr>
      <w:tblGrid>
        <w:gridCol w:w="5617"/>
        <w:gridCol w:w="5299"/>
      </w:tblGrid>
      <w:tr w:rsidR="006F652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F6528" w:rsidRDefault="00D905F0">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rsidR="006F6528" w:rsidRDefault="00D905F0">
            <w:pPr>
              <w:pStyle w:val="ProductList-TableBody"/>
            </w:pPr>
            <w:r>
              <w:rPr>
                <w:color w:val="FFFFFF"/>
              </w:rPr>
              <w:t>Kvalificirane licence</w:t>
            </w:r>
          </w:p>
        </w:tc>
      </w:tr>
      <w:tr w:rsidR="006F6528">
        <w:tc>
          <w:tcPr>
            <w:tcW w:w="624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Visio Online Plan 2 Add-on za Visio Professional</w:t>
            </w:r>
          </w:p>
        </w:tc>
        <w:tc>
          <w:tcPr>
            <w:tcW w:w="588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Visio Professional</w:t>
            </w:r>
          </w:p>
        </w:tc>
      </w:tr>
      <w:tr w:rsidR="006F6528">
        <w:tc>
          <w:tcPr>
            <w:tcW w:w="624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Visio Online Plan 2 Add-on za Visio Standard</w:t>
            </w:r>
          </w:p>
        </w:tc>
        <w:tc>
          <w:tcPr>
            <w:tcW w:w="588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Visio Standard</w:t>
            </w:r>
          </w:p>
        </w:tc>
      </w:tr>
    </w:tbl>
    <w:p w:rsidR="006F6528" w:rsidRDefault="006F6528">
      <w:pPr>
        <w:pStyle w:val="ProductList-Body"/>
      </w:pPr>
    </w:p>
    <w:p w:rsidR="006F6528" w:rsidRDefault="00D905F0">
      <w:pPr>
        <w:pStyle w:val="ProductList-Offering2HeadingNoBorder"/>
        <w:outlineLvl w:val="2"/>
      </w:pPr>
      <w:r>
        <w:t>Paketi Office 365</w:t>
      </w:r>
      <w:r>
        <w:fldChar w:fldCharType="begin"/>
      </w:r>
      <w:r>
        <w:instrText xml:space="preserve"> TC "</w:instrText>
      </w:r>
      <w:bookmarkStart w:id="388" w:name="_Toc33708736"/>
      <w:r>
        <w:instrText>Paketi Office 365</w:instrText>
      </w:r>
      <w:bookmarkEnd w:id="388"/>
      <w:r>
        <w:instrText>" \l 3</w:instrText>
      </w:r>
      <w:r>
        <w:fldChar w:fldCharType="end"/>
      </w:r>
    </w:p>
    <w:p w:rsidR="006F6528" w:rsidRDefault="00D905F0">
      <w:pPr>
        <w:pStyle w:val="ProductList-Body"/>
      </w:pPr>
      <w:r>
        <w:t xml:space="preserve">Dodatni SL-ovi po korisniku daju Licenciranim korisnicima prava pristupa poslužiteljskom softveru jednaka Kvalificiranoj licenci s bilo kojeg uređaja. </w:t>
      </w:r>
    </w:p>
    <w:p w:rsidR="006F6528" w:rsidRDefault="006F6528">
      <w:pPr>
        <w:pStyle w:val="ProductList-Body"/>
      </w:pPr>
    </w:p>
    <w:tbl>
      <w:tblPr>
        <w:tblStyle w:val="PURTable"/>
        <w:tblW w:w="0" w:type="dxa"/>
        <w:tblLook w:val="04A0" w:firstRow="1" w:lastRow="0" w:firstColumn="1" w:lastColumn="0" w:noHBand="0" w:noVBand="1"/>
      </w:tblPr>
      <w:tblGrid>
        <w:gridCol w:w="5626"/>
        <w:gridCol w:w="5290"/>
      </w:tblGrid>
      <w:tr w:rsidR="006F652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F6528" w:rsidRDefault="00D905F0">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rsidR="006F6528" w:rsidRDefault="00D905F0">
            <w:pPr>
              <w:pStyle w:val="ProductList-TableBody"/>
            </w:pPr>
            <w:r>
              <w:rPr>
                <w:color w:val="FFFFFF"/>
              </w:rPr>
              <w:t>Kvalificirane licence</w:t>
            </w:r>
          </w:p>
        </w:tc>
      </w:tr>
      <w:tr w:rsidR="006F6528">
        <w:tc>
          <w:tcPr>
            <w:tcW w:w="624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rsidR="006F6528" w:rsidRDefault="00D905F0">
            <w:pPr>
              <w:pStyle w:val="ProductList-TableBody"/>
            </w:pPr>
            <w:r>
              <w:t>Core CAL Suite ili</w:t>
            </w:r>
          </w:p>
        </w:tc>
      </w:tr>
      <w:tr w:rsidR="006F6528">
        <w:tc>
          <w:tcPr>
            <w:tcW w:w="624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6F6528" w:rsidRDefault="00D905F0">
            <w:pPr>
              <w:pStyle w:val="ProductList-TableBody"/>
            </w:pPr>
            <w:r>
              <w:t>Core CAL Suite Bridge za Enterprise Mobility + Security</w:t>
            </w:r>
          </w:p>
        </w:tc>
      </w:tr>
      <w:tr w:rsidR="006F6528">
        <w:tc>
          <w:tcPr>
            <w:tcW w:w="624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Skype za tvrtke Online Plan 1 Add-on</w:t>
            </w:r>
          </w:p>
        </w:tc>
        <w:tc>
          <w:tcPr>
            <w:tcW w:w="588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r>
      <w:tr w:rsidR="006F6528">
        <w:tc>
          <w:tcPr>
            <w:tcW w:w="624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6F6528" w:rsidRDefault="006F6528">
            <w:pPr>
              <w:pStyle w:val="ProductList-TableBody"/>
            </w:pPr>
          </w:p>
        </w:tc>
      </w:tr>
      <w:tr w:rsidR="006F6528">
        <w:tc>
          <w:tcPr>
            <w:tcW w:w="624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Office 365 E3 bez dodatka ProPlus</w:t>
            </w:r>
          </w:p>
        </w:tc>
        <w:tc>
          <w:tcPr>
            <w:tcW w:w="5880" w:type="dxa"/>
            <w:tcBorders>
              <w:top w:val="single" w:sz="4" w:space="0" w:color="6E6E6E"/>
              <w:left w:val="single" w:sz="4" w:space="0" w:color="6E6E6E"/>
              <w:bottom w:val="none" w:sz="4" w:space="0" w:color="6E6E6E"/>
              <w:right w:val="single" w:sz="4" w:space="0" w:color="6E6E6E"/>
            </w:tcBorders>
          </w:tcPr>
          <w:p w:rsidR="006F6528" w:rsidRDefault="00D905F0">
            <w:pPr>
              <w:pStyle w:val="ProductList-TableBody"/>
            </w:pPr>
            <w:r>
              <w:t>Core CAL Suite ili Enterprise CAL Suite ili</w:t>
            </w:r>
          </w:p>
        </w:tc>
      </w:tr>
      <w:tr w:rsidR="006F6528">
        <w:tc>
          <w:tcPr>
            <w:tcW w:w="624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Office 365 E4 bez dodatka ProPlus</w:t>
            </w:r>
          </w:p>
        </w:tc>
        <w:tc>
          <w:tcPr>
            <w:tcW w:w="5880" w:type="dxa"/>
            <w:tcBorders>
              <w:top w:val="none" w:sz="4" w:space="0" w:color="6E6E6E"/>
              <w:left w:val="single" w:sz="4" w:space="0" w:color="6E6E6E"/>
              <w:bottom w:val="none" w:sz="4" w:space="0" w:color="6E6E6E"/>
              <w:right w:val="single" w:sz="4" w:space="0" w:color="6E6E6E"/>
            </w:tcBorders>
          </w:tcPr>
          <w:p w:rsidR="006F6528" w:rsidRDefault="00D905F0">
            <w:pPr>
              <w:pStyle w:val="ProductList-TableBody"/>
            </w:pPr>
            <w:r>
              <w:t>Core CAL Suite Bridge za Enterprise Mobility + Security ili</w:t>
            </w:r>
          </w:p>
        </w:tc>
      </w:tr>
      <w:tr w:rsidR="006F6528">
        <w:tc>
          <w:tcPr>
            <w:tcW w:w="624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rsidR="006F6528" w:rsidRDefault="00D905F0">
            <w:pPr>
              <w:pStyle w:val="ProductList-TableBody"/>
            </w:pPr>
            <w:r>
              <w:t>Enterprise CAL Suite Bridge za Enterprise Mobility + Security</w:t>
            </w:r>
          </w:p>
        </w:tc>
      </w:tr>
      <w:tr w:rsidR="006F6528">
        <w:tc>
          <w:tcPr>
            <w:tcW w:w="624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rsidR="006F6528" w:rsidRDefault="00D905F0">
            <w:pPr>
              <w:pStyle w:val="ProductList-TableBody"/>
            </w:pPr>
            <w:r>
              <w:t>Core CAL Suite i Office Professional Plus ili</w:t>
            </w:r>
          </w:p>
        </w:tc>
      </w:tr>
      <w:tr w:rsidR="006F6528">
        <w:tc>
          <w:tcPr>
            <w:tcW w:w="624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rsidR="006F6528" w:rsidRDefault="00D905F0">
            <w:pPr>
              <w:pStyle w:val="ProductList-TableBody"/>
            </w:pPr>
            <w:r>
              <w:t>Core CAL Suite Bridge za Enterprise Mobility + Security i Office Professional Plus ili</w:t>
            </w:r>
          </w:p>
        </w:tc>
      </w:tr>
      <w:tr w:rsidR="006F6528">
        <w:tc>
          <w:tcPr>
            <w:tcW w:w="624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rsidR="006F6528" w:rsidRDefault="00D905F0">
            <w:pPr>
              <w:pStyle w:val="ProductList-TableBody"/>
            </w:pPr>
            <w:r>
              <w:t>Enterprise CAL Suite i Office Professional Plus ili</w:t>
            </w:r>
          </w:p>
        </w:tc>
      </w:tr>
      <w:tr w:rsidR="006F6528">
        <w:tc>
          <w:tcPr>
            <w:tcW w:w="624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6F6528" w:rsidRDefault="00D905F0">
            <w:pPr>
              <w:pStyle w:val="ProductList-TableBody"/>
            </w:pPr>
            <w:r>
              <w:t>Enterprise CAL Suite Bridge za Enterprise Mobility+ Security i Office Professional Plus</w:t>
            </w:r>
          </w:p>
        </w:tc>
      </w:tr>
      <w:tr w:rsidR="006F6528">
        <w:tc>
          <w:tcPr>
            <w:tcW w:w="624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Office 365 E3 Add-on (dostupno samo okviru programa Open Value na razini tvrtke ili ustanove i pretplatničkog ugovora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Office Professional Plus,</w:t>
            </w:r>
          </w:p>
        </w:tc>
      </w:tr>
    </w:tbl>
    <w:p w:rsidR="006F6528" w:rsidRDefault="006F6528">
      <w:pPr>
        <w:pStyle w:val="ProductList-Body"/>
      </w:pPr>
    </w:p>
    <w:p w:rsidR="006F6528" w:rsidRDefault="00D905F0">
      <w:pPr>
        <w:pStyle w:val="ProductList-Offering2HeadingNoBorder"/>
        <w:outlineLvl w:val="2"/>
      </w:pPr>
      <w:r>
        <w:t>Office 365 Advanced Threat Protection</w:t>
      </w:r>
      <w:r>
        <w:fldChar w:fldCharType="begin"/>
      </w:r>
      <w:r>
        <w:instrText xml:space="preserve"> TC "</w:instrText>
      </w:r>
      <w:bookmarkStart w:id="389" w:name="_Toc33708737"/>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11"/>
        <w:gridCol w:w="5305"/>
      </w:tblGrid>
      <w:tr w:rsidR="006F652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6F6528" w:rsidRDefault="00D905F0">
            <w:pPr>
              <w:pStyle w:val="ProductList-TableBody"/>
            </w:pPr>
            <w:r>
              <w:rPr>
                <w:color w:val="FFFFFF"/>
              </w:rPr>
              <w:t>Dodatni SL po korisniku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6F6528" w:rsidRDefault="00D905F0">
            <w:pPr>
              <w:pStyle w:val="ProductList-TableBody"/>
            </w:pPr>
            <w:r>
              <w:rPr>
                <w:color w:val="FFFFFF"/>
              </w:rPr>
              <w:t>Kvalificirane licence</w:t>
            </w:r>
          </w:p>
        </w:tc>
      </w:tr>
      <w:tr w:rsidR="006F6528">
        <w:tc>
          <w:tcPr>
            <w:tcW w:w="624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Microsoft 365 F1 ili E3</w:t>
            </w:r>
          </w:p>
        </w:tc>
      </w:tr>
      <w:tr w:rsidR="006F6528">
        <w:tc>
          <w:tcPr>
            <w:tcW w:w="6240" w:type="dxa"/>
            <w:tcBorders>
              <w:top w:val="single" w:sz="4" w:space="0" w:color="6E6E6E"/>
              <w:left w:val="single" w:sz="4" w:space="0" w:color="6E6E6E"/>
              <w:bottom w:val="single" w:sz="4" w:space="0" w:color="6E6E6E"/>
              <w:right w:val="single" w:sz="4" w:space="0" w:color="6E6E6E"/>
            </w:tcBorders>
          </w:tcPr>
          <w:p w:rsidR="006F6528" w:rsidRDefault="006F652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Office 365 F1, E1 ili E3</w:t>
            </w:r>
          </w:p>
        </w:tc>
      </w:tr>
      <w:tr w:rsidR="006F6528">
        <w:tc>
          <w:tcPr>
            <w:tcW w:w="6240" w:type="dxa"/>
            <w:tcBorders>
              <w:top w:val="single" w:sz="4" w:space="0" w:color="6E6E6E"/>
              <w:left w:val="single" w:sz="4" w:space="0" w:color="6E6E6E"/>
              <w:bottom w:val="single" w:sz="4" w:space="0" w:color="6E6E6E"/>
              <w:right w:val="single" w:sz="4" w:space="0" w:color="6E6E6E"/>
            </w:tcBorders>
          </w:tcPr>
          <w:p w:rsidR="006F6528" w:rsidRDefault="006F652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Exchange Online Plan 1 ili Plan 2</w:t>
            </w:r>
          </w:p>
        </w:tc>
      </w:tr>
      <w:tr w:rsidR="006F6528">
        <w:tc>
          <w:tcPr>
            <w:tcW w:w="6240" w:type="dxa"/>
            <w:tcBorders>
              <w:top w:val="single" w:sz="4" w:space="0" w:color="6E6E6E"/>
              <w:left w:val="single" w:sz="4" w:space="0" w:color="6E6E6E"/>
              <w:bottom w:val="single" w:sz="4" w:space="0" w:color="6E6E6E"/>
              <w:right w:val="single" w:sz="4" w:space="0" w:color="6E6E6E"/>
            </w:tcBorders>
          </w:tcPr>
          <w:p w:rsidR="006F6528" w:rsidRDefault="006F652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OneDrive za tvrtke Plan 1 ili Plan 2</w:t>
            </w:r>
          </w:p>
        </w:tc>
      </w:tr>
      <w:tr w:rsidR="006F6528">
        <w:tc>
          <w:tcPr>
            <w:tcW w:w="6240" w:type="dxa"/>
            <w:tcBorders>
              <w:top w:val="single" w:sz="4" w:space="0" w:color="6E6E6E"/>
              <w:left w:val="single" w:sz="4" w:space="0" w:color="6E6E6E"/>
              <w:bottom w:val="single" w:sz="4" w:space="0" w:color="6E6E6E"/>
              <w:right w:val="single" w:sz="4" w:space="0" w:color="6E6E6E"/>
            </w:tcBorders>
          </w:tcPr>
          <w:p w:rsidR="006F6528" w:rsidRDefault="006F652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SharePoint Online Plan 1 ili Plan 2</w:t>
            </w:r>
          </w:p>
        </w:tc>
      </w:tr>
    </w:tbl>
    <w:p w:rsidR="006F6528" w:rsidRDefault="006F6528">
      <w:pPr>
        <w:pStyle w:val="ProductList-Body"/>
      </w:pPr>
    </w:p>
    <w:p w:rsidR="006F6528" w:rsidRDefault="00D905F0">
      <w:pPr>
        <w:pStyle w:val="ProductList-Offering2HeadingNoBorder"/>
        <w:outlineLvl w:val="2"/>
      </w:pPr>
      <w:r>
        <w:t>Office 365 Data Loss Prevention Add-on</w:t>
      </w:r>
      <w:r>
        <w:fldChar w:fldCharType="begin"/>
      </w:r>
      <w:r>
        <w:instrText xml:space="preserve"> TC "</w:instrText>
      </w:r>
      <w:bookmarkStart w:id="390" w:name="_Toc33708738"/>
      <w:r>
        <w:instrText>Office 365 Data Loss Prevention Add-on</w:instrText>
      </w:r>
      <w:bookmarkEnd w:id="390"/>
      <w:r>
        <w:instrText>" \l 3</w:instrText>
      </w:r>
      <w:r>
        <w:fldChar w:fldCharType="end"/>
      </w:r>
    </w:p>
    <w:tbl>
      <w:tblPr>
        <w:tblStyle w:val="PURTable"/>
        <w:tblW w:w="0" w:type="dxa"/>
        <w:tblLook w:val="04A0" w:firstRow="1" w:lastRow="0" w:firstColumn="1" w:lastColumn="0" w:noHBand="0" w:noVBand="1"/>
      </w:tblPr>
      <w:tblGrid>
        <w:gridCol w:w="5613"/>
        <w:gridCol w:w="5303"/>
      </w:tblGrid>
      <w:tr w:rsidR="006F652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6F6528" w:rsidRDefault="00D905F0">
            <w:pPr>
              <w:pStyle w:val="ProductList-TableBody"/>
            </w:pPr>
            <w:r>
              <w:rPr>
                <w:color w:val="FFFFFF"/>
              </w:rPr>
              <w:t>Dodatni SL po korisniku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6F6528" w:rsidRDefault="00D905F0">
            <w:pPr>
              <w:pStyle w:val="ProductList-TableBody"/>
            </w:pPr>
            <w:r>
              <w:rPr>
                <w:color w:val="FFFFFF"/>
              </w:rPr>
              <w:t>Kvalificirane licence</w:t>
            </w:r>
          </w:p>
        </w:tc>
      </w:tr>
      <w:tr w:rsidR="006F6528">
        <w:tc>
          <w:tcPr>
            <w:tcW w:w="6240" w:type="dxa"/>
            <w:tcBorders>
              <w:top w:val="single" w:sz="4" w:space="0" w:color="6E6E6E"/>
              <w:left w:val="single" w:sz="4" w:space="0" w:color="6E6E6E"/>
              <w:bottom w:val="none" w:sz="4" w:space="0" w:color="6E6E6E"/>
              <w:right w:val="single" w:sz="4" w:space="0" w:color="6E6E6E"/>
            </w:tcBorders>
          </w:tcPr>
          <w:p w:rsidR="006F6528" w:rsidRDefault="00D905F0">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 xml:space="preserve">Microsoft 365 F1 </w:t>
            </w:r>
          </w:p>
        </w:tc>
      </w:tr>
      <w:tr w:rsidR="006F6528">
        <w:tc>
          <w:tcPr>
            <w:tcW w:w="624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Office 365 F1 ili E1</w:t>
            </w:r>
          </w:p>
        </w:tc>
      </w:tr>
      <w:tr w:rsidR="006F6528">
        <w:tc>
          <w:tcPr>
            <w:tcW w:w="624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Office 365 Business Essentials</w:t>
            </w:r>
          </w:p>
        </w:tc>
      </w:tr>
      <w:tr w:rsidR="006F6528">
        <w:tc>
          <w:tcPr>
            <w:tcW w:w="624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Exchange Online Kiosk, Plan 1 ili Plan 2</w:t>
            </w:r>
          </w:p>
        </w:tc>
      </w:tr>
      <w:tr w:rsidR="006F6528">
        <w:tc>
          <w:tcPr>
            <w:tcW w:w="624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OneDrive za tvrtke Plan 1</w:t>
            </w:r>
          </w:p>
        </w:tc>
      </w:tr>
      <w:tr w:rsidR="006F6528">
        <w:tc>
          <w:tcPr>
            <w:tcW w:w="6240" w:type="dxa"/>
            <w:tcBorders>
              <w:top w:val="none" w:sz="4" w:space="0" w:color="6E6E6E"/>
              <w:left w:val="single" w:sz="4" w:space="0" w:color="6E6E6E"/>
              <w:bottom w:val="single" w:sz="4" w:space="0" w:color="6E6E6E"/>
              <w:right w:val="single" w:sz="4" w:space="0" w:color="6E6E6E"/>
            </w:tcBorders>
          </w:tcPr>
          <w:p w:rsidR="006F6528" w:rsidRDefault="006F652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SharePoint Online Plan 1 ili Plan 2</w:t>
            </w:r>
          </w:p>
        </w:tc>
      </w:tr>
    </w:tbl>
    <w:p w:rsidR="006F6528" w:rsidRDefault="006F6528">
      <w:pPr>
        <w:pStyle w:val="ProductList-Body"/>
      </w:pPr>
    </w:p>
    <w:p w:rsidR="006F6528" w:rsidRDefault="00D905F0">
      <w:pPr>
        <w:pStyle w:val="ProductList-Offering2HeadingNoBorder"/>
        <w:outlineLvl w:val="2"/>
      </w:pPr>
      <w:r>
        <w:t>Office 365 Threat Intelligence</w:t>
      </w:r>
      <w:r>
        <w:fldChar w:fldCharType="begin"/>
      </w:r>
      <w:r>
        <w:instrText xml:space="preserve"> TC "</w:instrText>
      </w:r>
      <w:bookmarkStart w:id="391" w:name="_Toc33708739"/>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15"/>
        <w:gridCol w:w="5301"/>
      </w:tblGrid>
      <w:tr w:rsidR="006F652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6F6528" w:rsidRDefault="00D905F0">
            <w:pPr>
              <w:pStyle w:val="ProductList-TableBody"/>
            </w:pPr>
            <w:r>
              <w:rPr>
                <w:color w:val="FFFFFF"/>
              </w:rPr>
              <w:t>Dodatni SL po korisniku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6F6528" w:rsidRDefault="00D905F0">
            <w:pPr>
              <w:pStyle w:val="ProductList-TableBody"/>
            </w:pPr>
            <w:r>
              <w:rPr>
                <w:color w:val="FFFFFF"/>
              </w:rPr>
              <w:t>Kvalificirane licence</w:t>
            </w:r>
          </w:p>
        </w:tc>
      </w:tr>
      <w:tr w:rsidR="006F6528">
        <w:tc>
          <w:tcPr>
            <w:tcW w:w="6240" w:type="dxa"/>
            <w:tcBorders>
              <w:top w:val="single" w:sz="4" w:space="0" w:color="6E6E6E"/>
              <w:left w:val="single" w:sz="4" w:space="0" w:color="6E6E6E"/>
              <w:bottom w:val="none" w:sz="4" w:space="0" w:color="6E6E6E"/>
              <w:right w:val="single" w:sz="4" w:space="0" w:color="6E6E6E"/>
            </w:tcBorders>
          </w:tcPr>
          <w:p w:rsidR="006F6528" w:rsidRDefault="00D905F0">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Microsoft 365 F1 ili E3</w:t>
            </w:r>
          </w:p>
        </w:tc>
      </w:tr>
      <w:tr w:rsidR="006F6528">
        <w:tc>
          <w:tcPr>
            <w:tcW w:w="624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Office 365 F1, E1 ili E3</w:t>
            </w:r>
          </w:p>
        </w:tc>
      </w:tr>
      <w:tr w:rsidR="006F6528">
        <w:tc>
          <w:tcPr>
            <w:tcW w:w="624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Office 365 Business Essentials</w:t>
            </w:r>
          </w:p>
        </w:tc>
      </w:tr>
      <w:tr w:rsidR="006F6528">
        <w:tc>
          <w:tcPr>
            <w:tcW w:w="624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Exchange Online Kiosk, Plan 1 ili Plan 2</w:t>
            </w:r>
          </w:p>
        </w:tc>
      </w:tr>
      <w:tr w:rsidR="006F6528">
        <w:tc>
          <w:tcPr>
            <w:tcW w:w="624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OneDrive za tvrtke Plan 1 ili Plan 2</w:t>
            </w:r>
          </w:p>
        </w:tc>
      </w:tr>
      <w:tr w:rsidR="006F6528">
        <w:tc>
          <w:tcPr>
            <w:tcW w:w="6240" w:type="dxa"/>
            <w:tcBorders>
              <w:top w:val="none" w:sz="4" w:space="0" w:color="6E6E6E"/>
              <w:left w:val="single" w:sz="4" w:space="0" w:color="6E6E6E"/>
              <w:bottom w:val="single" w:sz="4" w:space="0" w:color="6E6E6E"/>
              <w:right w:val="single" w:sz="4" w:space="0" w:color="6E6E6E"/>
            </w:tcBorders>
          </w:tcPr>
          <w:p w:rsidR="006F6528" w:rsidRDefault="006F652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SharePoint Online Plan 1 ili Plan 2</w:t>
            </w:r>
          </w:p>
        </w:tc>
      </w:tr>
    </w:tbl>
    <w:p w:rsidR="006F6528" w:rsidRDefault="006F6528">
      <w:pPr>
        <w:pStyle w:val="ProductList-Body"/>
      </w:pPr>
    </w:p>
    <w:p w:rsidR="006F6528" w:rsidRDefault="00D905F0">
      <w:pPr>
        <w:pStyle w:val="ProductList-Offering2HeadingNoBorder"/>
        <w:outlineLvl w:val="2"/>
      </w:pPr>
      <w:r>
        <w:t>Multi-Geo Capabilities u sustavu Office 365</w:t>
      </w:r>
      <w:r>
        <w:fldChar w:fldCharType="begin"/>
      </w:r>
      <w:r>
        <w:instrText xml:space="preserve"> TC "</w:instrText>
      </w:r>
      <w:bookmarkStart w:id="392" w:name="_Toc33708740"/>
      <w:r>
        <w:instrText>Multi-Geo Capabilities u sustavu Office 365</w:instrText>
      </w:r>
      <w:bookmarkEnd w:id="392"/>
      <w:r>
        <w:instrText>" \l 3</w:instrText>
      </w:r>
      <w:r>
        <w:fldChar w:fldCharType="end"/>
      </w:r>
    </w:p>
    <w:tbl>
      <w:tblPr>
        <w:tblStyle w:val="PURTable"/>
        <w:tblW w:w="0" w:type="dxa"/>
        <w:tblLook w:val="04A0" w:firstRow="1" w:lastRow="0" w:firstColumn="1" w:lastColumn="0" w:noHBand="0" w:noVBand="1"/>
      </w:tblPr>
      <w:tblGrid>
        <w:gridCol w:w="5615"/>
        <w:gridCol w:w="5301"/>
      </w:tblGrid>
      <w:tr w:rsidR="006F652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F6528" w:rsidRDefault="00D905F0">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rsidR="006F6528" w:rsidRDefault="00D905F0">
            <w:pPr>
              <w:pStyle w:val="ProductList-TableBody"/>
            </w:pPr>
            <w:r>
              <w:rPr>
                <w:color w:val="FFFFFF"/>
              </w:rPr>
              <w:t>Kvalificirane licence</w:t>
            </w:r>
          </w:p>
        </w:tc>
      </w:tr>
      <w:tr w:rsidR="006F6528">
        <w:tc>
          <w:tcPr>
            <w:tcW w:w="6240" w:type="dxa"/>
            <w:tcBorders>
              <w:top w:val="single" w:sz="4" w:space="0" w:color="6E6E6E"/>
              <w:left w:val="single" w:sz="4" w:space="0" w:color="6E6E6E"/>
              <w:bottom w:val="none" w:sz="4" w:space="0" w:color="6E6E6E"/>
              <w:right w:val="single" w:sz="4" w:space="0" w:color="6E6E6E"/>
            </w:tcBorders>
          </w:tcPr>
          <w:p w:rsidR="006F6528" w:rsidRDefault="00D905F0">
            <w:pPr>
              <w:pStyle w:val="ProductList-TableBody"/>
            </w:pPr>
            <w:r>
              <w:t>Multi-Geo Capabilities u dodatku za Office 365</w:t>
            </w:r>
          </w:p>
        </w:tc>
        <w:tc>
          <w:tcPr>
            <w:tcW w:w="588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Microsoft 365 F1, E3 ili E5</w:t>
            </w:r>
          </w:p>
        </w:tc>
      </w:tr>
      <w:tr w:rsidR="006F6528">
        <w:tc>
          <w:tcPr>
            <w:tcW w:w="624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Office 365 F1, E1, E3 ili E5</w:t>
            </w:r>
          </w:p>
        </w:tc>
      </w:tr>
      <w:tr w:rsidR="006F6528">
        <w:tc>
          <w:tcPr>
            <w:tcW w:w="624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Exchange Online Kiosk, Plan 1 ili Plan 2</w:t>
            </w:r>
          </w:p>
        </w:tc>
      </w:tr>
      <w:tr w:rsidR="006F6528">
        <w:tc>
          <w:tcPr>
            <w:tcW w:w="624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OneDrive za tvrtke Plan 1 ili Plan 2</w:t>
            </w:r>
          </w:p>
        </w:tc>
      </w:tr>
      <w:tr w:rsidR="006F6528">
        <w:tc>
          <w:tcPr>
            <w:tcW w:w="6240" w:type="dxa"/>
            <w:tcBorders>
              <w:top w:val="none" w:sz="4" w:space="0" w:color="6E6E6E"/>
              <w:left w:val="single" w:sz="4" w:space="0" w:color="6E6E6E"/>
              <w:bottom w:val="single" w:sz="4" w:space="0" w:color="6E6E6E"/>
              <w:right w:val="single" w:sz="4" w:space="0" w:color="6E6E6E"/>
            </w:tcBorders>
          </w:tcPr>
          <w:p w:rsidR="006F6528" w:rsidRDefault="006F652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SharePoint Online Plan 1 ili Plan 2</w:t>
            </w:r>
          </w:p>
        </w:tc>
      </w:tr>
    </w:tbl>
    <w:p w:rsidR="006F6528" w:rsidRDefault="006F6528">
      <w:pPr>
        <w:pStyle w:val="ProductList-Body"/>
      </w:pPr>
    </w:p>
    <w:p w:rsidR="006F6528" w:rsidRDefault="00D905F0">
      <w:pPr>
        <w:pStyle w:val="ProductList-Offering2HeadingNoBorder"/>
        <w:outlineLvl w:val="2"/>
      </w:pPr>
      <w:r>
        <w:t>Audio Services</w:t>
      </w:r>
      <w:r>
        <w:fldChar w:fldCharType="begin"/>
      </w:r>
      <w:r>
        <w:instrText xml:space="preserve"> TC "</w:instrText>
      </w:r>
      <w:bookmarkStart w:id="393" w:name="_Toc33708741"/>
      <w:r>
        <w:instrText>Audio Services</w:instrText>
      </w:r>
      <w:bookmarkEnd w:id="393"/>
      <w:r>
        <w:instrText>" \l 3</w:instrText>
      </w:r>
      <w:r>
        <w:fldChar w:fldCharType="end"/>
      </w:r>
    </w:p>
    <w:tbl>
      <w:tblPr>
        <w:tblStyle w:val="PURTable"/>
        <w:tblW w:w="0" w:type="dxa"/>
        <w:tblLook w:val="04A0" w:firstRow="1" w:lastRow="0" w:firstColumn="1" w:lastColumn="0" w:noHBand="0" w:noVBand="1"/>
      </w:tblPr>
      <w:tblGrid>
        <w:gridCol w:w="5728"/>
        <w:gridCol w:w="5188"/>
      </w:tblGrid>
      <w:tr w:rsidR="006F6528">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rsidR="006F6528" w:rsidRDefault="00D905F0">
            <w:pPr>
              <w:pStyle w:val="ProductList-TableBody"/>
            </w:pPr>
            <w:r>
              <w:rPr>
                <w:color w:val="FFFFFF"/>
              </w:rPr>
              <w:t>Dodatni SL po korisniku</w:t>
            </w:r>
          </w:p>
        </w:tc>
        <w:tc>
          <w:tcPr>
            <w:tcW w:w="5760" w:type="dxa"/>
            <w:tcBorders>
              <w:left w:val="single" w:sz="4" w:space="0" w:color="0070C0"/>
            </w:tcBorders>
            <w:shd w:val="clear" w:color="auto" w:fill="0070C0"/>
          </w:tcPr>
          <w:p w:rsidR="006F6528" w:rsidRDefault="00D905F0">
            <w:pPr>
              <w:pStyle w:val="ProductList-TableBody"/>
            </w:pPr>
            <w:r>
              <w:rPr>
                <w:color w:val="FFFFFF"/>
              </w:rPr>
              <w:t>Kvalificirane licence</w:t>
            </w:r>
          </w:p>
        </w:tc>
      </w:tr>
      <w:tr w:rsidR="006F6528">
        <w:tc>
          <w:tcPr>
            <w:tcW w:w="6360" w:type="dxa"/>
            <w:tcBorders>
              <w:left w:val="single" w:sz="4" w:space="0" w:color="7F7F7F"/>
              <w:bottom w:val="none" w:sz="4" w:space="0" w:color="6E6E6E"/>
              <w:right w:val="single" w:sz="4" w:space="0" w:color="7F7F7F"/>
            </w:tcBorders>
          </w:tcPr>
          <w:p w:rsidR="006F6528" w:rsidRDefault="00D905F0">
            <w:pPr>
              <w:pStyle w:val="ProductList-TableBody"/>
            </w:pPr>
            <w:r>
              <w:t>Audio Conferencing</w:t>
            </w:r>
          </w:p>
        </w:tc>
        <w:tc>
          <w:tcPr>
            <w:tcW w:w="5760" w:type="dxa"/>
            <w:tcBorders>
              <w:left w:val="single" w:sz="4" w:space="0" w:color="7F7F7F"/>
              <w:right w:val="single" w:sz="4" w:space="0" w:color="6E6E6E"/>
            </w:tcBorders>
          </w:tcPr>
          <w:p w:rsidR="006F6528" w:rsidRDefault="00D905F0">
            <w:pPr>
              <w:pStyle w:val="ProductList-TableBody"/>
            </w:pPr>
            <w:r>
              <w:t>Office 365 Business Essentials ili Business Premium</w:t>
            </w:r>
          </w:p>
        </w:tc>
      </w:tr>
      <w:tr w:rsidR="006F6528">
        <w:tc>
          <w:tcPr>
            <w:tcW w:w="6360" w:type="dxa"/>
            <w:tcBorders>
              <w:top w:val="none" w:sz="4" w:space="0" w:color="6E6E6E"/>
              <w:left w:val="single" w:sz="4" w:space="0" w:color="7F7F7F"/>
              <w:bottom w:val="none" w:sz="4" w:space="0" w:color="6E6E6E"/>
              <w:right w:val="single" w:sz="4" w:space="0" w:color="7F7F7F"/>
            </w:tcBorders>
          </w:tcPr>
          <w:p w:rsidR="006F6528" w:rsidRDefault="006F6528">
            <w:pPr>
              <w:pStyle w:val="ProductList-TableBody"/>
            </w:pPr>
          </w:p>
        </w:tc>
        <w:tc>
          <w:tcPr>
            <w:tcW w:w="5760" w:type="dxa"/>
            <w:tcBorders>
              <w:left w:val="single" w:sz="4" w:space="0" w:color="7F7F7F"/>
              <w:right w:val="single" w:sz="4" w:space="0" w:color="6E6E6E"/>
            </w:tcBorders>
          </w:tcPr>
          <w:p w:rsidR="006F6528" w:rsidRDefault="00D905F0">
            <w:pPr>
              <w:pStyle w:val="ProductList-TableBody"/>
            </w:pPr>
            <w:r>
              <w:t>Office 365 E1 ili E3</w:t>
            </w:r>
          </w:p>
        </w:tc>
      </w:tr>
      <w:tr w:rsidR="006F6528">
        <w:tc>
          <w:tcPr>
            <w:tcW w:w="6360" w:type="dxa"/>
            <w:tcBorders>
              <w:top w:val="none" w:sz="4" w:space="0" w:color="6E6E6E"/>
              <w:left w:val="single" w:sz="4" w:space="0" w:color="6E6E6E"/>
              <w:bottom w:val="single" w:sz="4" w:space="0" w:color="6E6E6E"/>
            </w:tcBorders>
          </w:tcPr>
          <w:p w:rsidR="006F6528" w:rsidRDefault="006F6528">
            <w:pPr>
              <w:pStyle w:val="ProductList-TableBody"/>
            </w:pPr>
          </w:p>
        </w:tc>
        <w:tc>
          <w:tcPr>
            <w:tcW w:w="5760" w:type="dxa"/>
            <w:tcBorders>
              <w:right w:val="single" w:sz="4" w:space="0" w:color="6E6E6E"/>
            </w:tcBorders>
          </w:tcPr>
          <w:p w:rsidR="006F6528" w:rsidRDefault="00D905F0">
            <w:pPr>
              <w:pStyle w:val="ProductList-TableBody"/>
            </w:pPr>
            <w:r>
              <w:t>Microsoft 365 E1 ili E3</w:t>
            </w:r>
          </w:p>
        </w:tc>
      </w:tr>
      <w:tr w:rsidR="006F6528">
        <w:tc>
          <w:tcPr>
            <w:tcW w:w="6360" w:type="dxa"/>
            <w:tcBorders>
              <w:top w:val="single" w:sz="4" w:space="0" w:color="6E6E6E"/>
              <w:left w:val="single" w:sz="4" w:space="0" w:color="6E6E6E"/>
              <w:bottom w:val="none" w:sz="4" w:space="0" w:color="6E6E6E"/>
            </w:tcBorders>
          </w:tcPr>
          <w:p w:rsidR="006F6528" w:rsidRDefault="00D905F0">
            <w:pPr>
              <w:pStyle w:val="ProductList-TableBody"/>
            </w:pPr>
            <w:r>
              <w:t>Audio konferencije za korisnike u Indiji</w:t>
            </w:r>
          </w:p>
        </w:tc>
        <w:tc>
          <w:tcPr>
            <w:tcW w:w="5760" w:type="dxa"/>
            <w:tcBorders>
              <w:right w:val="single" w:sz="4" w:space="0" w:color="6E6E6E"/>
            </w:tcBorders>
          </w:tcPr>
          <w:p w:rsidR="006F6528" w:rsidRDefault="00D905F0">
            <w:pPr>
              <w:pStyle w:val="ProductList-TableBody"/>
            </w:pPr>
            <w:r>
              <w:t>Office 365 Business Essentials ili Business Premium</w:t>
            </w:r>
          </w:p>
        </w:tc>
      </w:tr>
      <w:tr w:rsidR="006F6528">
        <w:tc>
          <w:tcPr>
            <w:tcW w:w="6360" w:type="dxa"/>
            <w:tcBorders>
              <w:top w:val="none" w:sz="4" w:space="0" w:color="6E6E6E"/>
              <w:left w:val="single" w:sz="4" w:space="0" w:color="6E6E6E"/>
              <w:bottom w:val="none" w:sz="4" w:space="0" w:color="6E6E6E"/>
            </w:tcBorders>
          </w:tcPr>
          <w:p w:rsidR="006F6528" w:rsidRDefault="006F6528">
            <w:pPr>
              <w:pStyle w:val="ProductList-TableBody"/>
            </w:pPr>
          </w:p>
        </w:tc>
        <w:tc>
          <w:tcPr>
            <w:tcW w:w="5760" w:type="dxa"/>
            <w:tcBorders>
              <w:right w:val="single" w:sz="4" w:space="0" w:color="6E6E6E"/>
            </w:tcBorders>
          </w:tcPr>
          <w:p w:rsidR="006F6528" w:rsidRDefault="00D905F0">
            <w:pPr>
              <w:pStyle w:val="ProductList-TableBody"/>
            </w:pPr>
            <w:r>
              <w:t>Office 365 E1 ili E3</w:t>
            </w:r>
          </w:p>
        </w:tc>
      </w:tr>
      <w:tr w:rsidR="006F6528">
        <w:tc>
          <w:tcPr>
            <w:tcW w:w="6360" w:type="dxa"/>
            <w:tcBorders>
              <w:top w:val="none" w:sz="4" w:space="0" w:color="6E6E6E"/>
              <w:left w:val="single" w:sz="4" w:space="0" w:color="6E6E6E"/>
              <w:bottom w:val="single" w:sz="4" w:space="0" w:color="6E6E6E"/>
            </w:tcBorders>
          </w:tcPr>
          <w:p w:rsidR="006F6528" w:rsidRDefault="006F6528">
            <w:pPr>
              <w:pStyle w:val="ProductList-TableBody"/>
            </w:pPr>
          </w:p>
        </w:tc>
        <w:tc>
          <w:tcPr>
            <w:tcW w:w="5760" w:type="dxa"/>
            <w:tcBorders>
              <w:right w:val="single" w:sz="4" w:space="0" w:color="6E6E6E"/>
            </w:tcBorders>
          </w:tcPr>
          <w:p w:rsidR="006F6528" w:rsidRDefault="00D905F0">
            <w:pPr>
              <w:pStyle w:val="ProductList-TableBody"/>
            </w:pPr>
            <w:r>
              <w:t>Microsoft 365 E1 ili E3</w:t>
            </w:r>
          </w:p>
        </w:tc>
      </w:tr>
      <w:tr w:rsidR="006F6528">
        <w:tc>
          <w:tcPr>
            <w:tcW w:w="6360" w:type="dxa"/>
            <w:tcBorders>
              <w:top w:val="single" w:sz="4" w:space="0" w:color="6E6E6E"/>
              <w:left w:val="single" w:sz="4" w:space="0" w:color="6E6E6E"/>
              <w:bottom w:val="none" w:sz="4" w:space="0" w:color="6E6E6E"/>
            </w:tcBorders>
          </w:tcPr>
          <w:p w:rsidR="006F6528" w:rsidRDefault="00D905F0">
            <w:pPr>
              <w:pStyle w:val="ProductList-TableBody"/>
            </w:pPr>
            <w:r>
              <w:t>Dodatak za audio konferencije za korisnike E5 u Indiji</w:t>
            </w:r>
          </w:p>
        </w:tc>
        <w:tc>
          <w:tcPr>
            <w:tcW w:w="5760" w:type="dxa"/>
            <w:tcBorders>
              <w:right w:val="single" w:sz="4" w:space="0" w:color="6E6E6E"/>
            </w:tcBorders>
          </w:tcPr>
          <w:p w:rsidR="006F6528" w:rsidRDefault="00D905F0">
            <w:pPr>
              <w:pStyle w:val="ProductList-TableBody"/>
            </w:pPr>
            <w:r>
              <w:t>Office 365 E5</w:t>
            </w:r>
          </w:p>
        </w:tc>
      </w:tr>
      <w:tr w:rsidR="006F6528">
        <w:tc>
          <w:tcPr>
            <w:tcW w:w="6360" w:type="dxa"/>
            <w:tcBorders>
              <w:top w:val="none" w:sz="4" w:space="0" w:color="6E6E6E"/>
              <w:left w:val="single" w:sz="4" w:space="0" w:color="6E6E6E"/>
              <w:bottom w:val="single" w:sz="4" w:space="0" w:color="6E6E6E"/>
            </w:tcBorders>
          </w:tcPr>
          <w:p w:rsidR="006F6528" w:rsidRDefault="006F6528">
            <w:pPr>
              <w:pStyle w:val="ProductList-TableBody"/>
            </w:pPr>
          </w:p>
        </w:tc>
        <w:tc>
          <w:tcPr>
            <w:tcW w:w="5760" w:type="dxa"/>
            <w:tcBorders>
              <w:right w:val="single" w:sz="4" w:space="0" w:color="6E6E6E"/>
            </w:tcBorders>
          </w:tcPr>
          <w:p w:rsidR="006F6528" w:rsidRDefault="00D905F0">
            <w:pPr>
              <w:pStyle w:val="ProductList-TableBody"/>
            </w:pPr>
            <w:r>
              <w:t>Microsoft 365 E5</w:t>
            </w:r>
          </w:p>
        </w:tc>
      </w:tr>
    </w:tbl>
    <w:p w:rsidR="006F6528" w:rsidRDefault="006F6528">
      <w:pPr>
        <w:pStyle w:val="ProductList-Body"/>
      </w:pPr>
    </w:p>
    <w:p w:rsidR="006F6528" w:rsidRDefault="00D905F0">
      <w:pPr>
        <w:pStyle w:val="ProductList-Offering2HeadingNoBorder"/>
        <w:outlineLvl w:val="2"/>
      </w:pPr>
      <w:r>
        <w:t>Exchange Online</w:t>
      </w:r>
      <w:r>
        <w:fldChar w:fldCharType="begin"/>
      </w:r>
      <w:r>
        <w:instrText xml:space="preserve"> TC "</w:instrText>
      </w:r>
      <w:bookmarkStart w:id="394" w:name="_Toc33708742"/>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15"/>
        <w:gridCol w:w="5201"/>
      </w:tblGrid>
      <w:tr w:rsidR="006F652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F6528" w:rsidRDefault="00D905F0">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rsidR="006F6528" w:rsidRDefault="00D905F0">
            <w:pPr>
              <w:pStyle w:val="ProductList-TableBody"/>
            </w:pPr>
            <w:r>
              <w:rPr>
                <w:color w:val="FFFFFF"/>
              </w:rPr>
              <w:t>Kvalificirane licence</w:t>
            </w:r>
          </w:p>
        </w:tc>
      </w:tr>
      <w:tr w:rsidR="006F6528">
        <w:tc>
          <w:tcPr>
            <w:tcW w:w="6360" w:type="dxa"/>
            <w:tcBorders>
              <w:top w:val="single" w:sz="4" w:space="0" w:color="6E6E6E"/>
              <w:left w:val="single" w:sz="4" w:space="0" w:color="6E6E6E"/>
              <w:bottom w:val="none" w:sz="4" w:space="0" w:color="6E6E6E"/>
              <w:right w:val="single" w:sz="4" w:space="0" w:color="6E6E6E"/>
            </w:tcBorders>
          </w:tcPr>
          <w:p w:rsidR="006F6528" w:rsidRDefault="00D905F0">
            <w:pPr>
              <w:pStyle w:val="ProductList-TableBody"/>
            </w:pPr>
            <w:r>
              <w:t>Dodatak za Exchange Online Plan 1 (SL po korisniku)</w:t>
            </w:r>
          </w:p>
        </w:tc>
        <w:tc>
          <w:tcPr>
            <w:tcW w:w="576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Exchange Standard CAL</w:t>
            </w:r>
          </w:p>
        </w:tc>
      </w:tr>
      <w:tr w:rsidR="006F6528">
        <w:tc>
          <w:tcPr>
            <w:tcW w:w="6360" w:type="dxa"/>
            <w:tcBorders>
              <w:top w:val="none" w:sz="4" w:space="0" w:color="6E6E6E"/>
              <w:left w:val="single" w:sz="4" w:space="0" w:color="6E6E6E"/>
              <w:bottom w:val="single" w:sz="4" w:space="0" w:color="6E6E6E"/>
              <w:right w:val="single" w:sz="4" w:space="0" w:color="6E6E6E"/>
            </w:tcBorders>
          </w:tcPr>
          <w:p w:rsidR="006F6528" w:rsidRDefault="006F652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Core CAL Suite</w:t>
            </w:r>
          </w:p>
        </w:tc>
      </w:tr>
    </w:tbl>
    <w:p w:rsidR="006F6528" w:rsidRDefault="006F6528">
      <w:pPr>
        <w:pStyle w:val="ProductList-Body"/>
      </w:pPr>
    </w:p>
    <w:p w:rsidR="006F6528" w:rsidRDefault="00D905F0">
      <w:pPr>
        <w:pStyle w:val="ProductList-Offering2HeadingNoBorder"/>
        <w:outlineLvl w:val="2"/>
      </w:pPr>
      <w:r>
        <w:t>Project</w:t>
      </w:r>
      <w:r>
        <w:fldChar w:fldCharType="begin"/>
      </w:r>
      <w:r>
        <w:instrText xml:space="preserve"> TC "</w:instrText>
      </w:r>
      <w:bookmarkStart w:id="395" w:name="_Toc33708743"/>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14"/>
        <w:gridCol w:w="5202"/>
      </w:tblGrid>
      <w:tr w:rsidR="006F652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F6528" w:rsidRDefault="00D905F0">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rsidR="006F6528" w:rsidRDefault="00D905F0">
            <w:pPr>
              <w:pStyle w:val="ProductList-TableBody"/>
            </w:pPr>
            <w:r>
              <w:rPr>
                <w:color w:val="FFFFFF"/>
              </w:rPr>
              <w:t>Kvalificirane licence</w:t>
            </w:r>
          </w:p>
        </w:tc>
      </w:tr>
      <w:tr w:rsidR="006F6528">
        <w:tc>
          <w:tcPr>
            <w:tcW w:w="636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Dodatak za Project Plan 3</w:t>
            </w:r>
          </w:p>
        </w:tc>
        <w:tc>
          <w:tcPr>
            <w:tcW w:w="5760" w:type="dxa"/>
            <w:tcBorders>
              <w:top w:val="single" w:sz="4" w:space="0" w:color="6E6E6E"/>
              <w:left w:val="single" w:sz="4" w:space="0" w:color="6E6E6E"/>
              <w:bottom w:val="none" w:sz="4" w:space="0" w:color="6E6E6E"/>
              <w:right w:val="single" w:sz="4" w:space="0" w:color="6E6E6E"/>
            </w:tcBorders>
          </w:tcPr>
          <w:p w:rsidR="006F6528" w:rsidRDefault="00D905F0">
            <w:pPr>
              <w:pStyle w:val="ProductList-TableBody"/>
            </w:pPr>
            <w:r>
              <w:t>Project Professional</w:t>
            </w:r>
          </w:p>
        </w:tc>
      </w:tr>
      <w:tr w:rsidR="006F6528">
        <w:tc>
          <w:tcPr>
            <w:tcW w:w="636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rsidR="006F6528" w:rsidRDefault="006F6528">
            <w:pPr>
              <w:pStyle w:val="ProductList-TableBody"/>
            </w:pPr>
          </w:p>
        </w:tc>
      </w:tr>
      <w:tr w:rsidR="006F6528">
        <w:tc>
          <w:tcPr>
            <w:tcW w:w="636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Dodatak za Project Plan 3</w:t>
            </w:r>
          </w:p>
        </w:tc>
        <w:tc>
          <w:tcPr>
            <w:tcW w:w="5760" w:type="dxa"/>
            <w:tcBorders>
              <w:top w:val="single" w:sz="4" w:space="0" w:color="6E6E6E"/>
              <w:left w:val="single" w:sz="4" w:space="0" w:color="6E6E6E"/>
              <w:bottom w:val="none" w:sz="4" w:space="0" w:color="6E6E6E"/>
              <w:right w:val="single" w:sz="4" w:space="0" w:color="6E6E6E"/>
            </w:tcBorders>
          </w:tcPr>
          <w:p w:rsidR="006F6528" w:rsidRDefault="00D905F0">
            <w:pPr>
              <w:pStyle w:val="ProductList-TableBody"/>
            </w:pPr>
            <w:r>
              <w:t>Project Standard</w:t>
            </w:r>
          </w:p>
        </w:tc>
      </w:tr>
      <w:tr w:rsidR="006F6528">
        <w:tc>
          <w:tcPr>
            <w:tcW w:w="636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rsidR="006F6528" w:rsidRDefault="006F6528">
            <w:pPr>
              <w:pStyle w:val="ProductList-TableBody"/>
            </w:pPr>
          </w:p>
        </w:tc>
      </w:tr>
      <w:tr w:rsidR="006F6528">
        <w:tc>
          <w:tcPr>
            <w:tcW w:w="636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6F6528" w:rsidRDefault="00D905F0">
            <w:pPr>
              <w:pStyle w:val="ProductList-TableBody"/>
            </w:pPr>
            <w:r>
              <w:t>Project Server CAL</w:t>
            </w:r>
          </w:p>
        </w:tc>
      </w:tr>
      <w:tr w:rsidR="006F6528">
        <w:tc>
          <w:tcPr>
            <w:tcW w:w="636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Dodatak za Project Plan 3</w:t>
            </w:r>
          </w:p>
        </w:tc>
        <w:tc>
          <w:tcPr>
            <w:tcW w:w="576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r>
      <w:tr w:rsidR="006F6528">
        <w:tc>
          <w:tcPr>
            <w:tcW w:w="636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rsidR="006F6528" w:rsidRDefault="006F6528">
            <w:pPr>
              <w:pStyle w:val="ProductList-TableBody"/>
            </w:pPr>
          </w:p>
        </w:tc>
      </w:tr>
    </w:tbl>
    <w:p w:rsidR="006F6528" w:rsidRDefault="006F6528">
      <w:pPr>
        <w:pStyle w:val="ProductList-Body"/>
      </w:pPr>
    </w:p>
    <w:p w:rsidR="006F6528" w:rsidRDefault="00D905F0">
      <w:pPr>
        <w:pStyle w:val="ProductList-Offering2HeadingNoBorder"/>
        <w:outlineLvl w:val="2"/>
      </w:pPr>
      <w:r>
        <w:t>SharePoint Online</w:t>
      </w:r>
      <w:r>
        <w:fldChar w:fldCharType="begin"/>
      </w:r>
      <w:r>
        <w:instrText xml:space="preserve"> TC "</w:instrText>
      </w:r>
      <w:bookmarkStart w:id="396" w:name="_Toc33708744"/>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19"/>
        <w:gridCol w:w="5197"/>
      </w:tblGrid>
      <w:tr w:rsidR="006F652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F6528" w:rsidRDefault="00D905F0">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rsidR="006F6528" w:rsidRDefault="00D905F0">
            <w:pPr>
              <w:pStyle w:val="ProductList-TableBody"/>
            </w:pPr>
            <w:r>
              <w:rPr>
                <w:color w:val="FFFFFF"/>
              </w:rPr>
              <w:t>Kvalificirane licence</w:t>
            </w:r>
          </w:p>
        </w:tc>
      </w:tr>
      <w:tr w:rsidR="006F6528">
        <w:tc>
          <w:tcPr>
            <w:tcW w:w="6360" w:type="dxa"/>
            <w:tcBorders>
              <w:top w:val="single" w:sz="4" w:space="0" w:color="6E6E6E"/>
              <w:left w:val="single" w:sz="4" w:space="0" w:color="6E6E6E"/>
              <w:bottom w:val="none" w:sz="4" w:space="0" w:color="6E6E6E"/>
              <w:right w:val="single" w:sz="4" w:space="0" w:color="6E6E6E"/>
            </w:tcBorders>
          </w:tcPr>
          <w:p w:rsidR="006F6528" w:rsidRDefault="00D905F0">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SharePoint Standard CAL</w:t>
            </w:r>
          </w:p>
        </w:tc>
      </w:tr>
      <w:tr w:rsidR="006F6528">
        <w:tc>
          <w:tcPr>
            <w:tcW w:w="6360" w:type="dxa"/>
            <w:tcBorders>
              <w:top w:val="none" w:sz="4" w:space="0" w:color="6E6E6E"/>
              <w:left w:val="single" w:sz="4" w:space="0" w:color="6E6E6E"/>
              <w:bottom w:val="single" w:sz="4" w:space="0" w:color="6E6E6E"/>
              <w:right w:val="single" w:sz="4" w:space="0" w:color="6E6E6E"/>
            </w:tcBorders>
          </w:tcPr>
          <w:p w:rsidR="006F6528" w:rsidRDefault="006F652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Core CAL Suite</w:t>
            </w:r>
          </w:p>
        </w:tc>
      </w:tr>
    </w:tbl>
    <w:p w:rsidR="006F6528" w:rsidRDefault="006F6528">
      <w:pPr>
        <w:pStyle w:val="ProductList-Body"/>
      </w:pPr>
    </w:p>
    <w:p w:rsidR="006F6528" w:rsidRDefault="00D905F0">
      <w:pPr>
        <w:pStyle w:val="ProductList-Offering2HeadingNoBorder"/>
        <w:outlineLvl w:val="2"/>
      </w:pPr>
      <w:r>
        <w:t>Skype za tvrtke online</w:t>
      </w:r>
      <w:r>
        <w:fldChar w:fldCharType="begin"/>
      </w:r>
      <w:r>
        <w:instrText xml:space="preserve"> TC "</w:instrText>
      </w:r>
      <w:bookmarkStart w:id="397" w:name="_Toc33708745"/>
      <w:r>
        <w:instrText>Skype za tvrtke online</w:instrText>
      </w:r>
      <w:bookmarkEnd w:id="397"/>
      <w:r>
        <w:instrText>" \l 3</w:instrText>
      </w:r>
      <w:r>
        <w:fldChar w:fldCharType="end"/>
      </w:r>
    </w:p>
    <w:tbl>
      <w:tblPr>
        <w:tblStyle w:val="PURTable"/>
        <w:tblW w:w="0" w:type="dxa"/>
        <w:tblLook w:val="04A0" w:firstRow="1" w:lastRow="0" w:firstColumn="1" w:lastColumn="0" w:noHBand="0" w:noVBand="1"/>
      </w:tblPr>
      <w:tblGrid>
        <w:gridCol w:w="5819"/>
        <w:gridCol w:w="5097"/>
      </w:tblGrid>
      <w:tr w:rsidR="006F6528">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6F6528" w:rsidRDefault="00D905F0">
            <w:pPr>
              <w:pStyle w:val="ProductList-TableBody"/>
            </w:pPr>
            <w:r>
              <w:rPr>
                <w:color w:val="FFFFFF"/>
              </w:rPr>
              <w:t>Dodatni SL po korisniku</w:t>
            </w:r>
          </w:p>
        </w:tc>
        <w:tc>
          <w:tcPr>
            <w:tcW w:w="5640" w:type="dxa"/>
            <w:tcBorders>
              <w:top w:val="single" w:sz="4" w:space="0" w:color="0070C0"/>
              <w:bottom w:val="single" w:sz="4" w:space="0" w:color="6E6E6E"/>
              <w:right w:val="single" w:sz="4" w:space="0" w:color="0070C0"/>
            </w:tcBorders>
            <w:shd w:val="clear" w:color="auto" w:fill="0070C0"/>
          </w:tcPr>
          <w:p w:rsidR="006F6528" w:rsidRDefault="00D905F0">
            <w:pPr>
              <w:pStyle w:val="ProductList-TableBody"/>
            </w:pPr>
            <w:r>
              <w:rPr>
                <w:color w:val="FFFFFF"/>
              </w:rPr>
              <w:t>Kvalificirane licence</w:t>
            </w:r>
          </w:p>
        </w:tc>
      </w:tr>
      <w:tr w:rsidR="006F6528">
        <w:tc>
          <w:tcPr>
            <w:tcW w:w="6480" w:type="dxa"/>
            <w:tcBorders>
              <w:top w:val="single" w:sz="4" w:space="0" w:color="6E6E6E"/>
              <w:left w:val="single" w:sz="4" w:space="0" w:color="6E6E6E"/>
              <w:bottom w:val="none" w:sz="4" w:space="0" w:color="6E6E6E"/>
              <w:right w:val="single" w:sz="4" w:space="0" w:color="6E6E6E"/>
            </w:tcBorders>
          </w:tcPr>
          <w:p w:rsidR="006F6528" w:rsidRDefault="00D905F0">
            <w:pPr>
              <w:pStyle w:val="ProductList-TableBody"/>
            </w:pPr>
            <w:r>
              <w:t>Skype za tvrtke Online Plan 1 Add-on</w:t>
            </w:r>
          </w:p>
        </w:tc>
        <w:tc>
          <w:tcPr>
            <w:tcW w:w="564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Skype za tvrtke Standard CAL</w:t>
            </w:r>
          </w:p>
        </w:tc>
      </w:tr>
      <w:tr w:rsidR="006F6528">
        <w:tc>
          <w:tcPr>
            <w:tcW w:w="6480" w:type="dxa"/>
            <w:tcBorders>
              <w:top w:val="none" w:sz="4" w:space="0" w:color="6E6E6E"/>
              <w:left w:val="single" w:sz="4" w:space="0" w:color="6E6E6E"/>
              <w:bottom w:val="single" w:sz="4" w:space="0" w:color="6E6E6E"/>
              <w:right w:val="single" w:sz="4" w:space="0" w:color="6E6E6E"/>
            </w:tcBorders>
          </w:tcPr>
          <w:p w:rsidR="006F6528" w:rsidRDefault="006F652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Core CAL Suite</w:t>
            </w:r>
          </w:p>
        </w:tc>
      </w:tr>
    </w:tbl>
    <w:p w:rsidR="006F6528" w:rsidRDefault="006F6528">
      <w:pPr>
        <w:pStyle w:val="ProductList-Body"/>
      </w:pPr>
    </w:p>
    <w:p w:rsidR="006F6528" w:rsidRDefault="00D905F0">
      <w:pPr>
        <w:pStyle w:val="ProductList-Offering2HeadingNoBorder"/>
        <w:outlineLvl w:val="2"/>
      </w:pPr>
      <w:r>
        <w:t>Microsoft Intune</w:t>
      </w:r>
      <w:r>
        <w:fldChar w:fldCharType="begin"/>
      </w:r>
      <w:r>
        <w:instrText xml:space="preserve"> TC "</w:instrText>
      </w:r>
      <w:bookmarkStart w:id="398" w:name="_Toc33708746"/>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15"/>
        <w:gridCol w:w="5201"/>
      </w:tblGrid>
      <w:tr w:rsidR="006F652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F6528" w:rsidRDefault="00D905F0">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rsidR="006F6528" w:rsidRDefault="00D905F0">
            <w:pPr>
              <w:pStyle w:val="ProductList-TableBody"/>
            </w:pPr>
            <w:r>
              <w:rPr>
                <w:color w:val="FFFFFF"/>
              </w:rPr>
              <w:t>Kvalificirane licence</w:t>
            </w:r>
          </w:p>
        </w:tc>
      </w:tr>
      <w:tr w:rsidR="006F6528">
        <w:tc>
          <w:tcPr>
            <w:tcW w:w="6360" w:type="dxa"/>
            <w:tcBorders>
              <w:top w:val="single" w:sz="4" w:space="0" w:color="6E6E6E"/>
              <w:left w:val="single" w:sz="4" w:space="0" w:color="6E6E6E"/>
              <w:bottom w:val="none" w:sz="4" w:space="0" w:color="6E6E6E"/>
              <w:right w:val="single" w:sz="4" w:space="0" w:color="6E6E6E"/>
            </w:tcBorders>
          </w:tcPr>
          <w:p w:rsidR="006F6528" w:rsidRDefault="00D905F0">
            <w:pPr>
              <w:pStyle w:val="ProductList-TableBody"/>
            </w:pPr>
            <w:r>
              <w:t>Microsoft Intune Add-on (SL po korisniku)</w:t>
            </w:r>
          </w:p>
        </w:tc>
        <w:tc>
          <w:tcPr>
            <w:tcW w:w="576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Core CAL Suite</w:t>
            </w:r>
          </w:p>
        </w:tc>
      </w:tr>
      <w:tr w:rsidR="006F6528">
        <w:tc>
          <w:tcPr>
            <w:tcW w:w="6360" w:type="dxa"/>
            <w:tcBorders>
              <w:top w:val="none" w:sz="4" w:space="0" w:color="6E6E6E"/>
              <w:left w:val="single" w:sz="4" w:space="0" w:color="6E6E6E"/>
              <w:bottom w:val="single" w:sz="4" w:space="0" w:color="6E6E6E"/>
              <w:right w:val="single" w:sz="4" w:space="0" w:color="6E6E6E"/>
            </w:tcBorders>
          </w:tcPr>
          <w:p w:rsidR="006F6528" w:rsidRDefault="006F652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Enterprise CAL Suite</w:t>
            </w:r>
          </w:p>
        </w:tc>
      </w:tr>
      <w:tr w:rsidR="006F6528">
        <w:tc>
          <w:tcPr>
            <w:tcW w:w="6360" w:type="dxa"/>
            <w:tcBorders>
              <w:top w:val="single" w:sz="4" w:space="0" w:color="6E6E6E"/>
              <w:left w:val="single" w:sz="4" w:space="0" w:color="6E6E6E"/>
              <w:bottom w:val="none" w:sz="4" w:space="0" w:color="6E6E6E"/>
              <w:right w:val="single" w:sz="4" w:space="0" w:color="6E6E6E"/>
            </w:tcBorders>
          </w:tcPr>
          <w:p w:rsidR="006F6528" w:rsidRDefault="00D905F0">
            <w:pPr>
              <w:pStyle w:val="ProductList-TableBody"/>
            </w:pPr>
            <w:r>
              <w:t>Microsoft Intune for EDU Add-on (SL po korisniku)</w:t>
            </w:r>
          </w:p>
        </w:tc>
        <w:tc>
          <w:tcPr>
            <w:tcW w:w="576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Core CAL Suite</w:t>
            </w:r>
          </w:p>
        </w:tc>
      </w:tr>
      <w:tr w:rsidR="006F6528">
        <w:tc>
          <w:tcPr>
            <w:tcW w:w="6360" w:type="dxa"/>
            <w:tcBorders>
              <w:top w:val="none" w:sz="4" w:space="0" w:color="6E6E6E"/>
              <w:left w:val="single" w:sz="4" w:space="0" w:color="6E6E6E"/>
              <w:bottom w:val="single" w:sz="4" w:space="0" w:color="6E6E6E"/>
              <w:right w:val="single" w:sz="4" w:space="0" w:color="6E6E6E"/>
            </w:tcBorders>
          </w:tcPr>
          <w:p w:rsidR="006F6528" w:rsidRDefault="006F652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Enterprise CAL Suite</w:t>
            </w:r>
          </w:p>
        </w:tc>
      </w:tr>
    </w:tbl>
    <w:p w:rsidR="006F6528" w:rsidRDefault="006F6528">
      <w:pPr>
        <w:pStyle w:val="ProductList-Body"/>
      </w:pPr>
    </w:p>
    <w:p w:rsidR="006F6528" w:rsidRDefault="006F6528">
      <w:pPr>
        <w:pStyle w:val="PURBreadcrumb"/>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OfferingGroupHeading"/>
        <w:outlineLvl w:val="1"/>
      </w:pPr>
      <w:bookmarkStart w:id="399" w:name="_Sec1240"/>
      <w:r>
        <w:t>Prijelazni SA</w:t>
      </w:r>
      <w:bookmarkEnd w:id="399"/>
      <w:r>
        <w:fldChar w:fldCharType="begin"/>
      </w:r>
      <w:r>
        <w:instrText xml:space="preserve"> TC "</w:instrText>
      </w:r>
      <w:bookmarkStart w:id="400" w:name="_Toc33708747"/>
      <w:r>
        <w:instrText>Prijelazni SA</w:instrText>
      </w:r>
      <w:bookmarkEnd w:id="400"/>
      <w:r>
        <w:instrText>" \l 2</w:instrText>
      </w:r>
      <w:r>
        <w:fldChar w:fldCharType="end"/>
      </w:r>
    </w:p>
    <w:p w:rsidR="006F6528" w:rsidRDefault="00D905F0">
      <w:pPr>
        <w:pStyle w:val="ProductList-Body"/>
      </w:pPr>
      <w:r>
        <w:t>Klijent može kupiti SL-ove za Prijelazni SA umjesto tehnološkog jamstva Software Assurance za u cijelosti plaćene trajne Licence pod sljedećim uvjetima:</w:t>
      </w:r>
    </w:p>
    <w:p w:rsidR="006F6528" w:rsidRDefault="00D905F0" w:rsidP="00D905F0">
      <w:pPr>
        <w:pStyle w:val="ProductList-Bullet"/>
        <w:numPr>
          <w:ilvl w:val="0"/>
          <w:numId w:val="72"/>
        </w:numPr>
      </w:pPr>
      <w:r>
        <w:t xml:space="preserve">Klijent ima aktivno tehnološko jamstvo Software Assurance ili obnavlja jamstvo za odgovarajuće Kvalificirane licence. </w:t>
      </w:r>
    </w:p>
    <w:p w:rsidR="006F6528" w:rsidRDefault="00D905F0" w:rsidP="00D905F0">
      <w:pPr>
        <w:pStyle w:val="ProductList-Bullet"/>
        <w:numPr>
          <w:ilvl w:val="0"/>
          <w:numId w:val="72"/>
        </w:numPr>
      </w:pPr>
      <w:r>
        <w:t xml:space="preserve">Klijent smije kupiti samo jedan SL za Prijelazni SA za svaku Kvalificiranu Licencu, osim ako je u ovom Dodatku navedeno drukčije </w:t>
      </w:r>
    </w:p>
    <w:p w:rsidR="006F6528" w:rsidRDefault="00D905F0" w:rsidP="00D905F0">
      <w:pPr>
        <w:pStyle w:val="ProductList-Bullet"/>
        <w:numPr>
          <w:ilvl w:val="0"/>
          <w:numId w:val="72"/>
        </w:numPr>
      </w:pPr>
      <w:r>
        <w:t xml:space="preserve">Klijenti kupuje SL-ove za Prijelazni SA na godišnjicu Pristupnice ili prilikom njezina obnavljanja </w:t>
      </w:r>
    </w:p>
    <w:p w:rsidR="006F6528" w:rsidRDefault="006F6528">
      <w:pPr>
        <w:pStyle w:val="ProductList-Body"/>
      </w:pPr>
    </w:p>
    <w:p w:rsidR="006F6528" w:rsidRDefault="00D905F0">
      <w:pPr>
        <w:pStyle w:val="ProductList-Body"/>
      </w:pPr>
      <w:r>
        <w:t>Klijenti koji imaju pretplatu Enterprise Agreement Subscription (EAS) s trajnom policom pretplate za Kvalificirane licence ne kraćom od tri godine može kupiti odgovarajuće SL-ove za Prijelazni SA. Klijenti koji obnavljaju ugovor mogu obnoviti najviše onoliko SL-ova za Prijelazni SA koliko ima odgovarajućih SL-ova za Prijelazni SA koji istječu. Pri sljedećoj obnovi Pristupnice Klijenti koji su licencirali pretplate na paket Office 365 prije 1. kolovoza 2014. na temelju trenutačne Pristupnice mogu kupiti odgovarajuće Prijelazne SA User SL-ove kako bi licencirali sve odgovarajuće korisnike sustava Office 365, uključujući one dodane tijekom ostatka trenutačnog trajanja Pristupnice.</w:t>
      </w:r>
    </w:p>
    <w:p w:rsidR="006F6528" w:rsidRDefault="006F6528">
      <w:pPr>
        <w:pStyle w:val="ProductList-Body"/>
      </w:pPr>
    </w:p>
    <w:p w:rsidR="006F6528" w:rsidRDefault="00D905F0">
      <w:pPr>
        <w:pStyle w:val="ProductList-Body"/>
      </w:pPr>
      <w:r>
        <w:t xml:space="preserve">Iznimno jednom, Klijent može kupiti veći broj SL-ova po korisniku za Prijelazni SA ako (1) Klijent kupi Korisnička licenca za pretplatu za prijelaznu SA licencu za sve korisnike svojih Kvalificiranih računala i (2) u slučaju licenci za računalni operacijski sustav Windows, ako Klijent doda uređaje radi usklađivanja s preduvjetima za Primarnog korisnika u članku 2.1.1. </w:t>
      </w:r>
      <w:hyperlink w:anchor="_Sec652">
        <w:r>
          <w:rPr>
            <w:color w:val="00467F"/>
            <w:u w:val="single"/>
          </w:rPr>
          <w:t>Računalni operacijski sustav Windows</w:t>
        </w:r>
      </w:hyperlink>
      <w:r>
        <w:t xml:space="preserve">. </w:t>
      </w:r>
    </w:p>
    <w:p w:rsidR="006F6528" w:rsidRDefault="006F6528">
      <w:pPr>
        <w:pStyle w:val="ProductList-Body"/>
      </w:pPr>
    </w:p>
    <w:p w:rsidR="006F6528" w:rsidRDefault="00D905F0">
      <w:pPr>
        <w:pStyle w:val="ProductList-Offering2HeadingNoBorder"/>
        <w:outlineLvl w:val="2"/>
      </w:pPr>
      <w:r>
        <w:t>Paketi CAL</w:t>
      </w:r>
      <w:r>
        <w:fldChar w:fldCharType="begin"/>
      </w:r>
      <w:r>
        <w:instrText xml:space="preserve"> TC "</w:instrText>
      </w:r>
      <w:bookmarkStart w:id="401" w:name="_Toc33708748"/>
      <w:r>
        <w:instrText>Paketi CAL</w:instrText>
      </w:r>
      <w:bookmarkEnd w:id="401"/>
      <w:r>
        <w:instrText>" \l 3</w:instrText>
      </w:r>
      <w:r>
        <w:fldChar w:fldCharType="end"/>
      </w:r>
    </w:p>
    <w:p w:rsidR="006F6528" w:rsidRDefault="006F6528">
      <w:pPr>
        <w:pStyle w:val="ProductList-Body"/>
      </w:pPr>
    </w:p>
    <w:tbl>
      <w:tblPr>
        <w:tblStyle w:val="PURTable"/>
        <w:tblW w:w="0" w:type="dxa"/>
        <w:tblLook w:val="04A0" w:firstRow="1" w:lastRow="0" w:firstColumn="1" w:lastColumn="0" w:noHBand="0" w:noVBand="1"/>
      </w:tblPr>
      <w:tblGrid>
        <w:gridCol w:w="5526"/>
        <w:gridCol w:w="5390"/>
      </w:tblGrid>
      <w:tr w:rsidR="006F652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F6528" w:rsidRDefault="00D905F0">
            <w:pPr>
              <w:pStyle w:val="ProductList-TableBody"/>
            </w:pPr>
            <w:r>
              <w:rPr>
                <w:color w:val="FFFFFF"/>
              </w:rPr>
              <w:t>Korisnička licenca za pretplatu za prijelaznu SA licencu</w:t>
            </w:r>
          </w:p>
        </w:tc>
        <w:tc>
          <w:tcPr>
            <w:tcW w:w="6000" w:type="dxa"/>
            <w:tcBorders>
              <w:top w:val="single" w:sz="4" w:space="0" w:color="0070C0"/>
              <w:bottom w:val="single" w:sz="4" w:space="0" w:color="6E6E6E"/>
              <w:right w:val="single" w:sz="4" w:space="0" w:color="0070C0"/>
            </w:tcBorders>
            <w:shd w:val="clear" w:color="auto" w:fill="0070C0"/>
          </w:tcPr>
          <w:p w:rsidR="006F6528" w:rsidRDefault="00D905F0">
            <w:pPr>
              <w:pStyle w:val="ProductList-TableBody"/>
            </w:pPr>
            <w:r>
              <w:rPr>
                <w:color w:val="FFFFFF"/>
              </w:rPr>
              <w:t>Kvalificirane licence</w:t>
            </w:r>
          </w:p>
        </w:tc>
      </w:tr>
      <w:tr w:rsidR="006F6528">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Core/Enterprise CAL Suite Bridge for Office 365 From SA (SL po korisniku)</w:t>
            </w:r>
          </w:p>
        </w:tc>
        <w:tc>
          <w:tcPr>
            <w:tcW w:w="600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SA za Nadređeni CAL Suite</w:t>
            </w:r>
          </w:p>
        </w:tc>
      </w:tr>
      <w:tr w:rsidR="006F6528">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Core/Enterprise CAL Bridge for Enterprise Mobility + Security From SA (SL po korisniku)</w:t>
            </w:r>
          </w:p>
        </w:tc>
        <w:tc>
          <w:tcPr>
            <w:tcW w:w="600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SA za Nadređeni CAL Suite</w:t>
            </w:r>
          </w:p>
        </w:tc>
      </w:tr>
    </w:tbl>
    <w:p w:rsidR="006F6528" w:rsidRDefault="006F6528">
      <w:pPr>
        <w:pStyle w:val="ProductList-Body"/>
      </w:pPr>
    </w:p>
    <w:p w:rsidR="006F6528" w:rsidRDefault="00D905F0">
      <w:pPr>
        <w:pStyle w:val="ProductList-Offering2HeadingNoBorder"/>
        <w:outlineLvl w:val="2"/>
      </w:pPr>
      <w:r>
        <w:t>Računalni operacijski sustav Windows</w:t>
      </w:r>
      <w:r>
        <w:fldChar w:fldCharType="begin"/>
      </w:r>
      <w:r>
        <w:instrText xml:space="preserve"> TC "</w:instrText>
      </w:r>
      <w:bookmarkStart w:id="402" w:name="_Toc33708749"/>
      <w:r>
        <w:instrText>Računalni operacijski sustav Windows</w:instrText>
      </w:r>
      <w:bookmarkEnd w:id="402"/>
      <w:r>
        <w:instrText>" \l 3</w:instrText>
      </w:r>
      <w:r>
        <w:fldChar w:fldCharType="end"/>
      </w:r>
    </w:p>
    <w:p w:rsidR="006F6528" w:rsidRDefault="006F6528">
      <w:pPr>
        <w:pStyle w:val="ProductList-Body"/>
      </w:pPr>
    </w:p>
    <w:tbl>
      <w:tblPr>
        <w:tblStyle w:val="PURTable"/>
        <w:tblW w:w="0" w:type="dxa"/>
        <w:tblLook w:val="04A0" w:firstRow="1" w:lastRow="0" w:firstColumn="1" w:lastColumn="0" w:noHBand="0" w:noVBand="1"/>
      </w:tblPr>
      <w:tblGrid>
        <w:gridCol w:w="5505"/>
        <w:gridCol w:w="5411"/>
      </w:tblGrid>
      <w:tr w:rsidR="006F652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F6528" w:rsidRDefault="00D905F0">
            <w:pPr>
              <w:pStyle w:val="ProductList-TableBody"/>
            </w:pPr>
            <w:r>
              <w:rPr>
                <w:color w:val="FFFFFF"/>
              </w:rPr>
              <w:t>Korisnička licenca za pretplatu za prijelaznu SA licencu</w:t>
            </w:r>
          </w:p>
        </w:tc>
        <w:tc>
          <w:tcPr>
            <w:tcW w:w="6000" w:type="dxa"/>
            <w:tcBorders>
              <w:top w:val="single" w:sz="4" w:space="0" w:color="0070C0"/>
              <w:bottom w:val="single" w:sz="4" w:space="0" w:color="6E6E6E"/>
              <w:right w:val="single" w:sz="4" w:space="0" w:color="0070C0"/>
            </w:tcBorders>
            <w:shd w:val="clear" w:color="auto" w:fill="0070C0"/>
          </w:tcPr>
          <w:p w:rsidR="006F6528" w:rsidRDefault="00D905F0">
            <w:pPr>
              <w:pStyle w:val="ProductList-TableBody"/>
            </w:pPr>
            <w:r>
              <w:rPr>
                <w:color w:val="FFFFFF"/>
              </w:rPr>
              <w:t>Kvalificirane licence</w:t>
            </w:r>
          </w:p>
        </w:tc>
      </w:tr>
      <w:tr w:rsidR="006F6528">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Windows 10 Enterprise E3/E5 – prijelazni SA (SL)</w:t>
            </w:r>
          </w:p>
        </w:tc>
        <w:tc>
          <w:tcPr>
            <w:tcW w:w="600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Tehnološko jamstvo Software Assurance za računalni operacijski sustav Windows</w:t>
            </w:r>
          </w:p>
        </w:tc>
      </w:tr>
    </w:tbl>
    <w:p w:rsidR="006F6528" w:rsidRDefault="006F6528">
      <w:pPr>
        <w:pStyle w:val="ProductList-Body"/>
      </w:pPr>
    </w:p>
    <w:p w:rsidR="006F6528" w:rsidRDefault="00D905F0">
      <w:pPr>
        <w:pStyle w:val="ProductList-Offering2HeadingNoBorder"/>
        <w:outlineLvl w:val="2"/>
      </w:pPr>
      <w:r>
        <w:t>Microsoft 365</w:t>
      </w:r>
      <w:r>
        <w:fldChar w:fldCharType="begin"/>
      </w:r>
      <w:r>
        <w:instrText xml:space="preserve"> TC "</w:instrText>
      </w:r>
      <w:bookmarkStart w:id="403" w:name="_Toc33708750"/>
      <w:r>
        <w:instrText>Microsoft 365</w:instrText>
      </w:r>
      <w:bookmarkEnd w:id="403"/>
      <w:r>
        <w:instrText xml:space="preserve"> " \l 3</w:instrText>
      </w:r>
      <w:r>
        <w:fldChar w:fldCharType="end"/>
      </w:r>
    </w:p>
    <w:p w:rsidR="006F6528" w:rsidRDefault="00D905F0">
      <w:pPr>
        <w:pStyle w:val="ProductList-Body"/>
      </w:pPr>
      <w:r>
        <w:t xml:space="preserve">Kako bi kupio SL za Prijelazni SA po korisniku za Microsoft 365, Klijent mora ispuniti uvjete i zahtjeve za dodjelu licence za svaku komponentu sustava Microsoft 365. SL-ovi za Prijelazni SA po korisniku za Microsoft 365 pružaju iste Pogodnosti tehnološkog jamstva Software Assurance kao komponente Prijelaznog tehnološkog jamstva Software Assurance u sklopu SL-a po korisniku za Prijelazni SA za Microsoft 365. Komponente sustava Microsoft 365 E3/E5 su Office 365 E3/E5, Enterprise Mobility + Security E3/E5 i Windows 10 Enterprise E3/E5 po korisniku. </w:t>
      </w:r>
    </w:p>
    <w:p w:rsidR="006F6528" w:rsidRDefault="006F6528">
      <w:pPr>
        <w:pStyle w:val="ProductList-Body"/>
      </w:pPr>
    </w:p>
    <w:tbl>
      <w:tblPr>
        <w:tblStyle w:val="PURTable"/>
        <w:tblW w:w="0" w:type="dxa"/>
        <w:tblLook w:val="04A0" w:firstRow="1" w:lastRow="0" w:firstColumn="1" w:lastColumn="0" w:noHBand="0" w:noVBand="1"/>
      </w:tblPr>
      <w:tblGrid>
        <w:gridCol w:w="5595"/>
        <w:gridCol w:w="5321"/>
      </w:tblGrid>
      <w:tr w:rsidR="006F652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F6528" w:rsidRDefault="00D905F0">
            <w:pPr>
              <w:pStyle w:val="ProductList-TableBody"/>
            </w:pPr>
            <w:r>
              <w:rPr>
                <w:color w:val="FFFFFF"/>
              </w:rPr>
              <w:t>Korisnička licenca za pretplatu za prijelaznu SA licencu</w:t>
            </w:r>
          </w:p>
        </w:tc>
        <w:tc>
          <w:tcPr>
            <w:tcW w:w="5880" w:type="dxa"/>
            <w:tcBorders>
              <w:top w:val="single" w:sz="4" w:space="0" w:color="0070C0"/>
              <w:bottom w:val="single" w:sz="4" w:space="0" w:color="6E6E6E"/>
              <w:right w:val="single" w:sz="4" w:space="0" w:color="0070C0"/>
            </w:tcBorders>
            <w:shd w:val="clear" w:color="auto" w:fill="0070C0"/>
          </w:tcPr>
          <w:p w:rsidR="006F6528" w:rsidRDefault="00D905F0">
            <w:pPr>
              <w:pStyle w:val="ProductList-TableBody"/>
            </w:pPr>
            <w:r>
              <w:rPr>
                <w:color w:val="FFFFFF"/>
              </w:rPr>
              <w:t>Kvalificirane licence</w:t>
            </w:r>
          </w:p>
        </w:tc>
      </w:tr>
      <w:tr w:rsidR="006F6528">
        <w:tc>
          <w:tcPr>
            <w:tcW w:w="624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Microsoft 365 E3/E5 From SA (SL po korisniku)</w:t>
            </w:r>
          </w:p>
        </w:tc>
        <w:tc>
          <w:tcPr>
            <w:tcW w:w="588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Tehnološko jamstvo Software Assurance za računalni operacijski sustav Windows i</w:t>
            </w:r>
          </w:p>
          <w:p w:rsidR="006F6528" w:rsidRDefault="00D905F0">
            <w:pPr>
              <w:pStyle w:val="ProductList-TableBody"/>
            </w:pPr>
            <w:r>
              <w:t>Core/Enterprise CAL Suite i</w:t>
            </w:r>
          </w:p>
          <w:p w:rsidR="006F6528" w:rsidRDefault="00D905F0">
            <w:pPr>
              <w:pStyle w:val="ProductList-TableBody"/>
            </w:pPr>
            <w:r>
              <w:t>Office Professional Plus,</w:t>
            </w:r>
          </w:p>
        </w:tc>
      </w:tr>
    </w:tbl>
    <w:p w:rsidR="006F6528" w:rsidRDefault="006F6528">
      <w:pPr>
        <w:pStyle w:val="ProductList-Body"/>
      </w:pPr>
    </w:p>
    <w:p w:rsidR="006F6528" w:rsidRDefault="00D905F0">
      <w:pPr>
        <w:pStyle w:val="ProductList-Offering2HeadingNoBorder"/>
        <w:outlineLvl w:val="2"/>
      </w:pPr>
      <w:r>
        <w:t>Enterprise Mobility + Security</w:t>
      </w:r>
      <w:r>
        <w:fldChar w:fldCharType="begin"/>
      </w:r>
      <w:r>
        <w:instrText xml:space="preserve"> TC "</w:instrText>
      </w:r>
      <w:bookmarkStart w:id="404" w:name="_Toc33708751"/>
      <w:r>
        <w:instrText>Enterprise Mobility + Security</w:instrText>
      </w:r>
      <w:bookmarkEnd w:id="404"/>
      <w:r>
        <w:instrText xml:space="preserve"> " \l 3</w:instrText>
      </w:r>
      <w:r>
        <w:fldChar w:fldCharType="end"/>
      </w:r>
    </w:p>
    <w:p w:rsidR="006F6528" w:rsidRDefault="00D905F0">
      <w:pPr>
        <w:pStyle w:val="ProductList-Body"/>
      </w:pPr>
      <w:r>
        <w:t>SL-ovi po korisniku za Prijelazni SA za Enterprise Mobility + Security kvalificiraju Klijenta za Pogodnosti tehnološkog jamstva Software Assurance temeljem Kvalificiranih licenci.</w:t>
      </w:r>
    </w:p>
    <w:p w:rsidR="006F6528" w:rsidRDefault="006F6528">
      <w:pPr>
        <w:pStyle w:val="ProductList-Body"/>
      </w:pPr>
    </w:p>
    <w:p w:rsidR="006F6528" w:rsidRDefault="00D905F0">
      <w:pPr>
        <w:pStyle w:val="ProductList-Body"/>
      </w:pPr>
      <w:r>
        <w:t>SL-ovi po korisniku za Prijelazni SA zahtijevaju CAL Suite Bridges ili USL-ove navedene u nastavku:</w:t>
      </w:r>
    </w:p>
    <w:p w:rsidR="006F6528" w:rsidRDefault="006F6528">
      <w:pPr>
        <w:pStyle w:val="ProductList-Body"/>
      </w:pPr>
    </w:p>
    <w:tbl>
      <w:tblPr>
        <w:tblStyle w:val="PURTable"/>
        <w:tblW w:w="0" w:type="dxa"/>
        <w:tblLook w:val="04A0" w:firstRow="1" w:lastRow="0" w:firstColumn="1" w:lastColumn="0" w:noHBand="0" w:noVBand="1"/>
      </w:tblPr>
      <w:tblGrid>
        <w:gridCol w:w="3738"/>
        <w:gridCol w:w="3752"/>
        <w:gridCol w:w="3426"/>
      </w:tblGrid>
      <w:tr w:rsidR="006F65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F6528" w:rsidRDefault="00D905F0">
            <w:pPr>
              <w:pStyle w:val="ProductList-TableBody"/>
            </w:pPr>
            <w:r>
              <w:rPr>
                <w:color w:val="FFFFFF"/>
              </w:rPr>
              <w:t>Korisnička licenca za pretplatu za prijelaznu SA licencu</w:t>
            </w:r>
          </w:p>
        </w:tc>
        <w:tc>
          <w:tcPr>
            <w:tcW w:w="4160" w:type="dxa"/>
            <w:tcBorders>
              <w:top w:val="single" w:sz="4" w:space="0" w:color="0070C0"/>
              <w:bottom w:val="single" w:sz="4" w:space="0" w:color="6E6E6E"/>
            </w:tcBorders>
            <w:shd w:val="clear" w:color="auto" w:fill="0070C0"/>
          </w:tcPr>
          <w:p w:rsidR="006F6528" w:rsidRDefault="00D905F0">
            <w:pPr>
              <w:pStyle w:val="ProductList-TableBody"/>
            </w:pPr>
            <w:r>
              <w:rPr>
                <w:color w:val="FFFFFF"/>
              </w:rPr>
              <w:t>Kvalificirane licence</w:t>
            </w:r>
          </w:p>
        </w:tc>
        <w:tc>
          <w:tcPr>
            <w:tcW w:w="3680" w:type="dxa"/>
            <w:tcBorders>
              <w:top w:val="single" w:sz="4" w:space="0" w:color="0070C0"/>
              <w:bottom w:val="single" w:sz="4" w:space="0" w:color="6E6E6E"/>
              <w:right w:val="single" w:sz="4" w:space="0" w:color="0070C0"/>
            </w:tcBorders>
            <w:shd w:val="clear" w:color="auto" w:fill="0070C0"/>
          </w:tcPr>
          <w:p w:rsidR="006F6528" w:rsidRDefault="00D905F0">
            <w:pPr>
              <w:pStyle w:val="ProductList-TableBody"/>
            </w:pPr>
            <w:r>
              <w:rPr>
                <w:color w:val="FFFFFF"/>
              </w:rPr>
              <w:t>Potreban je CAL Suite Bridge ili USL</w:t>
            </w:r>
          </w:p>
        </w:tc>
      </w:tr>
      <w:tr w:rsidR="006F6528">
        <w:tc>
          <w:tcPr>
            <w:tcW w:w="4160" w:type="dxa"/>
            <w:tcBorders>
              <w:top w:val="single" w:sz="4" w:space="0" w:color="6E6E6E"/>
              <w:left w:val="single" w:sz="4" w:space="0" w:color="6E6E6E"/>
              <w:bottom w:val="none" w:sz="4" w:space="0" w:color="6E6E6E"/>
              <w:right w:val="single" w:sz="4" w:space="0" w:color="6E6E6E"/>
            </w:tcBorders>
          </w:tcPr>
          <w:p w:rsidR="006F6528" w:rsidRDefault="00D905F0">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Core CAL Bridge for Enterprise Mobility + Security ili Office 365 Enterprise/Government E1, E3, E5</w:t>
            </w:r>
          </w:p>
        </w:tc>
      </w:tr>
      <w:tr w:rsidR="006F6528">
        <w:tc>
          <w:tcPr>
            <w:tcW w:w="4160" w:type="dxa"/>
            <w:tcBorders>
              <w:top w:val="none" w:sz="4" w:space="0" w:color="6E6E6E"/>
              <w:left w:val="single" w:sz="4" w:space="0" w:color="6E6E6E"/>
              <w:bottom w:val="single" w:sz="4" w:space="0" w:color="6E6E6E"/>
              <w:right w:val="single" w:sz="4" w:space="0" w:color="6E6E6E"/>
            </w:tcBorders>
          </w:tcPr>
          <w:p w:rsidR="006F6528" w:rsidRDefault="006F652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Enterprise CAL Bridge for Enterprise Mobility + Security ili Office 365 Enterprise/Government E3, E5</w:t>
            </w:r>
          </w:p>
        </w:tc>
      </w:tr>
    </w:tbl>
    <w:p w:rsidR="006F6528" w:rsidRDefault="006F6528">
      <w:pPr>
        <w:pStyle w:val="ProductList-Body"/>
      </w:pPr>
    </w:p>
    <w:p w:rsidR="006F6528" w:rsidRDefault="00D905F0">
      <w:pPr>
        <w:pStyle w:val="ProductList-Offering2HeadingNoBorder"/>
        <w:outlineLvl w:val="2"/>
      </w:pPr>
      <w:r>
        <w:t>Microsoft Dynamics 365 Services</w:t>
      </w:r>
      <w:r>
        <w:fldChar w:fldCharType="begin"/>
      </w:r>
      <w:r>
        <w:instrText xml:space="preserve"> TC "</w:instrText>
      </w:r>
      <w:bookmarkStart w:id="405" w:name="_Toc33708752"/>
      <w:r>
        <w:instrText>Microsoft Dynamics 365 Services</w:instrText>
      </w:r>
      <w:bookmarkEnd w:id="405"/>
      <w:r>
        <w:instrText>" \l 3</w:instrText>
      </w:r>
      <w:r>
        <w:fldChar w:fldCharType="end"/>
      </w:r>
    </w:p>
    <w:p w:rsidR="006F6528" w:rsidRDefault="00D905F0">
      <w:pPr>
        <w:pStyle w:val="ProductList-Body"/>
      </w:pPr>
      <w:r>
        <w:t>Klijenti s cjenikom za sustav Dynamics (engl. Dynamics Price List, DPL) i aktivnim planom za poboljšanje za Dynamics za Kvalificirane licence mogu kupiti odgovarajuće SL-ove za Prijelazni SA za Dynamics 365. Klijenti s ugovorima o količinskom licenciranju i cjenikom za sustav Dynamics (engl. Dynamics Price List, DPL) ispunjavaju uvjete za licenciranje SL-ova za Prijelazni SA u programu licenciranja koji nije onaj u kojem je Kvalificirana licenca dobivena.</w:t>
      </w:r>
    </w:p>
    <w:p w:rsidR="006F6528" w:rsidRDefault="006F6528">
      <w:pPr>
        <w:pStyle w:val="ProductList-Body"/>
      </w:pPr>
    </w:p>
    <w:tbl>
      <w:tblPr>
        <w:tblStyle w:val="PURTable"/>
        <w:tblW w:w="0" w:type="dxa"/>
        <w:tblLook w:val="04A0" w:firstRow="1" w:lastRow="0" w:firstColumn="1" w:lastColumn="0" w:noHBand="0" w:noVBand="1"/>
      </w:tblPr>
      <w:tblGrid>
        <w:gridCol w:w="5462"/>
        <w:gridCol w:w="5454"/>
      </w:tblGrid>
      <w:tr w:rsidR="006F652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6F6528" w:rsidRDefault="00D905F0">
            <w:pPr>
              <w:pStyle w:val="ProductList-TableBody"/>
            </w:pPr>
            <w:r>
              <w:rPr>
                <w:color w:val="FFFFFF"/>
              </w:rPr>
              <w:t>Korisnička licenca za pretplatu za prijelaznu SA licencu</w:t>
            </w:r>
          </w:p>
        </w:tc>
        <w:tc>
          <w:tcPr>
            <w:tcW w:w="6120" w:type="dxa"/>
            <w:tcBorders>
              <w:top w:val="single" w:sz="4" w:space="0" w:color="0070C0"/>
              <w:left w:val="single" w:sz="4" w:space="0" w:color="0070C0"/>
              <w:right w:val="single" w:sz="4" w:space="0" w:color="0070C0"/>
            </w:tcBorders>
            <w:shd w:val="clear" w:color="auto" w:fill="0070C0"/>
          </w:tcPr>
          <w:p w:rsidR="006F6528" w:rsidRDefault="00D905F0">
            <w:pPr>
              <w:pStyle w:val="ProductList-TableBody"/>
            </w:pPr>
            <w:r>
              <w:rPr>
                <w:color w:val="FFFFFF"/>
              </w:rPr>
              <w:t>Kvalificirane licence</w:t>
            </w:r>
          </w:p>
        </w:tc>
      </w:tr>
      <w:tr w:rsidR="006F6528">
        <w:tc>
          <w:tcPr>
            <w:tcW w:w="6120" w:type="dxa"/>
            <w:tcBorders>
              <w:left w:val="single" w:sz="4" w:space="0" w:color="6E6E6E"/>
              <w:bottom w:val="none" w:sz="4" w:space="0" w:color="6E6E6E"/>
              <w:right w:val="single" w:sz="4" w:space="0" w:color="6E6E6E"/>
            </w:tcBorders>
          </w:tcPr>
          <w:p w:rsidR="006F6528" w:rsidRDefault="00D905F0">
            <w:pPr>
              <w:pStyle w:val="ProductList-TableBody"/>
            </w:pPr>
            <w:r>
              <w:t>Prijelazna SA licenca za Dynamics 365 Team Members</w:t>
            </w:r>
          </w:p>
        </w:tc>
        <w:tc>
          <w:tcPr>
            <w:tcW w:w="6120" w:type="dxa"/>
            <w:tcBorders>
              <w:left w:val="single" w:sz="4" w:space="0" w:color="6E6E6E"/>
              <w:bottom w:val="single" w:sz="4" w:space="0" w:color="6E6E6E"/>
              <w:right w:val="single" w:sz="4" w:space="0" w:color="6E6E6E"/>
            </w:tcBorders>
          </w:tcPr>
          <w:p w:rsidR="006F6528" w:rsidRDefault="00D905F0">
            <w:pPr>
              <w:pStyle w:val="ProductList-TableBody"/>
            </w:pPr>
            <w:r>
              <w:t>Dynamics AX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GP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NAV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SL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Microsoft XAL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Staze Dynamics POS</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Staze Dynamics RMS</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C5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CRM CAL</w:t>
            </w:r>
          </w:p>
        </w:tc>
      </w:tr>
      <w:tr w:rsidR="006F6528">
        <w:tc>
          <w:tcPr>
            <w:tcW w:w="6120" w:type="dxa"/>
            <w:tcBorders>
              <w:top w:val="none" w:sz="4" w:space="0" w:color="6E6E6E"/>
              <w:left w:val="single" w:sz="4" w:space="0" w:color="6E6E6E"/>
              <w:bottom w:val="singl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365 Team Members CAL</w:t>
            </w:r>
          </w:p>
        </w:tc>
      </w:tr>
      <w:tr w:rsidR="006F6528">
        <w:tc>
          <w:tcPr>
            <w:tcW w:w="6120" w:type="dxa"/>
            <w:tcBorders>
              <w:top w:val="single" w:sz="4" w:space="0" w:color="6E6E6E"/>
              <w:left w:val="single" w:sz="4" w:space="0" w:color="6E6E6E"/>
              <w:bottom w:val="none" w:sz="4" w:space="0" w:color="6E6E6E"/>
              <w:right w:val="single" w:sz="4" w:space="0" w:color="6E6E6E"/>
            </w:tcBorders>
          </w:tcPr>
          <w:p w:rsidR="006F6528" w:rsidRDefault="00D905F0">
            <w:pPr>
              <w:pStyle w:val="ProductList-TableBody"/>
            </w:pPr>
            <w:r>
              <w:t>Dynamics 365 Operations – From SA po uređaju</w:t>
            </w: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AX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GP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NAV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SL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Microsoft XAL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Staze Dynamics POS</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Staze Dynamics RMS</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C5 CAL</w:t>
            </w:r>
          </w:p>
        </w:tc>
      </w:tr>
      <w:tr w:rsidR="006F6528">
        <w:tc>
          <w:tcPr>
            <w:tcW w:w="6120" w:type="dxa"/>
            <w:tcBorders>
              <w:top w:val="none" w:sz="4" w:space="0" w:color="6E6E6E"/>
              <w:left w:val="single" w:sz="4" w:space="0" w:color="6E6E6E"/>
              <w:bottom w:val="singl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365 Operations On-premises CAL po uređaju</w:t>
            </w:r>
          </w:p>
        </w:tc>
      </w:tr>
      <w:tr w:rsidR="006F6528">
        <w:tc>
          <w:tcPr>
            <w:tcW w:w="6120" w:type="dxa"/>
            <w:tcBorders>
              <w:top w:val="single" w:sz="4" w:space="0" w:color="6E6E6E"/>
              <w:left w:val="single" w:sz="4" w:space="0" w:color="6E6E6E"/>
              <w:bottom w:val="none" w:sz="4" w:space="0" w:color="6E6E6E"/>
              <w:right w:val="single" w:sz="4" w:space="0" w:color="6E6E6E"/>
            </w:tcBorders>
          </w:tcPr>
          <w:p w:rsidR="006F6528" w:rsidRDefault="00D905F0">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AX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GP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NAV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SL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Microsoft XAL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Staze Dynamics POS</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Staze Dynamics RMS</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C5 CAL</w:t>
            </w:r>
          </w:p>
        </w:tc>
      </w:tr>
      <w:tr w:rsidR="006F6528">
        <w:tc>
          <w:tcPr>
            <w:tcW w:w="6120" w:type="dxa"/>
            <w:tcBorders>
              <w:top w:val="none" w:sz="4" w:space="0" w:color="6E6E6E"/>
              <w:left w:val="single" w:sz="4" w:space="0" w:color="6E6E6E"/>
              <w:bottom w:val="singl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365 Operations On-premises Activity CAL</w:t>
            </w:r>
          </w:p>
        </w:tc>
      </w:tr>
      <w:tr w:rsidR="006F6528">
        <w:tc>
          <w:tcPr>
            <w:tcW w:w="6120" w:type="dxa"/>
            <w:tcBorders>
              <w:top w:val="single" w:sz="4" w:space="0" w:color="6E6E6E"/>
              <w:left w:val="single" w:sz="4" w:space="0" w:color="6E6E6E"/>
              <w:bottom w:val="none" w:sz="4" w:space="0" w:color="6E6E6E"/>
              <w:right w:val="single" w:sz="4" w:space="0" w:color="6E6E6E"/>
            </w:tcBorders>
          </w:tcPr>
          <w:p w:rsidR="006F6528" w:rsidRDefault="00D905F0">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AX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GP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NAV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SL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Microsoft XAL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Staze Dynamics POS</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Staze Dynamics RMS</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C5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365 Operations On-premises CAL po korisniku</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Prijelazni SA za Dynamics 365 Unified Plan</w:t>
            </w:r>
          </w:p>
        </w:tc>
      </w:tr>
      <w:tr w:rsidR="006F6528">
        <w:tc>
          <w:tcPr>
            <w:tcW w:w="6120" w:type="dxa"/>
            <w:tcBorders>
              <w:top w:val="none" w:sz="4" w:space="0" w:color="6E6E6E"/>
              <w:left w:val="single" w:sz="4" w:space="0" w:color="6E6E6E"/>
              <w:bottom w:val="singl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365 Plan</w:t>
            </w:r>
          </w:p>
        </w:tc>
      </w:tr>
      <w:tr w:rsidR="006F6528">
        <w:tc>
          <w:tcPr>
            <w:tcW w:w="6120" w:type="dxa"/>
            <w:tcBorders>
              <w:top w:val="single" w:sz="4" w:space="0" w:color="6E6E6E"/>
              <w:left w:val="single" w:sz="4" w:space="0" w:color="6E6E6E"/>
              <w:bottom w:val="none" w:sz="4" w:space="0" w:color="6E6E6E"/>
              <w:right w:val="single" w:sz="4" w:space="0" w:color="6E6E6E"/>
            </w:tcBorders>
          </w:tcPr>
          <w:p w:rsidR="006F6528" w:rsidRDefault="00D905F0">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AX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GP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NAV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SL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Microsoft XAL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Staze Dynamics POS</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Staze Dynamics RMS</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C5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365 Operations On-premises CAL po korisniku</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Prijelazni SA za Dynamics 365 Unified Plan</w:t>
            </w:r>
          </w:p>
        </w:tc>
      </w:tr>
      <w:tr w:rsidR="006F6528">
        <w:tc>
          <w:tcPr>
            <w:tcW w:w="6120" w:type="dxa"/>
            <w:tcBorders>
              <w:top w:val="none" w:sz="4" w:space="0" w:color="6E6E6E"/>
              <w:left w:val="single" w:sz="4" w:space="0" w:color="6E6E6E"/>
              <w:bottom w:val="singl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365 Plan</w:t>
            </w:r>
          </w:p>
        </w:tc>
      </w:tr>
      <w:tr w:rsidR="006F6528">
        <w:tc>
          <w:tcPr>
            <w:tcW w:w="6120" w:type="dxa"/>
            <w:tcBorders>
              <w:top w:val="single" w:sz="4" w:space="0" w:color="6E6E6E"/>
              <w:left w:val="single" w:sz="4" w:space="0" w:color="6E6E6E"/>
              <w:bottom w:val="none" w:sz="4" w:space="0" w:color="6E6E6E"/>
              <w:right w:val="single" w:sz="4" w:space="0" w:color="6E6E6E"/>
            </w:tcBorders>
          </w:tcPr>
          <w:p w:rsidR="006F6528" w:rsidRDefault="00D905F0">
            <w:pPr>
              <w:pStyle w:val="ProductList-TableBody"/>
            </w:pPr>
            <w:r>
              <w:t>Prijelazni SA za Dynamics 365 Commerce</w:t>
            </w: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AX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GP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NAV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SL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Microsoft XAL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Staze Dynamics POS</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Staze Dynamics RMS</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C5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365 Operations On-premises CAL po korisniku</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Prijelazni SA za Dynamics 365 Unified Plan</w:t>
            </w:r>
          </w:p>
        </w:tc>
      </w:tr>
      <w:tr w:rsidR="006F6528">
        <w:tc>
          <w:tcPr>
            <w:tcW w:w="6120" w:type="dxa"/>
            <w:tcBorders>
              <w:top w:val="none" w:sz="4" w:space="0" w:color="6E6E6E"/>
              <w:left w:val="single" w:sz="4" w:space="0" w:color="6E6E6E"/>
              <w:bottom w:val="singl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365 Plan</w:t>
            </w:r>
          </w:p>
        </w:tc>
      </w:tr>
      <w:tr w:rsidR="006F6528">
        <w:tc>
          <w:tcPr>
            <w:tcW w:w="6120" w:type="dxa"/>
            <w:tcBorders>
              <w:top w:val="single" w:sz="4" w:space="0" w:color="6E6E6E"/>
              <w:left w:val="single" w:sz="4" w:space="0" w:color="6E6E6E"/>
              <w:bottom w:val="none" w:sz="4" w:space="0" w:color="6E6E6E"/>
              <w:right w:val="single" w:sz="4" w:space="0" w:color="6E6E6E"/>
            </w:tcBorders>
          </w:tcPr>
          <w:p w:rsidR="006F6528" w:rsidRDefault="00D905F0">
            <w:pPr>
              <w:pStyle w:val="ProductList-TableBody"/>
            </w:pPr>
            <w:r>
              <w:t>Prijelazni SA za Dynamics 365 Human Resources</w:t>
            </w: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AX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GP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NAV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SL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Microsoft XAL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Staze Dynamics POS</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Staze Dynamics RMS</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C5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365 Operations On-premises CAL po korisniku</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Prijelazni SA za Dynamics 365 Unified Plan</w:t>
            </w:r>
          </w:p>
        </w:tc>
      </w:tr>
      <w:tr w:rsidR="006F6528">
        <w:tc>
          <w:tcPr>
            <w:tcW w:w="6120" w:type="dxa"/>
            <w:tcBorders>
              <w:top w:val="none" w:sz="4" w:space="0" w:color="6E6E6E"/>
              <w:left w:val="single" w:sz="4" w:space="0" w:color="6E6E6E"/>
              <w:bottom w:val="singl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365 Plan</w:t>
            </w:r>
          </w:p>
        </w:tc>
      </w:tr>
      <w:tr w:rsidR="006F6528">
        <w:tc>
          <w:tcPr>
            <w:tcW w:w="6120" w:type="dxa"/>
            <w:tcBorders>
              <w:top w:val="single" w:sz="4" w:space="0" w:color="6E6E6E"/>
              <w:left w:val="single" w:sz="4" w:space="0" w:color="6E6E6E"/>
              <w:bottom w:val="none" w:sz="4" w:space="0" w:color="6E6E6E"/>
              <w:right w:val="single" w:sz="4" w:space="0" w:color="6E6E6E"/>
            </w:tcBorders>
          </w:tcPr>
          <w:p w:rsidR="006F6528" w:rsidRDefault="00D905F0">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CRM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365 Sales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365 Customer Engagement Plan From SA</w:t>
            </w:r>
          </w:p>
        </w:tc>
      </w:tr>
      <w:tr w:rsidR="006F6528">
        <w:tc>
          <w:tcPr>
            <w:tcW w:w="6120" w:type="dxa"/>
            <w:tcBorders>
              <w:top w:val="none" w:sz="4" w:space="0" w:color="6E6E6E"/>
              <w:left w:val="single" w:sz="4" w:space="0" w:color="6E6E6E"/>
              <w:bottom w:val="singl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365 Plan</w:t>
            </w:r>
          </w:p>
        </w:tc>
      </w:tr>
      <w:tr w:rsidR="006F6528">
        <w:tc>
          <w:tcPr>
            <w:tcW w:w="6120" w:type="dxa"/>
            <w:tcBorders>
              <w:top w:val="single" w:sz="4" w:space="0" w:color="6E6E6E"/>
              <w:left w:val="single" w:sz="4" w:space="0" w:color="6E6E6E"/>
              <w:bottom w:val="none" w:sz="4" w:space="0" w:color="6E6E6E"/>
              <w:right w:val="single" w:sz="4" w:space="0" w:color="6E6E6E"/>
            </w:tcBorders>
          </w:tcPr>
          <w:p w:rsidR="006F6528" w:rsidRDefault="00D905F0">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365 Sales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CRM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365 Customer Engagement Plan From SA</w:t>
            </w:r>
          </w:p>
        </w:tc>
      </w:tr>
      <w:tr w:rsidR="006F6528">
        <w:tc>
          <w:tcPr>
            <w:tcW w:w="6120" w:type="dxa"/>
            <w:tcBorders>
              <w:top w:val="none" w:sz="4" w:space="0" w:color="6E6E6E"/>
              <w:left w:val="single" w:sz="4" w:space="0" w:color="6E6E6E"/>
              <w:bottom w:val="singl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365 Plan</w:t>
            </w:r>
          </w:p>
        </w:tc>
      </w:tr>
      <w:tr w:rsidR="006F6528">
        <w:tc>
          <w:tcPr>
            <w:tcW w:w="6120" w:type="dxa"/>
            <w:tcBorders>
              <w:top w:val="single" w:sz="4" w:space="0" w:color="6E6E6E"/>
              <w:left w:val="single" w:sz="4" w:space="0" w:color="6E6E6E"/>
              <w:bottom w:val="none" w:sz="4" w:space="0" w:color="6E6E6E"/>
              <w:right w:val="single" w:sz="4" w:space="0" w:color="6E6E6E"/>
            </w:tcBorders>
          </w:tcPr>
          <w:p w:rsidR="006F6528" w:rsidRDefault="00D905F0">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CRM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365 Customer Service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365 Customer Engagement Plan From SA</w:t>
            </w:r>
          </w:p>
        </w:tc>
      </w:tr>
      <w:tr w:rsidR="006F6528">
        <w:tc>
          <w:tcPr>
            <w:tcW w:w="6120" w:type="dxa"/>
            <w:tcBorders>
              <w:top w:val="none" w:sz="4" w:space="0" w:color="6E6E6E"/>
              <w:left w:val="single" w:sz="4" w:space="0" w:color="6E6E6E"/>
              <w:bottom w:val="singl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365 Plan</w:t>
            </w:r>
          </w:p>
        </w:tc>
      </w:tr>
      <w:tr w:rsidR="006F6528">
        <w:tc>
          <w:tcPr>
            <w:tcW w:w="6120" w:type="dxa"/>
            <w:tcBorders>
              <w:top w:val="single" w:sz="4" w:space="0" w:color="6E6E6E"/>
              <w:left w:val="single" w:sz="4" w:space="0" w:color="6E6E6E"/>
              <w:bottom w:val="none" w:sz="4" w:space="0" w:color="6E6E6E"/>
              <w:right w:val="single" w:sz="4" w:space="0" w:color="6E6E6E"/>
            </w:tcBorders>
          </w:tcPr>
          <w:p w:rsidR="006F6528" w:rsidRDefault="00D905F0">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365 Customer Service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CRM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365 Customer Engagement Plan From SA</w:t>
            </w:r>
          </w:p>
        </w:tc>
      </w:tr>
      <w:tr w:rsidR="006F6528">
        <w:tc>
          <w:tcPr>
            <w:tcW w:w="6120" w:type="dxa"/>
            <w:tcBorders>
              <w:top w:val="none" w:sz="4" w:space="0" w:color="6E6E6E"/>
              <w:left w:val="single" w:sz="4" w:space="0" w:color="6E6E6E"/>
              <w:bottom w:val="singl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365 Plan</w:t>
            </w:r>
          </w:p>
        </w:tc>
      </w:tr>
      <w:tr w:rsidR="006F6528">
        <w:tc>
          <w:tcPr>
            <w:tcW w:w="6120" w:type="dxa"/>
            <w:tcBorders>
              <w:top w:val="single" w:sz="4" w:space="0" w:color="6E6E6E"/>
              <w:left w:val="single" w:sz="4" w:space="0" w:color="6E6E6E"/>
              <w:bottom w:val="none" w:sz="4" w:space="0" w:color="6E6E6E"/>
              <w:right w:val="single" w:sz="4" w:space="0" w:color="6E6E6E"/>
            </w:tcBorders>
          </w:tcPr>
          <w:p w:rsidR="006F6528" w:rsidRDefault="00D905F0">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CRM CAL</w:t>
            </w:r>
          </w:p>
        </w:tc>
      </w:tr>
      <w:tr w:rsidR="006F6528">
        <w:tc>
          <w:tcPr>
            <w:tcW w:w="6120" w:type="dxa"/>
            <w:tcBorders>
              <w:top w:val="none" w:sz="4" w:space="0" w:color="6E6E6E"/>
              <w:left w:val="single" w:sz="4" w:space="0" w:color="6E6E6E"/>
              <w:bottom w:val="singl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365 Customer Service CAL</w:t>
            </w:r>
          </w:p>
        </w:tc>
      </w:tr>
      <w:tr w:rsidR="006F6528">
        <w:tc>
          <w:tcPr>
            <w:tcW w:w="6120" w:type="dxa"/>
            <w:tcBorders>
              <w:top w:val="single" w:sz="4" w:space="0" w:color="6E6E6E"/>
              <w:left w:val="single" w:sz="4" w:space="0" w:color="6E6E6E"/>
              <w:bottom w:val="none" w:sz="4" w:space="0" w:color="6E6E6E"/>
              <w:right w:val="single" w:sz="4" w:space="0" w:color="6E6E6E"/>
            </w:tcBorders>
          </w:tcPr>
          <w:p w:rsidR="006F6528" w:rsidRDefault="00D905F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365 izdanje za tvrtke</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AX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GP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NAV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SL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Microsoft XAL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Staze Dynamics POS</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Staze Dynamics RMS</w:t>
            </w:r>
          </w:p>
        </w:tc>
      </w:tr>
      <w:tr w:rsidR="006F6528">
        <w:tc>
          <w:tcPr>
            <w:tcW w:w="6120" w:type="dxa"/>
            <w:tcBorders>
              <w:top w:val="none" w:sz="4" w:space="0" w:color="6E6E6E"/>
              <w:left w:val="single" w:sz="4" w:space="0" w:color="6E6E6E"/>
              <w:bottom w:val="singl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C5 CAL</w:t>
            </w:r>
          </w:p>
        </w:tc>
      </w:tr>
      <w:tr w:rsidR="006F6528">
        <w:tc>
          <w:tcPr>
            <w:tcW w:w="6120" w:type="dxa"/>
            <w:tcBorders>
              <w:top w:val="single" w:sz="4" w:space="0" w:color="6E6E6E"/>
              <w:left w:val="single" w:sz="4" w:space="0" w:color="6E6E6E"/>
              <w:bottom w:val="none" w:sz="4" w:space="0" w:color="6E6E6E"/>
              <w:right w:val="single" w:sz="4" w:space="0" w:color="6E6E6E"/>
            </w:tcBorders>
          </w:tcPr>
          <w:p w:rsidR="006F6528" w:rsidRDefault="00D905F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365 izdanje za tvrtke</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AX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GP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NAV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SL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Microsoft XAL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Staze Dynamics POS</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Staze Dynamics RMS</w:t>
            </w:r>
          </w:p>
        </w:tc>
      </w:tr>
      <w:tr w:rsidR="006F6528">
        <w:tc>
          <w:tcPr>
            <w:tcW w:w="6120" w:type="dxa"/>
            <w:tcBorders>
              <w:top w:val="none" w:sz="4" w:space="0" w:color="6E6E6E"/>
              <w:left w:val="single" w:sz="4" w:space="0" w:color="6E6E6E"/>
              <w:bottom w:val="singl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C5 CAL</w:t>
            </w:r>
          </w:p>
        </w:tc>
      </w:tr>
      <w:tr w:rsidR="006F6528">
        <w:tc>
          <w:tcPr>
            <w:tcW w:w="6120" w:type="dxa"/>
            <w:tcBorders>
              <w:top w:val="single" w:sz="4" w:space="0" w:color="6E6E6E"/>
              <w:left w:val="single" w:sz="4" w:space="0" w:color="6E6E6E"/>
              <w:bottom w:val="none" w:sz="4" w:space="0" w:color="6E6E6E"/>
              <w:right w:val="single" w:sz="4" w:space="0" w:color="6E6E6E"/>
            </w:tcBorders>
          </w:tcPr>
          <w:p w:rsidR="006F6528" w:rsidRDefault="00D905F0">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365 izdanje za tvrtke</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AX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GP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NAV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SL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Microsoft XAL CAL</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Staze Dynamics POS</w:t>
            </w:r>
          </w:p>
        </w:tc>
      </w:tr>
      <w:tr w:rsidR="006F6528">
        <w:tc>
          <w:tcPr>
            <w:tcW w:w="6120" w:type="dxa"/>
            <w:tcBorders>
              <w:top w:val="none" w:sz="4" w:space="0" w:color="6E6E6E"/>
              <w:left w:val="single" w:sz="4" w:space="0" w:color="6E6E6E"/>
              <w:bottom w:val="non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Staze Dynamics RMS</w:t>
            </w:r>
          </w:p>
        </w:tc>
      </w:tr>
      <w:tr w:rsidR="006F6528">
        <w:tc>
          <w:tcPr>
            <w:tcW w:w="6120" w:type="dxa"/>
            <w:tcBorders>
              <w:top w:val="none" w:sz="4" w:space="0" w:color="6E6E6E"/>
              <w:left w:val="single" w:sz="4" w:space="0" w:color="6E6E6E"/>
              <w:bottom w:val="single" w:sz="4" w:space="0" w:color="6E6E6E"/>
              <w:right w:val="single" w:sz="4" w:space="0" w:color="6E6E6E"/>
            </w:tcBorders>
          </w:tcPr>
          <w:p w:rsidR="006F6528" w:rsidRDefault="006F652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Dynamics C5 CAL</w:t>
            </w:r>
          </w:p>
        </w:tc>
      </w:tr>
    </w:tbl>
    <w:p w:rsidR="006F6528" w:rsidRDefault="006F6528">
      <w:pPr>
        <w:pStyle w:val="ProductList-Body"/>
      </w:pPr>
    </w:p>
    <w:p w:rsidR="006F6528" w:rsidRDefault="00D905F0">
      <w:pPr>
        <w:pStyle w:val="ProductList-Offering2HeadingNoBorder"/>
        <w:outlineLvl w:val="2"/>
      </w:pPr>
      <w:r>
        <w:t>Aplikacije sustava Office 365</w:t>
      </w:r>
      <w:r>
        <w:fldChar w:fldCharType="begin"/>
      </w:r>
      <w:r>
        <w:instrText xml:space="preserve"> TC "</w:instrText>
      </w:r>
      <w:bookmarkStart w:id="406" w:name="_Toc33708753"/>
      <w:r>
        <w:instrText>Aplikacije sustava Office 365</w:instrText>
      </w:r>
      <w:bookmarkEnd w:id="406"/>
      <w:r>
        <w:instrText>" \l 3</w:instrText>
      </w:r>
      <w:r>
        <w:fldChar w:fldCharType="end"/>
      </w:r>
    </w:p>
    <w:p w:rsidR="006F6528" w:rsidRDefault="006F6528">
      <w:pPr>
        <w:pStyle w:val="ProductList-Body"/>
      </w:pPr>
    </w:p>
    <w:tbl>
      <w:tblPr>
        <w:tblStyle w:val="PURTable"/>
        <w:tblW w:w="0" w:type="dxa"/>
        <w:tblLook w:val="04A0" w:firstRow="1" w:lastRow="0" w:firstColumn="1" w:lastColumn="0" w:noHBand="0" w:noVBand="1"/>
      </w:tblPr>
      <w:tblGrid>
        <w:gridCol w:w="5610"/>
        <w:gridCol w:w="5306"/>
      </w:tblGrid>
      <w:tr w:rsidR="006F652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F6528" w:rsidRDefault="00D905F0">
            <w:pPr>
              <w:pStyle w:val="ProductList-TableBody"/>
            </w:pPr>
            <w:r>
              <w:rPr>
                <w:color w:val="FFFFFF"/>
              </w:rPr>
              <w:t>Korisnička licenca za pretplatu za prijelaznu SA licencu</w:t>
            </w:r>
          </w:p>
        </w:tc>
        <w:tc>
          <w:tcPr>
            <w:tcW w:w="5880" w:type="dxa"/>
            <w:tcBorders>
              <w:top w:val="single" w:sz="4" w:space="0" w:color="0070C0"/>
              <w:bottom w:val="single" w:sz="4" w:space="0" w:color="6E6E6E"/>
              <w:right w:val="single" w:sz="4" w:space="0" w:color="0070C0"/>
            </w:tcBorders>
            <w:shd w:val="clear" w:color="auto" w:fill="0070C0"/>
          </w:tcPr>
          <w:p w:rsidR="006F6528" w:rsidRDefault="00D905F0">
            <w:pPr>
              <w:pStyle w:val="ProductList-TableBody"/>
            </w:pPr>
            <w:r>
              <w:rPr>
                <w:color w:val="FFFFFF"/>
              </w:rPr>
              <w:t>Kvalificirane licence</w:t>
            </w:r>
          </w:p>
        </w:tc>
      </w:tr>
      <w:tr w:rsidR="006F6528">
        <w:tc>
          <w:tcPr>
            <w:tcW w:w="624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Prijelazni SA sustava Office 365 ProPlus</w:t>
            </w:r>
          </w:p>
        </w:tc>
        <w:tc>
          <w:tcPr>
            <w:tcW w:w="588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Office Professional Plus,</w:t>
            </w:r>
          </w:p>
        </w:tc>
      </w:tr>
      <w:tr w:rsidR="006F6528">
        <w:tc>
          <w:tcPr>
            <w:tcW w:w="624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Visio Online Plan 1 i 2 From SA</w:t>
            </w:r>
          </w:p>
        </w:tc>
        <w:tc>
          <w:tcPr>
            <w:tcW w:w="588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Visio Professional</w:t>
            </w:r>
          </w:p>
        </w:tc>
      </w:tr>
      <w:tr w:rsidR="006F6528">
        <w:tc>
          <w:tcPr>
            <w:tcW w:w="624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Visio Standard</w:t>
            </w:r>
          </w:p>
        </w:tc>
      </w:tr>
    </w:tbl>
    <w:p w:rsidR="006F6528" w:rsidRDefault="006F6528">
      <w:pPr>
        <w:pStyle w:val="ProductList-Body"/>
      </w:pPr>
    </w:p>
    <w:p w:rsidR="006F6528" w:rsidRDefault="00D905F0">
      <w:pPr>
        <w:pStyle w:val="ProductList-Offering2HeadingNoBorder"/>
        <w:outlineLvl w:val="2"/>
      </w:pPr>
      <w:r>
        <w:t>Paketi Office 365</w:t>
      </w:r>
      <w:r>
        <w:fldChar w:fldCharType="begin"/>
      </w:r>
      <w:r>
        <w:instrText xml:space="preserve"> TC "</w:instrText>
      </w:r>
      <w:bookmarkStart w:id="407" w:name="_Toc33708754"/>
      <w:r>
        <w:instrText>Paketi Office 365</w:instrText>
      </w:r>
      <w:bookmarkEnd w:id="407"/>
      <w:r>
        <w:instrText>" \l 3</w:instrText>
      </w:r>
      <w:r>
        <w:fldChar w:fldCharType="end"/>
      </w:r>
    </w:p>
    <w:p w:rsidR="006F6528" w:rsidRDefault="006F6528">
      <w:pPr>
        <w:pStyle w:val="ProductList-Body"/>
      </w:pPr>
    </w:p>
    <w:p w:rsidR="006F6528" w:rsidRDefault="00D905F0">
      <w:pPr>
        <w:pStyle w:val="ProductList-Body"/>
      </w:pPr>
      <w:r>
        <w:t>SL-ovi po korisniku Prijelaznog SA-a Office 365 (E1, E3, E4, E5) pružaju iste Pogodnosti tehnološkog jamstva Software Assurance kao Kvalificirane licence.</w:t>
      </w:r>
    </w:p>
    <w:p w:rsidR="006F6528" w:rsidRDefault="006F6528">
      <w:pPr>
        <w:pStyle w:val="ProductList-Body"/>
      </w:pPr>
    </w:p>
    <w:p w:rsidR="006F6528" w:rsidRDefault="00D905F0">
      <w:pPr>
        <w:pStyle w:val="ProductList-Body"/>
      </w:pPr>
      <w:r>
        <w:t>SL-ovi po korisniku za Prijelazni SA zahtijevaju CAL Suite Bridges ili USL-ove navedene u nastavku:</w:t>
      </w:r>
    </w:p>
    <w:p w:rsidR="006F6528" w:rsidRDefault="006F6528">
      <w:pPr>
        <w:pStyle w:val="ProductList-Body"/>
      </w:pPr>
    </w:p>
    <w:tbl>
      <w:tblPr>
        <w:tblStyle w:val="PURTable"/>
        <w:tblW w:w="0" w:type="dxa"/>
        <w:tblLook w:val="04A0" w:firstRow="1" w:lastRow="0" w:firstColumn="1" w:lastColumn="0" w:noHBand="0" w:noVBand="1"/>
      </w:tblPr>
      <w:tblGrid>
        <w:gridCol w:w="3738"/>
        <w:gridCol w:w="3439"/>
        <w:gridCol w:w="3739"/>
      </w:tblGrid>
      <w:tr w:rsidR="006F65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F6528" w:rsidRDefault="00D905F0">
            <w:pPr>
              <w:pStyle w:val="ProductList-TableBody"/>
            </w:pPr>
            <w:r>
              <w:rPr>
                <w:color w:val="FFFFFF"/>
              </w:rPr>
              <w:t>Korisnička licenca za pretplatu za prijelaznu SA licencu</w:t>
            </w:r>
          </w:p>
        </w:tc>
        <w:tc>
          <w:tcPr>
            <w:tcW w:w="3800" w:type="dxa"/>
            <w:tcBorders>
              <w:top w:val="single" w:sz="4" w:space="0" w:color="0070C0"/>
            </w:tcBorders>
            <w:shd w:val="clear" w:color="auto" w:fill="0070C0"/>
          </w:tcPr>
          <w:p w:rsidR="006F6528" w:rsidRDefault="00D905F0">
            <w:pPr>
              <w:pStyle w:val="ProductList-TableBody"/>
            </w:pPr>
            <w:r>
              <w:rPr>
                <w:color w:val="FFFFFF"/>
              </w:rPr>
              <w:t>Kvalificirane licence</w:t>
            </w:r>
          </w:p>
        </w:tc>
        <w:tc>
          <w:tcPr>
            <w:tcW w:w="4160" w:type="dxa"/>
            <w:tcBorders>
              <w:top w:val="single" w:sz="4" w:space="0" w:color="0070C0"/>
              <w:bottom w:val="single" w:sz="4" w:space="0" w:color="6E6E6E"/>
              <w:right w:val="single" w:sz="4" w:space="0" w:color="0070C0"/>
            </w:tcBorders>
            <w:shd w:val="clear" w:color="auto" w:fill="0070C0"/>
          </w:tcPr>
          <w:p w:rsidR="006F6528" w:rsidRDefault="00D905F0">
            <w:pPr>
              <w:pStyle w:val="ProductList-TableBody"/>
            </w:pPr>
            <w:r>
              <w:rPr>
                <w:color w:val="FFFFFF"/>
              </w:rPr>
              <w:t>Potreban je CAL Suite Bridge ili USL</w:t>
            </w:r>
          </w:p>
        </w:tc>
      </w:tr>
      <w:tr w:rsidR="006F6528">
        <w:tc>
          <w:tcPr>
            <w:tcW w:w="4160" w:type="dxa"/>
            <w:tcBorders>
              <w:top w:val="single" w:sz="4" w:space="0" w:color="6E6E6E"/>
              <w:left w:val="single" w:sz="4" w:space="0" w:color="6E6E6E"/>
              <w:bottom w:val="single" w:sz="4" w:space="0" w:color="6E6E6E"/>
            </w:tcBorders>
          </w:tcPr>
          <w:p w:rsidR="006F6528" w:rsidRDefault="00D905F0">
            <w:pPr>
              <w:pStyle w:val="ProductList-TableBody"/>
            </w:pPr>
            <w:r>
              <w:t>Office 365 E1 From SA</w:t>
            </w:r>
          </w:p>
        </w:tc>
        <w:tc>
          <w:tcPr>
            <w:tcW w:w="3800" w:type="dxa"/>
          </w:tcPr>
          <w:p w:rsidR="006F6528" w:rsidRDefault="00D905F0">
            <w:pPr>
              <w:pStyle w:val="ProductList-TableBody"/>
            </w:pPr>
            <w:r>
              <w:t>Core CAL Suite</w:t>
            </w:r>
          </w:p>
        </w:tc>
        <w:tc>
          <w:tcPr>
            <w:tcW w:w="4160" w:type="dxa"/>
            <w:tcBorders>
              <w:top w:val="single" w:sz="4" w:space="0" w:color="6E6E6E"/>
              <w:bottom w:val="none" w:sz="4" w:space="0" w:color="6E6E6E"/>
              <w:right w:val="single" w:sz="4" w:space="0" w:color="6E6E6E"/>
            </w:tcBorders>
          </w:tcPr>
          <w:p w:rsidR="006F6528" w:rsidRDefault="00D905F0">
            <w:pPr>
              <w:pStyle w:val="ProductList-TableBody"/>
            </w:pPr>
            <w:r>
              <w:t>Core CAL Bridge for Office 365 ili</w:t>
            </w:r>
          </w:p>
          <w:p w:rsidR="006F6528" w:rsidRDefault="00D905F0">
            <w:pPr>
              <w:pStyle w:val="ProductList-TableBody"/>
            </w:pPr>
            <w:r>
              <w:t>Enterprise Mobility + Security</w:t>
            </w:r>
          </w:p>
        </w:tc>
      </w:tr>
      <w:tr w:rsidR="006F6528">
        <w:tc>
          <w:tcPr>
            <w:tcW w:w="4160" w:type="dxa"/>
            <w:tcBorders>
              <w:top w:val="single" w:sz="4" w:space="0" w:color="6E6E6E"/>
              <w:left w:val="single" w:sz="4" w:space="0" w:color="6E6E6E"/>
              <w:bottom w:val="single" w:sz="4" w:space="0" w:color="6E6E6E"/>
            </w:tcBorders>
          </w:tcPr>
          <w:p w:rsidR="006F6528" w:rsidRDefault="00D905F0">
            <w:pPr>
              <w:pStyle w:val="ProductList-TableBody"/>
            </w:pPr>
            <w:r>
              <w:t>Office 365 (E3, E4, E5) From SA</w:t>
            </w:r>
          </w:p>
        </w:tc>
        <w:tc>
          <w:tcPr>
            <w:tcW w:w="3800" w:type="dxa"/>
          </w:tcPr>
          <w:p w:rsidR="006F6528" w:rsidRDefault="00D905F0">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rsidR="006F6528" w:rsidRDefault="006F6528">
            <w:pPr>
              <w:pStyle w:val="ProductList-TableBody"/>
            </w:pPr>
          </w:p>
        </w:tc>
      </w:tr>
      <w:tr w:rsidR="006F6528">
        <w:tc>
          <w:tcPr>
            <w:tcW w:w="4160" w:type="dxa"/>
            <w:tcBorders>
              <w:top w:val="single" w:sz="4" w:space="0" w:color="6E6E6E"/>
              <w:left w:val="single" w:sz="4" w:space="0" w:color="6E6E6E"/>
              <w:bottom w:val="single" w:sz="4" w:space="0" w:color="6E6E6E"/>
            </w:tcBorders>
          </w:tcPr>
          <w:p w:rsidR="006F6528" w:rsidRDefault="00D905F0">
            <w:pPr>
              <w:pStyle w:val="ProductList-TableBody"/>
            </w:pPr>
            <w:r>
              <w:t>Office 365 (E3, E4, E5) From SA</w:t>
            </w:r>
          </w:p>
        </w:tc>
        <w:tc>
          <w:tcPr>
            <w:tcW w:w="3800" w:type="dxa"/>
          </w:tcPr>
          <w:p w:rsidR="006F6528" w:rsidRDefault="00D905F0">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rsidR="006F6528" w:rsidRDefault="00D905F0">
            <w:pPr>
              <w:pStyle w:val="ProductList-TableBody"/>
            </w:pPr>
            <w:r>
              <w:t>Enterprise CAL Bridge for Office 365 ili</w:t>
            </w:r>
          </w:p>
          <w:p w:rsidR="006F6528" w:rsidRDefault="00D905F0">
            <w:pPr>
              <w:pStyle w:val="ProductList-TableBody"/>
            </w:pPr>
            <w:r>
              <w:t>Enterprise Mobility + Security</w:t>
            </w:r>
          </w:p>
        </w:tc>
      </w:tr>
    </w:tbl>
    <w:p w:rsidR="006F6528" w:rsidRDefault="006F6528">
      <w:pPr>
        <w:pStyle w:val="ProductList-Body"/>
      </w:pPr>
    </w:p>
    <w:p w:rsidR="006F6528" w:rsidRDefault="00D905F0">
      <w:pPr>
        <w:pStyle w:val="ProductList-Offering2HeadingNoBorder"/>
        <w:outlineLvl w:val="2"/>
      </w:pPr>
      <w:r>
        <w:t>Phone System</w:t>
      </w:r>
      <w:r>
        <w:fldChar w:fldCharType="begin"/>
      </w:r>
      <w:r>
        <w:instrText xml:space="preserve"> TC "</w:instrText>
      </w:r>
      <w:bookmarkStart w:id="408" w:name="_Toc33708755"/>
      <w:r>
        <w:instrText>Phone System</w:instrText>
      </w:r>
      <w:bookmarkEnd w:id="408"/>
      <w:r>
        <w:instrText>" \l 3</w:instrText>
      </w:r>
      <w:r>
        <w:fldChar w:fldCharType="end"/>
      </w:r>
    </w:p>
    <w:p w:rsidR="006F6528" w:rsidRDefault="006F6528">
      <w:pPr>
        <w:pStyle w:val="ProductList-Body"/>
      </w:pPr>
    </w:p>
    <w:tbl>
      <w:tblPr>
        <w:tblStyle w:val="PURTable"/>
        <w:tblW w:w="0" w:type="dxa"/>
        <w:tblLook w:val="04A0" w:firstRow="1" w:lastRow="0" w:firstColumn="1" w:lastColumn="0" w:noHBand="0" w:noVBand="1"/>
      </w:tblPr>
      <w:tblGrid>
        <w:gridCol w:w="5499"/>
        <w:gridCol w:w="5417"/>
      </w:tblGrid>
      <w:tr w:rsidR="006F6528">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rsidR="006F6528" w:rsidRDefault="00D905F0">
            <w:pPr>
              <w:pStyle w:val="ProductList-TableBody"/>
            </w:pPr>
            <w:r>
              <w:rPr>
                <w:color w:val="FFFFFF"/>
              </w:rPr>
              <w:t>Korisnička licenca za pretplatu za prijelaznu SA licencu</w:t>
            </w:r>
          </w:p>
        </w:tc>
        <w:tc>
          <w:tcPr>
            <w:tcW w:w="6000" w:type="dxa"/>
            <w:tcBorders>
              <w:left w:val="single" w:sz="4" w:space="0" w:color="0070C0"/>
            </w:tcBorders>
            <w:shd w:val="clear" w:color="auto" w:fill="0070C0"/>
          </w:tcPr>
          <w:p w:rsidR="006F6528" w:rsidRDefault="00D905F0">
            <w:pPr>
              <w:pStyle w:val="ProductList-TableBody"/>
            </w:pPr>
            <w:r>
              <w:rPr>
                <w:color w:val="FFFFFF"/>
              </w:rPr>
              <w:t>Kvalificirane licence</w:t>
            </w:r>
          </w:p>
        </w:tc>
      </w:tr>
      <w:tr w:rsidR="006F6528">
        <w:tc>
          <w:tcPr>
            <w:tcW w:w="6120" w:type="dxa"/>
            <w:tcBorders>
              <w:top w:val="single" w:sz="4" w:space="0" w:color="6E6E6E"/>
              <w:left w:val="single" w:sz="4" w:space="0" w:color="6E6E6E"/>
              <w:bottom w:val="none" w:sz="4" w:space="0" w:color="6E6E6E"/>
            </w:tcBorders>
          </w:tcPr>
          <w:p w:rsidR="006F6528" w:rsidRDefault="00D905F0">
            <w:pPr>
              <w:pStyle w:val="ProductList-TableBody"/>
            </w:pPr>
            <w:r>
              <w:t>Prijelazni SA za telefonski sustav</w:t>
            </w:r>
          </w:p>
        </w:tc>
        <w:tc>
          <w:tcPr>
            <w:tcW w:w="6000" w:type="dxa"/>
          </w:tcPr>
          <w:p w:rsidR="006F6528" w:rsidRDefault="00D905F0">
            <w:pPr>
              <w:pStyle w:val="ProductList-TableBody"/>
            </w:pPr>
            <w:r>
              <w:t>Skype za tvrtke poslužiteljska verzija Plus CAL (uređaj i korisnik)</w:t>
            </w:r>
          </w:p>
        </w:tc>
      </w:tr>
      <w:tr w:rsidR="006F6528">
        <w:tc>
          <w:tcPr>
            <w:tcW w:w="6120" w:type="dxa"/>
            <w:tcBorders>
              <w:top w:val="none" w:sz="4" w:space="0" w:color="6E6E6E"/>
              <w:left w:val="single" w:sz="4" w:space="0" w:color="6E6E6E"/>
              <w:bottom w:val="single" w:sz="4" w:space="0" w:color="6E6E6E"/>
            </w:tcBorders>
          </w:tcPr>
          <w:p w:rsidR="006F6528" w:rsidRDefault="006F6528">
            <w:pPr>
              <w:pStyle w:val="ProductList-TableBody"/>
            </w:pPr>
          </w:p>
        </w:tc>
        <w:tc>
          <w:tcPr>
            <w:tcW w:w="6000" w:type="dxa"/>
          </w:tcPr>
          <w:p w:rsidR="006F6528" w:rsidRDefault="00D905F0">
            <w:pPr>
              <w:pStyle w:val="ProductList-TableBody"/>
            </w:pPr>
            <w:r>
              <w:t>Skype za tvrtke Plus CAL (SL po korisniku)</w:t>
            </w:r>
          </w:p>
        </w:tc>
      </w:tr>
    </w:tbl>
    <w:p w:rsidR="006F6528" w:rsidRDefault="006F6528">
      <w:pPr>
        <w:pStyle w:val="ProductList-Body"/>
      </w:pPr>
    </w:p>
    <w:p w:rsidR="006F6528" w:rsidRDefault="00D905F0">
      <w:pPr>
        <w:pStyle w:val="ProductList-Offering2HeadingNoBorder"/>
        <w:outlineLvl w:val="2"/>
      </w:pPr>
      <w:r>
        <w:t>Project</w:t>
      </w:r>
      <w:r>
        <w:fldChar w:fldCharType="begin"/>
      </w:r>
      <w:r>
        <w:instrText xml:space="preserve"> TC "</w:instrText>
      </w:r>
      <w:bookmarkStart w:id="409" w:name="_Toc33708756"/>
      <w:r>
        <w:instrText>Project</w:instrText>
      </w:r>
      <w:bookmarkEnd w:id="409"/>
      <w:r>
        <w:instrText>" \l 3</w:instrText>
      </w:r>
      <w:r>
        <w:fldChar w:fldCharType="end"/>
      </w:r>
    </w:p>
    <w:p w:rsidR="006F6528" w:rsidRDefault="006F6528">
      <w:pPr>
        <w:pStyle w:val="ProductList-Body"/>
      </w:pPr>
    </w:p>
    <w:tbl>
      <w:tblPr>
        <w:tblStyle w:val="PURTable"/>
        <w:tblW w:w="0" w:type="dxa"/>
        <w:tblLook w:val="04A0" w:firstRow="1" w:lastRow="0" w:firstColumn="1" w:lastColumn="0" w:noHBand="0" w:noVBand="1"/>
      </w:tblPr>
      <w:tblGrid>
        <w:gridCol w:w="5503"/>
        <w:gridCol w:w="5413"/>
      </w:tblGrid>
      <w:tr w:rsidR="006F652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F6528" w:rsidRDefault="00D905F0">
            <w:pPr>
              <w:pStyle w:val="ProductList-TableBody"/>
            </w:pPr>
            <w:r>
              <w:rPr>
                <w:color w:val="FFFFFF"/>
              </w:rPr>
              <w:t>Korisnička licenca za pretplatu za prijelaznu SA licencu</w:t>
            </w:r>
          </w:p>
        </w:tc>
        <w:tc>
          <w:tcPr>
            <w:tcW w:w="6000" w:type="dxa"/>
            <w:tcBorders>
              <w:top w:val="single" w:sz="4" w:space="0" w:color="0070C0"/>
              <w:bottom w:val="single" w:sz="4" w:space="0" w:color="6E6E6E"/>
              <w:right w:val="single" w:sz="4" w:space="0" w:color="0070C0"/>
            </w:tcBorders>
            <w:shd w:val="clear" w:color="auto" w:fill="0070C0"/>
          </w:tcPr>
          <w:p w:rsidR="006F6528" w:rsidRDefault="00D905F0">
            <w:pPr>
              <w:pStyle w:val="ProductList-TableBody"/>
            </w:pPr>
            <w:r>
              <w:rPr>
                <w:color w:val="FFFFFF"/>
              </w:rPr>
              <w:t>Kvalificirane licence</w:t>
            </w:r>
          </w:p>
        </w:tc>
      </w:tr>
      <w:tr w:rsidR="006F6528">
        <w:tc>
          <w:tcPr>
            <w:tcW w:w="6120" w:type="dxa"/>
            <w:tcBorders>
              <w:top w:val="single" w:sz="4" w:space="0" w:color="6E6E6E"/>
              <w:left w:val="single" w:sz="4" w:space="0" w:color="6E6E6E"/>
              <w:bottom w:val="none" w:sz="4" w:space="0" w:color="6E6E6E"/>
              <w:right w:val="single" w:sz="4" w:space="0" w:color="6E6E6E"/>
            </w:tcBorders>
          </w:tcPr>
          <w:p w:rsidR="006F6528" w:rsidRDefault="00D905F0">
            <w:pPr>
              <w:pStyle w:val="ProductList-TableBody"/>
            </w:pPr>
            <w:r>
              <w:t>Project Plan 1 putem SA-a</w:t>
            </w:r>
          </w:p>
        </w:tc>
        <w:tc>
          <w:tcPr>
            <w:tcW w:w="600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 xml:space="preserve">Project Standard </w:t>
            </w:r>
          </w:p>
        </w:tc>
      </w:tr>
      <w:tr w:rsidR="006F6528">
        <w:tc>
          <w:tcPr>
            <w:tcW w:w="6120" w:type="dxa"/>
            <w:tcBorders>
              <w:top w:val="none" w:sz="4" w:space="0" w:color="6E6E6E"/>
              <w:left w:val="single" w:sz="4" w:space="0" w:color="6E6E6E"/>
              <w:bottom w:val="single" w:sz="4" w:space="0" w:color="6E6E6E"/>
              <w:right w:val="single" w:sz="4" w:space="0" w:color="6E6E6E"/>
            </w:tcBorders>
          </w:tcPr>
          <w:p w:rsidR="006F6528" w:rsidRDefault="006F652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 xml:space="preserve">Project Server CAL </w:t>
            </w:r>
          </w:p>
        </w:tc>
      </w:tr>
      <w:tr w:rsidR="006F6528">
        <w:tc>
          <w:tcPr>
            <w:tcW w:w="6120" w:type="dxa"/>
            <w:tcBorders>
              <w:top w:val="single" w:sz="4" w:space="0" w:color="6E6E6E"/>
              <w:left w:val="single" w:sz="4" w:space="0" w:color="6E6E6E"/>
              <w:bottom w:val="none" w:sz="4" w:space="0" w:color="6E6E6E"/>
              <w:right w:val="single" w:sz="4" w:space="0" w:color="6E6E6E"/>
            </w:tcBorders>
          </w:tcPr>
          <w:p w:rsidR="006F6528" w:rsidRDefault="00D905F0">
            <w:pPr>
              <w:pStyle w:val="ProductList-TableBody"/>
            </w:pPr>
            <w:r>
              <w:t>Project Plan 3 putem SA-a</w:t>
            </w:r>
          </w:p>
        </w:tc>
        <w:tc>
          <w:tcPr>
            <w:tcW w:w="600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Project Professional</w:t>
            </w:r>
          </w:p>
        </w:tc>
      </w:tr>
      <w:tr w:rsidR="006F6528">
        <w:tc>
          <w:tcPr>
            <w:tcW w:w="6120" w:type="dxa"/>
            <w:tcBorders>
              <w:top w:val="none" w:sz="4" w:space="0" w:color="6E6E6E"/>
              <w:left w:val="single" w:sz="4" w:space="0" w:color="6E6E6E"/>
              <w:bottom w:val="single" w:sz="4" w:space="0" w:color="6E6E6E"/>
              <w:right w:val="single" w:sz="4" w:space="0" w:color="6E6E6E"/>
            </w:tcBorders>
          </w:tcPr>
          <w:p w:rsidR="006F6528" w:rsidRDefault="006F652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Project Server CAL</w:t>
            </w:r>
          </w:p>
        </w:tc>
      </w:tr>
      <w:tr w:rsidR="006F6528">
        <w:tc>
          <w:tcPr>
            <w:tcW w:w="6120" w:type="dxa"/>
            <w:tcBorders>
              <w:top w:val="single" w:sz="4" w:space="0" w:color="6E6E6E"/>
              <w:left w:val="single" w:sz="4" w:space="0" w:color="6E6E6E"/>
              <w:bottom w:val="none" w:sz="4" w:space="0" w:color="6E6E6E"/>
              <w:right w:val="single" w:sz="4" w:space="0" w:color="6E6E6E"/>
            </w:tcBorders>
          </w:tcPr>
          <w:p w:rsidR="006F6528" w:rsidRDefault="00D905F0">
            <w:pPr>
              <w:pStyle w:val="ProductList-TableBody"/>
            </w:pPr>
            <w:r>
              <w:t>Project Plan 5 putem SA-a</w:t>
            </w:r>
          </w:p>
        </w:tc>
        <w:tc>
          <w:tcPr>
            <w:tcW w:w="600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Project Professional</w:t>
            </w:r>
          </w:p>
        </w:tc>
      </w:tr>
      <w:tr w:rsidR="006F6528">
        <w:tc>
          <w:tcPr>
            <w:tcW w:w="6120" w:type="dxa"/>
            <w:tcBorders>
              <w:top w:val="none" w:sz="4" w:space="0" w:color="6E6E6E"/>
              <w:left w:val="single" w:sz="4" w:space="0" w:color="6E6E6E"/>
              <w:bottom w:val="single" w:sz="4" w:space="0" w:color="6E6E6E"/>
              <w:right w:val="single" w:sz="4" w:space="0" w:color="6E6E6E"/>
            </w:tcBorders>
          </w:tcPr>
          <w:p w:rsidR="006F6528" w:rsidRDefault="006F652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Project Server CAL</w:t>
            </w:r>
          </w:p>
        </w:tc>
      </w:tr>
    </w:tbl>
    <w:p w:rsidR="006F6528" w:rsidRDefault="00D905F0">
      <w:pPr>
        <w:pStyle w:val="ProductList-SectionHeading"/>
        <w:pageBreakBefore/>
        <w:outlineLvl w:val="0"/>
      </w:pPr>
      <w:bookmarkStart w:id="410" w:name="_Sec562"/>
      <w:bookmarkEnd w:id="378"/>
      <w:r>
        <w:t>Dodatak D – Profesionalne usluge</w:t>
      </w:r>
      <w:r>
        <w:fldChar w:fldCharType="begin"/>
      </w:r>
      <w:r>
        <w:instrText xml:space="preserve"> TC "</w:instrText>
      </w:r>
      <w:bookmarkStart w:id="411" w:name="_Toc33708757"/>
      <w:r>
        <w:instrText>Dodatak D – Profesionalne usluge</w:instrText>
      </w:r>
      <w:bookmarkEnd w:id="411"/>
      <w:r>
        <w:instrText>" \l 1</w:instrText>
      </w:r>
      <w:r>
        <w:fldChar w:fldCharType="end"/>
      </w:r>
    </w:p>
    <w:p w:rsidR="006F6528" w:rsidRDefault="00D905F0">
      <w:pPr>
        <w:pStyle w:val="ProductList-Body"/>
      </w:pPr>
      <w:r>
        <w:t>U nastavku su opisane Profesionalne usluge dostupne putem Microsoftova količinskog licenciranja.</w:t>
      </w:r>
    </w:p>
    <w:p w:rsidR="006F6528" w:rsidRDefault="00D905F0">
      <w:pPr>
        <w:pStyle w:val="ProductList-Offering1Heading"/>
        <w:outlineLvl w:val="1"/>
      </w:pPr>
      <w:bookmarkStart w:id="412" w:name="_Sec565"/>
      <w:r>
        <w:t>Ponude Microsoft Premier podrške</w:t>
      </w:r>
      <w:bookmarkEnd w:id="412"/>
      <w:r>
        <w:fldChar w:fldCharType="begin"/>
      </w:r>
      <w:r>
        <w:instrText xml:space="preserve"> TC "</w:instrText>
      </w:r>
      <w:bookmarkStart w:id="413" w:name="_Toc33708758"/>
      <w:r>
        <w:instrText>Ponude Microsoft Premier podrške</w:instrText>
      </w:r>
      <w:bookmarkEnd w:id="413"/>
      <w:r>
        <w:instrText>" \l 2</w:instrText>
      </w:r>
      <w:r>
        <w:fldChar w:fldCharType="end"/>
      </w:r>
    </w:p>
    <w:tbl>
      <w:tblPr>
        <w:tblStyle w:val="PURTable"/>
        <w:tblW w:w="0" w:type="dxa"/>
        <w:tblLook w:val="04A0" w:firstRow="1" w:lastRow="0" w:firstColumn="1" w:lastColumn="0" w:noHBand="0" w:noVBand="1"/>
      </w:tblPr>
      <w:tblGrid>
        <w:gridCol w:w="3662"/>
        <w:gridCol w:w="1810"/>
        <w:gridCol w:w="1824"/>
        <w:gridCol w:w="1810"/>
        <w:gridCol w:w="1810"/>
      </w:tblGrid>
      <w:tr w:rsidR="006F65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jc w:val="center"/>
            </w:pPr>
            <w:r>
              <w:rPr>
                <w:color w:val="FFFFFF"/>
              </w:rPr>
              <w:t>Premier Plus</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Mjesečno</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Najviše 10 sati</w:t>
            </w:r>
          </w:p>
          <w:p w:rsidR="006F6528" w:rsidRDefault="00D905F0">
            <w:pPr>
              <w:pStyle w:val="ProductList-TableBody"/>
            </w:pPr>
            <w:r>
              <w:t>+1 provjera stanja sustava</w:t>
            </w:r>
          </w:p>
          <w:p w:rsidR="006F6528" w:rsidRDefault="00D905F0">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Najviše 160 sati</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Najviše 140 sati</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jc w:val="center"/>
            </w:pPr>
            <w:r>
              <w:t>X</w:t>
            </w:r>
          </w:p>
        </w:tc>
      </w:tr>
      <w:tr w:rsidR="006F6528">
        <w:tc>
          <w:tcPr>
            <w:tcW w:w="404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Paketi od 20</w:t>
            </w:r>
          </w:p>
        </w:tc>
      </w:tr>
    </w:tbl>
    <w:p w:rsidR="006F6528" w:rsidRDefault="00D905F0">
      <w:pPr>
        <w:pStyle w:val="ProductList-Body"/>
      </w:pPr>
      <w:r>
        <w:rPr>
          <w:vertAlign w:val="superscript"/>
        </w:rPr>
        <w:t xml:space="preserve">1 </w:t>
      </w:r>
      <w:r>
        <w:rPr>
          <w:i/>
        </w:rPr>
        <w:t>Radno vrijeme definira se lokalno.</w:t>
      </w:r>
    </w:p>
    <w:p w:rsidR="006F6528" w:rsidRDefault="006F6528">
      <w:pPr>
        <w:pStyle w:val="ProductList-Body"/>
      </w:pPr>
    </w:p>
    <w:tbl>
      <w:tblPr>
        <w:tblStyle w:val="PURTable"/>
        <w:tblW w:w="0" w:type="dxa"/>
        <w:tblLook w:val="04A0" w:firstRow="1" w:lastRow="0" w:firstColumn="1" w:lastColumn="0" w:noHBand="0" w:noVBand="1"/>
      </w:tblPr>
      <w:tblGrid>
        <w:gridCol w:w="2687"/>
        <w:gridCol w:w="2741"/>
        <w:gridCol w:w="2744"/>
        <w:gridCol w:w="2744"/>
      </w:tblGrid>
      <w:tr w:rsidR="006F652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Klijentov očekivani odgovor</w:t>
            </w:r>
          </w:p>
        </w:tc>
      </w:tr>
      <w:tr w:rsidR="006F6528">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 xml:space="preserve">Katastrofalni utjecaj na poslovanje: </w:t>
            </w:r>
          </w:p>
          <w:p w:rsidR="006F6528" w:rsidRDefault="00D905F0">
            <w:pPr>
              <w:pStyle w:val="ProductList-TableBody"/>
            </w:pPr>
            <w:r>
              <w:t>Potpuni gubitak osnovnih (ključnih za funkcioniranje) poslovnih procesa zbog kojih se ne može nastaviti s radom</w:t>
            </w:r>
          </w:p>
          <w:p w:rsidR="006F6528" w:rsidRDefault="00D905F0">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Odziv na prvi poziv unutar sat vremena ili brže.</w:t>
            </w:r>
          </w:p>
          <w:p w:rsidR="006F6528" w:rsidRDefault="00D905F0">
            <w:pPr>
              <w:pStyle w:val="ProductList-TableBody"/>
            </w:pPr>
            <w:r>
              <w:t>Microsoftovi resursi izlaze na lokaciju Klijenta što je prije moguće.</w:t>
            </w:r>
          </w:p>
          <w:p w:rsidR="006F6528" w:rsidRDefault="00D905F0">
            <w:pPr>
              <w:pStyle w:val="ProductList-TableBody"/>
            </w:pPr>
            <w:r>
              <w:t>Neprekinuti radovi na otklanjanju problema, 24 sata na dan, 7 dana u tjednu.</w:t>
            </w:r>
          </w:p>
          <w:p w:rsidR="006F6528" w:rsidRDefault="00D905F0">
            <w:pPr>
              <w:pStyle w:val="ProductList-TableBody"/>
            </w:pPr>
            <w:r>
              <w:t>Hitna eskalacija unutar Microsofta prema Timovima za odgovarajuće Proizvode.</w:t>
            </w:r>
          </w:p>
          <w:p w:rsidR="006F6528" w:rsidRDefault="00D905F0">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 xml:space="preserve">Obavještavanje viših rukovoditelja Klijenta. </w:t>
            </w:r>
          </w:p>
          <w:p w:rsidR="006F6528" w:rsidRDefault="00D905F0">
            <w:pPr>
              <w:pStyle w:val="ProductList-TableBody"/>
            </w:pPr>
            <w:r>
              <w:t>Dodjeljivanje odgovarajućih resursa koji su potrebni za neprekinuti rad, 24 sata dnevno i 7 dana u tjednu.</w:t>
            </w:r>
            <w:r>
              <w:rPr>
                <w:vertAlign w:val="superscript"/>
              </w:rPr>
              <w:t>2</w:t>
            </w:r>
          </w:p>
          <w:p w:rsidR="006F6528" w:rsidRDefault="00D905F0">
            <w:pPr>
              <w:pStyle w:val="ProductList-TableBody"/>
            </w:pPr>
            <w:r>
              <w:t>Brz pristup i odgovor tijela nadležnog za nadzor nad promjenama.</w:t>
            </w:r>
          </w:p>
        </w:tc>
      </w:tr>
      <w:tr w:rsidR="006F6528">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 xml:space="preserve">Kritični utjecaj na poslovanje: </w:t>
            </w:r>
          </w:p>
          <w:p w:rsidR="006F6528" w:rsidRDefault="00D905F0">
            <w:pPr>
              <w:pStyle w:val="ProductList-TableBody"/>
            </w:pPr>
            <w:r>
              <w:t>Značajan gubitak ili degradacija razine usluga.</w:t>
            </w:r>
          </w:p>
          <w:p w:rsidR="006F6528" w:rsidRDefault="00D905F0">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Odziv na prvi poziv unutar sat vremena ili brže.</w:t>
            </w:r>
          </w:p>
          <w:p w:rsidR="006F6528" w:rsidRDefault="00D905F0">
            <w:pPr>
              <w:pStyle w:val="ProductList-TableBody"/>
            </w:pPr>
            <w:r>
              <w:t>Microsoftovi resursi izlaze na lokaciju Klijenta po potrebi.</w:t>
            </w:r>
          </w:p>
          <w:p w:rsidR="006F6528" w:rsidRDefault="00D905F0">
            <w:pPr>
              <w:pStyle w:val="ProductList-TableBody"/>
            </w:pPr>
            <w:r>
              <w:t>Neprekinuti radovi na otklanjanju problema, 24 sata na dan, 7 dana u tjednu.</w:t>
            </w:r>
          </w:p>
          <w:p w:rsidR="006F6528" w:rsidRDefault="00D905F0">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Dodjeljivanje odgovarajućih resursa koji su potrebni za neprekinuti rad, 24 sata dnevno i 7 dana u tjednu.</w:t>
            </w:r>
            <w:r>
              <w:rPr>
                <w:vertAlign w:val="superscript"/>
              </w:rPr>
              <w:t>2</w:t>
            </w:r>
          </w:p>
          <w:p w:rsidR="006F6528" w:rsidRDefault="00D905F0">
            <w:pPr>
              <w:pStyle w:val="ProductList-TableBody"/>
            </w:pPr>
            <w:r>
              <w:t>Brz pristup i odgovor tijela nadležnog za nadzor nad promjenama.</w:t>
            </w:r>
          </w:p>
          <w:p w:rsidR="006F6528" w:rsidRDefault="00D905F0">
            <w:pPr>
              <w:pStyle w:val="ProductList-TableBody"/>
            </w:pPr>
            <w:r>
              <w:t>Obavještavanje rukovodstva.</w:t>
            </w:r>
          </w:p>
        </w:tc>
      </w:tr>
      <w:tr w:rsidR="006F6528">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 xml:space="preserve">Umjereni utjecaj na poslovanje: </w:t>
            </w:r>
          </w:p>
          <w:p w:rsidR="006F6528" w:rsidRDefault="00D905F0">
            <w:pPr>
              <w:pStyle w:val="ProductList-TableBody"/>
            </w:pPr>
            <w:r>
              <w:t>Umjeren gubitak ili srozavanje razine usluga, ali nastavak poslovanja je moguć u ograničenom opsegu.</w:t>
            </w:r>
          </w:p>
          <w:p w:rsidR="006F6528" w:rsidRDefault="00D905F0">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Odziv na prvi poziv unutar dva sata ili brže.</w:t>
            </w:r>
          </w:p>
          <w:p w:rsidR="006F6528" w:rsidRDefault="00D905F0">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Dodjela odgovarajućih resursa koji su potrebni za popravak tijekom</w:t>
            </w:r>
            <w:r>
              <w:rPr>
                <w:vertAlign w:val="superscript"/>
              </w:rPr>
              <w:t>1</w:t>
            </w:r>
            <w:r>
              <w:t xml:space="preserve"> radnog vremena</w:t>
            </w:r>
          </w:p>
          <w:p w:rsidR="006F6528" w:rsidRDefault="00D905F0">
            <w:pPr>
              <w:pStyle w:val="ProductList-TableBody"/>
            </w:pPr>
            <w:r>
              <w:t>Pristup i odziv tijela nadležnog za nadzor nad promjenama u roku od četiri sata unutar radnog vremena.</w:t>
            </w:r>
            <w:r>
              <w:rPr>
                <w:vertAlign w:val="superscript"/>
              </w:rPr>
              <w:t>1</w:t>
            </w:r>
          </w:p>
        </w:tc>
      </w:tr>
      <w:tr w:rsidR="006F6528">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 xml:space="preserve">Minimalni utjecaj na poslovanje: </w:t>
            </w:r>
          </w:p>
          <w:p w:rsidR="006F6528" w:rsidRDefault="00D905F0">
            <w:pPr>
              <w:pStyle w:val="ProductList-TableBody"/>
            </w:pPr>
            <w:r>
              <w:t>Poslovanje se uglavnom nastavlja uz minimalna ili nikakva ograničenja usluga.</w:t>
            </w:r>
          </w:p>
          <w:p w:rsidR="006F6528" w:rsidRDefault="00D905F0">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Odziv na prvi poziv unutar četiri sata ili brže.</w:t>
            </w:r>
          </w:p>
          <w:p w:rsidR="006F6528" w:rsidRDefault="00D905F0">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Točni podaci za kontakt odgovorne osobe nadležne za predmetni slučaj.</w:t>
            </w:r>
          </w:p>
          <w:p w:rsidR="006F6528" w:rsidRDefault="00D905F0">
            <w:pPr>
              <w:pStyle w:val="ProductList-TableBody"/>
            </w:pPr>
            <w:r>
              <w:t>Odgovor unutar 24 sata.</w:t>
            </w:r>
          </w:p>
        </w:tc>
      </w:tr>
    </w:tbl>
    <w:p w:rsidR="006F6528" w:rsidRDefault="00D905F0">
      <w:pPr>
        <w:pStyle w:val="ProductList-Body"/>
      </w:pPr>
      <w:r>
        <w:rPr>
          <w:vertAlign w:val="superscript"/>
        </w:rPr>
        <w:t>1</w:t>
      </w:r>
      <w:r>
        <w:rPr>
          <w:i/>
        </w:rPr>
        <w:t>Radno vrijeme definira se lokalno.</w:t>
      </w:r>
    </w:p>
    <w:p w:rsidR="006F6528" w:rsidRDefault="00D905F0">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rsidR="006F6528" w:rsidRDefault="006F6528">
      <w:pPr>
        <w:pStyle w:val="ProductList-Body"/>
      </w:pPr>
    </w:p>
    <w:p w:rsidR="006F6528" w:rsidRDefault="00D905F0">
      <w:pPr>
        <w:pStyle w:val="ProductList-ClauseHeading"/>
        <w:outlineLvl w:val="2"/>
      </w:pPr>
      <w:r>
        <w:t>Pridružena poslovna pravila</w:t>
      </w:r>
    </w:p>
    <w:p w:rsidR="006F6528" w:rsidRDefault="00D905F0">
      <w:pPr>
        <w:pStyle w:val="ProductList-Body"/>
      </w:pPr>
      <w:r>
        <w:t>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rsidR="006F6528" w:rsidRDefault="00D905F0">
      <w:pPr>
        <w:pStyle w:val="ProductList-Offering1Heading"/>
        <w:outlineLvl w:val="1"/>
      </w:pPr>
      <w:bookmarkStart w:id="414" w:name="_Sec566"/>
      <w:r>
        <w:t>Ponude Microsoft Digitalnih savjetodavnih usluga</w:t>
      </w:r>
      <w:bookmarkEnd w:id="414"/>
      <w:r>
        <w:fldChar w:fldCharType="begin"/>
      </w:r>
      <w:r>
        <w:instrText xml:space="preserve"> TC "</w:instrText>
      </w:r>
      <w:bookmarkStart w:id="415" w:name="_Toc33708759"/>
      <w:r>
        <w:instrText>Ponude Microsoft Digitalnih savjetodavnih usluga</w:instrText>
      </w:r>
      <w:bookmarkEnd w:id="415"/>
      <w:r>
        <w:instrText>" \l 2</w:instrText>
      </w:r>
      <w:r>
        <w:fldChar w:fldCharType="end"/>
      </w:r>
    </w:p>
    <w:p w:rsidR="006F6528" w:rsidRDefault="00D905F0">
      <w:pPr>
        <w:pStyle w:val="ProductList-Body"/>
      </w:pPr>
      <w:r>
        <w:t>Ponude Digitalnih savjetodavnih usluga sadrže sljedeće komponente koje se mogu pružiti za svaku godinu Klijentova ugovora Enterprise Agreement (Ugovora Enterprise):</w:t>
      </w:r>
    </w:p>
    <w:tbl>
      <w:tblPr>
        <w:tblStyle w:val="PURTable"/>
        <w:tblW w:w="0" w:type="dxa"/>
        <w:tblLook w:val="04A0" w:firstRow="1" w:lastRow="0" w:firstColumn="1" w:lastColumn="0" w:noHBand="0" w:noVBand="1"/>
      </w:tblPr>
      <w:tblGrid>
        <w:gridCol w:w="2735"/>
        <w:gridCol w:w="2727"/>
        <w:gridCol w:w="2727"/>
        <w:gridCol w:w="2727"/>
      </w:tblGrid>
      <w:tr w:rsidR="006F652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Digital Advisory Portfolio</w:t>
            </w:r>
          </w:p>
        </w:tc>
      </w:tr>
      <w:tr w:rsidR="006F6528">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9RO-xxxx</w:t>
            </w:r>
          </w:p>
        </w:tc>
      </w:tr>
      <w:tr w:rsidR="006F6528">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 xml:space="preserve">Najviše ukupno 800 sati godišnje za usluge Microsoftova digitalnog savjetnika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Najviše ukupno 1600 sati godišnje za usluge Microsoftova digitalnog savjetnika i Tima za pružanje usluga za poslovne korisnike.</w:t>
            </w:r>
          </w:p>
        </w:tc>
      </w:tr>
      <w:tr w:rsidR="006F6528">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pPr>
          </w:p>
        </w:tc>
      </w:tr>
      <w:tr w:rsidR="006F6528">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pPr>
          </w:p>
        </w:tc>
      </w:tr>
      <w:tr w:rsidR="006F6528">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Biblioteka Digitalnih savjetodavnih usluga</w:t>
            </w:r>
          </w:p>
        </w:tc>
        <w:tc>
          <w:tcPr>
            <w:tcW w:w="306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F6528" w:rsidRDefault="006F6528">
            <w:pPr>
              <w:pStyle w:val="ProductList-TableBody"/>
            </w:pPr>
          </w:p>
        </w:tc>
      </w:tr>
      <w:tr w:rsidR="006F6528">
        <w:tc>
          <w:tcPr>
            <w:tcW w:w="306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Kapacitet Digitalnih savjetodavnih usluga (inventarni broj linije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6F6528" w:rsidRDefault="00D905F0">
            <w:pPr>
              <w:pStyle w:val="ProductList-TableBody"/>
            </w:pPr>
            <w:r>
              <w:t>200 sati Digitalnog savjetnika (mogu se dodati bilo kojem angažmanu)</w:t>
            </w:r>
          </w:p>
        </w:tc>
        <w:tc>
          <w:tcPr>
            <w:tcW w:w="3060" w:type="dxa"/>
            <w:tcBorders>
              <w:top w:val="single" w:sz="4" w:space="0" w:color="000000"/>
              <w:left w:val="none" w:sz="4" w:space="0" w:color="000000"/>
              <w:bottom w:val="single" w:sz="4" w:space="0" w:color="000000"/>
              <w:right w:val="single" w:sz="4" w:space="0" w:color="000000"/>
            </w:tcBorders>
          </w:tcPr>
          <w:p w:rsidR="006F6528" w:rsidRDefault="006F6528">
            <w:pPr>
              <w:pStyle w:val="ProductList-TableBody"/>
            </w:pPr>
          </w:p>
        </w:tc>
      </w:tr>
    </w:tbl>
    <w:p w:rsidR="006F6528" w:rsidRDefault="006F6528">
      <w:pPr>
        <w:pStyle w:val="ProductList-Body"/>
      </w:pPr>
    </w:p>
    <w:p w:rsidR="006F6528" w:rsidRDefault="00D905F0">
      <w:pPr>
        <w:pStyle w:val="ProductList-ClauseHeading"/>
        <w:outlineLvl w:val="2"/>
      </w:pPr>
      <w:r>
        <w:t>Moduli Digitalne savjetodavne usluge</w:t>
      </w:r>
    </w:p>
    <w:p w:rsidR="006F6528" w:rsidRDefault="00D905F0">
      <w:pPr>
        <w:pStyle w:val="ProductList-Body"/>
      </w:pPr>
      <w:r>
        <w:t>Digitalni savjetodavni angažman uključuje jedan ili više modula Digitalne savjetodavne usluge, kako je dokumentirano u Planu pružanja usluge.</w:t>
      </w:r>
    </w:p>
    <w:p w:rsidR="006F6528" w:rsidRDefault="006F6528">
      <w:pPr>
        <w:pStyle w:val="ProductList-Body"/>
      </w:pPr>
    </w:p>
    <w:p w:rsidR="006F6528" w:rsidRDefault="00D905F0">
      <w:pPr>
        <w:pStyle w:val="ProductList-ClauseHeading"/>
        <w:outlineLvl w:val="2"/>
      </w:pPr>
      <w:r>
        <w:t>Usluge izvan opsega</w:t>
      </w:r>
    </w:p>
    <w:p w:rsidR="006F6528" w:rsidRDefault="00D905F0">
      <w:pPr>
        <w:pStyle w:val="ProductList-Body"/>
      </w:pPr>
      <w:r>
        <w:t>Profesionalne usluge u Digitalnom savjetodavnom angažmanu ne uključuju rješavanje problema ili podršku u otklanjanju kvara, pregled izvornog koda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rsidR="006F6528" w:rsidRDefault="006F6528">
      <w:pPr>
        <w:pStyle w:val="ProductList-Body"/>
      </w:pPr>
    </w:p>
    <w:p w:rsidR="006F6528" w:rsidRDefault="00D905F0">
      <w:pPr>
        <w:pStyle w:val="ProductList-ClauseHeading"/>
        <w:outlineLvl w:val="2"/>
      </w:pPr>
      <w:r>
        <w:t>Obveze Klijenta</w:t>
      </w:r>
    </w:p>
    <w:p w:rsidR="006F6528" w:rsidRDefault="00D905F0">
      <w:pPr>
        <w:pStyle w:val="ProductList-Body"/>
      </w:pPr>
      <w:r>
        <w:t>Klijent se slaže da će surađivati s Microsoftom u sklopu Digitalnog savjetodavnog angažmana, što uključuje, između ostalog, da predstavnici Klijenta, IT osoblje i resursi dostupni Microsoftu pružaju točne i potpune informacije te pravovremeno izvršavaju obveze koje je Klijentu dodijelio Microsoft. Posjeti Microsoftovih resursa na lokaciji moraju biti uzajamno dogovoreni i Klijent je dužan snositi opravdane putne troškove i dnevnice koje odredi digitalni savjetnik.</w:t>
      </w:r>
    </w:p>
    <w:p w:rsidR="006F6528" w:rsidRDefault="00D905F0">
      <w:pPr>
        <w:pStyle w:val="ProductList-Offering1Heading"/>
        <w:outlineLvl w:val="1"/>
      </w:pPr>
      <w:bookmarkStart w:id="416" w:name="_Sec567"/>
      <w:r>
        <w:t>Ponude Sales Productivity Accelerator</w:t>
      </w:r>
      <w:bookmarkEnd w:id="416"/>
      <w:r>
        <w:fldChar w:fldCharType="begin"/>
      </w:r>
      <w:r>
        <w:instrText xml:space="preserve"> TC "</w:instrText>
      </w:r>
      <w:bookmarkStart w:id="417" w:name="_Toc33708760"/>
      <w:r>
        <w:instrText>Ponude Sales Productivity Accelerator</w:instrText>
      </w:r>
      <w:bookmarkEnd w:id="417"/>
      <w:r>
        <w:instrText>" \l 2</w:instrText>
      </w:r>
      <w:r>
        <w:fldChar w:fldCharType="end"/>
      </w:r>
    </w:p>
    <w:p w:rsidR="006F6528" w:rsidRDefault="00D905F0">
      <w:pPr>
        <w:pStyle w:val="ProductList-ClauseHeading"/>
        <w:outlineLvl w:val="2"/>
      </w:pPr>
      <w:r>
        <w:t>Pregled ponude Sales Productivity Accelerator</w:t>
      </w:r>
    </w:p>
    <w:p w:rsidR="006F6528" w:rsidRDefault="00D905F0">
      <w:pPr>
        <w:pStyle w:val="ProductList-Body"/>
      </w:pPr>
      <w:r>
        <w:t>Sales Productivity Accelerator usluga je koju nude Microsoftove usluge u razdoblju od četiri (4) tjedna radi pružanja implementacije sustava Microsoft Dynamics 365 u fiksnom opsegu.</w:t>
      </w:r>
    </w:p>
    <w:p w:rsidR="006F6528" w:rsidRDefault="006F6528">
      <w:pPr>
        <w:pStyle w:val="ProductList-Body"/>
      </w:pPr>
    </w:p>
    <w:p w:rsidR="006F6528" w:rsidRDefault="00D905F0">
      <w:pPr>
        <w:pStyle w:val="ProductList-Body"/>
      </w:pPr>
      <w:r>
        <w:t>Sales Productivity Accelerator uključuje sljedeće isporučene materijale:</w:t>
      </w:r>
    </w:p>
    <w:p w:rsidR="006F6528" w:rsidRDefault="00D905F0" w:rsidP="00D905F0">
      <w:pPr>
        <w:pStyle w:val="ProductList-Bullet"/>
        <w:numPr>
          <w:ilvl w:val="0"/>
          <w:numId w:val="73"/>
        </w:numPr>
      </w:pPr>
      <w:r>
        <w:rPr>
          <w:b/>
          <w:color w:val="00188F"/>
        </w:rPr>
        <w:t>Plan pružanja usluga</w:t>
      </w:r>
      <w:r>
        <w:t>: Microsoftov konzultant osmišljava taj plan s ciljem ispunjavanja kratkoročnih i dugoročnih poslovnih ciljeva klijenta.</w:t>
      </w:r>
    </w:p>
    <w:p w:rsidR="006F6528" w:rsidRDefault="00D905F0" w:rsidP="00D905F0">
      <w:pPr>
        <w:pStyle w:val="ProductList-Bullet"/>
        <w:numPr>
          <w:ilvl w:val="0"/>
          <w:numId w:val="73"/>
        </w:numPr>
      </w:pPr>
      <w:r>
        <w:rPr>
          <w:b/>
          <w:color w:val="00188F"/>
        </w:rPr>
        <w:t>Radionice</w:t>
      </w:r>
      <w:r>
        <w:t>: predviđeno je ukupno šesnaest (16) sati za radionice:</w:t>
      </w:r>
    </w:p>
    <w:p w:rsidR="006F6528" w:rsidRDefault="00D905F0" w:rsidP="00D905F0">
      <w:pPr>
        <w:pStyle w:val="ProductList-Bullet"/>
        <w:numPr>
          <w:ilvl w:val="1"/>
          <w:numId w:val="73"/>
        </w:numPr>
      </w:pPr>
      <w:r>
        <w:t>najviše dvije (2) uvodne radionice na kojima se istražuju i definiraju ključni slučajevi upotrebe i poslovni zahtjevi koje je naveo Klijent i konfiguracijske postavke;</w:t>
      </w:r>
    </w:p>
    <w:p w:rsidR="006F6528" w:rsidRDefault="00D905F0" w:rsidP="00D905F0">
      <w:pPr>
        <w:pStyle w:val="ProductList-Bullet"/>
        <w:numPr>
          <w:ilvl w:val="1"/>
          <w:numId w:val="73"/>
        </w:numPr>
      </w:pPr>
      <w:r>
        <w:t>najviše četiri (4) radionice za reviziju plana tijekom faze izgradnje.</w:t>
      </w:r>
    </w:p>
    <w:p w:rsidR="006F6528" w:rsidRDefault="00D905F0" w:rsidP="00D905F0">
      <w:pPr>
        <w:pStyle w:val="ProductList-Bullet"/>
        <w:numPr>
          <w:ilvl w:val="0"/>
          <w:numId w:val="73"/>
        </w:numPr>
      </w:pPr>
      <w:r>
        <w:rPr>
          <w:b/>
          <w:color w:val="00188F"/>
        </w:rPr>
        <w:t>Izvješćivanje</w:t>
      </w:r>
      <w:r>
        <w:t>: jedna (1) izvorna nadzorna ploča za Microsoft Dynamics 365 s najviše četiri (4) izvorne komponente i dva (2) izvješća programa Excel Power View uz pomoć dodatka Power BI Pro5 konfiguriran za najviše dva (2). Izvješća prikazuju najviše dva (2) interaktivna grafikona po entitetu, pri čemu je izvor podataka Microsoft Dynamics 365.</w:t>
      </w:r>
    </w:p>
    <w:p w:rsidR="006F6528" w:rsidRDefault="00D905F0" w:rsidP="00D905F0">
      <w:pPr>
        <w:pStyle w:val="ProductList-Bullet"/>
        <w:numPr>
          <w:ilvl w:val="0"/>
          <w:numId w:val="73"/>
        </w:numPr>
      </w:pPr>
      <w:r>
        <w:rPr>
          <w:b/>
          <w:color w:val="00188F"/>
        </w:rPr>
        <w:t>Konfiguracija</w:t>
      </w:r>
      <w:r>
        <w:t>: Microsoft Dynamics 365 konfigurirat će se da podrži ukupno najviše deset (10) korisnika. Tijekom tog vremena Microsoft će posvetiti najviše šezdeset i četiri (64) sata konfiguriranju procesa za „lead thru“ prilike, 3 sigurnosne uloge, 3 osobe koje koriste gotove sigurnosne uloge, integraciju sustava SharePoint i servisa Yammer sa sustavom Microsoft Dynamics 365.</w:t>
      </w:r>
    </w:p>
    <w:p w:rsidR="006F6528" w:rsidRDefault="00D905F0" w:rsidP="00D905F0">
      <w:pPr>
        <w:pStyle w:val="ProductList-Bullet"/>
        <w:numPr>
          <w:ilvl w:val="0"/>
          <w:numId w:val="73"/>
        </w:numPr>
      </w:pPr>
      <w:r>
        <w:rPr>
          <w:b/>
          <w:color w:val="00188F"/>
        </w:rPr>
        <w:t>Testiranje</w:t>
      </w:r>
      <w:r>
        <w:t>: dvadeset šest (26) sati posvetit će se za najviše dva (2) testa (npr. Testiranje sustava i UAT).</w:t>
      </w:r>
    </w:p>
    <w:p w:rsidR="006F6528" w:rsidRDefault="00D905F0" w:rsidP="00D905F0">
      <w:pPr>
        <w:pStyle w:val="ProductList-Bullet"/>
        <w:numPr>
          <w:ilvl w:val="0"/>
          <w:numId w:val="73"/>
        </w:numPr>
      </w:pPr>
      <w:r>
        <w:rPr>
          <w:b/>
          <w:color w:val="00188F"/>
        </w:rPr>
        <w:t>Obuka i prijenos znanja</w:t>
      </w:r>
      <w:r>
        <w:t>: potrebno je održati (1) obuku u vezi s proizvodom za korisnike Klijenta u ukupnom trajanju od najviše četiri (4) sata.</w:t>
      </w:r>
    </w:p>
    <w:p w:rsidR="006F6528" w:rsidRDefault="00D905F0" w:rsidP="00D905F0">
      <w:pPr>
        <w:pStyle w:val="ProductList-Bullet"/>
        <w:numPr>
          <w:ilvl w:val="0"/>
          <w:numId w:val="73"/>
        </w:numPr>
      </w:pPr>
      <w:r>
        <w:rPr>
          <w:b/>
          <w:color w:val="00188F"/>
        </w:rPr>
        <w:t>Podrška implementaciji</w:t>
      </w:r>
      <w:r>
        <w:t>: potrebno je pružiti najviše četrdeset (40) sati podrške za implementaciju i go-live (četiri tjedna) prema unaprijed utvrđenom opsegu projekta i zahtjevima.</w:t>
      </w:r>
    </w:p>
    <w:p w:rsidR="006F6528" w:rsidRDefault="006F6528">
      <w:pPr>
        <w:pStyle w:val="ProductList-Body"/>
      </w:pPr>
    </w:p>
    <w:p w:rsidR="006F6528" w:rsidRDefault="00D905F0">
      <w:pPr>
        <w:pStyle w:val="ProductList-ClauseHeading"/>
        <w:outlineLvl w:val="2"/>
      </w:pPr>
      <w:r>
        <w:t>Obveze Klijenta</w:t>
      </w:r>
    </w:p>
    <w:p w:rsidR="006F6528" w:rsidRDefault="00D905F0">
      <w:pPr>
        <w:pStyle w:val="ProductList-Body"/>
      </w:pPr>
      <w:r>
        <w:t>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rsidR="006F6528" w:rsidRDefault="006F6528">
      <w:pPr>
        <w:pStyle w:val="ProductList-Body"/>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D905F0">
      <w:pPr>
        <w:pStyle w:val="ProductList-SectionHeading"/>
        <w:pageBreakBefore/>
        <w:outlineLvl w:val="0"/>
      </w:pPr>
      <w:bookmarkStart w:id="418" w:name="_Sec563"/>
      <w:bookmarkEnd w:id="410"/>
      <w:r>
        <w:t>Dodatak E – Dodatne odredbe Ugovora o Programu</w:t>
      </w:r>
      <w:r>
        <w:fldChar w:fldCharType="begin"/>
      </w:r>
      <w:r>
        <w:instrText xml:space="preserve"> TC "</w:instrText>
      </w:r>
      <w:bookmarkStart w:id="419" w:name="_Toc33708761"/>
      <w:r>
        <w:instrText>Dodatak E – Dodatne odredbe Ugovora o Programu</w:instrText>
      </w:r>
      <w:bookmarkEnd w:id="419"/>
      <w:r>
        <w:instrText>" \l 1</w:instrText>
      </w:r>
      <w:r>
        <w:fldChar w:fldCharType="end"/>
      </w:r>
    </w:p>
    <w:p w:rsidR="006F6528" w:rsidRDefault="00D905F0">
      <w:pPr>
        <w:pStyle w:val="ProductList-Body"/>
      </w:pPr>
      <w:r>
        <w:t>Odredbe i uvjeti u nastavku primjenjuju se na Klijentov ugovor o količinskom licenciranju kako je navedeno.</w:t>
      </w:r>
    </w:p>
    <w:p w:rsidR="006F6528" w:rsidRDefault="00D905F0">
      <w:pPr>
        <w:pStyle w:val="ProductList-Offering1Heading"/>
        <w:outlineLvl w:val="1"/>
      </w:pPr>
      <w:bookmarkStart w:id="420" w:name="_Sec568"/>
      <w:r>
        <w:t>Dodatne odredbe za program Select Plus</w:t>
      </w:r>
      <w:bookmarkEnd w:id="420"/>
      <w:r>
        <w:fldChar w:fldCharType="begin"/>
      </w:r>
      <w:r>
        <w:instrText xml:space="preserve"> TC "</w:instrText>
      </w:r>
      <w:bookmarkStart w:id="421" w:name="_Toc33708762"/>
      <w:r>
        <w:instrText>Dodatne odredbe za program Select Plus</w:instrText>
      </w:r>
      <w:bookmarkEnd w:id="421"/>
      <w:r>
        <w:instrText>" \l 2</w:instrText>
      </w:r>
      <w:r>
        <w:fldChar w:fldCharType="end"/>
      </w:r>
    </w:p>
    <w:p w:rsidR="006F6528" w:rsidRDefault="00D905F0">
      <w:pPr>
        <w:pStyle w:val="ProductList-Body"/>
      </w:pPr>
      <w:r>
        <w:t>Select Plus zahtijeva minimalnu količinu narudžbe od 500 bodova po skupini u prvoj godini. Taj zahtjev količine narudžbe može se odbaciti ako se pruži Kvalificirani ugovor.</w:t>
      </w:r>
    </w:p>
    <w:p w:rsidR="006F6528" w:rsidRDefault="006F6528">
      <w:pPr>
        <w:pStyle w:val="ProductList-Body"/>
      </w:pPr>
    </w:p>
    <w:p w:rsidR="006F6528" w:rsidRDefault="00D905F0">
      <w:pPr>
        <w:pStyle w:val="ProductList-ClauseHeading"/>
        <w:outlineLvl w:val="2"/>
      </w:pPr>
      <w:r>
        <w:t>Razine cijena u programu Select Plus</w:t>
      </w:r>
    </w:p>
    <w:p w:rsidR="006F6528" w:rsidRDefault="00D905F0">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70"/>
        <w:gridCol w:w="5446"/>
      </w:tblGrid>
      <w:tr w:rsidR="006F652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6528" w:rsidRDefault="00D905F0">
            <w:pPr>
              <w:pStyle w:val="ProductList-TableBody"/>
            </w:pPr>
            <w:r>
              <w:rPr>
                <w:color w:val="FFFFFF"/>
              </w:rPr>
              <w:t>Minimalni godišnji bodovi po skupini</w:t>
            </w:r>
          </w:p>
        </w:tc>
      </w:tr>
      <w:tr w:rsidR="006F6528">
        <w:tc>
          <w:tcPr>
            <w:tcW w:w="61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500</w:t>
            </w:r>
          </w:p>
        </w:tc>
      </w:tr>
      <w:tr w:rsidR="006F6528">
        <w:tc>
          <w:tcPr>
            <w:tcW w:w="61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4,000</w:t>
            </w:r>
          </w:p>
        </w:tc>
      </w:tr>
      <w:tr w:rsidR="006F6528">
        <w:tc>
          <w:tcPr>
            <w:tcW w:w="61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10,000</w:t>
            </w:r>
          </w:p>
        </w:tc>
      </w:tr>
      <w:tr w:rsidR="006F6528">
        <w:tc>
          <w:tcPr>
            <w:tcW w:w="61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F6528" w:rsidRDefault="00D905F0">
            <w:pPr>
              <w:pStyle w:val="ProductList-TableBody"/>
            </w:pPr>
            <w:r>
              <w:t>25,000</w:t>
            </w:r>
          </w:p>
        </w:tc>
      </w:tr>
    </w:tbl>
    <w:p w:rsidR="006F6528" w:rsidRDefault="00D905F0">
      <w:pPr>
        <w:pStyle w:val="ProductList-Offering1Heading"/>
        <w:outlineLvl w:val="1"/>
      </w:pPr>
      <w:bookmarkStart w:id="422" w:name="_Sec569"/>
      <w:r>
        <w:t>Definicija Upravljanja za Kvalificirane uređaje</w:t>
      </w:r>
      <w:bookmarkEnd w:id="422"/>
      <w:r>
        <w:fldChar w:fldCharType="begin"/>
      </w:r>
      <w:r>
        <w:instrText xml:space="preserve"> TC "</w:instrText>
      </w:r>
      <w:bookmarkStart w:id="423" w:name="_Toc33708763"/>
      <w:r>
        <w:instrText>Definicija Upravljanja za Kvalificirane uređaje</w:instrText>
      </w:r>
      <w:bookmarkEnd w:id="423"/>
      <w:r>
        <w:instrText>" \l 2</w:instrText>
      </w:r>
      <w:r>
        <w:fldChar w:fldCharType="end"/>
      </w:r>
    </w:p>
    <w:p w:rsidR="006F6528" w:rsidRDefault="00D905F0">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rsidR="006F6528" w:rsidRDefault="00D905F0" w:rsidP="00D905F0">
      <w:pPr>
        <w:pStyle w:val="ProductList-Bullet"/>
        <w:numPr>
          <w:ilvl w:val="0"/>
          <w:numId w:val="74"/>
        </w:numPr>
      </w:pPr>
      <w:r>
        <w:t>kojem dopusti da se pridruži njegovoj domeni, ili</w:t>
      </w:r>
    </w:p>
    <w:p w:rsidR="006F6528" w:rsidRDefault="00D905F0" w:rsidP="00D905F0">
      <w:pPr>
        <w:pStyle w:val="ProductList-Bullet"/>
        <w:numPr>
          <w:ilvl w:val="0"/>
          <w:numId w:val="74"/>
        </w:numPr>
      </w:pPr>
      <w:r>
        <w:t>čiju autentičnost potvrdi kao zahtjev za korištenje aplikacija dok je na Klijentovoj lokaciji, ili</w:t>
      </w:r>
    </w:p>
    <w:p w:rsidR="006F6528" w:rsidRDefault="00D905F0" w:rsidP="00D905F0">
      <w:pPr>
        <w:pStyle w:val="ProductList-Bullet"/>
        <w:numPr>
          <w:ilvl w:val="0"/>
          <w:numId w:val="74"/>
        </w:numPr>
      </w:pPr>
      <w:r>
        <w:t>na koji instalira agente (npr. zaštitu od virusa, zaštitu od zlonamjernih softvera ili druge agente koje odrede Klijentova pravila), ili</w:t>
      </w:r>
    </w:p>
    <w:p w:rsidR="006F6528" w:rsidRDefault="00D905F0" w:rsidP="00D905F0">
      <w:pPr>
        <w:pStyle w:val="ProductList-Bullet"/>
        <w:numPr>
          <w:ilvl w:val="0"/>
          <w:numId w:val="74"/>
        </w:numPr>
      </w:pPr>
      <w:r>
        <w:t>na koji izravno ili neizravno primijeni i provede skupna pravila, ili</w:t>
      </w:r>
    </w:p>
    <w:p w:rsidR="006F6528" w:rsidRDefault="00D905F0" w:rsidP="00D905F0">
      <w:pPr>
        <w:pStyle w:val="ProductList-Bullet"/>
        <w:numPr>
          <w:ilvl w:val="0"/>
          <w:numId w:val="74"/>
        </w:numPr>
      </w:pPr>
      <w:r>
        <w:t>za koji potraži ili primi o njemu podatke i konfigurira ili da upute hardveru ili softveru koji je izravno povezan s okruženjem operacijskog sustava, ili</w:t>
      </w:r>
    </w:p>
    <w:p w:rsidR="006F6528" w:rsidRDefault="00D905F0" w:rsidP="00D905F0">
      <w:pPr>
        <w:pStyle w:val="ProductList-Bullet"/>
        <w:numPr>
          <w:ilvl w:val="0"/>
          <w:numId w:val="74"/>
        </w:numPr>
      </w:pPr>
      <w:r>
        <w:t>kojem dopusti pristup virtualnoj računalnoj infrastrukturi (engl. Virtual Desktop Infrastructure, VDI) izvan Windows SA-a, Microsoft Intune (Uređaj) ili Prava na korištenje roaminga za Windows Virtual Desktop Access.</w:t>
      </w:r>
    </w:p>
    <w:p w:rsidR="006F6528" w:rsidRDefault="006F6528">
      <w:pPr>
        <w:pStyle w:val="ProductList-Body"/>
      </w:pPr>
    </w:p>
    <w:p w:rsidR="006F6528" w:rsidRDefault="00D905F0">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rsidR="006F6528" w:rsidRDefault="00D905F0">
      <w:pPr>
        <w:pStyle w:val="ProductList-Offering1Heading"/>
        <w:outlineLvl w:val="1"/>
      </w:pPr>
      <w:bookmarkStart w:id="424" w:name="_Sec570"/>
      <w:r>
        <w:t>Online usluge u programima Open</w:t>
      </w:r>
      <w:bookmarkEnd w:id="424"/>
      <w:r>
        <w:fldChar w:fldCharType="begin"/>
      </w:r>
      <w:r>
        <w:instrText xml:space="preserve"> TC "</w:instrText>
      </w:r>
      <w:bookmarkStart w:id="425" w:name="_Toc33708764"/>
      <w:r>
        <w:instrText>Online usluge u programima Open</w:instrText>
      </w:r>
      <w:bookmarkEnd w:id="425"/>
      <w:r>
        <w:instrText>" \l 2</w:instrText>
      </w:r>
      <w:r>
        <w:fldChar w:fldCharType="end"/>
      </w:r>
    </w:p>
    <w:p w:rsidR="006F6528" w:rsidRDefault="00D905F0">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rsidR="006F6528" w:rsidRDefault="006F6528">
      <w:pPr>
        <w:pStyle w:val="ProductList-Body"/>
      </w:pPr>
    </w:p>
    <w:p w:rsidR="006F6528" w:rsidRDefault="00D905F0">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rsidR="006F6528" w:rsidRDefault="00D905F0">
      <w:pPr>
        <w:pStyle w:val="ProductList-Offering1Heading"/>
        <w:outlineLvl w:val="1"/>
      </w:pPr>
      <w:bookmarkStart w:id="426" w:name="_Sec571"/>
      <w:r>
        <w:t>Dodatne odredbe za Profesionalne usluge – naslijeđeni ugovori</w:t>
      </w:r>
      <w:bookmarkEnd w:id="426"/>
      <w:r>
        <w:fldChar w:fldCharType="begin"/>
      </w:r>
      <w:r>
        <w:instrText xml:space="preserve"> TC "</w:instrText>
      </w:r>
      <w:bookmarkStart w:id="427" w:name="_Toc33708765"/>
      <w:r>
        <w:instrText>Dodatne odredbe za Profesionalne usluge – naslijeđeni ugovori</w:instrText>
      </w:r>
      <w:bookmarkEnd w:id="427"/>
      <w:r>
        <w:instrText>" \l 2</w:instrText>
      </w:r>
      <w:r>
        <w:fldChar w:fldCharType="end"/>
      </w:r>
    </w:p>
    <w:p w:rsidR="006F6528" w:rsidRDefault="00D905F0">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rsidR="006F6528" w:rsidRDefault="006F6528">
      <w:pPr>
        <w:pStyle w:val="ProductList-Body"/>
      </w:pPr>
    </w:p>
    <w:p w:rsidR="006F6528" w:rsidRDefault="00D905F0">
      <w:pPr>
        <w:pStyle w:val="ProductList-ClauseHeading"/>
        <w:outlineLvl w:val="2"/>
      </w:pPr>
      <w:r>
        <w:t>Korištenje, autorsko pravo i licencna prava</w:t>
      </w:r>
    </w:p>
    <w:p w:rsidR="006F6528" w:rsidRDefault="00D905F0">
      <w:pPr>
        <w:pStyle w:val="ProductList-SubClauseHeading"/>
        <w:outlineLvl w:val="3"/>
      </w:pPr>
      <w:r>
        <w:t>Popravci</w:t>
      </w:r>
    </w:p>
    <w:p w:rsidR="006F6528" w:rsidRDefault="00D905F0">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rsidR="006F6528" w:rsidRDefault="006F6528">
      <w:pPr>
        <w:pStyle w:val="ProductList-BodyIndented"/>
      </w:pPr>
    </w:p>
    <w:p w:rsidR="006F6528" w:rsidRDefault="00D905F0">
      <w:pPr>
        <w:pStyle w:val="ProductList-SubClauseHeading"/>
        <w:outlineLvl w:val="3"/>
      </w:pPr>
      <w:r>
        <w:t>Ranije nastala djela</w:t>
      </w:r>
    </w:p>
    <w:p w:rsidR="006F6528" w:rsidRDefault="00D905F0">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rsidR="006F6528" w:rsidRDefault="00D905F0">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rsidR="006F6528" w:rsidRDefault="006F6528">
      <w:pPr>
        <w:pStyle w:val="ProductList-BodyIndented"/>
      </w:pPr>
    </w:p>
    <w:p w:rsidR="006F6528" w:rsidRDefault="00D905F0">
      <w:pPr>
        <w:pStyle w:val="ProductList-SubClauseHeading"/>
        <w:outlineLvl w:val="3"/>
      </w:pPr>
      <w:r>
        <w:t>Materijali isporučeni u sklopu usluge</w:t>
      </w:r>
    </w:p>
    <w:p w:rsidR="006F6528" w:rsidRDefault="00D905F0">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rsidR="006F6528" w:rsidRDefault="006F6528">
      <w:pPr>
        <w:pStyle w:val="ProductList-BodyIndented"/>
      </w:pPr>
    </w:p>
    <w:p w:rsidR="006F6528" w:rsidRDefault="00D905F0">
      <w:pPr>
        <w:pStyle w:val="ProductList-SubClauseHeading"/>
        <w:outlineLvl w:val="3"/>
      </w:pPr>
      <w:r>
        <w:t>Korištenje tehničkih podataka iz Profesionalnih usluga.</w:t>
      </w:r>
    </w:p>
    <w:p w:rsidR="006F6528" w:rsidRDefault="00D905F0">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rsidR="006F6528" w:rsidRDefault="006F6528">
      <w:pPr>
        <w:pStyle w:val="ProductList-BodyIndented"/>
      </w:pPr>
    </w:p>
    <w:p w:rsidR="006F6528" w:rsidRDefault="00D905F0">
      <w:pPr>
        <w:pStyle w:val="ProductList-SubClauseHeading"/>
        <w:outlineLvl w:val="3"/>
      </w:pPr>
      <w:r>
        <w:t>Licencna ograničenja otvorenog koda</w:t>
      </w:r>
    </w:p>
    <w:p w:rsidR="006F6528" w:rsidRDefault="00D905F0">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rsidR="006F6528" w:rsidRDefault="006F6528">
      <w:pPr>
        <w:pStyle w:val="ProductList-BodyIndented"/>
      </w:pPr>
    </w:p>
    <w:p w:rsidR="006F6528" w:rsidRDefault="00D905F0">
      <w:pPr>
        <w:pStyle w:val="ProductList-SubClauseHeading"/>
        <w:outlineLvl w:val="3"/>
      </w:pPr>
      <w:r>
        <w:t>Prava Povezanih društava</w:t>
      </w:r>
    </w:p>
    <w:p w:rsidR="006F6528" w:rsidRDefault="00D905F0">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rsidR="006F6528" w:rsidRDefault="006F6528">
      <w:pPr>
        <w:pStyle w:val="ProductList-BodyIndented"/>
      </w:pPr>
    </w:p>
    <w:p w:rsidR="006F6528" w:rsidRDefault="00D905F0">
      <w:pPr>
        <w:pStyle w:val="ProductList-ClauseHeading"/>
        <w:outlineLvl w:val="2"/>
      </w:pPr>
      <w:r>
        <w:t>Jamstva i ograničenja odgovornosti</w:t>
      </w:r>
    </w:p>
    <w:p w:rsidR="006F6528" w:rsidRDefault="00D905F0">
      <w:pPr>
        <w:pStyle w:val="ProductList-SubClauseHeading"/>
        <w:outlineLvl w:val="3"/>
      </w:pPr>
      <w:r>
        <w:t>Jamstvo za Profesionalne usluge</w:t>
      </w:r>
    </w:p>
    <w:p w:rsidR="006F6528" w:rsidRDefault="00D905F0">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rsidR="006F6528" w:rsidRDefault="006F6528">
      <w:pPr>
        <w:pStyle w:val="ProductList-BodyIndented"/>
      </w:pPr>
    </w:p>
    <w:p w:rsidR="006F6528" w:rsidRDefault="00D905F0">
      <w:pPr>
        <w:pStyle w:val="ProductList-SubClauseHeading"/>
        <w:outlineLvl w:val="3"/>
      </w:pPr>
      <w:r>
        <w:t>Ograničenje odgovornosti</w:t>
      </w:r>
    </w:p>
    <w:p w:rsidR="006F6528" w:rsidRDefault="00D905F0">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rsidR="006F6528" w:rsidRDefault="006F6528">
      <w:pPr>
        <w:pStyle w:val="ProductList-BodyIndented"/>
        <w:jc w:val="right"/>
      </w:pPr>
    </w:p>
    <w:tbl>
      <w:tblPr>
        <w:tblStyle w:val="PURTable0"/>
        <w:tblW w:w="0" w:type="dxa"/>
        <w:tblLook w:val="04A0" w:firstRow="1" w:lastRow="0" w:firstColumn="1" w:lastColumn="0" w:noHBand="0" w:noVBand="1"/>
      </w:tblPr>
      <w:tblGrid>
        <w:gridCol w:w="1055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Indented"/>
      </w:pPr>
    </w:p>
    <w:p w:rsidR="006F6528" w:rsidRDefault="00D905F0">
      <w:pPr>
        <w:pStyle w:val="ProductList-SectionHeading"/>
        <w:pageBreakBefore/>
        <w:outlineLvl w:val="0"/>
      </w:pPr>
      <w:bookmarkStart w:id="428" w:name="_Sec572"/>
      <w:bookmarkEnd w:id="418"/>
      <w:r>
        <w:t>Dodatak F – Promocije</w:t>
      </w:r>
      <w:r>
        <w:fldChar w:fldCharType="begin"/>
      </w:r>
      <w:r>
        <w:instrText xml:space="preserve"> TC "</w:instrText>
      </w:r>
      <w:bookmarkStart w:id="429" w:name="_Toc33708766"/>
      <w:r>
        <w:instrText>Dodatak F – Promocije</w:instrText>
      </w:r>
      <w:bookmarkEnd w:id="429"/>
      <w:r>
        <w:instrText>" \l 1</w:instrText>
      </w:r>
      <w:r>
        <w:fldChar w:fldCharType="end"/>
      </w:r>
    </w:p>
    <w:p w:rsidR="006F6528" w:rsidRDefault="006F6528">
      <w:pPr>
        <w:pStyle w:val="ProductList-Body"/>
      </w:pPr>
    </w:p>
    <w:p w:rsidR="006F6528" w:rsidRDefault="00D905F0">
      <w:pPr>
        <w:pStyle w:val="ProductList-OfferingGroupHeading"/>
        <w:outlineLvl w:val="1"/>
      </w:pPr>
      <w:bookmarkStart w:id="430" w:name="_Sec1291"/>
      <w:r>
        <w:t>Promocija sigurnosti i sukladnosti za Microsoft 365 F1</w:t>
      </w:r>
      <w:bookmarkEnd w:id="430"/>
      <w:r>
        <w:fldChar w:fldCharType="begin"/>
      </w:r>
      <w:r>
        <w:instrText xml:space="preserve"> TC "</w:instrText>
      </w:r>
      <w:bookmarkStart w:id="431" w:name="_Toc33708767"/>
      <w:r>
        <w:instrText>Promocija sigurnosti i sukladnosti za Microsoft 365 F1</w:instrText>
      </w:r>
      <w:bookmarkEnd w:id="431"/>
      <w:r>
        <w:instrText>" \l 2</w:instrText>
      </w:r>
      <w:r>
        <w:fldChar w:fldCharType="end"/>
      </w:r>
    </w:p>
    <w:p w:rsidR="006F6528" w:rsidRDefault="00D905F0">
      <w:pPr>
        <w:pStyle w:val="ProductList-Body"/>
      </w:pPr>
      <w:r>
        <w:t>Klijenti mogu nabaviti Promociju sigurnosti i sukladnosti za Microsoft 365 F1 za svoje korisnike s licencom za Microsoft 365 F1 pod uvjetom da svi Klijentovi korisnici s namjenskim uređajima imaju licence za Microsoft 365 E5 ili licence i za Microsoft 365 E5 Security i za Microsoft 365 E5 Compliance. Namjenski uređaj računalni je uređaj koji se upotrebljava za rad sa zaslonom od 10,1” ili većim, koji korisnik upotrebljava više od 60 % ukupnog vremena uporabe uređaja tijekom bilo kojeg perioda od 90 dana. Promocija sigurnosti i sukladnosti za Microsoft 365 F1 uključuje Microsoft 365 E5 Security, Microsoft 365 E5 Compliance, Office 365 Data Loss Prevention, Exchange Online Archiving, eDiscovery Hold i Export for SharePoint Online (uključujući OneDrive za poslovne datoteke).</w:t>
      </w:r>
    </w:p>
    <w:p w:rsidR="006F6528" w:rsidRDefault="00D905F0">
      <w:pPr>
        <w:pStyle w:val="ProductList-OfferingGroupHeading"/>
        <w:outlineLvl w:val="1"/>
      </w:pPr>
      <w:bookmarkStart w:id="432" w:name="_Sec1290"/>
      <w:r>
        <w:t>Promocija proširenog sigurnosnog ažuriranja Windows 7 ESU za korisnike značajki Windows E5, M365 E5 i M365 E5 Security</w:t>
      </w:r>
      <w:bookmarkEnd w:id="432"/>
      <w:r>
        <w:fldChar w:fldCharType="begin"/>
      </w:r>
      <w:r>
        <w:instrText xml:space="preserve"> TC "</w:instrText>
      </w:r>
      <w:bookmarkStart w:id="433" w:name="_Toc33708768"/>
      <w:r>
        <w:instrText>Promocija proširenog sigurnosnog ažuriranja Windows 7 ESU za korisnike značajki Windows E5, M365 E5 i M365 E5 Security</w:instrText>
      </w:r>
      <w:bookmarkEnd w:id="433"/>
      <w:r>
        <w:instrText>" \l 2</w:instrText>
      </w:r>
      <w:r>
        <w:fldChar w:fldCharType="end"/>
      </w:r>
    </w:p>
    <w:p w:rsidR="006F6528" w:rsidRDefault="00D905F0">
      <w:pPr>
        <w:pStyle w:val="ProductList-Body"/>
      </w:pPr>
      <w:r>
        <w:t>Korisnici koji imaju licence za sigurnosne SL-ove za Windows E5, Microsoft 365 E5 ili Microsoft 365 E5 putem Ugovora Enterprise ili Pretplatničkog ugovora Enterprise od 14. siječnja 2020. („Kvalificirani korisnici”) mogu upotrijebiti do pet uređaja istovremeno za pokretanje lokalnog OSE-a kojeg pokriva Windows 7 ESU za 2020. g. ili pristupiti virtualnim OSE-ovima koje pokriva Windows 7 ESU za 2020. g. bez potrebe za licencom za Windows 7. Klijent može licence za Windows 7 ESU 2021 i 2022 i Windows 7 ESU 2021 i 2022 za Microsoft 365 za te uređaje pribaviti i bez dobivanja licence za 2020 ESU ako uređaje tijekom razdoblja obuhvaćenosti proširenim sigurnosnim ažuriranjem ESU 2020 upotrebljavaju samo Kvalificirani korisnici. Tim se uređajima moraju dodijeliti licence za prošireno sigurnosno ažuriranje ESU za sve odgovarajuće godine ako ih upotrebljavaju korisnici koji trenutno nemaju korisničku licencu za Windows E5, Microsoft 365 E5 ili Microsoft 365 E5 Security.</w:t>
      </w:r>
    </w:p>
    <w:p w:rsidR="006F6528" w:rsidRDefault="00D905F0">
      <w:pPr>
        <w:pStyle w:val="ProductList-SectionHeading"/>
        <w:pageBreakBefore/>
        <w:outlineLvl w:val="0"/>
      </w:pPr>
      <w:bookmarkStart w:id="434" w:name="_Sec899"/>
      <w:bookmarkEnd w:id="428"/>
      <w:r>
        <w:t>Dodatak G – Odredbe za sustav za pohranu i Azure Data Box</w:t>
      </w:r>
      <w:r>
        <w:fldChar w:fldCharType="begin"/>
      </w:r>
      <w:r>
        <w:instrText xml:space="preserve"> TC "</w:instrText>
      </w:r>
      <w:bookmarkStart w:id="435" w:name="_Toc33708769"/>
      <w:r>
        <w:instrText>Dodatak G – Odredbe za sustav za pohranu i Azure Data Box</w:instrText>
      </w:r>
      <w:bookmarkEnd w:id="435"/>
      <w:r>
        <w:instrText>" \l 1</w:instrText>
      </w:r>
      <w:r>
        <w:fldChar w:fldCharType="end"/>
      </w:r>
    </w:p>
    <w:p w:rsidR="006F6528" w:rsidRDefault="00D905F0">
      <w:pPr>
        <w:pStyle w:val="ProductList-Body"/>
      </w:pPr>
      <w:r>
        <w:t>Dodatak G uključuje dodatne ili alternativne odredbe koje se primjenjuju na hardverske Proizvode navedene u Dodatku G. Ako postoje proturječne odredbe u Dodatku G i Odredbama o proizvodima, Dodatak G uređuje taj hardverski Proizvod i ima prednost.</w:t>
      </w:r>
    </w:p>
    <w:p w:rsidR="006F6528" w:rsidRDefault="00D905F0">
      <w:pPr>
        <w:pStyle w:val="ProductList-Offering1Heading"/>
        <w:outlineLvl w:val="1"/>
      </w:pPr>
      <w:bookmarkStart w:id="436" w:name="_Sec900"/>
      <w:r>
        <w:t>Odredbe za sustav za pohranu</w:t>
      </w:r>
      <w:bookmarkEnd w:id="436"/>
      <w:r>
        <w:fldChar w:fldCharType="begin"/>
      </w:r>
      <w:r>
        <w:instrText xml:space="preserve"> TC "</w:instrText>
      </w:r>
      <w:bookmarkStart w:id="437" w:name="_Toc33708770"/>
      <w:r>
        <w:instrText>Odredbe za sustav za pohranu</w:instrText>
      </w:r>
      <w:bookmarkEnd w:id="437"/>
      <w:r>
        <w:instrText>" \l 2</w:instrText>
      </w:r>
      <w:r>
        <w:fldChar w:fldCharType="end"/>
      </w:r>
    </w:p>
    <w:p w:rsidR="006F6528" w:rsidRDefault="00D905F0">
      <w:pPr>
        <w:pStyle w:val="ProductList-ClauseHeading"/>
        <w:outlineLvl w:val="2"/>
      </w:pPr>
      <w:r>
        <w:t>Dostupnost</w:t>
      </w:r>
    </w:p>
    <w:p w:rsidR="006F6528" w:rsidRDefault="00D905F0">
      <w:pPr>
        <w:pStyle w:val="ProductList-Body"/>
      </w:pPr>
      <w:r>
        <w:t>Sustav za pohranu dostupan je za isporuku samo na sljedećim zemljopisnim područjima: Argentina, Australija, Austrija, Bahrein, Belgija, Bjelorusija Brazil, Bugarska, Kanada, Čile, Kolumbija, Kostarika, Češka Republika, Danska, Egipat, Finska, Francuska, Njemačka, Grčka, Hong Kong, Mađarska, Island, Indija, Indonezija, Irska, Izrael, Italija, Japan, Kazahstan, Kenija, Kuvajt, Libanon, Lihtenštajn, Makao, Malezija, Meksiko, Maroko, Nizozemska, Novi Zeland, Nigerija, Norveška, Pakistan, Peru, Filipini, Poljska, Portugal, Portoriko, Katar, Rumunjska, Rusija, Saudijska Arabija, Srbija, Singapur, Slovačka, Slovenija, Južnoafrička Republika, Španjolska, Južna Koreja, Šri Lanka, Švedska, Švicarska, Tajvan, Tajland, Turska, Ujedinjeni Arapski Emirati, Ukrajina, Ujedinjeno Kraljevstvo, Sjedinjene Države, Vijetnam.</w:t>
      </w:r>
    </w:p>
    <w:p w:rsidR="006F6528" w:rsidRDefault="006F6528">
      <w:pPr>
        <w:pStyle w:val="ProductList-Body"/>
      </w:pPr>
    </w:p>
    <w:p w:rsidR="006F6528" w:rsidRDefault="00D905F0">
      <w:pPr>
        <w:pStyle w:val="ProductList-ClauseHeading"/>
        <w:outlineLvl w:val="2"/>
      </w:pPr>
      <w:r>
        <w:t>Isporuka i vlasništvo</w:t>
      </w:r>
    </w:p>
    <w:p w:rsidR="006F6528" w:rsidRDefault="00D905F0">
      <w:pPr>
        <w:pStyle w:val="ProductList-Body"/>
      </w:pPr>
      <w:r>
        <w:t>Uvjeti isporuke za poslane narudžbe su sljedeći: (i) franko prijevoznik (Incoterms 2010) mjesto isporuke dobavljača; (ii) Microsoft će unaprijed platiti i naplatiti prijevoz za Klijenta; i (iii) za pošiljke izvan Sjedinjenih Država Klijent je odgovoran za pribavljanje odobrenja za uvoz sve robe i plaćanje svih troškova uvoza, uključujući carine, poreze i druge troškove odobrenja. Microsoft će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na adresu koju je naveo Klijent u online obrascu za StorSimple (pruža se zasebno). Za transakcije u SAD-u Microsoft je vrijednosti Sustava za pohranu dodao porez na promet na temelju adrese primatelja koju je Klijent naveo za isporuku Sustava za pohranu. Za transakcije u SAD-u i Kanadi adresa za isporuku Sustava za pohranu upotrebljava se isključivo u svrhu isporuke uređaja Klijentu i ne utječe na bilo koju drugu adresu primatelja (ili poreznu adresu) koja je navedena u Klijentovu ugovoru o količinskom licenciranju i koristi se za naplatu poreza na promet Klijentu za kupnje na temelju tog ugovora o količinskom licenciranju.</w:t>
      </w:r>
    </w:p>
    <w:p w:rsidR="006F6528" w:rsidRDefault="006F6528">
      <w:pPr>
        <w:pStyle w:val="ProductList-Body"/>
      </w:pPr>
    </w:p>
    <w:p w:rsidR="006F6528" w:rsidRDefault="00D905F0">
      <w:pPr>
        <w:pStyle w:val="ProductList-ClauseHeading"/>
        <w:outlineLvl w:val="2"/>
      </w:pPr>
      <w:r>
        <w:t>Softver sustava za pohranu</w:t>
      </w:r>
    </w:p>
    <w:p w:rsidR="006F6528" w:rsidRDefault="00D905F0">
      <w:pPr>
        <w:pStyle w:val="ProductList-Body"/>
      </w:pPr>
      <w:r>
        <w:t>Microsoft daje Klijentu neisključivu, neprenosivu i ograničenu licencu za korištenje Softvera instaliranog na Sustavu za pohranu („Softver sustava za pohranu“) samo u vezi s Klijentovim korištenjem Sustava za pohranu. Na korištenje Softvera sustava za pohranu primjenjivat će se odredbe ugovora o količinskom licenciranju Klijenta u vezi sa Softverom, a Microsoft pridržava sva druga prava.</w:t>
      </w:r>
    </w:p>
    <w:p w:rsidR="006F6528" w:rsidRDefault="006F6528">
      <w:pPr>
        <w:pStyle w:val="ProductList-Body"/>
      </w:pPr>
    </w:p>
    <w:p w:rsidR="006F6528" w:rsidRDefault="00D905F0">
      <w:pPr>
        <w:pStyle w:val="ProductList-SubClauseHeading"/>
        <w:outlineLvl w:val="3"/>
      </w:pPr>
      <w:r>
        <w:t>Ograničenja</w:t>
      </w:r>
    </w:p>
    <w:p w:rsidR="006F6528" w:rsidRDefault="00D905F0">
      <w:pPr>
        <w:pStyle w:val="ProductList-BodyIndented"/>
      </w:pPr>
      <w:r>
        <w:t>Klijent ne smije koristiti Softver sustava za pohranu za usporedbe i ili „usporedne analize“ osim u svoje interne svrhe te ih ne smije objavljivati niti otkrivati njihove rezultate.</w:t>
      </w:r>
    </w:p>
    <w:p w:rsidR="006F6528" w:rsidRDefault="006F6528">
      <w:pPr>
        <w:pStyle w:val="ProductList-BodyIndented"/>
      </w:pPr>
    </w:p>
    <w:p w:rsidR="006F6528" w:rsidRDefault="00D905F0">
      <w:pPr>
        <w:pStyle w:val="ProductList-SubClauseHeading"/>
        <w:outlineLvl w:val="3"/>
      </w:pPr>
      <w:r>
        <w:t>Određeni softver drugih proizvođača s otvorenim kodom</w:t>
      </w:r>
    </w:p>
    <w:p w:rsidR="006F6528" w:rsidRDefault="00D905F0">
      <w:pPr>
        <w:pStyle w:val="ProductList-BodyIndented"/>
      </w:pPr>
      <w:r>
        <w:t>Softver sustava za pohranu može se distribuirati s određenim neovisnim kodom (npr. firmverom) licenciranim na temelju licence GNU General Public License („GPU“), GNU Library/Lesser General Public License („LGPL“), licence Apache License Version 2.0 („Apache“) i/ili drugih licenci otvorenog koda („Otvoreni kod“). Svaki takav Otvoreni kod naveden je u Obavijestima o softveru drugih proizvođača na adresi: http://go.microsoft.com/fwlink/?LinkId=627000 te se licencira Klijentu u skladu s primjenjivim licencama otvorenog koda.</w:t>
      </w:r>
    </w:p>
    <w:p w:rsidR="006F6528" w:rsidRDefault="006F6528">
      <w:pPr>
        <w:pStyle w:val="ProductList-BodyIndented"/>
      </w:pPr>
    </w:p>
    <w:p w:rsidR="006F6528" w:rsidRDefault="00D905F0">
      <w:pPr>
        <w:pStyle w:val="ProductList-SubClauseHeading"/>
        <w:outlineLvl w:val="3"/>
      </w:pPr>
      <w:r>
        <w:t>Aktivacija internetskih usluga / Pristanak na internetske usluge</w:t>
      </w:r>
    </w:p>
    <w:p w:rsidR="006F6528" w:rsidRDefault="00D905F0">
      <w:pPr>
        <w:pStyle w:val="ProductList-BodyIndented"/>
      </w:pPr>
      <w:r>
        <w:t>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te naziv i verziju Softvera sustava za pohranu, kao i jezični kôd Sustava za pohranu na kojem je instaliran Softver sustava za pohranu. Microsoft te podatke koristi samo radi pružanja internetskih usluga Klijentu. Korištenjem Sustava za pohranu i Softvera sustava za pohranu Klijent pristaje na prijenos tih podataka Microsoftu.</w:t>
      </w:r>
    </w:p>
    <w:p w:rsidR="006F6528" w:rsidRDefault="006F6528">
      <w:pPr>
        <w:pStyle w:val="ProductList-BodyIndented"/>
      </w:pPr>
    </w:p>
    <w:p w:rsidR="006F6528" w:rsidRDefault="00D905F0">
      <w:pPr>
        <w:pStyle w:val="ProductList-SubClauseHeading"/>
        <w:outlineLvl w:val="3"/>
      </w:pPr>
      <w:r>
        <w:t>Ažuriranja softvera sustava za pohranu</w:t>
      </w:r>
    </w:p>
    <w:p w:rsidR="006F6528" w:rsidRDefault="00D905F0">
      <w:pPr>
        <w:pStyle w:val="ProductList-BodyIndented"/>
      </w:pPr>
      <w:r>
        <w:t>Usluga ažuriranja za Softver sustava za pohranu omogućuje Klijentu da ručno preuzima dostupna ažuriranja ili da uključi automatsko primanje ažuriranja. Microsoft licencira ažuriranja koja sam pruža, a odgovarajuća treća strana licencira svoja ažuriranja.</w:t>
      </w:r>
    </w:p>
    <w:p w:rsidR="006F6528" w:rsidRDefault="006F6528">
      <w:pPr>
        <w:pStyle w:val="ProductList-BodyIndented"/>
      </w:pPr>
    </w:p>
    <w:p w:rsidR="006F6528" w:rsidRDefault="00D905F0">
      <w:pPr>
        <w:pStyle w:val="ProductList-ClauseHeading"/>
        <w:outlineLvl w:val="2"/>
      </w:pPr>
      <w:r>
        <w:t>Ograničeno jamstvo za hardver</w:t>
      </w:r>
    </w:p>
    <w:p w:rsidR="006F6528" w:rsidRDefault="00D905F0">
      <w:pPr>
        <w:pStyle w:val="ProductList-Body"/>
      </w:pPr>
      <w:r>
        <w:t xml:space="preserve">Microsoft jamči da hardver Sustava za pohranu neće neispravno raditi zbog pogreške u materijalima ili izradi u uvjetima uobičajene komercijalne upotrebe kao što je opisano u dokumentaciji odgovarajućeg proizvoda u razdoblju od devedeset (90) dana od datuma isporuke Klijentu. Ako se to dogodi i Klijent o tome obavijesti Microsoft u jamstvenom razdoblju, Microsoft će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dobavljač. </w:t>
      </w:r>
      <w:r>
        <w:rPr>
          <w:b/>
        </w:rPr>
        <w:t>Microsoft ne pruža nikakva druga jamstva ili uvjete te isključuje odgovornost za sva druga izričita, prešutna ili zakonska jamstva uključujući, između ostalog, jamstvo kvalitete, prava vlasništva, jamstvo da prava trećih nisu povrijeđena, jamstvo za potrebna svojstva za redovitu uporabu ili za promet i jamstvo za potrebna svojstva za naročitu uporabu.</w:t>
      </w:r>
    </w:p>
    <w:p w:rsidR="006F6528" w:rsidRDefault="006F6528">
      <w:pPr>
        <w:pStyle w:val="ProductList-Body"/>
      </w:pPr>
    </w:p>
    <w:p w:rsidR="006F6528" w:rsidRDefault="00D905F0">
      <w:pPr>
        <w:pStyle w:val="ProductList-ClauseHeading"/>
        <w:outlineLvl w:val="2"/>
      </w:pPr>
      <w:r>
        <w:t>Obeštećenje. Zaštita od zahtjeva/tužbi trećih osoba</w:t>
      </w:r>
    </w:p>
    <w:p w:rsidR="006F6528" w:rsidRDefault="00D905F0">
      <w:pPr>
        <w:pStyle w:val="ProductList-Body"/>
      </w:pPr>
      <w: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rsidR="006F6528" w:rsidRDefault="006F6528">
      <w:pPr>
        <w:pStyle w:val="ProductList-Body"/>
      </w:pPr>
    </w:p>
    <w:p w:rsidR="006F6528" w:rsidRDefault="00D905F0">
      <w:pPr>
        <w:pStyle w:val="ProductList-ClauseHeading"/>
        <w:outlineLvl w:val="2"/>
      </w:pPr>
      <w:r>
        <w:t>Ograničenje odgovornosti</w:t>
      </w:r>
    </w:p>
    <w:p w:rsidR="006F6528" w:rsidRDefault="00D905F0">
      <w:pPr>
        <w:pStyle w:val="ProductList-Body"/>
      </w:pPr>
      <w:r>
        <w:t xml:space="preserve">Za sve zahtjeve u vezi sa Sustavom za pohranu, maksimalna ukupna odgovornost svake ugovorne strane ograničena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Ograničenje ili isključenje odgovornosti jedne ugovorne strane prema drugoj ne primjenjuje se na (1) obveze čuvanja povjerljivosti ili (2) obveze zaštite ili (3) povrede prava intelektualne imovine druge ugovorne strane.</w:t>
      </w:r>
    </w:p>
    <w:p w:rsidR="006F6528" w:rsidRDefault="006F6528">
      <w:pPr>
        <w:pStyle w:val="ProductList-Body"/>
      </w:pPr>
    </w:p>
    <w:p w:rsidR="006F6528" w:rsidRDefault="00D905F0">
      <w:pPr>
        <w:pStyle w:val="ProductList-ClauseHeading"/>
        <w:outlineLvl w:val="2"/>
      </w:pPr>
      <w:r>
        <w:t>Zakoni SAD-a o kontroli izvoza</w:t>
      </w:r>
    </w:p>
    <w:p w:rsidR="006F6528" w:rsidRDefault="00D905F0">
      <w:pPr>
        <w:pStyle w:val="ProductList-Body"/>
      </w:pPr>
      <w:r>
        <w:t>Na Sustave za pohranu primjenjuju se odredbe u Klijentovu ugovoru o količinskom licenciranju u vezi s izvoznim propisima SAD-a.</w:t>
      </w:r>
    </w:p>
    <w:p w:rsidR="006F6528" w:rsidRDefault="006F6528">
      <w:pPr>
        <w:pStyle w:val="ProductList-Body"/>
      </w:pPr>
    </w:p>
    <w:p w:rsidR="006F6528" w:rsidRDefault="00D905F0">
      <w:pPr>
        <w:pStyle w:val="ProductList-ClauseHeading"/>
        <w:outlineLvl w:val="2"/>
      </w:pPr>
      <w:r>
        <w:t>Prikupljanje dijagnostičkih podataka</w:t>
      </w:r>
    </w:p>
    <w:p w:rsidR="006F6528" w:rsidRDefault="00D905F0">
      <w:pPr>
        <w:pStyle w:val="ProductList-Body"/>
      </w:pPr>
      <w:r>
        <w:t xml:space="preserve">Microsoft može prikupljati podatke koji mu omogućuju da dijagnosticira probleme u vezi sa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ili identificiranje problema, kao što su operativni zapisnici, informacije o tome je li problem hardverski ili softverski te o vrsti i ozbiljnosti problema i statusu uređaja. Microsoft neće prikupljati izvatke radne memorije, ključeve, lozinke ili podatke koje Klijente čuva na Sustavu za pohranu. Microsoft upotrebljava te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će pružiti te podatke u svrhu rješavanja prepoznatog problema u vezi s hardverom. Dodatne informacije o zaštiti privatnosti za Sustav za pohranu potražite na adresi </w:t>
      </w:r>
      <w:hyperlink r:id="rId158">
        <w:r>
          <w:rPr>
            <w:color w:val="00467F"/>
            <w:u w:val="single"/>
          </w:rPr>
          <w:t>https://www.microsoft.com/en-us/privacystatement</w:t>
        </w:r>
      </w:hyperlink>
      <w:r>
        <w:t>.</w:t>
      </w:r>
    </w:p>
    <w:p w:rsidR="006F6528" w:rsidRDefault="006F6528">
      <w:pPr>
        <w:pStyle w:val="ProductList-Body"/>
      </w:pPr>
    </w:p>
    <w:p w:rsidR="006F6528" w:rsidRDefault="00D905F0">
      <w:pPr>
        <w:pStyle w:val="ProductList-ClauseHeading"/>
        <w:outlineLvl w:val="2"/>
      </w:pPr>
      <w:r>
        <w:t>Upotreba u državnim ustanovama</w:t>
      </w:r>
    </w:p>
    <w:p w:rsidR="006F6528" w:rsidRDefault="00D905F0">
      <w:pPr>
        <w:pStyle w:val="ProductList-Body"/>
      </w:pPr>
      <w:r>
        <w:t>Klijent prihvaća da će u zamjenu za kupnju neke Ponude za novčanu obvezu za StorSimple Microsoft Klijentu besplatno pružiti Sustav za pohranu i Podršku za StorSimple. Microsoft se odriče svih prava na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ili u korist bilo kojeg pojedinačnog državnog zaposlenika.</w:t>
      </w:r>
    </w:p>
    <w:p w:rsidR="006F6528" w:rsidRDefault="006F6528">
      <w:pPr>
        <w:pStyle w:val="ProductList-Body"/>
      </w:pPr>
    </w:p>
    <w:p w:rsidR="006F6528" w:rsidRDefault="006F6528">
      <w:pPr>
        <w:pStyle w:val="ProductList-Body"/>
      </w:pPr>
    </w:p>
    <w:p w:rsidR="006F6528" w:rsidRDefault="00D905F0">
      <w:pPr>
        <w:pStyle w:val="ProductList-Offering1Heading"/>
        <w:outlineLvl w:val="1"/>
      </w:pPr>
      <w:bookmarkStart w:id="438" w:name="_Sec901"/>
      <w:r>
        <w:t>Odredbe za hardver za Azure Data Box</w:t>
      </w:r>
      <w:bookmarkEnd w:id="438"/>
      <w:r>
        <w:fldChar w:fldCharType="begin"/>
      </w:r>
      <w:r>
        <w:instrText xml:space="preserve"> TC "</w:instrText>
      </w:r>
      <w:bookmarkStart w:id="439" w:name="_Toc33708771"/>
      <w:r>
        <w:instrText>Odredbe za hardver za Azure Data Box</w:instrText>
      </w:r>
      <w:bookmarkEnd w:id="439"/>
      <w:r>
        <w:instrText>" \l 2</w:instrText>
      </w:r>
      <w:r>
        <w:fldChar w:fldCharType="end"/>
      </w:r>
    </w:p>
    <w:p w:rsidR="006F6528" w:rsidRDefault="00D905F0">
      <w:pPr>
        <w:pStyle w:val="ProductList-ClauseHeading"/>
        <w:outlineLvl w:val="2"/>
      </w:pPr>
      <w:r>
        <w:t>Definicije</w:t>
      </w:r>
    </w:p>
    <w:p w:rsidR="006F6528" w:rsidRDefault="00D905F0">
      <w:pPr>
        <w:pStyle w:val="ProductList-Body"/>
      </w:pPr>
      <w:r>
        <w:rPr>
          <w:b/>
          <w:color w:val="00188F"/>
        </w:rPr>
        <w:t>Prostor za pohranu za Azure</w:t>
      </w:r>
      <w:r>
        <w:t xml:space="preserve"> znači uslugu u oblaku kojom upravlja Microsoft i koja pruža visoko dostupnu i sigurnu pohranu.  </w:t>
      </w:r>
    </w:p>
    <w:p w:rsidR="006F6528" w:rsidRDefault="00D905F0">
      <w:pPr>
        <w:pStyle w:val="ProductList-Body"/>
      </w:pPr>
      <w:r>
        <w:rPr>
          <w:b/>
          <w:color w:val="00188F"/>
        </w:rPr>
        <w:t>Račun za Azure Storage</w:t>
      </w:r>
      <w:r>
        <w:t xml:space="preserve"> znači siguran račun koji Klijentu omogućuje pristup i pohranu informacija uz pomoć usluge Azure Storage.</w:t>
      </w:r>
    </w:p>
    <w:p w:rsidR="006F6528" w:rsidRDefault="00D905F0">
      <w:pPr>
        <w:pStyle w:val="ProductList-Body"/>
      </w:pPr>
      <w:r>
        <w:rPr>
          <w:b/>
          <w:color w:val="00188F"/>
        </w:rPr>
        <w:t>Data Box uređaj</w:t>
      </w:r>
      <w:r>
        <w:t xml:space="preserve"> znači hardverski uređaj ili uređaje uključujući Data Box softver koji Microsoft može pružiti na privremeno korištenje Klijentu pri pohrani, predobradi (u vezi s Azure Stack Edge uređajem) i transportu ili prijenosu podataka s njegove lokacije u podatkovni centar Azure radi prijenosa na račun za Azure Storage Klijenta.  </w:t>
      </w:r>
    </w:p>
    <w:p w:rsidR="006F6528" w:rsidRDefault="00D905F0">
      <w:pPr>
        <w:pStyle w:val="ProductList-Body"/>
      </w:pPr>
      <w:r>
        <w:rPr>
          <w:b/>
          <w:color w:val="00188F"/>
        </w:rPr>
        <w:t>Data Box softver</w:t>
      </w:r>
      <w:r>
        <w:t xml:space="preserve"> znači sav softver u obliku objektnog koda koji se pruža na Data Box uređaju ili u vezi s njim, uključujući sve alate, ažuriranja i povezanu dokumentaciju. </w:t>
      </w:r>
    </w:p>
    <w:p w:rsidR="006F6528" w:rsidRDefault="00D905F0">
      <w:pPr>
        <w:pStyle w:val="ProductList-Body"/>
      </w:pPr>
      <w:r>
        <w:rPr>
          <w:b/>
          <w:color w:val="00188F"/>
        </w:rPr>
        <w:t>Imenovani podatkovni centar Azure</w:t>
      </w:r>
      <w:r>
        <w:t xml:space="preserve"> znači Podatkovni centar za Microsoft Azure koji je Microsoft imenovao kao podatkovni centar u koji Klijent vraća Data Box uređaj (osim Azure Stack Edge uređaja) i koji se može razlikovati od podatkovnog centra u kojem Klijent preferira pohranjivati svoje podatke i/ili Klijentove lokacije računa za Azure Storage. </w:t>
      </w:r>
    </w:p>
    <w:p w:rsidR="006F6528" w:rsidRDefault="00D905F0">
      <w:pPr>
        <w:pStyle w:val="ProductList-Body"/>
      </w:pPr>
      <w:r>
        <w:rPr>
          <w:b/>
          <w:color w:val="00188F"/>
        </w:rPr>
        <w:t>Usluga Microsoft Azure Data Box</w:t>
      </w:r>
      <w:r>
        <w:t xml:space="preserve"> ili </w:t>
      </w:r>
      <w:r>
        <w:rPr>
          <w:b/>
        </w:rPr>
        <w:t xml:space="preserve">Usluga </w:t>
      </w:r>
      <w:r>
        <w:t>znači uslugu Microsoft Azure koja omogućuje klijentima pohranu, predobradu (u vezi s Azure Stack Edge uređajem) i prijenos velikih količina podataka u podatkovne centre i iz njih na Data Box uređaju. Preciznosti radi, Usluga uključuje, između ostalog, svu povezanu tehnologiju ili funkcije, informacije, materijale i ažuriranja Usluge.</w:t>
      </w:r>
    </w:p>
    <w:p w:rsidR="006F6528" w:rsidRDefault="006F6528">
      <w:pPr>
        <w:pStyle w:val="ProductList-Body"/>
      </w:pPr>
    </w:p>
    <w:p w:rsidR="006F6528" w:rsidRDefault="00D905F0">
      <w:pPr>
        <w:pStyle w:val="ProductList-ClauseHeading"/>
        <w:outlineLvl w:val="2"/>
      </w:pPr>
      <w:r>
        <w:t>Data Box softver</w:t>
      </w:r>
    </w:p>
    <w:p w:rsidR="006F6528" w:rsidRDefault="00D905F0">
      <w:pPr>
        <w:pStyle w:val="ProductList-Body"/>
      </w:pPr>
      <w:r>
        <w:t>Data Box softver se licencira, a ne prodaje. Microsoft daje Klijentu ograničenu, neisključivu i neprenosivu licencu za upotrebu Data Box softvera (u obliku objektnog koda) koji je instaliran na Data Box uređaju ili se upotrebljava u vezi s Data Box uređajem, isključivo u svrhu transporta ili predobrade (gdje je to primjenjivo) podataka na način na koji to omogućuje Data Box uređaj te ni u koju drugu svrhu. Microsoft pridržava sva druga prava. Ta licenca ne daje Klijentu bilo kakvo pravo na sljedeće i Klijent ne smije: (i) upotrebljavati ni virtualizirati značajke Data Box softvera zasebno od Data Box uređaja, (ii) objavljivati, kopirati, iznajmljivati, davati u zakup ni posuđivati Data Box softver, (iii) zaobilaziti bilo kakva tehnička ograničenja u Data Box softveru, kao ni ograničenja u dokumentaciji Data Box uređaja (ako postoje), (iii) rastavljati i izvoditi dijelove Data Box softvera na više uređaja, (v) instalirati ili upotrebljavati softver ili tehnologiju drugih proizvođača na bilo koji način zbog kojeg bi se na Microsoftovu intelektualnu imovinu ili tehnologiju primjenjivale bilo kakve druge licencne odredbe ili (vi) vršiti obrnuti inženjering, dekompilirati ili rastavljati Data Box softver ni pokušavati to učiniti, osim ako to dopušta primjenjivo pravo, čak i ako to ove odredbe ne dopuštaju i, u tom slučaju, Klijent to smije učiniti samo na način dopušten zakonom.</w:t>
      </w:r>
    </w:p>
    <w:p w:rsidR="006F6528" w:rsidRDefault="006F6528">
      <w:pPr>
        <w:pStyle w:val="ProductList-Body"/>
      </w:pPr>
    </w:p>
    <w:p w:rsidR="006F6528" w:rsidRDefault="00D905F0">
      <w:pPr>
        <w:pStyle w:val="ProductList-SubClauseHeading"/>
        <w:outlineLvl w:val="3"/>
      </w:pPr>
      <w:r>
        <w:t>Ograničenja</w:t>
      </w:r>
    </w:p>
    <w:p w:rsidR="006F6528" w:rsidRDefault="00D905F0">
      <w:pPr>
        <w:pStyle w:val="ProductList-BodyIndented"/>
      </w:pPr>
      <w:r>
        <w:t xml:space="preserve">Klijent ne smije koristiti Data Box softver za usporedbe i ili „usporedne analize” osim u svoje interne svrhe te ih ne smije objavljivati niti otkrivati njihove rezultate. </w:t>
      </w:r>
    </w:p>
    <w:p w:rsidR="006F6528" w:rsidRDefault="006F6528">
      <w:pPr>
        <w:pStyle w:val="ProductList-BodyIndented"/>
      </w:pPr>
    </w:p>
    <w:p w:rsidR="006F6528" w:rsidRDefault="00D905F0">
      <w:pPr>
        <w:pStyle w:val="ProductList-SubClauseHeading"/>
        <w:outlineLvl w:val="3"/>
      </w:pPr>
      <w:r>
        <w:t>Aktivacija internetskih usluga / Pristanak na internetske usluge</w:t>
      </w:r>
    </w:p>
    <w:p w:rsidR="006F6528" w:rsidRDefault="00D905F0">
      <w:pPr>
        <w:pStyle w:val="ProductList-BodyIndented"/>
      </w:pPr>
      <w:r>
        <w:t>Ako je potrebna aktivacija Data Box softvera, aktivacijom se korištenje Data Box softvera povezuje s određenim uređajem. Tijekom aktivacije i naknadnog korištenja uređaja Data Box softver može Microsoftu slati podatke o Data Box softveru i uređaju. Ti podaci uključuju verziju, jezik i ključ proizvoda za Data Box softver, Klijentovu adresu internetskog protokola, vrstu operacijskog sustava, preglednik te naziv i verziju Data Box softvera, kao i jezični kôd za Data Box na kojem je instaliran Data Box softver. Microsoft te podatke koristi samo radi pružanja internetskih usluga Klijentu. Korištenjem Data Box uređaja i Data Box softvera Klijent pristaje na prijenos tih podataka Microsoftu.</w:t>
      </w:r>
    </w:p>
    <w:p w:rsidR="006F6528" w:rsidRDefault="006F6528">
      <w:pPr>
        <w:pStyle w:val="ProductList-BodyIndented"/>
      </w:pPr>
    </w:p>
    <w:p w:rsidR="006F6528" w:rsidRDefault="00D905F0">
      <w:pPr>
        <w:pStyle w:val="ProductList-SubClauseHeading"/>
        <w:outlineLvl w:val="3"/>
      </w:pPr>
      <w:r>
        <w:t>Ažuriranja softvera</w:t>
      </w:r>
    </w:p>
    <w:p w:rsidR="006F6528" w:rsidRDefault="00D905F0">
      <w:pPr>
        <w:pStyle w:val="ProductList-BodyIndented"/>
      </w:pPr>
      <w:r>
        <w:t>Data Box uređaj može omogućiti Klijentu da ručno preuzima dostupna ažuriranja. Ako su dostupna ažuriranja, Microsoft licencira ažuriranja koja sam pruža, a odgovarajuća treća strana licencira svoja ažuriranja. Kako bi nastavio primati podršku za Data Box uređaj, Klijent je suglasan s tim da će biti u toku s primjenjivim ažuriranjima preuzimajući i primjenjujući najnovija ažuriranja.</w:t>
      </w:r>
    </w:p>
    <w:p w:rsidR="006F6528" w:rsidRDefault="006F6528">
      <w:pPr>
        <w:pStyle w:val="ProductList-BodyIndented"/>
      </w:pPr>
    </w:p>
    <w:p w:rsidR="006F6528" w:rsidRDefault="00D905F0">
      <w:pPr>
        <w:pStyle w:val="ProductList-ClauseHeading"/>
        <w:outlineLvl w:val="2"/>
      </w:pPr>
      <w:r>
        <w:t>Ograničenja</w:t>
      </w:r>
    </w:p>
    <w:p w:rsidR="006F6528" w:rsidRDefault="00D905F0">
      <w:pPr>
        <w:pStyle w:val="ProductList-Body"/>
      </w:pPr>
      <w:r>
        <w:t>Klijent nije obvezan upotrebljavati Data Box uređaj za prijenos podataka u Azure Storage niti je Microsoft obvezan učiniti Data Box Device ili bilo koji hardverski proizvod dalje dostupnim u vezi s Uslugom. Data Box uređaj možda neće biti dostupan u određenim regijama ili nadležnostima, a čak i tamo gdje je dostupan ovisit će o raspoloživosti. Microsoft ne snosi odgovornost za odgode vezane uz usluge koje nisu pod njegovom izravnom kontrolom. Microsoft zadržava pravo odbijanja pružanja Usluge i odgovarajućeg Data Box uređaja bilo kome po vlastitu nahođenju i prosudbi. Microsoft može obustaviti Uslugu prema vlastitom nahođenju, u skladu s preduvjetima za Microsoft Azure Services na temelju Odredbi za Microsoft Online Services.</w:t>
      </w:r>
    </w:p>
    <w:p w:rsidR="006F6528" w:rsidRDefault="006F6528">
      <w:pPr>
        <w:pStyle w:val="ProductList-Body"/>
      </w:pPr>
    </w:p>
    <w:p w:rsidR="006F6528" w:rsidRDefault="00D905F0">
      <w:pPr>
        <w:pStyle w:val="ProductList-ClauseHeading"/>
        <w:outlineLvl w:val="2"/>
      </w:pPr>
      <w:r>
        <w:t>Uvjeti pružanja usluge za Azure</w:t>
      </w:r>
    </w:p>
    <w:p w:rsidR="006F6528" w:rsidRDefault="00D905F0">
      <w:pPr>
        <w:pStyle w:val="ProductList-Body"/>
      </w:pPr>
      <w:r>
        <w:t xml:space="preserve">Ove Odredbe za Azure Data Box hardver („Dodatne odredbe”) primjenjuju se na Klijentov primitak i korištenje Data Box uređaja u sklopu cjelokupne Usluge. Na Klijentovu upotrebu Usluge također se primjenjuju Odredbe za usluge Azure dostupne na web-mjestu </w:t>
      </w:r>
      <w:hyperlink r:id="rId159">
        <w:r>
          <w:rPr>
            <w:color w:val="00467F"/>
            <w:u w:val="single"/>
          </w:rPr>
          <w:t>https://azure.microsoft.com/en-us/support/legal/</w:t>
        </w:r>
      </w:hyperlink>
      <w:r>
        <w:t>. Te Dodatne odredbe predstavljaju dodatak, ali ne dopunjuju niti mijenjaju postojeće odredbe u Odredbama za usluge Azure. Kao što je navedeno u ovim Dodatnim odredbama, Microsoft može naplatiti Klijentu određene naknade u vezi s njegovom upotrebom Data Box uređaja u sklopu Usluge.</w:t>
      </w:r>
    </w:p>
    <w:p w:rsidR="006F6528" w:rsidRDefault="006F6528">
      <w:pPr>
        <w:pStyle w:val="ProductList-Body"/>
      </w:pPr>
    </w:p>
    <w:p w:rsidR="006F6528" w:rsidRDefault="00D905F0">
      <w:pPr>
        <w:pStyle w:val="ProductList-ClauseHeading"/>
        <w:outlineLvl w:val="2"/>
      </w:pPr>
      <w:r>
        <w:t>Prava na korištenje proizvoda</w:t>
      </w:r>
    </w:p>
    <w:p w:rsidR="006F6528" w:rsidRDefault="00D905F0">
      <w:pPr>
        <w:pStyle w:val="ProductList-Body"/>
      </w:pPr>
      <w:r>
        <w:t xml:space="preserve">Microsoft daje Klijentu dopuštenje da koristi Data Box uređaj za transport, prijenos (i, gdje je to primjenjivo, predobradu) takvih podataka pod uvjetom da plati primjenjive naknade te pod uvjetom da Klijent uvede određene mjere opreza: </w:t>
      </w:r>
    </w:p>
    <w:p w:rsidR="006F6528" w:rsidRDefault="00D905F0" w:rsidP="00D905F0">
      <w:pPr>
        <w:pStyle w:val="ProductList-Bullet"/>
        <w:numPr>
          <w:ilvl w:val="0"/>
          <w:numId w:val="75"/>
        </w:numPr>
      </w:pPr>
      <w:r>
        <w:t>mora sigurnosno kopirati i zaštititi podatke prije njihova prijenosa na Data Box uređaj i prije slanja na Azure Storage</w:t>
      </w:r>
    </w:p>
    <w:p w:rsidR="006F6528" w:rsidRDefault="00D905F0" w:rsidP="00D905F0">
      <w:pPr>
        <w:pStyle w:val="ProductList-Bullet"/>
        <w:numPr>
          <w:ilvl w:val="0"/>
          <w:numId w:val="75"/>
        </w:numPr>
      </w:pPr>
      <w:r>
        <w:t>ne smije brisati podatke s lokacije i opreme Klijenta prije nego što Klijent uspješno prenese takve podatke s Data Box uređaja u Imenovani podatkovni centar Azure.</w:t>
      </w:r>
    </w:p>
    <w:p w:rsidR="006F6528" w:rsidRDefault="00D905F0" w:rsidP="00D905F0">
      <w:pPr>
        <w:pStyle w:val="ProductList-Bullet"/>
        <w:numPr>
          <w:ilvl w:val="0"/>
          <w:numId w:val="75"/>
        </w:numPr>
      </w:pPr>
      <w:r>
        <w:t>mora prestati koristiti Data Box uređaj za prijenos podataka odmah nakon obavijesti dobivene od Microsofta.</w:t>
      </w:r>
    </w:p>
    <w:p w:rsidR="006F6528" w:rsidRDefault="006F6528">
      <w:pPr>
        <w:pStyle w:val="ProductList-Body"/>
      </w:pPr>
    </w:p>
    <w:p w:rsidR="006F6528" w:rsidRDefault="00D905F0">
      <w:pPr>
        <w:pStyle w:val="ProductList-Body"/>
      </w:pPr>
      <w:r>
        <w:t xml:space="preserve">Klijent je suglasan da je (i) isključivo sam odgovoran za utvrđivanje prikladnosti upotrebe Data Box uređaja na način naveden u ovim Dodatnim odredbama i (ii) da Microsoft nema nikakvu odgovornost prema Klijentu ili bilo kojoj drugoj trećoj strani za bilo kakav gubitak podataka ili druge štete.  </w:t>
      </w:r>
    </w:p>
    <w:p w:rsidR="006F6528" w:rsidRDefault="006F6528">
      <w:pPr>
        <w:pStyle w:val="ProductList-Body"/>
      </w:pPr>
    </w:p>
    <w:p w:rsidR="006F6528" w:rsidRDefault="006F6528">
      <w:pPr>
        <w:pStyle w:val="ProductList-Body"/>
      </w:pPr>
    </w:p>
    <w:p w:rsidR="006F6528" w:rsidRDefault="006F6528">
      <w:pPr>
        <w:pStyle w:val="ProductList-Body"/>
      </w:pPr>
    </w:p>
    <w:p w:rsidR="006F6528" w:rsidRDefault="00D905F0">
      <w:pPr>
        <w:pStyle w:val="ProductList-ClauseHeading"/>
        <w:outlineLvl w:val="2"/>
      </w:pPr>
      <w:r>
        <w:t>Posjedovanje i vraćanje Data Box uređaja</w:t>
      </w:r>
    </w:p>
    <w:p w:rsidR="006F6528" w:rsidRDefault="00D905F0">
      <w:pPr>
        <w:pStyle w:val="ProductList-Body"/>
      </w:pPr>
      <w:r>
        <w:t xml:space="preserve">U okviru Usluge Microsoft dopušta Klijentu posjedovanje Data Box uređaja na razdoblje koje ovisi o vrsti Data Box uređaja. Za Data Box uređaje koji imaju definirano razdoblje za posjedovanje, Microsoft može naplatiti Klijentu dodatne dnevne naknade za posjedovanje Data Box uređaja izvan definiranog razdoblja.  </w:t>
      </w:r>
    </w:p>
    <w:p w:rsidR="006F6528" w:rsidRDefault="006F6528">
      <w:pPr>
        <w:pStyle w:val="ProductList-Body"/>
      </w:pPr>
    </w:p>
    <w:p w:rsidR="006F6528" w:rsidRDefault="00D905F0">
      <w:pPr>
        <w:pStyle w:val="ProductList-ClauseHeading"/>
        <w:outlineLvl w:val="2"/>
      </w:pPr>
      <w:r>
        <w:t>Isporuka i vlasništvo; naknade</w:t>
      </w:r>
    </w:p>
    <w:p w:rsidR="006F6528" w:rsidRDefault="00D905F0" w:rsidP="00D905F0">
      <w:pPr>
        <w:pStyle w:val="ProductList-Bullet"/>
        <w:numPr>
          <w:ilvl w:val="0"/>
          <w:numId w:val="76"/>
        </w:numPr>
      </w:pPr>
      <w:r>
        <w:rPr>
          <w:b/>
        </w:rPr>
        <w:t>Vlasništvo i rizik od gubitka.</w:t>
      </w:r>
      <w:r>
        <w:t xml:space="preserve"> Microsoft zadržava sva prava, vlasništvo i interes na svaki Data Box uređaj i osim na način izričito naveden u Dodatnim odredbama, ne daju se bilo kakva prava na bilo koji Data Box uređaj (uključujući sve patente, autorska prava, poslovne tajne, žigove te druga prava vlasništva. Klijent će nadoknaditi društvu Microsoft eventualni gubitak, materijalnu štetu ili uništenje Data Box uređaja dok se uređaj nalazi na bilo kojoj Klijentovoj lokaciji, kako je opisano u članku Isporuka i vlasništvo, Tablica 1. Klijent je odgovoran za pregled Data Box uređaja nakon primitka od kurirske službe i za promptnu prijavu eventualnih šteta Microsoftotovoj podršci na adresu databoxsupport@microsoft.com. Klijent snosi odgovornost za cjelokupni rizik gubitka ili bilo kakve štete na Data Box uređaju nakon što ga je kurirska služba dostavila na određenu adresu Klijenta sve dok kurirska služba koju je imenovao Microsoft ne prihvati Data Box uređaj za povratak u Imenovani podatkovni centar Azure. </w:t>
      </w:r>
    </w:p>
    <w:p w:rsidR="006F6528" w:rsidRDefault="006F6528">
      <w:pPr>
        <w:pStyle w:val="ProductList-Body"/>
      </w:pPr>
    </w:p>
    <w:p w:rsidR="006F6528" w:rsidRDefault="00D905F0" w:rsidP="00D905F0">
      <w:pPr>
        <w:pStyle w:val="ProductList-Bullet"/>
        <w:numPr>
          <w:ilvl w:val="0"/>
          <w:numId w:val="77"/>
        </w:numPr>
      </w:pPr>
      <w:r>
        <w:rPr>
          <w:b/>
        </w:rPr>
        <w:t>Naknade</w:t>
      </w:r>
      <w:r>
        <w:t xml:space="preserve">. Kao što je navedeno u ovim uvjetima, Microsoft može naplatiti Klijentu određene naknade u vezi s njegovom upotrebom Data Box uređaja u sklopu Usluge, s trenutačnim planom naknada navedenim na sljedećem web-mjestu: </w:t>
      </w:r>
      <w:hyperlink r:id="rId160">
        <w:r>
          <w:rPr>
            <w:color w:val="00467F"/>
            <w:u w:val="single"/>
          </w:rPr>
          <w:t>https://go.microsoft.com/fwlink/?linkid=2052173</w:t>
        </w:r>
      </w:hyperlink>
      <w:r>
        <w:t xml:space="preserve">. Radi pojašnjenja, Azure Storage i Azure IoT Hub zasebne su usluge Azure i, ako se upotrebljavaju (čak i u vezi sa svojom upotrebom Usluge), primjenjuju se zasebne izračunate naknade za Azure. Radi dodatnog pojašnjenja, na sve usluge Azure koje Klijent upotrijebi nakon dovršavanja prijenosa podataka pomoću usluge Azure Data Box primjenjuju se zasebne naknade za upotrebu. Microsoft može Klijentu za Data Box uređaje naplatiti naknadu za izgubljeni uređaj, kao što je navedeno u Tablici 1 u nastavku, ako je (i) Data Box uređaj izgubljen ili materijalno oštećen dok je pod nadzorom Klijenta ili (ii) ako Klijent ne preda Data Box uređaj kurirskoj službi koju je imenovao Microsoft radi povrata unutar vremenskog razdoblja nakon datuma isporuke Klijentu ili (iii) za Azure Stack Edge Klijent ne vrati Data Box uređaj u roku od trideset (30) dana od prekida Usluge, kao što je navedeno u tablici u nastavku. Microsoft pridržava pravo promijeniti naknade koje se naplaćuju za vrste Data Box uređaja, uključujući, između ostalog, naplatu različitih iznosa za različite veličine uređaja. </w:t>
      </w:r>
    </w:p>
    <w:p w:rsidR="006F6528" w:rsidRDefault="006F6528">
      <w:pPr>
        <w:pStyle w:val="ProductList-Body"/>
      </w:pPr>
    </w:p>
    <w:tbl>
      <w:tblPr>
        <w:tblStyle w:val="PURTable"/>
        <w:tblW w:w="0" w:type="dxa"/>
        <w:tblLook w:val="04A0" w:firstRow="1" w:lastRow="0" w:firstColumn="1" w:lastColumn="0" w:noHBand="0" w:noVBand="1"/>
      </w:tblPr>
      <w:tblGrid>
        <w:gridCol w:w="3452"/>
        <w:gridCol w:w="7464"/>
      </w:tblGrid>
      <w:tr w:rsidR="006F6528">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6F6528" w:rsidRDefault="00D905F0">
            <w:pPr>
              <w:pStyle w:val="ProductList-TableBody"/>
            </w:pPr>
            <w:r>
              <w:rPr>
                <w:b/>
                <w:color w:val="FFFFFF"/>
              </w:rPr>
              <w:t>Tablica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6F6528" w:rsidRDefault="006F6528">
            <w:pPr>
              <w:pStyle w:val="ProductList-TableBody"/>
              <w:jc w:val="center"/>
            </w:pPr>
          </w:p>
        </w:tc>
      </w:tr>
      <w:tr w:rsidR="006F6528">
        <w:tc>
          <w:tcPr>
            <w:tcW w:w="380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jc w:val="center"/>
            </w:pPr>
            <w:r>
              <w:rPr>
                <w:b/>
              </w:rPr>
              <w:t>Vrsta Data Box uređaja</w:t>
            </w:r>
          </w:p>
        </w:tc>
        <w:tc>
          <w:tcPr>
            <w:tcW w:w="83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jc w:val="center"/>
            </w:pPr>
            <w:r>
              <w:rPr>
                <w:b/>
              </w:rPr>
              <w:t>Razdoblje i iznosi za materijalno oštećeni uređaj</w:t>
            </w:r>
          </w:p>
        </w:tc>
      </w:tr>
      <w:tr w:rsidR="006F6528">
        <w:tc>
          <w:tcPr>
            <w:tcW w:w="380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Razdoblje: Nakon 90 dana</w:t>
            </w:r>
          </w:p>
          <w:p w:rsidR="006F6528" w:rsidRDefault="00D905F0">
            <w:pPr>
              <w:pStyle w:val="ProductList-TableBody"/>
            </w:pPr>
            <w:r>
              <w:t>Iznos: 40.000,00 USD</w:t>
            </w:r>
          </w:p>
        </w:tc>
      </w:tr>
      <w:tr w:rsidR="006F6528">
        <w:tc>
          <w:tcPr>
            <w:tcW w:w="380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Razdoblje: Nakon 90 dana</w:t>
            </w:r>
          </w:p>
          <w:p w:rsidR="006F6528" w:rsidRDefault="00D905F0">
            <w:pPr>
              <w:pStyle w:val="ProductList-TableBody"/>
            </w:pPr>
            <w:r>
              <w:t>Iznos: 2.500,00 USD po disku</w:t>
            </w:r>
          </w:p>
        </w:tc>
      </w:tr>
      <w:tr w:rsidR="006F6528">
        <w:tc>
          <w:tcPr>
            <w:tcW w:w="380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Razdoblje: Nakon 90 dana</w:t>
            </w:r>
          </w:p>
          <w:p w:rsidR="006F6528" w:rsidRDefault="00D905F0">
            <w:pPr>
              <w:pStyle w:val="ProductList-TableBody"/>
            </w:pPr>
            <w:r>
              <w:t>Iznos: 250.000,00 USD</w:t>
            </w:r>
          </w:p>
        </w:tc>
      </w:tr>
      <w:tr w:rsidR="006F6528">
        <w:tc>
          <w:tcPr>
            <w:tcW w:w="380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Razdoblje: Ako se ne vrati u roku od 30 dana nakon prekida Usluge</w:t>
            </w:r>
          </w:p>
          <w:p w:rsidR="006F6528" w:rsidRDefault="00D905F0">
            <w:pPr>
              <w:pStyle w:val="ProductList-TableBody"/>
            </w:pPr>
            <w:r>
              <w:t>Iznos: 40.000,00 USD</w:t>
            </w:r>
          </w:p>
        </w:tc>
      </w:tr>
      <w:tr w:rsidR="006F6528">
        <w:tc>
          <w:tcPr>
            <w:tcW w:w="380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Data Box pristupnik</w:t>
            </w:r>
          </w:p>
        </w:tc>
        <w:tc>
          <w:tcPr>
            <w:tcW w:w="8320" w:type="dxa"/>
            <w:tcBorders>
              <w:top w:val="single" w:sz="4" w:space="0" w:color="6E6E6E"/>
              <w:left w:val="single" w:sz="4" w:space="0" w:color="6E6E6E"/>
              <w:bottom w:val="single" w:sz="4" w:space="0" w:color="6E6E6E"/>
              <w:right w:val="single" w:sz="4" w:space="0" w:color="6E6E6E"/>
            </w:tcBorders>
          </w:tcPr>
          <w:p w:rsidR="006F6528" w:rsidRDefault="00D905F0">
            <w:pPr>
              <w:pStyle w:val="ProductList-TableBody"/>
            </w:pPr>
            <w:r>
              <w:t>nije dostupno</w:t>
            </w:r>
          </w:p>
        </w:tc>
      </w:tr>
    </w:tbl>
    <w:p w:rsidR="006F6528" w:rsidRDefault="006F6528">
      <w:pPr>
        <w:pStyle w:val="ProductList-Body"/>
      </w:pPr>
    </w:p>
    <w:p w:rsidR="006F6528" w:rsidRDefault="00D905F0" w:rsidP="00D905F0">
      <w:pPr>
        <w:pStyle w:val="ProductList-Bullet"/>
        <w:numPr>
          <w:ilvl w:val="0"/>
          <w:numId w:val="78"/>
        </w:numPr>
      </w:pPr>
      <w:r>
        <w:rPr>
          <w:b/>
        </w:rPr>
        <w:t>Isporuka i vraćanje Data Box uređaja</w:t>
      </w:r>
      <w:r>
        <w:t>. Za Data Box uređaje koji se transportiraju ili isporučuju između Klijenta i Imenovanog podatkovnog centra Azure Data Center ili pravne osobe društva Microsoft, Microsoft će omogućiti pristup imenovanoj kurirskoj službi za takvu isporuku i dostavu. Klijent je odgovoran za troškove isporuke Data Box uređaja od društva Microsoft ili Imenovanog podatkovnog centra Azure do Klijenta i povratne isporuke istog, uključujući sve izračunate iznose troškova kurirske službe, poreze ili primjenjive carinske naknade. Pri vraćanju Data Box uređaja Microsoft Klijent će zapakirati i otpremiti Data Box uređaj u skladu s Microsoftovim uputama, uključujući upotrebu kurirske službe koju je odredio Microsoft i ambalaže dobivene od Microsofta.</w:t>
      </w:r>
    </w:p>
    <w:p w:rsidR="006F6528" w:rsidRDefault="006F6528">
      <w:pPr>
        <w:pStyle w:val="ProductList-Body"/>
      </w:pPr>
    </w:p>
    <w:p w:rsidR="006F6528" w:rsidRDefault="00D905F0" w:rsidP="00D905F0">
      <w:pPr>
        <w:pStyle w:val="ProductList-Bullet"/>
        <w:numPr>
          <w:ilvl w:val="0"/>
          <w:numId w:val="79"/>
        </w:numPr>
      </w:pPr>
      <w:r>
        <w:rPr>
          <w:b/>
        </w:rPr>
        <w:t>Rizici prijenosa</w:t>
      </w:r>
      <w:r>
        <w:t>. Iako su podaci na Data Box uređaju šifrirani, Klijent prihvaća da postoje inherentni rizici pri slanju podataka na Data Box uređaju i u vezi s Data Box uređajem te da Microsoft ne snosi bilo kakvu odgovornost prema Klijentu za bilo kakvo oštećenje, krađu ili gubitak na Data Box uređaju ili bilo kojim podacima pohranjenima na njemu, uključujući, između ostalog, ograničenje u prijenosu.</w:t>
      </w:r>
    </w:p>
    <w:p w:rsidR="006F6528" w:rsidRDefault="006F6528">
      <w:pPr>
        <w:pStyle w:val="ProductList-Body"/>
      </w:pPr>
    </w:p>
    <w:p w:rsidR="006F6528" w:rsidRDefault="00D905F0" w:rsidP="00D905F0">
      <w:pPr>
        <w:pStyle w:val="ProductList-Bullet"/>
        <w:numPr>
          <w:ilvl w:val="0"/>
          <w:numId w:val="80"/>
        </w:numPr>
      </w:pPr>
      <w:r>
        <w:rPr>
          <w:b/>
        </w:rPr>
        <w:t>Vlastita isporuka</w:t>
      </w:r>
      <w:r>
        <w:t>. Bez obzira na prethodno navedeno, Klijent može odlučiti upotrijebiti kurirsku službu koju je sam imenovao ili sam isporučiti i vratiti uređaj Data Box odabirom te mogućnosti na portalu za usluge. Nakon toga (i) Microsoft će obavijestiti Klijenta o dostupnosti Data Box uređaja, (ii) Microsoft će pripremiti Data Box uređaj kako bi ga preuzela kurirska služba koju je imenovao Klijent ili sam Klijent i (iii) Klijent će s Microsoftovim osobljem i imenovanim podatkovnim centrom Azure dogovoriti preuzimanje i vraćanje Data Box uređaja putem kurirske službe koju je imenovao Klijent ili izravno od strane Klijenta. Klijent može odabrati vlastitu isporuku pod ovim uvjetima: (i) Klijent se pridržava svih ostalih primjenjivih uvjeta i odredbi u vezi s Uslugom i uređajem Data Box, uključujući, između ostalog, Odredbe Online usluga i Odredbe za hardver Azure Data Box; (ii) Klijent snosi cjelokupni rizik gubitka ili eventualnog oštećenja Data Box uređaja (kao što je navedeno u članku „Isporuka i vlasništvo; naknade”, u stavku (a) „Vlasništvo i rizik od gubitka”) od trenutka kad Microsoft učini Data Box uređaj dostupnim za preuzimanje od strane kurirske službe koju je imenovao Klijent ili Klijenta do trenutka kad je Microsoft prihvatio Data Box uređaj od kurirske službe koju je imenovao Klijent ili Klijenta u imenovanom podatkovnom centru Azure; (iii) Klijent snosi sve troškove isporuke Data Box uređaja od Microsofta ili imenovanog podatkovnog centra do Klijenta i povratnu isporuku istog, uključujući troškove kurirske službe, sve poreze ili primjenjive carinske pristojbe; (iv) pri vraćanju Data Box uređaja Microsoftu ili imenovanom podatkovnom centru Azure Klijent će zapakirati i isporučiti Data Box uređaj u skladu s Microsoftovim uputama i u ambalažu koju je naveo Microsoft; (v) Klijentu će se naplatiti primjenjive naknade (kao što je navedeno u članku „Isporuka i vlasništvo, naknade”, u stavku (b) „Naknade”) koje započinju od trenutka kad je Data Box uređaj spreman za preuzimanje u dogovoreno vrijeme i na dogovorenom mjestu te prestaju nakon što je Data Box uređaj isporučen Microsoftu ili imenovanom podatkovnom centru Azure; i (vi) Klijent prihvaća da postoje inherentni rizici pri slanju podataka na Data Box uređaju i u vezi s Data Box uređajem te da Microsoft ne snosi bilo kakvu odgovornost prema Klijentu za bilo kakvo oštećenje, krađu ili gubitak na Data Box uređaju ili bilo kojim podacima pohranjenima na njemu, uključujući, između ostalog, ograničenje u prijenosu pri isporuci putem kurirske službe koju je imenovao Klijent.</w:t>
      </w:r>
    </w:p>
    <w:p w:rsidR="006F6528" w:rsidRDefault="006F6528">
      <w:pPr>
        <w:pStyle w:val="ProductList-Body"/>
      </w:pPr>
    </w:p>
    <w:p w:rsidR="006F6528" w:rsidRDefault="00D905F0">
      <w:pPr>
        <w:pStyle w:val="ProductList-ClauseHeading"/>
        <w:outlineLvl w:val="2"/>
      </w:pPr>
      <w:r>
        <w:t>Odgovornosti u slučaju da Klijent premješta Data Box uređaj s jedne lokacije na drugu</w:t>
      </w:r>
    </w:p>
    <w:p w:rsidR="006F6528" w:rsidRDefault="00D905F0">
      <w:pPr>
        <w:pStyle w:val="ProductList-Body"/>
      </w:pPr>
      <w:r>
        <w:t>Dok Klijent posjeduje Data Box uređaj, može na vlastiti rizik i trošak transportirati Data Box uređaj na svoje različite lokacije radi prijenosa svojih podataka u skladu s ovim člankom i preduvjetima Dodatnih odredbi. Klijent je odgovoran nabaviti, na vlastiti rizik i trošak, sve izvozne dozvole, uvozne dozvole i službena ovlaštenja za izvoz i uvoz Data Box uređaja i povezanog softvera i Klijentovih podataka na bilo koju od tih različitih lokacija Klijenta. Klijent je odgovoran i za carinjenje na svim tim različitim lokacijama Klijenata te će snositi sve trošarine, poreze i druge službene troškove koji se plaćaju za uvoz, kao i za sve troškove i rizike povezane s pravovremenim izvršavanjem carinskih obveza. Klijent prihvaća da će se pridržavati svih primjenjivih uvoznih, izvoznih i općenitih trgovačkih pravnih propisa te snositi odgovornost za njihovo pridržavanje u slučaju da odluči transportirati Data Box uređaj izvan granica zemlje u kojoj je Klijent primio Data Box uređaj. Bez obzira na prethodno navedeno, ako Klijent transportira Data Box uređaj na drugu lokaciju kao što je navedeno u ovom članku, Klijent prihvaća da će vratiti Data Box uređaj na lokaciju zemlje u kojoj je prvobitno primio takav uređaj i to prije isporuke Data Box uređaja na izvorišnu točku, bila to određena pravna osoba društva Microsoft ili Imenovani podatkovni centar Azure. Microsoft može, na zahtjev, pružiti popis tvrtki koje Klijentu mogu pomoći pri uvozu ili izvozu Data Box uređaja, ali Microsoft ne podržava, podupire niti zastupa bilo koju od navedenih tvrtki te odriče svaku odgovornost za bilo kakve štete ili obveze koje mogu nastati za Klijenta zbog takvih usluga.</w:t>
      </w:r>
    </w:p>
    <w:p w:rsidR="006F6528" w:rsidRDefault="006F6528">
      <w:pPr>
        <w:pStyle w:val="ProductList-Body"/>
      </w:pPr>
    </w:p>
    <w:p w:rsidR="006F6528" w:rsidRDefault="00D905F0">
      <w:pPr>
        <w:pStyle w:val="ProductList-ClauseHeading"/>
        <w:outlineLvl w:val="2"/>
      </w:pPr>
      <w:r>
        <w:t>Odricanje od jamstva</w:t>
      </w:r>
    </w:p>
    <w:p w:rsidR="006F6528" w:rsidRDefault="00D905F0">
      <w:pPr>
        <w:pStyle w:val="ProductList-Body"/>
      </w:pPr>
      <w:r>
        <w:rPr>
          <w:b/>
        </w:rPr>
        <w:t>Microsoft pruža Data Box uređaj i svu Microsoftovu pomoć u vezi s Data Box uređajem u stanju „kako jest”, bez bilo kakvih jamstava ili uvjeta te odriče bilo kakva izričita prešutna ili zakonska jamstva, uključujući, između ostalog, jamstva kvalitete, vlasništva, jamstvo da prava trećih nisu povrijeđena, jamstvo za potrebna svojstva za redovitu upotrebu ili za promet i jamstvo za potrebna svojstva za naročitu upotrebu. Klijent preuzima rizik njihova korištenja.</w:t>
      </w:r>
    </w:p>
    <w:p w:rsidR="006F6528" w:rsidRDefault="006F6528">
      <w:pPr>
        <w:pStyle w:val="ProductList-Body"/>
      </w:pPr>
    </w:p>
    <w:p w:rsidR="006F6528" w:rsidRDefault="00D905F0">
      <w:pPr>
        <w:pStyle w:val="ProductList-ClauseHeading"/>
        <w:outlineLvl w:val="2"/>
      </w:pPr>
      <w:r>
        <w:t>Zakoni SAD-a o kontroli izvoza</w:t>
      </w:r>
    </w:p>
    <w:p w:rsidR="006F6528" w:rsidRDefault="00D905F0">
      <w:pPr>
        <w:pStyle w:val="ProductList-Body"/>
      </w:pPr>
      <w:r>
        <w:t>Na Data Box uređaje primjenjuju se odredbe u Klijentovu ugovoru o količinskom licenciranju, Ugovoru o pretplati na Azure ili drugom klijentovu ugovoru u vezi s izvoznim propisima SAD-a.</w:t>
      </w:r>
    </w:p>
    <w:p w:rsidR="006F6528" w:rsidRDefault="006F6528">
      <w:pPr>
        <w:pStyle w:val="ProductList-Body"/>
      </w:pPr>
    </w:p>
    <w:p w:rsidR="006F6528" w:rsidRDefault="00D905F0">
      <w:pPr>
        <w:pStyle w:val="ProductList-ClauseHeading"/>
        <w:outlineLvl w:val="2"/>
      </w:pPr>
      <w:r>
        <w:t>Privatnost: Obrada osobnih podataka</w:t>
      </w:r>
    </w:p>
    <w:p w:rsidR="006F6528" w:rsidRDefault="00D905F0" w:rsidP="00D905F0">
      <w:pPr>
        <w:pStyle w:val="ProductList-Bullet"/>
        <w:numPr>
          <w:ilvl w:val="0"/>
          <w:numId w:val="81"/>
        </w:numPr>
      </w:pPr>
      <w:r>
        <w:rPr>
          <w:b/>
        </w:rPr>
        <w:t>Privatnost</w:t>
      </w:r>
      <w:r>
        <w:t xml:space="preserve">. Microsoftova izjava o zaštiti privatnosti primjenjuje se na Uslugu i Data Box uređaj na temelju ovih Dodatnih odredbi.   </w:t>
      </w:r>
    </w:p>
    <w:p w:rsidR="006F6528" w:rsidRDefault="00D905F0" w:rsidP="00D905F0">
      <w:pPr>
        <w:pStyle w:val="ProductList-Bullet"/>
        <w:numPr>
          <w:ilvl w:val="0"/>
          <w:numId w:val="81"/>
        </w:numPr>
      </w:pPr>
      <w:r>
        <w:rPr>
          <w:b/>
        </w:rPr>
        <w:t>Trajanje</w:t>
      </w:r>
      <w:r>
        <w:t xml:space="preserve">. Klijent prihvaća da će se pridržavati svih zakona o zaštiti podataka koji se primjenjuju na njegovu upotrebu Usluge, njegovo rukovanje podacima na Data Box uređaju ili u usluzi Azure Storage, kao i na njegovo premještanje Data Box uređaja kako je opisano u gornjem članku Odgovornosti u slučaju da Klijent premješta Data Box uređaj s jedne lokacije na drugu. </w:t>
      </w:r>
    </w:p>
    <w:p w:rsidR="006F6528" w:rsidRDefault="00D905F0" w:rsidP="00D905F0">
      <w:pPr>
        <w:pStyle w:val="ProductList-Bullet"/>
        <w:numPr>
          <w:ilvl w:val="0"/>
          <w:numId w:val="81"/>
        </w:numPr>
      </w:pPr>
      <w:r>
        <w:rPr>
          <w:b/>
        </w:rPr>
        <w:t>Obrada podataka koji otkrivaju identitet osobe</w:t>
      </w:r>
      <w:r>
        <w:t xml:space="preserve">. Ako je Microsoft izvršitelj ili podizvršitelj obrade osobnih podataka u vezi sa softverom, obvezuje se da će od 25. svibnja 2018. za sve klijente primjenjivati odredbe Opće uredbe o zaštiti podataka Europske unije o online uslugama dostupne na adresi </w:t>
      </w:r>
      <w:hyperlink r:id="rId161">
        <w:r>
          <w:rPr>
            <w:color w:val="00467F"/>
            <w:u w:val="single"/>
          </w:rPr>
          <w:t>http://go.microsoft.com/?linkid=9840733</w:t>
        </w:r>
      </w:hyperlink>
      <w:r>
        <w:t>.</w:t>
      </w:r>
    </w:p>
    <w:p w:rsidR="006F6528" w:rsidRDefault="006F6528">
      <w:pPr>
        <w:pStyle w:val="ProductList-Body"/>
        <w:jc w:val="right"/>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6F6528">
      <w:pPr>
        <w:pStyle w:val="ProductList-Body"/>
      </w:pPr>
    </w:p>
    <w:p w:rsidR="006F6528" w:rsidRDefault="00D905F0">
      <w:pPr>
        <w:pStyle w:val="ProductList-SectionHeading"/>
        <w:pageBreakBefore/>
        <w:outlineLvl w:val="0"/>
      </w:pPr>
      <w:bookmarkStart w:id="440" w:name="_Sec1230"/>
      <w:bookmarkEnd w:id="434"/>
      <w:r>
        <w:t>Dodatak H – pogodnosti za studentsko korištenje i akademske programe</w:t>
      </w:r>
      <w:r>
        <w:fldChar w:fldCharType="begin"/>
      </w:r>
      <w:r>
        <w:instrText xml:space="preserve"> TC "</w:instrText>
      </w:r>
      <w:bookmarkStart w:id="441" w:name="_Toc33708772"/>
      <w:r>
        <w:instrText>Dodatak H – pogodnosti za studentsko korištenje i akademske programe</w:instrText>
      </w:r>
      <w:bookmarkEnd w:id="441"/>
      <w:r>
        <w:instrText>" \l 1</w:instrText>
      </w:r>
      <w:r>
        <w:fldChar w:fldCharType="end"/>
      </w:r>
    </w:p>
    <w:p w:rsidR="006F6528" w:rsidRDefault="00D905F0">
      <w:pPr>
        <w:pStyle w:val="ProductList-Body"/>
      </w:pPr>
      <w:r>
        <w:t xml:space="preserve">U ovom su članku navedene posebne pogodnosti za Studente u okviru Pretplatničkog ugovora Value Subscription za Obrazovna rješenja, Ugovora School i Pristupnice za Obrazovna rješenja te programa Davatelj usluga u oblaku. </w:t>
      </w:r>
    </w:p>
    <w:p w:rsidR="006F6528" w:rsidRDefault="00D905F0">
      <w:pPr>
        <w:pStyle w:val="ProductList-Offering1Heading"/>
        <w:outlineLvl w:val="1"/>
      </w:pPr>
      <w:r>
        <w:t>Prava na pogodnosti za studentsko korištenje po kvalificiranim programima</w:t>
      </w:r>
      <w:r>
        <w:fldChar w:fldCharType="begin"/>
      </w:r>
      <w:r>
        <w:instrText xml:space="preserve"> TC "</w:instrText>
      </w:r>
      <w:bookmarkStart w:id="442" w:name="_Toc33708773"/>
      <w:r>
        <w:instrText>Prava na pogodnosti za studentsko korištenje po kvalificiranim programima</w:instrText>
      </w:r>
      <w:bookmarkEnd w:id="442"/>
      <w:r>
        <w:instrText>" \l 2</w:instrText>
      </w:r>
      <w:r>
        <w:fldChar w:fldCharType="end"/>
      </w:r>
    </w:p>
    <w:p w:rsidR="006F6528" w:rsidRDefault="00D905F0">
      <w:pPr>
        <w:pStyle w:val="ProductList-Body"/>
      </w:pPr>
      <w:r>
        <w:t xml:space="preserve">U sljedećoj tablici navedene su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 određene proizvode licencirane putem akademskih programa. Za svaki Proizvod u prvom stupcu navedeni su odgovarajući Proizvodi s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zajedno s brojem licenci dostupnima studentima po plaćenoj licenci za predavače/osoblje,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w:t>
      </w:r>
    </w:p>
    <w:p w:rsidR="006F6528" w:rsidRDefault="006F6528">
      <w:pPr>
        <w:pStyle w:val="ProductList-Body"/>
      </w:pPr>
    </w:p>
    <w:tbl>
      <w:tblPr>
        <w:tblStyle w:val="PURTable"/>
        <w:tblW w:w="0" w:type="dxa"/>
        <w:tblLook w:val="04A0" w:firstRow="1" w:lastRow="0" w:firstColumn="1" w:lastColumn="0" w:noHBand="0" w:noVBand="1"/>
      </w:tblPr>
      <w:tblGrid>
        <w:gridCol w:w="2238"/>
        <w:gridCol w:w="4476"/>
        <w:gridCol w:w="2667"/>
        <w:gridCol w:w="1535"/>
      </w:tblGrid>
      <w:tr w:rsidR="006F6528">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6F6528" w:rsidRDefault="00D905F0">
            <w:pPr>
              <w:pStyle w:val="ProductList-TableBody"/>
              <w:jc w:val="center"/>
            </w:pPr>
            <w:r>
              <w:rPr>
                <w:color w:val="FFFFFF"/>
              </w:rPr>
              <w:t>Kvalificirani proizvod</w:t>
            </w:r>
          </w:p>
        </w:tc>
        <w:tc>
          <w:tcPr>
            <w:tcW w:w="5020" w:type="dxa"/>
            <w:tcBorders>
              <w:left w:val="single" w:sz="4" w:space="0" w:color="FFFFFF"/>
              <w:right w:val="single" w:sz="4" w:space="0" w:color="FFFFFF"/>
            </w:tcBorders>
            <w:shd w:val="clear" w:color="auto" w:fill="0070C0"/>
          </w:tcPr>
          <w:p w:rsidR="006F6528" w:rsidRDefault="00D905F0">
            <w:pPr>
              <w:pStyle w:val="ProductList-TableBody"/>
              <w:jc w:val="center"/>
            </w:pPr>
            <w:r>
              <w:rPr>
                <w:color w:val="FFFFFF"/>
              </w:rPr>
              <w:t>Pogodnost za studentsko korištenje</w:t>
            </w:r>
            <w:r>
              <w:rPr>
                <w:vertAlign w:val="superscript"/>
              </w:rPr>
              <w:t>1</w:t>
            </w:r>
          </w:p>
        </w:tc>
        <w:tc>
          <w:tcPr>
            <w:tcW w:w="2940" w:type="dxa"/>
            <w:tcBorders>
              <w:left w:val="single" w:sz="4" w:space="0" w:color="FFFFFF"/>
              <w:right w:val="single" w:sz="4" w:space="0" w:color="FFFFFF"/>
            </w:tcBorders>
            <w:shd w:val="clear" w:color="auto" w:fill="0070C0"/>
          </w:tcPr>
          <w:p w:rsidR="006F6528" w:rsidRDefault="00D905F0">
            <w:pPr>
              <w:pStyle w:val="ProductList-TableBody"/>
              <w:jc w:val="center"/>
            </w:pPr>
            <w:r>
              <w:rPr>
                <w:color w:val="FFFFFF"/>
              </w:rPr>
              <w:t xml:space="preserve">Dostupnost programa </w:t>
            </w:r>
          </w:p>
        </w:tc>
        <w:tc>
          <w:tcPr>
            <w:tcW w:w="1600" w:type="dxa"/>
            <w:tcBorders>
              <w:left w:val="single" w:sz="4" w:space="0" w:color="FFFFFF"/>
            </w:tcBorders>
            <w:shd w:val="clear" w:color="auto" w:fill="0070C0"/>
          </w:tcPr>
          <w:p w:rsidR="006F6528" w:rsidRDefault="00D905F0">
            <w:pPr>
              <w:pStyle w:val="ProductList-TableBody"/>
              <w:jc w:val="center"/>
            </w:pPr>
            <w:r>
              <w:rPr>
                <w:color w:val="FFFFFF"/>
              </w:rPr>
              <w:t>Primjeri studentskog korištenja po predavaču, članu osoblja i informacijskom stručnjaku</w:t>
            </w:r>
          </w:p>
          <w:p w:rsidR="006F6528" w:rsidRDefault="006F6528">
            <w:pPr>
              <w:pStyle w:val="ProductList-TableBody"/>
              <w:jc w:val="center"/>
            </w:pPr>
          </w:p>
        </w:tc>
      </w:tr>
      <w:tr w:rsidR="006F6528">
        <w:tc>
          <w:tcPr>
            <w:tcW w:w="2440" w:type="dxa"/>
            <w:tcBorders>
              <w:bottom w:val="dashed" w:sz="4" w:space="0" w:color="6E6E6E"/>
              <w:right w:val="single" w:sz="4" w:space="0" w:color="6E6E6E"/>
            </w:tcBorders>
          </w:tcPr>
          <w:p w:rsidR="006F6528" w:rsidRDefault="00D905F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6F6528" w:rsidRDefault="00D905F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6F6528" w:rsidRDefault="00D905F0">
            <w:pPr>
              <w:pStyle w:val="ProductList-TableBody"/>
            </w:pPr>
            <w:r>
              <w:t>OVS-ES, School, EES</w:t>
            </w:r>
          </w:p>
        </w:tc>
        <w:tc>
          <w:tcPr>
            <w:tcW w:w="1600" w:type="dxa"/>
            <w:tcBorders>
              <w:left w:val="single" w:sz="4" w:space="0" w:color="6E6E6E"/>
              <w:bottom w:val="dashed" w:sz="4" w:space="0" w:color="6E6E6E"/>
              <w:right w:val="none" w:sz="4" w:space="0" w:color="6E6E6E"/>
            </w:tcBorders>
          </w:tcPr>
          <w:p w:rsidR="006F6528" w:rsidRDefault="00D905F0">
            <w:pPr>
              <w:pStyle w:val="ProductList-TableBody"/>
            </w:pPr>
            <w:r>
              <w:t>15</w:t>
            </w:r>
          </w:p>
        </w:tc>
      </w:tr>
      <w:tr w:rsidR="006F6528">
        <w:tc>
          <w:tcPr>
            <w:tcW w:w="2440" w:type="dxa"/>
            <w:tcBorders>
              <w:top w:val="dashed" w:sz="4" w:space="0" w:color="6E6E6E"/>
              <w:bottom w:val="dashed" w:sz="4" w:space="0" w:color="6E6E6E"/>
              <w:right w:val="single" w:sz="4" w:space="0" w:color="6E6E6E"/>
            </w:tcBorders>
          </w:tcPr>
          <w:p w:rsidR="006F6528" w:rsidRDefault="00D905F0">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6F6528" w:rsidRDefault="00D905F0">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6F6528" w:rsidRDefault="00D905F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F6528" w:rsidRDefault="00D905F0">
            <w:pPr>
              <w:pStyle w:val="ProductList-TableBody"/>
            </w:pPr>
            <w:r>
              <w:t>15</w:t>
            </w:r>
          </w:p>
        </w:tc>
      </w:tr>
      <w:tr w:rsidR="006F6528">
        <w:tc>
          <w:tcPr>
            <w:tcW w:w="2440" w:type="dxa"/>
            <w:tcBorders>
              <w:top w:val="dashed" w:sz="4" w:space="0" w:color="6E6E6E"/>
              <w:bottom w:val="dashed" w:sz="4" w:space="0" w:color="6E6E6E"/>
              <w:right w:val="single" w:sz="4" w:space="0" w:color="6E6E6E"/>
            </w:tcBorders>
          </w:tcPr>
          <w:p w:rsidR="006F6528" w:rsidRDefault="00D905F0">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6F6528" w:rsidRDefault="00D905F0">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6F6528" w:rsidRDefault="00D905F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F6528" w:rsidRDefault="00D905F0">
            <w:pPr>
              <w:pStyle w:val="ProductList-TableBody"/>
            </w:pPr>
            <w:r>
              <w:t>15</w:t>
            </w:r>
          </w:p>
        </w:tc>
      </w:tr>
      <w:tr w:rsidR="006F6528">
        <w:tc>
          <w:tcPr>
            <w:tcW w:w="2440" w:type="dxa"/>
            <w:tcBorders>
              <w:top w:val="dashed" w:sz="4" w:space="0" w:color="6E6E6E"/>
              <w:bottom w:val="dashed" w:sz="4" w:space="0" w:color="6E6E6E"/>
              <w:right w:val="single" w:sz="4" w:space="0" w:color="6E6E6E"/>
            </w:tcBorders>
          </w:tcPr>
          <w:p w:rsidR="006F6528" w:rsidRDefault="00D905F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6F6528" w:rsidRDefault="00D905F0">
            <w:pPr>
              <w:pStyle w:val="ProductList-TableBody"/>
            </w:pPr>
            <w:r>
              <w:t>O365 ProPlus i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6F6528" w:rsidRDefault="00D905F0">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rsidR="006F6528" w:rsidRDefault="00D905F0">
            <w:pPr>
              <w:pStyle w:val="ProductList-TableBody"/>
            </w:pPr>
            <w:r>
              <w:t>40</w:t>
            </w:r>
          </w:p>
        </w:tc>
      </w:tr>
      <w:tr w:rsidR="006F6528">
        <w:tc>
          <w:tcPr>
            <w:tcW w:w="2440" w:type="dxa"/>
            <w:tcBorders>
              <w:top w:val="dashed" w:sz="4" w:space="0" w:color="6E6E6E"/>
              <w:bottom w:val="dashed" w:sz="4" w:space="0" w:color="6E6E6E"/>
              <w:right w:val="single" w:sz="4" w:space="0" w:color="6E6E6E"/>
            </w:tcBorders>
          </w:tcPr>
          <w:p w:rsidR="006F6528" w:rsidRDefault="00D905F0">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6F6528" w:rsidRDefault="00D905F0">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6F6528" w:rsidRDefault="00D905F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F6528" w:rsidRDefault="00D905F0">
            <w:pPr>
              <w:pStyle w:val="ProductList-TableBody"/>
            </w:pPr>
            <w:r>
              <w:t>40</w:t>
            </w:r>
          </w:p>
        </w:tc>
      </w:tr>
      <w:tr w:rsidR="006F6528">
        <w:tc>
          <w:tcPr>
            <w:tcW w:w="2440" w:type="dxa"/>
            <w:tcBorders>
              <w:top w:val="dashed" w:sz="4" w:space="0" w:color="6E6E6E"/>
              <w:bottom w:val="dashed" w:sz="4" w:space="0" w:color="6E6E6E"/>
              <w:right w:val="single" w:sz="4" w:space="0" w:color="6E6E6E"/>
            </w:tcBorders>
          </w:tcPr>
          <w:p w:rsidR="006F6528" w:rsidRDefault="00D905F0">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rsidR="006F6528" w:rsidRDefault="00D905F0">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rsidR="006F6528" w:rsidRDefault="00D905F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F6528" w:rsidRDefault="00D905F0">
            <w:pPr>
              <w:pStyle w:val="ProductList-TableBody"/>
            </w:pPr>
            <w:r>
              <w:t>40</w:t>
            </w:r>
          </w:p>
        </w:tc>
      </w:tr>
      <w:tr w:rsidR="006F6528">
        <w:tc>
          <w:tcPr>
            <w:tcW w:w="2440" w:type="dxa"/>
            <w:tcBorders>
              <w:top w:val="dashed" w:sz="4" w:space="0" w:color="6E6E6E"/>
              <w:bottom w:val="dashed" w:sz="4" w:space="0" w:color="6E6E6E"/>
              <w:right w:val="single" w:sz="4" w:space="0" w:color="6E6E6E"/>
            </w:tcBorders>
          </w:tcPr>
          <w:p w:rsidR="006F6528" w:rsidRDefault="00D905F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6F6528" w:rsidRDefault="00D905F0">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F6528" w:rsidRDefault="00D905F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6F6528" w:rsidRDefault="00D905F0">
            <w:pPr>
              <w:pStyle w:val="ProductList-TableBody"/>
            </w:pPr>
            <w:r>
              <w:t>40</w:t>
            </w:r>
          </w:p>
        </w:tc>
      </w:tr>
      <w:tr w:rsidR="006F6528">
        <w:tc>
          <w:tcPr>
            <w:tcW w:w="2440" w:type="dxa"/>
            <w:tcBorders>
              <w:top w:val="dashed" w:sz="4" w:space="0" w:color="6E6E6E"/>
              <w:left w:val="none" w:sz="4" w:space="0" w:color="6E6E6E"/>
              <w:bottom w:val="dashed" w:sz="4" w:space="0" w:color="6E6E6E"/>
              <w:right w:val="single" w:sz="4" w:space="0" w:color="6E6E6E"/>
            </w:tcBorders>
          </w:tcPr>
          <w:p w:rsidR="006F6528" w:rsidRDefault="00D905F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6F6528" w:rsidRDefault="00D905F0">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F6528" w:rsidRDefault="00D905F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6F6528" w:rsidRDefault="00D905F0">
            <w:pPr>
              <w:pStyle w:val="ProductList-TableBody"/>
            </w:pPr>
            <w:r>
              <w:t>40</w:t>
            </w:r>
          </w:p>
        </w:tc>
      </w:tr>
      <w:tr w:rsidR="006F6528">
        <w:tc>
          <w:tcPr>
            <w:tcW w:w="2440" w:type="dxa"/>
            <w:tcBorders>
              <w:top w:val="dashed" w:sz="4" w:space="0" w:color="6E6E6E"/>
              <w:left w:val="none" w:sz="4" w:space="0" w:color="6E6E6E"/>
              <w:bottom w:val="dashed" w:sz="4" w:space="0" w:color="6E6E6E"/>
              <w:right w:val="single" w:sz="4" w:space="0" w:color="6E6E6E"/>
            </w:tcBorders>
          </w:tcPr>
          <w:p w:rsidR="006F6528" w:rsidRDefault="00D905F0">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6F6528" w:rsidRDefault="00D905F0">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6F6528" w:rsidRDefault="00D905F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6F6528" w:rsidRDefault="00D905F0">
            <w:pPr>
              <w:pStyle w:val="ProductList-TableBody"/>
            </w:pPr>
            <w:r>
              <w:t>40</w:t>
            </w:r>
          </w:p>
        </w:tc>
      </w:tr>
      <w:tr w:rsidR="006F6528">
        <w:tc>
          <w:tcPr>
            <w:tcW w:w="2440" w:type="dxa"/>
            <w:tcBorders>
              <w:top w:val="dashed" w:sz="4" w:space="0" w:color="6E6E6E"/>
              <w:bottom w:val="dashed" w:sz="4" w:space="0" w:color="6E6E6E"/>
              <w:right w:val="single" w:sz="4" w:space="0" w:color="6E6E6E"/>
            </w:tcBorders>
          </w:tcPr>
          <w:p w:rsidR="006F6528" w:rsidRDefault="00D905F0">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rsidR="006F6528" w:rsidRDefault="00D905F0">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rsidR="006F6528" w:rsidRDefault="00D905F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F6528" w:rsidRDefault="00D905F0">
            <w:pPr>
              <w:pStyle w:val="ProductList-TableBody"/>
            </w:pPr>
            <w:r>
              <w:t>15</w:t>
            </w:r>
          </w:p>
        </w:tc>
      </w:tr>
      <w:tr w:rsidR="006F6528">
        <w:tc>
          <w:tcPr>
            <w:tcW w:w="2440" w:type="dxa"/>
            <w:tcBorders>
              <w:top w:val="dashed" w:sz="4" w:space="0" w:color="6E6E6E"/>
              <w:bottom w:val="dashed" w:sz="4" w:space="0" w:color="6E6E6E"/>
              <w:right w:val="single" w:sz="4" w:space="0" w:color="6E6E6E"/>
            </w:tcBorders>
          </w:tcPr>
          <w:p w:rsidR="006F6528" w:rsidRDefault="00D905F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6F6528" w:rsidRDefault="00D905F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F6528" w:rsidRDefault="00D905F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6F6528" w:rsidRDefault="00D905F0">
            <w:pPr>
              <w:pStyle w:val="ProductList-TableBody"/>
            </w:pPr>
            <w:r>
              <w:t>15</w:t>
            </w:r>
          </w:p>
        </w:tc>
      </w:tr>
      <w:tr w:rsidR="006F6528">
        <w:tc>
          <w:tcPr>
            <w:tcW w:w="2440" w:type="dxa"/>
            <w:tcBorders>
              <w:top w:val="dashed" w:sz="4" w:space="0" w:color="6E6E6E"/>
              <w:bottom w:val="dashed" w:sz="4" w:space="0" w:color="6E6E6E"/>
              <w:right w:val="single" w:sz="4" w:space="0" w:color="6E6E6E"/>
            </w:tcBorders>
          </w:tcPr>
          <w:p w:rsidR="006F6528" w:rsidRDefault="00D905F0">
            <w:pPr>
              <w:pStyle w:val="ProductList-TableBody"/>
            </w:pPr>
            <w:r>
              <w:t>Office 365 Advanced Threat Protection Plan 1 ili Plan 2</w:t>
            </w:r>
          </w:p>
        </w:tc>
        <w:tc>
          <w:tcPr>
            <w:tcW w:w="5020" w:type="dxa"/>
            <w:tcBorders>
              <w:top w:val="dashed" w:sz="4" w:space="0" w:color="6E6E6E"/>
              <w:left w:val="single" w:sz="4" w:space="0" w:color="6E6E6E"/>
              <w:bottom w:val="dashed" w:sz="4" w:space="0" w:color="6E6E6E"/>
              <w:right w:val="single" w:sz="4" w:space="0" w:color="6E6E6E"/>
            </w:tcBorders>
          </w:tcPr>
          <w:p w:rsidR="006F6528" w:rsidRDefault="00D905F0">
            <w:pPr>
              <w:pStyle w:val="ProductList-TableBody"/>
            </w:pPr>
            <w:r>
              <w:t>Plan 1 za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6F6528" w:rsidRDefault="00D905F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F6528" w:rsidRDefault="00D905F0">
            <w:pPr>
              <w:pStyle w:val="ProductList-TableBody"/>
            </w:pPr>
            <w:r>
              <w:t>15</w:t>
            </w:r>
          </w:p>
        </w:tc>
      </w:tr>
      <w:tr w:rsidR="006F6528">
        <w:tc>
          <w:tcPr>
            <w:tcW w:w="2440" w:type="dxa"/>
            <w:tcBorders>
              <w:top w:val="dashed" w:sz="4" w:space="0" w:color="6E6E6E"/>
              <w:bottom w:val="dashed" w:sz="4" w:space="0" w:color="6E6E6E"/>
              <w:right w:val="single" w:sz="4" w:space="0" w:color="6E6E6E"/>
            </w:tcBorders>
          </w:tcPr>
          <w:p w:rsidR="006F6528" w:rsidRDefault="00D905F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6F6528" w:rsidRDefault="00D905F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6F6528" w:rsidRDefault="00D905F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F6528" w:rsidRDefault="00D905F0">
            <w:pPr>
              <w:pStyle w:val="ProductList-TableBody"/>
            </w:pPr>
            <w:r>
              <w:t>15</w:t>
            </w:r>
          </w:p>
        </w:tc>
      </w:tr>
      <w:tr w:rsidR="006F6528">
        <w:tc>
          <w:tcPr>
            <w:tcW w:w="2440" w:type="dxa"/>
            <w:tcBorders>
              <w:top w:val="dashed" w:sz="4" w:space="0" w:color="6E6E6E"/>
              <w:bottom w:val="dashed" w:sz="4" w:space="0" w:color="6E6E6E"/>
              <w:right w:val="single" w:sz="4" w:space="0" w:color="6E6E6E"/>
            </w:tcBorders>
          </w:tcPr>
          <w:p w:rsidR="006F6528" w:rsidRDefault="00D905F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6F6528" w:rsidRDefault="00D905F0">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6F6528" w:rsidRDefault="00D905F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F6528" w:rsidRDefault="00D905F0">
            <w:pPr>
              <w:pStyle w:val="ProductList-TableBody"/>
            </w:pPr>
            <w:r>
              <w:t>40</w:t>
            </w:r>
          </w:p>
        </w:tc>
      </w:tr>
      <w:tr w:rsidR="006F6528">
        <w:tc>
          <w:tcPr>
            <w:tcW w:w="2440" w:type="dxa"/>
            <w:tcBorders>
              <w:top w:val="dashed" w:sz="4" w:space="0" w:color="6E6E6E"/>
              <w:bottom w:val="dashed" w:sz="4" w:space="0" w:color="6E6E6E"/>
              <w:right w:val="single" w:sz="4" w:space="0" w:color="6E6E6E"/>
            </w:tcBorders>
          </w:tcPr>
          <w:p w:rsidR="006F6528" w:rsidRDefault="00D905F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6F6528" w:rsidRDefault="00D905F0">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6F6528" w:rsidRDefault="00D905F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F6528" w:rsidRDefault="00D905F0">
            <w:pPr>
              <w:pStyle w:val="ProductList-TableBody"/>
            </w:pPr>
            <w:r>
              <w:t>40</w:t>
            </w:r>
          </w:p>
        </w:tc>
      </w:tr>
      <w:tr w:rsidR="006F6528">
        <w:tc>
          <w:tcPr>
            <w:tcW w:w="2440" w:type="dxa"/>
            <w:tcBorders>
              <w:top w:val="dashed" w:sz="4" w:space="0" w:color="6E6E6E"/>
              <w:left w:val="none" w:sz="4" w:space="0" w:color="6E6E6E"/>
              <w:bottom w:val="dashed" w:sz="4" w:space="0" w:color="6E6E6E"/>
              <w:right w:val="single" w:sz="4" w:space="0" w:color="6E6E6E"/>
            </w:tcBorders>
          </w:tcPr>
          <w:p w:rsidR="006F6528" w:rsidRDefault="00D905F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6F6528" w:rsidRDefault="00D905F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6F6528" w:rsidRDefault="00D905F0">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rsidR="006F6528" w:rsidRDefault="00D905F0">
            <w:pPr>
              <w:pStyle w:val="ProductList-TableBody"/>
            </w:pPr>
            <w:r>
              <w:t>15</w:t>
            </w:r>
          </w:p>
        </w:tc>
      </w:tr>
      <w:tr w:rsidR="006F6528">
        <w:tc>
          <w:tcPr>
            <w:tcW w:w="2440" w:type="dxa"/>
            <w:tcBorders>
              <w:top w:val="dashed" w:sz="4" w:space="0" w:color="6E6E6E"/>
              <w:bottom w:val="dashed" w:sz="4" w:space="0" w:color="6E6E6E"/>
              <w:right w:val="single" w:sz="4" w:space="0" w:color="6E6E6E"/>
            </w:tcBorders>
          </w:tcPr>
          <w:p w:rsidR="006F6528" w:rsidRDefault="00D905F0">
            <w:pPr>
              <w:pStyle w:val="ProductList-TableBody"/>
            </w:pPr>
            <w:r>
              <w:t>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rsidR="006F6528" w:rsidRDefault="00D905F0">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6F6528" w:rsidRDefault="00D905F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6F6528" w:rsidRDefault="00D905F0">
            <w:pPr>
              <w:pStyle w:val="ProductList-TableBody"/>
            </w:pPr>
            <w:r>
              <w:t>40</w:t>
            </w:r>
          </w:p>
        </w:tc>
      </w:tr>
      <w:tr w:rsidR="006F6528">
        <w:tc>
          <w:tcPr>
            <w:tcW w:w="2440" w:type="dxa"/>
            <w:tcBorders>
              <w:top w:val="dashed" w:sz="4" w:space="0" w:color="6E6E6E"/>
              <w:bottom w:val="dashed" w:sz="4" w:space="0" w:color="6E6E6E"/>
              <w:right w:val="single" w:sz="4" w:space="0" w:color="6E6E6E"/>
            </w:tcBorders>
          </w:tcPr>
          <w:p w:rsidR="006F6528" w:rsidRDefault="00D905F0">
            <w:pPr>
              <w:pStyle w:val="ProductList-TableBody"/>
            </w:pPr>
            <w:r>
              <w:t>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rsidR="006F6528" w:rsidRDefault="00D905F0">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6F6528" w:rsidRDefault="00D905F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6F6528" w:rsidRDefault="00D905F0">
            <w:pPr>
              <w:pStyle w:val="ProductList-TableBody"/>
            </w:pPr>
            <w:r>
              <w:t>40</w:t>
            </w:r>
          </w:p>
        </w:tc>
      </w:tr>
      <w:tr w:rsidR="006F6528">
        <w:tc>
          <w:tcPr>
            <w:tcW w:w="2440" w:type="dxa"/>
            <w:tcBorders>
              <w:top w:val="dashed" w:sz="4" w:space="0" w:color="6E6E6E"/>
              <w:bottom w:val="dashed" w:sz="4" w:space="0" w:color="6E6E6E"/>
              <w:right w:val="single" w:sz="4" w:space="0" w:color="6E6E6E"/>
            </w:tcBorders>
          </w:tcPr>
          <w:p w:rsidR="006F6528" w:rsidRDefault="00D905F0">
            <w:pPr>
              <w:pStyle w:val="ProductList-TableBody"/>
            </w:pPr>
            <w:r>
              <w:t>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rsidR="006F6528" w:rsidRDefault="00D905F0">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6F6528" w:rsidRDefault="00D905F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6F6528" w:rsidRDefault="00D905F0">
            <w:pPr>
              <w:pStyle w:val="ProductList-TableBody"/>
            </w:pPr>
            <w:r>
              <w:t>40</w:t>
            </w:r>
          </w:p>
        </w:tc>
      </w:tr>
      <w:tr w:rsidR="006F6528">
        <w:tc>
          <w:tcPr>
            <w:tcW w:w="2440" w:type="dxa"/>
            <w:tcBorders>
              <w:top w:val="dashed" w:sz="4" w:space="0" w:color="6E6E6E"/>
              <w:bottom w:val="dashed" w:sz="4" w:space="0" w:color="6E6E6E"/>
              <w:right w:val="single" w:sz="4" w:space="0" w:color="6E6E6E"/>
            </w:tcBorders>
          </w:tcPr>
          <w:p w:rsidR="006F6528" w:rsidRDefault="00D905F0">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rsidR="006F6528" w:rsidRDefault="00D905F0">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6F6528" w:rsidRDefault="00D905F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6F6528" w:rsidRDefault="00D905F0">
            <w:pPr>
              <w:pStyle w:val="ProductList-TableBody"/>
            </w:pPr>
            <w:r>
              <w:t>40</w:t>
            </w:r>
          </w:p>
        </w:tc>
      </w:tr>
      <w:tr w:rsidR="006F6528">
        <w:tc>
          <w:tcPr>
            <w:tcW w:w="2440" w:type="dxa"/>
            <w:tcBorders>
              <w:top w:val="dashed" w:sz="4" w:space="0" w:color="6E6E6E"/>
              <w:bottom w:val="dashed" w:sz="4" w:space="0" w:color="6E6E6E"/>
              <w:right w:val="single" w:sz="4" w:space="0" w:color="6E6E6E"/>
            </w:tcBorders>
          </w:tcPr>
          <w:p w:rsidR="006F6528" w:rsidRDefault="00D905F0">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rsidR="006F6528" w:rsidRDefault="00D905F0">
            <w:pPr>
              <w:pStyle w:val="ProductList-TableBody"/>
            </w:pPr>
            <w:r>
              <w:t>Windows 10 Education E3 (po uređaju)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6F6528" w:rsidRDefault="00D905F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6F6528" w:rsidRDefault="00D905F0">
            <w:pPr>
              <w:pStyle w:val="ProductList-TableBody"/>
            </w:pPr>
            <w:r>
              <w:t>40</w:t>
            </w:r>
          </w:p>
        </w:tc>
      </w:tr>
    </w:tbl>
    <w:p w:rsidR="006F6528" w:rsidRDefault="00D905F0">
      <w:pPr>
        <w:pStyle w:val="ProductList-Body"/>
      </w:pPr>
      <w:r>
        <w:rPr>
          <w:i/>
          <w:vertAlign w:val="superscript"/>
        </w:rPr>
        <w:t>1</w:t>
      </w:r>
      <w:r>
        <w:rPr>
          <w:i/>
        </w:rPr>
        <w:t>Licence stečene putem Pogodnosti za studentsko korištenje ne ispunjavaju uvjete za Pogodnosti tehnološkog jamstva Software Assurance.</w:t>
      </w:r>
    </w:p>
    <w:p w:rsidR="006F6528" w:rsidRDefault="00D905F0">
      <w:pPr>
        <w:pStyle w:val="ProductList-Body"/>
      </w:pPr>
      <w:r>
        <w:rPr>
          <w:i/>
          <w:vertAlign w:val="superscript"/>
        </w:rPr>
        <w:t>2</w:t>
      </w:r>
      <w:r>
        <w:rPr>
          <w:i/>
        </w:rPr>
        <w:t>Pogodnost za studentsko korištenje uključuje samo prava na Windows 10 E3/A3.</w:t>
      </w:r>
    </w:p>
    <w:p w:rsidR="006F6528" w:rsidRDefault="006F6528">
      <w:pPr>
        <w:pStyle w:val="ProductList-Body"/>
      </w:pPr>
    </w:p>
    <w:p w:rsidR="006F6528" w:rsidRDefault="00D905F0">
      <w:pPr>
        <w:pStyle w:val="ProductList-ClauseHeading"/>
        <w:outlineLvl w:val="2"/>
      </w:pPr>
      <w:r>
        <w:t>Ograničenja računalnog operacijskog sustava Windows</w:t>
      </w:r>
    </w:p>
    <w:p w:rsidR="006F6528" w:rsidRDefault="00D905F0">
      <w:pPr>
        <w:pStyle w:val="ProductList-Body"/>
      </w:pP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stečene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uključuju prava pristupa virtualnim računalima sa servisom Windows Virtual Desktop (pogledajte odjeljak Windows Virtual Desktop u poglavlju </w:t>
      </w:r>
      <w:hyperlink w:anchor="_Sec624">
        <w:r>
          <w:rPr>
            <w:color w:val="00467F"/>
            <w:u w:val="single"/>
          </w:rPr>
          <w:t>Unos proizvoda za Microsoft Azure Services</w:t>
        </w:r>
      </w:hyperlink>
      <w:r>
        <w:t>), ali ne uključuju bilo kakva dodatna prava na virtualizaciju sustava Windows.</w:t>
      </w:r>
    </w:p>
    <w:p w:rsidR="006F6528" w:rsidRDefault="006F6528">
      <w:pPr>
        <w:pStyle w:val="ProductList-Body"/>
      </w:pPr>
    </w:p>
    <w:p w:rsidR="006F6528" w:rsidRDefault="00D905F0">
      <w:pPr>
        <w:pStyle w:val="ProductList-Offering1Heading"/>
        <w:outlineLvl w:val="1"/>
      </w:pPr>
      <w:r>
        <w:t>Scenariji kombiniranih platformskih proizvoda za obrazovanje (EPP)</w:t>
      </w:r>
      <w:r>
        <w:fldChar w:fldCharType="begin"/>
      </w:r>
      <w:r>
        <w:instrText xml:space="preserve"> TC "</w:instrText>
      </w:r>
      <w:bookmarkStart w:id="443" w:name="_Toc33708774"/>
      <w:r>
        <w:instrText>Scenariji kombiniranih platformskih proizvoda za obrazovanje (EPP)</w:instrText>
      </w:r>
      <w:bookmarkEnd w:id="443"/>
      <w:r>
        <w:instrText>" \l 2</w:instrText>
      </w:r>
      <w:r>
        <w:fldChar w:fldCharType="end"/>
      </w:r>
    </w:p>
    <w:p w:rsidR="006F6528" w:rsidRDefault="00D905F0">
      <w:pPr>
        <w:pStyle w:val="ProductList-Body"/>
      </w:pPr>
      <w:r>
        <w:t xml:space="preserve">Za pristupnicu Enrollment for Education Solutions (Pristupnica za Obrazovna rješenja) (verzija 2018) moguće je naručiti kombinaciju platformskih proizvoda za obrazovanje kako bi se ispunila obveza potpunog licenciranja prema definiciji u tablici u nastavku. Kvalificirani proizvod za pravo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odredit će se na temelju starijeg plana ili izdanja naručenih proizvoda EPP, kao što se vidi u tablici u nastavku, i zasnivat će se na ukupnom broju obuhvaćenih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kvalificiranih korisnika obrazovanja</w:t>
      </w:r>
      <w:r>
        <w:fldChar w:fldCharType="end"/>
      </w:r>
      <w:r>
        <w:t>.</w:t>
      </w:r>
    </w:p>
    <w:p w:rsidR="006F6528" w:rsidRDefault="006F6528">
      <w:pPr>
        <w:pStyle w:val="ProductList-Body"/>
      </w:pPr>
    </w:p>
    <w:tbl>
      <w:tblPr>
        <w:tblStyle w:val="PURTable"/>
        <w:tblW w:w="0" w:type="dxa"/>
        <w:tblLook w:val="04A0" w:firstRow="1" w:lastRow="0" w:firstColumn="1" w:lastColumn="0" w:noHBand="0" w:noVBand="1"/>
      </w:tblPr>
      <w:tblGrid>
        <w:gridCol w:w="5624"/>
        <w:gridCol w:w="5292"/>
      </w:tblGrid>
      <w:tr w:rsidR="006F6528">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6F6528" w:rsidRDefault="00D905F0">
            <w:pPr>
              <w:pStyle w:val="ProductList-TableBody"/>
            </w:pPr>
            <w:r>
              <w:rPr>
                <w:color w:val="FFFFFF"/>
              </w:rPr>
              <w:t>Dopušteni scenariji kombiniranih EPP-ova</w:t>
            </w:r>
          </w:p>
        </w:tc>
        <w:tc>
          <w:tcPr>
            <w:tcW w:w="5880" w:type="dxa"/>
            <w:shd w:val="clear" w:color="auto" w:fill="0070C0"/>
          </w:tcPr>
          <w:p w:rsidR="006F6528" w:rsidRDefault="00D905F0">
            <w:pPr>
              <w:pStyle w:val="ProductList-TableBody"/>
            </w:pPr>
            <w:r>
              <w:rPr>
                <w:color w:val="FFFFFF"/>
              </w:rPr>
              <w:t>Kvalificirani proizvod za SUB</w:t>
            </w:r>
          </w:p>
        </w:tc>
      </w:tr>
      <w:tr w:rsidR="006F6528">
        <w:tc>
          <w:tcPr>
            <w:tcW w:w="6240" w:type="dxa"/>
          </w:tcPr>
          <w:p w:rsidR="006F6528" w:rsidRDefault="00D905F0">
            <w:pPr>
              <w:pStyle w:val="ProductList-TableBody"/>
            </w:pPr>
            <w:r>
              <w:t>Microsoft 365 A3 i Microsoft 365 A5</w:t>
            </w:r>
          </w:p>
        </w:tc>
        <w:tc>
          <w:tcPr>
            <w:tcW w:w="5880" w:type="dxa"/>
          </w:tcPr>
          <w:p w:rsidR="006F6528" w:rsidRDefault="00D905F0">
            <w:pPr>
              <w:pStyle w:val="ProductList-TableBody"/>
            </w:pPr>
            <w:r>
              <w:t>Microsoft 365 A3</w:t>
            </w:r>
          </w:p>
        </w:tc>
      </w:tr>
      <w:tr w:rsidR="006F6528">
        <w:tc>
          <w:tcPr>
            <w:tcW w:w="6240" w:type="dxa"/>
          </w:tcPr>
          <w:p w:rsidR="006F6528" w:rsidRDefault="00D905F0">
            <w:pPr>
              <w:pStyle w:val="ProductList-TableBody"/>
            </w:pPr>
            <w:r>
              <w:t>EMS E3 i EMS E5</w:t>
            </w:r>
          </w:p>
        </w:tc>
        <w:tc>
          <w:tcPr>
            <w:tcW w:w="5880" w:type="dxa"/>
          </w:tcPr>
          <w:p w:rsidR="006F6528" w:rsidRDefault="00D905F0">
            <w:pPr>
              <w:pStyle w:val="ProductList-TableBody"/>
            </w:pPr>
            <w:r>
              <w:t>EMS E3</w:t>
            </w:r>
          </w:p>
        </w:tc>
      </w:tr>
      <w:tr w:rsidR="006F6528">
        <w:tc>
          <w:tcPr>
            <w:tcW w:w="6240" w:type="dxa"/>
          </w:tcPr>
          <w:p w:rsidR="006F6528" w:rsidRDefault="00D905F0">
            <w:pPr>
              <w:pStyle w:val="ProductList-TableBody"/>
            </w:pPr>
            <w:r>
              <w:t>Windows 10 Education E3 i Windows 10 Education E5</w:t>
            </w:r>
          </w:p>
        </w:tc>
        <w:tc>
          <w:tcPr>
            <w:tcW w:w="5880" w:type="dxa"/>
          </w:tcPr>
          <w:p w:rsidR="006F6528" w:rsidRDefault="00D905F0">
            <w:pPr>
              <w:pStyle w:val="ProductList-TableBody"/>
            </w:pPr>
            <w:r>
              <w:t>Windows 10 Education E3</w:t>
            </w:r>
          </w:p>
        </w:tc>
      </w:tr>
      <w:tr w:rsidR="006F6528">
        <w:tc>
          <w:tcPr>
            <w:tcW w:w="6240" w:type="dxa"/>
          </w:tcPr>
          <w:p w:rsidR="006F6528" w:rsidRDefault="00D905F0">
            <w:pPr>
              <w:pStyle w:val="ProductList-TableBody"/>
            </w:pPr>
            <w:r>
              <w:t>Office 365 ProPlus i Office 365 A3 i/ili Office 365 A5</w:t>
            </w:r>
          </w:p>
        </w:tc>
        <w:tc>
          <w:tcPr>
            <w:tcW w:w="5880" w:type="dxa"/>
          </w:tcPr>
          <w:p w:rsidR="006F6528" w:rsidRDefault="00D905F0">
            <w:pPr>
              <w:pStyle w:val="ProductList-TableBody"/>
            </w:pPr>
            <w:r>
              <w:t>Office 365 ProPlus</w:t>
            </w:r>
          </w:p>
        </w:tc>
      </w:tr>
      <w:tr w:rsidR="006F6528">
        <w:tc>
          <w:tcPr>
            <w:tcW w:w="6240" w:type="dxa"/>
          </w:tcPr>
          <w:p w:rsidR="006F6528" w:rsidRDefault="00D905F0">
            <w:pPr>
              <w:pStyle w:val="ProductList-TableBody"/>
            </w:pPr>
            <w:r>
              <w:t>Office 365 A3 i Office 365 A5</w:t>
            </w:r>
          </w:p>
        </w:tc>
        <w:tc>
          <w:tcPr>
            <w:tcW w:w="5880" w:type="dxa"/>
          </w:tcPr>
          <w:p w:rsidR="006F6528" w:rsidRDefault="00D905F0">
            <w:pPr>
              <w:pStyle w:val="ProductList-TableBody"/>
            </w:pPr>
            <w:r>
              <w:t>Office 365 A3</w:t>
            </w:r>
          </w:p>
        </w:tc>
      </w:tr>
    </w:tbl>
    <w:p w:rsidR="006F6528" w:rsidRDefault="006F6528">
      <w:pPr>
        <w:pStyle w:val="ProductList-Body"/>
      </w:pPr>
    </w:p>
    <w:p w:rsidR="006F6528" w:rsidRDefault="00D905F0">
      <w:pPr>
        <w:pStyle w:val="ProductList-Offering1Heading"/>
        <w:outlineLvl w:val="1"/>
      </w:pPr>
      <w:r>
        <w:t>Dostupnost programa Enrollment for Education Solutions (pristupnica za Obrazovna rješenja) (verzija prije 2017.)</w:t>
      </w:r>
      <w:r>
        <w:fldChar w:fldCharType="begin"/>
      </w:r>
      <w:r>
        <w:instrText xml:space="preserve"> TC "</w:instrText>
      </w:r>
      <w:bookmarkStart w:id="444" w:name="_Toc33708775"/>
      <w:r>
        <w:instrText>Dostupnost programa Enrollment for Education Solutions (pristupnica za Obrazovna rješenja) (verzija prije 2017.)</w:instrText>
      </w:r>
      <w:bookmarkEnd w:id="444"/>
      <w:r>
        <w:instrText>" \l 2</w:instrText>
      </w:r>
      <w:r>
        <w:fldChar w:fldCharType="end"/>
      </w:r>
    </w:p>
    <w:p w:rsidR="006F6528" w:rsidRDefault="00D905F0">
      <w:pPr>
        <w:pStyle w:val="ProductList-Body"/>
      </w:pPr>
      <w:r>
        <w:t>U ovom su članku definirani kvalificirani proizvodi i zahtjevi za Pristupnicu za Obrazovna rješenja (verzije prije 2017.).</w:t>
      </w:r>
    </w:p>
    <w:p w:rsidR="006F6528" w:rsidRDefault="00D905F0">
      <w:pPr>
        <w:pStyle w:val="ProductList-ClauseHeading"/>
        <w:outlineLvl w:val="2"/>
      </w:pPr>
      <w:r>
        <w:t>Kvalifikacija</w:t>
      </w:r>
    </w:p>
    <w:tbl>
      <w:tblPr>
        <w:tblStyle w:val="PURTable"/>
        <w:tblW w:w="0" w:type="dxa"/>
        <w:tblLook w:val="04A0" w:firstRow="1" w:lastRow="0" w:firstColumn="1" w:lastColumn="0" w:noHBand="0" w:noVBand="1"/>
      </w:tblPr>
      <w:tblGrid>
        <w:gridCol w:w="7933"/>
        <w:gridCol w:w="2983"/>
      </w:tblGrid>
      <w:tr w:rsidR="006F6528">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6F6528" w:rsidRDefault="00D905F0">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6F6528" w:rsidRDefault="00D905F0">
            <w:pPr>
              <w:pStyle w:val="ProductList-TableBody"/>
              <w:jc w:val="center"/>
            </w:pPr>
            <w:r>
              <w:rPr>
                <w:color w:val="FFFFFF"/>
              </w:rPr>
              <w:t xml:space="preserve">EES </w:t>
            </w:r>
          </w:p>
        </w:tc>
      </w:tr>
      <w:tr w:rsidR="006F6528">
        <w:tc>
          <w:tcPr>
            <w:tcW w:w="8820" w:type="dxa"/>
            <w:tcBorders>
              <w:top w:val="single" w:sz="4" w:space="0" w:color="FFFFFF"/>
              <w:left w:val="single" w:sz="4" w:space="0" w:color="FFFFFF"/>
              <w:bottom w:val="dashed" w:sz="4" w:space="0" w:color="B2B2B2"/>
              <w:right w:val="single" w:sz="4" w:space="0" w:color="FFFFFF"/>
            </w:tcBorders>
          </w:tcPr>
          <w:p w:rsidR="006F6528" w:rsidRDefault="00D905F0">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F6528" w:rsidRDefault="00D905F0">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6F6528">
        <w:tc>
          <w:tcPr>
            <w:tcW w:w="8820" w:type="dxa"/>
            <w:tcBorders>
              <w:top w:val="dashed" w:sz="4" w:space="0" w:color="B2B2B2"/>
              <w:left w:val="single" w:sz="4" w:space="0" w:color="FFFFFF"/>
              <w:bottom w:val="dashed" w:sz="4" w:space="0" w:color="B2B2B2"/>
              <w:right w:val="single" w:sz="4" w:space="0" w:color="FFFFFF"/>
            </w:tcBorders>
          </w:tcPr>
          <w:p w:rsidR="006F6528" w:rsidRDefault="00D905F0">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F6528" w:rsidRDefault="00D905F0">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6F6528">
        <w:tc>
          <w:tcPr>
            <w:tcW w:w="8820" w:type="dxa"/>
            <w:tcBorders>
              <w:top w:val="dashed" w:sz="4" w:space="0" w:color="B2B2B2"/>
              <w:left w:val="single" w:sz="4" w:space="0" w:color="FFFFFF"/>
              <w:bottom w:val="dashed" w:sz="4" w:space="0" w:color="B2B2B2"/>
              <w:right w:val="single" w:sz="4" w:space="0" w:color="FFFFFF"/>
            </w:tcBorders>
          </w:tcPr>
          <w:p w:rsidR="006F6528" w:rsidRDefault="00D905F0">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F6528" w:rsidRDefault="00D905F0">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6F6528">
        <w:tc>
          <w:tcPr>
            <w:tcW w:w="8820" w:type="dxa"/>
            <w:tcBorders>
              <w:top w:val="dashed" w:sz="4" w:space="0" w:color="B2B2B2"/>
              <w:left w:val="single" w:sz="4" w:space="0" w:color="FFFFFF"/>
              <w:bottom w:val="dashed" w:sz="4" w:space="0" w:color="B2B2B2"/>
              <w:right w:val="single" w:sz="4" w:space="0" w:color="FFFFFF"/>
            </w:tcBorders>
          </w:tcPr>
          <w:p w:rsidR="006F6528" w:rsidRDefault="00D905F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F6528" w:rsidRDefault="00D905F0">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6F6528">
        <w:tc>
          <w:tcPr>
            <w:tcW w:w="8820" w:type="dxa"/>
            <w:tcBorders>
              <w:top w:val="dashed" w:sz="4" w:space="0" w:color="B2B2B2"/>
              <w:left w:val="single" w:sz="4" w:space="0" w:color="FFFFFF"/>
              <w:bottom w:val="dashed" w:sz="4" w:space="0" w:color="B2B2B2"/>
              <w:right w:val="single" w:sz="4" w:space="0" w:color="FFFFFF"/>
            </w:tcBorders>
          </w:tcPr>
          <w:p w:rsidR="006F6528" w:rsidRDefault="00D905F0">
            <w:pPr>
              <w:pStyle w:val="ProductList-TableBody"/>
            </w:pPr>
            <w:r>
              <w:t>Windows 10 Education Upgrade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F6528" w:rsidRDefault="00D905F0">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6F6528">
        <w:tc>
          <w:tcPr>
            <w:tcW w:w="8820" w:type="dxa"/>
            <w:tcBorders>
              <w:top w:val="dashed" w:sz="4" w:space="0" w:color="B2B2B2"/>
              <w:left w:val="single" w:sz="4" w:space="0" w:color="FFFFFF"/>
              <w:bottom w:val="single" w:sz="4" w:space="0" w:color="FFFFFF"/>
              <w:right w:val="single" w:sz="4" w:space="0" w:color="FFFFFF"/>
            </w:tcBorders>
          </w:tcPr>
          <w:p w:rsidR="006F6528" w:rsidRDefault="00D905F0">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F6528" w:rsidRDefault="00D905F0">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bl>
    <w:p w:rsidR="006F6528" w:rsidRDefault="006F6528">
      <w:pPr>
        <w:pStyle w:val="ProductList-Body"/>
      </w:pPr>
    </w:p>
    <w:p w:rsidR="006F6528" w:rsidRDefault="00D905F0">
      <w:pPr>
        <w:pStyle w:val="ProductList-ClauseHeading"/>
        <w:outlineLvl w:val="2"/>
      </w:pPr>
      <w:r>
        <w:t>Preduvjeti</w:t>
      </w:r>
    </w:p>
    <w:p w:rsidR="006F6528" w:rsidRDefault="00D905F0" w:rsidP="00D905F0">
      <w:pPr>
        <w:pStyle w:val="ProductList-Bullet"/>
        <w:numPr>
          <w:ilvl w:val="0"/>
          <w:numId w:val="82"/>
        </w:numPr>
      </w:pPr>
      <w:r>
        <w:t>Za Pristupnicu za Obrazovna rješenja (verzije prije 2017.) Proizvodi za računalnu platformu mogu se zamijeniti platformskih Online uslugama samo na godišnjicu kao što je opisano u tablici Preduvjet za kvalificirane Online usluge.</w:t>
      </w:r>
    </w:p>
    <w:p w:rsidR="006F6528" w:rsidRDefault="00D905F0" w:rsidP="00D905F0">
      <w:pPr>
        <w:pStyle w:val="ProductList-Bullet"/>
        <w:numPr>
          <w:ilvl w:val="0"/>
          <w:numId w:val="82"/>
        </w:numPr>
      </w:pPr>
      <w:r>
        <w:t>Broj takvih platformskih Online usluga koje je Ustanova licencirala ne smije biti manji od broja Proizvoda za računalnu platformu koji se zamjenjuju.</w:t>
      </w:r>
    </w:p>
    <w:p w:rsidR="006F6528" w:rsidRDefault="00D905F0" w:rsidP="00D905F0">
      <w:pPr>
        <w:pStyle w:val="ProductList-Bullet"/>
        <w:numPr>
          <w:ilvl w:val="0"/>
          <w:numId w:val="82"/>
        </w:numPr>
      </w:pPr>
      <w:r>
        <w:t xml:space="preserve">Platformske Online usluge mogu se dodati u bilo kojem trenutku tijekom trajanja Pristupnice. </w:t>
      </w:r>
    </w:p>
    <w:p w:rsidR="006F6528" w:rsidRDefault="006F6528">
      <w:pPr>
        <w:pStyle w:val="ProductList-Body"/>
      </w:pPr>
    </w:p>
    <w:p w:rsidR="006F6528" w:rsidRDefault="00D905F0">
      <w:pPr>
        <w:pStyle w:val="ProductList-ClauseHeading"/>
        <w:outlineLvl w:val="2"/>
      </w:pPr>
      <w:r>
        <w:t>Preduvjet za kvalificirane Online usluge</w:t>
      </w:r>
    </w:p>
    <w:tbl>
      <w:tblPr>
        <w:tblStyle w:val="PURTable"/>
        <w:tblW w:w="0" w:type="dxa"/>
        <w:tblLook w:val="04A0" w:firstRow="1" w:lastRow="0" w:firstColumn="1" w:lastColumn="0" w:noHBand="0" w:noVBand="1"/>
      </w:tblPr>
      <w:tblGrid>
        <w:gridCol w:w="5406"/>
        <w:gridCol w:w="5510"/>
      </w:tblGrid>
      <w:tr w:rsidR="006F6528">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6F6528" w:rsidRDefault="00D905F0">
            <w:pPr>
              <w:pStyle w:val="ProductList-TableBody"/>
            </w:pPr>
            <w:r>
              <w:rPr>
                <w:color w:val="FFFFFF"/>
              </w:rPr>
              <w:t>Kvalificirani proizvodi za računalnu platformu</w:t>
            </w:r>
          </w:p>
        </w:tc>
        <w:tc>
          <w:tcPr>
            <w:tcW w:w="6120" w:type="dxa"/>
            <w:shd w:val="clear" w:color="auto" w:fill="0070C0"/>
          </w:tcPr>
          <w:p w:rsidR="006F6528" w:rsidRDefault="00D905F0">
            <w:pPr>
              <w:pStyle w:val="ProductList-TableBody"/>
            </w:pPr>
            <w:r>
              <w:rPr>
                <w:color w:val="FFFFFF"/>
              </w:rPr>
              <w:t>Kvalificirana Online usluga</w:t>
            </w:r>
          </w:p>
        </w:tc>
      </w:tr>
      <w:tr w:rsidR="006F6528">
        <w:tc>
          <w:tcPr>
            <w:tcW w:w="6000" w:type="dxa"/>
          </w:tcPr>
          <w:p w:rsidR="006F6528" w:rsidRDefault="00D905F0">
            <w:pPr>
              <w:pStyle w:val="ProductList-TableBody"/>
            </w:pPr>
            <w:r>
              <w:t xml:space="preserve">Office Professional Plus 2016 </w:t>
            </w:r>
            <w:r>
              <w:rPr>
                <w:b/>
              </w:rPr>
              <w:t>i</w:t>
            </w:r>
          </w:p>
          <w:p w:rsidR="006F6528" w:rsidRDefault="00D905F0">
            <w:pPr>
              <w:pStyle w:val="ProductList-TableBody"/>
            </w:pPr>
            <w:r>
              <w:t xml:space="preserve">Desktop Core CAL ili ECAL Suite (uređaj) </w:t>
            </w:r>
            <w:r>
              <w:rPr>
                <w:b/>
              </w:rPr>
              <w:t>i</w:t>
            </w:r>
          </w:p>
          <w:p w:rsidR="006F6528" w:rsidRDefault="00D905F0">
            <w:pPr>
              <w:pStyle w:val="ProductList-TableBody"/>
            </w:pPr>
            <w:r>
              <w:t xml:space="preserve">Windows 10 Education E5 (po uređaju) </w:t>
            </w:r>
          </w:p>
        </w:tc>
        <w:tc>
          <w:tcPr>
            <w:tcW w:w="6120" w:type="dxa"/>
          </w:tcPr>
          <w:p w:rsidR="006F6528" w:rsidRDefault="00D905F0">
            <w:pPr>
              <w:pStyle w:val="ProductList-TableBody"/>
            </w:pPr>
            <w:r>
              <w:t>Microsoft 365 Education A3/A5 (SL po korisniku)</w:t>
            </w:r>
          </w:p>
        </w:tc>
      </w:tr>
      <w:tr w:rsidR="006F6528">
        <w:tc>
          <w:tcPr>
            <w:tcW w:w="6000" w:type="dxa"/>
          </w:tcPr>
          <w:p w:rsidR="006F6528" w:rsidRDefault="00D905F0">
            <w:pPr>
              <w:pStyle w:val="ProductList-TableBody"/>
            </w:pPr>
            <w:r>
              <w:t xml:space="preserve">Office Professional Plus 2016 </w:t>
            </w:r>
            <w:r>
              <w:rPr>
                <w:b/>
              </w:rPr>
              <w:t>i</w:t>
            </w:r>
          </w:p>
          <w:p w:rsidR="006F6528" w:rsidRDefault="00D905F0">
            <w:pPr>
              <w:pStyle w:val="ProductList-TableBody"/>
            </w:pPr>
            <w:r>
              <w:t>Core CAL ili ECAL Suite (Device)</w:t>
            </w:r>
          </w:p>
        </w:tc>
        <w:tc>
          <w:tcPr>
            <w:tcW w:w="6120" w:type="dxa"/>
          </w:tcPr>
          <w:p w:rsidR="006F6528" w:rsidRDefault="00D905F0">
            <w:pPr>
              <w:pStyle w:val="ProductList-TableBody"/>
            </w:pPr>
            <w:r>
              <w:t xml:space="preserve">Office 365 A3/A5 (SL po korisniku) </w:t>
            </w:r>
            <w:r>
              <w:rPr>
                <w:b/>
              </w:rPr>
              <w:t>i</w:t>
            </w:r>
          </w:p>
          <w:p w:rsidR="006F6528" w:rsidRDefault="00D905F0">
            <w:pPr>
              <w:pStyle w:val="ProductList-TableBody"/>
            </w:pPr>
            <w:r>
              <w:t>EMS E3/E5</w:t>
            </w:r>
          </w:p>
        </w:tc>
      </w:tr>
      <w:tr w:rsidR="006F6528">
        <w:tc>
          <w:tcPr>
            <w:tcW w:w="6000" w:type="dxa"/>
          </w:tcPr>
          <w:p w:rsidR="006F6528" w:rsidRDefault="00D905F0">
            <w:pPr>
              <w:pStyle w:val="ProductList-TableBody"/>
            </w:pPr>
            <w:r>
              <w:t>Core CAL ili ECAL Suite (Device)</w:t>
            </w:r>
          </w:p>
        </w:tc>
        <w:tc>
          <w:tcPr>
            <w:tcW w:w="6120" w:type="dxa"/>
          </w:tcPr>
          <w:p w:rsidR="006F6528" w:rsidRDefault="00D905F0">
            <w:pPr>
              <w:pStyle w:val="ProductList-TableBody"/>
            </w:pPr>
            <w:r>
              <w:t>Office 365 A3/A5</w:t>
            </w:r>
          </w:p>
        </w:tc>
      </w:tr>
      <w:tr w:rsidR="006F6528">
        <w:tc>
          <w:tcPr>
            <w:tcW w:w="6000" w:type="dxa"/>
          </w:tcPr>
          <w:p w:rsidR="006F6528" w:rsidRDefault="00D905F0">
            <w:pPr>
              <w:pStyle w:val="ProductList-TableBody"/>
            </w:pPr>
            <w:r>
              <w:t>Office Professional Plus 2016</w:t>
            </w:r>
          </w:p>
        </w:tc>
        <w:tc>
          <w:tcPr>
            <w:tcW w:w="6120" w:type="dxa"/>
          </w:tcPr>
          <w:p w:rsidR="006F6528" w:rsidRDefault="00D905F0">
            <w:pPr>
              <w:pStyle w:val="ProductList-TableBody"/>
            </w:pPr>
            <w:r>
              <w:t>Office 365 ProPlus</w:t>
            </w:r>
          </w:p>
        </w:tc>
      </w:tr>
    </w:tbl>
    <w:p w:rsidR="006F6528" w:rsidRDefault="006F6528">
      <w:pPr>
        <w:pStyle w:val="ProductList-Body"/>
      </w:pPr>
    </w:p>
    <w:p w:rsidR="006F6528" w:rsidRDefault="006F6528">
      <w:pPr>
        <w:pStyle w:val="PURBreadcrumb"/>
      </w:pPr>
    </w:p>
    <w:tbl>
      <w:tblPr>
        <w:tblStyle w:val="PURTable"/>
        <w:tblW w:w="0" w:type="dxa"/>
        <w:tblLook w:val="04A0" w:firstRow="1" w:lastRow="0" w:firstColumn="1" w:lastColumn="0" w:noHBand="0" w:noVBand="1"/>
      </w:tblPr>
      <w:tblGrid>
        <w:gridCol w:w="10916"/>
      </w:tblGrid>
      <w:tr w:rsidR="006F65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6528" w:rsidRDefault="00AF1764">
            <w:pPr>
              <w:pStyle w:val="ProductList-TableBody"/>
              <w:jc w:val="right"/>
            </w:pPr>
            <w:hyperlink w:anchor="_Sec842">
              <w:r w:rsidR="00D905F0">
                <w:rPr>
                  <w:color w:val="00467F"/>
                  <w:sz w:val="14"/>
                  <w:u w:val="single"/>
                </w:rPr>
                <w:t>Sadržaj</w:t>
              </w:r>
            </w:hyperlink>
            <w:r w:rsidR="00D905F0">
              <w:rPr>
                <w:sz w:val="14"/>
              </w:rPr>
              <w:t xml:space="preserve"> / </w:t>
            </w:r>
            <w:hyperlink w:anchor="_Sec549">
              <w:r w:rsidR="00D905F0">
                <w:rPr>
                  <w:color w:val="00467F"/>
                  <w:sz w:val="14"/>
                  <w:u w:val="single"/>
                </w:rPr>
                <w:t>Pojmovnik</w:t>
              </w:r>
            </w:hyperlink>
            <w:r w:rsidR="00D905F0">
              <w:rPr>
                <w:sz w:val="14"/>
              </w:rPr>
              <w:t xml:space="preserve"> / </w:t>
            </w:r>
            <w:hyperlink w:anchor="_Sec844">
              <w:r w:rsidR="00D905F0">
                <w:rPr>
                  <w:color w:val="00467F"/>
                  <w:sz w:val="14"/>
                  <w:u w:val="single"/>
                </w:rPr>
                <w:t>Kazalo</w:t>
              </w:r>
            </w:hyperlink>
          </w:p>
        </w:tc>
      </w:tr>
    </w:tbl>
    <w:p w:rsidR="006F6528" w:rsidRDefault="006F6528">
      <w:pPr>
        <w:pStyle w:val="ProductList-Body"/>
      </w:pPr>
    </w:p>
    <w:p w:rsidR="006F6528" w:rsidRDefault="006F6528">
      <w:pPr>
        <w:sectPr w:rsidR="006F6528">
          <w:headerReference w:type="default" r:id="rId162"/>
          <w:footerReference w:type="default" r:id="rId163"/>
          <w:type w:val="continuous"/>
          <w:pgSz w:w="12240" w:h="15840" w:code="1"/>
          <w:pgMar w:top="1170" w:right="720" w:bottom="720" w:left="720" w:header="432" w:footer="288" w:gutter="0"/>
          <w:cols w:space="360"/>
        </w:sectPr>
      </w:pPr>
    </w:p>
    <w:bookmarkEnd w:id="440"/>
    <w:p w:rsidR="006F6528" w:rsidRDefault="00D905F0">
      <w:pPr>
        <w:pStyle w:val="ProductList-SectionHeading"/>
        <w:pageBreakBefore/>
        <w:outlineLvl w:val="0"/>
      </w:pPr>
      <w:r>
        <w:t>Kazalo</w:t>
      </w:r>
      <w:r>
        <w:fldChar w:fldCharType="begin"/>
      </w:r>
      <w:r>
        <w:instrText xml:space="preserve"> TC "</w:instrText>
      </w:r>
      <w:bookmarkStart w:id="445" w:name="_Toc33708776"/>
      <w:r>
        <w:instrText>Kazalo</w:instrText>
      </w:r>
      <w:bookmarkEnd w:id="445"/>
      <w:r>
        <w:instrText>" \l 1</w:instrText>
      </w:r>
      <w:r>
        <w:fldChar w:fldCharType="end"/>
      </w:r>
    </w:p>
    <w:p w:rsidR="006F6528" w:rsidRDefault="006F6528">
      <w:pPr>
        <w:pStyle w:val="ProductList-Body"/>
      </w:pPr>
    </w:p>
    <w:p w:rsidR="006F6528" w:rsidRDefault="006F6528">
      <w:pPr>
        <w:sectPr w:rsidR="006F6528">
          <w:headerReference w:type="default" r:id="rId164"/>
          <w:footerReference w:type="default" r:id="rId165"/>
          <w:type w:val="continuous"/>
          <w:pgSz w:w="12240" w:h="15840" w:code="1"/>
          <w:pgMar w:top="1170" w:right="720" w:bottom="720" w:left="720" w:header="432" w:footer="288" w:gutter="0"/>
          <w:cols w:space="360"/>
        </w:sectPr>
      </w:pPr>
    </w:p>
    <w:p w:rsidR="00023D46" w:rsidRDefault="00D905F0">
      <w:pPr>
        <w:pStyle w:val="ProductList-Body"/>
        <w:rPr>
          <w:noProof/>
        </w:rPr>
        <w:sectPr w:rsidR="00023D46" w:rsidSect="00023D4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23D46" w:rsidRDefault="00023D46">
      <w:pPr>
        <w:pStyle w:val="Index1"/>
        <w:tabs>
          <w:tab w:val="right" w:pos="5030"/>
        </w:tabs>
        <w:rPr>
          <w:noProof/>
        </w:rPr>
      </w:pPr>
      <w:r>
        <w:rPr>
          <w:noProof/>
        </w:rPr>
        <w:t>,, 70</w:t>
      </w:r>
    </w:p>
    <w:p w:rsidR="00023D46" w:rsidRDefault="00023D46">
      <w:pPr>
        <w:pStyle w:val="Index1"/>
        <w:tabs>
          <w:tab w:val="right" w:pos="5030"/>
        </w:tabs>
        <w:rPr>
          <w:noProof/>
        </w:rPr>
      </w:pPr>
      <w:r>
        <w:rPr>
          <w:noProof/>
        </w:rPr>
        <w:t>Access 2019, 23</w:t>
      </w:r>
    </w:p>
    <w:p w:rsidR="00023D46" w:rsidRDefault="00023D46">
      <w:pPr>
        <w:pStyle w:val="Index1"/>
        <w:tabs>
          <w:tab w:val="right" w:pos="5030"/>
        </w:tabs>
        <w:rPr>
          <w:noProof/>
        </w:rPr>
      </w:pPr>
      <w:r>
        <w:rPr>
          <w:noProof/>
        </w:rPr>
        <w:t>Audio konferencija, 74</w:t>
      </w:r>
    </w:p>
    <w:p w:rsidR="00023D46" w:rsidRDefault="00023D46">
      <w:pPr>
        <w:pStyle w:val="Index1"/>
        <w:tabs>
          <w:tab w:val="right" w:pos="5030"/>
        </w:tabs>
        <w:rPr>
          <w:noProof/>
        </w:rPr>
      </w:pPr>
      <w:r>
        <w:rPr>
          <w:noProof/>
        </w:rPr>
        <w:t>Audio konferencije za korisnike u Indiji, 74</w:t>
      </w:r>
    </w:p>
    <w:p w:rsidR="00023D46" w:rsidRDefault="00023D46">
      <w:pPr>
        <w:pStyle w:val="Index1"/>
        <w:tabs>
          <w:tab w:val="right" w:pos="5030"/>
        </w:tabs>
        <w:rPr>
          <w:noProof/>
        </w:rPr>
      </w:pPr>
      <w:r>
        <w:rPr>
          <w:noProof/>
        </w:rPr>
        <w:t>Azure Active Directory Premium Plan 1, 60</w:t>
      </w:r>
    </w:p>
    <w:p w:rsidR="00023D46" w:rsidRDefault="00023D46">
      <w:pPr>
        <w:pStyle w:val="Index1"/>
        <w:tabs>
          <w:tab w:val="right" w:pos="5030"/>
        </w:tabs>
        <w:rPr>
          <w:noProof/>
        </w:rPr>
      </w:pPr>
      <w:r>
        <w:rPr>
          <w:noProof/>
        </w:rPr>
        <w:t>Azure Active Directory Premium Plan 2, 60</w:t>
      </w:r>
    </w:p>
    <w:p w:rsidR="00023D46" w:rsidRDefault="00023D46">
      <w:pPr>
        <w:pStyle w:val="Index1"/>
        <w:tabs>
          <w:tab w:val="right" w:pos="5030"/>
        </w:tabs>
        <w:rPr>
          <w:noProof/>
        </w:rPr>
      </w:pPr>
      <w:r>
        <w:rPr>
          <w:noProof/>
        </w:rPr>
        <w:t>Azure Active Professional Direct Support*, 60</w:t>
      </w:r>
    </w:p>
    <w:p w:rsidR="00023D46" w:rsidRDefault="00023D46">
      <w:pPr>
        <w:pStyle w:val="Index1"/>
        <w:tabs>
          <w:tab w:val="right" w:pos="5030"/>
        </w:tabs>
        <w:rPr>
          <w:noProof/>
        </w:rPr>
      </w:pPr>
      <w:r>
        <w:rPr>
          <w:noProof/>
        </w:rPr>
        <w:t>Azure Active Standard Support*, 60</w:t>
      </w:r>
    </w:p>
    <w:p w:rsidR="00023D46" w:rsidRDefault="00023D46">
      <w:pPr>
        <w:pStyle w:val="Index1"/>
        <w:tabs>
          <w:tab w:val="right" w:pos="5030"/>
        </w:tabs>
        <w:rPr>
          <w:noProof/>
        </w:rPr>
      </w:pPr>
      <w:r>
        <w:rPr>
          <w:noProof/>
        </w:rPr>
        <w:t>Azure Advanced Threat Protection for Users, 60</w:t>
      </w:r>
    </w:p>
    <w:p w:rsidR="00023D46" w:rsidRDefault="00023D46">
      <w:pPr>
        <w:pStyle w:val="Index1"/>
        <w:tabs>
          <w:tab w:val="right" w:pos="5030"/>
        </w:tabs>
        <w:rPr>
          <w:noProof/>
        </w:rPr>
      </w:pPr>
      <w:r>
        <w:rPr>
          <w:noProof/>
        </w:rPr>
        <w:t>Azure Advanced Threat Protection for Users Client Management License Add-on, 60</w:t>
      </w:r>
    </w:p>
    <w:p w:rsidR="00023D46" w:rsidRDefault="00023D46">
      <w:pPr>
        <w:pStyle w:val="Index1"/>
        <w:tabs>
          <w:tab w:val="right" w:pos="5030"/>
        </w:tabs>
        <w:rPr>
          <w:noProof/>
        </w:rPr>
      </w:pPr>
      <w:r>
        <w:rPr>
          <w:noProof/>
        </w:rPr>
        <w:t>Azure App Service Plan, 59</w:t>
      </w:r>
    </w:p>
    <w:p w:rsidR="00023D46" w:rsidRDefault="00023D46">
      <w:pPr>
        <w:pStyle w:val="Index1"/>
        <w:tabs>
          <w:tab w:val="right" w:pos="5030"/>
        </w:tabs>
        <w:rPr>
          <w:noProof/>
        </w:rPr>
      </w:pPr>
      <w:r>
        <w:rPr>
          <w:noProof/>
        </w:rPr>
        <w:t>Azure DevOps Server 2019 CAL, 42</w:t>
      </w:r>
    </w:p>
    <w:p w:rsidR="00023D46" w:rsidRDefault="00023D46">
      <w:pPr>
        <w:pStyle w:val="Index1"/>
        <w:tabs>
          <w:tab w:val="right" w:pos="5030"/>
        </w:tabs>
        <w:rPr>
          <w:noProof/>
        </w:rPr>
      </w:pPr>
      <w:r>
        <w:rPr>
          <w:noProof/>
        </w:rPr>
        <w:t>Azure DevOps Server 2019 s tehnologijom SQL Server 2017, 42</w:t>
      </w:r>
    </w:p>
    <w:p w:rsidR="00023D46" w:rsidRDefault="00023D46">
      <w:pPr>
        <w:pStyle w:val="Index1"/>
        <w:tabs>
          <w:tab w:val="right" w:pos="5030"/>
        </w:tabs>
        <w:rPr>
          <w:noProof/>
        </w:rPr>
      </w:pPr>
      <w:r>
        <w:rPr>
          <w:noProof/>
        </w:rPr>
        <w:t>Azure Information Protection Premium Plan 1, 60</w:t>
      </w:r>
    </w:p>
    <w:p w:rsidR="00023D46" w:rsidRDefault="00023D46">
      <w:pPr>
        <w:pStyle w:val="Index1"/>
        <w:tabs>
          <w:tab w:val="right" w:pos="5030"/>
        </w:tabs>
        <w:rPr>
          <w:noProof/>
        </w:rPr>
      </w:pPr>
      <w:r>
        <w:rPr>
          <w:noProof/>
        </w:rPr>
        <w:t>Azure Information Protection Premium Plan 2, 60</w:t>
      </w:r>
    </w:p>
    <w:p w:rsidR="00023D46" w:rsidRDefault="00023D46">
      <w:pPr>
        <w:pStyle w:val="Index1"/>
        <w:tabs>
          <w:tab w:val="right" w:pos="5030"/>
        </w:tabs>
        <w:rPr>
          <w:noProof/>
        </w:rPr>
      </w:pPr>
      <w:r>
        <w:rPr>
          <w:noProof/>
        </w:rPr>
        <w:t>Azure Security Center, 33</w:t>
      </w:r>
    </w:p>
    <w:p w:rsidR="00023D46" w:rsidRDefault="00023D46">
      <w:pPr>
        <w:pStyle w:val="Index1"/>
        <w:tabs>
          <w:tab w:val="right" w:pos="5030"/>
        </w:tabs>
        <w:rPr>
          <w:noProof/>
        </w:rPr>
      </w:pPr>
      <w:r>
        <w:rPr>
          <w:noProof/>
        </w:rPr>
        <w:t>Azure Site Recovery, 97</w:t>
      </w:r>
    </w:p>
    <w:p w:rsidR="00023D46" w:rsidRDefault="00023D46">
      <w:pPr>
        <w:pStyle w:val="Index1"/>
        <w:tabs>
          <w:tab w:val="right" w:pos="5030"/>
        </w:tabs>
        <w:rPr>
          <w:noProof/>
        </w:rPr>
      </w:pPr>
      <w:r>
        <w:rPr>
          <w:noProof/>
        </w:rPr>
        <w:t>Azure Stack Hub, 55</w:t>
      </w:r>
    </w:p>
    <w:p w:rsidR="00023D46" w:rsidRDefault="00023D46">
      <w:pPr>
        <w:pStyle w:val="Index1"/>
        <w:tabs>
          <w:tab w:val="right" w:pos="5030"/>
        </w:tabs>
        <w:rPr>
          <w:noProof/>
        </w:rPr>
      </w:pPr>
      <w:r>
        <w:rPr>
          <w:noProof/>
        </w:rPr>
        <w:t>Bing karte Known 100 User (SL), 75</w:t>
      </w:r>
    </w:p>
    <w:p w:rsidR="00023D46" w:rsidRDefault="00023D46">
      <w:pPr>
        <w:pStyle w:val="Index1"/>
        <w:tabs>
          <w:tab w:val="right" w:pos="5030"/>
        </w:tabs>
        <w:rPr>
          <w:noProof/>
        </w:rPr>
      </w:pPr>
      <w:r>
        <w:rPr>
          <w:noProof/>
        </w:rPr>
        <w:t>Bing karte Known 5K User (SL), 75</w:t>
      </w:r>
    </w:p>
    <w:p w:rsidR="00023D46" w:rsidRDefault="00023D46">
      <w:pPr>
        <w:pStyle w:val="Index1"/>
        <w:tabs>
          <w:tab w:val="right" w:pos="5030"/>
        </w:tabs>
        <w:rPr>
          <w:noProof/>
        </w:rPr>
      </w:pPr>
      <w:r>
        <w:rPr>
          <w:noProof/>
        </w:rPr>
        <w:t>Bing karte Light Known 500 User (SL), 75</w:t>
      </w:r>
    </w:p>
    <w:p w:rsidR="00023D46" w:rsidRDefault="00023D46">
      <w:pPr>
        <w:pStyle w:val="Index1"/>
        <w:tabs>
          <w:tab w:val="right" w:pos="5030"/>
        </w:tabs>
        <w:rPr>
          <w:noProof/>
        </w:rPr>
      </w:pPr>
      <w:r>
        <w:rPr>
          <w:noProof/>
        </w:rPr>
        <w:t>Bing karte Light Known 5K User (SL), 75</w:t>
      </w:r>
    </w:p>
    <w:p w:rsidR="00023D46" w:rsidRDefault="00023D46">
      <w:pPr>
        <w:pStyle w:val="Index1"/>
        <w:tabs>
          <w:tab w:val="right" w:pos="5030"/>
        </w:tabs>
        <w:rPr>
          <w:noProof/>
        </w:rPr>
      </w:pPr>
      <w:r>
        <w:rPr>
          <w:noProof/>
        </w:rPr>
        <w:t>BizTalk Server, 96</w:t>
      </w:r>
    </w:p>
    <w:p w:rsidR="00023D46" w:rsidRDefault="00023D46">
      <w:pPr>
        <w:pStyle w:val="Index1"/>
        <w:tabs>
          <w:tab w:val="right" w:pos="5030"/>
        </w:tabs>
        <w:rPr>
          <w:noProof/>
        </w:rPr>
      </w:pPr>
      <w:r>
        <w:rPr>
          <w:noProof/>
        </w:rPr>
        <w:t>BizTalk Server 2016, 14</w:t>
      </w:r>
    </w:p>
    <w:p w:rsidR="00023D46" w:rsidRDefault="00023D46">
      <w:pPr>
        <w:pStyle w:val="Index1"/>
        <w:tabs>
          <w:tab w:val="right" w:pos="5030"/>
        </w:tabs>
        <w:rPr>
          <w:noProof/>
        </w:rPr>
      </w:pPr>
      <w:r>
        <w:rPr>
          <w:noProof/>
        </w:rPr>
        <w:t>BizTalk Server 2020 Branch Edition, 14</w:t>
      </w:r>
    </w:p>
    <w:p w:rsidR="00023D46" w:rsidRDefault="00023D46">
      <w:pPr>
        <w:pStyle w:val="Index1"/>
        <w:tabs>
          <w:tab w:val="right" w:pos="5030"/>
        </w:tabs>
        <w:rPr>
          <w:noProof/>
        </w:rPr>
      </w:pPr>
      <w:r>
        <w:rPr>
          <w:noProof/>
        </w:rPr>
        <w:t>BizTalk Server 2020 Branch IDC, 14</w:t>
      </w:r>
    </w:p>
    <w:p w:rsidR="00023D46" w:rsidRDefault="00023D46">
      <w:pPr>
        <w:pStyle w:val="Index1"/>
        <w:tabs>
          <w:tab w:val="right" w:pos="5030"/>
        </w:tabs>
        <w:rPr>
          <w:noProof/>
        </w:rPr>
      </w:pPr>
      <w:r>
        <w:rPr>
          <w:noProof/>
        </w:rPr>
        <w:t>BizTalk Server 2020 Enterprise Edition, 14</w:t>
      </w:r>
    </w:p>
    <w:p w:rsidR="00023D46" w:rsidRDefault="00023D46">
      <w:pPr>
        <w:pStyle w:val="Index1"/>
        <w:tabs>
          <w:tab w:val="right" w:pos="5030"/>
        </w:tabs>
        <w:rPr>
          <w:noProof/>
        </w:rPr>
      </w:pPr>
      <w:r>
        <w:rPr>
          <w:noProof/>
        </w:rPr>
        <w:t>BizTalk Server 2020 Standard Edition, 14</w:t>
      </w:r>
    </w:p>
    <w:p w:rsidR="00023D46" w:rsidRDefault="00023D46">
      <w:pPr>
        <w:pStyle w:val="Index1"/>
        <w:tabs>
          <w:tab w:val="right" w:pos="5030"/>
        </w:tabs>
        <w:rPr>
          <w:noProof/>
        </w:rPr>
      </w:pPr>
      <w:r>
        <w:rPr>
          <w:noProof/>
        </w:rPr>
        <w:t>BizTalk Server 2020 Standard Edition IDC, 14</w:t>
      </w:r>
    </w:p>
    <w:p w:rsidR="00023D46" w:rsidRDefault="00023D46">
      <w:pPr>
        <w:pStyle w:val="Index1"/>
        <w:tabs>
          <w:tab w:val="right" w:pos="5030"/>
        </w:tabs>
        <w:rPr>
          <w:noProof/>
        </w:rPr>
      </w:pPr>
      <w:r>
        <w:rPr>
          <w:noProof/>
        </w:rPr>
        <w:t>BizTalk Server Branch, 97</w:t>
      </w:r>
    </w:p>
    <w:p w:rsidR="00023D46" w:rsidRDefault="00023D46">
      <w:pPr>
        <w:pStyle w:val="Index1"/>
        <w:tabs>
          <w:tab w:val="right" w:pos="5030"/>
        </w:tabs>
        <w:rPr>
          <w:noProof/>
        </w:rPr>
      </w:pPr>
      <w:r>
        <w:rPr>
          <w:noProof/>
        </w:rPr>
        <w:t>BizTalk Server Enterprise, 97</w:t>
      </w:r>
    </w:p>
    <w:p w:rsidR="00023D46" w:rsidRDefault="00023D46">
      <w:pPr>
        <w:pStyle w:val="Index1"/>
        <w:tabs>
          <w:tab w:val="right" w:pos="5030"/>
        </w:tabs>
        <w:rPr>
          <w:noProof/>
        </w:rPr>
      </w:pPr>
      <w:r>
        <w:rPr>
          <w:noProof/>
        </w:rPr>
        <w:t>BizTalk Server Standard, 97</w:t>
      </w:r>
    </w:p>
    <w:p w:rsidR="00023D46" w:rsidRDefault="00023D46">
      <w:pPr>
        <w:pStyle w:val="Index1"/>
        <w:tabs>
          <w:tab w:val="right" w:pos="5030"/>
        </w:tabs>
        <w:rPr>
          <w:noProof/>
        </w:rPr>
      </w:pPr>
      <w:r>
        <w:rPr>
          <w:noProof/>
        </w:rPr>
        <w:t>CAL (po korisniku) za usluge udaljene radne površine za Windows Server, 64</w:t>
      </w:r>
    </w:p>
    <w:p w:rsidR="00023D46" w:rsidRDefault="00023D46">
      <w:pPr>
        <w:pStyle w:val="Index1"/>
        <w:tabs>
          <w:tab w:val="right" w:pos="5030"/>
        </w:tabs>
        <w:rPr>
          <w:noProof/>
        </w:rPr>
      </w:pPr>
      <w:r>
        <w:rPr>
          <w:noProof/>
        </w:rPr>
        <w:t>CAL za Windows Server, 64</w:t>
      </w:r>
    </w:p>
    <w:p w:rsidR="00023D46" w:rsidRDefault="00023D46">
      <w:pPr>
        <w:pStyle w:val="Index1"/>
        <w:tabs>
          <w:tab w:val="right" w:pos="5030"/>
        </w:tabs>
        <w:rPr>
          <w:noProof/>
        </w:rPr>
      </w:pPr>
      <w:r>
        <w:rPr>
          <w:noProof/>
        </w:rPr>
        <w:t>Čavrljanje za Dynamics 365 Customer Service, 67</w:t>
      </w:r>
    </w:p>
    <w:p w:rsidR="00023D46" w:rsidRDefault="00023D46">
      <w:pPr>
        <w:pStyle w:val="Index1"/>
        <w:tabs>
          <w:tab w:val="right" w:pos="5030"/>
        </w:tabs>
        <w:rPr>
          <w:noProof/>
        </w:rPr>
      </w:pPr>
      <w:r>
        <w:rPr>
          <w:noProof/>
        </w:rPr>
        <w:t>Čavrljanje za Dynamics 365 Customer Service (Čavrljanje za Dynamics 365 Customer Service), 67</w:t>
      </w:r>
    </w:p>
    <w:p w:rsidR="00023D46" w:rsidRDefault="00023D46">
      <w:pPr>
        <w:pStyle w:val="Index1"/>
        <w:tabs>
          <w:tab w:val="right" w:pos="5030"/>
        </w:tabs>
        <w:rPr>
          <w:noProof/>
        </w:rPr>
      </w:pPr>
      <w:r>
        <w:rPr>
          <w:noProof/>
        </w:rPr>
        <w:t>CIS Suite Datacenter, 96</w:t>
      </w:r>
    </w:p>
    <w:p w:rsidR="00023D46" w:rsidRDefault="00023D46">
      <w:pPr>
        <w:pStyle w:val="Index1"/>
        <w:tabs>
          <w:tab w:val="right" w:pos="5030"/>
        </w:tabs>
        <w:rPr>
          <w:noProof/>
        </w:rPr>
      </w:pPr>
      <w:r>
        <w:rPr>
          <w:noProof/>
        </w:rPr>
        <w:t>CIS Suite Standard, 96</w:t>
      </w:r>
    </w:p>
    <w:p w:rsidR="00023D46" w:rsidRDefault="00023D46">
      <w:pPr>
        <w:pStyle w:val="Index1"/>
        <w:tabs>
          <w:tab w:val="right" w:pos="5030"/>
        </w:tabs>
        <w:rPr>
          <w:noProof/>
        </w:rPr>
      </w:pPr>
      <w:r>
        <w:rPr>
          <w:noProof/>
        </w:rPr>
        <w:t>Common Area Phone, 74</w:t>
      </w:r>
    </w:p>
    <w:p w:rsidR="00023D46" w:rsidRDefault="00023D46">
      <w:pPr>
        <w:pStyle w:val="Index1"/>
        <w:tabs>
          <w:tab w:val="right" w:pos="5030"/>
        </w:tabs>
        <w:rPr>
          <w:noProof/>
        </w:rPr>
      </w:pPr>
      <w:r>
        <w:rPr>
          <w:noProof/>
        </w:rPr>
        <w:t>Common Data Service, 76</w:t>
      </w:r>
    </w:p>
    <w:p w:rsidR="00023D46" w:rsidRDefault="00023D46">
      <w:pPr>
        <w:pStyle w:val="Index1"/>
        <w:tabs>
          <w:tab w:val="right" w:pos="5030"/>
        </w:tabs>
        <w:rPr>
          <w:noProof/>
        </w:rPr>
      </w:pPr>
      <w:r>
        <w:rPr>
          <w:noProof/>
        </w:rPr>
        <w:t>Common Data Service, 67</w:t>
      </w:r>
    </w:p>
    <w:p w:rsidR="00023D46" w:rsidRDefault="00023D46">
      <w:pPr>
        <w:pStyle w:val="Index1"/>
        <w:tabs>
          <w:tab w:val="right" w:pos="5030"/>
        </w:tabs>
        <w:rPr>
          <w:noProof/>
        </w:rPr>
      </w:pPr>
      <w:r>
        <w:rPr>
          <w:noProof/>
        </w:rPr>
        <w:t>Common Data Service for Apps – kapacitet baze podataka, 67, 76</w:t>
      </w:r>
    </w:p>
    <w:p w:rsidR="00023D46" w:rsidRDefault="00023D46">
      <w:pPr>
        <w:pStyle w:val="Index1"/>
        <w:tabs>
          <w:tab w:val="right" w:pos="5030"/>
        </w:tabs>
        <w:rPr>
          <w:noProof/>
        </w:rPr>
      </w:pPr>
      <w:r>
        <w:rPr>
          <w:noProof/>
        </w:rPr>
        <w:t>Core CAL, 91, 97</w:t>
      </w:r>
    </w:p>
    <w:p w:rsidR="00023D46" w:rsidRDefault="00023D46">
      <w:pPr>
        <w:pStyle w:val="Index1"/>
        <w:tabs>
          <w:tab w:val="right" w:pos="5030"/>
        </w:tabs>
        <w:rPr>
          <w:noProof/>
        </w:rPr>
      </w:pPr>
      <w:r>
        <w:rPr>
          <w:noProof/>
        </w:rPr>
        <w:t>Core CAL-, 35</w:t>
      </w:r>
    </w:p>
    <w:p w:rsidR="00023D46" w:rsidRDefault="00023D46">
      <w:pPr>
        <w:pStyle w:val="Index1"/>
        <w:tabs>
          <w:tab w:val="right" w:pos="5030"/>
        </w:tabs>
        <w:rPr>
          <w:noProof/>
        </w:rPr>
      </w:pPr>
      <w:r>
        <w:rPr>
          <w:noProof/>
        </w:rPr>
        <w:t>Core CAL Suite, 16</w:t>
      </w:r>
    </w:p>
    <w:p w:rsidR="00023D46" w:rsidRDefault="00023D46">
      <w:pPr>
        <w:pStyle w:val="Index1"/>
        <w:tabs>
          <w:tab w:val="right" w:pos="5030"/>
        </w:tabs>
        <w:rPr>
          <w:noProof/>
        </w:rPr>
      </w:pPr>
      <w:r>
        <w:rPr>
          <w:noProof/>
        </w:rPr>
        <w:t>Core CAL Suite Bridge za Enterprise Mobility + Security, 16</w:t>
      </w:r>
    </w:p>
    <w:p w:rsidR="00023D46" w:rsidRDefault="00023D46">
      <w:pPr>
        <w:pStyle w:val="Index1"/>
        <w:tabs>
          <w:tab w:val="right" w:pos="5030"/>
        </w:tabs>
        <w:rPr>
          <w:noProof/>
        </w:rPr>
      </w:pPr>
      <w:r>
        <w:rPr>
          <w:noProof/>
        </w:rPr>
        <w:t>Core CAL Suite Bridge za Microsoft Intune, 16</w:t>
      </w:r>
    </w:p>
    <w:p w:rsidR="00023D46" w:rsidRDefault="00023D46">
      <w:pPr>
        <w:pStyle w:val="Index1"/>
        <w:tabs>
          <w:tab w:val="right" w:pos="5030"/>
        </w:tabs>
        <w:rPr>
          <w:noProof/>
        </w:rPr>
      </w:pPr>
      <w:r>
        <w:rPr>
          <w:noProof/>
        </w:rPr>
        <w:t>Core CAL Suite Bridge za Office 365, 16</w:t>
      </w:r>
    </w:p>
    <w:p w:rsidR="00023D46" w:rsidRDefault="00023D46">
      <w:pPr>
        <w:pStyle w:val="Index1"/>
        <w:tabs>
          <w:tab w:val="right" w:pos="5030"/>
        </w:tabs>
        <w:rPr>
          <w:noProof/>
        </w:rPr>
      </w:pPr>
      <w:r>
        <w:rPr>
          <w:noProof/>
        </w:rPr>
        <w:t>Core CAL Suite Bridge za Office 365 i Microsoft Intune, 16</w:t>
      </w:r>
    </w:p>
    <w:p w:rsidR="00023D46" w:rsidRDefault="00023D46">
      <w:pPr>
        <w:pStyle w:val="Index1"/>
        <w:tabs>
          <w:tab w:val="right" w:pos="5030"/>
        </w:tabs>
        <w:rPr>
          <w:noProof/>
        </w:rPr>
      </w:pPr>
      <w:r>
        <w:rPr>
          <w:noProof/>
        </w:rPr>
        <w:t>Core CAL Suite Bridge za Prijelazni SL sustava Office 365 (SL po korisniku), 16</w:t>
      </w:r>
    </w:p>
    <w:p w:rsidR="00023D46" w:rsidRDefault="00023D46">
      <w:pPr>
        <w:pStyle w:val="Index1"/>
        <w:tabs>
          <w:tab w:val="right" w:pos="5030"/>
        </w:tabs>
        <w:rPr>
          <w:noProof/>
        </w:rPr>
      </w:pPr>
      <w:r>
        <w:rPr>
          <w:noProof/>
        </w:rPr>
        <w:t>Core Infrastructure Server Suite Datacenter, 97</w:t>
      </w:r>
    </w:p>
    <w:p w:rsidR="00023D46" w:rsidRDefault="00023D46">
      <w:pPr>
        <w:pStyle w:val="Index1"/>
        <w:tabs>
          <w:tab w:val="right" w:pos="5030"/>
        </w:tabs>
        <w:rPr>
          <w:noProof/>
        </w:rPr>
      </w:pPr>
      <w:r>
        <w:rPr>
          <w:noProof/>
        </w:rPr>
        <w:t>Core Infrastructure Server Suite Datacenter (licence za 16 jezgri), 18</w:t>
      </w:r>
    </w:p>
    <w:p w:rsidR="00023D46" w:rsidRDefault="00023D46">
      <w:pPr>
        <w:pStyle w:val="Index1"/>
        <w:tabs>
          <w:tab w:val="right" w:pos="5030"/>
        </w:tabs>
        <w:rPr>
          <w:noProof/>
        </w:rPr>
      </w:pPr>
      <w:r>
        <w:rPr>
          <w:noProof/>
        </w:rPr>
        <w:t>Core Infrastructure Server Suite Datacenter (licence za 2 jezgre), 18</w:t>
      </w:r>
    </w:p>
    <w:p w:rsidR="00023D46" w:rsidRDefault="00023D46">
      <w:pPr>
        <w:pStyle w:val="Index1"/>
        <w:tabs>
          <w:tab w:val="right" w:pos="5030"/>
        </w:tabs>
        <w:rPr>
          <w:noProof/>
        </w:rPr>
      </w:pPr>
      <w:r>
        <w:rPr>
          <w:noProof/>
        </w:rPr>
        <w:t>Core Infrastructure Server Suite Standard, 97</w:t>
      </w:r>
    </w:p>
    <w:p w:rsidR="00023D46" w:rsidRDefault="00023D46">
      <w:pPr>
        <w:pStyle w:val="Index1"/>
        <w:tabs>
          <w:tab w:val="right" w:pos="5030"/>
        </w:tabs>
        <w:rPr>
          <w:noProof/>
        </w:rPr>
      </w:pPr>
      <w:r>
        <w:rPr>
          <w:noProof/>
        </w:rPr>
        <w:t>Core Infrastructure Server Suite Standard (licence za 16 jezgri), 18</w:t>
      </w:r>
    </w:p>
    <w:p w:rsidR="00023D46" w:rsidRDefault="00023D46">
      <w:pPr>
        <w:pStyle w:val="Index1"/>
        <w:tabs>
          <w:tab w:val="right" w:pos="5030"/>
        </w:tabs>
        <w:rPr>
          <w:noProof/>
        </w:rPr>
      </w:pPr>
      <w:r>
        <w:rPr>
          <w:noProof/>
        </w:rPr>
        <w:t>Core Infrastructure Server Suite Standard (licence za 2 jezgre), 17</w:t>
      </w:r>
    </w:p>
    <w:p w:rsidR="00023D46" w:rsidRDefault="00023D46">
      <w:pPr>
        <w:pStyle w:val="Index1"/>
        <w:tabs>
          <w:tab w:val="right" w:pos="5030"/>
        </w:tabs>
        <w:rPr>
          <w:noProof/>
        </w:rPr>
      </w:pPr>
      <w:r>
        <w:rPr>
          <w:noProof/>
        </w:rPr>
        <w:t>Digitalna razmjena poruka za Dynamics 365, 67</w:t>
      </w:r>
    </w:p>
    <w:p w:rsidR="00023D46" w:rsidRDefault="00023D46">
      <w:pPr>
        <w:pStyle w:val="Index1"/>
        <w:tabs>
          <w:tab w:val="right" w:pos="5030"/>
        </w:tabs>
        <w:rPr>
          <w:noProof/>
        </w:rPr>
      </w:pPr>
      <w:r>
        <w:rPr>
          <w:noProof/>
        </w:rPr>
        <w:t>Dodatak za AI Builder, 76</w:t>
      </w:r>
    </w:p>
    <w:p w:rsidR="00023D46" w:rsidRDefault="00023D46">
      <w:pPr>
        <w:pStyle w:val="Index1"/>
        <w:tabs>
          <w:tab w:val="right" w:pos="5030"/>
        </w:tabs>
        <w:rPr>
          <w:noProof/>
        </w:rPr>
      </w:pPr>
      <w:r>
        <w:rPr>
          <w:noProof/>
        </w:rPr>
        <w:t>Dodatak za audio konferencije za korisnike E5 u Indiji, 74</w:t>
      </w:r>
    </w:p>
    <w:p w:rsidR="00023D46" w:rsidRDefault="00023D46">
      <w:pPr>
        <w:pStyle w:val="Index1"/>
        <w:tabs>
          <w:tab w:val="right" w:pos="5030"/>
        </w:tabs>
        <w:rPr>
          <w:noProof/>
        </w:rPr>
      </w:pPr>
      <w:r>
        <w:rPr>
          <w:noProof/>
        </w:rPr>
        <w:t>Dodatak za Azure Information Protection Premium Plan 1, 60</w:t>
      </w:r>
    </w:p>
    <w:p w:rsidR="00023D46" w:rsidRDefault="00023D46">
      <w:pPr>
        <w:pStyle w:val="Index1"/>
        <w:tabs>
          <w:tab w:val="right" w:pos="5030"/>
        </w:tabs>
        <w:rPr>
          <w:noProof/>
        </w:rPr>
      </w:pPr>
      <w:r>
        <w:rPr>
          <w:noProof/>
        </w:rPr>
        <w:t>Dodatak za Azure Information Protection Premium Plan 2, 60</w:t>
      </w:r>
    </w:p>
    <w:p w:rsidR="00023D46" w:rsidRDefault="00023D46">
      <w:pPr>
        <w:pStyle w:val="Index1"/>
        <w:tabs>
          <w:tab w:val="right" w:pos="5030"/>
        </w:tabs>
        <w:rPr>
          <w:noProof/>
        </w:rPr>
      </w:pPr>
      <w:r>
        <w:rPr>
          <w:noProof/>
        </w:rPr>
        <w:t>Dodatak za Dynamics 365 Chat Session za Virtual Agent, 67</w:t>
      </w:r>
    </w:p>
    <w:p w:rsidR="00023D46" w:rsidRDefault="00023D46">
      <w:pPr>
        <w:pStyle w:val="Index1"/>
        <w:tabs>
          <w:tab w:val="right" w:pos="5030"/>
        </w:tabs>
        <w:rPr>
          <w:noProof/>
        </w:rPr>
      </w:pPr>
      <w:r>
        <w:rPr>
          <w:noProof/>
        </w:rPr>
        <w:t>Dodatak za Dynamics 365 Commerce, 67</w:t>
      </w:r>
    </w:p>
    <w:p w:rsidR="00023D46" w:rsidRDefault="00023D46">
      <w:pPr>
        <w:pStyle w:val="Index1"/>
        <w:tabs>
          <w:tab w:val="right" w:pos="5030"/>
        </w:tabs>
        <w:rPr>
          <w:noProof/>
        </w:rPr>
      </w:pPr>
      <w:r>
        <w:rPr>
          <w:noProof/>
        </w:rPr>
        <w:t>Dodatak za Dynamics 365 Finance, 66</w:t>
      </w:r>
    </w:p>
    <w:p w:rsidR="00023D46" w:rsidRDefault="00023D46">
      <w:pPr>
        <w:pStyle w:val="Index1"/>
        <w:tabs>
          <w:tab w:val="right" w:pos="5030"/>
        </w:tabs>
        <w:rPr>
          <w:noProof/>
        </w:rPr>
      </w:pPr>
      <w:r>
        <w:rPr>
          <w:noProof/>
        </w:rPr>
        <w:t>Dodatak za Dynamics 365 Operations Activity, 66</w:t>
      </w:r>
    </w:p>
    <w:p w:rsidR="00023D46" w:rsidRDefault="00023D46">
      <w:pPr>
        <w:pStyle w:val="Index1"/>
        <w:tabs>
          <w:tab w:val="right" w:pos="5030"/>
        </w:tabs>
        <w:rPr>
          <w:noProof/>
        </w:rPr>
      </w:pPr>
      <w:r>
        <w:rPr>
          <w:noProof/>
        </w:rPr>
        <w:t>Dodatak za Dynamics 365 Operations Device, 66</w:t>
      </w:r>
    </w:p>
    <w:p w:rsidR="00023D46" w:rsidRDefault="00023D46">
      <w:pPr>
        <w:pStyle w:val="Index1"/>
        <w:tabs>
          <w:tab w:val="right" w:pos="5030"/>
        </w:tabs>
        <w:rPr>
          <w:noProof/>
        </w:rPr>
      </w:pPr>
      <w:r>
        <w:rPr>
          <w:noProof/>
        </w:rPr>
        <w:t>Dodatak za Dynamics 365 Supply Chain Management, 66</w:t>
      </w:r>
    </w:p>
    <w:p w:rsidR="00023D46" w:rsidRDefault="00023D46">
      <w:pPr>
        <w:pStyle w:val="Index1"/>
        <w:tabs>
          <w:tab w:val="right" w:pos="5030"/>
        </w:tabs>
        <w:rPr>
          <w:noProof/>
        </w:rPr>
      </w:pPr>
      <w:r>
        <w:rPr>
          <w:noProof/>
        </w:rPr>
        <w:t>Dodatak za Dynamics 365 Team Members, 67</w:t>
      </w:r>
    </w:p>
    <w:p w:rsidR="00023D46" w:rsidRDefault="00023D46">
      <w:pPr>
        <w:pStyle w:val="Index1"/>
        <w:tabs>
          <w:tab w:val="right" w:pos="5030"/>
        </w:tabs>
        <w:rPr>
          <w:noProof/>
        </w:rPr>
      </w:pPr>
      <w:r>
        <w:rPr>
          <w:noProof/>
        </w:rPr>
        <w:t>Dodatak za Enterprise Mobility + Security A3, 63</w:t>
      </w:r>
    </w:p>
    <w:p w:rsidR="00023D46" w:rsidRDefault="00023D46">
      <w:pPr>
        <w:pStyle w:val="Index1"/>
        <w:tabs>
          <w:tab w:val="right" w:pos="5030"/>
        </w:tabs>
        <w:rPr>
          <w:noProof/>
        </w:rPr>
      </w:pPr>
      <w:r>
        <w:rPr>
          <w:noProof/>
        </w:rPr>
        <w:t>Dodatak za Enterprise Mobility + Security A5, 63</w:t>
      </w:r>
    </w:p>
    <w:p w:rsidR="00023D46" w:rsidRDefault="00023D46">
      <w:pPr>
        <w:pStyle w:val="Index1"/>
        <w:tabs>
          <w:tab w:val="right" w:pos="5030"/>
        </w:tabs>
        <w:rPr>
          <w:noProof/>
        </w:rPr>
      </w:pPr>
      <w:r>
        <w:rPr>
          <w:noProof/>
        </w:rPr>
        <w:t>Dodatak za Enterprise Mobility + Security E3, 63</w:t>
      </w:r>
    </w:p>
    <w:p w:rsidR="00023D46" w:rsidRDefault="00023D46">
      <w:pPr>
        <w:pStyle w:val="Index1"/>
        <w:tabs>
          <w:tab w:val="right" w:pos="5030"/>
        </w:tabs>
        <w:rPr>
          <w:noProof/>
        </w:rPr>
      </w:pPr>
      <w:r>
        <w:rPr>
          <w:noProof/>
        </w:rPr>
        <w:t>Dodatak za Enterprise Mobility + Security E5, 63</w:t>
      </w:r>
    </w:p>
    <w:p w:rsidR="00023D46" w:rsidRDefault="00023D46">
      <w:pPr>
        <w:pStyle w:val="Index1"/>
        <w:tabs>
          <w:tab w:val="right" w:pos="5030"/>
        </w:tabs>
        <w:rPr>
          <w:noProof/>
        </w:rPr>
      </w:pPr>
      <w:r>
        <w:rPr>
          <w:noProof/>
        </w:rPr>
        <w:t>Dodatak za kapacitet za PowerApps i Power Automate, 76</w:t>
      </w:r>
    </w:p>
    <w:p w:rsidR="00023D46" w:rsidRDefault="00023D46">
      <w:pPr>
        <w:pStyle w:val="Index1"/>
        <w:tabs>
          <w:tab w:val="right" w:pos="5030"/>
        </w:tabs>
        <w:rPr>
          <w:noProof/>
        </w:rPr>
      </w:pPr>
      <w:r>
        <w:rPr>
          <w:noProof/>
        </w:rPr>
        <w:t>Dodatak za prijavu na portale PowerApps, 67, 76</w:t>
      </w:r>
    </w:p>
    <w:p w:rsidR="00023D46" w:rsidRDefault="00023D46">
      <w:pPr>
        <w:pStyle w:val="Index1"/>
        <w:tabs>
          <w:tab w:val="right" w:pos="5030"/>
        </w:tabs>
        <w:rPr>
          <w:noProof/>
        </w:rPr>
      </w:pPr>
      <w:r>
        <w:rPr>
          <w:noProof/>
        </w:rPr>
        <w:t>Dodatak za prikaz stranice na portalima PowerApps, 67, 76</w:t>
      </w:r>
    </w:p>
    <w:p w:rsidR="00023D46" w:rsidRDefault="00023D46">
      <w:pPr>
        <w:pStyle w:val="Index1"/>
        <w:tabs>
          <w:tab w:val="right" w:pos="5030"/>
        </w:tabs>
        <w:rPr>
          <w:noProof/>
        </w:rPr>
      </w:pPr>
      <w:r>
        <w:rPr>
          <w:noProof/>
        </w:rPr>
        <w:t>Dodatak za Project Online Plan 3, 73</w:t>
      </w:r>
    </w:p>
    <w:p w:rsidR="00023D46" w:rsidRDefault="00023D46">
      <w:pPr>
        <w:pStyle w:val="Index1"/>
        <w:tabs>
          <w:tab w:val="right" w:pos="5030"/>
        </w:tabs>
        <w:rPr>
          <w:noProof/>
        </w:rPr>
      </w:pPr>
      <w:r>
        <w:rPr>
          <w:noProof/>
        </w:rPr>
        <w:t>Dodatak za Project Online Plan 5, 73</w:t>
      </w:r>
    </w:p>
    <w:p w:rsidR="00023D46" w:rsidRDefault="00023D46">
      <w:pPr>
        <w:pStyle w:val="Index1"/>
        <w:tabs>
          <w:tab w:val="right" w:pos="5030"/>
        </w:tabs>
        <w:rPr>
          <w:noProof/>
        </w:rPr>
      </w:pPr>
      <w:r>
        <w:rPr>
          <w:noProof/>
        </w:rPr>
        <w:t>Dodatak za Project Plan 1, 73</w:t>
      </w:r>
    </w:p>
    <w:p w:rsidR="00023D46" w:rsidRDefault="00023D46">
      <w:pPr>
        <w:pStyle w:val="Index1"/>
        <w:tabs>
          <w:tab w:val="right" w:pos="5030"/>
        </w:tabs>
        <w:rPr>
          <w:noProof/>
        </w:rPr>
      </w:pPr>
      <w:r>
        <w:rPr>
          <w:noProof/>
        </w:rPr>
        <w:t>Dodatna aplikacija koja nije namijenjena proizvodnji za Dynamics 365 Marketing, 66</w:t>
      </w:r>
    </w:p>
    <w:p w:rsidR="00023D46" w:rsidRDefault="00023D46">
      <w:pPr>
        <w:pStyle w:val="Index1"/>
        <w:tabs>
          <w:tab w:val="right" w:pos="5030"/>
        </w:tabs>
        <w:rPr>
          <w:noProof/>
        </w:rPr>
      </w:pPr>
      <w:r>
        <w:rPr>
          <w:noProof/>
        </w:rPr>
        <w:t>Dodatna pretplatnička licenca za organizatora stavki Azure FXT Edge, 14</w:t>
      </w:r>
    </w:p>
    <w:p w:rsidR="00023D46" w:rsidRDefault="00023D46">
      <w:pPr>
        <w:pStyle w:val="Index1"/>
        <w:tabs>
          <w:tab w:val="right" w:pos="5030"/>
        </w:tabs>
        <w:rPr>
          <w:noProof/>
        </w:rPr>
      </w:pPr>
      <w:r>
        <w:rPr>
          <w:noProof/>
        </w:rPr>
        <w:t>Dynamics 365 – objave na društvenim mrežama za dodatno angažiranje klijenata, 67</w:t>
      </w:r>
    </w:p>
    <w:p w:rsidR="00023D46" w:rsidRDefault="00023D46">
      <w:pPr>
        <w:pStyle w:val="Index1"/>
        <w:tabs>
          <w:tab w:val="right" w:pos="5030"/>
        </w:tabs>
        <w:rPr>
          <w:noProof/>
        </w:rPr>
      </w:pPr>
      <w:r>
        <w:rPr>
          <w:noProof/>
        </w:rPr>
        <w:t>Dynamics 365 – pohrana baze podataka za dodatno angažiranje klijenata, 67</w:t>
      </w:r>
    </w:p>
    <w:p w:rsidR="00023D46" w:rsidRDefault="00023D46">
      <w:pPr>
        <w:pStyle w:val="Index1"/>
        <w:tabs>
          <w:tab w:val="right" w:pos="5030"/>
        </w:tabs>
        <w:rPr>
          <w:noProof/>
        </w:rPr>
      </w:pPr>
      <w:r>
        <w:rPr>
          <w:noProof/>
        </w:rPr>
        <w:t>Dynamics 365 – portal za dodatno angažiranje klijenata, 67</w:t>
      </w:r>
    </w:p>
    <w:p w:rsidR="00023D46" w:rsidRDefault="00023D46">
      <w:pPr>
        <w:pStyle w:val="Index1"/>
        <w:tabs>
          <w:tab w:val="right" w:pos="5030"/>
        </w:tabs>
        <w:rPr>
          <w:noProof/>
        </w:rPr>
      </w:pPr>
      <w:r>
        <w:rPr>
          <w:noProof/>
        </w:rPr>
        <w:t>Dynamics 365 – prikazi stranice portala za dodatno angažiranje klijenata, 67</w:t>
      </w:r>
    </w:p>
    <w:p w:rsidR="00023D46" w:rsidRDefault="00023D46">
      <w:pPr>
        <w:pStyle w:val="Index1"/>
        <w:tabs>
          <w:tab w:val="right" w:pos="5030"/>
        </w:tabs>
        <w:rPr>
          <w:noProof/>
        </w:rPr>
      </w:pPr>
      <w:r>
        <w:rPr>
          <w:noProof/>
        </w:rPr>
        <w:t>Dynamics 365 – produkcijska/neprodukcijska instanca za dodatno angažiranje klijenata, 67</w:t>
      </w:r>
    </w:p>
    <w:p w:rsidR="00023D46" w:rsidRDefault="00023D46">
      <w:pPr>
        <w:pStyle w:val="Index1"/>
        <w:tabs>
          <w:tab w:val="right" w:pos="5030"/>
        </w:tabs>
        <w:rPr>
          <w:noProof/>
        </w:rPr>
      </w:pPr>
      <w:r>
        <w:rPr>
          <w:noProof/>
        </w:rPr>
        <w:t>Dynamics 365 Additional Asset Management, 67</w:t>
      </w:r>
    </w:p>
    <w:p w:rsidR="00023D46" w:rsidRDefault="00023D46">
      <w:pPr>
        <w:pStyle w:val="Index1"/>
        <w:tabs>
          <w:tab w:val="right" w:pos="5030"/>
        </w:tabs>
        <w:rPr>
          <w:noProof/>
        </w:rPr>
      </w:pPr>
      <w:r>
        <w:rPr>
          <w:noProof/>
        </w:rPr>
        <w:t>Dynamics 365 Business Central Premium/Essentials/Team Member, 66</w:t>
      </w:r>
    </w:p>
    <w:p w:rsidR="00023D46" w:rsidRDefault="00023D46">
      <w:pPr>
        <w:pStyle w:val="Index1"/>
        <w:tabs>
          <w:tab w:val="right" w:pos="5030"/>
        </w:tabs>
        <w:rPr>
          <w:noProof/>
        </w:rPr>
      </w:pPr>
      <w:r>
        <w:rPr>
          <w:noProof/>
        </w:rPr>
        <w:t>Dynamics 365 Business Central Premium/Team Members Cloud Add-on, 66</w:t>
      </w:r>
    </w:p>
    <w:p w:rsidR="00023D46" w:rsidRDefault="00023D46">
      <w:pPr>
        <w:pStyle w:val="Index1"/>
        <w:tabs>
          <w:tab w:val="right" w:pos="5030"/>
        </w:tabs>
        <w:rPr>
          <w:noProof/>
        </w:rPr>
      </w:pPr>
      <w:r>
        <w:rPr>
          <w:noProof/>
        </w:rPr>
        <w:t>Dynamics 365 Call Intelligence, 67</w:t>
      </w:r>
    </w:p>
    <w:p w:rsidR="00023D46" w:rsidRDefault="00023D46">
      <w:pPr>
        <w:pStyle w:val="Index1"/>
        <w:tabs>
          <w:tab w:val="right" w:pos="5030"/>
        </w:tabs>
        <w:rPr>
          <w:noProof/>
        </w:rPr>
      </w:pPr>
      <w:r>
        <w:rPr>
          <w:noProof/>
        </w:rPr>
        <w:t>Dynamics 365 Commerce, 66</w:t>
      </w:r>
    </w:p>
    <w:p w:rsidR="00023D46" w:rsidRDefault="00023D46">
      <w:pPr>
        <w:pStyle w:val="Index1"/>
        <w:tabs>
          <w:tab w:val="right" w:pos="5030"/>
        </w:tabs>
        <w:rPr>
          <w:noProof/>
        </w:rPr>
      </w:pPr>
      <w:r>
        <w:rPr>
          <w:noProof/>
        </w:rPr>
        <w:t>Dynamics 365 Commerce Cloud Scale Unit, 66</w:t>
      </w:r>
    </w:p>
    <w:p w:rsidR="00023D46" w:rsidRDefault="00023D46">
      <w:pPr>
        <w:pStyle w:val="Index1"/>
        <w:tabs>
          <w:tab w:val="right" w:pos="5030"/>
        </w:tabs>
        <w:rPr>
          <w:noProof/>
        </w:rPr>
      </w:pPr>
      <w:r>
        <w:rPr>
          <w:noProof/>
        </w:rPr>
        <w:t>Dynamics 365 Commerce putem SA-a, 67</w:t>
      </w:r>
    </w:p>
    <w:p w:rsidR="00023D46" w:rsidRDefault="00023D46">
      <w:pPr>
        <w:pStyle w:val="Index1"/>
        <w:tabs>
          <w:tab w:val="right" w:pos="5030"/>
        </w:tabs>
        <w:rPr>
          <w:noProof/>
        </w:rPr>
      </w:pPr>
      <w:r>
        <w:rPr>
          <w:noProof/>
        </w:rPr>
        <w:t>Dynamics 365 Customer Insights, 66</w:t>
      </w:r>
    </w:p>
    <w:p w:rsidR="00023D46" w:rsidRDefault="00023D46">
      <w:pPr>
        <w:pStyle w:val="Index1"/>
        <w:tabs>
          <w:tab w:val="right" w:pos="5030"/>
        </w:tabs>
        <w:rPr>
          <w:noProof/>
        </w:rPr>
      </w:pPr>
      <w:r>
        <w:rPr>
          <w:noProof/>
        </w:rPr>
        <w:t>Dynamics 365 Customer Insights Additional Profiles, 66</w:t>
      </w:r>
    </w:p>
    <w:p w:rsidR="00023D46" w:rsidRDefault="00023D46">
      <w:pPr>
        <w:pStyle w:val="Index1"/>
        <w:tabs>
          <w:tab w:val="right" w:pos="5030"/>
        </w:tabs>
        <w:rPr>
          <w:noProof/>
        </w:rPr>
      </w:pPr>
      <w:r>
        <w:rPr>
          <w:noProof/>
        </w:rPr>
        <w:t>Dynamics 365 Customer Service, 21</w:t>
      </w:r>
    </w:p>
    <w:p w:rsidR="00023D46" w:rsidRDefault="00023D46">
      <w:pPr>
        <w:pStyle w:val="Index1"/>
        <w:tabs>
          <w:tab w:val="right" w:pos="5030"/>
        </w:tabs>
        <w:rPr>
          <w:noProof/>
        </w:rPr>
      </w:pPr>
      <w:r>
        <w:rPr>
          <w:noProof/>
        </w:rPr>
        <w:t>Dynamics 365 Customer Service Enterprise, 66</w:t>
      </w:r>
    </w:p>
    <w:p w:rsidR="00023D46" w:rsidRDefault="00023D46">
      <w:pPr>
        <w:pStyle w:val="Index1"/>
        <w:tabs>
          <w:tab w:val="right" w:pos="5030"/>
        </w:tabs>
        <w:rPr>
          <w:noProof/>
        </w:rPr>
      </w:pPr>
      <w:r>
        <w:rPr>
          <w:noProof/>
        </w:rPr>
        <w:t>Dynamics 365 Customer Service Insights, 66</w:t>
      </w:r>
    </w:p>
    <w:p w:rsidR="00023D46" w:rsidRDefault="00023D46">
      <w:pPr>
        <w:pStyle w:val="Index1"/>
        <w:tabs>
          <w:tab w:val="right" w:pos="5030"/>
        </w:tabs>
        <w:rPr>
          <w:noProof/>
        </w:rPr>
      </w:pPr>
      <w:r>
        <w:rPr>
          <w:noProof/>
        </w:rPr>
        <w:t>Dynamics 365 Customer Service Insights Additional Cases, 66</w:t>
      </w:r>
    </w:p>
    <w:p w:rsidR="00023D46" w:rsidRDefault="00023D46">
      <w:pPr>
        <w:pStyle w:val="Index1"/>
        <w:tabs>
          <w:tab w:val="right" w:pos="5030"/>
        </w:tabs>
        <w:rPr>
          <w:noProof/>
        </w:rPr>
      </w:pPr>
      <w:r>
        <w:rPr>
          <w:noProof/>
        </w:rPr>
        <w:t>Dynamics 365 Customer Service On-premises CAL, 20</w:t>
      </w:r>
    </w:p>
    <w:p w:rsidR="00023D46" w:rsidRDefault="00023D46">
      <w:pPr>
        <w:pStyle w:val="Index1"/>
        <w:tabs>
          <w:tab w:val="right" w:pos="5030"/>
        </w:tabs>
        <w:rPr>
          <w:noProof/>
        </w:rPr>
      </w:pPr>
      <w:r>
        <w:rPr>
          <w:noProof/>
        </w:rPr>
        <w:t>Dynamics 365 Customer Service Professional, 66</w:t>
      </w:r>
    </w:p>
    <w:p w:rsidR="00023D46" w:rsidRDefault="00023D46">
      <w:pPr>
        <w:pStyle w:val="Index1"/>
        <w:tabs>
          <w:tab w:val="right" w:pos="5030"/>
        </w:tabs>
        <w:rPr>
          <w:noProof/>
        </w:rPr>
      </w:pPr>
      <w:r>
        <w:rPr>
          <w:noProof/>
        </w:rPr>
        <w:t>Dynamics 365 dodatne procjene za zaštitu od prijevare, 67</w:t>
      </w:r>
    </w:p>
    <w:p w:rsidR="00023D46" w:rsidRDefault="00023D46">
      <w:pPr>
        <w:pStyle w:val="Index1"/>
        <w:tabs>
          <w:tab w:val="right" w:pos="5030"/>
        </w:tabs>
        <w:rPr>
          <w:noProof/>
        </w:rPr>
      </w:pPr>
      <w:r>
        <w:rPr>
          <w:noProof/>
        </w:rPr>
        <w:t>Dynamics 365 eCommerce Ratings and Reviews, 66</w:t>
      </w:r>
    </w:p>
    <w:p w:rsidR="00023D46" w:rsidRDefault="00023D46">
      <w:pPr>
        <w:pStyle w:val="Index1"/>
        <w:tabs>
          <w:tab w:val="right" w:pos="5030"/>
        </w:tabs>
        <w:rPr>
          <w:noProof/>
        </w:rPr>
      </w:pPr>
      <w:r>
        <w:rPr>
          <w:noProof/>
        </w:rPr>
        <w:t>Dynamics 365 eCommerce Recommendations, 66</w:t>
      </w:r>
    </w:p>
    <w:p w:rsidR="00023D46" w:rsidRDefault="00023D46">
      <w:pPr>
        <w:pStyle w:val="Index1"/>
        <w:tabs>
          <w:tab w:val="right" w:pos="5030"/>
        </w:tabs>
        <w:rPr>
          <w:noProof/>
        </w:rPr>
      </w:pPr>
      <w:r>
        <w:rPr>
          <w:noProof/>
        </w:rPr>
        <w:t>Dynamics 365 eCommerce Tier, 66</w:t>
      </w:r>
    </w:p>
    <w:p w:rsidR="00023D46" w:rsidRDefault="00023D46">
      <w:pPr>
        <w:pStyle w:val="Index1"/>
        <w:tabs>
          <w:tab w:val="right" w:pos="5030"/>
        </w:tabs>
        <w:rPr>
          <w:noProof/>
        </w:rPr>
      </w:pPr>
      <w:r>
        <w:rPr>
          <w:noProof/>
        </w:rPr>
        <w:t>Dynamics 365 eCommerce Tier Overage, 66</w:t>
      </w:r>
    </w:p>
    <w:p w:rsidR="00023D46" w:rsidRDefault="00023D46">
      <w:pPr>
        <w:pStyle w:val="Index1"/>
        <w:tabs>
          <w:tab w:val="right" w:pos="5030"/>
        </w:tabs>
        <w:rPr>
          <w:noProof/>
        </w:rPr>
      </w:pPr>
      <w:r>
        <w:rPr>
          <w:noProof/>
        </w:rPr>
        <w:t>Dynamics 365 Field Service, 66</w:t>
      </w:r>
    </w:p>
    <w:p w:rsidR="00023D46" w:rsidRDefault="00023D46">
      <w:pPr>
        <w:pStyle w:val="Index1"/>
        <w:tabs>
          <w:tab w:val="right" w:pos="5030"/>
        </w:tabs>
        <w:rPr>
          <w:noProof/>
        </w:rPr>
      </w:pPr>
      <w:r>
        <w:rPr>
          <w:noProof/>
        </w:rPr>
        <w:t>Dynamics 365 Finance, 66</w:t>
      </w:r>
    </w:p>
    <w:p w:rsidR="00023D46" w:rsidRDefault="00023D46">
      <w:pPr>
        <w:pStyle w:val="Index1"/>
        <w:tabs>
          <w:tab w:val="right" w:pos="5030"/>
        </w:tabs>
        <w:rPr>
          <w:noProof/>
        </w:rPr>
      </w:pPr>
      <w:r>
        <w:rPr>
          <w:noProof/>
        </w:rPr>
        <w:t>Dynamics 365 Finance From-SA, 66</w:t>
      </w:r>
    </w:p>
    <w:p w:rsidR="00023D46" w:rsidRDefault="00023D46">
      <w:pPr>
        <w:pStyle w:val="Index1"/>
        <w:tabs>
          <w:tab w:val="right" w:pos="5030"/>
        </w:tabs>
        <w:rPr>
          <w:noProof/>
        </w:rPr>
      </w:pPr>
      <w:r>
        <w:rPr>
          <w:noProof/>
        </w:rPr>
        <w:t>Dynamics 365 for Field Service – optimizacija zakazivanja resursa, 67</w:t>
      </w:r>
    </w:p>
    <w:p w:rsidR="00023D46" w:rsidRDefault="00023D46">
      <w:pPr>
        <w:pStyle w:val="Index1"/>
        <w:tabs>
          <w:tab w:val="right" w:pos="5030"/>
        </w:tabs>
        <w:rPr>
          <w:noProof/>
        </w:rPr>
      </w:pPr>
      <w:r>
        <w:rPr>
          <w:noProof/>
        </w:rPr>
        <w:t>Dynamics 365 for Project Service Automation, 66</w:t>
      </w:r>
    </w:p>
    <w:p w:rsidR="00023D46" w:rsidRDefault="00023D46">
      <w:pPr>
        <w:pStyle w:val="Index1"/>
        <w:tabs>
          <w:tab w:val="right" w:pos="5030"/>
        </w:tabs>
        <w:rPr>
          <w:noProof/>
        </w:rPr>
      </w:pPr>
      <w:r>
        <w:rPr>
          <w:noProof/>
        </w:rPr>
        <w:t>Dynamics 365 Guides, 67</w:t>
      </w:r>
    </w:p>
    <w:p w:rsidR="00023D46" w:rsidRDefault="00023D46">
      <w:pPr>
        <w:pStyle w:val="Index1"/>
        <w:tabs>
          <w:tab w:val="right" w:pos="5030"/>
        </w:tabs>
        <w:rPr>
          <w:noProof/>
        </w:rPr>
      </w:pPr>
      <w:r>
        <w:rPr>
          <w:noProof/>
        </w:rPr>
        <w:t>Dynamics 365 Human Resources, 66</w:t>
      </w:r>
    </w:p>
    <w:p w:rsidR="00023D46" w:rsidRDefault="00023D46">
      <w:pPr>
        <w:pStyle w:val="Index1"/>
        <w:tabs>
          <w:tab w:val="right" w:pos="5030"/>
        </w:tabs>
        <w:rPr>
          <w:noProof/>
        </w:rPr>
      </w:pPr>
      <w:r>
        <w:rPr>
          <w:noProof/>
        </w:rPr>
        <w:t>Dynamics 365 Human Resources putem SA-a, 66</w:t>
      </w:r>
    </w:p>
    <w:p w:rsidR="00023D46" w:rsidRDefault="00023D46">
      <w:pPr>
        <w:pStyle w:val="Index1"/>
        <w:tabs>
          <w:tab w:val="right" w:pos="5030"/>
        </w:tabs>
        <w:rPr>
          <w:noProof/>
        </w:rPr>
      </w:pPr>
      <w:r>
        <w:rPr>
          <w:noProof/>
        </w:rPr>
        <w:t>Dynamics 365 Human Resources Sandbox, 66</w:t>
      </w:r>
    </w:p>
    <w:p w:rsidR="00023D46" w:rsidRDefault="00023D46">
      <w:pPr>
        <w:pStyle w:val="Index1"/>
        <w:tabs>
          <w:tab w:val="right" w:pos="5030"/>
        </w:tabs>
        <w:rPr>
          <w:noProof/>
        </w:rPr>
      </w:pPr>
      <w:r>
        <w:rPr>
          <w:noProof/>
        </w:rPr>
        <w:t>Dynamics 365 Human Resources Self Service, 66</w:t>
      </w:r>
    </w:p>
    <w:p w:rsidR="00023D46" w:rsidRDefault="00023D46">
      <w:pPr>
        <w:pStyle w:val="Index1"/>
        <w:tabs>
          <w:tab w:val="right" w:pos="5030"/>
        </w:tabs>
        <w:rPr>
          <w:noProof/>
        </w:rPr>
      </w:pPr>
      <w:r>
        <w:rPr>
          <w:noProof/>
        </w:rPr>
        <w:t>Dynamics 365 IoT Intelligence Additional Machines, 66</w:t>
      </w:r>
    </w:p>
    <w:p w:rsidR="00023D46" w:rsidRDefault="00023D46">
      <w:pPr>
        <w:pStyle w:val="Index1"/>
        <w:tabs>
          <w:tab w:val="right" w:pos="5030"/>
        </w:tabs>
        <w:rPr>
          <w:noProof/>
        </w:rPr>
      </w:pPr>
      <w:r>
        <w:rPr>
          <w:noProof/>
        </w:rPr>
        <w:t>Dynamics 365 IoT Intelligence Scenario, 66</w:t>
      </w:r>
    </w:p>
    <w:p w:rsidR="00023D46" w:rsidRDefault="00023D46">
      <w:pPr>
        <w:pStyle w:val="Index1"/>
        <w:tabs>
          <w:tab w:val="right" w:pos="5030"/>
        </w:tabs>
        <w:rPr>
          <w:noProof/>
        </w:rPr>
      </w:pPr>
      <w:r>
        <w:rPr>
          <w:noProof/>
        </w:rPr>
        <w:t>Dynamics 365 Layout, 67</w:t>
      </w:r>
    </w:p>
    <w:p w:rsidR="00023D46" w:rsidRDefault="00023D46">
      <w:pPr>
        <w:pStyle w:val="Index1"/>
        <w:tabs>
          <w:tab w:val="right" w:pos="5030"/>
        </w:tabs>
        <w:rPr>
          <w:noProof/>
        </w:rPr>
      </w:pPr>
      <w:r>
        <w:rPr>
          <w:noProof/>
        </w:rPr>
        <w:t>Dynamics 365 Marketing, 66</w:t>
      </w:r>
    </w:p>
    <w:p w:rsidR="00023D46" w:rsidRDefault="00023D46">
      <w:pPr>
        <w:pStyle w:val="Index1"/>
        <w:tabs>
          <w:tab w:val="right" w:pos="5030"/>
        </w:tabs>
        <w:rPr>
          <w:noProof/>
        </w:rPr>
      </w:pPr>
      <w:r>
        <w:rPr>
          <w:noProof/>
        </w:rPr>
        <w:t>Dynamics 365 Marketing Additional Contacts, 66</w:t>
      </w:r>
    </w:p>
    <w:p w:rsidR="00023D46" w:rsidRDefault="00023D46">
      <w:pPr>
        <w:pStyle w:val="Index1"/>
        <w:tabs>
          <w:tab w:val="right" w:pos="5030"/>
        </w:tabs>
        <w:rPr>
          <w:noProof/>
        </w:rPr>
      </w:pPr>
      <w:r>
        <w:rPr>
          <w:noProof/>
        </w:rPr>
        <w:t>Dynamics 365 Operations Activity, 21, 66</w:t>
      </w:r>
    </w:p>
    <w:p w:rsidR="00023D46" w:rsidRDefault="00023D46">
      <w:pPr>
        <w:pStyle w:val="Index1"/>
        <w:tabs>
          <w:tab w:val="right" w:pos="5030"/>
        </w:tabs>
        <w:rPr>
          <w:noProof/>
        </w:rPr>
      </w:pPr>
      <w:r>
        <w:rPr>
          <w:noProof/>
        </w:rPr>
        <w:t>Dynamics 365 Operations Activity From SA, 66</w:t>
      </w:r>
    </w:p>
    <w:p w:rsidR="00023D46" w:rsidRDefault="00023D46">
      <w:pPr>
        <w:pStyle w:val="Index1"/>
        <w:tabs>
          <w:tab w:val="right" w:pos="5030"/>
        </w:tabs>
        <w:rPr>
          <w:noProof/>
        </w:rPr>
      </w:pPr>
      <w:r>
        <w:rPr>
          <w:noProof/>
        </w:rPr>
        <w:t>Dynamics 365 Operations Activity On-premises CAL, 20</w:t>
      </w:r>
    </w:p>
    <w:p w:rsidR="00023D46" w:rsidRDefault="00023D46">
      <w:pPr>
        <w:pStyle w:val="Index1"/>
        <w:tabs>
          <w:tab w:val="right" w:pos="5030"/>
        </w:tabs>
        <w:rPr>
          <w:noProof/>
        </w:rPr>
      </w:pPr>
      <w:r>
        <w:rPr>
          <w:noProof/>
        </w:rPr>
        <w:t>Dynamics 365 Operations Device, 21, 66</w:t>
      </w:r>
    </w:p>
    <w:p w:rsidR="00023D46" w:rsidRDefault="00023D46">
      <w:pPr>
        <w:pStyle w:val="Index1"/>
        <w:tabs>
          <w:tab w:val="right" w:pos="5030"/>
        </w:tabs>
        <w:rPr>
          <w:noProof/>
        </w:rPr>
      </w:pPr>
      <w:r>
        <w:rPr>
          <w:noProof/>
        </w:rPr>
        <w:t>Dynamics 365 Operations Device From SA, 66</w:t>
      </w:r>
    </w:p>
    <w:p w:rsidR="00023D46" w:rsidRDefault="00023D46">
      <w:pPr>
        <w:pStyle w:val="Index1"/>
        <w:tabs>
          <w:tab w:val="right" w:pos="5030"/>
        </w:tabs>
        <w:rPr>
          <w:noProof/>
        </w:rPr>
      </w:pPr>
      <w:r>
        <w:rPr>
          <w:noProof/>
        </w:rPr>
        <w:t>Dynamics 365 Operations Device On-premises CAL, 20</w:t>
      </w:r>
    </w:p>
    <w:p w:rsidR="00023D46" w:rsidRDefault="00023D46">
      <w:pPr>
        <w:pStyle w:val="Index1"/>
        <w:tabs>
          <w:tab w:val="right" w:pos="5030"/>
        </w:tabs>
        <w:rPr>
          <w:noProof/>
        </w:rPr>
      </w:pPr>
      <w:r>
        <w:rPr>
          <w:noProof/>
        </w:rPr>
        <w:t>Dynamics 365 Operations On-premises CAL, 20</w:t>
      </w:r>
    </w:p>
    <w:p w:rsidR="00023D46" w:rsidRDefault="00023D46">
      <w:pPr>
        <w:pStyle w:val="Index1"/>
        <w:tabs>
          <w:tab w:val="right" w:pos="5030"/>
        </w:tabs>
        <w:rPr>
          <w:noProof/>
        </w:rPr>
      </w:pPr>
      <w:r>
        <w:rPr>
          <w:noProof/>
        </w:rPr>
        <w:t>Dynamics 365 Operations Order Lines, 66</w:t>
      </w:r>
    </w:p>
    <w:p w:rsidR="00023D46" w:rsidRDefault="00023D46">
      <w:pPr>
        <w:pStyle w:val="Index1"/>
        <w:tabs>
          <w:tab w:val="right" w:pos="5030"/>
        </w:tabs>
        <w:rPr>
          <w:noProof/>
        </w:rPr>
      </w:pPr>
      <w:r>
        <w:rPr>
          <w:noProof/>
        </w:rPr>
        <w:t>Dynamics 365 Operations Server, 20, 91</w:t>
      </w:r>
    </w:p>
    <w:p w:rsidR="00023D46" w:rsidRDefault="00023D46">
      <w:pPr>
        <w:pStyle w:val="Index1"/>
        <w:tabs>
          <w:tab w:val="right" w:pos="5030"/>
        </w:tabs>
        <w:rPr>
          <w:noProof/>
        </w:rPr>
      </w:pPr>
      <w:r>
        <w:rPr>
          <w:noProof/>
        </w:rPr>
        <w:t>Dynamics 365 Pro Direct Support, 67</w:t>
      </w:r>
    </w:p>
    <w:p w:rsidR="00023D46" w:rsidRDefault="00023D46">
      <w:pPr>
        <w:pStyle w:val="Index1"/>
        <w:tabs>
          <w:tab w:val="right" w:pos="5030"/>
        </w:tabs>
        <w:rPr>
          <w:noProof/>
        </w:rPr>
      </w:pPr>
      <w:r>
        <w:rPr>
          <w:noProof/>
        </w:rPr>
        <w:t>Dynamics 365 Remote Assist, 67</w:t>
      </w:r>
    </w:p>
    <w:p w:rsidR="00023D46" w:rsidRDefault="00023D46">
      <w:pPr>
        <w:pStyle w:val="Index1"/>
        <w:tabs>
          <w:tab w:val="right" w:pos="5030"/>
        </w:tabs>
        <w:rPr>
          <w:noProof/>
        </w:rPr>
      </w:pPr>
      <w:r>
        <w:rPr>
          <w:noProof/>
        </w:rPr>
        <w:t>Dynamics 365 Sales, 21</w:t>
      </w:r>
    </w:p>
    <w:p w:rsidR="00023D46" w:rsidRDefault="00023D46">
      <w:pPr>
        <w:pStyle w:val="Index1"/>
        <w:tabs>
          <w:tab w:val="right" w:pos="5030"/>
        </w:tabs>
        <w:rPr>
          <w:noProof/>
        </w:rPr>
      </w:pPr>
      <w:r>
        <w:rPr>
          <w:noProof/>
        </w:rPr>
        <w:t>Dynamics 365 Sales Enterprise, 67</w:t>
      </w:r>
    </w:p>
    <w:p w:rsidR="00023D46" w:rsidRDefault="00023D46">
      <w:pPr>
        <w:pStyle w:val="Index1"/>
        <w:tabs>
          <w:tab w:val="right" w:pos="5030"/>
        </w:tabs>
        <w:rPr>
          <w:noProof/>
        </w:rPr>
      </w:pPr>
      <w:r>
        <w:rPr>
          <w:noProof/>
        </w:rPr>
        <w:t>Dynamics 365 Sales Insights, 67</w:t>
      </w:r>
    </w:p>
    <w:p w:rsidR="00023D46" w:rsidRDefault="00023D46">
      <w:pPr>
        <w:pStyle w:val="Index1"/>
        <w:tabs>
          <w:tab w:val="right" w:pos="5030"/>
        </w:tabs>
        <w:rPr>
          <w:noProof/>
        </w:rPr>
      </w:pPr>
      <w:r>
        <w:rPr>
          <w:noProof/>
        </w:rPr>
        <w:t>Dynamics 365 Sales On-premises CAL, 20</w:t>
      </w:r>
    </w:p>
    <w:p w:rsidR="00023D46" w:rsidRDefault="00023D46">
      <w:pPr>
        <w:pStyle w:val="Index1"/>
        <w:tabs>
          <w:tab w:val="right" w:pos="5030"/>
        </w:tabs>
        <w:rPr>
          <w:noProof/>
        </w:rPr>
      </w:pPr>
      <w:r>
        <w:rPr>
          <w:noProof/>
        </w:rPr>
        <w:t>Dynamics 365 Sales Professional, 67</w:t>
      </w:r>
    </w:p>
    <w:p w:rsidR="00023D46" w:rsidRDefault="00023D46">
      <w:pPr>
        <w:pStyle w:val="Index1"/>
        <w:tabs>
          <w:tab w:val="right" w:pos="5030"/>
        </w:tabs>
        <w:rPr>
          <w:noProof/>
        </w:rPr>
      </w:pPr>
      <w:r>
        <w:rPr>
          <w:noProof/>
        </w:rPr>
        <w:t>Dynamics 365 Supply Chain Management, 66</w:t>
      </w:r>
    </w:p>
    <w:p w:rsidR="00023D46" w:rsidRDefault="00023D46">
      <w:pPr>
        <w:pStyle w:val="Index1"/>
        <w:tabs>
          <w:tab w:val="right" w:pos="5030"/>
        </w:tabs>
        <w:rPr>
          <w:noProof/>
        </w:rPr>
      </w:pPr>
      <w:r>
        <w:rPr>
          <w:noProof/>
        </w:rPr>
        <w:t>Dynamics 365 Supply Chain Management From-SA, 66</w:t>
      </w:r>
    </w:p>
    <w:p w:rsidR="00023D46" w:rsidRDefault="00023D46">
      <w:pPr>
        <w:pStyle w:val="Index1"/>
        <w:tabs>
          <w:tab w:val="right" w:pos="5030"/>
        </w:tabs>
        <w:rPr>
          <w:noProof/>
        </w:rPr>
      </w:pPr>
      <w:r>
        <w:rPr>
          <w:noProof/>
        </w:rPr>
        <w:t>Dynamics 365 Team Members, 21, 67</w:t>
      </w:r>
    </w:p>
    <w:p w:rsidR="00023D46" w:rsidRDefault="00023D46">
      <w:pPr>
        <w:pStyle w:val="Index1"/>
        <w:tabs>
          <w:tab w:val="right" w:pos="5030"/>
        </w:tabs>
        <w:rPr>
          <w:noProof/>
        </w:rPr>
      </w:pPr>
      <w:r>
        <w:rPr>
          <w:noProof/>
        </w:rPr>
        <w:t>Dynamics 365 Team Members From SA, 67</w:t>
      </w:r>
    </w:p>
    <w:p w:rsidR="00023D46" w:rsidRDefault="00023D46">
      <w:pPr>
        <w:pStyle w:val="Index1"/>
        <w:tabs>
          <w:tab w:val="right" w:pos="5030"/>
        </w:tabs>
        <w:rPr>
          <w:noProof/>
        </w:rPr>
      </w:pPr>
      <w:r>
        <w:rPr>
          <w:noProof/>
        </w:rPr>
        <w:t>Dynamics 365 Team Members On-premises CAL, 20</w:t>
      </w:r>
    </w:p>
    <w:p w:rsidR="00023D46" w:rsidRDefault="00023D46">
      <w:pPr>
        <w:pStyle w:val="Index1"/>
        <w:tabs>
          <w:tab w:val="right" w:pos="5030"/>
        </w:tabs>
        <w:rPr>
          <w:noProof/>
        </w:rPr>
      </w:pPr>
      <w:r>
        <w:rPr>
          <w:noProof/>
        </w:rPr>
        <w:t>Dynamics 365 Unified Operations – dodatni kapacitet baze podataka, 67</w:t>
      </w:r>
    </w:p>
    <w:p w:rsidR="00023D46" w:rsidRDefault="00023D46">
      <w:pPr>
        <w:pStyle w:val="Index1"/>
        <w:tabs>
          <w:tab w:val="right" w:pos="5030"/>
        </w:tabs>
        <w:rPr>
          <w:noProof/>
        </w:rPr>
      </w:pPr>
      <w:r>
        <w:rPr>
          <w:noProof/>
        </w:rPr>
        <w:t>Dynamics 365 Unified Operations – dodatni kapacitet datoteke, 67</w:t>
      </w:r>
    </w:p>
    <w:p w:rsidR="00023D46" w:rsidRDefault="00023D46">
      <w:pPr>
        <w:pStyle w:val="Index1"/>
        <w:tabs>
          <w:tab w:val="right" w:pos="5030"/>
        </w:tabs>
        <w:rPr>
          <w:noProof/>
        </w:rPr>
      </w:pPr>
      <w:r>
        <w:rPr>
          <w:noProof/>
        </w:rPr>
        <w:t>Dynamics 365 Unified Operations Plan – dodatna pohrana baze podataka, 67</w:t>
      </w:r>
    </w:p>
    <w:p w:rsidR="00023D46" w:rsidRDefault="00023D46">
      <w:pPr>
        <w:pStyle w:val="Index1"/>
        <w:tabs>
          <w:tab w:val="right" w:pos="5030"/>
        </w:tabs>
        <w:rPr>
          <w:noProof/>
        </w:rPr>
      </w:pPr>
      <w:r>
        <w:rPr>
          <w:noProof/>
        </w:rPr>
        <w:t>Dynamics 365 Unified Operations Plan – dodatna pohrana datoteka, 67</w:t>
      </w:r>
    </w:p>
    <w:p w:rsidR="00023D46" w:rsidRDefault="00023D46">
      <w:pPr>
        <w:pStyle w:val="Index1"/>
        <w:tabs>
          <w:tab w:val="right" w:pos="5030"/>
        </w:tabs>
        <w:rPr>
          <w:noProof/>
        </w:rPr>
      </w:pPr>
      <w:r>
        <w:rPr>
          <w:noProof/>
        </w:rPr>
        <w:t>Dynamics 365 Unified Operations Plan – testno okruženje, slojevi 1 do 5, 67</w:t>
      </w:r>
    </w:p>
    <w:p w:rsidR="00023D46" w:rsidRDefault="00023D46">
      <w:pPr>
        <w:pStyle w:val="Index1"/>
        <w:tabs>
          <w:tab w:val="right" w:pos="5030"/>
        </w:tabs>
        <w:rPr>
          <w:noProof/>
        </w:rPr>
      </w:pPr>
      <w:r>
        <w:rPr>
          <w:noProof/>
        </w:rPr>
        <w:t>Dynamics 365 Virtual Agent for Customer Service, 67</w:t>
      </w:r>
    </w:p>
    <w:p w:rsidR="00023D46" w:rsidRDefault="00023D46">
      <w:pPr>
        <w:pStyle w:val="Index1"/>
        <w:tabs>
          <w:tab w:val="right" w:pos="5030"/>
        </w:tabs>
        <w:rPr>
          <w:noProof/>
        </w:rPr>
      </w:pPr>
      <w:r>
        <w:rPr>
          <w:noProof/>
        </w:rPr>
        <w:t>Dynamics AX 2012 R2, 20</w:t>
      </w:r>
    </w:p>
    <w:p w:rsidR="00023D46" w:rsidRDefault="00023D46">
      <w:pPr>
        <w:pStyle w:val="Index1"/>
        <w:tabs>
          <w:tab w:val="right" w:pos="5030"/>
        </w:tabs>
        <w:rPr>
          <w:noProof/>
        </w:rPr>
      </w:pPr>
      <w:r>
        <w:rPr>
          <w:noProof/>
        </w:rPr>
        <w:t>Dynamics AX 2012 R3, 20</w:t>
      </w:r>
    </w:p>
    <w:p w:rsidR="00023D46" w:rsidRDefault="00023D46">
      <w:pPr>
        <w:pStyle w:val="Index1"/>
        <w:tabs>
          <w:tab w:val="right" w:pos="5030"/>
        </w:tabs>
        <w:rPr>
          <w:noProof/>
        </w:rPr>
      </w:pPr>
      <w:r>
        <w:rPr>
          <w:noProof/>
        </w:rPr>
        <w:t>Dynamics CRM 2015, 20</w:t>
      </w:r>
    </w:p>
    <w:p w:rsidR="00023D46" w:rsidRDefault="00023D46">
      <w:pPr>
        <w:pStyle w:val="Index1"/>
        <w:tabs>
          <w:tab w:val="right" w:pos="5030"/>
        </w:tabs>
        <w:rPr>
          <w:noProof/>
        </w:rPr>
      </w:pPr>
      <w:r>
        <w:rPr>
          <w:noProof/>
        </w:rPr>
        <w:t>Dynamics CRM 2016, 20</w:t>
      </w:r>
    </w:p>
    <w:p w:rsidR="00023D46" w:rsidRDefault="00023D46">
      <w:pPr>
        <w:pStyle w:val="Index1"/>
        <w:tabs>
          <w:tab w:val="right" w:pos="5030"/>
        </w:tabs>
        <w:rPr>
          <w:noProof/>
        </w:rPr>
      </w:pPr>
      <w:r>
        <w:rPr>
          <w:noProof/>
        </w:rPr>
        <w:t>Enterprise CAL, 91, 97</w:t>
      </w:r>
    </w:p>
    <w:p w:rsidR="00023D46" w:rsidRDefault="00023D46">
      <w:pPr>
        <w:pStyle w:val="Index1"/>
        <w:tabs>
          <w:tab w:val="right" w:pos="5030"/>
        </w:tabs>
        <w:rPr>
          <w:noProof/>
        </w:rPr>
      </w:pPr>
      <w:r>
        <w:rPr>
          <w:noProof/>
        </w:rPr>
        <w:t>Enterprise CAL-, 35</w:t>
      </w:r>
    </w:p>
    <w:p w:rsidR="00023D46" w:rsidRDefault="00023D46">
      <w:pPr>
        <w:pStyle w:val="Index1"/>
        <w:tabs>
          <w:tab w:val="right" w:pos="5030"/>
        </w:tabs>
        <w:rPr>
          <w:noProof/>
        </w:rPr>
      </w:pPr>
      <w:r>
        <w:rPr>
          <w:noProof/>
        </w:rPr>
        <w:t>Enterprise CAL Bridge za Enterprise Mobility + Security, 16</w:t>
      </w:r>
    </w:p>
    <w:p w:rsidR="00023D46" w:rsidRDefault="00023D46">
      <w:pPr>
        <w:pStyle w:val="Index1"/>
        <w:tabs>
          <w:tab w:val="right" w:pos="5030"/>
        </w:tabs>
        <w:rPr>
          <w:noProof/>
        </w:rPr>
      </w:pPr>
      <w:r>
        <w:rPr>
          <w:noProof/>
        </w:rPr>
        <w:t>Enterprise CAL Bridge za Enterprise Mobility + Security iz tehnološkog jamstva Software Assurance, 16</w:t>
      </w:r>
    </w:p>
    <w:p w:rsidR="00023D46" w:rsidRDefault="00023D46">
      <w:pPr>
        <w:pStyle w:val="Index1"/>
        <w:tabs>
          <w:tab w:val="right" w:pos="5030"/>
        </w:tabs>
        <w:rPr>
          <w:noProof/>
        </w:rPr>
      </w:pPr>
      <w:r>
        <w:rPr>
          <w:noProof/>
        </w:rPr>
        <w:t>Enterprise CAL Suite, 16</w:t>
      </w:r>
    </w:p>
    <w:p w:rsidR="00023D46" w:rsidRDefault="00023D46">
      <w:pPr>
        <w:pStyle w:val="Index1"/>
        <w:tabs>
          <w:tab w:val="right" w:pos="5030"/>
        </w:tabs>
        <w:rPr>
          <w:noProof/>
        </w:rPr>
      </w:pPr>
      <w:r>
        <w:rPr>
          <w:noProof/>
        </w:rPr>
        <w:t>Enterprise CAL Suite Bridge za Microsoft Intune, 16</w:t>
      </w:r>
    </w:p>
    <w:p w:rsidR="00023D46" w:rsidRDefault="00023D46">
      <w:pPr>
        <w:pStyle w:val="Index1"/>
        <w:tabs>
          <w:tab w:val="right" w:pos="5030"/>
        </w:tabs>
        <w:rPr>
          <w:noProof/>
        </w:rPr>
      </w:pPr>
      <w:r>
        <w:rPr>
          <w:noProof/>
        </w:rPr>
        <w:t>Enterprise CAL Suite Bridge za Office 365, 16</w:t>
      </w:r>
    </w:p>
    <w:p w:rsidR="00023D46" w:rsidRDefault="00023D46">
      <w:pPr>
        <w:pStyle w:val="Index1"/>
        <w:tabs>
          <w:tab w:val="right" w:pos="5030"/>
        </w:tabs>
        <w:rPr>
          <w:noProof/>
        </w:rPr>
      </w:pPr>
      <w:r>
        <w:rPr>
          <w:noProof/>
        </w:rPr>
        <w:t>Enterprise CAL Suite Bridge za Office 365 i Microsoft Intune, 16</w:t>
      </w:r>
    </w:p>
    <w:p w:rsidR="00023D46" w:rsidRDefault="00023D46">
      <w:pPr>
        <w:pStyle w:val="Index1"/>
        <w:tabs>
          <w:tab w:val="right" w:pos="5030"/>
        </w:tabs>
        <w:rPr>
          <w:noProof/>
        </w:rPr>
      </w:pPr>
      <w:r>
        <w:rPr>
          <w:noProof/>
        </w:rPr>
        <w:t>Enterprise CAL Suite Bridge za Office 365 iz tehnološkog jamstva Software Assurance, 16</w:t>
      </w:r>
    </w:p>
    <w:p w:rsidR="00023D46" w:rsidRDefault="00023D46">
      <w:pPr>
        <w:pStyle w:val="Index1"/>
        <w:tabs>
          <w:tab w:val="right" w:pos="5030"/>
        </w:tabs>
        <w:rPr>
          <w:noProof/>
        </w:rPr>
      </w:pPr>
      <w:r>
        <w:rPr>
          <w:noProof/>
        </w:rPr>
        <w:t>Enterprise Mobility + Security A3, 63</w:t>
      </w:r>
    </w:p>
    <w:p w:rsidR="00023D46" w:rsidRDefault="00023D46">
      <w:pPr>
        <w:pStyle w:val="Index1"/>
        <w:tabs>
          <w:tab w:val="right" w:pos="5030"/>
        </w:tabs>
        <w:rPr>
          <w:noProof/>
        </w:rPr>
      </w:pPr>
      <w:r>
        <w:rPr>
          <w:noProof/>
        </w:rPr>
        <w:t>Enterprise Mobility + Security A5, 63</w:t>
      </w:r>
    </w:p>
    <w:p w:rsidR="00023D46" w:rsidRDefault="00023D46">
      <w:pPr>
        <w:pStyle w:val="Index1"/>
        <w:tabs>
          <w:tab w:val="right" w:pos="5030"/>
        </w:tabs>
        <w:rPr>
          <w:noProof/>
        </w:rPr>
      </w:pPr>
      <w:r>
        <w:rPr>
          <w:noProof/>
        </w:rPr>
        <w:t>Enterprise Mobility + Security E3, 17, 63</w:t>
      </w:r>
    </w:p>
    <w:p w:rsidR="00023D46" w:rsidRDefault="00023D46">
      <w:pPr>
        <w:pStyle w:val="Index1"/>
        <w:tabs>
          <w:tab w:val="right" w:pos="5030"/>
        </w:tabs>
        <w:rPr>
          <w:noProof/>
        </w:rPr>
      </w:pPr>
      <w:r>
        <w:rPr>
          <w:noProof/>
        </w:rPr>
        <w:t>Enterprise Mobility + Security E3 iz tehnološkog jamstva Software Assurance, 63</w:t>
      </w:r>
    </w:p>
    <w:p w:rsidR="00023D46" w:rsidRDefault="00023D46">
      <w:pPr>
        <w:pStyle w:val="Index1"/>
        <w:tabs>
          <w:tab w:val="right" w:pos="5030"/>
        </w:tabs>
        <w:rPr>
          <w:noProof/>
        </w:rPr>
      </w:pPr>
      <w:r>
        <w:rPr>
          <w:noProof/>
        </w:rPr>
        <w:t>Enterprise Mobility + Security E5, 17</w:t>
      </w:r>
    </w:p>
    <w:p w:rsidR="00023D46" w:rsidRDefault="00023D46">
      <w:pPr>
        <w:pStyle w:val="Index1"/>
        <w:tabs>
          <w:tab w:val="right" w:pos="5030"/>
        </w:tabs>
        <w:rPr>
          <w:noProof/>
        </w:rPr>
      </w:pPr>
      <w:r>
        <w:rPr>
          <w:noProof/>
        </w:rPr>
        <w:t>Enterprise Mobility + Security E5, 63</w:t>
      </w:r>
    </w:p>
    <w:p w:rsidR="00023D46" w:rsidRDefault="00023D46">
      <w:pPr>
        <w:pStyle w:val="Index1"/>
        <w:tabs>
          <w:tab w:val="right" w:pos="5030"/>
        </w:tabs>
        <w:rPr>
          <w:noProof/>
        </w:rPr>
      </w:pPr>
      <w:r>
        <w:rPr>
          <w:noProof/>
        </w:rPr>
        <w:t>Enterprise Mobility + Security E5 iz tehnološkog jamstva Software Assurance, 63</w:t>
      </w:r>
    </w:p>
    <w:p w:rsidR="00023D46" w:rsidRDefault="00023D46">
      <w:pPr>
        <w:pStyle w:val="Index1"/>
        <w:tabs>
          <w:tab w:val="right" w:pos="5030"/>
        </w:tabs>
        <w:rPr>
          <w:noProof/>
        </w:rPr>
      </w:pPr>
      <w:r>
        <w:rPr>
          <w:noProof/>
        </w:rPr>
        <w:t>Excel 2019, 23</w:t>
      </w:r>
    </w:p>
    <w:p w:rsidR="00023D46" w:rsidRDefault="00023D46">
      <w:pPr>
        <w:pStyle w:val="Index1"/>
        <w:tabs>
          <w:tab w:val="right" w:pos="5030"/>
        </w:tabs>
        <w:rPr>
          <w:noProof/>
        </w:rPr>
      </w:pPr>
      <w:r>
        <w:rPr>
          <w:noProof/>
        </w:rPr>
        <w:t>Excel 2019 za Mac, 25</w:t>
      </w:r>
    </w:p>
    <w:p w:rsidR="00023D46" w:rsidRDefault="00023D46">
      <w:pPr>
        <w:pStyle w:val="Index1"/>
        <w:tabs>
          <w:tab w:val="right" w:pos="5030"/>
        </w:tabs>
        <w:rPr>
          <w:noProof/>
        </w:rPr>
      </w:pPr>
      <w:r>
        <w:rPr>
          <w:noProof/>
        </w:rPr>
        <w:t>Exchange Online Archiving for Exchange Online, 72</w:t>
      </w:r>
    </w:p>
    <w:p w:rsidR="00023D46" w:rsidRDefault="00023D46">
      <w:pPr>
        <w:pStyle w:val="Index1"/>
        <w:tabs>
          <w:tab w:val="right" w:pos="5030"/>
        </w:tabs>
        <w:rPr>
          <w:noProof/>
        </w:rPr>
      </w:pPr>
      <w:r>
        <w:rPr>
          <w:noProof/>
        </w:rPr>
        <w:t>Exchange Online Archiving for Exchange Server, 72</w:t>
      </w:r>
    </w:p>
    <w:p w:rsidR="00023D46" w:rsidRDefault="00023D46">
      <w:pPr>
        <w:pStyle w:val="Index1"/>
        <w:tabs>
          <w:tab w:val="right" w:pos="5030"/>
        </w:tabs>
        <w:rPr>
          <w:noProof/>
        </w:rPr>
      </w:pPr>
      <w:r>
        <w:rPr>
          <w:noProof/>
        </w:rPr>
        <w:t>Exchange Online Kiosk, 72</w:t>
      </w:r>
    </w:p>
    <w:p w:rsidR="00023D46" w:rsidRDefault="00023D46">
      <w:pPr>
        <w:pStyle w:val="Index1"/>
        <w:tabs>
          <w:tab w:val="right" w:pos="5030"/>
        </w:tabs>
        <w:rPr>
          <w:noProof/>
        </w:rPr>
      </w:pPr>
      <w:r>
        <w:rPr>
          <w:noProof/>
        </w:rPr>
        <w:t>Exchange Online Plan 1, 72</w:t>
      </w:r>
    </w:p>
    <w:p w:rsidR="00023D46" w:rsidRDefault="00023D46">
      <w:pPr>
        <w:pStyle w:val="Index1"/>
        <w:tabs>
          <w:tab w:val="right" w:pos="5030"/>
        </w:tabs>
        <w:rPr>
          <w:noProof/>
        </w:rPr>
      </w:pPr>
      <w:r>
        <w:rPr>
          <w:noProof/>
        </w:rPr>
        <w:t>Exchange Online Plan 1 Add-on, 72</w:t>
      </w:r>
    </w:p>
    <w:p w:rsidR="00023D46" w:rsidRDefault="00023D46">
      <w:pPr>
        <w:pStyle w:val="Index1"/>
        <w:tabs>
          <w:tab w:val="right" w:pos="5030"/>
        </w:tabs>
        <w:rPr>
          <w:noProof/>
        </w:rPr>
      </w:pPr>
      <w:r>
        <w:rPr>
          <w:noProof/>
        </w:rPr>
        <w:t>Exchange Online Plan 1A for Alumni, 72</w:t>
      </w:r>
    </w:p>
    <w:p w:rsidR="00023D46" w:rsidRDefault="00023D46">
      <w:pPr>
        <w:pStyle w:val="Index1"/>
        <w:tabs>
          <w:tab w:val="right" w:pos="5030"/>
        </w:tabs>
        <w:rPr>
          <w:noProof/>
        </w:rPr>
      </w:pPr>
      <w:r>
        <w:rPr>
          <w:noProof/>
        </w:rPr>
        <w:t>Exchange Online Plan 2, 72</w:t>
      </w:r>
    </w:p>
    <w:p w:rsidR="00023D46" w:rsidRDefault="00023D46">
      <w:pPr>
        <w:pStyle w:val="Index1"/>
        <w:tabs>
          <w:tab w:val="right" w:pos="5030"/>
        </w:tabs>
        <w:rPr>
          <w:noProof/>
        </w:rPr>
      </w:pPr>
      <w:r>
        <w:rPr>
          <w:noProof/>
        </w:rPr>
        <w:t>Exchange Online Protection, 27, 72</w:t>
      </w:r>
    </w:p>
    <w:p w:rsidR="00023D46" w:rsidRDefault="00023D46">
      <w:pPr>
        <w:pStyle w:val="Index1"/>
        <w:tabs>
          <w:tab w:val="right" w:pos="5030"/>
        </w:tabs>
        <w:rPr>
          <w:noProof/>
        </w:rPr>
      </w:pPr>
      <w:r>
        <w:rPr>
          <w:noProof/>
        </w:rPr>
        <w:t>Exchange Online Voice Mail Service, 27</w:t>
      </w:r>
    </w:p>
    <w:p w:rsidR="00023D46" w:rsidRDefault="00023D46">
      <w:pPr>
        <w:pStyle w:val="Index1"/>
        <w:tabs>
          <w:tab w:val="right" w:pos="5030"/>
        </w:tabs>
        <w:rPr>
          <w:noProof/>
        </w:rPr>
      </w:pPr>
      <w:r>
        <w:rPr>
          <w:noProof/>
        </w:rPr>
        <w:t>Exchange Server, 62, 63</w:t>
      </w:r>
    </w:p>
    <w:p w:rsidR="00023D46" w:rsidRDefault="00023D46">
      <w:pPr>
        <w:pStyle w:val="Index1"/>
        <w:tabs>
          <w:tab w:val="right" w:pos="5030"/>
        </w:tabs>
        <w:rPr>
          <w:noProof/>
        </w:rPr>
      </w:pPr>
      <w:r>
        <w:rPr>
          <w:noProof/>
        </w:rPr>
        <w:t>Exchange Server 2016, 26</w:t>
      </w:r>
    </w:p>
    <w:p w:rsidR="00023D46" w:rsidRDefault="00023D46">
      <w:pPr>
        <w:pStyle w:val="Index1"/>
        <w:tabs>
          <w:tab w:val="right" w:pos="5030"/>
        </w:tabs>
        <w:rPr>
          <w:noProof/>
        </w:rPr>
      </w:pPr>
      <w:r>
        <w:rPr>
          <w:noProof/>
        </w:rPr>
        <w:t>Exchange Server Enterprise, 97</w:t>
      </w:r>
    </w:p>
    <w:p w:rsidR="00023D46" w:rsidRDefault="00023D46">
      <w:pPr>
        <w:pStyle w:val="Index1"/>
        <w:tabs>
          <w:tab w:val="right" w:pos="5030"/>
        </w:tabs>
        <w:rPr>
          <w:noProof/>
        </w:rPr>
      </w:pPr>
      <w:r>
        <w:rPr>
          <w:noProof/>
        </w:rPr>
        <w:t>Exchange Server Enterprise 2019, 26</w:t>
      </w:r>
    </w:p>
    <w:p w:rsidR="00023D46" w:rsidRDefault="00023D46">
      <w:pPr>
        <w:pStyle w:val="Index1"/>
        <w:tabs>
          <w:tab w:val="right" w:pos="5030"/>
        </w:tabs>
        <w:rPr>
          <w:noProof/>
        </w:rPr>
      </w:pPr>
      <w:r>
        <w:rPr>
          <w:noProof/>
        </w:rPr>
        <w:t>Exchange Server Enterprise 2019 CAL, 26</w:t>
      </w:r>
    </w:p>
    <w:p w:rsidR="00023D46" w:rsidRDefault="00023D46">
      <w:pPr>
        <w:pStyle w:val="Index1"/>
        <w:tabs>
          <w:tab w:val="right" w:pos="5030"/>
        </w:tabs>
        <w:rPr>
          <w:noProof/>
        </w:rPr>
      </w:pPr>
      <w:r>
        <w:rPr>
          <w:noProof/>
        </w:rPr>
        <w:t>Exchange Server Standard, 97</w:t>
      </w:r>
    </w:p>
    <w:p w:rsidR="00023D46" w:rsidRDefault="00023D46">
      <w:pPr>
        <w:pStyle w:val="Index1"/>
        <w:tabs>
          <w:tab w:val="right" w:pos="5030"/>
        </w:tabs>
        <w:rPr>
          <w:noProof/>
        </w:rPr>
      </w:pPr>
      <w:r>
        <w:rPr>
          <w:noProof/>
        </w:rPr>
        <w:t>Exchange Server Standard 2019, 26</w:t>
      </w:r>
    </w:p>
    <w:p w:rsidR="00023D46" w:rsidRDefault="00023D46">
      <w:pPr>
        <w:pStyle w:val="Index1"/>
        <w:tabs>
          <w:tab w:val="right" w:pos="5030"/>
        </w:tabs>
        <w:rPr>
          <w:noProof/>
        </w:rPr>
      </w:pPr>
      <w:r>
        <w:rPr>
          <w:noProof/>
        </w:rPr>
        <w:t>Exchange Server Standard 2019 CAL, 26</w:t>
      </w:r>
    </w:p>
    <w:p w:rsidR="00023D46" w:rsidRDefault="00023D46">
      <w:pPr>
        <w:pStyle w:val="Index1"/>
        <w:tabs>
          <w:tab w:val="right" w:pos="5030"/>
        </w:tabs>
        <w:rPr>
          <w:noProof/>
        </w:rPr>
      </w:pPr>
      <w:r>
        <w:rPr>
          <w:noProof/>
        </w:rPr>
        <w:t>Experts on Demand (SL), 61</w:t>
      </w:r>
    </w:p>
    <w:p w:rsidR="00023D46" w:rsidRDefault="00023D46">
      <w:pPr>
        <w:pStyle w:val="Index1"/>
        <w:tabs>
          <w:tab w:val="right" w:pos="5030"/>
        </w:tabs>
        <w:rPr>
          <w:noProof/>
        </w:rPr>
      </w:pPr>
      <w:r>
        <w:rPr>
          <w:noProof/>
        </w:rPr>
        <w:t>for Apps – kapacitet datoteka, 76</w:t>
      </w:r>
    </w:p>
    <w:p w:rsidR="00023D46" w:rsidRDefault="00023D46">
      <w:pPr>
        <w:pStyle w:val="Index1"/>
        <w:tabs>
          <w:tab w:val="right" w:pos="5030"/>
        </w:tabs>
        <w:rPr>
          <w:noProof/>
        </w:rPr>
      </w:pPr>
      <w:r>
        <w:rPr>
          <w:noProof/>
        </w:rPr>
        <w:t>for Apps – kapacitet datoteka, 67</w:t>
      </w:r>
    </w:p>
    <w:p w:rsidR="00023D46" w:rsidRDefault="00023D46">
      <w:pPr>
        <w:pStyle w:val="Index1"/>
        <w:tabs>
          <w:tab w:val="right" w:pos="5030"/>
        </w:tabs>
        <w:rPr>
          <w:noProof/>
        </w:rPr>
      </w:pPr>
      <w:r>
        <w:rPr>
          <w:noProof/>
        </w:rPr>
        <w:t>for Apps – kapacitet zapisnika, 76</w:t>
      </w:r>
    </w:p>
    <w:p w:rsidR="00023D46" w:rsidRDefault="00023D46">
      <w:pPr>
        <w:pStyle w:val="Index1"/>
        <w:tabs>
          <w:tab w:val="right" w:pos="5030"/>
        </w:tabs>
        <w:rPr>
          <w:noProof/>
        </w:rPr>
      </w:pPr>
      <w:r>
        <w:rPr>
          <w:noProof/>
        </w:rPr>
        <w:t>for Apps – kapacitet zapisnika, 67</w:t>
      </w:r>
    </w:p>
    <w:p w:rsidR="00023D46" w:rsidRDefault="00023D46">
      <w:pPr>
        <w:pStyle w:val="Index1"/>
        <w:tabs>
          <w:tab w:val="right" w:pos="5030"/>
        </w:tabs>
        <w:rPr>
          <w:noProof/>
        </w:rPr>
      </w:pPr>
      <w:r>
        <w:rPr>
          <w:noProof/>
        </w:rPr>
        <w:t>Forefront Identity Manager 2010 – Windows Live Edition, 19</w:t>
      </w:r>
    </w:p>
    <w:p w:rsidR="00023D46" w:rsidRDefault="00023D46">
      <w:pPr>
        <w:pStyle w:val="Index1"/>
        <w:tabs>
          <w:tab w:val="right" w:pos="5030"/>
        </w:tabs>
        <w:rPr>
          <w:noProof/>
        </w:rPr>
      </w:pPr>
      <w:r>
        <w:rPr>
          <w:noProof/>
        </w:rPr>
        <w:t>Forefront Identity Manager 2010 R2, 22, 53</w:t>
      </w:r>
    </w:p>
    <w:p w:rsidR="00023D46" w:rsidRDefault="00023D46">
      <w:pPr>
        <w:pStyle w:val="Index1"/>
        <w:tabs>
          <w:tab w:val="right" w:pos="5030"/>
        </w:tabs>
        <w:rPr>
          <w:noProof/>
        </w:rPr>
      </w:pPr>
      <w:r>
        <w:rPr>
          <w:noProof/>
        </w:rPr>
        <w:t>Forefront Identity Manager 2010 R2 – Windows Live Edition, 19</w:t>
      </w:r>
    </w:p>
    <w:p w:rsidR="00023D46" w:rsidRDefault="00023D46">
      <w:pPr>
        <w:pStyle w:val="Index1"/>
        <w:tabs>
          <w:tab w:val="right" w:pos="5030"/>
        </w:tabs>
        <w:rPr>
          <w:noProof/>
        </w:rPr>
      </w:pPr>
      <w:r>
        <w:rPr>
          <w:noProof/>
        </w:rPr>
        <w:t>Forefront TMG Enterprise, 97</w:t>
      </w:r>
    </w:p>
    <w:p w:rsidR="00023D46" w:rsidRDefault="00023D46">
      <w:pPr>
        <w:pStyle w:val="Index1"/>
        <w:tabs>
          <w:tab w:val="right" w:pos="5030"/>
        </w:tabs>
        <w:rPr>
          <w:noProof/>
        </w:rPr>
      </w:pPr>
      <w:r>
        <w:rPr>
          <w:noProof/>
        </w:rPr>
        <w:t>Forefront TMG Standard, 97</w:t>
      </w:r>
    </w:p>
    <w:p w:rsidR="00023D46" w:rsidRDefault="00023D46">
      <w:pPr>
        <w:pStyle w:val="Index1"/>
        <w:tabs>
          <w:tab w:val="right" w:pos="5030"/>
        </w:tabs>
        <w:rPr>
          <w:noProof/>
        </w:rPr>
      </w:pPr>
      <w:r>
        <w:rPr>
          <w:noProof/>
        </w:rPr>
        <w:t>Forefront United Access Gateway 2010, 17</w:t>
      </w:r>
    </w:p>
    <w:p w:rsidR="00023D46" w:rsidRDefault="00023D46">
      <w:pPr>
        <w:pStyle w:val="Index1"/>
        <w:tabs>
          <w:tab w:val="right" w:pos="5030"/>
        </w:tabs>
        <w:rPr>
          <w:noProof/>
        </w:rPr>
      </w:pPr>
      <w:r>
        <w:rPr>
          <w:noProof/>
        </w:rPr>
        <w:t>GitHub Actions, 77</w:t>
      </w:r>
    </w:p>
    <w:p w:rsidR="00023D46" w:rsidRDefault="00023D46">
      <w:pPr>
        <w:pStyle w:val="Index1"/>
        <w:tabs>
          <w:tab w:val="right" w:pos="5030"/>
        </w:tabs>
        <w:rPr>
          <w:noProof/>
        </w:rPr>
      </w:pPr>
      <w:r>
        <w:rPr>
          <w:noProof/>
        </w:rPr>
        <w:t>GitHub Advanced Security, 77</w:t>
      </w:r>
    </w:p>
    <w:p w:rsidR="00023D46" w:rsidRDefault="00023D46">
      <w:pPr>
        <w:pStyle w:val="Index1"/>
        <w:tabs>
          <w:tab w:val="right" w:pos="5030"/>
        </w:tabs>
        <w:rPr>
          <w:noProof/>
        </w:rPr>
      </w:pPr>
      <w:r>
        <w:rPr>
          <w:noProof/>
        </w:rPr>
        <w:t>GitHub Enterprise, 77</w:t>
      </w:r>
    </w:p>
    <w:p w:rsidR="00023D46" w:rsidRDefault="00023D46">
      <w:pPr>
        <w:pStyle w:val="Index1"/>
        <w:tabs>
          <w:tab w:val="right" w:pos="5030"/>
        </w:tabs>
        <w:rPr>
          <w:noProof/>
        </w:rPr>
      </w:pPr>
      <w:r>
        <w:rPr>
          <w:noProof/>
        </w:rPr>
        <w:t>GitHub Enterprise for Visual Studio Enterprise, 80</w:t>
      </w:r>
    </w:p>
    <w:p w:rsidR="00023D46" w:rsidRDefault="00023D46">
      <w:pPr>
        <w:pStyle w:val="Index1"/>
        <w:tabs>
          <w:tab w:val="right" w:pos="5030"/>
        </w:tabs>
        <w:rPr>
          <w:noProof/>
        </w:rPr>
      </w:pPr>
      <w:r>
        <w:rPr>
          <w:noProof/>
        </w:rPr>
        <w:t>GitHub Enterprise for Visual Studio Professional, 80</w:t>
      </w:r>
    </w:p>
    <w:p w:rsidR="00023D46" w:rsidRDefault="00023D46">
      <w:pPr>
        <w:pStyle w:val="Index1"/>
        <w:tabs>
          <w:tab w:val="right" w:pos="5030"/>
        </w:tabs>
        <w:rPr>
          <w:noProof/>
        </w:rPr>
      </w:pPr>
      <w:r>
        <w:rPr>
          <w:noProof/>
        </w:rPr>
        <w:t>GitHub Insights, 77</w:t>
      </w:r>
    </w:p>
    <w:p w:rsidR="00023D46" w:rsidRDefault="00023D46">
      <w:pPr>
        <w:pStyle w:val="Index1"/>
        <w:tabs>
          <w:tab w:val="right" w:pos="5030"/>
        </w:tabs>
        <w:rPr>
          <w:noProof/>
        </w:rPr>
      </w:pPr>
      <w:r>
        <w:rPr>
          <w:noProof/>
        </w:rPr>
        <w:t>GitHub Packages, 77</w:t>
      </w:r>
    </w:p>
    <w:p w:rsidR="00023D46" w:rsidRDefault="00023D46">
      <w:pPr>
        <w:pStyle w:val="Index1"/>
        <w:tabs>
          <w:tab w:val="right" w:pos="5030"/>
        </w:tabs>
        <w:rPr>
          <w:noProof/>
        </w:rPr>
      </w:pPr>
      <w:r>
        <w:rPr>
          <w:noProof/>
        </w:rPr>
        <w:t>HPC Pack, 53</w:t>
      </w:r>
    </w:p>
    <w:p w:rsidR="00023D46" w:rsidRDefault="00023D46">
      <w:pPr>
        <w:pStyle w:val="Index1"/>
        <w:tabs>
          <w:tab w:val="right" w:pos="5030"/>
        </w:tabs>
        <w:rPr>
          <w:noProof/>
        </w:rPr>
      </w:pPr>
      <w:r>
        <w:rPr>
          <w:noProof/>
        </w:rPr>
        <w:t>Import Service za Office 365, 72</w:t>
      </w:r>
    </w:p>
    <w:p w:rsidR="00023D46" w:rsidRDefault="00023D46">
      <w:pPr>
        <w:pStyle w:val="Index1"/>
        <w:tabs>
          <w:tab w:val="right" w:pos="5030"/>
        </w:tabs>
        <w:rPr>
          <w:noProof/>
        </w:rPr>
      </w:pPr>
      <w:r>
        <w:rPr>
          <w:noProof/>
        </w:rPr>
        <w:t>Intune, 35</w:t>
      </w:r>
    </w:p>
    <w:p w:rsidR="00023D46" w:rsidRDefault="00023D46">
      <w:pPr>
        <w:pStyle w:val="Index1"/>
        <w:tabs>
          <w:tab w:val="right" w:pos="5030"/>
        </w:tabs>
        <w:rPr>
          <w:noProof/>
        </w:rPr>
      </w:pPr>
      <w:r>
        <w:rPr>
          <w:noProof/>
        </w:rPr>
        <w:t>Intune, 36</w:t>
      </w:r>
    </w:p>
    <w:p w:rsidR="00023D46" w:rsidRDefault="00023D46">
      <w:pPr>
        <w:pStyle w:val="Index1"/>
        <w:tabs>
          <w:tab w:val="right" w:pos="5030"/>
        </w:tabs>
        <w:rPr>
          <w:noProof/>
        </w:rPr>
      </w:pPr>
      <w:r>
        <w:rPr>
          <w:noProof/>
        </w:rPr>
        <w:t>Intune for EDU, 36</w:t>
      </w:r>
    </w:p>
    <w:p w:rsidR="00023D46" w:rsidRDefault="00023D46">
      <w:pPr>
        <w:pStyle w:val="Index1"/>
        <w:tabs>
          <w:tab w:val="right" w:pos="5030"/>
        </w:tabs>
        <w:rPr>
          <w:noProof/>
        </w:rPr>
      </w:pPr>
      <w:r>
        <w:rPr>
          <w:noProof/>
        </w:rPr>
        <w:t>Intune za uređaje, 36</w:t>
      </w:r>
    </w:p>
    <w:p w:rsidR="00023D46" w:rsidRDefault="00023D46">
      <w:pPr>
        <w:pStyle w:val="Index1"/>
        <w:tabs>
          <w:tab w:val="right" w:pos="5030"/>
        </w:tabs>
        <w:rPr>
          <w:noProof/>
        </w:rPr>
      </w:pPr>
      <w:r>
        <w:rPr>
          <w:noProof/>
        </w:rPr>
        <w:t>IoT Suite Predictive Maintenance Plan 1, 59</w:t>
      </w:r>
    </w:p>
    <w:p w:rsidR="00023D46" w:rsidRDefault="00023D46">
      <w:pPr>
        <w:pStyle w:val="Index1"/>
        <w:tabs>
          <w:tab w:val="right" w:pos="5030"/>
        </w:tabs>
        <w:rPr>
          <w:noProof/>
        </w:rPr>
      </w:pPr>
      <w:r>
        <w:rPr>
          <w:noProof/>
        </w:rPr>
        <w:t>IoT Suite Predictive Maintenance Plan 2, 59</w:t>
      </w:r>
    </w:p>
    <w:p w:rsidR="00023D46" w:rsidRDefault="00023D46">
      <w:pPr>
        <w:pStyle w:val="Index1"/>
        <w:tabs>
          <w:tab w:val="right" w:pos="5030"/>
        </w:tabs>
        <w:rPr>
          <w:noProof/>
        </w:rPr>
      </w:pPr>
      <w:r>
        <w:rPr>
          <w:noProof/>
        </w:rPr>
        <w:t>IoT Suite Remote Monitoring Plan 1, 59</w:t>
      </w:r>
    </w:p>
    <w:p w:rsidR="00023D46" w:rsidRDefault="00023D46">
      <w:pPr>
        <w:pStyle w:val="Index1"/>
        <w:tabs>
          <w:tab w:val="right" w:pos="5030"/>
        </w:tabs>
        <w:rPr>
          <w:noProof/>
        </w:rPr>
      </w:pPr>
      <w:r>
        <w:rPr>
          <w:noProof/>
        </w:rPr>
        <w:t>IoT Suite Remote Monitoring Plan 2, 59</w:t>
      </w:r>
    </w:p>
    <w:p w:rsidR="00023D46" w:rsidRDefault="00023D46">
      <w:pPr>
        <w:pStyle w:val="Index1"/>
        <w:tabs>
          <w:tab w:val="right" w:pos="5030"/>
        </w:tabs>
        <w:rPr>
          <w:noProof/>
        </w:rPr>
      </w:pPr>
      <w:r>
        <w:rPr>
          <w:noProof/>
        </w:rPr>
        <w:t>Klijentska licenca za upravljanje Advanced Threat Analytics 2016 po korisniku, 13</w:t>
      </w:r>
    </w:p>
    <w:p w:rsidR="00023D46" w:rsidRDefault="00023D46">
      <w:pPr>
        <w:pStyle w:val="Index1"/>
        <w:tabs>
          <w:tab w:val="right" w:pos="5030"/>
        </w:tabs>
        <w:rPr>
          <w:noProof/>
        </w:rPr>
      </w:pPr>
      <w:r>
        <w:rPr>
          <w:noProof/>
        </w:rPr>
        <w:t>Klijentska licenca za upravljanje Advanced Threat Analytics 2016 po OSE-u, 13</w:t>
      </w:r>
    </w:p>
    <w:p w:rsidR="00023D46" w:rsidRDefault="00023D46">
      <w:pPr>
        <w:pStyle w:val="Index1"/>
        <w:tabs>
          <w:tab w:val="right" w:pos="5030"/>
        </w:tabs>
        <w:rPr>
          <w:noProof/>
        </w:rPr>
      </w:pPr>
      <w:r>
        <w:rPr>
          <w:noProof/>
        </w:rPr>
        <w:t>Krediti za komunikaciju, 74</w:t>
      </w:r>
    </w:p>
    <w:p w:rsidR="00023D46" w:rsidRDefault="00023D46">
      <w:pPr>
        <w:pStyle w:val="Index1"/>
        <w:tabs>
          <w:tab w:val="right" w:pos="5030"/>
        </w:tabs>
        <w:rPr>
          <w:noProof/>
        </w:rPr>
      </w:pPr>
      <w:r>
        <w:rPr>
          <w:noProof/>
        </w:rPr>
        <w:t>Licenca za System Center 2019 Datacenter Server Management (licence za 16 jezgri), 33</w:t>
      </w:r>
    </w:p>
    <w:p w:rsidR="00023D46" w:rsidRDefault="00023D46">
      <w:pPr>
        <w:pStyle w:val="Index1"/>
        <w:tabs>
          <w:tab w:val="right" w:pos="5030"/>
        </w:tabs>
        <w:rPr>
          <w:noProof/>
        </w:rPr>
      </w:pPr>
      <w:r>
        <w:rPr>
          <w:noProof/>
        </w:rPr>
        <w:t>Licenca za System Center 2019 Datacenter Server Management (licence za 2 jezgre), 33</w:t>
      </w:r>
    </w:p>
    <w:p w:rsidR="00023D46" w:rsidRDefault="00023D46">
      <w:pPr>
        <w:pStyle w:val="Index1"/>
        <w:tabs>
          <w:tab w:val="right" w:pos="5030"/>
        </w:tabs>
        <w:rPr>
          <w:noProof/>
        </w:rPr>
      </w:pPr>
      <w:r>
        <w:rPr>
          <w:noProof/>
        </w:rPr>
        <w:t>Licenca za System Center 2019 Standard Server Management (licence za 16 jezgri), 33</w:t>
      </w:r>
    </w:p>
    <w:p w:rsidR="00023D46" w:rsidRDefault="00023D46">
      <w:pPr>
        <w:pStyle w:val="Index1"/>
        <w:tabs>
          <w:tab w:val="right" w:pos="5030"/>
        </w:tabs>
        <w:rPr>
          <w:noProof/>
        </w:rPr>
      </w:pPr>
      <w:r>
        <w:rPr>
          <w:noProof/>
        </w:rPr>
        <w:t>Licenca za System Center 2019 Standard Server Management (licence za 2 jezgre), 33</w:t>
      </w:r>
    </w:p>
    <w:p w:rsidR="00023D46" w:rsidRDefault="00023D46">
      <w:pPr>
        <w:pStyle w:val="Index1"/>
        <w:tabs>
          <w:tab w:val="right" w:pos="5030"/>
        </w:tabs>
        <w:rPr>
          <w:noProof/>
        </w:rPr>
      </w:pPr>
      <w:r>
        <w:rPr>
          <w:noProof/>
        </w:rPr>
        <w:t>Licenca za System Center Configuration Manager 1606 Client Management, 34</w:t>
      </w:r>
    </w:p>
    <w:p w:rsidR="00023D46" w:rsidRDefault="00023D46">
      <w:pPr>
        <w:pStyle w:val="Index1"/>
        <w:tabs>
          <w:tab w:val="right" w:pos="5030"/>
        </w:tabs>
        <w:rPr>
          <w:noProof/>
        </w:rPr>
      </w:pPr>
      <w:r>
        <w:rPr>
          <w:noProof/>
        </w:rPr>
        <w:t>Licenciranje prava na Windows 10 Home do Pro, 43</w:t>
      </w:r>
    </w:p>
    <w:p w:rsidR="00023D46" w:rsidRDefault="00023D46">
      <w:pPr>
        <w:pStyle w:val="Index1"/>
        <w:tabs>
          <w:tab w:val="right" w:pos="5030"/>
        </w:tabs>
        <w:rPr>
          <w:noProof/>
        </w:rPr>
      </w:pPr>
      <w:r>
        <w:rPr>
          <w:noProof/>
        </w:rPr>
        <w:t>M365 E5 Security, 36</w:t>
      </w:r>
    </w:p>
    <w:p w:rsidR="00023D46" w:rsidRDefault="00023D46">
      <w:pPr>
        <w:pStyle w:val="Index1"/>
        <w:tabs>
          <w:tab w:val="right" w:pos="5030"/>
        </w:tabs>
        <w:rPr>
          <w:noProof/>
        </w:rPr>
      </w:pPr>
      <w:r>
        <w:rPr>
          <w:noProof/>
        </w:rPr>
        <w:t>macOS, 45</w:t>
      </w:r>
    </w:p>
    <w:p w:rsidR="00023D46" w:rsidRDefault="00023D46">
      <w:pPr>
        <w:pStyle w:val="Index1"/>
        <w:tabs>
          <w:tab w:val="right" w:pos="5030"/>
        </w:tabs>
        <w:rPr>
          <w:noProof/>
        </w:rPr>
      </w:pPr>
      <w:r>
        <w:rPr>
          <w:noProof/>
        </w:rPr>
        <w:t>Microsoft 365 A5 Compliance, 61</w:t>
      </w:r>
    </w:p>
    <w:p w:rsidR="00023D46" w:rsidRDefault="00023D46">
      <w:pPr>
        <w:pStyle w:val="Index1"/>
        <w:tabs>
          <w:tab w:val="right" w:pos="5030"/>
        </w:tabs>
        <w:rPr>
          <w:noProof/>
        </w:rPr>
      </w:pPr>
      <w:r>
        <w:rPr>
          <w:noProof/>
        </w:rPr>
        <w:t>Microsoft 365 A5 Security, 61</w:t>
      </w:r>
    </w:p>
    <w:p w:rsidR="00023D46" w:rsidRDefault="00023D46">
      <w:pPr>
        <w:pStyle w:val="Index1"/>
        <w:tabs>
          <w:tab w:val="right" w:pos="5030"/>
        </w:tabs>
        <w:rPr>
          <w:noProof/>
        </w:rPr>
      </w:pPr>
      <w:r>
        <w:rPr>
          <w:noProof/>
        </w:rPr>
        <w:t>Microsoft 365 Business, 61</w:t>
      </w:r>
    </w:p>
    <w:p w:rsidR="00023D46" w:rsidRDefault="00023D46">
      <w:pPr>
        <w:pStyle w:val="Index1"/>
        <w:tabs>
          <w:tab w:val="right" w:pos="5030"/>
        </w:tabs>
        <w:rPr>
          <w:noProof/>
        </w:rPr>
      </w:pPr>
      <w:r>
        <w:rPr>
          <w:noProof/>
        </w:rPr>
        <w:t>Microsoft 365 E3 i E5, 61</w:t>
      </w:r>
    </w:p>
    <w:p w:rsidR="00023D46" w:rsidRDefault="00023D46">
      <w:pPr>
        <w:pStyle w:val="Index1"/>
        <w:tabs>
          <w:tab w:val="right" w:pos="5030"/>
        </w:tabs>
        <w:rPr>
          <w:noProof/>
        </w:rPr>
      </w:pPr>
      <w:r>
        <w:rPr>
          <w:noProof/>
        </w:rPr>
        <w:t>Microsoft 365 E3 i E5 – dodatak, 61</w:t>
      </w:r>
    </w:p>
    <w:p w:rsidR="00023D46" w:rsidRDefault="00023D46">
      <w:pPr>
        <w:pStyle w:val="Index1"/>
        <w:tabs>
          <w:tab w:val="right" w:pos="5030"/>
        </w:tabs>
        <w:rPr>
          <w:noProof/>
        </w:rPr>
      </w:pPr>
      <w:r>
        <w:rPr>
          <w:noProof/>
        </w:rPr>
        <w:t>Microsoft 365 E3 i E5 – prijelazno tehnološko jamstvo Software Assurance, 61</w:t>
      </w:r>
    </w:p>
    <w:p w:rsidR="00023D46" w:rsidRDefault="00023D46">
      <w:pPr>
        <w:pStyle w:val="Index1"/>
        <w:tabs>
          <w:tab w:val="right" w:pos="5030"/>
        </w:tabs>
        <w:rPr>
          <w:noProof/>
        </w:rPr>
      </w:pPr>
      <w:r>
        <w:rPr>
          <w:noProof/>
        </w:rPr>
        <w:t>Microsoft 365 E5 Compliance, 61</w:t>
      </w:r>
    </w:p>
    <w:p w:rsidR="00023D46" w:rsidRDefault="00023D46">
      <w:pPr>
        <w:pStyle w:val="Index1"/>
        <w:tabs>
          <w:tab w:val="right" w:pos="5030"/>
        </w:tabs>
        <w:rPr>
          <w:noProof/>
        </w:rPr>
      </w:pPr>
      <w:r>
        <w:rPr>
          <w:noProof/>
        </w:rPr>
        <w:t>Microsoft 365 E5 Security, 61</w:t>
      </w:r>
    </w:p>
    <w:p w:rsidR="00023D46" w:rsidRDefault="00023D46">
      <w:pPr>
        <w:pStyle w:val="Index1"/>
        <w:tabs>
          <w:tab w:val="right" w:pos="5030"/>
        </w:tabs>
        <w:rPr>
          <w:noProof/>
        </w:rPr>
      </w:pPr>
      <w:r>
        <w:rPr>
          <w:noProof/>
        </w:rPr>
        <w:t>Microsoft 365 Education A1, 61</w:t>
      </w:r>
    </w:p>
    <w:p w:rsidR="00023D46" w:rsidRDefault="00023D46">
      <w:pPr>
        <w:pStyle w:val="Index1"/>
        <w:tabs>
          <w:tab w:val="right" w:pos="5030"/>
        </w:tabs>
        <w:rPr>
          <w:noProof/>
        </w:rPr>
      </w:pPr>
      <w:r>
        <w:rPr>
          <w:noProof/>
        </w:rPr>
        <w:t>Microsoft 365 Education A3, 61</w:t>
      </w:r>
    </w:p>
    <w:p w:rsidR="00023D46" w:rsidRDefault="00023D46">
      <w:pPr>
        <w:pStyle w:val="Index1"/>
        <w:tabs>
          <w:tab w:val="right" w:pos="5030"/>
        </w:tabs>
        <w:rPr>
          <w:noProof/>
        </w:rPr>
      </w:pPr>
      <w:r>
        <w:rPr>
          <w:noProof/>
        </w:rPr>
        <w:t>Microsoft 365 Education A3 s Core CAL-om, 61</w:t>
      </w:r>
    </w:p>
    <w:p w:rsidR="00023D46" w:rsidRDefault="00023D46">
      <w:pPr>
        <w:pStyle w:val="Index1"/>
        <w:tabs>
          <w:tab w:val="right" w:pos="5030"/>
        </w:tabs>
        <w:rPr>
          <w:noProof/>
        </w:rPr>
      </w:pPr>
      <w:r>
        <w:rPr>
          <w:noProof/>
        </w:rPr>
        <w:t>Microsoft 365 Education A5, 61</w:t>
      </w:r>
    </w:p>
    <w:p w:rsidR="00023D46" w:rsidRDefault="00023D46">
      <w:pPr>
        <w:pStyle w:val="Index1"/>
        <w:tabs>
          <w:tab w:val="right" w:pos="5030"/>
        </w:tabs>
        <w:rPr>
          <w:noProof/>
        </w:rPr>
      </w:pPr>
      <w:r>
        <w:rPr>
          <w:noProof/>
        </w:rPr>
        <w:t>Microsoft 365 F1, 34, 61</w:t>
      </w:r>
    </w:p>
    <w:p w:rsidR="00023D46" w:rsidRDefault="00023D46">
      <w:pPr>
        <w:pStyle w:val="Index1"/>
        <w:tabs>
          <w:tab w:val="right" w:pos="5030"/>
        </w:tabs>
        <w:rPr>
          <w:noProof/>
        </w:rPr>
      </w:pPr>
      <w:r>
        <w:rPr>
          <w:noProof/>
        </w:rPr>
        <w:t>Microsoft Azure Services, 97, 98</w:t>
      </w:r>
    </w:p>
    <w:p w:rsidR="00023D46" w:rsidRDefault="00023D46">
      <w:pPr>
        <w:pStyle w:val="Index1"/>
        <w:tabs>
          <w:tab w:val="right" w:pos="5030"/>
        </w:tabs>
        <w:rPr>
          <w:noProof/>
        </w:rPr>
      </w:pPr>
      <w:r>
        <w:rPr>
          <w:noProof/>
        </w:rPr>
        <w:t>Microsoft Azure Services, 99</w:t>
      </w:r>
    </w:p>
    <w:p w:rsidR="00023D46" w:rsidRDefault="00023D46">
      <w:pPr>
        <w:pStyle w:val="Index1"/>
        <w:tabs>
          <w:tab w:val="right" w:pos="5030"/>
        </w:tabs>
        <w:rPr>
          <w:noProof/>
        </w:rPr>
      </w:pPr>
      <w:r>
        <w:rPr>
          <w:noProof/>
        </w:rPr>
        <w:t>Microsoft Azure Services*, 59</w:t>
      </w:r>
    </w:p>
    <w:p w:rsidR="00023D46" w:rsidRDefault="00023D46">
      <w:pPr>
        <w:pStyle w:val="Index1"/>
        <w:tabs>
          <w:tab w:val="right" w:pos="5030"/>
        </w:tabs>
        <w:rPr>
          <w:noProof/>
        </w:rPr>
      </w:pPr>
      <w:r>
        <w:rPr>
          <w:noProof/>
        </w:rPr>
        <w:t>Microsoft Azure StorSimple Plan 8100 – obnova, 59</w:t>
      </w:r>
    </w:p>
    <w:p w:rsidR="00023D46" w:rsidRDefault="00023D46">
      <w:pPr>
        <w:pStyle w:val="Index1"/>
        <w:tabs>
          <w:tab w:val="right" w:pos="5030"/>
        </w:tabs>
        <w:rPr>
          <w:noProof/>
        </w:rPr>
      </w:pPr>
      <w:r>
        <w:rPr>
          <w:noProof/>
        </w:rPr>
        <w:t>Microsoft Azure StorSimple Plan 8600 – obnova (bez uređaja), 59</w:t>
      </w:r>
    </w:p>
    <w:p w:rsidR="00023D46" w:rsidRDefault="00023D46">
      <w:pPr>
        <w:pStyle w:val="Index1"/>
        <w:tabs>
          <w:tab w:val="right" w:pos="5030"/>
        </w:tabs>
        <w:rPr>
          <w:noProof/>
        </w:rPr>
      </w:pPr>
      <w:r>
        <w:rPr>
          <w:noProof/>
        </w:rPr>
        <w:t>Microsoft Azure StorSimple Plan s uređajem (uređaj 8100), 59</w:t>
      </w:r>
    </w:p>
    <w:p w:rsidR="00023D46" w:rsidRDefault="00023D46">
      <w:pPr>
        <w:pStyle w:val="Index1"/>
        <w:tabs>
          <w:tab w:val="right" w:pos="5030"/>
        </w:tabs>
        <w:rPr>
          <w:noProof/>
        </w:rPr>
      </w:pPr>
      <w:r>
        <w:rPr>
          <w:noProof/>
        </w:rPr>
        <w:t>Microsoft Azure StorSimple Plan s uređajem (uređaj 8600), 59</w:t>
      </w:r>
    </w:p>
    <w:p w:rsidR="00023D46" w:rsidRDefault="00023D46">
      <w:pPr>
        <w:pStyle w:val="Index1"/>
        <w:tabs>
          <w:tab w:val="right" w:pos="5030"/>
        </w:tabs>
        <w:rPr>
          <w:noProof/>
        </w:rPr>
      </w:pPr>
      <w:r>
        <w:rPr>
          <w:noProof/>
        </w:rPr>
        <w:t>Microsoft Cloud App Security, 77</w:t>
      </w:r>
    </w:p>
    <w:p w:rsidR="00023D46" w:rsidRDefault="00023D46">
      <w:pPr>
        <w:pStyle w:val="Index1"/>
        <w:tabs>
          <w:tab w:val="right" w:pos="5030"/>
        </w:tabs>
        <w:rPr>
          <w:noProof/>
        </w:rPr>
      </w:pPr>
      <w:r>
        <w:rPr>
          <w:noProof/>
        </w:rPr>
        <w:t>Microsoft Defender Advanced Threat Protection, 48</w:t>
      </w:r>
    </w:p>
    <w:p w:rsidR="00023D46" w:rsidRDefault="00023D46">
      <w:pPr>
        <w:pStyle w:val="Index1"/>
        <w:tabs>
          <w:tab w:val="right" w:pos="5030"/>
        </w:tabs>
        <w:rPr>
          <w:noProof/>
        </w:rPr>
      </w:pPr>
      <w:r>
        <w:rPr>
          <w:noProof/>
        </w:rPr>
        <w:t>Microsoft Defender ATP (SL), 43</w:t>
      </w:r>
    </w:p>
    <w:p w:rsidR="00023D46" w:rsidRDefault="00023D46">
      <w:pPr>
        <w:pStyle w:val="Index1"/>
        <w:tabs>
          <w:tab w:val="right" w:pos="5030"/>
        </w:tabs>
        <w:rPr>
          <w:noProof/>
        </w:rPr>
      </w:pPr>
      <w:r>
        <w:rPr>
          <w:noProof/>
        </w:rPr>
        <w:t>Microsoft Dynamics 365 Customer Service CAL, 91</w:t>
      </w:r>
    </w:p>
    <w:p w:rsidR="00023D46" w:rsidRDefault="00023D46">
      <w:pPr>
        <w:pStyle w:val="Index1"/>
        <w:tabs>
          <w:tab w:val="right" w:pos="5030"/>
        </w:tabs>
        <w:rPr>
          <w:noProof/>
        </w:rPr>
      </w:pPr>
      <w:r>
        <w:rPr>
          <w:noProof/>
        </w:rPr>
        <w:t>Microsoft Dynamics 365 Customer Service On-premises CAL, 97</w:t>
      </w:r>
    </w:p>
    <w:p w:rsidR="00023D46" w:rsidRDefault="00023D46">
      <w:pPr>
        <w:pStyle w:val="Index1"/>
        <w:tabs>
          <w:tab w:val="right" w:pos="5030"/>
        </w:tabs>
        <w:rPr>
          <w:noProof/>
        </w:rPr>
      </w:pPr>
      <w:r>
        <w:rPr>
          <w:noProof/>
        </w:rPr>
        <w:t>Microsoft Dynamics 365 Operations Activity CAL, 91</w:t>
      </w:r>
    </w:p>
    <w:p w:rsidR="00023D46" w:rsidRDefault="00023D46">
      <w:pPr>
        <w:pStyle w:val="Index1"/>
        <w:tabs>
          <w:tab w:val="right" w:pos="5030"/>
        </w:tabs>
        <w:rPr>
          <w:noProof/>
        </w:rPr>
      </w:pPr>
      <w:r>
        <w:rPr>
          <w:noProof/>
        </w:rPr>
        <w:t>Microsoft Dynamics 365 Operations Activity On-premises CAL, 97</w:t>
      </w:r>
    </w:p>
    <w:p w:rsidR="00023D46" w:rsidRDefault="00023D46">
      <w:pPr>
        <w:pStyle w:val="Index1"/>
        <w:tabs>
          <w:tab w:val="right" w:pos="5030"/>
        </w:tabs>
        <w:rPr>
          <w:noProof/>
        </w:rPr>
      </w:pPr>
      <w:r>
        <w:rPr>
          <w:noProof/>
        </w:rPr>
        <w:t>Microsoft Dynamics 365 Operations CAL, 91</w:t>
      </w:r>
    </w:p>
    <w:p w:rsidR="00023D46" w:rsidRDefault="00023D46">
      <w:pPr>
        <w:pStyle w:val="Index1"/>
        <w:tabs>
          <w:tab w:val="right" w:pos="5030"/>
        </w:tabs>
        <w:rPr>
          <w:noProof/>
        </w:rPr>
      </w:pPr>
      <w:r>
        <w:rPr>
          <w:noProof/>
        </w:rPr>
        <w:t>Microsoft Dynamics 365 Operations On-premises CAL, 97</w:t>
      </w:r>
    </w:p>
    <w:p w:rsidR="00023D46" w:rsidRDefault="00023D46">
      <w:pPr>
        <w:pStyle w:val="Index1"/>
        <w:tabs>
          <w:tab w:val="right" w:pos="5030"/>
        </w:tabs>
        <w:rPr>
          <w:noProof/>
        </w:rPr>
      </w:pPr>
      <w:r>
        <w:rPr>
          <w:noProof/>
        </w:rPr>
        <w:t>Microsoft Dynamics 365 Sales CAL, 91</w:t>
      </w:r>
    </w:p>
    <w:p w:rsidR="00023D46" w:rsidRDefault="00023D46">
      <w:pPr>
        <w:pStyle w:val="Index1"/>
        <w:tabs>
          <w:tab w:val="right" w:pos="5030"/>
        </w:tabs>
        <w:rPr>
          <w:noProof/>
        </w:rPr>
      </w:pPr>
      <w:r>
        <w:rPr>
          <w:noProof/>
        </w:rPr>
        <w:t>Microsoft Dynamics 365 Sales On-premises CAL, 97</w:t>
      </w:r>
    </w:p>
    <w:p w:rsidR="00023D46" w:rsidRDefault="00023D46">
      <w:pPr>
        <w:pStyle w:val="Index1"/>
        <w:tabs>
          <w:tab w:val="right" w:pos="5030"/>
        </w:tabs>
        <w:rPr>
          <w:noProof/>
        </w:rPr>
      </w:pPr>
      <w:r>
        <w:rPr>
          <w:noProof/>
        </w:rPr>
        <w:t>Microsoft Dynamics 365 Team Members On-premises CAL, 97</w:t>
      </w:r>
    </w:p>
    <w:p w:rsidR="00023D46" w:rsidRDefault="00023D46">
      <w:pPr>
        <w:pStyle w:val="Index1"/>
        <w:tabs>
          <w:tab w:val="right" w:pos="5030"/>
        </w:tabs>
        <w:rPr>
          <w:noProof/>
        </w:rPr>
      </w:pPr>
      <w:r>
        <w:rPr>
          <w:noProof/>
        </w:rPr>
        <w:t>Microsoft Dynamics AX Enterprise CAL, 91</w:t>
      </w:r>
    </w:p>
    <w:p w:rsidR="00023D46" w:rsidRDefault="00023D46">
      <w:pPr>
        <w:pStyle w:val="Index1"/>
        <w:tabs>
          <w:tab w:val="right" w:pos="5030"/>
        </w:tabs>
        <w:rPr>
          <w:noProof/>
        </w:rPr>
      </w:pPr>
      <w:r>
        <w:rPr>
          <w:noProof/>
        </w:rPr>
        <w:t>Microsoft Dynamics AX Functional CAL, 91</w:t>
      </w:r>
    </w:p>
    <w:p w:rsidR="00023D46" w:rsidRDefault="00023D46">
      <w:pPr>
        <w:pStyle w:val="Index1"/>
        <w:tabs>
          <w:tab w:val="right" w:pos="5030"/>
        </w:tabs>
        <w:rPr>
          <w:noProof/>
        </w:rPr>
      </w:pPr>
      <w:r>
        <w:rPr>
          <w:noProof/>
        </w:rPr>
        <w:t>Microsoft Dynamics AX Standard Commerce Core Server, 91</w:t>
      </w:r>
    </w:p>
    <w:p w:rsidR="00023D46" w:rsidRDefault="00023D46">
      <w:pPr>
        <w:pStyle w:val="Index1"/>
        <w:tabs>
          <w:tab w:val="right" w:pos="5030"/>
        </w:tabs>
        <w:rPr>
          <w:noProof/>
        </w:rPr>
      </w:pPr>
      <w:r>
        <w:rPr>
          <w:noProof/>
        </w:rPr>
        <w:t>Microsoft Dynamics AX Store Server, 91</w:t>
      </w:r>
    </w:p>
    <w:p w:rsidR="00023D46" w:rsidRDefault="00023D46">
      <w:pPr>
        <w:pStyle w:val="Index1"/>
        <w:tabs>
          <w:tab w:val="right" w:pos="5030"/>
        </w:tabs>
        <w:rPr>
          <w:noProof/>
        </w:rPr>
      </w:pPr>
      <w:r>
        <w:rPr>
          <w:noProof/>
        </w:rPr>
        <w:t>Microsoft Dynamics AX Task CAL, 91</w:t>
      </w:r>
    </w:p>
    <w:p w:rsidR="00023D46" w:rsidRDefault="00023D46">
      <w:pPr>
        <w:pStyle w:val="Index1"/>
        <w:tabs>
          <w:tab w:val="right" w:pos="5030"/>
        </w:tabs>
        <w:rPr>
          <w:noProof/>
        </w:rPr>
      </w:pPr>
      <w:r>
        <w:rPr>
          <w:noProof/>
        </w:rPr>
        <w:t>Microsoft Dynamics CRM Server 2013, 91</w:t>
      </w:r>
    </w:p>
    <w:p w:rsidR="00023D46" w:rsidRDefault="00023D46">
      <w:pPr>
        <w:pStyle w:val="Index1"/>
        <w:tabs>
          <w:tab w:val="right" w:pos="5030"/>
        </w:tabs>
        <w:rPr>
          <w:noProof/>
        </w:rPr>
      </w:pPr>
      <w:r>
        <w:rPr>
          <w:noProof/>
        </w:rPr>
        <w:t>Microsoft Dynamics CRM Server 2015, 91</w:t>
      </w:r>
    </w:p>
    <w:p w:rsidR="00023D46" w:rsidRDefault="00023D46">
      <w:pPr>
        <w:pStyle w:val="Index1"/>
        <w:tabs>
          <w:tab w:val="right" w:pos="5030"/>
        </w:tabs>
        <w:rPr>
          <w:noProof/>
        </w:rPr>
      </w:pPr>
      <w:r>
        <w:rPr>
          <w:noProof/>
        </w:rPr>
        <w:t>Microsoft Forms Pro, 67</w:t>
      </w:r>
    </w:p>
    <w:p w:rsidR="00023D46" w:rsidRDefault="00023D46">
      <w:pPr>
        <w:pStyle w:val="Index1"/>
        <w:tabs>
          <w:tab w:val="right" w:pos="5030"/>
        </w:tabs>
        <w:rPr>
          <w:noProof/>
        </w:rPr>
      </w:pPr>
      <w:r>
        <w:rPr>
          <w:noProof/>
        </w:rPr>
        <w:t>Microsoft Identity Manager 2016 CAL, 22</w:t>
      </w:r>
    </w:p>
    <w:p w:rsidR="00023D46" w:rsidRDefault="00023D46">
      <w:pPr>
        <w:pStyle w:val="Index1"/>
        <w:tabs>
          <w:tab w:val="right" w:pos="5030"/>
        </w:tabs>
        <w:rPr>
          <w:noProof/>
        </w:rPr>
      </w:pPr>
      <w:r>
        <w:rPr>
          <w:noProof/>
        </w:rPr>
        <w:t>Microsoft Identity Manager 2016 External Connector, 22</w:t>
      </w:r>
    </w:p>
    <w:p w:rsidR="00023D46" w:rsidRDefault="00023D46">
      <w:pPr>
        <w:pStyle w:val="Index1"/>
        <w:tabs>
          <w:tab w:val="right" w:pos="5030"/>
        </w:tabs>
        <w:rPr>
          <w:noProof/>
        </w:rPr>
      </w:pPr>
      <w:r>
        <w:rPr>
          <w:noProof/>
        </w:rPr>
        <w:t>Microsoft Intune, 17, 34, 78</w:t>
      </w:r>
    </w:p>
    <w:p w:rsidR="00023D46" w:rsidRDefault="00023D46">
      <w:pPr>
        <w:pStyle w:val="Index1"/>
        <w:tabs>
          <w:tab w:val="right" w:pos="5030"/>
        </w:tabs>
        <w:rPr>
          <w:noProof/>
        </w:rPr>
      </w:pPr>
      <w:r>
        <w:rPr>
          <w:noProof/>
        </w:rPr>
        <w:t>Microsoft Intune Add-on, 78</w:t>
      </w:r>
    </w:p>
    <w:p w:rsidR="00023D46" w:rsidRDefault="00023D46">
      <w:pPr>
        <w:pStyle w:val="Index1"/>
        <w:tabs>
          <w:tab w:val="right" w:pos="5030"/>
        </w:tabs>
        <w:rPr>
          <w:noProof/>
        </w:rPr>
      </w:pPr>
      <w:r>
        <w:rPr>
          <w:noProof/>
        </w:rPr>
        <w:t>Microsoft Intune for EDU, 78</w:t>
      </w:r>
    </w:p>
    <w:p w:rsidR="00023D46" w:rsidRDefault="00023D46">
      <w:pPr>
        <w:pStyle w:val="Index1"/>
        <w:tabs>
          <w:tab w:val="right" w:pos="5030"/>
        </w:tabs>
        <w:rPr>
          <w:noProof/>
        </w:rPr>
      </w:pPr>
      <w:r>
        <w:rPr>
          <w:noProof/>
        </w:rPr>
        <w:t>Microsoft Intune for EDU Add-on, 78</w:t>
      </w:r>
    </w:p>
    <w:p w:rsidR="00023D46" w:rsidRDefault="00023D46">
      <w:pPr>
        <w:pStyle w:val="Index1"/>
        <w:tabs>
          <w:tab w:val="right" w:pos="5030"/>
        </w:tabs>
        <w:rPr>
          <w:noProof/>
        </w:rPr>
      </w:pPr>
      <w:r>
        <w:rPr>
          <w:noProof/>
        </w:rPr>
        <w:t>Microsoft Intune User SL Add-on Extra Storage 1 GB, 78</w:t>
      </w:r>
    </w:p>
    <w:p w:rsidR="00023D46" w:rsidRDefault="00023D46">
      <w:pPr>
        <w:pStyle w:val="Index1"/>
        <w:tabs>
          <w:tab w:val="right" w:pos="5030"/>
        </w:tabs>
        <w:rPr>
          <w:noProof/>
        </w:rPr>
      </w:pPr>
      <w:r>
        <w:rPr>
          <w:noProof/>
        </w:rPr>
        <w:t>Microsoft Intune za uređaje, 34, 78</w:t>
      </w:r>
    </w:p>
    <w:p w:rsidR="00023D46" w:rsidRDefault="00023D46">
      <w:pPr>
        <w:pStyle w:val="Index1"/>
        <w:tabs>
          <w:tab w:val="right" w:pos="5030"/>
        </w:tabs>
        <w:rPr>
          <w:noProof/>
        </w:rPr>
      </w:pPr>
      <w:r>
        <w:rPr>
          <w:noProof/>
        </w:rPr>
        <w:t>Microsoft Kaizala Pro, 77</w:t>
      </w:r>
    </w:p>
    <w:p w:rsidR="00023D46" w:rsidRDefault="00023D46">
      <w:pPr>
        <w:pStyle w:val="Index1"/>
        <w:tabs>
          <w:tab w:val="right" w:pos="5030"/>
        </w:tabs>
        <w:rPr>
          <w:noProof/>
        </w:rPr>
      </w:pPr>
      <w:r>
        <w:rPr>
          <w:noProof/>
        </w:rPr>
        <w:t>Microsoft Learning Imagine Academy, 79</w:t>
      </w:r>
    </w:p>
    <w:p w:rsidR="00023D46" w:rsidRDefault="00023D46">
      <w:pPr>
        <w:pStyle w:val="Index1"/>
        <w:tabs>
          <w:tab w:val="right" w:pos="5030"/>
        </w:tabs>
        <w:rPr>
          <w:noProof/>
        </w:rPr>
      </w:pPr>
      <w:r>
        <w:rPr>
          <w:noProof/>
        </w:rPr>
        <w:t>Microsoft Learning MCP 1 Exam Vouchers, 79</w:t>
      </w:r>
    </w:p>
    <w:p w:rsidR="00023D46" w:rsidRDefault="00023D46">
      <w:pPr>
        <w:pStyle w:val="Index1"/>
        <w:tabs>
          <w:tab w:val="right" w:pos="5030"/>
        </w:tabs>
        <w:rPr>
          <w:noProof/>
        </w:rPr>
      </w:pPr>
      <w:r>
        <w:rPr>
          <w:noProof/>
        </w:rPr>
        <w:t>Microsoft Learning MCP 30 Exam Vouchers, 79</w:t>
      </w:r>
    </w:p>
    <w:p w:rsidR="00023D46" w:rsidRDefault="00023D46">
      <w:pPr>
        <w:pStyle w:val="Index1"/>
        <w:tabs>
          <w:tab w:val="right" w:pos="5030"/>
        </w:tabs>
        <w:rPr>
          <w:noProof/>
        </w:rPr>
      </w:pPr>
      <w:r>
        <w:rPr>
          <w:noProof/>
        </w:rPr>
        <w:t>Microsoft Learning MOS/MCE Certification 125 Exam Site License, 79</w:t>
      </w:r>
    </w:p>
    <w:p w:rsidR="00023D46" w:rsidRDefault="00023D46">
      <w:pPr>
        <w:pStyle w:val="Index1"/>
        <w:tabs>
          <w:tab w:val="right" w:pos="5030"/>
        </w:tabs>
        <w:rPr>
          <w:noProof/>
        </w:rPr>
      </w:pPr>
      <w:r>
        <w:rPr>
          <w:noProof/>
        </w:rPr>
        <w:t>Microsoft Learning MOS/MTA/MCE Certification 500 Exam Site License, 79</w:t>
      </w:r>
    </w:p>
    <w:p w:rsidR="00023D46" w:rsidRDefault="00023D46">
      <w:pPr>
        <w:pStyle w:val="Index1"/>
        <w:tabs>
          <w:tab w:val="right" w:pos="5030"/>
        </w:tabs>
        <w:rPr>
          <w:noProof/>
        </w:rPr>
      </w:pPr>
      <w:r>
        <w:rPr>
          <w:noProof/>
        </w:rPr>
        <w:t>Microsoft Learning MTA/MCA Certification 125 Exam Site License, 79</w:t>
      </w:r>
    </w:p>
    <w:p w:rsidR="00023D46" w:rsidRDefault="00023D46">
      <w:pPr>
        <w:pStyle w:val="Index1"/>
        <w:tabs>
          <w:tab w:val="right" w:pos="5030"/>
        </w:tabs>
        <w:rPr>
          <w:noProof/>
        </w:rPr>
      </w:pPr>
      <w:r>
        <w:rPr>
          <w:noProof/>
        </w:rPr>
        <w:t>Microsoft MyAnalytics, 71</w:t>
      </w:r>
    </w:p>
    <w:p w:rsidR="00023D46" w:rsidRDefault="00023D46">
      <w:pPr>
        <w:pStyle w:val="Index1"/>
        <w:tabs>
          <w:tab w:val="right" w:pos="5030"/>
        </w:tabs>
        <w:rPr>
          <w:noProof/>
        </w:rPr>
      </w:pPr>
      <w:r>
        <w:rPr>
          <w:noProof/>
        </w:rPr>
        <w:t>Microsoft Stream, 71</w:t>
      </w:r>
    </w:p>
    <w:p w:rsidR="00023D46" w:rsidRDefault="00023D46">
      <w:pPr>
        <w:pStyle w:val="Index1"/>
        <w:tabs>
          <w:tab w:val="right" w:pos="5030"/>
        </w:tabs>
        <w:rPr>
          <w:noProof/>
        </w:rPr>
      </w:pPr>
      <w:r>
        <w:rPr>
          <w:noProof/>
        </w:rPr>
        <w:t>Microsoft Stream Storage Add-on, 71</w:t>
      </w:r>
    </w:p>
    <w:p w:rsidR="00023D46" w:rsidRDefault="00023D46">
      <w:pPr>
        <w:pStyle w:val="Index1"/>
        <w:tabs>
          <w:tab w:val="right" w:pos="5030"/>
        </w:tabs>
        <w:rPr>
          <w:noProof/>
        </w:rPr>
      </w:pPr>
      <w:r>
        <w:rPr>
          <w:noProof/>
        </w:rPr>
        <w:t>Microsoft Translator API, 59</w:t>
      </w:r>
    </w:p>
    <w:p w:rsidR="00023D46" w:rsidRDefault="00023D46">
      <w:pPr>
        <w:pStyle w:val="Index1"/>
        <w:tabs>
          <w:tab w:val="right" w:pos="5030"/>
        </w:tabs>
        <w:rPr>
          <w:noProof/>
        </w:rPr>
      </w:pPr>
      <w:r>
        <w:rPr>
          <w:noProof/>
        </w:rPr>
        <w:t>Minecraft</w:t>
      </w:r>
    </w:p>
    <w:p w:rsidR="00023D46" w:rsidRDefault="00023D46">
      <w:pPr>
        <w:pStyle w:val="Index2"/>
        <w:tabs>
          <w:tab w:val="right" w:pos="5030"/>
        </w:tabs>
        <w:rPr>
          <w:noProof/>
        </w:rPr>
      </w:pPr>
      <w:r>
        <w:rPr>
          <w:noProof/>
        </w:rPr>
        <w:t>Education Edition, 61, 79</w:t>
      </w:r>
    </w:p>
    <w:p w:rsidR="00023D46" w:rsidRDefault="00023D46">
      <w:pPr>
        <w:pStyle w:val="Index1"/>
        <w:tabs>
          <w:tab w:val="right" w:pos="5030"/>
        </w:tabs>
        <w:rPr>
          <w:noProof/>
        </w:rPr>
      </w:pPr>
      <w:r>
        <w:rPr>
          <w:noProof/>
        </w:rPr>
        <w:t>Mobile Asset Management Distance Matrix Per Asset Automatic, 75</w:t>
      </w:r>
    </w:p>
    <w:p w:rsidR="00023D46" w:rsidRDefault="00023D46">
      <w:pPr>
        <w:pStyle w:val="Index1"/>
        <w:tabs>
          <w:tab w:val="right" w:pos="5030"/>
        </w:tabs>
        <w:rPr>
          <w:noProof/>
        </w:rPr>
      </w:pPr>
      <w:r>
        <w:rPr>
          <w:noProof/>
        </w:rPr>
        <w:t>Mobile Asset Management Distance Matrix Per Asset Manual, 75</w:t>
      </w:r>
    </w:p>
    <w:p w:rsidR="00023D46" w:rsidRDefault="00023D46">
      <w:pPr>
        <w:pStyle w:val="Index1"/>
        <w:tabs>
          <w:tab w:val="right" w:pos="5030"/>
        </w:tabs>
        <w:rPr>
          <w:noProof/>
        </w:rPr>
      </w:pPr>
      <w:r>
        <w:rPr>
          <w:noProof/>
        </w:rPr>
        <w:t>Mobile Asset Management Drive Analytics Per Asset, 75</w:t>
      </w:r>
    </w:p>
    <w:p w:rsidR="00023D46" w:rsidRDefault="00023D46">
      <w:pPr>
        <w:pStyle w:val="Index1"/>
        <w:tabs>
          <w:tab w:val="right" w:pos="5030"/>
        </w:tabs>
        <w:rPr>
          <w:noProof/>
        </w:rPr>
      </w:pPr>
      <w:r>
        <w:rPr>
          <w:noProof/>
        </w:rPr>
        <w:t>Mobile Asset Management Per Asset (SL), 75</w:t>
      </w:r>
    </w:p>
    <w:p w:rsidR="00023D46" w:rsidRDefault="00023D46">
      <w:pPr>
        <w:pStyle w:val="Index1"/>
        <w:tabs>
          <w:tab w:val="right" w:pos="5030"/>
        </w:tabs>
        <w:rPr>
          <w:noProof/>
        </w:rPr>
      </w:pPr>
      <w:r>
        <w:rPr>
          <w:noProof/>
        </w:rPr>
        <w:t>Mobile Asset Management Platform (SL), 75</w:t>
      </w:r>
    </w:p>
    <w:p w:rsidR="00023D46" w:rsidRDefault="00023D46">
      <w:pPr>
        <w:pStyle w:val="Index1"/>
        <w:tabs>
          <w:tab w:val="right" w:pos="5030"/>
        </w:tabs>
        <w:rPr>
          <w:noProof/>
        </w:rPr>
      </w:pPr>
      <w:r>
        <w:rPr>
          <w:noProof/>
        </w:rPr>
        <w:t>Mobile Asset Management Truck Routing Per Asset, 75</w:t>
      </w:r>
    </w:p>
    <w:p w:rsidR="00023D46" w:rsidRDefault="00023D46">
      <w:pPr>
        <w:pStyle w:val="Index1"/>
        <w:tabs>
          <w:tab w:val="right" w:pos="5030"/>
        </w:tabs>
        <w:rPr>
          <w:noProof/>
        </w:rPr>
      </w:pPr>
      <w:r>
        <w:rPr>
          <w:noProof/>
        </w:rPr>
        <w:t>MSDN Platforms, 40</w:t>
      </w:r>
    </w:p>
    <w:p w:rsidR="00023D46" w:rsidRDefault="00023D46">
      <w:pPr>
        <w:pStyle w:val="Index1"/>
        <w:tabs>
          <w:tab w:val="right" w:pos="5030"/>
        </w:tabs>
        <w:rPr>
          <w:noProof/>
        </w:rPr>
      </w:pPr>
      <w:r>
        <w:rPr>
          <w:noProof/>
        </w:rPr>
        <w:t>Nadogradnja sustava Windows 10 Home na Pro za Microsoft 365 Business, 43</w:t>
      </w:r>
    </w:p>
    <w:p w:rsidR="00023D46" w:rsidRDefault="00023D46">
      <w:pPr>
        <w:pStyle w:val="Index1"/>
        <w:tabs>
          <w:tab w:val="right" w:pos="5030"/>
        </w:tabs>
        <w:rPr>
          <w:noProof/>
        </w:rPr>
      </w:pPr>
      <w:r>
        <w:rPr>
          <w:noProof/>
        </w:rPr>
        <w:t>Office 2016, 23</w:t>
      </w:r>
    </w:p>
    <w:p w:rsidR="00023D46" w:rsidRDefault="00023D46">
      <w:pPr>
        <w:pStyle w:val="Index1"/>
        <w:tabs>
          <w:tab w:val="right" w:pos="5030"/>
        </w:tabs>
        <w:rPr>
          <w:noProof/>
        </w:rPr>
      </w:pPr>
      <w:r>
        <w:rPr>
          <w:noProof/>
        </w:rPr>
        <w:t>Office 2019 za Mac Standard, 25</w:t>
      </w:r>
    </w:p>
    <w:p w:rsidR="00023D46" w:rsidRDefault="00023D46">
      <w:pPr>
        <w:pStyle w:val="Index1"/>
        <w:tabs>
          <w:tab w:val="right" w:pos="5030"/>
        </w:tabs>
        <w:rPr>
          <w:noProof/>
        </w:rPr>
      </w:pPr>
      <w:r>
        <w:rPr>
          <w:noProof/>
        </w:rPr>
        <w:t>Office 365 A1, 70</w:t>
      </w:r>
    </w:p>
    <w:p w:rsidR="00023D46" w:rsidRDefault="00023D46">
      <w:pPr>
        <w:pStyle w:val="Index1"/>
        <w:tabs>
          <w:tab w:val="right" w:pos="5030"/>
        </w:tabs>
        <w:rPr>
          <w:noProof/>
        </w:rPr>
      </w:pPr>
      <w:r>
        <w:rPr>
          <w:noProof/>
        </w:rPr>
        <w:t>Office 365 A3, 70</w:t>
      </w:r>
    </w:p>
    <w:p w:rsidR="00023D46" w:rsidRDefault="00023D46">
      <w:pPr>
        <w:pStyle w:val="Index1"/>
        <w:tabs>
          <w:tab w:val="right" w:pos="5030"/>
        </w:tabs>
        <w:rPr>
          <w:noProof/>
        </w:rPr>
      </w:pPr>
      <w:r>
        <w:rPr>
          <w:noProof/>
        </w:rPr>
        <w:t>Office 365 A5, 70</w:t>
      </w:r>
    </w:p>
    <w:p w:rsidR="00023D46" w:rsidRDefault="00023D46">
      <w:pPr>
        <w:pStyle w:val="Index1"/>
        <w:tabs>
          <w:tab w:val="right" w:pos="5030"/>
        </w:tabs>
        <w:rPr>
          <w:noProof/>
        </w:rPr>
      </w:pPr>
      <w:r>
        <w:rPr>
          <w:noProof/>
        </w:rPr>
        <w:t>Office 365 A5 Add-on, 70</w:t>
      </w:r>
    </w:p>
    <w:p w:rsidR="00023D46" w:rsidRDefault="00023D46">
      <w:pPr>
        <w:pStyle w:val="Index1"/>
        <w:tabs>
          <w:tab w:val="right" w:pos="5030"/>
        </w:tabs>
        <w:rPr>
          <w:noProof/>
        </w:rPr>
      </w:pPr>
      <w:r>
        <w:rPr>
          <w:noProof/>
        </w:rPr>
        <w:t>Office 365 Advanced Compliance, 72</w:t>
      </w:r>
    </w:p>
    <w:p w:rsidR="00023D46" w:rsidRDefault="00023D46">
      <w:pPr>
        <w:pStyle w:val="Index1"/>
        <w:tabs>
          <w:tab w:val="right" w:pos="5030"/>
        </w:tabs>
        <w:rPr>
          <w:noProof/>
        </w:rPr>
      </w:pPr>
      <w:r>
        <w:rPr>
          <w:noProof/>
        </w:rPr>
        <w:t>Office 365 Advanced Threat Protection, 72</w:t>
      </w:r>
    </w:p>
    <w:p w:rsidR="00023D46" w:rsidRDefault="00023D46">
      <w:pPr>
        <w:pStyle w:val="Index1"/>
        <w:tabs>
          <w:tab w:val="right" w:pos="5030"/>
        </w:tabs>
        <w:rPr>
          <w:noProof/>
        </w:rPr>
      </w:pPr>
      <w:r>
        <w:rPr>
          <w:noProof/>
        </w:rPr>
        <w:t>Office 365 Business (korisnički SL), 69</w:t>
      </w:r>
    </w:p>
    <w:p w:rsidR="00023D46" w:rsidRDefault="00023D46">
      <w:pPr>
        <w:pStyle w:val="Index1"/>
        <w:tabs>
          <w:tab w:val="right" w:pos="5030"/>
        </w:tabs>
        <w:rPr>
          <w:noProof/>
        </w:rPr>
      </w:pPr>
      <w:r>
        <w:rPr>
          <w:noProof/>
        </w:rPr>
        <w:t>Office 365 Business Essentials, 70</w:t>
      </w:r>
    </w:p>
    <w:p w:rsidR="00023D46" w:rsidRDefault="00023D46">
      <w:pPr>
        <w:pStyle w:val="Index1"/>
        <w:tabs>
          <w:tab w:val="right" w:pos="5030"/>
        </w:tabs>
        <w:rPr>
          <w:noProof/>
        </w:rPr>
      </w:pPr>
      <w:r>
        <w:rPr>
          <w:noProof/>
        </w:rPr>
        <w:t>Office 365 Business Premium, 70</w:t>
      </w:r>
    </w:p>
    <w:p w:rsidR="00023D46" w:rsidRDefault="00023D46">
      <w:pPr>
        <w:pStyle w:val="Index1"/>
        <w:tabs>
          <w:tab w:val="right" w:pos="5030"/>
        </w:tabs>
        <w:rPr>
          <w:noProof/>
        </w:rPr>
      </w:pPr>
      <w:r>
        <w:rPr>
          <w:noProof/>
        </w:rPr>
        <w:t>Office 365 Data Loss Prevention, 72</w:t>
      </w:r>
    </w:p>
    <w:p w:rsidR="00023D46" w:rsidRDefault="00023D46">
      <w:pPr>
        <w:pStyle w:val="Index1"/>
        <w:tabs>
          <w:tab w:val="right" w:pos="5030"/>
        </w:tabs>
        <w:rPr>
          <w:noProof/>
        </w:rPr>
      </w:pPr>
      <w:r>
        <w:rPr>
          <w:noProof/>
        </w:rPr>
        <w:t>Office 365 E1, 16</w:t>
      </w:r>
    </w:p>
    <w:p w:rsidR="00023D46" w:rsidRDefault="00023D46">
      <w:pPr>
        <w:pStyle w:val="Index1"/>
        <w:tabs>
          <w:tab w:val="right" w:pos="5030"/>
        </w:tabs>
        <w:rPr>
          <w:noProof/>
        </w:rPr>
      </w:pPr>
      <w:r>
        <w:rPr>
          <w:noProof/>
        </w:rPr>
        <w:t>Office 365 E1 i E3, 70</w:t>
      </w:r>
    </w:p>
    <w:p w:rsidR="00023D46" w:rsidRDefault="00023D46">
      <w:pPr>
        <w:pStyle w:val="Index1"/>
        <w:tabs>
          <w:tab w:val="right" w:pos="5030"/>
        </w:tabs>
        <w:rPr>
          <w:noProof/>
        </w:rPr>
      </w:pPr>
      <w:r>
        <w:rPr>
          <w:noProof/>
        </w:rPr>
        <w:t>Office 365 E1 i E3 – dodatak, 70</w:t>
      </w:r>
    </w:p>
    <w:p w:rsidR="00023D46" w:rsidRDefault="00023D46">
      <w:pPr>
        <w:pStyle w:val="Index1"/>
        <w:tabs>
          <w:tab w:val="right" w:pos="5030"/>
        </w:tabs>
        <w:rPr>
          <w:noProof/>
        </w:rPr>
      </w:pPr>
      <w:r>
        <w:rPr>
          <w:noProof/>
        </w:rPr>
        <w:t>Office 365 E1 i E3 – prijelazno tehnološko jamstvo Software Assurance, 70</w:t>
      </w:r>
    </w:p>
    <w:p w:rsidR="00023D46" w:rsidRDefault="00023D46">
      <w:pPr>
        <w:pStyle w:val="Index1"/>
        <w:tabs>
          <w:tab w:val="right" w:pos="5030"/>
        </w:tabs>
        <w:rPr>
          <w:noProof/>
        </w:rPr>
      </w:pPr>
      <w:r>
        <w:rPr>
          <w:noProof/>
        </w:rPr>
        <w:t>Office 365 E1 i Microsoft Intune, 17</w:t>
      </w:r>
    </w:p>
    <w:p w:rsidR="00023D46" w:rsidRDefault="00023D46">
      <w:pPr>
        <w:pStyle w:val="Index1"/>
        <w:tabs>
          <w:tab w:val="right" w:pos="5030"/>
        </w:tabs>
        <w:rPr>
          <w:noProof/>
        </w:rPr>
      </w:pPr>
      <w:r>
        <w:rPr>
          <w:noProof/>
        </w:rPr>
        <w:t>Office 365 E3, 16, 17</w:t>
      </w:r>
    </w:p>
    <w:p w:rsidR="00023D46" w:rsidRDefault="00023D46">
      <w:pPr>
        <w:pStyle w:val="Index1"/>
        <w:tabs>
          <w:tab w:val="right" w:pos="5030"/>
        </w:tabs>
        <w:rPr>
          <w:noProof/>
        </w:rPr>
      </w:pPr>
      <w:r>
        <w:rPr>
          <w:noProof/>
        </w:rPr>
        <w:t>Office 365 E3 bez dodatka ProPlus, 70</w:t>
      </w:r>
    </w:p>
    <w:p w:rsidR="00023D46" w:rsidRDefault="00023D46">
      <w:pPr>
        <w:pStyle w:val="Index1"/>
        <w:tabs>
          <w:tab w:val="right" w:pos="5030"/>
        </w:tabs>
        <w:rPr>
          <w:noProof/>
        </w:rPr>
      </w:pPr>
      <w:r>
        <w:rPr>
          <w:noProof/>
        </w:rPr>
        <w:t>Office 365 E3 i Microsoft Intune, 17</w:t>
      </w:r>
    </w:p>
    <w:p w:rsidR="00023D46" w:rsidRDefault="00023D46">
      <w:pPr>
        <w:pStyle w:val="Index1"/>
        <w:tabs>
          <w:tab w:val="right" w:pos="5030"/>
        </w:tabs>
        <w:rPr>
          <w:noProof/>
        </w:rPr>
      </w:pPr>
      <w:r>
        <w:rPr>
          <w:noProof/>
        </w:rPr>
        <w:t>Office 365 E5, 16, 17</w:t>
      </w:r>
    </w:p>
    <w:p w:rsidR="00023D46" w:rsidRDefault="00023D46">
      <w:pPr>
        <w:pStyle w:val="Index1"/>
        <w:tabs>
          <w:tab w:val="right" w:pos="5030"/>
        </w:tabs>
        <w:rPr>
          <w:noProof/>
        </w:rPr>
      </w:pPr>
      <w:r>
        <w:rPr>
          <w:noProof/>
        </w:rPr>
        <w:t>Office 365 E5 (SL po korisniku), 70</w:t>
      </w:r>
    </w:p>
    <w:p w:rsidR="00023D46" w:rsidRDefault="00023D46">
      <w:pPr>
        <w:pStyle w:val="Index1"/>
        <w:tabs>
          <w:tab w:val="right" w:pos="5030"/>
        </w:tabs>
        <w:rPr>
          <w:noProof/>
        </w:rPr>
      </w:pPr>
      <w:r>
        <w:rPr>
          <w:noProof/>
        </w:rPr>
        <w:t>Office 365 E5 Add-on, 70</w:t>
      </w:r>
    </w:p>
    <w:p w:rsidR="00023D46" w:rsidRDefault="00023D46">
      <w:pPr>
        <w:pStyle w:val="Index1"/>
        <w:tabs>
          <w:tab w:val="right" w:pos="5030"/>
        </w:tabs>
        <w:rPr>
          <w:noProof/>
        </w:rPr>
      </w:pPr>
      <w:r>
        <w:rPr>
          <w:noProof/>
        </w:rPr>
        <w:t>Office 365 E5 From SA, 70</w:t>
      </w:r>
    </w:p>
    <w:p w:rsidR="00023D46" w:rsidRDefault="00023D46">
      <w:pPr>
        <w:pStyle w:val="Index1"/>
        <w:tabs>
          <w:tab w:val="right" w:pos="5030"/>
        </w:tabs>
        <w:rPr>
          <w:noProof/>
        </w:rPr>
      </w:pPr>
      <w:r>
        <w:rPr>
          <w:noProof/>
        </w:rPr>
        <w:t>Office 365 E5 i Microsoft Intune, 17</w:t>
      </w:r>
    </w:p>
    <w:p w:rsidR="00023D46" w:rsidRDefault="00023D46">
      <w:pPr>
        <w:pStyle w:val="Index1"/>
        <w:tabs>
          <w:tab w:val="right" w:pos="5030"/>
        </w:tabs>
        <w:rPr>
          <w:noProof/>
        </w:rPr>
      </w:pPr>
      <w:r>
        <w:rPr>
          <w:noProof/>
        </w:rPr>
        <w:t>Office 365 Extra File Storage 1 GB, 73</w:t>
      </w:r>
    </w:p>
    <w:p w:rsidR="00023D46" w:rsidRDefault="00023D46">
      <w:pPr>
        <w:pStyle w:val="Index1"/>
        <w:tabs>
          <w:tab w:val="right" w:pos="5030"/>
        </w:tabs>
        <w:rPr>
          <w:noProof/>
        </w:rPr>
      </w:pPr>
      <w:r>
        <w:rPr>
          <w:noProof/>
        </w:rPr>
        <w:t>Office 365 F1, 70</w:t>
      </w:r>
    </w:p>
    <w:p w:rsidR="00023D46" w:rsidRDefault="00023D46">
      <w:pPr>
        <w:pStyle w:val="Index1"/>
        <w:tabs>
          <w:tab w:val="right" w:pos="5030"/>
        </w:tabs>
        <w:rPr>
          <w:noProof/>
        </w:rPr>
      </w:pPr>
      <w:r>
        <w:rPr>
          <w:noProof/>
        </w:rPr>
        <w:t>Office 365 Multi-Geo Add-on (SL po korisniku), 69</w:t>
      </w:r>
    </w:p>
    <w:p w:rsidR="00023D46" w:rsidRDefault="00023D46">
      <w:pPr>
        <w:pStyle w:val="Index1"/>
        <w:tabs>
          <w:tab w:val="right" w:pos="5030"/>
        </w:tabs>
        <w:rPr>
          <w:noProof/>
        </w:rPr>
      </w:pPr>
      <w:r>
        <w:rPr>
          <w:noProof/>
        </w:rPr>
        <w:t>Office 365 ProPlus, 69</w:t>
      </w:r>
    </w:p>
    <w:p w:rsidR="00023D46" w:rsidRDefault="00023D46">
      <w:pPr>
        <w:pStyle w:val="Index1"/>
        <w:tabs>
          <w:tab w:val="right" w:pos="5030"/>
        </w:tabs>
        <w:rPr>
          <w:noProof/>
        </w:rPr>
      </w:pPr>
      <w:r>
        <w:rPr>
          <w:noProof/>
        </w:rPr>
        <w:t>Office 365 ProPlus iz tehnološkog jamstva Software Assurance, 69</w:t>
      </w:r>
    </w:p>
    <w:p w:rsidR="00023D46" w:rsidRDefault="00023D46">
      <w:pPr>
        <w:pStyle w:val="Index1"/>
        <w:tabs>
          <w:tab w:val="right" w:pos="5030"/>
        </w:tabs>
        <w:rPr>
          <w:noProof/>
        </w:rPr>
      </w:pPr>
      <w:r>
        <w:rPr>
          <w:noProof/>
        </w:rPr>
        <w:t>Office 365 Threat Intelligence, 72</w:t>
      </w:r>
    </w:p>
    <w:p w:rsidR="00023D46" w:rsidRDefault="00023D46">
      <w:pPr>
        <w:pStyle w:val="Index1"/>
        <w:tabs>
          <w:tab w:val="right" w:pos="5030"/>
        </w:tabs>
        <w:rPr>
          <w:noProof/>
        </w:rPr>
      </w:pPr>
      <w:r>
        <w:rPr>
          <w:noProof/>
        </w:rPr>
        <w:t>Office for Mac 2016, 25</w:t>
      </w:r>
    </w:p>
    <w:p w:rsidR="00023D46" w:rsidRDefault="00023D46">
      <w:pPr>
        <w:pStyle w:val="Index1"/>
        <w:tabs>
          <w:tab w:val="right" w:pos="5030"/>
        </w:tabs>
        <w:rPr>
          <w:noProof/>
        </w:rPr>
      </w:pPr>
      <w:r>
        <w:rPr>
          <w:noProof/>
        </w:rPr>
        <w:t>Office for Mac Standard, 91</w:t>
      </w:r>
    </w:p>
    <w:p w:rsidR="00023D46" w:rsidRDefault="00023D46">
      <w:pPr>
        <w:pStyle w:val="Index1"/>
        <w:tabs>
          <w:tab w:val="right" w:pos="5030"/>
        </w:tabs>
        <w:rPr>
          <w:noProof/>
        </w:rPr>
      </w:pPr>
      <w:r>
        <w:rPr>
          <w:noProof/>
        </w:rPr>
        <w:t>Office Home &amp; Student 2013 RT – komercijalno korištenje, 23</w:t>
      </w:r>
    </w:p>
    <w:p w:rsidR="00023D46" w:rsidRDefault="00023D46">
      <w:pPr>
        <w:pStyle w:val="Index1"/>
        <w:tabs>
          <w:tab w:val="right" w:pos="5030"/>
        </w:tabs>
        <w:rPr>
          <w:noProof/>
        </w:rPr>
      </w:pPr>
      <w:r>
        <w:rPr>
          <w:noProof/>
        </w:rPr>
        <w:t>Office Multi Language Pack 2013, 23</w:t>
      </w:r>
    </w:p>
    <w:p w:rsidR="00023D46" w:rsidRDefault="00023D46">
      <w:pPr>
        <w:pStyle w:val="Index1"/>
        <w:tabs>
          <w:tab w:val="right" w:pos="5030"/>
        </w:tabs>
        <w:rPr>
          <w:noProof/>
        </w:rPr>
      </w:pPr>
      <w:r>
        <w:rPr>
          <w:noProof/>
        </w:rPr>
        <w:t>Office Professional Plus, 69</w:t>
      </w:r>
    </w:p>
    <w:p w:rsidR="00023D46" w:rsidRDefault="00023D46">
      <w:pPr>
        <w:pStyle w:val="Index1"/>
        <w:tabs>
          <w:tab w:val="right" w:pos="5030"/>
        </w:tabs>
        <w:rPr>
          <w:noProof/>
        </w:rPr>
      </w:pPr>
      <w:r>
        <w:rPr>
          <w:noProof/>
        </w:rPr>
        <w:t>Office Professional Plus 2013, 69</w:t>
      </w:r>
    </w:p>
    <w:p w:rsidR="00023D46" w:rsidRDefault="00023D46">
      <w:pPr>
        <w:pStyle w:val="Index1"/>
        <w:tabs>
          <w:tab w:val="right" w:pos="5030"/>
        </w:tabs>
        <w:rPr>
          <w:noProof/>
        </w:rPr>
      </w:pPr>
      <w:r>
        <w:rPr>
          <w:noProof/>
        </w:rPr>
        <w:t>Office Professional Plus 2016, 41</w:t>
      </w:r>
    </w:p>
    <w:p w:rsidR="00023D46" w:rsidRDefault="00023D46">
      <w:pPr>
        <w:pStyle w:val="Index1"/>
        <w:tabs>
          <w:tab w:val="right" w:pos="5030"/>
        </w:tabs>
        <w:rPr>
          <w:noProof/>
        </w:rPr>
      </w:pPr>
      <w:r>
        <w:rPr>
          <w:noProof/>
        </w:rPr>
        <w:t>Office Professional Plus 2019, 23</w:t>
      </w:r>
    </w:p>
    <w:p w:rsidR="00023D46" w:rsidRDefault="00023D46">
      <w:pPr>
        <w:pStyle w:val="Index1"/>
        <w:tabs>
          <w:tab w:val="right" w:pos="5030"/>
        </w:tabs>
        <w:rPr>
          <w:noProof/>
        </w:rPr>
      </w:pPr>
      <w:r>
        <w:rPr>
          <w:noProof/>
        </w:rPr>
        <w:t>Office Professional Plus,, 91, 97</w:t>
      </w:r>
    </w:p>
    <w:p w:rsidR="00023D46" w:rsidRDefault="00023D46">
      <w:pPr>
        <w:pStyle w:val="Index1"/>
        <w:tabs>
          <w:tab w:val="right" w:pos="5030"/>
        </w:tabs>
        <w:rPr>
          <w:noProof/>
        </w:rPr>
      </w:pPr>
      <w:r>
        <w:rPr>
          <w:noProof/>
        </w:rPr>
        <w:t>Office Standard, 69, 91, 97</w:t>
      </w:r>
    </w:p>
    <w:p w:rsidR="00023D46" w:rsidRDefault="00023D46">
      <w:pPr>
        <w:pStyle w:val="Index1"/>
        <w:tabs>
          <w:tab w:val="right" w:pos="5030"/>
        </w:tabs>
        <w:rPr>
          <w:noProof/>
        </w:rPr>
      </w:pPr>
      <w:r>
        <w:rPr>
          <w:noProof/>
        </w:rPr>
        <w:t>Office Standard 2019, 23</w:t>
      </w:r>
    </w:p>
    <w:p w:rsidR="00023D46" w:rsidRDefault="00023D46">
      <w:pPr>
        <w:pStyle w:val="Index1"/>
        <w:tabs>
          <w:tab w:val="right" w:pos="5030"/>
        </w:tabs>
        <w:rPr>
          <w:noProof/>
        </w:rPr>
      </w:pPr>
      <w:r>
        <w:rPr>
          <w:noProof/>
        </w:rPr>
        <w:t>Office za web, 91</w:t>
      </w:r>
    </w:p>
    <w:p w:rsidR="00023D46" w:rsidRDefault="00023D46">
      <w:pPr>
        <w:pStyle w:val="Index1"/>
        <w:tabs>
          <w:tab w:val="right" w:pos="5030"/>
        </w:tabs>
        <w:rPr>
          <w:noProof/>
        </w:rPr>
      </w:pPr>
      <w:r>
        <w:rPr>
          <w:noProof/>
        </w:rPr>
        <w:t>OneDrive za tvrtke Plan 1 i 2, 72</w:t>
      </w:r>
    </w:p>
    <w:p w:rsidR="00023D46" w:rsidRDefault="00023D46">
      <w:pPr>
        <w:pStyle w:val="Index1"/>
        <w:tabs>
          <w:tab w:val="right" w:pos="5030"/>
        </w:tabs>
        <w:rPr>
          <w:noProof/>
        </w:rPr>
      </w:pPr>
      <w:r>
        <w:rPr>
          <w:noProof/>
        </w:rPr>
        <w:t>Oporavak web-mjesta Azure (za web-mjesto u vlasništvu Klijenta), 59</w:t>
      </w:r>
    </w:p>
    <w:p w:rsidR="00023D46" w:rsidRDefault="00023D46">
      <w:pPr>
        <w:pStyle w:val="Index1"/>
        <w:tabs>
          <w:tab w:val="right" w:pos="5030"/>
        </w:tabs>
        <w:rPr>
          <w:noProof/>
        </w:rPr>
      </w:pPr>
      <w:r>
        <w:rPr>
          <w:noProof/>
        </w:rPr>
        <w:t>Organizatora stavki Azure FXT Edge, 14</w:t>
      </w:r>
    </w:p>
    <w:p w:rsidR="00023D46" w:rsidRDefault="00023D46">
      <w:pPr>
        <w:pStyle w:val="Index1"/>
        <w:tabs>
          <w:tab w:val="right" w:pos="5030"/>
        </w:tabs>
        <w:rPr>
          <w:noProof/>
        </w:rPr>
      </w:pPr>
      <w:r>
        <w:rPr>
          <w:noProof/>
        </w:rPr>
        <w:t>Outlook 2019, 23</w:t>
      </w:r>
    </w:p>
    <w:p w:rsidR="00023D46" w:rsidRDefault="00023D46">
      <w:pPr>
        <w:pStyle w:val="Index1"/>
        <w:tabs>
          <w:tab w:val="right" w:pos="5030"/>
        </w:tabs>
        <w:rPr>
          <w:noProof/>
        </w:rPr>
      </w:pPr>
      <w:r>
        <w:rPr>
          <w:noProof/>
        </w:rPr>
        <w:t>Outlook 2019 za Mac, 25</w:t>
      </w:r>
    </w:p>
    <w:p w:rsidR="00023D46" w:rsidRDefault="00023D46">
      <w:pPr>
        <w:pStyle w:val="Index1"/>
        <w:tabs>
          <w:tab w:val="right" w:pos="5030"/>
        </w:tabs>
        <w:rPr>
          <w:noProof/>
        </w:rPr>
      </w:pPr>
      <w:r>
        <w:rPr>
          <w:noProof/>
        </w:rPr>
        <w:t>Plan pozivanja, 74</w:t>
      </w:r>
    </w:p>
    <w:p w:rsidR="00023D46" w:rsidRDefault="00023D46">
      <w:pPr>
        <w:pStyle w:val="Index1"/>
        <w:tabs>
          <w:tab w:val="right" w:pos="5030"/>
        </w:tabs>
        <w:rPr>
          <w:noProof/>
        </w:rPr>
      </w:pPr>
      <w:r>
        <w:rPr>
          <w:noProof/>
        </w:rPr>
        <w:t>Povezivanje s podacima značajke Microsoft Graph za ISV-ove, 78</w:t>
      </w:r>
    </w:p>
    <w:p w:rsidR="00023D46" w:rsidRDefault="00023D46">
      <w:pPr>
        <w:pStyle w:val="Index1"/>
        <w:tabs>
          <w:tab w:val="right" w:pos="5030"/>
        </w:tabs>
        <w:rPr>
          <w:noProof/>
        </w:rPr>
      </w:pPr>
      <w:r>
        <w:rPr>
          <w:noProof/>
        </w:rPr>
        <w:t>Power Automate per business process, 76</w:t>
      </w:r>
    </w:p>
    <w:p w:rsidR="00023D46" w:rsidRDefault="00023D46">
      <w:pPr>
        <w:pStyle w:val="Index1"/>
        <w:tabs>
          <w:tab w:val="right" w:pos="5030"/>
        </w:tabs>
        <w:rPr>
          <w:noProof/>
        </w:rPr>
      </w:pPr>
      <w:r>
        <w:rPr>
          <w:noProof/>
        </w:rPr>
        <w:t>Power Automate per user, 76</w:t>
      </w:r>
    </w:p>
    <w:p w:rsidR="00023D46" w:rsidRDefault="00023D46">
      <w:pPr>
        <w:pStyle w:val="Index1"/>
        <w:tabs>
          <w:tab w:val="right" w:pos="5030"/>
        </w:tabs>
        <w:rPr>
          <w:noProof/>
        </w:rPr>
      </w:pPr>
      <w:r>
        <w:rPr>
          <w:noProof/>
        </w:rPr>
        <w:t>Power BI Premium EM1, 76</w:t>
      </w:r>
    </w:p>
    <w:p w:rsidR="00023D46" w:rsidRDefault="00023D46">
      <w:pPr>
        <w:pStyle w:val="Index1"/>
        <w:tabs>
          <w:tab w:val="right" w:pos="5030"/>
        </w:tabs>
        <w:rPr>
          <w:noProof/>
        </w:rPr>
      </w:pPr>
      <w:r>
        <w:rPr>
          <w:noProof/>
        </w:rPr>
        <w:t>Power BI Premium EM1 A, 76</w:t>
      </w:r>
    </w:p>
    <w:p w:rsidR="00023D46" w:rsidRDefault="00023D46">
      <w:pPr>
        <w:pStyle w:val="Index1"/>
        <w:tabs>
          <w:tab w:val="right" w:pos="5030"/>
        </w:tabs>
        <w:rPr>
          <w:noProof/>
        </w:rPr>
      </w:pPr>
      <w:r>
        <w:rPr>
          <w:noProof/>
        </w:rPr>
        <w:t>Power BI Premium EM2, 76</w:t>
      </w:r>
    </w:p>
    <w:p w:rsidR="00023D46" w:rsidRDefault="00023D46">
      <w:pPr>
        <w:pStyle w:val="Index1"/>
        <w:tabs>
          <w:tab w:val="right" w:pos="5030"/>
        </w:tabs>
        <w:rPr>
          <w:noProof/>
        </w:rPr>
      </w:pPr>
      <w:r>
        <w:rPr>
          <w:noProof/>
        </w:rPr>
        <w:t>Power BI Premium EM2 A, 76</w:t>
      </w:r>
    </w:p>
    <w:p w:rsidR="00023D46" w:rsidRDefault="00023D46">
      <w:pPr>
        <w:pStyle w:val="Index1"/>
        <w:tabs>
          <w:tab w:val="right" w:pos="5030"/>
        </w:tabs>
        <w:rPr>
          <w:noProof/>
        </w:rPr>
      </w:pPr>
      <w:r>
        <w:rPr>
          <w:noProof/>
        </w:rPr>
        <w:t>Power BI Premium EM3, 76</w:t>
      </w:r>
    </w:p>
    <w:p w:rsidR="00023D46" w:rsidRDefault="00023D46">
      <w:pPr>
        <w:pStyle w:val="Index1"/>
        <w:tabs>
          <w:tab w:val="right" w:pos="5030"/>
        </w:tabs>
        <w:rPr>
          <w:noProof/>
        </w:rPr>
      </w:pPr>
      <w:r>
        <w:rPr>
          <w:noProof/>
        </w:rPr>
        <w:t>Power BI Premium EM3 A, 76</w:t>
      </w:r>
    </w:p>
    <w:p w:rsidR="00023D46" w:rsidRDefault="00023D46">
      <w:pPr>
        <w:pStyle w:val="Index1"/>
        <w:tabs>
          <w:tab w:val="right" w:pos="5030"/>
        </w:tabs>
        <w:rPr>
          <w:noProof/>
        </w:rPr>
      </w:pPr>
      <w:r>
        <w:rPr>
          <w:noProof/>
        </w:rPr>
        <w:t>Power BI Premium P1, 76</w:t>
      </w:r>
    </w:p>
    <w:p w:rsidR="00023D46" w:rsidRDefault="00023D46">
      <w:pPr>
        <w:pStyle w:val="Index1"/>
        <w:tabs>
          <w:tab w:val="right" w:pos="5030"/>
        </w:tabs>
        <w:rPr>
          <w:noProof/>
        </w:rPr>
      </w:pPr>
      <w:r>
        <w:rPr>
          <w:noProof/>
        </w:rPr>
        <w:t>Power BI Premium P2, 76</w:t>
      </w:r>
    </w:p>
    <w:p w:rsidR="00023D46" w:rsidRDefault="00023D46">
      <w:pPr>
        <w:pStyle w:val="Index1"/>
        <w:tabs>
          <w:tab w:val="right" w:pos="5030"/>
        </w:tabs>
        <w:rPr>
          <w:noProof/>
        </w:rPr>
      </w:pPr>
      <w:r>
        <w:rPr>
          <w:noProof/>
        </w:rPr>
        <w:t>Power BI Premium P3, 76</w:t>
      </w:r>
    </w:p>
    <w:p w:rsidR="00023D46" w:rsidRDefault="00023D46">
      <w:pPr>
        <w:pStyle w:val="Index1"/>
        <w:tabs>
          <w:tab w:val="right" w:pos="5030"/>
        </w:tabs>
        <w:rPr>
          <w:noProof/>
        </w:rPr>
      </w:pPr>
      <w:r>
        <w:rPr>
          <w:noProof/>
        </w:rPr>
        <w:t>Power BI Premium P4, 76</w:t>
      </w:r>
    </w:p>
    <w:p w:rsidR="00023D46" w:rsidRDefault="00023D46">
      <w:pPr>
        <w:pStyle w:val="Index1"/>
        <w:tabs>
          <w:tab w:val="right" w:pos="5030"/>
        </w:tabs>
        <w:rPr>
          <w:noProof/>
        </w:rPr>
      </w:pPr>
      <w:r>
        <w:rPr>
          <w:noProof/>
        </w:rPr>
        <w:t>Power BI Premium P5, 76</w:t>
      </w:r>
    </w:p>
    <w:p w:rsidR="00023D46" w:rsidRDefault="00023D46">
      <w:pPr>
        <w:pStyle w:val="Index1"/>
        <w:tabs>
          <w:tab w:val="right" w:pos="5030"/>
        </w:tabs>
        <w:rPr>
          <w:noProof/>
        </w:rPr>
      </w:pPr>
      <w:r>
        <w:rPr>
          <w:noProof/>
        </w:rPr>
        <w:t>Power BI Premium Promo, 76</w:t>
      </w:r>
    </w:p>
    <w:p w:rsidR="00023D46" w:rsidRDefault="00023D46">
      <w:pPr>
        <w:pStyle w:val="Index1"/>
        <w:tabs>
          <w:tab w:val="right" w:pos="5030"/>
        </w:tabs>
        <w:rPr>
          <w:noProof/>
        </w:rPr>
      </w:pPr>
      <w:r>
        <w:rPr>
          <w:noProof/>
        </w:rPr>
        <w:t>Power BI Pro, 76</w:t>
      </w:r>
    </w:p>
    <w:p w:rsidR="00023D46" w:rsidRDefault="00023D46">
      <w:pPr>
        <w:pStyle w:val="Index1"/>
        <w:tabs>
          <w:tab w:val="right" w:pos="5030"/>
        </w:tabs>
        <w:rPr>
          <w:noProof/>
        </w:rPr>
      </w:pPr>
      <w:r>
        <w:rPr>
          <w:noProof/>
        </w:rPr>
        <w:t>Power BI Pro A, 76</w:t>
      </w:r>
    </w:p>
    <w:p w:rsidR="00023D46" w:rsidRDefault="00023D46">
      <w:pPr>
        <w:pStyle w:val="Index1"/>
        <w:tabs>
          <w:tab w:val="right" w:pos="5030"/>
        </w:tabs>
        <w:rPr>
          <w:noProof/>
        </w:rPr>
      </w:pPr>
      <w:r>
        <w:rPr>
          <w:noProof/>
        </w:rPr>
        <w:t>Power BI Report Server, 32</w:t>
      </w:r>
    </w:p>
    <w:p w:rsidR="00023D46" w:rsidRDefault="00023D46">
      <w:pPr>
        <w:pStyle w:val="Index1"/>
        <w:tabs>
          <w:tab w:val="right" w:pos="5030"/>
        </w:tabs>
        <w:rPr>
          <w:noProof/>
        </w:rPr>
      </w:pPr>
      <w:r>
        <w:rPr>
          <w:noProof/>
        </w:rPr>
        <w:t>Power Virtual Agents, 76</w:t>
      </w:r>
    </w:p>
    <w:p w:rsidR="00023D46" w:rsidRDefault="00023D46">
      <w:pPr>
        <w:pStyle w:val="Index1"/>
        <w:tabs>
          <w:tab w:val="right" w:pos="5030"/>
        </w:tabs>
        <w:rPr>
          <w:noProof/>
        </w:rPr>
      </w:pPr>
      <w:r>
        <w:rPr>
          <w:noProof/>
        </w:rPr>
        <w:t>PowerApps po korisničkom planu (SL po korisniku), 76</w:t>
      </w:r>
    </w:p>
    <w:p w:rsidR="00023D46" w:rsidRDefault="00023D46">
      <w:pPr>
        <w:pStyle w:val="Index1"/>
        <w:tabs>
          <w:tab w:val="right" w:pos="5030"/>
        </w:tabs>
        <w:rPr>
          <w:noProof/>
        </w:rPr>
      </w:pPr>
      <w:r>
        <w:rPr>
          <w:noProof/>
        </w:rPr>
        <w:t>PowerApps po planu aplikacije, 76</w:t>
      </w:r>
    </w:p>
    <w:p w:rsidR="00023D46" w:rsidRDefault="00023D46">
      <w:pPr>
        <w:pStyle w:val="Index1"/>
        <w:tabs>
          <w:tab w:val="right" w:pos="5030"/>
        </w:tabs>
        <w:rPr>
          <w:noProof/>
        </w:rPr>
      </w:pPr>
      <w:r>
        <w:rPr>
          <w:noProof/>
        </w:rPr>
        <w:t>PowerPoint 2019, 23</w:t>
      </w:r>
    </w:p>
    <w:p w:rsidR="00023D46" w:rsidRDefault="00023D46">
      <w:pPr>
        <w:pStyle w:val="Index1"/>
        <w:tabs>
          <w:tab w:val="right" w:pos="5030"/>
        </w:tabs>
        <w:rPr>
          <w:noProof/>
        </w:rPr>
      </w:pPr>
      <w:r>
        <w:rPr>
          <w:noProof/>
        </w:rPr>
        <w:t>PowerPoint 2019 za Mac, 25</w:t>
      </w:r>
    </w:p>
    <w:p w:rsidR="00023D46" w:rsidRDefault="00023D46">
      <w:pPr>
        <w:pStyle w:val="Index1"/>
        <w:tabs>
          <w:tab w:val="right" w:pos="5030"/>
        </w:tabs>
        <w:rPr>
          <w:noProof/>
        </w:rPr>
      </w:pPr>
      <w:r>
        <w:rPr>
          <w:noProof/>
        </w:rPr>
        <w:t>Premium podrška za Microsoft Azure StorSimple, 60</w:t>
      </w:r>
    </w:p>
    <w:p w:rsidR="00023D46" w:rsidRDefault="00023D46">
      <w:pPr>
        <w:pStyle w:val="Index1"/>
        <w:tabs>
          <w:tab w:val="right" w:pos="5030"/>
        </w:tabs>
        <w:rPr>
          <w:noProof/>
        </w:rPr>
      </w:pPr>
      <w:r>
        <w:rPr>
          <w:noProof/>
        </w:rPr>
        <w:t>Pretplata na Visual Studio Enterprise, 91, 97</w:t>
      </w:r>
    </w:p>
    <w:p w:rsidR="00023D46" w:rsidRDefault="00023D46">
      <w:pPr>
        <w:pStyle w:val="Index1"/>
        <w:tabs>
          <w:tab w:val="right" w:pos="5030"/>
        </w:tabs>
        <w:rPr>
          <w:noProof/>
        </w:rPr>
      </w:pPr>
      <w:r>
        <w:rPr>
          <w:noProof/>
        </w:rPr>
        <w:t>Pretplata na Visual Studio Enterprise 2019, 40</w:t>
      </w:r>
    </w:p>
    <w:p w:rsidR="00023D46" w:rsidRDefault="00023D46">
      <w:pPr>
        <w:pStyle w:val="Index1"/>
        <w:tabs>
          <w:tab w:val="right" w:pos="5030"/>
        </w:tabs>
        <w:rPr>
          <w:noProof/>
        </w:rPr>
      </w:pPr>
      <w:r>
        <w:rPr>
          <w:noProof/>
        </w:rPr>
        <w:t>Pretplata na Visual Studio Professional, 97</w:t>
      </w:r>
    </w:p>
    <w:p w:rsidR="00023D46" w:rsidRDefault="00023D46">
      <w:pPr>
        <w:pStyle w:val="Index1"/>
        <w:tabs>
          <w:tab w:val="right" w:pos="5030"/>
        </w:tabs>
        <w:rPr>
          <w:noProof/>
        </w:rPr>
      </w:pPr>
      <w:r>
        <w:rPr>
          <w:noProof/>
        </w:rPr>
        <w:t>Pretplata na Visual Studio Professional 2019, 40</w:t>
      </w:r>
    </w:p>
    <w:p w:rsidR="00023D46" w:rsidRDefault="00023D46">
      <w:pPr>
        <w:pStyle w:val="Index1"/>
        <w:tabs>
          <w:tab w:val="right" w:pos="5030"/>
        </w:tabs>
        <w:rPr>
          <w:noProof/>
        </w:rPr>
      </w:pPr>
      <w:r>
        <w:rPr>
          <w:noProof/>
        </w:rPr>
        <w:t>Pretplata na Visual Studio Test Professional, 97</w:t>
      </w:r>
    </w:p>
    <w:p w:rsidR="00023D46" w:rsidRDefault="00023D46">
      <w:pPr>
        <w:pStyle w:val="Index1"/>
        <w:tabs>
          <w:tab w:val="right" w:pos="5030"/>
        </w:tabs>
        <w:rPr>
          <w:noProof/>
        </w:rPr>
      </w:pPr>
      <w:r>
        <w:rPr>
          <w:noProof/>
        </w:rPr>
        <w:t>Pretplata na Visual Studio Test Professional 2019, 40</w:t>
      </w:r>
    </w:p>
    <w:p w:rsidR="00023D46" w:rsidRDefault="00023D46">
      <w:pPr>
        <w:pStyle w:val="Index1"/>
        <w:tabs>
          <w:tab w:val="right" w:pos="5030"/>
        </w:tabs>
        <w:rPr>
          <w:noProof/>
        </w:rPr>
      </w:pPr>
      <w:r>
        <w:rPr>
          <w:noProof/>
        </w:rPr>
        <w:t>pretplata Windows Companion, 48</w:t>
      </w:r>
    </w:p>
    <w:p w:rsidR="00023D46" w:rsidRDefault="00023D46">
      <w:pPr>
        <w:pStyle w:val="Index1"/>
        <w:tabs>
          <w:tab w:val="right" w:pos="5030"/>
        </w:tabs>
        <w:rPr>
          <w:noProof/>
        </w:rPr>
      </w:pPr>
      <w:r>
        <w:rPr>
          <w:noProof/>
        </w:rPr>
        <w:t>Pretplatnička licenca za organizatora stavki Azure FXT Edge, 14</w:t>
      </w:r>
    </w:p>
    <w:p w:rsidR="00023D46" w:rsidRDefault="00023D46">
      <w:pPr>
        <w:pStyle w:val="Index1"/>
        <w:tabs>
          <w:tab w:val="right" w:pos="5030"/>
        </w:tabs>
        <w:rPr>
          <w:noProof/>
        </w:rPr>
      </w:pPr>
      <w:r>
        <w:rPr>
          <w:noProof/>
        </w:rPr>
        <w:t>Prijelazni SA telefonskog sustava, 74</w:t>
      </w:r>
    </w:p>
    <w:p w:rsidR="00023D46" w:rsidRDefault="00023D46">
      <w:pPr>
        <w:pStyle w:val="Index1"/>
        <w:tabs>
          <w:tab w:val="right" w:pos="5030"/>
        </w:tabs>
        <w:rPr>
          <w:noProof/>
        </w:rPr>
      </w:pPr>
      <w:r>
        <w:rPr>
          <w:noProof/>
        </w:rPr>
        <w:t>Prijelazni SA za Windows 10 Enterprise E3, 43</w:t>
      </w:r>
    </w:p>
    <w:p w:rsidR="00023D46" w:rsidRDefault="00023D46">
      <w:pPr>
        <w:pStyle w:val="Index1"/>
        <w:tabs>
          <w:tab w:val="right" w:pos="5030"/>
        </w:tabs>
        <w:rPr>
          <w:noProof/>
        </w:rPr>
      </w:pPr>
      <w:r>
        <w:rPr>
          <w:noProof/>
        </w:rPr>
        <w:t>Prijelazni SA za Windows 10 Enterprise E5, 43</w:t>
      </w:r>
    </w:p>
    <w:p w:rsidR="00023D46" w:rsidRDefault="00023D46">
      <w:pPr>
        <w:pStyle w:val="Index1"/>
        <w:tabs>
          <w:tab w:val="right" w:pos="5030"/>
        </w:tabs>
        <w:rPr>
          <w:noProof/>
        </w:rPr>
      </w:pPr>
      <w:r>
        <w:rPr>
          <w:noProof/>
        </w:rPr>
        <w:t>Project Online Essentials, 73</w:t>
      </w:r>
    </w:p>
    <w:p w:rsidR="00023D46" w:rsidRDefault="00023D46">
      <w:pPr>
        <w:pStyle w:val="Index1"/>
        <w:tabs>
          <w:tab w:val="right" w:pos="5030"/>
        </w:tabs>
        <w:rPr>
          <w:noProof/>
        </w:rPr>
      </w:pPr>
      <w:r>
        <w:rPr>
          <w:noProof/>
        </w:rPr>
        <w:t>Project Online Essentials – dodatak, 73</w:t>
      </w:r>
    </w:p>
    <w:p w:rsidR="00023D46" w:rsidRDefault="00023D46">
      <w:pPr>
        <w:pStyle w:val="Index1"/>
        <w:tabs>
          <w:tab w:val="right" w:pos="5030"/>
        </w:tabs>
        <w:rPr>
          <w:noProof/>
        </w:rPr>
      </w:pPr>
      <w:r>
        <w:rPr>
          <w:noProof/>
        </w:rPr>
        <w:t>Project Online Plan 3, 73</w:t>
      </w:r>
    </w:p>
    <w:p w:rsidR="00023D46" w:rsidRDefault="00023D46">
      <w:pPr>
        <w:pStyle w:val="Index1"/>
        <w:tabs>
          <w:tab w:val="right" w:pos="5030"/>
        </w:tabs>
        <w:rPr>
          <w:noProof/>
        </w:rPr>
      </w:pPr>
      <w:r>
        <w:rPr>
          <w:noProof/>
        </w:rPr>
        <w:t>Project Online Plan 3 From SA, 73</w:t>
      </w:r>
    </w:p>
    <w:p w:rsidR="00023D46" w:rsidRDefault="00023D46">
      <w:pPr>
        <w:pStyle w:val="Index1"/>
        <w:tabs>
          <w:tab w:val="right" w:pos="5030"/>
        </w:tabs>
        <w:rPr>
          <w:noProof/>
        </w:rPr>
      </w:pPr>
      <w:r>
        <w:rPr>
          <w:noProof/>
        </w:rPr>
        <w:t>Project Online Plan 5, 73</w:t>
      </w:r>
    </w:p>
    <w:p w:rsidR="00023D46" w:rsidRDefault="00023D46">
      <w:pPr>
        <w:pStyle w:val="Index1"/>
        <w:tabs>
          <w:tab w:val="right" w:pos="5030"/>
        </w:tabs>
        <w:rPr>
          <w:noProof/>
        </w:rPr>
      </w:pPr>
      <w:r>
        <w:rPr>
          <w:noProof/>
        </w:rPr>
        <w:t>Project Online Plan 5 From SA, 73</w:t>
      </w:r>
    </w:p>
    <w:p w:rsidR="00023D46" w:rsidRDefault="00023D46">
      <w:pPr>
        <w:pStyle w:val="Index1"/>
        <w:tabs>
          <w:tab w:val="right" w:pos="5030"/>
        </w:tabs>
        <w:rPr>
          <w:noProof/>
        </w:rPr>
      </w:pPr>
      <w:r>
        <w:rPr>
          <w:noProof/>
        </w:rPr>
        <w:t>Project Plan 1, 73</w:t>
      </w:r>
    </w:p>
    <w:p w:rsidR="00023D46" w:rsidRDefault="00023D46">
      <w:pPr>
        <w:pStyle w:val="Index1"/>
        <w:tabs>
          <w:tab w:val="right" w:pos="5030"/>
        </w:tabs>
        <w:rPr>
          <w:noProof/>
        </w:rPr>
      </w:pPr>
      <w:r>
        <w:rPr>
          <w:noProof/>
        </w:rPr>
        <w:t>Project Plan 3 SL-a po korisniku, 27</w:t>
      </w:r>
    </w:p>
    <w:p w:rsidR="00023D46" w:rsidRDefault="00023D46">
      <w:pPr>
        <w:pStyle w:val="Index1"/>
        <w:tabs>
          <w:tab w:val="right" w:pos="5030"/>
        </w:tabs>
        <w:rPr>
          <w:noProof/>
        </w:rPr>
      </w:pPr>
      <w:r>
        <w:rPr>
          <w:noProof/>
        </w:rPr>
        <w:t>Project Plan 5 SL-ova po korisniku, 27</w:t>
      </w:r>
    </w:p>
    <w:p w:rsidR="00023D46" w:rsidRDefault="00023D46">
      <w:pPr>
        <w:pStyle w:val="Index1"/>
        <w:tabs>
          <w:tab w:val="right" w:pos="5030"/>
        </w:tabs>
        <w:rPr>
          <w:noProof/>
        </w:rPr>
      </w:pPr>
      <w:r>
        <w:rPr>
          <w:noProof/>
        </w:rPr>
        <w:t>Project Professional, 97</w:t>
      </w:r>
    </w:p>
    <w:p w:rsidR="00023D46" w:rsidRDefault="00023D46">
      <w:pPr>
        <w:pStyle w:val="Index1"/>
        <w:tabs>
          <w:tab w:val="right" w:pos="5030"/>
        </w:tabs>
        <w:rPr>
          <w:noProof/>
        </w:rPr>
      </w:pPr>
      <w:r>
        <w:rPr>
          <w:noProof/>
        </w:rPr>
        <w:t>Project Professional 2019, 23</w:t>
      </w:r>
    </w:p>
    <w:p w:rsidR="00023D46" w:rsidRDefault="00023D46">
      <w:pPr>
        <w:pStyle w:val="Index1"/>
        <w:tabs>
          <w:tab w:val="right" w:pos="5030"/>
        </w:tabs>
        <w:rPr>
          <w:noProof/>
        </w:rPr>
      </w:pPr>
      <w:r>
        <w:rPr>
          <w:noProof/>
        </w:rPr>
        <w:t>Project Server 2016, 27</w:t>
      </w:r>
    </w:p>
    <w:p w:rsidR="00023D46" w:rsidRDefault="00023D46">
      <w:pPr>
        <w:pStyle w:val="Index1"/>
        <w:tabs>
          <w:tab w:val="right" w:pos="5030"/>
        </w:tabs>
        <w:rPr>
          <w:noProof/>
        </w:rPr>
      </w:pPr>
      <w:r>
        <w:rPr>
          <w:noProof/>
        </w:rPr>
        <w:t>Project Server 2019, 27</w:t>
      </w:r>
    </w:p>
    <w:p w:rsidR="00023D46" w:rsidRDefault="00023D46">
      <w:pPr>
        <w:pStyle w:val="Index1"/>
        <w:tabs>
          <w:tab w:val="right" w:pos="5030"/>
        </w:tabs>
        <w:rPr>
          <w:noProof/>
        </w:rPr>
      </w:pPr>
      <w:r>
        <w:rPr>
          <w:noProof/>
        </w:rPr>
        <w:t>Project Server 2019 CAL, 27</w:t>
      </w:r>
    </w:p>
    <w:p w:rsidR="00023D46" w:rsidRDefault="00023D46">
      <w:pPr>
        <w:pStyle w:val="Index1"/>
        <w:tabs>
          <w:tab w:val="right" w:pos="5030"/>
        </w:tabs>
        <w:rPr>
          <w:noProof/>
        </w:rPr>
      </w:pPr>
      <w:r>
        <w:rPr>
          <w:noProof/>
        </w:rPr>
        <w:t>Project Standard, 91, 97</w:t>
      </w:r>
    </w:p>
    <w:p w:rsidR="00023D46" w:rsidRDefault="00023D46">
      <w:pPr>
        <w:pStyle w:val="Index1"/>
        <w:tabs>
          <w:tab w:val="right" w:pos="5030"/>
        </w:tabs>
        <w:rPr>
          <w:noProof/>
        </w:rPr>
      </w:pPr>
      <w:r>
        <w:rPr>
          <w:noProof/>
        </w:rPr>
        <w:t>Project Standard 2019, 23</w:t>
      </w:r>
    </w:p>
    <w:p w:rsidR="00023D46" w:rsidRDefault="00023D46">
      <w:pPr>
        <w:pStyle w:val="Index1"/>
        <w:tabs>
          <w:tab w:val="right" w:pos="5030"/>
        </w:tabs>
        <w:rPr>
          <w:noProof/>
        </w:rPr>
      </w:pPr>
      <w:r>
        <w:rPr>
          <w:noProof/>
        </w:rPr>
        <w:t>Publisher 2019, 23</w:t>
      </w:r>
    </w:p>
    <w:p w:rsidR="00023D46" w:rsidRDefault="00023D46">
      <w:pPr>
        <w:pStyle w:val="Index1"/>
        <w:tabs>
          <w:tab w:val="right" w:pos="5030"/>
        </w:tabs>
        <w:rPr>
          <w:noProof/>
        </w:rPr>
      </w:pPr>
      <w:r>
        <w:rPr>
          <w:noProof/>
        </w:rPr>
        <w:t>Rad kod kuće za Mac 2019, 25</w:t>
      </w:r>
    </w:p>
    <w:p w:rsidR="00023D46" w:rsidRDefault="00023D46">
      <w:pPr>
        <w:pStyle w:val="Index1"/>
        <w:tabs>
          <w:tab w:val="right" w:pos="5030"/>
        </w:tabs>
        <w:rPr>
          <w:noProof/>
        </w:rPr>
      </w:pPr>
      <w:r>
        <w:rPr>
          <w:noProof/>
        </w:rPr>
        <w:t>Rad kod kuće za Office Professional Plus 2019, 23</w:t>
      </w:r>
    </w:p>
    <w:p w:rsidR="00023D46" w:rsidRDefault="00023D46">
      <w:pPr>
        <w:pStyle w:val="Index1"/>
        <w:tabs>
          <w:tab w:val="right" w:pos="5030"/>
        </w:tabs>
        <w:rPr>
          <w:noProof/>
        </w:rPr>
      </w:pPr>
      <w:r>
        <w:rPr>
          <w:noProof/>
        </w:rPr>
        <w:t>Rad kod kuće za Office Standard 2019, 23</w:t>
      </w:r>
    </w:p>
    <w:p w:rsidR="00023D46" w:rsidRDefault="00023D46">
      <w:pPr>
        <w:pStyle w:val="Index1"/>
        <w:tabs>
          <w:tab w:val="right" w:pos="5030"/>
        </w:tabs>
        <w:rPr>
          <w:noProof/>
        </w:rPr>
      </w:pPr>
      <w:r>
        <w:rPr>
          <w:noProof/>
        </w:rPr>
        <w:t>Rješenje Microsoft Relationship Sales/Plus, 67</w:t>
      </w:r>
    </w:p>
    <w:p w:rsidR="00023D46" w:rsidRDefault="00023D46">
      <w:pPr>
        <w:pStyle w:val="Index1"/>
        <w:tabs>
          <w:tab w:val="right" w:pos="5030"/>
        </w:tabs>
        <w:rPr>
          <w:noProof/>
        </w:rPr>
      </w:pPr>
      <w:r>
        <w:rPr>
          <w:noProof/>
        </w:rPr>
        <w:t>Sesije bota za razgovor, 67</w:t>
      </w:r>
    </w:p>
    <w:p w:rsidR="00023D46" w:rsidRDefault="00023D46">
      <w:pPr>
        <w:pStyle w:val="Index1"/>
        <w:tabs>
          <w:tab w:val="right" w:pos="5030"/>
        </w:tabs>
        <w:rPr>
          <w:noProof/>
        </w:rPr>
      </w:pPr>
      <w:r>
        <w:rPr>
          <w:noProof/>
        </w:rPr>
        <w:t>SharePoint Online, 91</w:t>
      </w:r>
    </w:p>
    <w:p w:rsidR="00023D46" w:rsidRDefault="00023D46">
      <w:pPr>
        <w:pStyle w:val="Index1"/>
        <w:tabs>
          <w:tab w:val="right" w:pos="5030"/>
        </w:tabs>
        <w:rPr>
          <w:noProof/>
        </w:rPr>
      </w:pPr>
      <w:r>
        <w:rPr>
          <w:noProof/>
        </w:rPr>
        <w:t>SharePoint Online Plan 1 Add-on, 73</w:t>
      </w:r>
    </w:p>
    <w:p w:rsidR="00023D46" w:rsidRDefault="00023D46">
      <w:pPr>
        <w:pStyle w:val="Index1"/>
        <w:tabs>
          <w:tab w:val="right" w:pos="5030"/>
        </w:tabs>
        <w:rPr>
          <w:noProof/>
        </w:rPr>
      </w:pPr>
      <w:r>
        <w:rPr>
          <w:noProof/>
        </w:rPr>
        <w:t>SharePoint Online Plan 1 i 2, 73</w:t>
      </w:r>
    </w:p>
    <w:p w:rsidR="00023D46" w:rsidRDefault="00023D46">
      <w:pPr>
        <w:pStyle w:val="Index1"/>
        <w:tabs>
          <w:tab w:val="right" w:pos="5030"/>
        </w:tabs>
        <w:rPr>
          <w:noProof/>
        </w:rPr>
      </w:pPr>
      <w:r>
        <w:rPr>
          <w:noProof/>
        </w:rPr>
        <w:t>SharePoint Server, 62, 63, 96</w:t>
      </w:r>
    </w:p>
    <w:p w:rsidR="00023D46" w:rsidRDefault="00023D46">
      <w:pPr>
        <w:pStyle w:val="Index1"/>
        <w:tabs>
          <w:tab w:val="right" w:pos="5030"/>
        </w:tabs>
        <w:rPr>
          <w:noProof/>
        </w:rPr>
      </w:pPr>
      <w:r>
        <w:rPr>
          <w:noProof/>
        </w:rPr>
        <w:t>SharePoint Server 2016, 28</w:t>
      </w:r>
    </w:p>
    <w:p w:rsidR="00023D46" w:rsidRDefault="00023D46">
      <w:pPr>
        <w:pStyle w:val="Index1"/>
        <w:tabs>
          <w:tab w:val="right" w:pos="5030"/>
        </w:tabs>
        <w:rPr>
          <w:noProof/>
        </w:rPr>
      </w:pPr>
      <w:r>
        <w:rPr>
          <w:noProof/>
        </w:rPr>
        <w:t>SharePoint Server 2019, 28</w:t>
      </w:r>
    </w:p>
    <w:p w:rsidR="00023D46" w:rsidRDefault="00023D46">
      <w:pPr>
        <w:pStyle w:val="Index1"/>
        <w:tabs>
          <w:tab w:val="right" w:pos="5030"/>
        </w:tabs>
        <w:rPr>
          <w:noProof/>
        </w:rPr>
      </w:pPr>
      <w:r>
        <w:rPr>
          <w:noProof/>
        </w:rPr>
        <w:t>SharePoint Server 2019 Enterprise CAL, 28</w:t>
      </w:r>
    </w:p>
    <w:p w:rsidR="00023D46" w:rsidRDefault="00023D46">
      <w:pPr>
        <w:pStyle w:val="Index1"/>
        <w:tabs>
          <w:tab w:val="right" w:pos="5030"/>
        </w:tabs>
        <w:rPr>
          <w:noProof/>
        </w:rPr>
      </w:pPr>
      <w:r>
        <w:rPr>
          <w:noProof/>
        </w:rPr>
        <w:t>SharePoint Server 2019 Standard CAL, 28</w:t>
      </w:r>
    </w:p>
    <w:p w:rsidR="00023D46" w:rsidRDefault="00023D46">
      <w:pPr>
        <w:pStyle w:val="Index1"/>
        <w:tabs>
          <w:tab w:val="right" w:pos="5030"/>
        </w:tabs>
        <w:rPr>
          <w:noProof/>
        </w:rPr>
      </w:pPr>
      <w:r>
        <w:rPr>
          <w:noProof/>
        </w:rPr>
        <w:t>Skype for Business Plus CAL Add-on za Microsoft 365 E3 (SL po korisniku), 61</w:t>
      </w:r>
    </w:p>
    <w:p w:rsidR="00023D46" w:rsidRDefault="00023D46">
      <w:pPr>
        <w:pStyle w:val="Index1"/>
        <w:tabs>
          <w:tab w:val="right" w:pos="5030"/>
        </w:tabs>
        <w:rPr>
          <w:noProof/>
        </w:rPr>
      </w:pPr>
      <w:r>
        <w:rPr>
          <w:noProof/>
        </w:rPr>
        <w:t>Skype za tvrtke 2019, 23</w:t>
      </w:r>
    </w:p>
    <w:p w:rsidR="00023D46" w:rsidRDefault="00023D46">
      <w:pPr>
        <w:pStyle w:val="Index1"/>
        <w:tabs>
          <w:tab w:val="right" w:pos="5030"/>
        </w:tabs>
        <w:rPr>
          <w:noProof/>
        </w:rPr>
      </w:pPr>
      <w:r>
        <w:rPr>
          <w:noProof/>
        </w:rPr>
        <w:t>Skype za tvrtke online Plan 2, 74</w:t>
      </w:r>
    </w:p>
    <w:p w:rsidR="00023D46" w:rsidRDefault="00023D46">
      <w:pPr>
        <w:pStyle w:val="Index1"/>
        <w:tabs>
          <w:tab w:val="right" w:pos="5030"/>
        </w:tabs>
        <w:rPr>
          <w:noProof/>
        </w:rPr>
      </w:pPr>
      <w:r>
        <w:rPr>
          <w:noProof/>
        </w:rPr>
        <w:t>Skype za tvrtke Plus CAL, 29</w:t>
      </w:r>
    </w:p>
    <w:p w:rsidR="00023D46" w:rsidRDefault="00023D46">
      <w:pPr>
        <w:pStyle w:val="Index1"/>
        <w:tabs>
          <w:tab w:val="right" w:pos="5030"/>
        </w:tabs>
        <w:rPr>
          <w:noProof/>
        </w:rPr>
      </w:pPr>
      <w:r>
        <w:rPr>
          <w:noProof/>
        </w:rPr>
        <w:t>Skype za tvrtke poslužiteljska verzija 2015, 29</w:t>
      </w:r>
    </w:p>
    <w:p w:rsidR="00023D46" w:rsidRDefault="00023D46">
      <w:pPr>
        <w:pStyle w:val="Index1"/>
        <w:tabs>
          <w:tab w:val="right" w:pos="5030"/>
        </w:tabs>
        <w:rPr>
          <w:noProof/>
        </w:rPr>
      </w:pPr>
      <w:r>
        <w:rPr>
          <w:noProof/>
        </w:rPr>
        <w:t>Skype za tvrtke poslužiteljska verzija 2019, 29</w:t>
      </w:r>
    </w:p>
    <w:p w:rsidR="00023D46" w:rsidRDefault="00023D46">
      <w:pPr>
        <w:pStyle w:val="Index1"/>
        <w:tabs>
          <w:tab w:val="right" w:pos="5030"/>
        </w:tabs>
        <w:rPr>
          <w:noProof/>
        </w:rPr>
      </w:pPr>
      <w:r>
        <w:rPr>
          <w:noProof/>
        </w:rPr>
        <w:t>Skype za tvrtke poslužiteljska verzija 2019 Enterprise CAL, 29</w:t>
      </w:r>
    </w:p>
    <w:p w:rsidR="00023D46" w:rsidRDefault="00023D46">
      <w:pPr>
        <w:pStyle w:val="Index1"/>
        <w:tabs>
          <w:tab w:val="right" w:pos="5030"/>
        </w:tabs>
        <w:rPr>
          <w:noProof/>
        </w:rPr>
      </w:pPr>
      <w:r>
        <w:rPr>
          <w:noProof/>
        </w:rPr>
        <w:t>Skype za tvrtke poslužiteljska verzija 2019 Plus CAL, 29</w:t>
      </w:r>
    </w:p>
    <w:p w:rsidR="00023D46" w:rsidRDefault="00023D46">
      <w:pPr>
        <w:pStyle w:val="Index1"/>
        <w:tabs>
          <w:tab w:val="right" w:pos="5030"/>
        </w:tabs>
        <w:rPr>
          <w:noProof/>
        </w:rPr>
      </w:pPr>
      <w:r>
        <w:rPr>
          <w:noProof/>
        </w:rPr>
        <w:t>Skype za tvrtke poslužiteljska verzija 2019 Standard CAL, 29</w:t>
      </w:r>
    </w:p>
    <w:p w:rsidR="00023D46" w:rsidRDefault="00023D46">
      <w:pPr>
        <w:pStyle w:val="Index1"/>
        <w:tabs>
          <w:tab w:val="right" w:pos="5030"/>
        </w:tabs>
        <w:rPr>
          <w:noProof/>
        </w:rPr>
      </w:pPr>
      <w:r>
        <w:rPr>
          <w:noProof/>
        </w:rPr>
        <w:t>Skype za tvrtke poslužiteljska verzija 2019 Standard CAL, 29</w:t>
      </w:r>
    </w:p>
    <w:p w:rsidR="00023D46" w:rsidRDefault="00023D46">
      <w:pPr>
        <w:pStyle w:val="Index1"/>
        <w:tabs>
          <w:tab w:val="right" w:pos="5030"/>
        </w:tabs>
        <w:rPr>
          <w:noProof/>
        </w:rPr>
      </w:pPr>
      <w:r>
        <w:rPr>
          <w:noProof/>
        </w:rPr>
        <w:t>Skype za tvrtke za Mac 2019, 25</w:t>
      </w:r>
    </w:p>
    <w:p w:rsidR="00023D46" w:rsidRDefault="00023D46">
      <w:pPr>
        <w:pStyle w:val="Index1"/>
        <w:tabs>
          <w:tab w:val="right" w:pos="5030"/>
        </w:tabs>
        <w:rPr>
          <w:noProof/>
        </w:rPr>
      </w:pPr>
      <w:r>
        <w:rPr>
          <w:noProof/>
        </w:rPr>
        <w:t>Skype za tvrtke, poslužiteljska verzija, 62, 63</w:t>
      </w:r>
    </w:p>
    <w:p w:rsidR="00023D46" w:rsidRDefault="00023D46">
      <w:pPr>
        <w:pStyle w:val="Index1"/>
        <w:tabs>
          <w:tab w:val="right" w:pos="5030"/>
        </w:tabs>
        <w:rPr>
          <w:noProof/>
        </w:rPr>
      </w:pPr>
      <w:r>
        <w:rPr>
          <w:noProof/>
        </w:rPr>
        <w:t>SL po korisniku za SharePoint Online (Plan 1/2), 28</w:t>
      </w:r>
    </w:p>
    <w:p w:rsidR="00023D46" w:rsidRDefault="00023D46">
      <w:pPr>
        <w:pStyle w:val="Index1"/>
        <w:tabs>
          <w:tab w:val="right" w:pos="5030"/>
        </w:tabs>
        <w:rPr>
          <w:noProof/>
        </w:rPr>
      </w:pPr>
      <w:r>
        <w:rPr>
          <w:noProof/>
        </w:rPr>
        <w:t>Soba za sastanke, 74</w:t>
      </w:r>
    </w:p>
    <w:p w:rsidR="00023D46" w:rsidRDefault="00023D46">
      <w:pPr>
        <w:pStyle w:val="Index1"/>
        <w:tabs>
          <w:tab w:val="right" w:pos="5030"/>
        </w:tabs>
        <w:rPr>
          <w:noProof/>
        </w:rPr>
      </w:pPr>
      <w:r>
        <w:rPr>
          <w:noProof/>
        </w:rPr>
        <w:t>Spremnik za Hyper-V, 85</w:t>
      </w:r>
    </w:p>
    <w:p w:rsidR="00023D46" w:rsidRDefault="00023D46">
      <w:pPr>
        <w:pStyle w:val="Index1"/>
        <w:tabs>
          <w:tab w:val="right" w:pos="5030"/>
        </w:tabs>
        <w:rPr>
          <w:noProof/>
        </w:rPr>
      </w:pPr>
      <w:r>
        <w:rPr>
          <w:noProof/>
        </w:rPr>
        <w:t>Spremnik za Windows Server, 85</w:t>
      </w:r>
    </w:p>
    <w:p w:rsidR="00023D46" w:rsidRDefault="00023D46">
      <w:pPr>
        <w:pStyle w:val="Index1"/>
        <w:tabs>
          <w:tab w:val="right" w:pos="5030"/>
        </w:tabs>
        <w:rPr>
          <w:noProof/>
        </w:rPr>
      </w:pPr>
      <w:r>
        <w:rPr>
          <w:noProof/>
        </w:rPr>
        <w:t>Sprječavanje gubitka podataka, 27</w:t>
      </w:r>
    </w:p>
    <w:p w:rsidR="00023D46" w:rsidRDefault="00023D46">
      <w:pPr>
        <w:pStyle w:val="Index1"/>
        <w:tabs>
          <w:tab w:val="right" w:pos="5030"/>
        </w:tabs>
        <w:rPr>
          <w:noProof/>
        </w:rPr>
      </w:pPr>
      <w:r>
        <w:rPr>
          <w:noProof/>
        </w:rPr>
        <w:t>SQL Parallel Data Warehouse, 91, 97</w:t>
      </w:r>
    </w:p>
    <w:p w:rsidR="00023D46" w:rsidRDefault="00023D46">
      <w:pPr>
        <w:pStyle w:val="Index1"/>
        <w:tabs>
          <w:tab w:val="right" w:pos="5030"/>
        </w:tabs>
        <w:rPr>
          <w:noProof/>
        </w:rPr>
      </w:pPr>
      <w:r>
        <w:rPr>
          <w:noProof/>
        </w:rPr>
        <w:t>SQL Server, 96</w:t>
      </w:r>
    </w:p>
    <w:p w:rsidR="00023D46" w:rsidRDefault="00023D46">
      <w:pPr>
        <w:pStyle w:val="Index1"/>
        <w:tabs>
          <w:tab w:val="right" w:pos="5030"/>
        </w:tabs>
        <w:rPr>
          <w:noProof/>
        </w:rPr>
      </w:pPr>
      <w:r>
        <w:rPr>
          <w:noProof/>
        </w:rPr>
        <w:t>SQL Server 2017, 30, 88</w:t>
      </w:r>
    </w:p>
    <w:p w:rsidR="00023D46" w:rsidRDefault="00023D46">
      <w:pPr>
        <w:pStyle w:val="Index1"/>
        <w:tabs>
          <w:tab w:val="right" w:pos="5030"/>
        </w:tabs>
        <w:rPr>
          <w:noProof/>
        </w:rPr>
      </w:pPr>
      <w:r>
        <w:rPr>
          <w:noProof/>
        </w:rPr>
        <w:t>SQL Server 2019 CAL, 30</w:t>
      </w:r>
    </w:p>
    <w:p w:rsidR="00023D46" w:rsidRDefault="00023D46">
      <w:pPr>
        <w:pStyle w:val="Index1"/>
        <w:tabs>
          <w:tab w:val="right" w:pos="5030"/>
        </w:tabs>
        <w:rPr>
          <w:noProof/>
        </w:rPr>
      </w:pPr>
      <w:r>
        <w:rPr>
          <w:noProof/>
        </w:rPr>
        <w:t>SQL Server 2019 Enterprise, 30</w:t>
      </w:r>
    </w:p>
    <w:p w:rsidR="00023D46" w:rsidRDefault="00023D46">
      <w:pPr>
        <w:pStyle w:val="Index1"/>
        <w:tabs>
          <w:tab w:val="right" w:pos="5030"/>
        </w:tabs>
        <w:rPr>
          <w:noProof/>
        </w:rPr>
      </w:pPr>
      <w:r>
        <w:rPr>
          <w:noProof/>
        </w:rPr>
        <w:t>SQL Server 2019 Enterprise Core, 30</w:t>
      </w:r>
    </w:p>
    <w:p w:rsidR="00023D46" w:rsidRDefault="00023D46">
      <w:pPr>
        <w:pStyle w:val="Index1"/>
        <w:tabs>
          <w:tab w:val="right" w:pos="5030"/>
        </w:tabs>
        <w:rPr>
          <w:noProof/>
        </w:rPr>
      </w:pPr>
      <w:r>
        <w:rPr>
          <w:noProof/>
        </w:rPr>
        <w:t>SQL Server 2019 Standard, 30</w:t>
      </w:r>
    </w:p>
    <w:p w:rsidR="00023D46" w:rsidRDefault="00023D46">
      <w:pPr>
        <w:pStyle w:val="Index1"/>
        <w:tabs>
          <w:tab w:val="right" w:pos="5030"/>
        </w:tabs>
        <w:rPr>
          <w:noProof/>
        </w:rPr>
      </w:pPr>
      <w:r>
        <w:rPr>
          <w:noProof/>
        </w:rPr>
        <w:t>SQL Server 2019 Standard Core, 30</w:t>
      </w:r>
    </w:p>
    <w:p w:rsidR="00023D46" w:rsidRDefault="00023D46">
      <w:pPr>
        <w:pStyle w:val="Index1"/>
        <w:tabs>
          <w:tab w:val="right" w:pos="5030"/>
        </w:tabs>
        <w:rPr>
          <w:noProof/>
        </w:rPr>
      </w:pPr>
      <w:r>
        <w:rPr>
          <w:noProof/>
        </w:rPr>
        <w:t>SQL Server Big Data Node, 31</w:t>
      </w:r>
    </w:p>
    <w:p w:rsidR="00023D46" w:rsidRDefault="00023D46">
      <w:pPr>
        <w:pStyle w:val="Index1"/>
        <w:tabs>
          <w:tab w:val="right" w:pos="5030"/>
        </w:tabs>
        <w:rPr>
          <w:noProof/>
        </w:rPr>
      </w:pPr>
      <w:r>
        <w:rPr>
          <w:noProof/>
        </w:rPr>
        <w:t>SQL Server Big Data Node (2 paketa licenci za jezgru), 63</w:t>
      </w:r>
    </w:p>
    <w:p w:rsidR="00023D46" w:rsidRDefault="00023D46">
      <w:pPr>
        <w:pStyle w:val="Index1"/>
        <w:tabs>
          <w:tab w:val="right" w:pos="5030"/>
        </w:tabs>
        <w:rPr>
          <w:noProof/>
        </w:rPr>
      </w:pPr>
      <w:r>
        <w:rPr>
          <w:noProof/>
        </w:rPr>
        <w:t>SQL Server Big Data Node (BDN) (2 paketa licenci za jezgru), 30</w:t>
      </w:r>
    </w:p>
    <w:p w:rsidR="00023D46" w:rsidRDefault="00023D46">
      <w:pPr>
        <w:pStyle w:val="Index1"/>
        <w:tabs>
          <w:tab w:val="right" w:pos="5030"/>
        </w:tabs>
        <w:rPr>
          <w:noProof/>
        </w:rPr>
      </w:pPr>
      <w:r>
        <w:rPr>
          <w:noProof/>
        </w:rPr>
        <w:t>SQL Server Business Intelligence, 91, 97</w:t>
      </w:r>
    </w:p>
    <w:p w:rsidR="00023D46" w:rsidRDefault="00023D46">
      <w:pPr>
        <w:pStyle w:val="Index1"/>
        <w:tabs>
          <w:tab w:val="right" w:pos="5030"/>
        </w:tabs>
        <w:rPr>
          <w:noProof/>
        </w:rPr>
      </w:pPr>
      <w:r>
        <w:rPr>
          <w:noProof/>
        </w:rPr>
        <w:t>SQL Server Data Center, 91</w:t>
      </w:r>
    </w:p>
    <w:p w:rsidR="00023D46" w:rsidRDefault="00023D46">
      <w:pPr>
        <w:pStyle w:val="Index1"/>
        <w:tabs>
          <w:tab w:val="right" w:pos="5030"/>
        </w:tabs>
        <w:rPr>
          <w:noProof/>
        </w:rPr>
      </w:pPr>
      <w:r>
        <w:rPr>
          <w:noProof/>
        </w:rPr>
        <w:t>SQL Server Enterprise, 91</w:t>
      </w:r>
    </w:p>
    <w:p w:rsidR="00023D46" w:rsidRDefault="00023D46">
      <w:pPr>
        <w:pStyle w:val="Index1"/>
        <w:tabs>
          <w:tab w:val="right" w:pos="5030"/>
        </w:tabs>
        <w:rPr>
          <w:noProof/>
        </w:rPr>
      </w:pPr>
      <w:r>
        <w:rPr>
          <w:noProof/>
        </w:rPr>
        <w:t>SQL Server Enterprise Core (licence za 2 jezgre), 63</w:t>
      </w:r>
    </w:p>
    <w:p w:rsidR="00023D46" w:rsidRDefault="00023D46">
      <w:pPr>
        <w:pStyle w:val="Index1"/>
        <w:tabs>
          <w:tab w:val="right" w:pos="5030"/>
        </w:tabs>
        <w:rPr>
          <w:noProof/>
        </w:rPr>
      </w:pPr>
      <w:r>
        <w:rPr>
          <w:noProof/>
        </w:rPr>
        <w:t>SQL Server ESU (Standardni i Enterprise, poslužitelj i jezgra), 30</w:t>
      </w:r>
    </w:p>
    <w:p w:rsidR="00023D46" w:rsidRDefault="00023D46">
      <w:pPr>
        <w:pStyle w:val="Index1"/>
        <w:tabs>
          <w:tab w:val="right" w:pos="5030"/>
        </w:tabs>
        <w:rPr>
          <w:noProof/>
        </w:rPr>
      </w:pPr>
      <w:r>
        <w:rPr>
          <w:noProof/>
        </w:rPr>
        <w:t>SQL Server Standard, 91, 97</w:t>
      </w:r>
    </w:p>
    <w:p w:rsidR="00023D46" w:rsidRDefault="00023D46">
      <w:pPr>
        <w:pStyle w:val="Index1"/>
        <w:tabs>
          <w:tab w:val="right" w:pos="5030"/>
        </w:tabs>
        <w:rPr>
          <w:noProof/>
        </w:rPr>
      </w:pPr>
      <w:r>
        <w:rPr>
          <w:noProof/>
        </w:rPr>
        <w:t>SQL Server Standard (licence za 2 jezgre), 63</w:t>
      </w:r>
    </w:p>
    <w:p w:rsidR="00023D46" w:rsidRDefault="00023D46">
      <w:pPr>
        <w:pStyle w:val="Index1"/>
        <w:tabs>
          <w:tab w:val="right" w:pos="5030"/>
        </w:tabs>
        <w:rPr>
          <w:noProof/>
        </w:rPr>
      </w:pPr>
      <w:r>
        <w:rPr>
          <w:noProof/>
        </w:rPr>
        <w:t>Standardna podrška za Microsoft Azure StorSimple, 60</w:t>
      </w:r>
    </w:p>
    <w:p w:rsidR="00023D46" w:rsidRDefault="00023D46">
      <w:pPr>
        <w:pStyle w:val="Index1"/>
        <w:tabs>
          <w:tab w:val="right" w:pos="5030"/>
        </w:tabs>
        <w:rPr>
          <w:noProof/>
        </w:rPr>
      </w:pPr>
      <w:r>
        <w:rPr>
          <w:noProof/>
        </w:rPr>
        <w:t>Standardna podrška za Microsoft Azure StorSimple Standard Support u Premium podršku, 60</w:t>
      </w:r>
    </w:p>
    <w:p w:rsidR="00023D46" w:rsidRDefault="00023D46">
      <w:pPr>
        <w:pStyle w:val="Index1"/>
        <w:tabs>
          <w:tab w:val="right" w:pos="5030"/>
        </w:tabs>
        <w:rPr>
          <w:noProof/>
        </w:rPr>
      </w:pPr>
      <w:r>
        <w:rPr>
          <w:noProof/>
        </w:rPr>
        <w:t>System Center 2012 Datacenter Server Management License, 91</w:t>
      </w:r>
    </w:p>
    <w:p w:rsidR="00023D46" w:rsidRDefault="00023D46">
      <w:pPr>
        <w:pStyle w:val="Index1"/>
        <w:tabs>
          <w:tab w:val="right" w:pos="5030"/>
        </w:tabs>
        <w:rPr>
          <w:noProof/>
        </w:rPr>
      </w:pPr>
      <w:r>
        <w:rPr>
          <w:noProof/>
        </w:rPr>
        <w:t>System Center 2012 R2 Configuration Manager, 34</w:t>
      </w:r>
    </w:p>
    <w:p w:rsidR="00023D46" w:rsidRDefault="00023D46">
      <w:pPr>
        <w:pStyle w:val="Index1"/>
        <w:tabs>
          <w:tab w:val="right" w:pos="5030"/>
        </w:tabs>
        <w:rPr>
          <w:noProof/>
        </w:rPr>
      </w:pPr>
      <w:r>
        <w:rPr>
          <w:noProof/>
        </w:rPr>
        <w:t>System Center 2012 R2 Datacenter, 99</w:t>
      </w:r>
    </w:p>
    <w:p w:rsidR="00023D46" w:rsidRDefault="00023D46">
      <w:pPr>
        <w:pStyle w:val="Index1"/>
        <w:tabs>
          <w:tab w:val="right" w:pos="5030"/>
        </w:tabs>
        <w:rPr>
          <w:noProof/>
        </w:rPr>
      </w:pPr>
      <w:r>
        <w:rPr>
          <w:noProof/>
        </w:rPr>
        <w:t>System Center 2012 R2 Endpoint Protection, 36</w:t>
      </w:r>
    </w:p>
    <w:p w:rsidR="00023D46" w:rsidRDefault="00023D46">
      <w:pPr>
        <w:pStyle w:val="Index1"/>
        <w:tabs>
          <w:tab w:val="right" w:pos="5030"/>
        </w:tabs>
        <w:rPr>
          <w:noProof/>
        </w:rPr>
      </w:pPr>
      <w:r>
        <w:rPr>
          <w:noProof/>
        </w:rPr>
        <w:t>System Center 2012 R2 Standard, 99</w:t>
      </w:r>
    </w:p>
    <w:p w:rsidR="00023D46" w:rsidRDefault="00023D46">
      <w:pPr>
        <w:pStyle w:val="Index1"/>
        <w:tabs>
          <w:tab w:val="right" w:pos="5030"/>
        </w:tabs>
        <w:rPr>
          <w:noProof/>
        </w:rPr>
      </w:pPr>
      <w:r>
        <w:rPr>
          <w:noProof/>
        </w:rPr>
        <w:t>System Center 2012 Standard Server Management License, 91</w:t>
      </w:r>
    </w:p>
    <w:p w:rsidR="00023D46" w:rsidRDefault="00023D46">
      <w:pPr>
        <w:pStyle w:val="Index1"/>
        <w:tabs>
          <w:tab w:val="right" w:pos="5030"/>
        </w:tabs>
        <w:rPr>
          <w:noProof/>
        </w:rPr>
      </w:pPr>
      <w:r>
        <w:rPr>
          <w:noProof/>
        </w:rPr>
        <w:t>System Center 2016, 33</w:t>
      </w:r>
    </w:p>
    <w:p w:rsidR="00023D46" w:rsidRDefault="00023D46">
      <w:pPr>
        <w:pStyle w:val="Index1"/>
        <w:tabs>
          <w:tab w:val="right" w:pos="5030"/>
        </w:tabs>
        <w:rPr>
          <w:noProof/>
        </w:rPr>
      </w:pPr>
      <w:r>
        <w:rPr>
          <w:noProof/>
        </w:rPr>
        <w:t>System Center 2019 Data Protection Manager, 35</w:t>
      </w:r>
    </w:p>
    <w:p w:rsidR="00023D46" w:rsidRDefault="00023D46">
      <w:pPr>
        <w:pStyle w:val="Index1"/>
        <w:tabs>
          <w:tab w:val="right" w:pos="5030"/>
        </w:tabs>
        <w:rPr>
          <w:noProof/>
        </w:rPr>
      </w:pPr>
      <w:r>
        <w:rPr>
          <w:noProof/>
        </w:rPr>
        <w:t>System Center 2019 Datacenter, 99</w:t>
      </w:r>
    </w:p>
    <w:p w:rsidR="00023D46" w:rsidRDefault="00023D46">
      <w:pPr>
        <w:pStyle w:val="Index1"/>
        <w:tabs>
          <w:tab w:val="right" w:pos="5030"/>
        </w:tabs>
        <w:rPr>
          <w:noProof/>
        </w:rPr>
      </w:pPr>
      <w:r>
        <w:rPr>
          <w:noProof/>
        </w:rPr>
        <w:t>System Center 2019 Operations Manager, 37</w:t>
      </w:r>
    </w:p>
    <w:p w:rsidR="00023D46" w:rsidRDefault="00023D46">
      <w:pPr>
        <w:pStyle w:val="Index1"/>
        <w:tabs>
          <w:tab w:val="right" w:pos="5030"/>
        </w:tabs>
        <w:rPr>
          <w:noProof/>
        </w:rPr>
      </w:pPr>
      <w:r>
        <w:rPr>
          <w:noProof/>
        </w:rPr>
        <w:t>System Center 2019 Orchestrator, 38</w:t>
      </w:r>
    </w:p>
    <w:p w:rsidR="00023D46" w:rsidRDefault="00023D46">
      <w:pPr>
        <w:pStyle w:val="Index1"/>
        <w:tabs>
          <w:tab w:val="right" w:pos="5030"/>
        </w:tabs>
        <w:rPr>
          <w:noProof/>
        </w:rPr>
      </w:pPr>
      <w:r>
        <w:rPr>
          <w:noProof/>
        </w:rPr>
        <w:t>System Center 2019 Service Manager, 39</w:t>
      </w:r>
    </w:p>
    <w:p w:rsidR="00023D46" w:rsidRDefault="00023D46">
      <w:pPr>
        <w:pStyle w:val="Index1"/>
        <w:tabs>
          <w:tab w:val="right" w:pos="5030"/>
        </w:tabs>
        <w:rPr>
          <w:noProof/>
        </w:rPr>
      </w:pPr>
      <w:r>
        <w:rPr>
          <w:noProof/>
        </w:rPr>
        <w:t>System Center 2019 Standard, 99</w:t>
      </w:r>
    </w:p>
    <w:p w:rsidR="00023D46" w:rsidRDefault="00023D46">
      <w:pPr>
        <w:pStyle w:val="Index1"/>
        <w:tabs>
          <w:tab w:val="right" w:pos="5030"/>
        </w:tabs>
        <w:rPr>
          <w:noProof/>
        </w:rPr>
      </w:pPr>
      <w:r>
        <w:rPr>
          <w:noProof/>
        </w:rPr>
        <w:t>System Center Datacenter, 96, 97</w:t>
      </w:r>
    </w:p>
    <w:p w:rsidR="00023D46" w:rsidRDefault="00023D46">
      <w:pPr>
        <w:pStyle w:val="Index1"/>
        <w:tabs>
          <w:tab w:val="right" w:pos="5030"/>
        </w:tabs>
        <w:rPr>
          <w:noProof/>
        </w:rPr>
      </w:pPr>
      <w:r>
        <w:rPr>
          <w:noProof/>
        </w:rPr>
        <w:t>System Center Datacenter (licence za 2 jezgre), 19</w:t>
      </w:r>
    </w:p>
    <w:p w:rsidR="00023D46" w:rsidRDefault="00023D46">
      <w:pPr>
        <w:pStyle w:val="Index1"/>
        <w:tabs>
          <w:tab w:val="right" w:pos="5030"/>
        </w:tabs>
        <w:rPr>
          <w:noProof/>
        </w:rPr>
      </w:pPr>
      <w:r>
        <w:rPr>
          <w:noProof/>
        </w:rPr>
        <w:t>System Center Endpoint Protection, 36</w:t>
      </w:r>
    </w:p>
    <w:p w:rsidR="00023D46" w:rsidRDefault="00023D46">
      <w:pPr>
        <w:pStyle w:val="Index1"/>
        <w:tabs>
          <w:tab w:val="right" w:pos="5030"/>
        </w:tabs>
        <w:rPr>
          <w:noProof/>
        </w:rPr>
      </w:pPr>
      <w:r>
        <w:rPr>
          <w:noProof/>
        </w:rPr>
        <w:t>System Center Endpoint Protection 1606, 36</w:t>
      </w:r>
    </w:p>
    <w:p w:rsidR="00023D46" w:rsidRDefault="00023D46">
      <w:pPr>
        <w:pStyle w:val="Index1"/>
        <w:tabs>
          <w:tab w:val="right" w:pos="5030"/>
        </w:tabs>
        <w:rPr>
          <w:noProof/>
        </w:rPr>
      </w:pPr>
      <w:r>
        <w:rPr>
          <w:noProof/>
        </w:rPr>
        <w:t>System Center Standard, 96, 97</w:t>
      </w:r>
    </w:p>
    <w:p w:rsidR="00023D46" w:rsidRDefault="00023D46">
      <w:pPr>
        <w:pStyle w:val="Index1"/>
        <w:tabs>
          <w:tab w:val="right" w:pos="5030"/>
        </w:tabs>
        <w:rPr>
          <w:noProof/>
        </w:rPr>
      </w:pPr>
      <w:r>
        <w:rPr>
          <w:noProof/>
        </w:rPr>
        <w:t>System Center Standard (licence za 2 jezgre), 19</w:t>
      </w:r>
    </w:p>
    <w:p w:rsidR="00023D46" w:rsidRDefault="00023D46">
      <w:pPr>
        <w:pStyle w:val="Index1"/>
        <w:tabs>
          <w:tab w:val="right" w:pos="5030"/>
        </w:tabs>
        <w:rPr>
          <w:noProof/>
        </w:rPr>
      </w:pPr>
      <w:r>
        <w:rPr>
          <w:noProof/>
        </w:rPr>
        <w:t>Telefonski sustav, 74</w:t>
      </w:r>
    </w:p>
    <w:p w:rsidR="00023D46" w:rsidRDefault="00023D46">
      <w:pPr>
        <w:pStyle w:val="Index1"/>
        <w:tabs>
          <w:tab w:val="right" w:pos="5030"/>
        </w:tabs>
        <w:rPr>
          <w:noProof/>
        </w:rPr>
      </w:pPr>
      <w:r>
        <w:rPr>
          <w:noProof/>
        </w:rPr>
        <w:t>Transakcije usluge Bing karte 100K (SL), 75</w:t>
      </w:r>
    </w:p>
    <w:p w:rsidR="00023D46" w:rsidRDefault="00023D46">
      <w:pPr>
        <w:pStyle w:val="Index1"/>
        <w:tabs>
          <w:tab w:val="right" w:pos="5030"/>
        </w:tabs>
        <w:rPr>
          <w:noProof/>
        </w:rPr>
      </w:pPr>
      <w:r>
        <w:rPr>
          <w:noProof/>
        </w:rPr>
        <w:t>Transakcije usluge Bing karte 10M (SL), 75</w:t>
      </w:r>
    </w:p>
    <w:p w:rsidR="00023D46" w:rsidRDefault="00023D46">
      <w:pPr>
        <w:pStyle w:val="Index1"/>
        <w:tabs>
          <w:tab w:val="right" w:pos="5030"/>
        </w:tabs>
        <w:rPr>
          <w:noProof/>
        </w:rPr>
      </w:pPr>
      <w:r>
        <w:rPr>
          <w:noProof/>
        </w:rPr>
        <w:t>Transakcije usluge Bing karte 1M (SL), 75</w:t>
      </w:r>
    </w:p>
    <w:p w:rsidR="00023D46" w:rsidRDefault="00023D46">
      <w:pPr>
        <w:pStyle w:val="Index1"/>
        <w:tabs>
          <w:tab w:val="right" w:pos="5030"/>
        </w:tabs>
        <w:rPr>
          <w:noProof/>
        </w:rPr>
      </w:pPr>
      <w:r>
        <w:rPr>
          <w:noProof/>
        </w:rPr>
        <w:t>Transakcije usluge Bing karte 2M (SL), 75</w:t>
      </w:r>
    </w:p>
    <w:p w:rsidR="00023D46" w:rsidRDefault="00023D46">
      <w:pPr>
        <w:pStyle w:val="Index1"/>
        <w:tabs>
          <w:tab w:val="right" w:pos="5030"/>
        </w:tabs>
        <w:rPr>
          <w:noProof/>
        </w:rPr>
      </w:pPr>
      <w:r>
        <w:rPr>
          <w:noProof/>
        </w:rPr>
        <w:t>Transakcije usluge Bing karte 30M (SL), 75</w:t>
      </w:r>
    </w:p>
    <w:p w:rsidR="00023D46" w:rsidRDefault="00023D46">
      <w:pPr>
        <w:pStyle w:val="Index1"/>
        <w:tabs>
          <w:tab w:val="right" w:pos="5030"/>
        </w:tabs>
        <w:rPr>
          <w:noProof/>
        </w:rPr>
      </w:pPr>
      <w:r>
        <w:rPr>
          <w:noProof/>
        </w:rPr>
        <w:t>Transakcije usluge Bing karte 500K (SL), 75</w:t>
      </w:r>
    </w:p>
    <w:p w:rsidR="00023D46" w:rsidRDefault="00023D46">
      <w:pPr>
        <w:pStyle w:val="Index1"/>
        <w:tabs>
          <w:tab w:val="right" w:pos="5030"/>
        </w:tabs>
        <w:rPr>
          <w:noProof/>
        </w:rPr>
      </w:pPr>
      <w:r>
        <w:rPr>
          <w:noProof/>
        </w:rPr>
        <w:t>Transakcije usluge Bing karte 5M (SL), 75</w:t>
      </w:r>
    </w:p>
    <w:p w:rsidR="00023D46" w:rsidRDefault="00023D46">
      <w:pPr>
        <w:pStyle w:val="Index1"/>
        <w:tabs>
          <w:tab w:val="right" w:pos="5030"/>
        </w:tabs>
        <w:rPr>
          <w:noProof/>
        </w:rPr>
      </w:pPr>
      <w:r>
        <w:rPr>
          <w:noProof/>
        </w:rPr>
        <w:t>Uređaj za Dynamics 365 Business Central, 66</w:t>
      </w:r>
    </w:p>
    <w:p w:rsidR="00023D46" w:rsidRDefault="00023D46">
      <w:pPr>
        <w:pStyle w:val="Index1"/>
        <w:tabs>
          <w:tab w:val="right" w:pos="5030"/>
        </w:tabs>
        <w:rPr>
          <w:noProof/>
        </w:rPr>
      </w:pPr>
      <w:r>
        <w:rPr>
          <w:noProof/>
        </w:rPr>
        <w:t>VDA dodatak za M365 E3/E5 (SL), 61</w:t>
      </w:r>
    </w:p>
    <w:p w:rsidR="00023D46" w:rsidRDefault="00023D46">
      <w:pPr>
        <w:pStyle w:val="Index1"/>
        <w:tabs>
          <w:tab w:val="right" w:pos="5030"/>
        </w:tabs>
        <w:rPr>
          <w:noProof/>
        </w:rPr>
      </w:pPr>
      <w:r>
        <w:rPr>
          <w:noProof/>
        </w:rPr>
        <w:t>VDI, 40</w:t>
      </w:r>
    </w:p>
    <w:p w:rsidR="00023D46" w:rsidRDefault="00023D46">
      <w:pPr>
        <w:pStyle w:val="Index1"/>
        <w:tabs>
          <w:tab w:val="right" w:pos="5030"/>
        </w:tabs>
        <w:rPr>
          <w:noProof/>
        </w:rPr>
      </w:pPr>
      <w:r>
        <w:rPr>
          <w:noProof/>
        </w:rPr>
        <w:t>Visio 2019 Professional, 23</w:t>
      </w:r>
    </w:p>
    <w:p w:rsidR="00023D46" w:rsidRDefault="00023D46">
      <w:pPr>
        <w:pStyle w:val="Index1"/>
        <w:tabs>
          <w:tab w:val="right" w:pos="5030"/>
        </w:tabs>
        <w:rPr>
          <w:noProof/>
        </w:rPr>
      </w:pPr>
      <w:r>
        <w:rPr>
          <w:noProof/>
        </w:rPr>
        <w:t>Visio 2019 Standard, 23</w:t>
      </w:r>
    </w:p>
    <w:p w:rsidR="00023D46" w:rsidRDefault="00023D46">
      <w:pPr>
        <w:pStyle w:val="Index1"/>
        <w:tabs>
          <w:tab w:val="right" w:pos="5030"/>
        </w:tabs>
        <w:rPr>
          <w:noProof/>
        </w:rPr>
      </w:pPr>
      <w:r>
        <w:rPr>
          <w:noProof/>
        </w:rPr>
        <w:t>Visio Online Plan 1, 69</w:t>
      </w:r>
    </w:p>
    <w:p w:rsidR="00023D46" w:rsidRDefault="00023D46">
      <w:pPr>
        <w:pStyle w:val="Index1"/>
        <w:tabs>
          <w:tab w:val="right" w:pos="5030"/>
        </w:tabs>
        <w:rPr>
          <w:noProof/>
        </w:rPr>
      </w:pPr>
      <w:r>
        <w:rPr>
          <w:noProof/>
        </w:rPr>
        <w:t>Visio Online Plan 1 i 2 From SA, 69</w:t>
      </w:r>
    </w:p>
    <w:p w:rsidR="00023D46" w:rsidRDefault="00023D46">
      <w:pPr>
        <w:pStyle w:val="Index1"/>
        <w:tabs>
          <w:tab w:val="right" w:pos="5030"/>
        </w:tabs>
        <w:rPr>
          <w:noProof/>
        </w:rPr>
      </w:pPr>
      <w:r>
        <w:rPr>
          <w:noProof/>
        </w:rPr>
        <w:t>Visio Online Plan 2, 69</w:t>
      </w:r>
    </w:p>
    <w:p w:rsidR="00023D46" w:rsidRDefault="00023D46">
      <w:pPr>
        <w:pStyle w:val="Index1"/>
        <w:tabs>
          <w:tab w:val="right" w:pos="5030"/>
        </w:tabs>
        <w:rPr>
          <w:noProof/>
        </w:rPr>
      </w:pPr>
      <w:r>
        <w:rPr>
          <w:noProof/>
        </w:rPr>
        <w:t>Visio Online Plan 2 Add-on, 69</w:t>
      </w:r>
    </w:p>
    <w:p w:rsidR="00023D46" w:rsidRDefault="00023D46">
      <w:pPr>
        <w:pStyle w:val="Index1"/>
        <w:tabs>
          <w:tab w:val="right" w:pos="5030"/>
        </w:tabs>
        <w:rPr>
          <w:noProof/>
        </w:rPr>
      </w:pPr>
      <w:r>
        <w:rPr>
          <w:noProof/>
        </w:rPr>
        <w:t>Visio Professional, 97</w:t>
      </w:r>
    </w:p>
    <w:p w:rsidR="00023D46" w:rsidRDefault="00023D46">
      <w:pPr>
        <w:pStyle w:val="Index1"/>
        <w:tabs>
          <w:tab w:val="right" w:pos="5030"/>
        </w:tabs>
        <w:rPr>
          <w:noProof/>
        </w:rPr>
      </w:pPr>
      <w:r>
        <w:rPr>
          <w:noProof/>
        </w:rPr>
        <w:t>Visio Standard, 91, 97</w:t>
      </w:r>
    </w:p>
    <w:p w:rsidR="00023D46" w:rsidRDefault="00023D46">
      <w:pPr>
        <w:pStyle w:val="Index1"/>
        <w:tabs>
          <w:tab w:val="right" w:pos="5030"/>
        </w:tabs>
        <w:rPr>
          <w:noProof/>
        </w:rPr>
      </w:pPr>
      <w:r>
        <w:rPr>
          <w:noProof/>
        </w:rPr>
        <w:t>Visual Studio 2017, 40</w:t>
      </w:r>
    </w:p>
    <w:p w:rsidR="00023D46" w:rsidRDefault="00023D46">
      <w:pPr>
        <w:pStyle w:val="Index1"/>
        <w:tabs>
          <w:tab w:val="right" w:pos="5030"/>
        </w:tabs>
        <w:rPr>
          <w:noProof/>
        </w:rPr>
      </w:pPr>
      <w:r>
        <w:rPr>
          <w:noProof/>
        </w:rPr>
        <w:t>Visual Studio Enterprise with GitHub Enterprise, 80</w:t>
      </w:r>
    </w:p>
    <w:p w:rsidR="00023D46" w:rsidRDefault="00023D46">
      <w:pPr>
        <w:pStyle w:val="Index1"/>
        <w:tabs>
          <w:tab w:val="right" w:pos="5030"/>
        </w:tabs>
        <w:rPr>
          <w:noProof/>
        </w:rPr>
      </w:pPr>
      <w:r>
        <w:rPr>
          <w:noProof/>
        </w:rPr>
        <w:t>Visual Studio Professional 2019, 40</w:t>
      </w:r>
    </w:p>
    <w:p w:rsidR="00023D46" w:rsidRDefault="00023D46">
      <w:pPr>
        <w:pStyle w:val="Index1"/>
        <w:tabs>
          <w:tab w:val="right" w:pos="5030"/>
        </w:tabs>
        <w:rPr>
          <w:noProof/>
        </w:rPr>
      </w:pPr>
      <w:r>
        <w:rPr>
          <w:noProof/>
        </w:rPr>
        <w:t>Visual Studio Professional Subscription, 91</w:t>
      </w:r>
    </w:p>
    <w:p w:rsidR="00023D46" w:rsidRDefault="00023D46">
      <w:pPr>
        <w:pStyle w:val="Index1"/>
        <w:tabs>
          <w:tab w:val="right" w:pos="5030"/>
        </w:tabs>
        <w:rPr>
          <w:noProof/>
        </w:rPr>
      </w:pPr>
      <w:r>
        <w:rPr>
          <w:noProof/>
        </w:rPr>
        <w:t>Visual Studio Professional with GitHub Enterprise, 80</w:t>
      </w:r>
    </w:p>
    <w:p w:rsidR="00023D46" w:rsidRDefault="00023D46">
      <w:pPr>
        <w:pStyle w:val="Index1"/>
        <w:tabs>
          <w:tab w:val="right" w:pos="5030"/>
        </w:tabs>
        <w:rPr>
          <w:noProof/>
        </w:rPr>
      </w:pPr>
      <w:r>
        <w:rPr>
          <w:noProof/>
        </w:rPr>
        <w:t>Visual Studio Test Professional Subscription, 91</w:t>
      </w:r>
    </w:p>
    <w:p w:rsidR="00023D46" w:rsidRDefault="00023D46">
      <w:pPr>
        <w:pStyle w:val="Index1"/>
        <w:tabs>
          <w:tab w:val="right" w:pos="5030"/>
        </w:tabs>
        <w:rPr>
          <w:noProof/>
        </w:rPr>
      </w:pPr>
      <w:r>
        <w:rPr>
          <w:noProof/>
        </w:rPr>
        <w:t>Windows 10, 44</w:t>
      </w:r>
    </w:p>
    <w:p w:rsidR="00023D46" w:rsidRDefault="00023D46">
      <w:pPr>
        <w:pStyle w:val="Index1"/>
        <w:tabs>
          <w:tab w:val="right" w:pos="5030"/>
        </w:tabs>
        <w:rPr>
          <w:noProof/>
        </w:rPr>
      </w:pPr>
      <w:r>
        <w:rPr>
          <w:noProof/>
        </w:rPr>
        <w:t>Windows 10 Education, 43</w:t>
      </w:r>
    </w:p>
    <w:p w:rsidR="00023D46" w:rsidRDefault="00023D46">
      <w:pPr>
        <w:pStyle w:val="Index1"/>
        <w:tabs>
          <w:tab w:val="right" w:pos="5030"/>
        </w:tabs>
        <w:rPr>
          <w:noProof/>
        </w:rPr>
      </w:pPr>
      <w:r>
        <w:rPr>
          <w:noProof/>
        </w:rPr>
        <w:t>Windows 10 Education E3, 43</w:t>
      </w:r>
    </w:p>
    <w:p w:rsidR="00023D46" w:rsidRDefault="00023D46">
      <w:pPr>
        <w:pStyle w:val="Index1"/>
        <w:tabs>
          <w:tab w:val="right" w:pos="5030"/>
        </w:tabs>
        <w:rPr>
          <w:noProof/>
        </w:rPr>
      </w:pPr>
      <w:r>
        <w:rPr>
          <w:noProof/>
        </w:rPr>
        <w:t>Windows 10 Education E5, 36, 43</w:t>
      </w:r>
    </w:p>
    <w:p w:rsidR="00023D46" w:rsidRDefault="00023D46">
      <w:pPr>
        <w:pStyle w:val="Index1"/>
        <w:tabs>
          <w:tab w:val="right" w:pos="5030"/>
        </w:tabs>
        <w:rPr>
          <w:noProof/>
        </w:rPr>
      </w:pPr>
      <w:r>
        <w:rPr>
          <w:noProof/>
        </w:rPr>
        <w:t>Windows 10 Enterprise (po uređaju), 43</w:t>
      </w:r>
    </w:p>
    <w:p w:rsidR="00023D46" w:rsidRDefault="00023D46">
      <w:pPr>
        <w:pStyle w:val="Index1"/>
        <w:tabs>
          <w:tab w:val="right" w:pos="5030"/>
        </w:tabs>
        <w:rPr>
          <w:noProof/>
        </w:rPr>
      </w:pPr>
      <w:r>
        <w:rPr>
          <w:noProof/>
        </w:rPr>
        <w:t>Windows 10 Enterprise A3, 43</w:t>
      </w:r>
    </w:p>
    <w:p w:rsidR="00023D46" w:rsidRDefault="00023D46">
      <w:pPr>
        <w:pStyle w:val="Index1"/>
        <w:tabs>
          <w:tab w:val="right" w:pos="5030"/>
        </w:tabs>
        <w:rPr>
          <w:noProof/>
        </w:rPr>
      </w:pPr>
      <w:r>
        <w:rPr>
          <w:noProof/>
        </w:rPr>
        <w:t>Windows 10 Enterprise A5, 43</w:t>
      </w:r>
    </w:p>
    <w:p w:rsidR="00023D46" w:rsidRDefault="00023D46">
      <w:pPr>
        <w:pStyle w:val="Index1"/>
        <w:tabs>
          <w:tab w:val="right" w:pos="5030"/>
        </w:tabs>
        <w:rPr>
          <w:noProof/>
        </w:rPr>
      </w:pPr>
      <w:r>
        <w:rPr>
          <w:noProof/>
        </w:rPr>
        <w:t>Windows 10 Enterprise E3, 43</w:t>
      </w:r>
    </w:p>
    <w:p w:rsidR="00023D46" w:rsidRDefault="00023D46">
      <w:pPr>
        <w:pStyle w:val="Index1"/>
        <w:tabs>
          <w:tab w:val="right" w:pos="5030"/>
        </w:tabs>
        <w:rPr>
          <w:noProof/>
        </w:rPr>
      </w:pPr>
      <w:r>
        <w:rPr>
          <w:noProof/>
        </w:rPr>
        <w:t>Windows 10 Enterprise E3 po korisniku – dodatak (na Enterprise po uređaju), 43</w:t>
      </w:r>
    </w:p>
    <w:p w:rsidR="00023D46" w:rsidRDefault="00023D46">
      <w:pPr>
        <w:pStyle w:val="Index1"/>
        <w:tabs>
          <w:tab w:val="right" w:pos="5030"/>
        </w:tabs>
        <w:rPr>
          <w:noProof/>
        </w:rPr>
      </w:pPr>
      <w:r>
        <w:rPr>
          <w:noProof/>
        </w:rPr>
        <w:t>Windows 10 Enterprise E5, 43</w:t>
      </w:r>
    </w:p>
    <w:p w:rsidR="00023D46" w:rsidRDefault="00023D46">
      <w:pPr>
        <w:pStyle w:val="Index1"/>
        <w:tabs>
          <w:tab w:val="right" w:pos="5030"/>
        </w:tabs>
        <w:rPr>
          <w:noProof/>
        </w:rPr>
      </w:pPr>
      <w:r>
        <w:rPr>
          <w:noProof/>
        </w:rPr>
        <w:t>Windows 10 Enterprise E5 i A5, 36</w:t>
      </w:r>
    </w:p>
    <w:p w:rsidR="00023D46" w:rsidRDefault="00023D46">
      <w:pPr>
        <w:pStyle w:val="Index1"/>
        <w:tabs>
          <w:tab w:val="right" w:pos="5030"/>
        </w:tabs>
        <w:rPr>
          <w:noProof/>
        </w:rPr>
      </w:pPr>
      <w:r>
        <w:rPr>
          <w:noProof/>
        </w:rPr>
        <w:t>Windows 10 Enterprise E5 po korisniku – dodatak (na Enterprise po uređaju) (SL), 43</w:t>
      </w:r>
    </w:p>
    <w:p w:rsidR="00023D46" w:rsidRDefault="00023D46">
      <w:pPr>
        <w:pStyle w:val="Index1"/>
        <w:tabs>
          <w:tab w:val="right" w:pos="5030"/>
        </w:tabs>
        <w:rPr>
          <w:noProof/>
        </w:rPr>
      </w:pPr>
      <w:r>
        <w:rPr>
          <w:noProof/>
        </w:rPr>
        <w:t>Windows 10 Enterprise LTSC 2016, 44</w:t>
      </w:r>
    </w:p>
    <w:p w:rsidR="00023D46" w:rsidRDefault="00023D46">
      <w:pPr>
        <w:pStyle w:val="Index1"/>
        <w:tabs>
          <w:tab w:val="right" w:pos="5030"/>
        </w:tabs>
        <w:rPr>
          <w:noProof/>
        </w:rPr>
      </w:pPr>
      <w:r>
        <w:rPr>
          <w:noProof/>
        </w:rPr>
        <w:t>Windows 10 Enterprise LTSC 2019 (po uređaju), 43</w:t>
      </w:r>
    </w:p>
    <w:p w:rsidR="00023D46" w:rsidRDefault="00023D46">
      <w:pPr>
        <w:pStyle w:val="Index1"/>
        <w:tabs>
          <w:tab w:val="right" w:pos="5030"/>
        </w:tabs>
        <w:rPr>
          <w:noProof/>
        </w:rPr>
      </w:pPr>
      <w:r>
        <w:rPr>
          <w:noProof/>
        </w:rPr>
        <w:t>Windows 10 IoT Enterprise, 45</w:t>
      </w:r>
    </w:p>
    <w:p w:rsidR="00023D46" w:rsidRDefault="00023D46">
      <w:pPr>
        <w:pStyle w:val="Index1"/>
        <w:tabs>
          <w:tab w:val="right" w:pos="5030"/>
        </w:tabs>
        <w:rPr>
          <w:noProof/>
        </w:rPr>
      </w:pPr>
      <w:r>
        <w:rPr>
          <w:noProof/>
        </w:rPr>
        <w:t>Windows 10 IoT Enterprise for Retail or Thin Clients, 45</w:t>
      </w:r>
    </w:p>
    <w:p w:rsidR="00023D46" w:rsidRDefault="00023D46">
      <w:pPr>
        <w:pStyle w:val="Index1"/>
        <w:tabs>
          <w:tab w:val="right" w:pos="5030"/>
        </w:tabs>
        <w:rPr>
          <w:noProof/>
        </w:rPr>
      </w:pPr>
      <w:r>
        <w:rPr>
          <w:noProof/>
        </w:rPr>
        <w:t>Windows 10 Pro, 43</w:t>
      </w:r>
    </w:p>
    <w:p w:rsidR="00023D46" w:rsidRDefault="00023D46">
      <w:pPr>
        <w:pStyle w:val="Index1"/>
        <w:tabs>
          <w:tab w:val="right" w:pos="5030"/>
        </w:tabs>
        <w:rPr>
          <w:noProof/>
        </w:rPr>
      </w:pPr>
      <w:r>
        <w:rPr>
          <w:noProof/>
        </w:rPr>
        <w:t>Windows 2000 Professional for Embedded Systems, 45</w:t>
      </w:r>
    </w:p>
    <w:p w:rsidR="00023D46" w:rsidRDefault="00023D46">
      <w:pPr>
        <w:pStyle w:val="Index1"/>
        <w:tabs>
          <w:tab w:val="right" w:pos="5030"/>
        </w:tabs>
        <w:rPr>
          <w:noProof/>
        </w:rPr>
      </w:pPr>
      <w:r>
        <w:rPr>
          <w:noProof/>
        </w:rPr>
        <w:t>Windows 7, 44</w:t>
      </w:r>
    </w:p>
    <w:p w:rsidR="00023D46" w:rsidRDefault="00023D46">
      <w:pPr>
        <w:pStyle w:val="Index1"/>
        <w:tabs>
          <w:tab w:val="right" w:pos="5030"/>
        </w:tabs>
        <w:rPr>
          <w:noProof/>
        </w:rPr>
      </w:pPr>
      <w:r>
        <w:rPr>
          <w:noProof/>
        </w:rPr>
        <w:t>Windows 7 ESU 2020 (po uređaju), 43</w:t>
      </w:r>
    </w:p>
    <w:p w:rsidR="00023D46" w:rsidRDefault="00023D46">
      <w:pPr>
        <w:pStyle w:val="Index1"/>
        <w:tabs>
          <w:tab w:val="right" w:pos="5030"/>
        </w:tabs>
        <w:rPr>
          <w:noProof/>
        </w:rPr>
      </w:pPr>
      <w:r>
        <w:rPr>
          <w:noProof/>
        </w:rPr>
        <w:t>Windows 7 ESU 2020 za M365 (po uređaju), 43</w:t>
      </w:r>
    </w:p>
    <w:p w:rsidR="00023D46" w:rsidRDefault="00023D46">
      <w:pPr>
        <w:pStyle w:val="Index1"/>
        <w:tabs>
          <w:tab w:val="right" w:pos="5030"/>
        </w:tabs>
        <w:rPr>
          <w:noProof/>
        </w:rPr>
      </w:pPr>
      <w:r>
        <w:rPr>
          <w:noProof/>
        </w:rPr>
        <w:t>Windows 7 Professional/Ultimate for Embedded Systems, 45</w:t>
      </w:r>
    </w:p>
    <w:p w:rsidR="00023D46" w:rsidRDefault="00023D46">
      <w:pPr>
        <w:pStyle w:val="Index1"/>
        <w:tabs>
          <w:tab w:val="right" w:pos="5030"/>
        </w:tabs>
        <w:rPr>
          <w:noProof/>
        </w:rPr>
      </w:pPr>
      <w:r>
        <w:rPr>
          <w:noProof/>
        </w:rPr>
        <w:t>Windows 8.1 Enterprise Sideloading (po uređaju), 43</w:t>
      </w:r>
    </w:p>
    <w:p w:rsidR="00023D46" w:rsidRDefault="00023D46">
      <w:pPr>
        <w:pStyle w:val="Index1"/>
        <w:tabs>
          <w:tab w:val="right" w:pos="5030"/>
        </w:tabs>
        <w:rPr>
          <w:noProof/>
        </w:rPr>
      </w:pPr>
      <w:r>
        <w:rPr>
          <w:noProof/>
        </w:rPr>
        <w:t>Windows 8/8.1, 44</w:t>
      </w:r>
    </w:p>
    <w:p w:rsidR="00023D46" w:rsidRDefault="00023D46">
      <w:pPr>
        <w:pStyle w:val="Index1"/>
        <w:tabs>
          <w:tab w:val="right" w:pos="5030"/>
        </w:tabs>
        <w:rPr>
          <w:noProof/>
        </w:rPr>
      </w:pPr>
      <w:r>
        <w:rPr>
          <w:noProof/>
        </w:rPr>
        <w:t>Windows Embedded 8 i 8.1 Industry Retail, 45</w:t>
      </w:r>
    </w:p>
    <w:p w:rsidR="00023D46" w:rsidRDefault="00023D46">
      <w:pPr>
        <w:pStyle w:val="Index1"/>
        <w:tabs>
          <w:tab w:val="right" w:pos="5030"/>
        </w:tabs>
        <w:rPr>
          <w:noProof/>
        </w:rPr>
      </w:pPr>
      <w:r>
        <w:rPr>
          <w:noProof/>
        </w:rPr>
        <w:t>Windows Embedded 8 Standard, 45</w:t>
      </w:r>
    </w:p>
    <w:p w:rsidR="00023D46" w:rsidRDefault="00023D46">
      <w:pPr>
        <w:pStyle w:val="Index1"/>
        <w:tabs>
          <w:tab w:val="right" w:pos="5030"/>
        </w:tabs>
        <w:rPr>
          <w:noProof/>
        </w:rPr>
      </w:pPr>
      <w:r>
        <w:rPr>
          <w:noProof/>
        </w:rPr>
        <w:t>Windows Embedded 8 Standard Enterprise Kit (paket od 100), 43</w:t>
      </w:r>
    </w:p>
    <w:p w:rsidR="00023D46" w:rsidRDefault="00023D46">
      <w:pPr>
        <w:pStyle w:val="Index1"/>
        <w:tabs>
          <w:tab w:val="right" w:pos="5030"/>
        </w:tabs>
        <w:rPr>
          <w:noProof/>
        </w:rPr>
      </w:pPr>
      <w:r>
        <w:rPr>
          <w:noProof/>
        </w:rPr>
        <w:t>Windows Embedded 8.1 Industry, 44</w:t>
      </w:r>
    </w:p>
    <w:p w:rsidR="00023D46" w:rsidRDefault="00023D46">
      <w:pPr>
        <w:pStyle w:val="Index1"/>
        <w:tabs>
          <w:tab w:val="right" w:pos="5030"/>
        </w:tabs>
        <w:rPr>
          <w:noProof/>
        </w:rPr>
      </w:pPr>
      <w:r>
        <w:rPr>
          <w:noProof/>
        </w:rPr>
        <w:t>Windows Embedded 8/8.1 Pro, Industry Pro, 45</w:t>
      </w:r>
    </w:p>
    <w:p w:rsidR="00023D46" w:rsidRDefault="00023D46">
      <w:pPr>
        <w:pStyle w:val="Index1"/>
        <w:tabs>
          <w:tab w:val="right" w:pos="5030"/>
        </w:tabs>
        <w:rPr>
          <w:noProof/>
        </w:rPr>
      </w:pPr>
      <w:r>
        <w:rPr>
          <w:noProof/>
        </w:rPr>
        <w:t>Windows Embedded for Point of Service, 45</w:t>
      </w:r>
    </w:p>
    <w:p w:rsidR="00023D46" w:rsidRDefault="00023D46">
      <w:pPr>
        <w:pStyle w:val="Index1"/>
        <w:tabs>
          <w:tab w:val="right" w:pos="5030"/>
        </w:tabs>
        <w:rPr>
          <w:noProof/>
        </w:rPr>
      </w:pPr>
      <w:r>
        <w:rPr>
          <w:noProof/>
        </w:rPr>
        <w:t>Windows Embedded POSReady 2009, 45</w:t>
      </w:r>
    </w:p>
    <w:p w:rsidR="00023D46" w:rsidRDefault="00023D46">
      <w:pPr>
        <w:pStyle w:val="Index1"/>
        <w:tabs>
          <w:tab w:val="right" w:pos="5030"/>
        </w:tabs>
        <w:rPr>
          <w:noProof/>
        </w:rPr>
      </w:pPr>
      <w:r>
        <w:rPr>
          <w:noProof/>
        </w:rPr>
        <w:t>Windows Embedded POSReady 7, 45</w:t>
      </w:r>
    </w:p>
    <w:p w:rsidR="00023D46" w:rsidRDefault="00023D46">
      <w:pPr>
        <w:pStyle w:val="Index1"/>
        <w:tabs>
          <w:tab w:val="right" w:pos="5030"/>
        </w:tabs>
        <w:rPr>
          <w:noProof/>
        </w:rPr>
      </w:pPr>
      <w:r>
        <w:rPr>
          <w:noProof/>
        </w:rPr>
        <w:t>Windows Embedded POSReady 7 Pro, 45</w:t>
      </w:r>
    </w:p>
    <w:p w:rsidR="00023D46" w:rsidRDefault="00023D46">
      <w:pPr>
        <w:pStyle w:val="Index1"/>
        <w:tabs>
          <w:tab w:val="right" w:pos="5030"/>
        </w:tabs>
        <w:rPr>
          <w:noProof/>
        </w:rPr>
      </w:pPr>
      <w:r>
        <w:rPr>
          <w:noProof/>
        </w:rPr>
        <w:t>Windows Embedded Standard 2009, 45</w:t>
      </w:r>
    </w:p>
    <w:p w:rsidR="00023D46" w:rsidRDefault="00023D46">
      <w:pPr>
        <w:pStyle w:val="Index1"/>
        <w:tabs>
          <w:tab w:val="right" w:pos="5030"/>
        </w:tabs>
        <w:rPr>
          <w:noProof/>
        </w:rPr>
      </w:pPr>
      <w:r>
        <w:rPr>
          <w:noProof/>
        </w:rPr>
        <w:t>Windows Embedded Standard 7, 45</w:t>
      </w:r>
    </w:p>
    <w:p w:rsidR="00023D46" w:rsidRDefault="00023D46">
      <w:pPr>
        <w:pStyle w:val="Index1"/>
        <w:tabs>
          <w:tab w:val="right" w:pos="5030"/>
        </w:tabs>
        <w:rPr>
          <w:noProof/>
        </w:rPr>
      </w:pPr>
      <w:r>
        <w:rPr>
          <w:noProof/>
        </w:rPr>
        <w:t>Windows HPC Server, 53</w:t>
      </w:r>
    </w:p>
    <w:p w:rsidR="00023D46" w:rsidRDefault="00023D46">
      <w:pPr>
        <w:pStyle w:val="Index1"/>
        <w:tabs>
          <w:tab w:val="right" w:pos="5030"/>
        </w:tabs>
        <w:rPr>
          <w:noProof/>
        </w:rPr>
      </w:pPr>
      <w:r>
        <w:rPr>
          <w:noProof/>
        </w:rPr>
        <w:t>Windows MultiPoint Server 2012, 50</w:t>
      </w:r>
    </w:p>
    <w:p w:rsidR="00023D46" w:rsidRDefault="00023D46">
      <w:pPr>
        <w:pStyle w:val="Index1"/>
        <w:tabs>
          <w:tab w:val="right" w:pos="5030"/>
        </w:tabs>
        <w:rPr>
          <w:noProof/>
        </w:rPr>
      </w:pPr>
      <w:r>
        <w:rPr>
          <w:noProof/>
        </w:rPr>
        <w:t>Windows MultiPoint Server 2016 Premium, 50</w:t>
      </w:r>
    </w:p>
    <w:p w:rsidR="00023D46" w:rsidRDefault="00023D46">
      <w:pPr>
        <w:pStyle w:val="Index1"/>
        <w:tabs>
          <w:tab w:val="right" w:pos="5030"/>
        </w:tabs>
        <w:rPr>
          <w:noProof/>
        </w:rPr>
      </w:pPr>
      <w:r>
        <w:rPr>
          <w:noProof/>
        </w:rPr>
        <w:t>Windows Server, 97</w:t>
      </w:r>
    </w:p>
    <w:p w:rsidR="00023D46" w:rsidRDefault="00023D46">
      <w:pPr>
        <w:pStyle w:val="Index1"/>
        <w:tabs>
          <w:tab w:val="right" w:pos="5030"/>
        </w:tabs>
        <w:rPr>
          <w:noProof/>
        </w:rPr>
      </w:pPr>
      <w:r>
        <w:rPr>
          <w:noProof/>
        </w:rPr>
        <w:t>Windows Server 2016, 51</w:t>
      </w:r>
    </w:p>
    <w:p w:rsidR="00023D46" w:rsidRDefault="00023D46">
      <w:pPr>
        <w:pStyle w:val="Index1"/>
        <w:tabs>
          <w:tab w:val="right" w:pos="5030"/>
        </w:tabs>
        <w:rPr>
          <w:noProof/>
        </w:rPr>
      </w:pPr>
      <w:r>
        <w:rPr>
          <w:noProof/>
        </w:rPr>
        <w:t>Windows Server 2019 Active Directory Rights Management Services CAL, 50, 51</w:t>
      </w:r>
    </w:p>
    <w:p w:rsidR="00023D46" w:rsidRDefault="00023D46">
      <w:pPr>
        <w:pStyle w:val="Index1"/>
        <w:tabs>
          <w:tab w:val="right" w:pos="5030"/>
        </w:tabs>
        <w:rPr>
          <w:noProof/>
        </w:rPr>
      </w:pPr>
      <w:r>
        <w:rPr>
          <w:noProof/>
        </w:rPr>
        <w:t>Windows Server 2019 Active Directory Rights Management Services External Connector, 51</w:t>
      </w:r>
    </w:p>
    <w:p w:rsidR="00023D46" w:rsidRDefault="00023D46">
      <w:pPr>
        <w:pStyle w:val="Index1"/>
        <w:tabs>
          <w:tab w:val="right" w:pos="5030"/>
        </w:tabs>
        <w:rPr>
          <w:noProof/>
        </w:rPr>
      </w:pPr>
      <w:r>
        <w:rPr>
          <w:noProof/>
        </w:rPr>
        <w:t>Windows Server 2019 CAL, 50, 51</w:t>
      </w:r>
    </w:p>
    <w:p w:rsidR="00023D46" w:rsidRDefault="00023D46">
      <w:pPr>
        <w:pStyle w:val="Index1"/>
        <w:tabs>
          <w:tab w:val="right" w:pos="5030"/>
        </w:tabs>
        <w:rPr>
          <w:noProof/>
        </w:rPr>
      </w:pPr>
      <w:r>
        <w:rPr>
          <w:noProof/>
        </w:rPr>
        <w:t>Windows Server 2019 Datacenter (licence za 16 jezgri), 51</w:t>
      </w:r>
    </w:p>
    <w:p w:rsidR="00023D46" w:rsidRDefault="00023D46">
      <w:pPr>
        <w:pStyle w:val="Index1"/>
        <w:tabs>
          <w:tab w:val="right" w:pos="5030"/>
        </w:tabs>
        <w:rPr>
          <w:noProof/>
        </w:rPr>
      </w:pPr>
      <w:r>
        <w:rPr>
          <w:noProof/>
        </w:rPr>
        <w:t>Windows Server 2019 Datacenter (licence za 2 jezgre), 51</w:t>
      </w:r>
    </w:p>
    <w:p w:rsidR="00023D46" w:rsidRDefault="00023D46">
      <w:pPr>
        <w:pStyle w:val="Index1"/>
        <w:tabs>
          <w:tab w:val="right" w:pos="5030"/>
        </w:tabs>
        <w:rPr>
          <w:noProof/>
        </w:rPr>
      </w:pPr>
      <w:r>
        <w:rPr>
          <w:noProof/>
        </w:rPr>
        <w:t>Windows Server 2019 Essentials, 51</w:t>
      </w:r>
    </w:p>
    <w:p w:rsidR="00023D46" w:rsidRDefault="00023D46">
      <w:pPr>
        <w:pStyle w:val="Index1"/>
        <w:tabs>
          <w:tab w:val="right" w:pos="5030"/>
        </w:tabs>
        <w:rPr>
          <w:noProof/>
        </w:rPr>
      </w:pPr>
      <w:r>
        <w:rPr>
          <w:noProof/>
        </w:rPr>
        <w:t>Windows Server 2019 External Connector, 51</w:t>
      </w:r>
    </w:p>
    <w:p w:rsidR="00023D46" w:rsidRDefault="00023D46">
      <w:pPr>
        <w:pStyle w:val="Index1"/>
        <w:tabs>
          <w:tab w:val="right" w:pos="5030"/>
        </w:tabs>
        <w:rPr>
          <w:noProof/>
        </w:rPr>
      </w:pPr>
      <w:r>
        <w:rPr>
          <w:noProof/>
        </w:rPr>
        <w:t>Windows Server 2019 Remote Desktop Services CAL, 51</w:t>
      </w:r>
    </w:p>
    <w:p w:rsidR="00023D46" w:rsidRDefault="00023D46">
      <w:pPr>
        <w:pStyle w:val="Index1"/>
        <w:tabs>
          <w:tab w:val="right" w:pos="5030"/>
        </w:tabs>
        <w:rPr>
          <w:noProof/>
        </w:rPr>
      </w:pPr>
      <w:r>
        <w:rPr>
          <w:noProof/>
        </w:rPr>
        <w:t>Windows Server 2019 Remote Desktop Services External Connector, 51</w:t>
      </w:r>
    </w:p>
    <w:p w:rsidR="00023D46" w:rsidRDefault="00023D46">
      <w:pPr>
        <w:pStyle w:val="Index1"/>
        <w:tabs>
          <w:tab w:val="right" w:pos="5030"/>
        </w:tabs>
        <w:rPr>
          <w:noProof/>
        </w:rPr>
      </w:pPr>
      <w:r>
        <w:rPr>
          <w:noProof/>
        </w:rPr>
        <w:t>Windows Server 2019 Standard (licence za 16 jezgri), 51</w:t>
      </w:r>
    </w:p>
    <w:p w:rsidR="00023D46" w:rsidRDefault="00023D46">
      <w:pPr>
        <w:pStyle w:val="Index1"/>
        <w:tabs>
          <w:tab w:val="right" w:pos="5030"/>
        </w:tabs>
        <w:rPr>
          <w:noProof/>
        </w:rPr>
      </w:pPr>
      <w:r>
        <w:rPr>
          <w:noProof/>
        </w:rPr>
        <w:t>Windows Server 2019 Standard (licence za 2 jezgre), 51</w:t>
      </w:r>
    </w:p>
    <w:p w:rsidR="00023D46" w:rsidRDefault="00023D46">
      <w:pPr>
        <w:pStyle w:val="Index1"/>
        <w:tabs>
          <w:tab w:val="right" w:pos="5030"/>
        </w:tabs>
        <w:rPr>
          <w:noProof/>
        </w:rPr>
      </w:pPr>
      <w:r>
        <w:rPr>
          <w:noProof/>
        </w:rPr>
        <w:t>Windows Server Active Directory Rights Management Services CAL, 64</w:t>
      </w:r>
    </w:p>
    <w:p w:rsidR="00023D46" w:rsidRDefault="00023D46">
      <w:pPr>
        <w:pStyle w:val="Index1"/>
        <w:tabs>
          <w:tab w:val="right" w:pos="5030"/>
        </w:tabs>
        <w:rPr>
          <w:noProof/>
        </w:rPr>
      </w:pPr>
      <w:r>
        <w:rPr>
          <w:noProof/>
        </w:rPr>
        <w:t>Windows Server Datacenter, 91, 96, 97</w:t>
      </w:r>
    </w:p>
    <w:p w:rsidR="00023D46" w:rsidRDefault="00023D46">
      <w:pPr>
        <w:pStyle w:val="Index1"/>
        <w:tabs>
          <w:tab w:val="right" w:pos="5030"/>
        </w:tabs>
        <w:rPr>
          <w:noProof/>
        </w:rPr>
      </w:pPr>
      <w:r>
        <w:rPr>
          <w:noProof/>
        </w:rPr>
        <w:t>Windows Server Datacenter (licence za 2 jezgre), 19</w:t>
      </w:r>
    </w:p>
    <w:p w:rsidR="00023D46" w:rsidRDefault="00023D46">
      <w:pPr>
        <w:pStyle w:val="Index1"/>
        <w:tabs>
          <w:tab w:val="right" w:pos="5030"/>
        </w:tabs>
        <w:rPr>
          <w:noProof/>
        </w:rPr>
      </w:pPr>
      <w:r>
        <w:rPr>
          <w:noProof/>
        </w:rPr>
        <w:t>Windows Server Enterprise, 53, 91</w:t>
      </w:r>
    </w:p>
    <w:p w:rsidR="00023D46" w:rsidRDefault="00023D46">
      <w:pPr>
        <w:pStyle w:val="Index1"/>
        <w:tabs>
          <w:tab w:val="right" w:pos="5030"/>
        </w:tabs>
        <w:rPr>
          <w:noProof/>
        </w:rPr>
      </w:pPr>
      <w:r>
        <w:rPr>
          <w:noProof/>
        </w:rPr>
        <w:t>Windows Server ESU (Standardni i Datacenter), 51</w:t>
      </w:r>
    </w:p>
    <w:p w:rsidR="00023D46" w:rsidRDefault="00023D46">
      <w:pPr>
        <w:pStyle w:val="Index1"/>
        <w:tabs>
          <w:tab w:val="right" w:pos="5030"/>
        </w:tabs>
        <w:rPr>
          <w:noProof/>
        </w:rPr>
      </w:pPr>
      <w:r>
        <w:rPr>
          <w:noProof/>
        </w:rPr>
        <w:t>Windows Server HPC Edition, 53</w:t>
      </w:r>
    </w:p>
    <w:p w:rsidR="00023D46" w:rsidRDefault="00023D46">
      <w:pPr>
        <w:pStyle w:val="Index1"/>
        <w:tabs>
          <w:tab w:val="right" w:pos="5030"/>
        </w:tabs>
        <w:rPr>
          <w:noProof/>
        </w:rPr>
      </w:pPr>
      <w:r>
        <w:rPr>
          <w:noProof/>
        </w:rPr>
        <w:t>Windows Server Standard, 91, 96, 97</w:t>
      </w:r>
    </w:p>
    <w:p w:rsidR="00023D46" w:rsidRDefault="00023D46">
      <w:pPr>
        <w:pStyle w:val="Index1"/>
        <w:tabs>
          <w:tab w:val="right" w:pos="5030"/>
        </w:tabs>
        <w:rPr>
          <w:noProof/>
        </w:rPr>
      </w:pPr>
      <w:r>
        <w:rPr>
          <w:noProof/>
        </w:rPr>
        <w:t>Windows Server Standard (licence za 2 jezgre), 19</w:t>
      </w:r>
    </w:p>
    <w:p w:rsidR="00023D46" w:rsidRDefault="00023D46">
      <w:pPr>
        <w:pStyle w:val="Index1"/>
        <w:tabs>
          <w:tab w:val="right" w:pos="5030"/>
        </w:tabs>
        <w:rPr>
          <w:noProof/>
        </w:rPr>
      </w:pPr>
      <w:r>
        <w:rPr>
          <w:noProof/>
        </w:rPr>
        <w:t>Windows Server Standard (licence za 8 jezgri), 63</w:t>
      </w:r>
    </w:p>
    <w:p w:rsidR="00023D46" w:rsidRDefault="00023D46">
      <w:pPr>
        <w:pStyle w:val="Index1"/>
        <w:tabs>
          <w:tab w:val="right" w:pos="5030"/>
        </w:tabs>
        <w:rPr>
          <w:noProof/>
        </w:rPr>
      </w:pPr>
      <w:r>
        <w:rPr>
          <w:noProof/>
        </w:rPr>
        <w:t>Windows Server za Itanium Based Systems, 53</w:t>
      </w:r>
    </w:p>
    <w:p w:rsidR="00023D46" w:rsidRDefault="00023D46">
      <w:pPr>
        <w:pStyle w:val="Index1"/>
        <w:tabs>
          <w:tab w:val="right" w:pos="5030"/>
        </w:tabs>
        <w:rPr>
          <w:noProof/>
        </w:rPr>
      </w:pPr>
      <w:r>
        <w:rPr>
          <w:noProof/>
        </w:rPr>
        <w:t>Windows Small Business Server, 53</w:t>
      </w:r>
    </w:p>
    <w:p w:rsidR="00023D46" w:rsidRDefault="00023D46">
      <w:pPr>
        <w:pStyle w:val="Index1"/>
        <w:tabs>
          <w:tab w:val="right" w:pos="5030"/>
        </w:tabs>
        <w:rPr>
          <w:noProof/>
        </w:rPr>
      </w:pPr>
      <w:r>
        <w:rPr>
          <w:noProof/>
        </w:rPr>
        <w:t>Windows VDA E3, 43</w:t>
      </w:r>
    </w:p>
    <w:p w:rsidR="00023D46" w:rsidRDefault="00023D46">
      <w:pPr>
        <w:pStyle w:val="Index1"/>
        <w:tabs>
          <w:tab w:val="right" w:pos="5030"/>
        </w:tabs>
        <w:rPr>
          <w:noProof/>
        </w:rPr>
      </w:pPr>
      <w:r>
        <w:rPr>
          <w:noProof/>
        </w:rPr>
        <w:t>Windows VDA E5, 36</w:t>
      </w:r>
    </w:p>
    <w:p w:rsidR="00023D46" w:rsidRDefault="00023D46">
      <w:pPr>
        <w:pStyle w:val="Index1"/>
        <w:tabs>
          <w:tab w:val="right" w:pos="5030"/>
        </w:tabs>
        <w:rPr>
          <w:noProof/>
        </w:rPr>
      </w:pPr>
      <w:r>
        <w:rPr>
          <w:noProof/>
        </w:rPr>
        <w:t>Windows VDA E5, 43</w:t>
      </w:r>
    </w:p>
    <w:p w:rsidR="00023D46" w:rsidRDefault="00023D46">
      <w:pPr>
        <w:pStyle w:val="Index1"/>
        <w:tabs>
          <w:tab w:val="right" w:pos="5030"/>
        </w:tabs>
        <w:rPr>
          <w:noProof/>
        </w:rPr>
      </w:pPr>
      <w:r>
        <w:rPr>
          <w:noProof/>
        </w:rPr>
        <w:t>Windows VDA po uređaju, 43</w:t>
      </w:r>
    </w:p>
    <w:p w:rsidR="00023D46" w:rsidRDefault="00023D46">
      <w:pPr>
        <w:pStyle w:val="Index1"/>
        <w:tabs>
          <w:tab w:val="right" w:pos="5030"/>
        </w:tabs>
        <w:rPr>
          <w:noProof/>
        </w:rPr>
      </w:pPr>
      <w:r>
        <w:rPr>
          <w:noProof/>
        </w:rPr>
        <w:t>Windows Vista, 44</w:t>
      </w:r>
    </w:p>
    <w:p w:rsidR="00023D46" w:rsidRDefault="00023D46">
      <w:pPr>
        <w:pStyle w:val="Index1"/>
        <w:tabs>
          <w:tab w:val="right" w:pos="5030"/>
        </w:tabs>
        <w:rPr>
          <w:noProof/>
        </w:rPr>
      </w:pPr>
      <w:r>
        <w:rPr>
          <w:noProof/>
        </w:rPr>
        <w:t>Windows Vista Business/Ultimate for Embedded Systems, 45</w:t>
      </w:r>
    </w:p>
    <w:p w:rsidR="00023D46" w:rsidRDefault="00023D46">
      <w:pPr>
        <w:pStyle w:val="Index1"/>
        <w:tabs>
          <w:tab w:val="right" w:pos="5030"/>
        </w:tabs>
        <w:rPr>
          <w:noProof/>
        </w:rPr>
      </w:pPr>
      <w:r>
        <w:rPr>
          <w:noProof/>
        </w:rPr>
        <w:t>Windows XP, 45</w:t>
      </w:r>
    </w:p>
    <w:p w:rsidR="00023D46" w:rsidRDefault="00023D46">
      <w:pPr>
        <w:pStyle w:val="Index1"/>
        <w:tabs>
          <w:tab w:val="right" w:pos="5030"/>
        </w:tabs>
        <w:rPr>
          <w:noProof/>
        </w:rPr>
      </w:pPr>
      <w:r>
        <w:rPr>
          <w:noProof/>
        </w:rPr>
        <w:t>Windows XP Embedded, 45</w:t>
      </w:r>
    </w:p>
    <w:p w:rsidR="00023D46" w:rsidRDefault="00023D46">
      <w:pPr>
        <w:pStyle w:val="Index1"/>
        <w:tabs>
          <w:tab w:val="right" w:pos="5030"/>
        </w:tabs>
        <w:rPr>
          <w:noProof/>
        </w:rPr>
      </w:pPr>
      <w:r>
        <w:rPr>
          <w:noProof/>
        </w:rPr>
        <w:t>Windows XP Professional for Embedded Systems, 45</w:t>
      </w:r>
    </w:p>
    <w:p w:rsidR="00023D46" w:rsidRDefault="00023D46">
      <w:pPr>
        <w:pStyle w:val="Index1"/>
        <w:tabs>
          <w:tab w:val="right" w:pos="5030"/>
        </w:tabs>
        <w:rPr>
          <w:noProof/>
        </w:rPr>
      </w:pPr>
      <w:r>
        <w:rPr>
          <w:noProof/>
        </w:rPr>
        <w:t>Word 2019, 23</w:t>
      </w:r>
    </w:p>
    <w:p w:rsidR="00023D46" w:rsidRDefault="00023D46">
      <w:pPr>
        <w:pStyle w:val="Index1"/>
        <w:tabs>
          <w:tab w:val="right" w:pos="5030"/>
        </w:tabs>
        <w:rPr>
          <w:noProof/>
        </w:rPr>
      </w:pPr>
      <w:r>
        <w:rPr>
          <w:noProof/>
        </w:rPr>
        <w:t>Word 2019 za Mac, 25</w:t>
      </w:r>
    </w:p>
    <w:p w:rsidR="00023D46" w:rsidRDefault="00023D46">
      <w:pPr>
        <w:pStyle w:val="Index1"/>
        <w:tabs>
          <w:tab w:val="right" w:pos="5030"/>
        </w:tabs>
        <w:rPr>
          <w:noProof/>
        </w:rPr>
      </w:pPr>
      <w:r>
        <w:rPr>
          <w:noProof/>
        </w:rPr>
        <w:t>Workplace Analytics, 74</w:t>
      </w:r>
    </w:p>
    <w:p w:rsidR="00023D46" w:rsidRDefault="00023D46">
      <w:pPr>
        <w:pStyle w:val="Index1"/>
        <w:tabs>
          <w:tab w:val="right" w:pos="5030"/>
        </w:tabs>
        <w:rPr>
          <w:noProof/>
        </w:rPr>
      </w:pPr>
      <w:r>
        <w:rPr>
          <w:noProof/>
        </w:rPr>
        <w:t>Zaštita od prijevara za Dynamics 365, 67</w:t>
      </w:r>
    </w:p>
    <w:p w:rsidR="00023D46" w:rsidRDefault="00023D46">
      <w:pPr>
        <w:pStyle w:val="ProductList-Body"/>
        <w:rPr>
          <w:noProof/>
        </w:rPr>
        <w:sectPr w:rsidR="00023D46" w:rsidSect="00023D46">
          <w:type w:val="continuous"/>
          <w:pgSz w:w="12240" w:h="15840" w:code="1"/>
          <w:pgMar w:top="1170" w:right="720" w:bottom="720" w:left="720" w:header="432" w:footer="288" w:gutter="0"/>
          <w:cols w:num="2" w:space="720"/>
        </w:sectPr>
      </w:pPr>
    </w:p>
    <w:p w:rsidR="006F6528" w:rsidRDefault="00D905F0">
      <w:pPr>
        <w:pStyle w:val="ProductList-Body"/>
        <w:sectPr w:rsidR="006F6528" w:rsidSect="00023D46">
          <w:type w:val="continuous"/>
          <w:pgSz w:w="12240" w:h="15840" w:code="1"/>
          <w:pgMar w:top="1170" w:right="720" w:bottom="720" w:left="720" w:header="432" w:footer="288" w:gutter="0"/>
          <w:cols w:num="2" w:space="360"/>
        </w:sectPr>
      </w:pPr>
      <w:r>
        <w:fldChar w:fldCharType="end"/>
      </w:r>
    </w:p>
    <w:p w:rsidR="006F6528" w:rsidRDefault="006F6528">
      <w:pPr>
        <w:pStyle w:val="ProductList-Body"/>
      </w:pPr>
    </w:p>
    <w:sectPr w:rsidR="006F6528"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F1764" w:rsidRDefault="00AF1764" w:rsidP="007C7D4D">
      <w:pPr>
        <w:spacing w:after="0"/>
      </w:pPr>
      <w:r>
        <w:separator/>
      </w:r>
    </w:p>
    <w:p w:rsidR="00AF1764" w:rsidRDefault="00AF1764"/>
  </w:endnote>
  <w:endnote w:type="continuationSeparator" w:id="0">
    <w:p w:rsidR="00AF1764" w:rsidRDefault="00AF1764" w:rsidP="007C7D4D">
      <w:pPr>
        <w:spacing w:after="0"/>
      </w:pPr>
      <w:r>
        <w:continuationSeparator/>
      </w:r>
    </w:p>
    <w:p w:rsidR="00AF1764" w:rsidRDefault="00AF1764"/>
  </w:endnote>
  <w:endnote w:type="continuationNotice" w:id="1">
    <w:p w:rsidR="00AF1764" w:rsidRDefault="00AF176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C2A91" w:rsidRDefault="00D905F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6F652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6528" w:rsidRDefault="00AF1764">
          <w:pPr>
            <w:pStyle w:val="PURFooterText"/>
            <w:jc w:val="center"/>
          </w:pPr>
          <w:hyperlink w:anchor="_Sec842">
            <w:r w:rsidR="00D905F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31">
            <w:r w:rsidR="00D905F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36">
            <w:r w:rsidR="00D905F0">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47">
            <w:r w:rsidR="00D905F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48">
            <w:r w:rsidR="00D905F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49">
            <w:r w:rsidR="00D905F0">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91">
            <w:r w:rsidR="00D905F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844">
            <w:r w:rsidR="00D905F0">
              <w:rPr>
                <w:color w:val="00467F"/>
                <w:u w:val="single"/>
              </w:rPr>
              <w:t>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6F652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6528" w:rsidRDefault="00AF1764">
          <w:pPr>
            <w:pStyle w:val="PURFooterText"/>
            <w:jc w:val="center"/>
          </w:pPr>
          <w:hyperlink w:anchor="_Sec842">
            <w:r w:rsidR="00D905F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31">
            <w:r w:rsidR="00D905F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36">
            <w:r w:rsidR="00D905F0">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47">
            <w:r w:rsidR="00D905F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48">
            <w:r w:rsidR="00D905F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49">
            <w:r w:rsidR="00D905F0">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91">
            <w:r w:rsidR="00D905F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844">
            <w:r w:rsidR="00D905F0">
              <w:rPr>
                <w:color w:val="00467F"/>
                <w:u w:val="single"/>
              </w:rPr>
              <w:t>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6F652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6528" w:rsidRDefault="00AF1764">
          <w:pPr>
            <w:pStyle w:val="PURFooterText"/>
            <w:jc w:val="center"/>
          </w:pPr>
          <w:hyperlink w:anchor="_Sec842">
            <w:r w:rsidR="00D905F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31">
            <w:r w:rsidR="00D905F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36">
            <w:r w:rsidR="00D905F0">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47">
            <w:r w:rsidR="00D905F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48">
            <w:r w:rsidR="00D905F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49">
            <w:r w:rsidR="00D905F0">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91">
            <w:r w:rsidR="00D905F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844">
            <w:r w:rsidR="00D905F0">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6F652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842">
            <w:r w:rsidR="00D905F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6528" w:rsidRDefault="00AF1764">
          <w:pPr>
            <w:pStyle w:val="PURFooterText"/>
            <w:jc w:val="center"/>
          </w:pPr>
          <w:hyperlink w:anchor="_Sec531">
            <w:r w:rsidR="00D905F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36">
            <w:r w:rsidR="00D905F0">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47">
            <w:r w:rsidR="00D905F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48">
            <w:r w:rsidR="00D905F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49">
            <w:r w:rsidR="00D905F0">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91">
            <w:r w:rsidR="00D905F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844">
            <w:r w:rsidR="00D905F0">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6F652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842">
            <w:r w:rsidR="00D905F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31">
            <w:r w:rsidR="00D905F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6528" w:rsidRDefault="00AF1764">
          <w:pPr>
            <w:pStyle w:val="PURFooterText"/>
            <w:jc w:val="center"/>
          </w:pPr>
          <w:hyperlink w:anchor="_Sec536">
            <w:r w:rsidR="00D905F0">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47">
            <w:r w:rsidR="00D905F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48">
            <w:r w:rsidR="00D905F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49">
            <w:r w:rsidR="00D905F0">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91">
            <w:r w:rsidR="00D905F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844">
            <w:r w:rsidR="00D905F0">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6F652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842">
            <w:r w:rsidR="00D905F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31">
            <w:r w:rsidR="00D905F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36">
            <w:r w:rsidR="00D905F0">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6528" w:rsidRDefault="00AF1764">
          <w:pPr>
            <w:pStyle w:val="PURFooterText"/>
            <w:jc w:val="center"/>
          </w:pPr>
          <w:hyperlink w:anchor="_Sec547">
            <w:r w:rsidR="00D905F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48">
            <w:r w:rsidR="00D905F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49">
            <w:r w:rsidR="00D905F0">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91">
            <w:r w:rsidR="00D905F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844">
            <w:r w:rsidR="00D905F0">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6F652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842">
            <w:r w:rsidR="00D905F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31">
            <w:r w:rsidR="00D905F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36">
            <w:r w:rsidR="00D905F0">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47">
            <w:r w:rsidR="00D905F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6528" w:rsidRDefault="00AF1764">
          <w:pPr>
            <w:pStyle w:val="PURFooterText"/>
            <w:jc w:val="center"/>
          </w:pPr>
          <w:hyperlink w:anchor="_Sec548">
            <w:r w:rsidR="00D905F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49">
            <w:r w:rsidR="00D905F0">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91">
            <w:r w:rsidR="00D905F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844">
            <w:r w:rsidR="00D905F0">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6F652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842">
            <w:r w:rsidR="00D905F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31">
            <w:r w:rsidR="00D905F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36">
            <w:r w:rsidR="00D905F0">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47">
            <w:r w:rsidR="00D905F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48">
            <w:r w:rsidR="00D905F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6528" w:rsidRDefault="00AF1764">
          <w:pPr>
            <w:pStyle w:val="PURFooterText"/>
            <w:jc w:val="center"/>
          </w:pPr>
          <w:hyperlink w:anchor="_Sec549">
            <w:r w:rsidR="00D905F0">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91">
            <w:r w:rsidR="00D905F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844">
            <w:r w:rsidR="00D905F0">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6F652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842">
            <w:r w:rsidR="00D905F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31">
            <w:r w:rsidR="00D905F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36">
            <w:r w:rsidR="00D905F0">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47">
            <w:r w:rsidR="00D905F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48">
            <w:r w:rsidR="00D905F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49">
            <w:r w:rsidR="00D905F0">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6528" w:rsidRDefault="00AF1764">
          <w:pPr>
            <w:pStyle w:val="PURFooterText"/>
            <w:jc w:val="center"/>
          </w:pPr>
          <w:hyperlink w:anchor="_Sec591">
            <w:r w:rsidR="00D905F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844">
            <w:r w:rsidR="00D905F0">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6F652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842">
            <w:r w:rsidR="00D905F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31">
            <w:r w:rsidR="00D905F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36">
            <w:r w:rsidR="00D905F0">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47">
            <w:r w:rsidR="00D905F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48">
            <w:r w:rsidR="00D905F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49">
            <w:r w:rsidR="00D905F0">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91">
            <w:r w:rsidR="00D905F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6528" w:rsidRDefault="00AF1764">
          <w:pPr>
            <w:pStyle w:val="PURFooterText"/>
            <w:jc w:val="center"/>
          </w:pPr>
          <w:hyperlink w:anchor="_Sec844">
            <w:r w:rsidR="00D905F0">
              <w:rPr>
                <w:color w:val="00467F"/>
                <w:u w:val="single"/>
              </w:rPr>
              <w:t>Kazalo</w:t>
            </w:r>
          </w:hyperlink>
        </w:p>
      </w:tc>
    </w:tr>
  </w:tbl>
  <w:p w:rsidR="006F6528" w:rsidRDefault="006F652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6F652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842">
            <w:r w:rsidR="00D905F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31">
            <w:r w:rsidR="00D905F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36">
            <w:r w:rsidR="00D905F0">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47">
            <w:r w:rsidR="00D905F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48">
            <w:r w:rsidR="00D905F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49">
            <w:r w:rsidR="00D905F0">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6528" w:rsidRDefault="00AF1764">
          <w:pPr>
            <w:pStyle w:val="PURFooterText"/>
            <w:jc w:val="center"/>
          </w:pPr>
          <w:hyperlink w:anchor="_Sec591">
            <w:r w:rsidR="00D905F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6528" w:rsidRDefault="006F652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6528" w:rsidRDefault="00AF1764">
          <w:pPr>
            <w:pStyle w:val="PURFooterText"/>
            <w:jc w:val="center"/>
          </w:pPr>
          <w:hyperlink w:anchor="_Sec844">
            <w:r w:rsidR="00D905F0">
              <w:rPr>
                <w:color w:val="00467F"/>
                <w:u w:val="single"/>
              </w:rPr>
              <w:t>Kazalo</w:t>
            </w:r>
          </w:hyperlink>
        </w:p>
      </w:tc>
    </w:tr>
  </w:tbl>
  <w:p w:rsidR="006F6528" w:rsidRDefault="006F652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F1764" w:rsidRDefault="00AF1764" w:rsidP="007C7D4D">
      <w:pPr>
        <w:spacing w:after="0"/>
      </w:pPr>
      <w:r>
        <w:separator/>
      </w:r>
    </w:p>
    <w:p w:rsidR="00AF1764" w:rsidRDefault="00AF1764"/>
  </w:footnote>
  <w:footnote w:type="continuationSeparator" w:id="0">
    <w:p w:rsidR="00AF1764" w:rsidRDefault="00AF1764" w:rsidP="007C7D4D">
      <w:pPr>
        <w:spacing w:after="0"/>
      </w:pPr>
      <w:r>
        <w:continuationSeparator/>
      </w:r>
    </w:p>
    <w:p w:rsidR="00AF1764" w:rsidRDefault="00AF1764"/>
  </w:footnote>
  <w:footnote w:type="continuationNotice" w:id="1">
    <w:p w:rsidR="00AF1764" w:rsidRDefault="00AF176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6F6528">
      <w:tc>
        <w:tcPr>
          <w:tcW w:w="8560" w:type="dxa"/>
        </w:tcPr>
        <w:p w:rsidR="006F6528" w:rsidRDefault="00D905F0">
          <w:pPr>
            <w:pStyle w:val="PURHeaderText"/>
          </w:pPr>
          <w:r>
            <w:t>Odredbe Microsoftova programa količinskog licenciranja (hrvatski, ožujak 2020.)</w:t>
          </w:r>
        </w:p>
      </w:tc>
      <w:tc>
        <w:tcPr>
          <w:tcW w:w="3680" w:type="dxa"/>
        </w:tcPr>
        <w:p w:rsidR="006F6528" w:rsidRDefault="00D905F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6F6528">
      <w:tc>
        <w:tcPr>
          <w:tcW w:w="8560" w:type="dxa"/>
        </w:tcPr>
        <w:p w:rsidR="006F6528" w:rsidRDefault="00D905F0">
          <w:pPr>
            <w:pStyle w:val="PURHeaderText"/>
          </w:pPr>
          <w:r>
            <w:t>Odredbe Microsoftova programa količinskog licenciranja (hrvatski, ožujak 2020.)</w:t>
          </w:r>
        </w:p>
      </w:tc>
      <w:tc>
        <w:tcPr>
          <w:tcW w:w="3680" w:type="dxa"/>
        </w:tcPr>
        <w:p w:rsidR="006F6528" w:rsidRDefault="00D905F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6F6528">
      <w:tc>
        <w:tcPr>
          <w:tcW w:w="8560" w:type="dxa"/>
        </w:tcPr>
        <w:p w:rsidR="006F6528" w:rsidRDefault="00D905F0">
          <w:pPr>
            <w:pStyle w:val="PURHeaderText"/>
          </w:pPr>
          <w:r>
            <w:t>Odredbe Microsoftova programa količinskog licenciranja (hrvatski, ožujak 2020.)</w:t>
          </w:r>
        </w:p>
      </w:tc>
      <w:tc>
        <w:tcPr>
          <w:tcW w:w="3680" w:type="dxa"/>
        </w:tcPr>
        <w:p w:rsidR="006F6528" w:rsidRDefault="00D905F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6F6528">
      <w:tc>
        <w:tcPr>
          <w:tcW w:w="8560" w:type="dxa"/>
        </w:tcPr>
        <w:p w:rsidR="006F6528" w:rsidRDefault="00D905F0">
          <w:pPr>
            <w:pStyle w:val="PURHeaderText"/>
          </w:pPr>
          <w:r>
            <w:t>Odredbe Microsoftova programa količinskog licenciranja (hrvatski, ožujak 2020.)</w:t>
          </w:r>
        </w:p>
      </w:tc>
      <w:tc>
        <w:tcPr>
          <w:tcW w:w="3680" w:type="dxa"/>
        </w:tcPr>
        <w:p w:rsidR="006F6528" w:rsidRDefault="00D905F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6F6528">
      <w:tc>
        <w:tcPr>
          <w:tcW w:w="8560" w:type="dxa"/>
        </w:tcPr>
        <w:p w:rsidR="006F6528" w:rsidRDefault="00D905F0">
          <w:pPr>
            <w:pStyle w:val="PURHeaderText"/>
          </w:pPr>
          <w:r>
            <w:t>Odredbe Microsoftova programa količinskog licenciranja (hrvatski, ožujak 2020.)</w:t>
          </w:r>
        </w:p>
      </w:tc>
      <w:tc>
        <w:tcPr>
          <w:tcW w:w="3680" w:type="dxa"/>
        </w:tcPr>
        <w:p w:rsidR="006F6528" w:rsidRDefault="00D905F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6F6528">
      <w:tc>
        <w:tcPr>
          <w:tcW w:w="8560" w:type="dxa"/>
        </w:tcPr>
        <w:p w:rsidR="006F6528" w:rsidRDefault="00D905F0">
          <w:pPr>
            <w:pStyle w:val="PURHeaderText"/>
          </w:pPr>
          <w:r>
            <w:t>Odredbe Microsoftova programa količinskog licenciranja (hrvatski, ožujak 2020.)</w:t>
          </w:r>
        </w:p>
      </w:tc>
      <w:tc>
        <w:tcPr>
          <w:tcW w:w="3680" w:type="dxa"/>
        </w:tcPr>
        <w:p w:rsidR="006F6528" w:rsidRDefault="00D905F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6F6528">
      <w:tc>
        <w:tcPr>
          <w:tcW w:w="8560" w:type="dxa"/>
        </w:tcPr>
        <w:p w:rsidR="006F6528" w:rsidRDefault="00D905F0">
          <w:pPr>
            <w:pStyle w:val="PURHeaderText"/>
          </w:pPr>
          <w:r>
            <w:t>Odredbe Microsoftova programa količinskog licenciranja (hrvatski, ožujak 2020.)</w:t>
          </w:r>
        </w:p>
      </w:tc>
      <w:tc>
        <w:tcPr>
          <w:tcW w:w="3680" w:type="dxa"/>
        </w:tcPr>
        <w:p w:rsidR="006F6528" w:rsidRDefault="00D905F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6F6528">
      <w:tc>
        <w:tcPr>
          <w:tcW w:w="8560" w:type="dxa"/>
        </w:tcPr>
        <w:p w:rsidR="006F6528" w:rsidRDefault="00D905F0">
          <w:pPr>
            <w:pStyle w:val="PURHeaderText"/>
          </w:pPr>
          <w:r>
            <w:t>Odredbe Microsoftova programa količinskog licenciranja (hrvatski, ožujak 2020.)</w:t>
          </w:r>
        </w:p>
      </w:tc>
      <w:tc>
        <w:tcPr>
          <w:tcW w:w="3680" w:type="dxa"/>
        </w:tcPr>
        <w:p w:rsidR="006F6528" w:rsidRDefault="00D905F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6F6528">
      <w:tc>
        <w:tcPr>
          <w:tcW w:w="8560" w:type="dxa"/>
        </w:tcPr>
        <w:p w:rsidR="006F6528" w:rsidRDefault="00D905F0">
          <w:pPr>
            <w:pStyle w:val="PURHeaderText"/>
          </w:pPr>
          <w:r>
            <w:t>Odredbe Microsoftova programa količinskog licenciranja (hrvatski, ožujak 2020.)</w:t>
          </w:r>
        </w:p>
      </w:tc>
      <w:tc>
        <w:tcPr>
          <w:tcW w:w="3680" w:type="dxa"/>
        </w:tcPr>
        <w:p w:rsidR="006F6528" w:rsidRDefault="00D905F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6F6528">
      <w:tc>
        <w:tcPr>
          <w:tcW w:w="8560" w:type="dxa"/>
        </w:tcPr>
        <w:p w:rsidR="006F6528" w:rsidRDefault="00D905F0">
          <w:pPr>
            <w:pStyle w:val="PURHeaderText"/>
          </w:pPr>
          <w:r>
            <w:t>Odredbe Microsoftova programa količinskog licenciranja (hrvatski, ožujak 2020.)</w:t>
          </w:r>
        </w:p>
      </w:tc>
      <w:tc>
        <w:tcPr>
          <w:tcW w:w="3680" w:type="dxa"/>
        </w:tcPr>
        <w:p w:rsidR="006F6528" w:rsidRDefault="00D905F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6F6528">
      <w:tc>
        <w:tcPr>
          <w:tcW w:w="8560" w:type="dxa"/>
        </w:tcPr>
        <w:p w:rsidR="006F6528" w:rsidRDefault="00D905F0">
          <w:pPr>
            <w:pStyle w:val="PURHeaderText"/>
          </w:pPr>
          <w:r>
            <w:t>Odredbe Microsoftova programa količinskog licenciranja (hrvatski, ožujak 2020.)</w:t>
          </w:r>
        </w:p>
      </w:tc>
      <w:tc>
        <w:tcPr>
          <w:tcW w:w="3680" w:type="dxa"/>
        </w:tcPr>
        <w:p w:rsidR="006F6528" w:rsidRDefault="00D905F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941F3"/>
    <w:multiLevelType w:val="multilevel"/>
    <w:tmpl w:val="7506FE6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6B2FBF"/>
    <w:multiLevelType w:val="multilevel"/>
    <w:tmpl w:val="DACE99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7356DC"/>
    <w:multiLevelType w:val="multilevel"/>
    <w:tmpl w:val="1D3E3B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3849B3"/>
    <w:multiLevelType w:val="multilevel"/>
    <w:tmpl w:val="2E5C0D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6C67FA"/>
    <w:multiLevelType w:val="multilevel"/>
    <w:tmpl w:val="4B0EB6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721FF5"/>
    <w:multiLevelType w:val="multilevel"/>
    <w:tmpl w:val="4530D2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6A60E2"/>
    <w:multiLevelType w:val="multilevel"/>
    <w:tmpl w:val="27541A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B507F4"/>
    <w:multiLevelType w:val="multilevel"/>
    <w:tmpl w:val="828A54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5E79F5"/>
    <w:multiLevelType w:val="multilevel"/>
    <w:tmpl w:val="D75A4B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834D34"/>
    <w:multiLevelType w:val="multilevel"/>
    <w:tmpl w:val="1BEA5C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07207E"/>
    <w:multiLevelType w:val="multilevel"/>
    <w:tmpl w:val="869A41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592C62"/>
    <w:multiLevelType w:val="multilevel"/>
    <w:tmpl w:val="AD4CCC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3870A2"/>
    <w:multiLevelType w:val="multilevel"/>
    <w:tmpl w:val="AE96229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6B0CB9"/>
    <w:multiLevelType w:val="multilevel"/>
    <w:tmpl w:val="9EFA715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EF04DB"/>
    <w:multiLevelType w:val="multilevel"/>
    <w:tmpl w:val="CF56A9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0C5FAB"/>
    <w:multiLevelType w:val="multilevel"/>
    <w:tmpl w:val="FDD20A1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43279D"/>
    <w:multiLevelType w:val="multilevel"/>
    <w:tmpl w:val="D29664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297453"/>
    <w:multiLevelType w:val="multilevel"/>
    <w:tmpl w:val="DD98AC7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960EA6"/>
    <w:multiLevelType w:val="multilevel"/>
    <w:tmpl w:val="37DAF9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BA52BE"/>
    <w:multiLevelType w:val="multilevel"/>
    <w:tmpl w:val="2C94B6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F36757"/>
    <w:multiLevelType w:val="multilevel"/>
    <w:tmpl w:val="A906FBB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DED40B5"/>
    <w:multiLevelType w:val="multilevel"/>
    <w:tmpl w:val="2C2E546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0406A97"/>
    <w:multiLevelType w:val="multilevel"/>
    <w:tmpl w:val="C5D062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1C6C1C"/>
    <w:multiLevelType w:val="multilevel"/>
    <w:tmpl w:val="790E8D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3D6EFD"/>
    <w:multiLevelType w:val="multilevel"/>
    <w:tmpl w:val="802489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BD7007"/>
    <w:multiLevelType w:val="multilevel"/>
    <w:tmpl w:val="35B48C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0C462E"/>
    <w:multiLevelType w:val="multilevel"/>
    <w:tmpl w:val="4E1291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2D4980"/>
    <w:multiLevelType w:val="multilevel"/>
    <w:tmpl w:val="04406F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75427F"/>
    <w:multiLevelType w:val="multilevel"/>
    <w:tmpl w:val="7BB650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FF20AD4"/>
    <w:multiLevelType w:val="multilevel"/>
    <w:tmpl w:val="218EBD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810651"/>
    <w:multiLevelType w:val="multilevel"/>
    <w:tmpl w:val="F3DCE7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9718DB"/>
    <w:multiLevelType w:val="multilevel"/>
    <w:tmpl w:val="913C50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46B23E0"/>
    <w:multiLevelType w:val="multilevel"/>
    <w:tmpl w:val="0C7429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8AE27C0"/>
    <w:multiLevelType w:val="multilevel"/>
    <w:tmpl w:val="386C16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8B777B1"/>
    <w:multiLevelType w:val="multilevel"/>
    <w:tmpl w:val="448C2C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3A2CA1"/>
    <w:multiLevelType w:val="multilevel"/>
    <w:tmpl w:val="D55CA0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E8F26E7"/>
    <w:multiLevelType w:val="multilevel"/>
    <w:tmpl w:val="48C6342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F5A2D44"/>
    <w:multiLevelType w:val="multilevel"/>
    <w:tmpl w:val="7A382D3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FEA24FC"/>
    <w:multiLevelType w:val="multilevel"/>
    <w:tmpl w:val="FC9485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8A2EE1"/>
    <w:multiLevelType w:val="multilevel"/>
    <w:tmpl w:val="53229E5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21565A8"/>
    <w:multiLevelType w:val="multilevel"/>
    <w:tmpl w:val="705026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4EF5789"/>
    <w:multiLevelType w:val="multilevel"/>
    <w:tmpl w:val="D89C73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5502FE"/>
    <w:multiLevelType w:val="multilevel"/>
    <w:tmpl w:val="ECBA50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65437D"/>
    <w:multiLevelType w:val="multilevel"/>
    <w:tmpl w:val="C778C6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D05E08"/>
    <w:multiLevelType w:val="multilevel"/>
    <w:tmpl w:val="29D2B1A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4E54393C"/>
    <w:multiLevelType w:val="multilevel"/>
    <w:tmpl w:val="DA2A2A6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851B43"/>
    <w:multiLevelType w:val="multilevel"/>
    <w:tmpl w:val="048CC5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F6E7491"/>
    <w:multiLevelType w:val="multilevel"/>
    <w:tmpl w:val="4A74D37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0F91909"/>
    <w:multiLevelType w:val="multilevel"/>
    <w:tmpl w:val="40C670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19A59C8"/>
    <w:multiLevelType w:val="multilevel"/>
    <w:tmpl w:val="238E73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70B03CA"/>
    <w:multiLevelType w:val="multilevel"/>
    <w:tmpl w:val="071C266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B593BA3"/>
    <w:multiLevelType w:val="multilevel"/>
    <w:tmpl w:val="337ECA1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C4B6C5D"/>
    <w:multiLevelType w:val="multilevel"/>
    <w:tmpl w:val="F95CFD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CDE6814"/>
    <w:multiLevelType w:val="multilevel"/>
    <w:tmpl w:val="1D00E6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CE1737E"/>
    <w:multiLevelType w:val="multilevel"/>
    <w:tmpl w:val="05F602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030571B"/>
    <w:multiLevelType w:val="multilevel"/>
    <w:tmpl w:val="F03825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1856E43"/>
    <w:multiLevelType w:val="multilevel"/>
    <w:tmpl w:val="8910B1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3D406BB"/>
    <w:multiLevelType w:val="multilevel"/>
    <w:tmpl w:val="E3C2384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42F3D39"/>
    <w:multiLevelType w:val="multilevel"/>
    <w:tmpl w:val="D154FEB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4682E04"/>
    <w:multiLevelType w:val="multilevel"/>
    <w:tmpl w:val="0B2631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54C5FD5"/>
    <w:multiLevelType w:val="multilevel"/>
    <w:tmpl w:val="93104F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6E65E84"/>
    <w:multiLevelType w:val="multilevel"/>
    <w:tmpl w:val="5AAABC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6F939D5"/>
    <w:multiLevelType w:val="multilevel"/>
    <w:tmpl w:val="C6D693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7DC3DD7"/>
    <w:multiLevelType w:val="multilevel"/>
    <w:tmpl w:val="378C55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8FE2290"/>
    <w:multiLevelType w:val="multilevel"/>
    <w:tmpl w:val="4418D2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A307DD1"/>
    <w:multiLevelType w:val="multilevel"/>
    <w:tmpl w:val="3236D2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B631008"/>
    <w:multiLevelType w:val="multilevel"/>
    <w:tmpl w:val="8866364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E517347"/>
    <w:multiLevelType w:val="multilevel"/>
    <w:tmpl w:val="712E91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F5D00CA"/>
    <w:multiLevelType w:val="multilevel"/>
    <w:tmpl w:val="E5CA389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2C429BD"/>
    <w:multiLevelType w:val="multilevel"/>
    <w:tmpl w:val="FCC265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5895593"/>
    <w:multiLevelType w:val="multilevel"/>
    <w:tmpl w:val="46FEFAE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6EA322D"/>
    <w:multiLevelType w:val="multilevel"/>
    <w:tmpl w:val="30BE5E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6ED3F6B"/>
    <w:multiLevelType w:val="multilevel"/>
    <w:tmpl w:val="3CE8DC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7EB32B3"/>
    <w:multiLevelType w:val="multilevel"/>
    <w:tmpl w:val="5BAAE2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94174E6"/>
    <w:multiLevelType w:val="multilevel"/>
    <w:tmpl w:val="BDF4BE6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9726EF4"/>
    <w:multiLevelType w:val="multilevel"/>
    <w:tmpl w:val="D1D42B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B180D90"/>
    <w:multiLevelType w:val="multilevel"/>
    <w:tmpl w:val="24B69F3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DD4B58"/>
    <w:multiLevelType w:val="multilevel"/>
    <w:tmpl w:val="70CE1D6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F9132C2"/>
    <w:multiLevelType w:val="multilevel"/>
    <w:tmpl w:val="FB8E03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BE7D1A"/>
    <w:multiLevelType w:val="multilevel"/>
    <w:tmpl w:val="53C2C0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5"/>
  </w:num>
  <w:num w:numId="3">
    <w:abstractNumId w:val="79"/>
  </w:num>
  <w:num w:numId="4">
    <w:abstractNumId w:val="14"/>
  </w:num>
  <w:num w:numId="5">
    <w:abstractNumId w:val="32"/>
  </w:num>
  <w:num w:numId="6">
    <w:abstractNumId w:val="25"/>
  </w:num>
  <w:num w:numId="7">
    <w:abstractNumId w:val="1"/>
  </w:num>
  <w:num w:numId="8">
    <w:abstractNumId w:val="4"/>
  </w:num>
  <w:num w:numId="9">
    <w:abstractNumId w:val="53"/>
  </w:num>
  <w:num w:numId="10">
    <w:abstractNumId w:val="77"/>
  </w:num>
  <w:num w:numId="11">
    <w:abstractNumId w:val="22"/>
  </w:num>
  <w:num w:numId="12">
    <w:abstractNumId w:val="33"/>
  </w:num>
  <w:num w:numId="13">
    <w:abstractNumId w:val="34"/>
  </w:num>
  <w:num w:numId="14">
    <w:abstractNumId w:val="44"/>
  </w:num>
  <w:num w:numId="15">
    <w:abstractNumId w:val="16"/>
  </w:num>
  <w:num w:numId="16">
    <w:abstractNumId w:val="81"/>
  </w:num>
  <w:num w:numId="17">
    <w:abstractNumId w:val="35"/>
  </w:num>
  <w:num w:numId="18">
    <w:abstractNumId w:val="27"/>
  </w:num>
  <w:num w:numId="19">
    <w:abstractNumId w:val="57"/>
  </w:num>
  <w:num w:numId="20">
    <w:abstractNumId w:val="51"/>
  </w:num>
  <w:num w:numId="21">
    <w:abstractNumId w:val="13"/>
  </w:num>
  <w:num w:numId="22">
    <w:abstractNumId w:val="54"/>
  </w:num>
  <w:num w:numId="23">
    <w:abstractNumId w:val="18"/>
  </w:num>
  <w:num w:numId="24">
    <w:abstractNumId w:val="7"/>
  </w:num>
  <w:num w:numId="25">
    <w:abstractNumId w:val="63"/>
  </w:num>
  <w:num w:numId="26">
    <w:abstractNumId w:val="23"/>
  </w:num>
  <w:num w:numId="27">
    <w:abstractNumId w:val="55"/>
  </w:num>
  <w:num w:numId="28">
    <w:abstractNumId w:val="9"/>
  </w:num>
  <w:num w:numId="29">
    <w:abstractNumId w:val="66"/>
  </w:num>
  <w:num w:numId="30">
    <w:abstractNumId w:val="41"/>
  </w:num>
  <w:num w:numId="31">
    <w:abstractNumId w:val="64"/>
  </w:num>
  <w:num w:numId="32">
    <w:abstractNumId w:val="60"/>
  </w:num>
  <w:num w:numId="33">
    <w:abstractNumId w:val="11"/>
  </w:num>
  <w:num w:numId="34">
    <w:abstractNumId w:val="68"/>
  </w:num>
  <w:num w:numId="35">
    <w:abstractNumId w:val="37"/>
  </w:num>
  <w:num w:numId="36">
    <w:abstractNumId w:val="76"/>
  </w:num>
  <w:num w:numId="37">
    <w:abstractNumId w:val="10"/>
  </w:num>
  <w:num w:numId="38">
    <w:abstractNumId w:val="67"/>
  </w:num>
  <w:num w:numId="39">
    <w:abstractNumId w:val="71"/>
  </w:num>
  <w:num w:numId="40">
    <w:abstractNumId w:val="73"/>
  </w:num>
  <w:num w:numId="41">
    <w:abstractNumId w:val="28"/>
  </w:num>
  <w:num w:numId="42">
    <w:abstractNumId w:val="29"/>
  </w:num>
  <w:num w:numId="43">
    <w:abstractNumId w:val="6"/>
  </w:num>
  <w:num w:numId="44">
    <w:abstractNumId w:val="2"/>
  </w:num>
  <w:num w:numId="45">
    <w:abstractNumId w:val="43"/>
  </w:num>
  <w:num w:numId="46">
    <w:abstractNumId w:val="69"/>
  </w:num>
  <w:num w:numId="47">
    <w:abstractNumId w:val="19"/>
  </w:num>
  <w:num w:numId="48">
    <w:abstractNumId w:val="24"/>
  </w:num>
  <w:num w:numId="49">
    <w:abstractNumId w:val="39"/>
  </w:num>
  <w:num w:numId="50">
    <w:abstractNumId w:val="72"/>
  </w:num>
  <w:num w:numId="51">
    <w:abstractNumId w:val="15"/>
  </w:num>
  <w:num w:numId="52">
    <w:abstractNumId w:val="65"/>
  </w:num>
  <w:num w:numId="53">
    <w:abstractNumId w:val="58"/>
  </w:num>
  <w:num w:numId="54">
    <w:abstractNumId w:val="62"/>
  </w:num>
  <w:num w:numId="55">
    <w:abstractNumId w:val="56"/>
  </w:num>
  <w:num w:numId="56">
    <w:abstractNumId w:val="42"/>
  </w:num>
  <w:num w:numId="57">
    <w:abstractNumId w:val="38"/>
  </w:num>
  <w:num w:numId="58">
    <w:abstractNumId w:val="48"/>
  </w:num>
  <w:num w:numId="59">
    <w:abstractNumId w:val="50"/>
  </w:num>
  <w:num w:numId="60">
    <w:abstractNumId w:val="61"/>
  </w:num>
  <w:num w:numId="61">
    <w:abstractNumId w:val="74"/>
  </w:num>
  <w:num w:numId="62">
    <w:abstractNumId w:val="75"/>
  </w:num>
  <w:num w:numId="63">
    <w:abstractNumId w:val="30"/>
  </w:num>
  <w:num w:numId="64">
    <w:abstractNumId w:val="20"/>
  </w:num>
  <w:num w:numId="65">
    <w:abstractNumId w:val="26"/>
  </w:num>
  <w:num w:numId="66">
    <w:abstractNumId w:val="40"/>
  </w:num>
  <w:num w:numId="67">
    <w:abstractNumId w:val="8"/>
  </w:num>
  <w:num w:numId="68">
    <w:abstractNumId w:val="80"/>
  </w:num>
  <w:num w:numId="69">
    <w:abstractNumId w:val="3"/>
  </w:num>
  <w:num w:numId="70">
    <w:abstractNumId w:val="21"/>
  </w:num>
  <w:num w:numId="71">
    <w:abstractNumId w:val="70"/>
  </w:num>
  <w:num w:numId="72">
    <w:abstractNumId w:val="52"/>
  </w:num>
  <w:num w:numId="73">
    <w:abstractNumId w:val="47"/>
  </w:num>
  <w:num w:numId="74">
    <w:abstractNumId w:val="5"/>
  </w:num>
  <w:num w:numId="75">
    <w:abstractNumId w:val="0"/>
  </w:num>
  <w:num w:numId="76">
    <w:abstractNumId w:val="17"/>
  </w:num>
  <w:num w:numId="77">
    <w:abstractNumId w:val="12"/>
  </w:num>
  <w:num w:numId="78">
    <w:abstractNumId w:val="49"/>
  </w:num>
  <w:num w:numId="79">
    <w:abstractNumId w:val="78"/>
  </w:num>
  <w:num w:numId="80">
    <w:abstractNumId w:val="36"/>
  </w:num>
  <w:num w:numId="81">
    <w:abstractNumId w:val="59"/>
  </w:num>
  <w:num w:numId="82">
    <w:abstractNumId w:val="31"/>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uhqUv5Oafm93U5FBIkQbPgprnfYBPfPTCvffcTZYCP8a6ZCcgmE9DfucMr/xKoSiSaeogB3AJziGu6nf8jtdyA==" w:salt="/QJZuLD3fbDhIgfyo9JzU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3D46"/>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6F6528"/>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5982"/>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1764"/>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05F0"/>
    <w:rsid w:val="00D97D3D"/>
    <w:rsid w:val="00DA04E3"/>
    <w:rsid w:val="00DA7D8C"/>
    <w:rsid w:val="00DB0D71"/>
    <w:rsid w:val="00DB105F"/>
    <w:rsid w:val="00DB2949"/>
    <w:rsid w:val="00DB3DE1"/>
    <w:rsid w:val="00DB40D7"/>
    <w:rsid w:val="00DB7C17"/>
    <w:rsid w:val="00DC059B"/>
    <w:rsid w:val="00DC1CF2"/>
    <w:rsid w:val="00DC1EF7"/>
    <w:rsid w:val="00DC2A91"/>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23D46"/>
    <w:rPr>
      <w:color w:val="605E5C"/>
      <w:shd w:val="clear" w:color="auto" w:fill="E1DFDD"/>
    </w:rPr>
  </w:style>
  <w:style w:type="paragraph" w:styleId="Index2">
    <w:name w:val="index 2"/>
    <w:basedOn w:val="Normal"/>
    <w:next w:val="Normal"/>
    <w:autoRedefine/>
    <w:uiPriority w:val="99"/>
    <w:semiHidden/>
    <w:unhideWhenUsed/>
    <w:rsid w:val="00023D4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32/" TargetMode="External"/><Relationship Id="rId84" Type="http://schemas.openxmlformats.org/officeDocument/2006/relationships/hyperlink" Target="https://aka.ms/vs/16/utilities"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microsoft.com/licensing/contracts"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52/"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fwlink/?linkid=246338"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CCF726-CFF3-43D6-A53E-31C401489528}">
  <ds:schemaRefs>
    <ds:schemaRef ds:uri="http://schemas.openxmlformats.org/officeDocument/2006/bibliography"/>
  </ds:schemaRefs>
</ds:datastoreItem>
</file>

<file path=customXml/itemProps2.xml><?xml version="1.0" encoding="utf-8"?>
<ds:datastoreItem xmlns:ds="http://schemas.openxmlformats.org/officeDocument/2006/customXml" ds:itemID="{19027EB7-E888-4FF5-AF05-2EDEABAE7E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143057</Words>
  <Characters>815427</Characters>
  <Application>Microsoft Office Word</Application>
  <DocSecurity>8</DocSecurity>
  <Lines>6795</Lines>
  <Paragraphs>1913</Paragraphs>
  <ScaleCrop>false</ScaleCrop>
  <Company/>
  <LinksUpToDate>false</LinksUpToDate>
  <CharactersWithSpaces>956571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2020-02-27T23:46:00Z</dcterms:created>
  <dcterms:modified xsi:type="dcterms:W3CDTF">2020-02-27T23:46:00Z</dcterms:modified>
</cp:coreProperties>
</file>