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412D2" w:rsidRDefault="003412D2">
      <w:pPr>
        <w:pStyle w:val="PURBody"/>
        <w:shd w:val="clear" w:color="auto" w:fill="00188F"/>
        <w:tabs>
          <w:tab w:val="clear" w:pos="360"/>
        </w:tabs>
        <w:ind w:right="7920" w:firstLine="360"/>
        <w:rPr>
          <w:color w:val="FFFFFF"/>
          <w:sz w:val="6"/>
          <w:szCs w:val="6"/>
        </w:rPr>
      </w:pPr>
    </w:p>
    <w:p w:rsidR="003412D2" w:rsidRDefault="00426A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412D2" w:rsidRDefault="00426A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412D2" w:rsidRDefault="003412D2">
      <w:pPr>
        <w:pStyle w:val="PURBody"/>
        <w:shd w:val="clear" w:color="auto" w:fill="00188F"/>
        <w:tabs>
          <w:tab w:val="clear" w:pos="360"/>
        </w:tabs>
        <w:spacing w:after="0"/>
        <w:ind w:right="7920" w:firstLine="360"/>
        <w:rPr>
          <w:color w:val="FFFFFF" w:themeColor="background1"/>
          <w:szCs w:val="18"/>
        </w:rPr>
      </w:pPr>
    </w:p>
    <w:p w:rsidR="003412D2" w:rsidRDefault="003412D2">
      <w:pPr>
        <w:pStyle w:val="PURBody"/>
        <w:shd w:val="clear" w:color="auto" w:fill="00188F"/>
        <w:tabs>
          <w:tab w:val="clear" w:pos="360"/>
        </w:tabs>
        <w:spacing w:after="0"/>
        <w:ind w:right="7920" w:firstLine="360"/>
        <w:rPr>
          <w:color w:val="FFFFFF" w:themeColor="background1"/>
          <w:szCs w:val="18"/>
        </w:rPr>
      </w:pPr>
    </w:p>
    <w:p w:rsidR="003412D2" w:rsidRDefault="003412D2">
      <w:pPr>
        <w:pStyle w:val="PURBody"/>
        <w:shd w:val="clear" w:color="auto" w:fill="00188F"/>
        <w:tabs>
          <w:tab w:val="clear" w:pos="360"/>
        </w:tabs>
        <w:spacing w:after="0"/>
        <w:ind w:right="7920" w:firstLine="360"/>
        <w:rPr>
          <w:color w:val="FFFFFF" w:themeColor="background1"/>
          <w:szCs w:val="18"/>
        </w:rPr>
      </w:pPr>
    </w:p>
    <w:p w:rsidR="003412D2" w:rsidRDefault="003412D2">
      <w:pPr>
        <w:pStyle w:val="PURBody"/>
        <w:shd w:val="clear" w:color="auto" w:fill="00188F"/>
        <w:tabs>
          <w:tab w:val="clear" w:pos="360"/>
        </w:tabs>
        <w:spacing w:after="0"/>
        <w:ind w:right="7920" w:firstLine="360"/>
        <w:rPr>
          <w:color w:val="FFFFFF" w:themeColor="background1"/>
          <w:szCs w:val="18"/>
        </w:rPr>
      </w:pPr>
    </w:p>
    <w:p w:rsidR="003412D2" w:rsidRDefault="003412D2">
      <w:pPr>
        <w:pStyle w:val="PURBody"/>
        <w:shd w:val="clear" w:color="auto" w:fill="00188F"/>
        <w:tabs>
          <w:tab w:val="clear" w:pos="360"/>
        </w:tabs>
        <w:spacing w:after="0"/>
        <w:ind w:right="7920" w:firstLine="360"/>
        <w:rPr>
          <w:color w:val="FFFFFF" w:themeColor="background1"/>
          <w:szCs w:val="18"/>
        </w:rPr>
      </w:pPr>
    </w:p>
    <w:p w:rsidR="003412D2" w:rsidRDefault="003412D2">
      <w:pPr>
        <w:pStyle w:val="PURBody"/>
        <w:shd w:val="clear" w:color="auto" w:fill="0072C6"/>
        <w:tabs>
          <w:tab w:val="clear" w:pos="360"/>
        </w:tabs>
        <w:ind w:right="1800" w:firstLine="360"/>
        <w:rPr>
          <w:sz w:val="72"/>
          <w:szCs w:val="72"/>
        </w:rPr>
      </w:pPr>
    </w:p>
    <w:p w:rsidR="003412D2" w:rsidRDefault="003412D2">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3412D2" w:rsidRDefault="00426A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3412D2" w:rsidRDefault="00426A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studenog 2016.</w:t>
      </w:r>
    </w:p>
    <w:p w:rsidR="003412D2" w:rsidRDefault="003412D2">
      <w:pPr>
        <w:pStyle w:val="PURBody"/>
        <w:shd w:val="clear" w:color="auto" w:fill="0072C6"/>
        <w:tabs>
          <w:tab w:val="clear" w:pos="360"/>
        </w:tabs>
        <w:spacing w:after="0" w:line="230" w:lineRule="auto"/>
        <w:ind w:right="1800" w:firstLine="360"/>
        <w:rPr>
          <w:color w:val="FFFFFF" w:themeColor="background1"/>
          <w:sz w:val="96"/>
          <w:szCs w:val="96"/>
        </w:rPr>
      </w:pPr>
    </w:p>
    <w:p w:rsidR="003412D2" w:rsidRDefault="00426A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12D2" w:rsidRDefault="003412D2">
      <w:pPr>
        <w:sectPr w:rsidR="003412D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412D2" w:rsidRDefault="00426A0D">
      <w:pPr>
        <w:pStyle w:val="ProductList-SectionHeading"/>
        <w:pageBreakBefore/>
      </w:pPr>
      <w:bookmarkStart w:id="1" w:name="_Sec842"/>
      <w:r>
        <w:lastRenderedPageBreak/>
        <w:t>Sadržaj</w:t>
      </w:r>
    </w:p>
    <w:p w:rsidR="003412D2" w:rsidRDefault="003412D2">
      <w:pPr>
        <w:pStyle w:val="ProductList-Body"/>
      </w:pPr>
    </w:p>
    <w:p w:rsidR="003412D2" w:rsidRDefault="003412D2">
      <w:pPr>
        <w:sectPr w:rsidR="003412D2">
          <w:headerReference w:type="default" r:id="rId16"/>
          <w:footerReference w:type="default" r:id="rId17"/>
          <w:type w:val="continuous"/>
          <w:pgSz w:w="12240" w:h="15840" w:code="1"/>
          <w:pgMar w:top="1170" w:right="720" w:bottom="1620" w:left="720" w:header="432" w:footer="288" w:gutter="0"/>
          <w:cols w:space="360"/>
        </w:sectPr>
      </w:pPr>
    </w:p>
    <w:p w:rsidR="00426A0D" w:rsidRDefault="00426A0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57090" w:history="1">
        <w:r w:rsidRPr="009927DA">
          <w:rPr>
            <w:rStyle w:val="Hyperlink"/>
            <w:noProof/>
          </w:rPr>
          <w:t>Uvod</w:t>
        </w:r>
        <w:r>
          <w:rPr>
            <w:noProof/>
          </w:rPr>
          <w:tab/>
        </w:r>
        <w:r>
          <w:rPr>
            <w:noProof/>
          </w:rPr>
          <w:fldChar w:fldCharType="begin"/>
        </w:r>
        <w:r>
          <w:rPr>
            <w:noProof/>
          </w:rPr>
          <w:instrText xml:space="preserve"> PAGEREF _Toc465057090 \h </w:instrText>
        </w:r>
        <w:r>
          <w:rPr>
            <w:noProof/>
          </w:rPr>
        </w:r>
        <w:r>
          <w:rPr>
            <w:noProof/>
          </w:rPr>
          <w:fldChar w:fldCharType="separate"/>
        </w:r>
        <w:r>
          <w:rPr>
            <w:noProof/>
          </w:rPr>
          <w:t>4</w:t>
        </w:r>
        <w:r>
          <w:rPr>
            <w:noProof/>
          </w:rPr>
          <w:fldChar w:fldCharType="end"/>
        </w:r>
      </w:hyperlink>
    </w:p>
    <w:p w:rsidR="00426A0D" w:rsidRDefault="00B15377">
      <w:pPr>
        <w:pStyle w:val="TOC2"/>
        <w:rPr>
          <w:rFonts w:eastAsiaTheme="minorEastAsia"/>
          <w:smallCaps w:val="0"/>
          <w:sz w:val="22"/>
        </w:rPr>
      </w:pPr>
      <w:hyperlink w:anchor="_Toc465057091" w:history="1">
        <w:r w:rsidR="00426A0D" w:rsidRPr="009927DA">
          <w:rPr>
            <w:rStyle w:val="Hyperlink"/>
          </w:rPr>
          <w:t>O ovom dokumentu</w:t>
        </w:r>
        <w:r w:rsidR="00426A0D">
          <w:tab/>
        </w:r>
        <w:r w:rsidR="00426A0D">
          <w:fldChar w:fldCharType="begin"/>
        </w:r>
        <w:r w:rsidR="00426A0D">
          <w:instrText xml:space="preserve"> PAGEREF _Toc465057091 \h </w:instrText>
        </w:r>
        <w:r w:rsidR="00426A0D">
          <w:fldChar w:fldCharType="separate"/>
        </w:r>
        <w:r w:rsidR="00426A0D">
          <w:t>4</w:t>
        </w:r>
        <w:r w:rsidR="00426A0D">
          <w:fldChar w:fldCharType="end"/>
        </w:r>
      </w:hyperlink>
    </w:p>
    <w:p w:rsidR="00426A0D" w:rsidRDefault="00B15377">
      <w:pPr>
        <w:pStyle w:val="TOC2"/>
        <w:rPr>
          <w:rFonts w:eastAsiaTheme="minorEastAsia"/>
          <w:smallCaps w:val="0"/>
          <w:sz w:val="22"/>
        </w:rPr>
      </w:pPr>
      <w:hyperlink w:anchor="_Toc465057092" w:history="1">
        <w:r w:rsidR="00426A0D" w:rsidRPr="009927DA">
          <w:rPr>
            <w:rStyle w:val="Hyperlink"/>
          </w:rPr>
          <w:t>Sadržaj ovog dokumenta</w:t>
        </w:r>
        <w:r w:rsidR="00426A0D">
          <w:tab/>
        </w:r>
        <w:r w:rsidR="00426A0D">
          <w:fldChar w:fldCharType="begin"/>
        </w:r>
        <w:r w:rsidR="00426A0D">
          <w:instrText xml:space="preserve"> PAGEREF _Toc465057092 \h </w:instrText>
        </w:r>
        <w:r w:rsidR="00426A0D">
          <w:fldChar w:fldCharType="separate"/>
        </w:r>
        <w:r w:rsidR="00426A0D">
          <w:t>4</w:t>
        </w:r>
        <w:r w:rsidR="00426A0D">
          <w:fldChar w:fldCharType="end"/>
        </w:r>
      </w:hyperlink>
    </w:p>
    <w:p w:rsidR="00426A0D" w:rsidRDefault="00B15377">
      <w:pPr>
        <w:pStyle w:val="TOC2"/>
        <w:rPr>
          <w:rFonts w:eastAsiaTheme="minorEastAsia"/>
          <w:smallCaps w:val="0"/>
          <w:sz w:val="22"/>
        </w:rPr>
      </w:pPr>
      <w:hyperlink w:anchor="_Toc465057093" w:history="1">
        <w:r w:rsidR="00426A0D" w:rsidRPr="009927DA">
          <w:rPr>
            <w:rStyle w:val="Hyperlink"/>
          </w:rPr>
          <w:t>Kretanje kroz Unose proizvoda</w:t>
        </w:r>
        <w:r w:rsidR="00426A0D">
          <w:tab/>
        </w:r>
        <w:r w:rsidR="00426A0D">
          <w:fldChar w:fldCharType="begin"/>
        </w:r>
        <w:r w:rsidR="00426A0D">
          <w:instrText xml:space="preserve"> PAGEREF _Toc465057093 \h </w:instrText>
        </w:r>
        <w:r w:rsidR="00426A0D">
          <w:fldChar w:fldCharType="separate"/>
        </w:r>
        <w:r w:rsidR="00426A0D">
          <w:t>4</w:t>
        </w:r>
        <w:r w:rsidR="00426A0D">
          <w:fldChar w:fldCharType="end"/>
        </w:r>
      </w:hyperlink>
    </w:p>
    <w:p w:rsidR="00426A0D" w:rsidRDefault="00B15377">
      <w:pPr>
        <w:pStyle w:val="TOC2"/>
        <w:rPr>
          <w:rFonts w:eastAsiaTheme="minorEastAsia"/>
          <w:smallCaps w:val="0"/>
          <w:sz w:val="22"/>
        </w:rPr>
      </w:pPr>
      <w:hyperlink w:anchor="_Toc465057094" w:history="1">
        <w:r w:rsidR="00426A0D" w:rsidRPr="009927DA">
          <w:rPr>
            <w:rStyle w:val="Hyperlink"/>
          </w:rPr>
          <w:t>Pojašnjenja i sažetak izmjena ovog dokumenta</w:t>
        </w:r>
        <w:r w:rsidR="00426A0D">
          <w:tab/>
        </w:r>
        <w:r w:rsidR="00426A0D">
          <w:fldChar w:fldCharType="begin"/>
        </w:r>
        <w:r w:rsidR="00426A0D">
          <w:instrText xml:space="preserve"> PAGEREF _Toc465057094 \h </w:instrText>
        </w:r>
        <w:r w:rsidR="00426A0D">
          <w:fldChar w:fldCharType="separate"/>
        </w:r>
        <w:r w:rsidR="00426A0D">
          <w:t>5</w:t>
        </w:r>
        <w:r w:rsidR="00426A0D">
          <w:fldChar w:fldCharType="end"/>
        </w:r>
      </w:hyperlink>
    </w:p>
    <w:p w:rsidR="00426A0D" w:rsidRDefault="00B15377">
      <w:pPr>
        <w:pStyle w:val="TOC1"/>
        <w:rPr>
          <w:rFonts w:eastAsiaTheme="minorEastAsia"/>
          <w:b w:val="0"/>
          <w:caps w:val="0"/>
          <w:noProof/>
          <w:sz w:val="22"/>
          <w:szCs w:val="22"/>
        </w:rPr>
      </w:pPr>
      <w:hyperlink w:anchor="_Toc465057095" w:history="1">
        <w:r w:rsidR="00426A0D" w:rsidRPr="009927DA">
          <w:rPr>
            <w:rStyle w:val="Hyperlink"/>
            <w:noProof/>
          </w:rPr>
          <w:t>Licencne odredbe</w:t>
        </w:r>
        <w:r w:rsidR="00426A0D">
          <w:rPr>
            <w:noProof/>
          </w:rPr>
          <w:tab/>
        </w:r>
        <w:r w:rsidR="00426A0D">
          <w:rPr>
            <w:noProof/>
          </w:rPr>
          <w:fldChar w:fldCharType="begin"/>
        </w:r>
        <w:r w:rsidR="00426A0D">
          <w:rPr>
            <w:noProof/>
          </w:rPr>
          <w:instrText xml:space="preserve"> PAGEREF _Toc465057095 \h </w:instrText>
        </w:r>
        <w:r w:rsidR="00426A0D">
          <w:rPr>
            <w:noProof/>
          </w:rPr>
        </w:r>
        <w:r w:rsidR="00426A0D">
          <w:rPr>
            <w:noProof/>
          </w:rPr>
          <w:fldChar w:fldCharType="separate"/>
        </w:r>
        <w:r w:rsidR="00426A0D">
          <w:rPr>
            <w:noProof/>
          </w:rPr>
          <w:t>8</w:t>
        </w:r>
        <w:r w:rsidR="00426A0D">
          <w:rPr>
            <w:noProof/>
          </w:rPr>
          <w:fldChar w:fldCharType="end"/>
        </w:r>
      </w:hyperlink>
    </w:p>
    <w:p w:rsidR="00426A0D" w:rsidRDefault="00B15377">
      <w:pPr>
        <w:pStyle w:val="TOC2"/>
        <w:rPr>
          <w:rFonts w:eastAsiaTheme="minorEastAsia"/>
          <w:smallCaps w:val="0"/>
          <w:sz w:val="22"/>
        </w:rPr>
      </w:pPr>
      <w:hyperlink w:anchor="_Toc465057096" w:history="1">
        <w:r w:rsidR="00426A0D" w:rsidRPr="009927DA">
          <w:rPr>
            <w:rStyle w:val="Hyperlink"/>
          </w:rPr>
          <w:t>Univerzalne licencne odredbe</w:t>
        </w:r>
        <w:r w:rsidR="00426A0D">
          <w:tab/>
        </w:r>
        <w:r w:rsidR="00426A0D">
          <w:fldChar w:fldCharType="begin"/>
        </w:r>
        <w:r w:rsidR="00426A0D">
          <w:instrText xml:space="preserve"> PAGEREF _Toc465057096 \h </w:instrText>
        </w:r>
        <w:r w:rsidR="00426A0D">
          <w:fldChar w:fldCharType="separate"/>
        </w:r>
        <w:r w:rsidR="00426A0D">
          <w:t>8</w:t>
        </w:r>
        <w:r w:rsidR="00426A0D">
          <w:fldChar w:fldCharType="end"/>
        </w:r>
      </w:hyperlink>
    </w:p>
    <w:p w:rsidR="00426A0D" w:rsidRDefault="00B15377">
      <w:pPr>
        <w:pStyle w:val="TOC2"/>
        <w:rPr>
          <w:rFonts w:eastAsiaTheme="minorEastAsia"/>
          <w:smallCaps w:val="0"/>
          <w:sz w:val="22"/>
        </w:rPr>
      </w:pPr>
      <w:hyperlink w:anchor="_Toc465057097" w:history="1">
        <w:r w:rsidR="00426A0D" w:rsidRPr="009927DA">
          <w:rPr>
            <w:rStyle w:val="Hyperlink"/>
          </w:rPr>
          <w:t>Odredbe za licencni model</w:t>
        </w:r>
        <w:r w:rsidR="00426A0D">
          <w:tab/>
        </w:r>
        <w:r w:rsidR="00426A0D">
          <w:fldChar w:fldCharType="begin"/>
        </w:r>
        <w:r w:rsidR="00426A0D">
          <w:instrText xml:space="preserve"> PAGEREF _Toc465057097 \h </w:instrText>
        </w:r>
        <w:r w:rsidR="00426A0D">
          <w:fldChar w:fldCharType="separate"/>
        </w:r>
        <w:r w:rsidR="00426A0D">
          <w:t>10</w:t>
        </w:r>
        <w:r w:rsidR="00426A0D">
          <w:fldChar w:fldCharType="end"/>
        </w:r>
      </w:hyperlink>
    </w:p>
    <w:p w:rsidR="00426A0D" w:rsidRDefault="00B15377">
      <w:pPr>
        <w:pStyle w:val="TOC3"/>
        <w:rPr>
          <w:rFonts w:eastAsiaTheme="minorEastAsia"/>
          <w:smallCaps w:val="0"/>
          <w:sz w:val="22"/>
        </w:rPr>
      </w:pPr>
      <w:hyperlink w:anchor="_Toc465057098" w:history="1">
        <w:r w:rsidR="00426A0D" w:rsidRPr="009927DA">
          <w:rPr>
            <w:rStyle w:val="Hyperlink"/>
          </w:rPr>
          <w:t>Računalne aplikacije</w:t>
        </w:r>
        <w:r w:rsidR="00426A0D">
          <w:tab/>
        </w:r>
        <w:r w:rsidR="00426A0D">
          <w:fldChar w:fldCharType="begin"/>
        </w:r>
        <w:r w:rsidR="00426A0D">
          <w:instrText xml:space="preserve"> PAGEREF _Toc465057098 \h </w:instrText>
        </w:r>
        <w:r w:rsidR="00426A0D">
          <w:fldChar w:fldCharType="separate"/>
        </w:r>
        <w:r w:rsidR="00426A0D">
          <w:t>11</w:t>
        </w:r>
        <w:r w:rsidR="00426A0D">
          <w:fldChar w:fldCharType="end"/>
        </w:r>
      </w:hyperlink>
    </w:p>
    <w:p w:rsidR="00426A0D" w:rsidRDefault="00B15377">
      <w:pPr>
        <w:pStyle w:val="TOC3"/>
        <w:rPr>
          <w:rFonts w:eastAsiaTheme="minorEastAsia"/>
          <w:smallCaps w:val="0"/>
          <w:sz w:val="22"/>
        </w:rPr>
      </w:pPr>
      <w:hyperlink w:anchor="_Toc465057099" w:history="1">
        <w:r w:rsidR="00426A0D" w:rsidRPr="009927DA">
          <w:rPr>
            <w:rStyle w:val="Hyperlink"/>
          </w:rPr>
          <w:t>Operacijski sustavi za stolna računala</w:t>
        </w:r>
        <w:r w:rsidR="00426A0D">
          <w:tab/>
        </w:r>
        <w:r w:rsidR="00426A0D">
          <w:fldChar w:fldCharType="begin"/>
        </w:r>
        <w:r w:rsidR="00426A0D">
          <w:instrText xml:space="preserve"> PAGEREF _Toc465057099 \h </w:instrText>
        </w:r>
        <w:r w:rsidR="00426A0D">
          <w:fldChar w:fldCharType="separate"/>
        </w:r>
        <w:r w:rsidR="00426A0D">
          <w:t>11</w:t>
        </w:r>
        <w:r w:rsidR="00426A0D">
          <w:fldChar w:fldCharType="end"/>
        </w:r>
      </w:hyperlink>
    </w:p>
    <w:p w:rsidR="00426A0D" w:rsidRDefault="00B15377">
      <w:pPr>
        <w:pStyle w:val="TOC3"/>
        <w:rPr>
          <w:rFonts w:eastAsiaTheme="minorEastAsia"/>
          <w:smallCaps w:val="0"/>
          <w:sz w:val="22"/>
        </w:rPr>
      </w:pPr>
      <w:hyperlink w:anchor="_Toc465057100" w:history="1">
        <w:r w:rsidR="00426A0D" w:rsidRPr="009927DA">
          <w:rPr>
            <w:rStyle w:val="Hyperlink"/>
          </w:rPr>
          <w:t>Po jezgri/CAL-u</w:t>
        </w:r>
        <w:r w:rsidR="00426A0D">
          <w:tab/>
        </w:r>
        <w:r w:rsidR="00426A0D">
          <w:fldChar w:fldCharType="begin"/>
        </w:r>
        <w:r w:rsidR="00426A0D">
          <w:instrText xml:space="preserve"> PAGEREF _Toc465057100 \h </w:instrText>
        </w:r>
        <w:r w:rsidR="00426A0D">
          <w:fldChar w:fldCharType="separate"/>
        </w:r>
        <w:r w:rsidR="00426A0D">
          <w:t>11</w:t>
        </w:r>
        <w:r w:rsidR="00426A0D">
          <w:fldChar w:fldCharType="end"/>
        </w:r>
      </w:hyperlink>
    </w:p>
    <w:p w:rsidR="00426A0D" w:rsidRDefault="00B15377">
      <w:pPr>
        <w:pStyle w:val="TOC3"/>
        <w:rPr>
          <w:rFonts w:eastAsiaTheme="minorEastAsia"/>
          <w:smallCaps w:val="0"/>
          <w:sz w:val="22"/>
        </w:rPr>
      </w:pPr>
      <w:hyperlink w:anchor="_Toc465057101" w:history="1">
        <w:r w:rsidR="00426A0D" w:rsidRPr="009927DA">
          <w:rPr>
            <w:rStyle w:val="Hyperlink"/>
          </w:rPr>
          <w:t>Poslužitelj/CAL</w:t>
        </w:r>
        <w:r w:rsidR="00426A0D">
          <w:tab/>
        </w:r>
        <w:r w:rsidR="00426A0D">
          <w:fldChar w:fldCharType="begin"/>
        </w:r>
        <w:r w:rsidR="00426A0D">
          <w:instrText xml:space="preserve"> PAGEREF _Toc465057101 \h </w:instrText>
        </w:r>
        <w:r w:rsidR="00426A0D">
          <w:fldChar w:fldCharType="separate"/>
        </w:r>
        <w:r w:rsidR="00426A0D">
          <w:t>12</w:t>
        </w:r>
        <w:r w:rsidR="00426A0D">
          <w:fldChar w:fldCharType="end"/>
        </w:r>
      </w:hyperlink>
    </w:p>
    <w:p w:rsidR="00426A0D" w:rsidRDefault="00B15377">
      <w:pPr>
        <w:pStyle w:val="TOC3"/>
        <w:rPr>
          <w:rFonts w:eastAsiaTheme="minorEastAsia"/>
          <w:smallCaps w:val="0"/>
          <w:sz w:val="22"/>
        </w:rPr>
      </w:pPr>
      <w:hyperlink w:anchor="_Toc465057102" w:history="1">
        <w:r w:rsidR="00426A0D" w:rsidRPr="009927DA">
          <w:rPr>
            <w:rStyle w:val="Hyperlink"/>
          </w:rPr>
          <w:t>Po jezgri</w:t>
        </w:r>
        <w:r w:rsidR="00426A0D">
          <w:tab/>
        </w:r>
        <w:r w:rsidR="00426A0D">
          <w:fldChar w:fldCharType="begin"/>
        </w:r>
        <w:r w:rsidR="00426A0D">
          <w:instrText xml:space="preserve"> PAGEREF _Toc465057102 \h </w:instrText>
        </w:r>
        <w:r w:rsidR="00426A0D">
          <w:fldChar w:fldCharType="separate"/>
        </w:r>
        <w:r w:rsidR="00426A0D">
          <w:t>12</w:t>
        </w:r>
        <w:r w:rsidR="00426A0D">
          <w:fldChar w:fldCharType="end"/>
        </w:r>
      </w:hyperlink>
    </w:p>
    <w:p w:rsidR="00426A0D" w:rsidRDefault="00B15377">
      <w:pPr>
        <w:pStyle w:val="TOC3"/>
        <w:rPr>
          <w:rFonts w:eastAsiaTheme="minorEastAsia"/>
          <w:smallCaps w:val="0"/>
          <w:sz w:val="22"/>
        </w:rPr>
      </w:pPr>
      <w:hyperlink w:anchor="_Toc465057103" w:history="1">
        <w:r w:rsidR="00426A0D" w:rsidRPr="009927DA">
          <w:rPr>
            <w:rStyle w:val="Hyperlink"/>
          </w:rPr>
          <w:t>Poslužitelji za upravljanje</w:t>
        </w:r>
        <w:r w:rsidR="00426A0D">
          <w:tab/>
        </w:r>
        <w:r w:rsidR="00426A0D">
          <w:fldChar w:fldCharType="begin"/>
        </w:r>
        <w:r w:rsidR="00426A0D">
          <w:instrText xml:space="preserve"> PAGEREF _Toc465057103 \h </w:instrText>
        </w:r>
        <w:r w:rsidR="00426A0D">
          <w:fldChar w:fldCharType="separate"/>
        </w:r>
        <w:r w:rsidR="00426A0D">
          <w:t>12</w:t>
        </w:r>
        <w:r w:rsidR="00426A0D">
          <w:fldChar w:fldCharType="end"/>
        </w:r>
      </w:hyperlink>
    </w:p>
    <w:p w:rsidR="00426A0D" w:rsidRDefault="00B15377">
      <w:pPr>
        <w:pStyle w:val="TOC3"/>
        <w:rPr>
          <w:rFonts w:eastAsiaTheme="minorEastAsia"/>
          <w:smallCaps w:val="0"/>
          <w:sz w:val="22"/>
        </w:rPr>
      </w:pPr>
      <w:hyperlink w:anchor="_Toc465057104" w:history="1">
        <w:r w:rsidR="00426A0D" w:rsidRPr="009927DA">
          <w:rPr>
            <w:rStyle w:val="Hyperlink"/>
          </w:rPr>
          <w:t>Namjenski poslužitelji</w:t>
        </w:r>
        <w:r w:rsidR="00426A0D">
          <w:tab/>
        </w:r>
        <w:r w:rsidR="00426A0D">
          <w:fldChar w:fldCharType="begin"/>
        </w:r>
        <w:r w:rsidR="00426A0D">
          <w:instrText xml:space="preserve"> PAGEREF _Toc465057104 \h </w:instrText>
        </w:r>
        <w:r w:rsidR="00426A0D">
          <w:fldChar w:fldCharType="separate"/>
        </w:r>
        <w:r w:rsidR="00426A0D">
          <w:t>13</w:t>
        </w:r>
        <w:r w:rsidR="00426A0D">
          <w:fldChar w:fldCharType="end"/>
        </w:r>
      </w:hyperlink>
    </w:p>
    <w:p w:rsidR="00426A0D" w:rsidRDefault="00B15377">
      <w:pPr>
        <w:pStyle w:val="TOC3"/>
        <w:rPr>
          <w:rFonts w:eastAsiaTheme="minorEastAsia"/>
          <w:smallCaps w:val="0"/>
          <w:sz w:val="22"/>
        </w:rPr>
      </w:pPr>
      <w:hyperlink w:anchor="_Toc465057105" w:history="1">
        <w:r w:rsidR="00426A0D" w:rsidRPr="009927DA">
          <w:rPr>
            <w:rStyle w:val="Hyperlink"/>
          </w:rPr>
          <w:t>Alati za razvojne inženjere</w:t>
        </w:r>
        <w:r w:rsidR="00426A0D">
          <w:tab/>
        </w:r>
        <w:r w:rsidR="00426A0D">
          <w:fldChar w:fldCharType="begin"/>
        </w:r>
        <w:r w:rsidR="00426A0D">
          <w:instrText xml:space="preserve"> PAGEREF _Toc465057105 \h </w:instrText>
        </w:r>
        <w:r w:rsidR="00426A0D">
          <w:fldChar w:fldCharType="separate"/>
        </w:r>
        <w:r w:rsidR="00426A0D">
          <w:t>13</w:t>
        </w:r>
        <w:r w:rsidR="00426A0D">
          <w:fldChar w:fldCharType="end"/>
        </w:r>
      </w:hyperlink>
    </w:p>
    <w:p w:rsidR="00426A0D" w:rsidRDefault="00B15377">
      <w:pPr>
        <w:pStyle w:val="TOC1"/>
        <w:rPr>
          <w:rFonts w:eastAsiaTheme="minorEastAsia"/>
          <w:b w:val="0"/>
          <w:caps w:val="0"/>
          <w:noProof/>
          <w:sz w:val="22"/>
          <w:szCs w:val="22"/>
        </w:rPr>
      </w:pPr>
      <w:hyperlink w:anchor="_Toc465057106" w:history="1">
        <w:r w:rsidR="00426A0D" w:rsidRPr="009927DA">
          <w:rPr>
            <w:rStyle w:val="Hyperlink"/>
            <w:noProof/>
          </w:rPr>
          <w:t>Softver</w:t>
        </w:r>
        <w:r w:rsidR="00426A0D">
          <w:rPr>
            <w:noProof/>
          </w:rPr>
          <w:tab/>
        </w:r>
        <w:r w:rsidR="00426A0D">
          <w:rPr>
            <w:noProof/>
          </w:rPr>
          <w:fldChar w:fldCharType="begin"/>
        </w:r>
        <w:r w:rsidR="00426A0D">
          <w:rPr>
            <w:noProof/>
          </w:rPr>
          <w:instrText xml:space="preserve"> PAGEREF _Toc465057106 \h </w:instrText>
        </w:r>
        <w:r w:rsidR="00426A0D">
          <w:rPr>
            <w:noProof/>
          </w:rPr>
        </w:r>
        <w:r w:rsidR="00426A0D">
          <w:rPr>
            <w:noProof/>
          </w:rPr>
          <w:fldChar w:fldCharType="separate"/>
        </w:r>
        <w:r w:rsidR="00426A0D">
          <w:rPr>
            <w:noProof/>
          </w:rPr>
          <w:t>15</w:t>
        </w:r>
        <w:r w:rsidR="00426A0D">
          <w:rPr>
            <w:noProof/>
          </w:rPr>
          <w:fldChar w:fldCharType="end"/>
        </w:r>
      </w:hyperlink>
    </w:p>
    <w:p w:rsidR="00426A0D" w:rsidRDefault="00B15377">
      <w:pPr>
        <w:pStyle w:val="TOC2"/>
        <w:rPr>
          <w:rFonts w:eastAsiaTheme="minorEastAsia"/>
          <w:smallCaps w:val="0"/>
          <w:sz w:val="22"/>
        </w:rPr>
      </w:pPr>
      <w:hyperlink w:anchor="_Toc465057107" w:history="1">
        <w:r w:rsidR="00426A0D" w:rsidRPr="009927DA">
          <w:rPr>
            <w:rStyle w:val="Hyperlink"/>
          </w:rPr>
          <w:t>Advanced Threat Analytics</w:t>
        </w:r>
        <w:r w:rsidR="00426A0D">
          <w:tab/>
        </w:r>
        <w:r w:rsidR="00426A0D">
          <w:fldChar w:fldCharType="begin"/>
        </w:r>
        <w:r w:rsidR="00426A0D">
          <w:instrText xml:space="preserve"> PAGEREF _Toc465057107 \h </w:instrText>
        </w:r>
        <w:r w:rsidR="00426A0D">
          <w:fldChar w:fldCharType="separate"/>
        </w:r>
        <w:r w:rsidR="00426A0D">
          <w:t>15</w:t>
        </w:r>
        <w:r w:rsidR="00426A0D">
          <w:fldChar w:fldCharType="end"/>
        </w:r>
      </w:hyperlink>
    </w:p>
    <w:p w:rsidR="00426A0D" w:rsidRDefault="00B15377">
      <w:pPr>
        <w:pStyle w:val="TOC2"/>
        <w:rPr>
          <w:rFonts w:eastAsiaTheme="minorEastAsia"/>
          <w:smallCaps w:val="0"/>
          <w:sz w:val="22"/>
        </w:rPr>
      </w:pPr>
      <w:hyperlink w:anchor="_Toc465057108" w:history="1">
        <w:r w:rsidR="00426A0D" w:rsidRPr="009927DA">
          <w:rPr>
            <w:rStyle w:val="Hyperlink"/>
          </w:rPr>
          <w:t>BizTalk</w:t>
        </w:r>
        <w:r w:rsidR="00426A0D">
          <w:tab/>
        </w:r>
        <w:r w:rsidR="00426A0D">
          <w:fldChar w:fldCharType="begin"/>
        </w:r>
        <w:r w:rsidR="00426A0D">
          <w:instrText xml:space="preserve"> PAGEREF _Toc465057108 \h </w:instrText>
        </w:r>
        <w:r w:rsidR="00426A0D">
          <w:fldChar w:fldCharType="separate"/>
        </w:r>
        <w:r w:rsidR="00426A0D">
          <w:t>15</w:t>
        </w:r>
        <w:r w:rsidR="00426A0D">
          <w:fldChar w:fldCharType="end"/>
        </w:r>
      </w:hyperlink>
    </w:p>
    <w:p w:rsidR="00426A0D" w:rsidRDefault="00B15377">
      <w:pPr>
        <w:pStyle w:val="TOC2"/>
        <w:rPr>
          <w:rFonts w:eastAsiaTheme="minorEastAsia"/>
          <w:smallCaps w:val="0"/>
          <w:sz w:val="22"/>
        </w:rPr>
      </w:pPr>
      <w:hyperlink w:anchor="_Toc465057109" w:history="1">
        <w:r w:rsidR="00426A0D" w:rsidRPr="009927DA">
          <w:rPr>
            <w:rStyle w:val="Hyperlink"/>
          </w:rPr>
          <w:t>CAL Suites</w:t>
        </w:r>
        <w:r w:rsidR="00426A0D">
          <w:tab/>
        </w:r>
        <w:r w:rsidR="00426A0D">
          <w:fldChar w:fldCharType="begin"/>
        </w:r>
        <w:r w:rsidR="00426A0D">
          <w:instrText xml:space="preserve"> PAGEREF _Toc465057109 \h </w:instrText>
        </w:r>
        <w:r w:rsidR="00426A0D">
          <w:fldChar w:fldCharType="separate"/>
        </w:r>
        <w:r w:rsidR="00426A0D">
          <w:t>17</w:t>
        </w:r>
        <w:r w:rsidR="00426A0D">
          <w:fldChar w:fldCharType="end"/>
        </w:r>
      </w:hyperlink>
    </w:p>
    <w:p w:rsidR="00426A0D" w:rsidRDefault="00B15377">
      <w:pPr>
        <w:pStyle w:val="TOC2"/>
        <w:rPr>
          <w:rFonts w:eastAsiaTheme="minorEastAsia"/>
          <w:smallCaps w:val="0"/>
          <w:sz w:val="22"/>
        </w:rPr>
      </w:pPr>
      <w:hyperlink w:anchor="_Toc465057110" w:history="1">
        <w:r w:rsidR="00426A0D" w:rsidRPr="009927DA">
          <w:rPr>
            <w:rStyle w:val="Hyperlink"/>
          </w:rPr>
          <w:t>Core Infrastructure Server (CIS) Suite</w:t>
        </w:r>
        <w:r w:rsidR="00426A0D">
          <w:tab/>
        </w:r>
        <w:r w:rsidR="00426A0D">
          <w:fldChar w:fldCharType="begin"/>
        </w:r>
        <w:r w:rsidR="00426A0D">
          <w:instrText xml:space="preserve"> PAGEREF _Toc465057110 \h </w:instrText>
        </w:r>
        <w:r w:rsidR="00426A0D">
          <w:fldChar w:fldCharType="separate"/>
        </w:r>
        <w:r w:rsidR="00426A0D">
          <w:t>18</w:t>
        </w:r>
        <w:r w:rsidR="00426A0D">
          <w:fldChar w:fldCharType="end"/>
        </w:r>
      </w:hyperlink>
    </w:p>
    <w:p w:rsidR="00426A0D" w:rsidRDefault="00B15377">
      <w:pPr>
        <w:pStyle w:val="TOC2"/>
        <w:rPr>
          <w:rFonts w:eastAsiaTheme="minorEastAsia"/>
          <w:smallCaps w:val="0"/>
          <w:sz w:val="22"/>
        </w:rPr>
      </w:pPr>
      <w:hyperlink w:anchor="_Toc465057111" w:history="1">
        <w:r w:rsidR="00426A0D" w:rsidRPr="009927DA">
          <w:rPr>
            <w:rStyle w:val="Hyperlink"/>
          </w:rPr>
          <w:t>Forefront</w:t>
        </w:r>
        <w:r w:rsidR="00426A0D">
          <w:tab/>
        </w:r>
        <w:r w:rsidR="00426A0D">
          <w:fldChar w:fldCharType="begin"/>
        </w:r>
        <w:r w:rsidR="00426A0D">
          <w:instrText xml:space="preserve"> PAGEREF _Toc465057111 \h </w:instrText>
        </w:r>
        <w:r w:rsidR="00426A0D">
          <w:fldChar w:fldCharType="separate"/>
        </w:r>
        <w:r w:rsidR="00426A0D">
          <w:t>20</w:t>
        </w:r>
        <w:r w:rsidR="00426A0D">
          <w:fldChar w:fldCharType="end"/>
        </w:r>
      </w:hyperlink>
    </w:p>
    <w:p w:rsidR="00426A0D" w:rsidRDefault="00B15377">
      <w:pPr>
        <w:pStyle w:val="TOC2"/>
        <w:rPr>
          <w:rFonts w:eastAsiaTheme="minorEastAsia"/>
          <w:smallCaps w:val="0"/>
          <w:sz w:val="22"/>
        </w:rPr>
      </w:pPr>
      <w:hyperlink w:anchor="_Toc465057112" w:history="1">
        <w:r w:rsidR="00426A0D" w:rsidRPr="009927DA">
          <w:rPr>
            <w:rStyle w:val="Hyperlink"/>
          </w:rPr>
          <w:t>Microsoft Dynamics</w:t>
        </w:r>
        <w:r w:rsidR="00426A0D">
          <w:tab/>
        </w:r>
        <w:r w:rsidR="00426A0D">
          <w:fldChar w:fldCharType="begin"/>
        </w:r>
        <w:r w:rsidR="00426A0D">
          <w:instrText xml:space="preserve"> PAGEREF _Toc465057112 \h </w:instrText>
        </w:r>
        <w:r w:rsidR="00426A0D">
          <w:fldChar w:fldCharType="separate"/>
        </w:r>
        <w:r w:rsidR="00426A0D">
          <w:t>21</w:t>
        </w:r>
        <w:r w:rsidR="00426A0D">
          <w:fldChar w:fldCharType="end"/>
        </w:r>
      </w:hyperlink>
    </w:p>
    <w:p w:rsidR="00426A0D" w:rsidRDefault="00B15377">
      <w:pPr>
        <w:pStyle w:val="TOC3"/>
        <w:rPr>
          <w:rFonts w:eastAsiaTheme="minorEastAsia"/>
          <w:smallCaps w:val="0"/>
          <w:sz w:val="22"/>
        </w:rPr>
      </w:pPr>
      <w:hyperlink w:anchor="_Toc465057113" w:history="1">
        <w:r w:rsidR="00426A0D" w:rsidRPr="009927DA">
          <w:rPr>
            <w:rStyle w:val="Hyperlink"/>
          </w:rPr>
          <w:t>Microsoft Dynamics AX</w:t>
        </w:r>
        <w:r w:rsidR="00426A0D">
          <w:tab/>
        </w:r>
        <w:r w:rsidR="00426A0D">
          <w:fldChar w:fldCharType="begin"/>
        </w:r>
        <w:r w:rsidR="00426A0D">
          <w:instrText xml:space="preserve"> PAGEREF _Toc465057113 \h </w:instrText>
        </w:r>
        <w:r w:rsidR="00426A0D">
          <w:fldChar w:fldCharType="separate"/>
        </w:r>
        <w:r w:rsidR="00426A0D">
          <w:t>21</w:t>
        </w:r>
        <w:r w:rsidR="00426A0D">
          <w:fldChar w:fldCharType="end"/>
        </w:r>
      </w:hyperlink>
    </w:p>
    <w:p w:rsidR="00426A0D" w:rsidRDefault="00B15377">
      <w:pPr>
        <w:pStyle w:val="TOC3"/>
        <w:rPr>
          <w:rFonts w:eastAsiaTheme="minorEastAsia"/>
          <w:smallCaps w:val="0"/>
          <w:sz w:val="22"/>
        </w:rPr>
      </w:pPr>
      <w:hyperlink w:anchor="_Toc465057114" w:history="1">
        <w:r w:rsidR="00426A0D" w:rsidRPr="009927DA">
          <w:rPr>
            <w:rStyle w:val="Hyperlink"/>
          </w:rPr>
          <w:t>Microsoft Dynamics CRM</w:t>
        </w:r>
        <w:r w:rsidR="00426A0D">
          <w:tab/>
        </w:r>
        <w:r w:rsidR="00426A0D">
          <w:fldChar w:fldCharType="begin"/>
        </w:r>
        <w:r w:rsidR="00426A0D">
          <w:instrText xml:space="preserve"> PAGEREF _Toc465057114 \h </w:instrText>
        </w:r>
        <w:r w:rsidR="00426A0D">
          <w:fldChar w:fldCharType="separate"/>
        </w:r>
        <w:r w:rsidR="00426A0D">
          <w:t>23</w:t>
        </w:r>
        <w:r w:rsidR="00426A0D">
          <w:fldChar w:fldCharType="end"/>
        </w:r>
      </w:hyperlink>
    </w:p>
    <w:p w:rsidR="00426A0D" w:rsidRDefault="00B15377">
      <w:pPr>
        <w:pStyle w:val="TOC2"/>
        <w:rPr>
          <w:rFonts w:eastAsiaTheme="minorEastAsia"/>
          <w:smallCaps w:val="0"/>
          <w:sz w:val="22"/>
        </w:rPr>
      </w:pPr>
      <w:hyperlink w:anchor="_Toc465057115" w:history="1">
        <w:r w:rsidR="00426A0D" w:rsidRPr="009927DA">
          <w:rPr>
            <w:rStyle w:val="Hyperlink"/>
          </w:rPr>
          <w:t>Microsoft Identity Manager</w:t>
        </w:r>
        <w:r w:rsidR="00426A0D">
          <w:tab/>
        </w:r>
        <w:r w:rsidR="00426A0D">
          <w:fldChar w:fldCharType="begin"/>
        </w:r>
        <w:r w:rsidR="00426A0D">
          <w:instrText xml:space="preserve"> PAGEREF _Toc465057115 \h </w:instrText>
        </w:r>
        <w:r w:rsidR="00426A0D">
          <w:fldChar w:fldCharType="separate"/>
        </w:r>
        <w:r w:rsidR="00426A0D">
          <w:t>24</w:t>
        </w:r>
        <w:r w:rsidR="00426A0D">
          <w:fldChar w:fldCharType="end"/>
        </w:r>
      </w:hyperlink>
    </w:p>
    <w:p w:rsidR="00426A0D" w:rsidRDefault="00B15377">
      <w:pPr>
        <w:pStyle w:val="TOC2"/>
        <w:rPr>
          <w:rFonts w:eastAsiaTheme="minorEastAsia"/>
          <w:smallCaps w:val="0"/>
          <w:sz w:val="22"/>
        </w:rPr>
      </w:pPr>
      <w:hyperlink w:anchor="_Toc465057116" w:history="1">
        <w:r w:rsidR="00426A0D" w:rsidRPr="009927DA">
          <w:rPr>
            <w:rStyle w:val="Hyperlink"/>
          </w:rPr>
          <w:t>Aplikacije sustava Office</w:t>
        </w:r>
        <w:r w:rsidR="00426A0D">
          <w:tab/>
        </w:r>
        <w:r w:rsidR="00426A0D">
          <w:fldChar w:fldCharType="begin"/>
        </w:r>
        <w:r w:rsidR="00426A0D">
          <w:instrText xml:space="preserve"> PAGEREF _Toc465057116 \h </w:instrText>
        </w:r>
        <w:r w:rsidR="00426A0D">
          <w:fldChar w:fldCharType="separate"/>
        </w:r>
        <w:r w:rsidR="00426A0D">
          <w:t>25</w:t>
        </w:r>
        <w:r w:rsidR="00426A0D">
          <w:fldChar w:fldCharType="end"/>
        </w:r>
      </w:hyperlink>
    </w:p>
    <w:p w:rsidR="00426A0D" w:rsidRDefault="00B15377">
      <w:pPr>
        <w:pStyle w:val="TOC3"/>
        <w:rPr>
          <w:rFonts w:eastAsiaTheme="minorEastAsia"/>
          <w:smallCaps w:val="0"/>
          <w:sz w:val="22"/>
        </w:rPr>
      </w:pPr>
      <w:hyperlink w:anchor="_Toc465057117" w:history="1">
        <w:r w:rsidR="00426A0D" w:rsidRPr="009927DA">
          <w:rPr>
            <w:rStyle w:val="Hyperlink"/>
          </w:rPr>
          <w:t>Računalne aplikacije Office</w:t>
        </w:r>
        <w:r w:rsidR="00426A0D">
          <w:tab/>
        </w:r>
        <w:r w:rsidR="00426A0D">
          <w:fldChar w:fldCharType="begin"/>
        </w:r>
        <w:r w:rsidR="00426A0D">
          <w:instrText xml:space="preserve"> PAGEREF _Toc465057117 \h </w:instrText>
        </w:r>
        <w:r w:rsidR="00426A0D">
          <w:fldChar w:fldCharType="separate"/>
        </w:r>
        <w:r w:rsidR="00426A0D">
          <w:t>25</w:t>
        </w:r>
        <w:r w:rsidR="00426A0D">
          <w:fldChar w:fldCharType="end"/>
        </w:r>
      </w:hyperlink>
    </w:p>
    <w:p w:rsidR="00426A0D" w:rsidRDefault="00B15377">
      <w:pPr>
        <w:pStyle w:val="TOC3"/>
        <w:rPr>
          <w:rFonts w:eastAsiaTheme="minorEastAsia"/>
          <w:smallCaps w:val="0"/>
          <w:sz w:val="22"/>
        </w:rPr>
      </w:pPr>
      <w:hyperlink w:anchor="_Toc465057118" w:history="1">
        <w:r w:rsidR="00426A0D" w:rsidRPr="009927DA">
          <w:rPr>
            <w:rStyle w:val="Hyperlink"/>
          </w:rPr>
          <w:t>Office for Mac</w:t>
        </w:r>
        <w:r w:rsidR="00426A0D">
          <w:tab/>
        </w:r>
        <w:r w:rsidR="00426A0D">
          <w:fldChar w:fldCharType="begin"/>
        </w:r>
        <w:r w:rsidR="00426A0D">
          <w:instrText xml:space="preserve"> PAGEREF _Toc465057118 \h </w:instrText>
        </w:r>
        <w:r w:rsidR="00426A0D">
          <w:fldChar w:fldCharType="separate"/>
        </w:r>
        <w:r w:rsidR="00426A0D">
          <w:t>27</w:t>
        </w:r>
        <w:r w:rsidR="00426A0D">
          <w:fldChar w:fldCharType="end"/>
        </w:r>
      </w:hyperlink>
    </w:p>
    <w:p w:rsidR="00426A0D" w:rsidRDefault="00B15377">
      <w:pPr>
        <w:pStyle w:val="TOC2"/>
        <w:rPr>
          <w:rFonts w:eastAsiaTheme="minorEastAsia"/>
          <w:smallCaps w:val="0"/>
          <w:sz w:val="22"/>
        </w:rPr>
      </w:pPr>
      <w:hyperlink w:anchor="_Toc465057119" w:history="1">
        <w:r w:rsidR="00426A0D" w:rsidRPr="009927DA">
          <w:rPr>
            <w:rStyle w:val="Hyperlink"/>
          </w:rPr>
          <w:t>Poslužitelji sustava Office</w:t>
        </w:r>
        <w:r w:rsidR="00426A0D">
          <w:tab/>
        </w:r>
        <w:r w:rsidR="00426A0D">
          <w:fldChar w:fldCharType="begin"/>
        </w:r>
        <w:r w:rsidR="00426A0D">
          <w:instrText xml:space="preserve"> PAGEREF _Toc465057119 \h </w:instrText>
        </w:r>
        <w:r w:rsidR="00426A0D">
          <w:fldChar w:fldCharType="separate"/>
        </w:r>
        <w:r w:rsidR="00426A0D">
          <w:t>28</w:t>
        </w:r>
        <w:r w:rsidR="00426A0D">
          <w:fldChar w:fldCharType="end"/>
        </w:r>
      </w:hyperlink>
    </w:p>
    <w:p w:rsidR="00426A0D" w:rsidRDefault="00B15377">
      <w:pPr>
        <w:pStyle w:val="TOC3"/>
        <w:rPr>
          <w:rFonts w:eastAsiaTheme="minorEastAsia"/>
          <w:smallCaps w:val="0"/>
          <w:sz w:val="22"/>
        </w:rPr>
      </w:pPr>
      <w:hyperlink w:anchor="_Toc465057120" w:history="1">
        <w:r w:rsidR="00426A0D" w:rsidRPr="009927DA">
          <w:rPr>
            <w:rStyle w:val="Hyperlink"/>
          </w:rPr>
          <w:t>Exchange Server</w:t>
        </w:r>
        <w:r w:rsidR="00426A0D">
          <w:tab/>
        </w:r>
        <w:r w:rsidR="00426A0D">
          <w:fldChar w:fldCharType="begin"/>
        </w:r>
        <w:r w:rsidR="00426A0D">
          <w:instrText xml:space="preserve"> PAGEREF _Toc465057120 \h </w:instrText>
        </w:r>
        <w:r w:rsidR="00426A0D">
          <w:fldChar w:fldCharType="separate"/>
        </w:r>
        <w:r w:rsidR="00426A0D">
          <w:t>28</w:t>
        </w:r>
        <w:r w:rsidR="00426A0D">
          <w:fldChar w:fldCharType="end"/>
        </w:r>
      </w:hyperlink>
    </w:p>
    <w:p w:rsidR="00426A0D" w:rsidRDefault="00B15377">
      <w:pPr>
        <w:pStyle w:val="TOC3"/>
        <w:rPr>
          <w:rFonts w:eastAsiaTheme="minorEastAsia"/>
          <w:smallCaps w:val="0"/>
          <w:sz w:val="22"/>
        </w:rPr>
      </w:pPr>
      <w:hyperlink w:anchor="_Toc465057121" w:history="1">
        <w:r w:rsidR="00426A0D" w:rsidRPr="009927DA">
          <w:rPr>
            <w:rStyle w:val="Hyperlink"/>
          </w:rPr>
          <w:t>Project Server</w:t>
        </w:r>
        <w:r w:rsidR="00426A0D">
          <w:tab/>
        </w:r>
        <w:r w:rsidR="00426A0D">
          <w:fldChar w:fldCharType="begin"/>
        </w:r>
        <w:r w:rsidR="00426A0D">
          <w:instrText xml:space="preserve"> PAGEREF _Toc465057121 \h </w:instrText>
        </w:r>
        <w:r w:rsidR="00426A0D">
          <w:fldChar w:fldCharType="separate"/>
        </w:r>
        <w:r w:rsidR="00426A0D">
          <w:t>29</w:t>
        </w:r>
        <w:r w:rsidR="00426A0D">
          <w:fldChar w:fldCharType="end"/>
        </w:r>
      </w:hyperlink>
    </w:p>
    <w:p w:rsidR="00426A0D" w:rsidRDefault="00B15377">
      <w:pPr>
        <w:pStyle w:val="TOC3"/>
        <w:rPr>
          <w:rFonts w:eastAsiaTheme="minorEastAsia"/>
          <w:smallCaps w:val="0"/>
          <w:sz w:val="22"/>
        </w:rPr>
      </w:pPr>
      <w:hyperlink w:anchor="_Toc465057122" w:history="1">
        <w:r w:rsidR="00426A0D" w:rsidRPr="009927DA">
          <w:rPr>
            <w:rStyle w:val="Hyperlink"/>
          </w:rPr>
          <w:t>SharePoint Server</w:t>
        </w:r>
        <w:r w:rsidR="00426A0D">
          <w:tab/>
        </w:r>
        <w:r w:rsidR="00426A0D">
          <w:fldChar w:fldCharType="begin"/>
        </w:r>
        <w:r w:rsidR="00426A0D">
          <w:instrText xml:space="preserve"> PAGEREF _Toc465057122 \h </w:instrText>
        </w:r>
        <w:r w:rsidR="00426A0D">
          <w:fldChar w:fldCharType="separate"/>
        </w:r>
        <w:r w:rsidR="00426A0D">
          <w:t>29</w:t>
        </w:r>
        <w:r w:rsidR="00426A0D">
          <w:fldChar w:fldCharType="end"/>
        </w:r>
      </w:hyperlink>
    </w:p>
    <w:p w:rsidR="00426A0D" w:rsidRDefault="00B15377">
      <w:pPr>
        <w:pStyle w:val="TOC3"/>
        <w:rPr>
          <w:rFonts w:eastAsiaTheme="minorEastAsia"/>
          <w:smallCaps w:val="0"/>
          <w:sz w:val="22"/>
        </w:rPr>
      </w:pPr>
      <w:hyperlink w:anchor="_Toc465057123" w:history="1">
        <w:r w:rsidR="00426A0D" w:rsidRPr="009927DA">
          <w:rPr>
            <w:rStyle w:val="Hyperlink"/>
          </w:rPr>
          <w:t>Skype za tvrtke poslužiteljska verzija</w:t>
        </w:r>
        <w:r w:rsidR="00426A0D">
          <w:tab/>
        </w:r>
        <w:r w:rsidR="00426A0D">
          <w:fldChar w:fldCharType="begin"/>
        </w:r>
        <w:r w:rsidR="00426A0D">
          <w:instrText xml:space="preserve"> PAGEREF _Toc465057123 \h </w:instrText>
        </w:r>
        <w:r w:rsidR="00426A0D">
          <w:fldChar w:fldCharType="separate"/>
        </w:r>
        <w:r w:rsidR="00426A0D">
          <w:t>30</w:t>
        </w:r>
        <w:r w:rsidR="00426A0D">
          <w:fldChar w:fldCharType="end"/>
        </w:r>
      </w:hyperlink>
    </w:p>
    <w:p w:rsidR="00426A0D" w:rsidRDefault="00B15377">
      <w:pPr>
        <w:pStyle w:val="TOC2"/>
        <w:rPr>
          <w:rFonts w:eastAsiaTheme="minorEastAsia"/>
          <w:smallCaps w:val="0"/>
          <w:sz w:val="22"/>
        </w:rPr>
      </w:pPr>
      <w:hyperlink w:anchor="_Toc465057124" w:history="1">
        <w:r w:rsidR="00426A0D" w:rsidRPr="009927DA">
          <w:rPr>
            <w:rStyle w:val="Hyperlink"/>
          </w:rPr>
          <w:t>R Server</w:t>
        </w:r>
        <w:r w:rsidR="00426A0D">
          <w:tab/>
        </w:r>
        <w:r w:rsidR="00426A0D">
          <w:fldChar w:fldCharType="begin"/>
        </w:r>
        <w:r w:rsidR="00426A0D">
          <w:instrText xml:space="preserve"> PAGEREF _Toc465057124 \h </w:instrText>
        </w:r>
        <w:r w:rsidR="00426A0D">
          <w:fldChar w:fldCharType="separate"/>
        </w:r>
        <w:r w:rsidR="00426A0D">
          <w:t>32</w:t>
        </w:r>
        <w:r w:rsidR="00426A0D">
          <w:fldChar w:fldCharType="end"/>
        </w:r>
      </w:hyperlink>
    </w:p>
    <w:p w:rsidR="00426A0D" w:rsidRDefault="00B15377">
      <w:pPr>
        <w:pStyle w:val="TOC2"/>
        <w:rPr>
          <w:rFonts w:eastAsiaTheme="minorEastAsia"/>
          <w:smallCaps w:val="0"/>
          <w:sz w:val="22"/>
        </w:rPr>
      </w:pPr>
      <w:hyperlink w:anchor="_Toc465057125" w:history="1">
        <w:r w:rsidR="00426A0D" w:rsidRPr="009927DA">
          <w:rPr>
            <w:rStyle w:val="Hyperlink"/>
          </w:rPr>
          <w:t>SQL Server</w:t>
        </w:r>
        <w:r w:rsidR="00426A0D">
          <w:tab/>
        </w:r>
        <w:r w:rsidR="00426A0D">
          <w:fldChar w:fldCharType="begin"/>
        </w:r>
        <w:r w:rsidR="00426A0D">
          <w:instrText xml:space="preserve"> PAGEREF _Toc465057125 \h </w:instrText>
        </w:r>
        <w:r w:rsidR="00426A0D">
          <w:fldChar w:fldCharType="separate"/>
        </w:r>
        <w:r w:rsidR="00426A0D">
          <w:t>32</w:t>
        </w:r>
        <w:r w:rsidR="00426A0D">
          <w:fldChar w:fldCharType="end"/>
        </w:r>
      </w:hyperlink>
    </w:p>
    <w:p w:rsidR="00426A0D" w:rsidRDefault="00B15377">
      <w:pPr>
        <w:pStyle w:val="TOC2"/>
        <w:rPr>
          <w:rFonts w:eastAsiaTheme="minorEastAsia"/>
          <w:smallCaps w:val="0"/>
          <w:sz w:val="22"/>
        </w:rPr>
      </w:pPr>
      <w:hyperlink w:anchor="_Toc465057126" w:history="1">
        <w:r w:rsidR="00426A0D" w:rsidRPr="009927DA">
          <w:rPr>
            <w:rStyle w:val="Hyperlink"/>
          </w:rPr>
          <w:t>System Center</w:t>
        </w:r>
        <w:r w:rsidR="00426A0D">
          <w:tab/>
        </w:r>
        <w:r w:rsidR="00426A0D">
          <w:fldChar w:fldCharType="begin"/>
        </w:r>
        <w:r w:rsidR="00426A0D">
          <w:instrText xml:space="preserve"> PAGEREF _Toc465057126 \h </w:instrText>
        </w:r>
        <w:r w:rsidR="00426A0D">
          <w:fldChar w:fldCharType="separate"/>
        </w:r>
        <w:r w:rsidR="00426A0D">
          <w:t>34</w:t>
        </w:r>
        <w:r w:rsidR="00426A0D">
          <w:fldChar w:fldCharType="end"/>
        </w:r>
      </w:hyperlink>
    </w:p>
    <w:p w:rsidR="00426A0D" w:rsidRDefault="00B15377">
      <w:pPr>
        <w:pStyle w:val="TOC3"/>
        <w:rPr>
          <w:rFonts w:eastAsiaTheme="minorEastAsia"/>
          <w:smallCaps w:val="0"/>
          <w:sz w:val="22"/>
        </w:rPr>
      </w:pPr>
      <w:hyperlink w:anchor="_Toc465057127" w:history="1">
        <w:r w:rsidR="00426A0D" w:rsidRPr="009927DA">
          <w:rPr>
            <w:rStyle w:val="Hyperlink"/>
          </w:rPr>
          <w:t>System Center Server</w:t>
        </w:r>
        <w:r w:rsidR="00426A0D">
          <w:tab/>
        </w:r>
        <w:r w:rsidR="00426A0D">
          <w:fldChar w:fldCharType="begin"/>
        </w:r>
        <w:r w:rsidR="00426A0D">
          <w:instrText xml:space="preserve"> PAGEREF _Toc465057127 \h </w:instrText>
        </w:r>
        <w:r w:rsidR="00426A0D">
          <w:fldChar w:fldCharType="separate"/>
        </w:r>
        <w:r w:rsidR="00426A0D">
          <w:t>34</w:t>
        </w:r>
        <w:r w:rsidR="00426A0D">
          <w:fldChar w:fldCharType="end"/>
        </w:r>
      </w:hyperlink>
    </w:p>
    <w:p w:rsidR="00426A0D" w:rsidRDefault="00B15377">
      <w:pPr>
        <w:pStyle w:val="TOC3"/>
        <w:rPr>
          <w:rFonts w:eastAsiaTheme="minorEastAsia"/>
          <w:smallCaps w:val="0"/>
          <w:sz w:val="22"/>
        </w:rPr>
      </w:pPr>
      <w:hyperlink w:anchor="_Toc465057128" w:history="1">
        <w:r w:rsidR="00426A0D" w:rsidRPr="009927DA">
          <w:rPr>
            <w:rStyle w:val="Hyperlink"/>
          </w:rPr>
          <w:t>System Center Client Management Suite</w:t>
        </w:r>
        <w:r w:rsidR="00426A0D">
          <w:tab/>
        </w:r>
        <w:r w:rsidR="00426A0D">
          <w:fldChar w:fldCharType="begin"/>
        </w:r>
        <w:r w:rsidR="00426A0D">
          <w:instrText xml:space="preserve"> PAGEREF _Toc465057128 \h </w:instrText>
        </w:r>
        <w:r w:rsidR="00426A0D">
          <w:fldChar w:fldCharType="separate"/>
        </w:r>
        <w:r w:rsidR="00426A0D">
          <w:t>35</w:t>
        </w:r>
        <w:r w:rsidR="00426A0D">
          <w:fldChar w:fldCharType="end"/>
        </w:r>
      </w:hyperlink>
    </w:p>
    <w:p w:rsidR="00426A0D" w:rsidRDefault="00B15377">
      <w:pPr>
        <w:pStyle w:val="TOC3"/>
        <w:rPr>
          <w:rFonts w:eastAsiaTheme="minorEastAsia"/>
          <w:smallCaps w:val="0"/>
          <w:sz w:val="22"/>
        </w:rPr>
      </w:pPr>
      <w:hyperlink w:anchor="_Toc465057129" w:history="1">
        <w:r w:rsidR="00426A0D" w:rsidRPr="009927DA">
          <w:rPr>
            <w:rStyle w:val="Hyperlink"/>
          </w:rPr>
          <w:t>System Center Configuration Manager</w:t>
        </w:r>
        <w:r w:rsidR="00426A0D">
          <w:tab/>
        </w:r>
        <w:r w:rsidR="00426A0D">
          <w:fldChar w:fldCharType="begin"/>
        </w:r>
        <w:r w:rsidR="00426A0D">
          <w:instrText xml:space="preserve"> PAGEREF _Toc465057129 \h </w:instrText>
        </w:r>
        <w:r w:rsidR="00426A0D">
          <w:fldChar w:fldCharType="separate"/>
        </w:r>
        <w:r w:rsidR="00426A0D">
          <w:t>36</w:t>
        </w:r>
        <w:r w:rsidR="00426A0D">
          <w:fldChar w:fldCharType="end"/>
        </w:r>
      </w:hyperlink>
    </w:p>
    <w:p w:rsidR="00426A0D" w:rsidRDefault="00B15377">
      <w:pPr>
        <w:pStyle w:val="TOC3"/>
        <w:rPr>
          <w:rFonts w:eastAsiaTheme="minorEastAsia"/>
          <w:smallCaps w:val="0"/>
          <w:sz w:val="22"/>
        </w:rPr>
      </w:pPr>
      <w:hyperlink w:anchor="_Toc465057130" w:history="1">
        <w:r w:rsidR="00426A0D" w:rsidRPr="009927DA">
          <w:rPr>
            <w:rStyle w:val="Hyperlink"/>
          </w:rPr>
          <w:t>System Center Endpoint Protection</w:t>
        </w:r>
        <w:r w:rsidR="00426A0D">
          <w:tab/>
        </w:r>
        <w:r w:rsidR="00426A0D">
          <w:fldChar w:fldCharType="begin"/>
        </w:r>
        <w:r w:rsidR="00426A0D">
          <w:instrText xml:space="preserve"> PAGEREF _Toc465057130 \h </w:instrText>
        </w:r>
        <w:r w:rsidR="00426A0D">
          <w:fldChar w:fldCharType="separate"/>
        </w:r>
        <w:r w:rsidR="00426A0D">
          <w:t>37</w:t>
        </w:r>
        <w:r w:rsidR="00426A0D">
          <w:fldChar w:fldCharType="end"/>
        </w:r>
      </w:hyperlink>
    </w:p>
    <w:p w:rsidR="00426A0D" w:rsidRDefault="00B15377">
      <w:pPr>
        <w:pStyle w:val="TOC2"/>
        <w:rPr>
          <w:rFonts w:eastAsiaTheme="minorEastAsia"/>
          <w:smallCaps w:val="0"/>
          <w:sz w:val="22"/>
        </w:rPr>
      </w:pPr>
      <w:hyperlink w:anchor="_Toc465057131" w:history="1">
        <w:r w:rsidR="00426A0D" w:rsidRPr="009927DA">
          <w:rPr>
            <w:rStyle w:val="Hyperlink"/>
          </w:rPr>
          <w:t>Virtual Desktop Infrastructure (VDI) Suite</w:t>
        </w:r>
        <w:r w:rsidR="00426A0D">
          <w:tab/>
        </w:r>
        <w:r w:rsidR="00426A0D">
          <w:fldChar w:fldCharType="begin"/>
        </w:r>
        <w:r w:rsidR="00426A0D">
          <w:instrText xml:space="preserve"> PAGEREF _Toc465057131 \h </w:instrText>
        </w:r>
        <w:r w:rsidR="00426A0D">
          <w:fldChar w:fldCharType="separate"/>
        </w:r>
        <w:r w:rsidR="00426A0D">
          <w:t>38</w:t>
        </w:r>
        <w:r w:rsidR="00426A0D">
          <w:fldChar w:fldCharType="end"/>
        </w:r>
      </w:hyperlink>
    </w:p>
    <w:p w:rsidR="00426A0D" w:rsidRDefault="00B15377">
      <w:pPr>
        <w:pStyle w:val="TOC2"/>
        <w:rPr>
          <w:rFonts w:eastAsiaTheme="minorEastAsia"/>
          <w:smallCaps w:val="0"/>
          <w:sz w:val="22"/>
        </w:rPr>
      </w:pPr>
      <w:hyperlink w:anchor="_Toc465057132" w:history="1">
        <w:r w:rsidR="00426A0D" w:rsidRPr="009927DA">
          <w:rPr>
            <w:rStyle w:val="Hyperlink"/>
          </w:rPr>
          <w:t>Visual Studio</w:t>
        </w:r>
        <w:r w:rsidR="00426A0D">
          <w:tab/>
        </w:r>
        <w:r w:rsidR="00426A0D">
          <w:fldChar w:fldCharType="begin"/>
        </w:r>
        <w:r w:rsidR="00426A0D">
          <w:instrText xml:space="preserve"> PAGEREF _Toc465057132 \h </w:instrText>
        </w:r>
        <w:r w:rsidR="00426A0D">
          <w:fldChar w:fldCharType="separate"/>
        </w:r>
        <w:r w:rsidR="00426A0D">
          <w:t>38</w:t>
        </w:r>
        <w:r w:rsidR="00426A0D">
          <w:fldChar w:fldCharType="end"/>
        </w:r>
      </w:hyperlink>
    </w:p>
    <w:p w:rsidR="00426A0D" w:rsidRDefault="00B15377">
      <w:pPr>
        <w:pStyle w:val="TOC3"/>
        <w:rPr>
          <w:rFonts w:eastAsiaTheme="minorEastAsia"/>
          <w:smallCaps w:val="0"/>
          <w:sz w:val="22"/>
        </w:rPr>
      </w:pPr>
      <w:hyperlink w:anchor="_Toc465057133" w:history="1">
        <w:r w:rsidR="00426A0D" w:rsidRPr="009927DA">
          <w:rPr>
            <w:rStyle w:val="Hyperlink"/>
          </w:rPr>
          <w:t>Visual Studio</w:t>
        </w:r>
        <w:r w:rsidR="00426A0D">
          <w:tab/>
        </w:r>
        <w:r w:rsidR="00426A0D">
          <w:fldChar w:fldCharType="begin"/>
        </w:r>
        <w:r w:rsidR="00426A0D">
          <w:instrText xml:space="preserve"> PAGEREF _Toc465057133 \h </w:instrText>
        </w:r>
        <w:r w:rsidR="00426A0D">
          <w:fldChar w:fldCharType="separate"/>
        </w:r>
        <w:r w:rsidR="00426A0D">
          <w:t>38</w:t>
        </w:r>
        <w:r w:rsidR="00426A0D">
          <w:fldChar w:fldCharType="end"/>
        </w:r>
      </w:hyperlink>
    </w:p>
    <w:p w:rsidR="00426A0D" w:rsidRDefault="00B15377">
      <w:pPr>
        <w:pStyle w:val="TOC3"/>
        <w:rPr>
          <w:rFonts w:eastAsiaTheme="minorEastAsia"/>
          <w:smallCaps w:val="0"/>
          <w:sz w:val="22"/>
        </w:rPr>
      </w:pPr>
      <w:hyperlink w:anchor="_Toc465057134" w:history="1">
        <w:r w:rsidR="00426A0D" w:rsidRPr="009927DA">
          <w:rPr>
            <w:rStyle w:val="Hyperlink"/>
          </w:rPr>
          <w:t>Visual Studio Team Foundation Server</w:t>
        </w:r>
        <w:r w:rsidR="00426A0D">
          <w:tab/>
        </w:r>
        <w:r w:rsidR="00426A0D">
          <w:fldChar w:fldCharType="begin"/>
        </w:r>
        <w:r w:rsidR="00426A0D">
          <w:instrText xml:space="preserve"> PAGEREF _Toc465057134 \h </w:instrText>
        </w:r>
        <w:r w:rsidR="00426A0D">
          <w:fldChar w:fldCharType="separate"/>
        </w:r>
        <w:r w:rsidR="00426A0D">
          <w:t>39</w:t>
        </w:r>
        <w:r w:rsidR="00426A0D">
          <w:fldChar w:fldCharType="end"/>
        </w:r>
      </w:hyperlink>
    </w:p>
    <w:p w:rsidR="00426A0D" w:rsidRDefault="00B15377">
      <w:pPr>
        <w:pStyle w:val="TOC2"/>
        <w:rPr>
          <w:rFonts w:eastAsiaTheme="minorEastAsia"/>
          <w:smallCaps w:val="0"/>
          <w:sz w:val="22"/>
        </w:rPr>
      </w:pPr>
      <w:hyperlink w:anchor="_Toc465057135" w:history="1">
        <w:r w:rsidR="00426A0D" w:rsidRPr="009927DA">
          <w:rPr>
            <w:rStyle w:val="Hyperlink"/>
          </w:rPr>
          <w:t>Windows</w:t>
        </w:r>
        <w:r w:rsidR="00426A0D">
          <w:tab/>
        </w:r>
        <w:r w:rsidR="00426A0D">
          <w:fldChar w:fldCharType="begin"/>
        </w:r>
        <w:r w:rsidR="00426A0D">
          <w:instrText xml:space="preserve"> PAGEREF _Toc465057135 \h </w:instrText>
        </w:r>
        <w:r w:rsidR="00426A0D">
          <w:fldChar w:fldCharType="separate"/>
        </w:r>
        <w:r w:rsidR="00426A0D">
          <w:t>41</w:t>
        </w:r>
        <w:r w:rsidR="00426A0D">
          <w:fldChar w:fldCharType="end"/>
        </w:r>
      </w:hyperlink>
    </w:p>
    <w:p w:rsidR="00426A0D" w:rsidRDefault="00B15377">
      <w:pPr>
        <w:pStyle w:val="TOC3"/>
        <w:rPr>
          <w:rFonts w:eastAsiaTheme="minorEastAsia"/>
          <w:smallCaps w:val="0"/>
          <w:sz w:val="22"/>
        </w:rPr>
      </w:pPr>
      <w:hyperlink w:anchor="_Toc465057136" w:history="1">
        <w:r w:rsidR="00426A0D" w:rsidRPr="009927DA">
          <w:rPr>
            <w:rStyle w:val="Hyperlink"/>
          </w:rPr>
          <w:t>Računalni operacijski sustav Windows</w:t>
        </w:r>
        <w:r w:rsidR="00426A0D">
          <w:tab/>
        </w:r>
        <w:r w:rsidR="00426A0D">
          <w:fldChar w:fldCharType="begin"/>
        </w:r>
        <w:r w:rsidR="00426A0D">
          <w:instrText xml:space="preserve"> PAGEREF _Toc465057136 \h </w:instrText>
        </w:r>
        <w:r w:rsidR="00426A0D">
          <w:fldChar w:fldCharType="separate"/>
        </w:r>
        <w:r w:rsidR="00426A0D">
          <w:t>41</w:t>
        </w:r>
        <w:r w:rsidR="00426A0D">
          <w:fldChar w:fldCharType="end"/>
        </w:r>
      </w:hyperlink>
    </w:p>
    <w:p w:rsidR="00426A0D" w:rsidRDefault="00B15377">
      <w:pPr>
        <w:pStyle w:val="TOC2"/>
        <w:rPr>
          <w:rFonts w:eastAsiaTheme="minorEastAsia"/>
          <w:smallCaps w:val="0"/>
          <w:sz w:val="22"/>
        </w:rPr>
      </w:pPr>
      <w:hyperlink w:anchor="_Toc465057137" w:history="1">
        <w:r w:rsidR="00426A0D" w:rsidRPr="009927DA">
          <w:rPr>
            <w:rStyle w:val="Hyperlink"/>
          </w:rPr>
          <w:t>Windows Server</w:t>
        </w:r>
        <w:r w:rsidR="00426A0D">
          <w:tab/>
        </w:r>
        <w:r w:rsidR="00426A0D">
          <w:fldChar w:fldCharType="begin"/>
        </w:r>
        <w:r w:rsidR="00426A0D">
          <w:instrText xml:space="preserve"> PAGEREF _Toc465057137 \h </w:instrText>
        </w:r>
        <w:r w:rsidR="00426A0D">
          <w:fldChar w:fldCharType="separate"/>
        </w:r>
        <w:r w:rsidR="00426A0D">
          <w:t>47</w:t>
        </w:r>
        <w:r w:rsidR="00426A0D">
          <w:fldChar w:fldCharType="end"/>
        </w:r>
      </w:hyperlink>
    </w:p>
    <w:p w:rsidR="00426A0D" w:rsidRDefault="00B15377">
      <w:pPr>
        <w:pStyle w:val="TOC3"/>
        <w:rPr>
          <w:rFonts w:eastAsiaTheme="minorEastAsia"/>
          <w:smallCaps w:val="0"/>
          <w:sz w:val="22"/>
        </w:rPr>
      </w:pPr>
      <w:hyperlink w:anchor="_Toc465057138" w:history="1">
        <w:r w:rsidR="00426A0D" w:rsidRPr="009927DA">
          <w:rPr>
            <w:rStyle w:val="Hyperlink"/>
          </w:rPr>
          <w:t>Windows MultiPoint Server</w:t>
        </w:r>
        <w:r w:rsidR="00426A0D">
          <w:tab/>
        </w:r>
        <w:r w:rsidR="00426A0D">
          <w:fldChar w:fldCharType="begin"/>
        </w:r>
        <w:r w:rsidR="00426A0D">
          <w:instrText xml:space="preserve"> PAGEREF _Toc465057138 \h </w:instrText>
        </w:r>
        <w:r w:rsidR="00426A0D">
          <w:fldChar w:fldCharType="separate"/>
        </w:r>
        <w:r w:rsidR="00426A0D">
          <w:t>47</w:t>
        </w:r>
        <w:r w:rsidR="00426A0D">
          <w:fldChar w:fldCharType="end"/>
        </w:r>
      </w:hyperlink>
    </w:p>
    <w:p w:rsidR="00426A0D" w:rsidRDefault="00B15377">
      <w:pPr>
        <w:pStyle w:val="TOC3"/>
        <w:rPr>
          <w:rFonts w:eastAsiaTheme="minorEastAsia"/>
          <w:smallCaps w:val="0"/>
          <w:sz w:val="22"/>
        </w:rPr>
      </w:pPr>
      <w:hyperlink w:anchor="_Toc465057139" w:history="1">
        <w:r w:rsidR="00426A0D" w:rsidRPr="009927DA">
          <w:rPr>
            <w:rStyle w:val="Hyperlink"/>
          </w:rPr>
          <w:t>Windows Server</w:t>
        </w:r>
        <w:r w:rsidR="00426A0D">
          <w:tab/>
        </w:r>
        <w:r w:rsidR="00426A0D">
          <w:fldChar w:fldCharType="begin"/>
        </w:r>
        <w:r w:rsidR="00426A0D">
          <w:instrText xml:space="preserve"> PAGEREF _Toc465057139 \h </w:instrText>
        </w:r>
        <w:r w:rsidR="00426A0D">
          <w:fldChar w:fldCharType="separate"/>
        </w:r>
        <w:r w:rsidR="00426A0D">
          <w:t>48</w:t>
        </w:r>
        <w:r w:rsidR="00426A0D">
          <w:fldChar w:fldCharType="end"/>
        </w:r>
      </w:hyperlink>
    </w:p>
    <w:p w:rsidR="00426A0D" w:rsidRDefault="00B15377">
      <w:pPr>
        <w:pStyle w:val="TOC1"/>
        <w:rPr>
          <w:rFonts w:eastAsiaTheme="minorEastAsia"/>
          <w:b w:val="0"/>
          <w:caps w:val="0"/>
          <w:noProof/>
          <w:sz w:val="22"/>
          <w:szCs w:val="22"/>
        </w:rPr>
      </w:pPr>
      <w:hyperlink w:anchor="_Toc465057140" w:history="1">
        <w:r w:rsidR="00426A0D" w:rsidRPr="009927DA">
          <w:rPr>
            <w:rStyle w:val="Hyperlink"/>
            <w:noProof/>
          </w:rPr>
          <w:t>Online usluge</w:t>
        </w:r>
        <w:r w:rsidR="00426A0D">
          <w:rPr>
            <w:noProof/>
          </w:rPr>
          <w:tab/>
        </w:r>
        <w:r w:rsidR="00426A0D">
          <w:rPr>
            <w:noProof/>
          </w:rPr>
          <w:fldChar w:fldCharType="begin"/>
        </w:r>
        <w:r w:rsidR="00426A0D">
          <w:rPr>
            <w:noProof/>
          </w:rPr>
          <w:instrText xml:space="preserve"> PAGEREF _Toc465057140 \h </w:instrText>
        </w:r>
        <w:r w:rsidR="00426A0D">
          <w:rPr>
            <w:noProof/>
          </w:rPr>
        </w:r>
        <w:r w:rsidR="00426A0D">
          <w:rPr>
            <w:noProof/>
          </w:rPr>
          <w:fldChar w:fldCharType="separate"/>
        </w:r>
        <w:r w:rsidR="00426A0D">
          <w:rPr>
            <w:noProof/>
          </w:rPr>
          <w:t>52</w:t>
        </w:r>
        <w:r w:rsidR="00426A0D">
          <w:rPr>
            <w:noProof/>
          </w:rPr>
          <w:fldChar w:fldCharType="end"/>
        </w:r>
      </w:hyperlink>
    </w:p>
    <w:p w:rsidR="00426A0D" w:rsidRDefault="00B15377">
      <w:pPr>
        <w:pStyle w:val="TOC2"/>
        <w:rPr>
          <w:rFonts w:eastAsiaTheme="minorEastAsia"/>
          <w:smallCaps w:val="0"/>
          <w:sz w:val="22"/>
        </w:rPr>
      </w:pPr>
      <w:hyperlink w:anchor="_Toc465057141" w:history="1">
        <w:r w:rsidR="00426A0D" w:rsidRPr="009927DA">
          <w:rPr>
            <w:rStyle w:val="Hyperlink"/>
          </w:rPr>
          <w:t>Regionalna dostupnost Online usluge</w:t>
        </w:r>
        <w:r w:rsidR="00426A0D">
          <w:tab/>
        </w:r>
        <w:r w:rsidR="00426A0D">
          <w:fldChar w:fldCharType="begin"/>
        </w:r>
        <w:r w:rsidR="00426A0D">
          <w:instrText xml:space="preserve"> PAGEREF _Toc465057141 \h </w:instrText>
        </w:r>
        <w:r w:rsidR="00426A0D">
          <w:fldChar w:fldCharType="separate"/>
        </w:r>
        <w:r w:rsidR="00426A0D">
          <w:t>52</w:t>
        </w:r>
        <w:r w:rsidR="00426A0D">
          <w:fldChar w:fldCharType="end"/>
        </w:r>
      </w:hyperlink>
    </w:p>
    <w:p w:rsidR="00426A0D" w:rsidRDefault="00B15377">
      <w:pPr>
        <w:pStyle w:val="TOC2"/>
        <w:rPr>
          <w:rFonts w:eastAsiaTheme="minorEastAsia"/>
          <w:smallCaps w:val="0"/>
          <w:sz w:val="22"/>
        </w:rPr>
      </w:pPr>
      <w:hyperlink w:anchor="_Toc465057142" w:history="1">
        <w:r w:rsidR="00426A0D" w:rsidRPr="009927DA">
          <w:rPr>
            <w:rStyle w:val="Hyperlink"/>
          </w:rPr>
          <w:t>Pravila za kupnju Online usluga</w:t>
        </w:r>
        <w:r w:rsidR="00426A0D">
          <w:tab/>
        </w:r>
        <w:r w:rsidR="00426A0D">
          <w:fldChar w:fldCharType="begin"/>
        </w:r>
        <w:r w:rsidR="00426A0D">
          <w:instrText xml:space="preserve"> PAGEREF _Toc465057142 \h </w:instrText>
        </w:r>
        <w:r w:rsidR="00426A0D">
          <w:fldChar w:fldCharType="separate"/>
        </w:r>
        <w:r w:rsidR="00426A0D">
          <w:t>52</w:t>
        </w:r>
        <w:r w:rsidR="00426A0D">
          <w:fldChar w:fldCharType="end"/>
        </w:r>
      </w:hyperlink>
    </w:p>
    <w:p w:rsidR="00426A0D" w:rsidRDefault="00B15377">
      <w:pPr>
        <w:pStyle w:val="TOC2"/>
        <w:rPr>
          <w:rFonts w:eastAsiaTheme="minorEastAsia"/>
          <w:smallCaps w:val="0"/>
          <w:sz w:val="22"/>
        </w:rPr>
      </w:pPr>
      <w:hyperlink w:anchor="_Toc465057143" w:history="1">
        <w:r w:rsidR="00426A0D" w:rsidRPr="009927DA">
          <w:rPr>
            <w:rStyle w:val="Hyperlink"/>
          </w:rPr>
          <w:t>Obnova Online usluga</w:t>
        </w:r>
        <w:r w:rsidR="00426A0D">
          <w:tab/>
        </w:r>
        <w:r w:rsidR="00426A0D">
          <w:fldChar w:fldCharType="begin"/>
        </w:r>
        <w:r w:rsidR="00426A0D">
          <w:instrText xml:space="preserve"> PAGEREF _Toc465057143 \h </w:instrText>
        </w:r>
        <w:r w:rsidR="00426A0D">
          <w:fldChar w:fldCharType="separate"/>
        </w:r>
        <w:r w:rsidR="00426A0D">
          <w:t>52</w:t>
        </w:r>
        <w:r w:rsidR="00426A0D">
          <w:fldChar w:fldCharType="end"/>
        </w:r>
      </w:hyperlink>
    </w:p>
    <w:p w:rsidR="00426A0D" w:rsidRDefault="00B15377">
      <w:pPr>
        <w:pStyle w:val="TOC2"/>
        <w:rPr>
          <w:rFonts w:eastAsiaTheme="minorEastAsia"/>
          <w:smallCaps w:val="0"/>
          <w:sz w:val="22"/>
        </w:rPr>
      </w:pPr>
      <w:hyperlink w:anchor="_Toc465057144" w:history="1">
        <w:r w:rsidR="00426A0D" w:rsidRPr="009927DA">
          <w:rPr>
            <w:rStyle w:val="Hyperlink"/>
          </w:rPr>
          <w:t>Microsoft Azure Services</w:t>
        </w:r>
        <w:r w:rsidR="00426A0D">
          <w:tab/>
        </w:r>
        <w:r w:rsidR="00426A0D">
          <w:fldChar w:fldCharType="begin"/>
        </w:r>
        <w:r w:rsidR="00426A0D">
          <w:instrText xml:space="preserve"> PAGEREF _Toc465057144 \h </w:instrText>
        </w:r>
        <w:r w:rsidR="00426A0D">
          <w:fldChar w:fldCharType="separate"/>
        </w:r>
        <w:r w:rsidR="00426A0D">
          <w:t>52</w:t>
        </w:r>
        <w:r w:rsidR="00426A0D">
          <w:fldChar w:fldCharType="end"/>
        </w:r>
      </w:hyperlink>
    </w:p>
    <w:p w:rsidR="00426A0D" w:rsidRDefault="00B15377">
      <w:pPr>
        <w:pStyle w:val="TOC3"/>
        <w:rPr>
          <w:rFonts w:eastAsiaTheme="minorEastAsia"/>
          <w:smallCaps w:val="0"/>
          <w:sz w:val="22"/>
        </w:rPr>
      </w:pPr>
      <w:hyperlink w:anchor="_Toc465057145" w:history="1">
        <w:r w:rsidR="00426A0D" w:rsidRPr="009927DA">
          <w:rPr>
            <w:rStyle w:val="Hyperlink"/>
          </w:rPr>
          <w:t>Microsoft Azure Services</w:t>
        </w:r>
        <w:r w:rsidR="00426A0D">
          <w:tab/>
        </w:r>
        <w:r w:rsidR="00426A0D">
          <w:fldChar w:fldCharType="begin"/>
        </w:r>
        <w:r w:rsidR="00426A0D">
          <w:instrText xml:space="preserve"> PAGEREF _Toc465057145 \h </w:instrText>
        </w:r>
        <w:r w:rsidR="00426A0D">
          <w:fldChar w:fldCharType="separate"/>
        </w:r>
        <w:r w:rsidR="00426A0D">
          <w:t>54</w:t>
        </w:r>
        <w:r w:rsidR="00426A0D">
          <w:fldChar w:fldCharType="end"/>
        </w:r>
      </w:hyperlink>
    </w:p>
    <w:p w:rsidR="00426A0D" w:rsidRDefault="00B15377">
      <w:pPr>
        <w:pStyle w:val="TOC2"/>
        <w:rPr>
          <w:rFonts w:eastAsiaTheme="minorEastAsia"/>
          <w:smallCaps w:val="0"/>
          <w:sz w:val="22"/>
        </w:rPr>
      </w:pPr>
      <w:hyperlink w:anchor="_Toc465057146" w:history="1">
        <w:r w:rsidR="00426A0D" w:rsidRPr="009927DA">
          <w:rPr>
            <w:rStyle w:val="Hyperlink"/>
          </w:rPr>
          <w:t>Planovi usluga Microsoft Azure</w:t>
        </w:r>
        <w:r w:rsidR="00426A0D">
          <w:tab/>
        </w:r>
        <w:r w:rsidR="00426A0D">
          <w:fldChar w:fldCharType="begin"/>
        </w:r>
        <w:r w:rsidR="00426A0D">
          <w:instrText xml:space="preserve"> PAGEREF _Toc465057146 \h </w:instrText>
        </w:r>
        <w:r w:rsidR="00426A0D">
          <w:fldChar w:fldCharType="separate"/>
        </w:r>
        <w:r w:rsidR="00426A0D">
          <w:t>54</w:t>
        </w:r>
        <w:r w:rsidR="00426A0D">
          <w:fldChar w:fldCharType="end"/>
        </w:r>
      </w:hyperlink>
    </w:p>
    <w:p w:rsidR="00426A0D" w:rsidRDefault="00B15377">
      <w:pPr>
        <w:pStyle w:val="TOC2"/>
        <w:rPr>
          <w:rFonts w:eastAsiaTheme="minorEastAsia"/>
          <w:smallCaps w:val="0"/>
          <w:sz w:val="22"/>
        </w:rPr>
      </w:pPr>
      <w:hyperlink w:anchor="_Toc465057147" w:history="1">
        <w:r w:rsidR="00426A0D" w:rsidRPr="009927DA">
          <w:rPr>
            <w:rStyle w:val="Hyperlink"/>
          </w:rPr>
          <w:t>Secure Productive Enterprise</w:t>
        </w:r>
        <w:r w:rsidR="00426A0D">
          <w:tab/>
        </w:r>
        <w:r w:rsidR="00426A0D">
          <w:fldChar w:fldCharType="begin"/>
        </w:r>
        <w:r w:rsidR="00426A0D">
          <w:instrText xml:space="preserve"> PAGEREF _Toc465057147 \h </w:instrText>
        </w:r>
        <w:r w:rsidR="00426A0D">
          <w:fldChar w:fldCharType="separate"/>
        </w:r>
        <w:r w:rsidR="00426A0D">
          <w:t>56</w:t>
        </w:r>
        <w:r w:rsidR="00426A0D">
          <w:fldChar w:fldCharType="end"/>
        </w:r>
      </w:hyperlink>
    </w:p>
    <w:p w:rsidR="00426A0D" w:rsidRDefault="00B15377">
      <w:pPr>
        <w:pStyle w:val="TOC2"/>
        <w:rPr>
          <w:rFonts w:eastAsiaTheme="minorEastAsia"/>
          <w:smallCaps w:val="0"/>
          <w:sz w:val="22"/>
        </w:rPr>
      </w:pPr>
      <w:hyperlink w:anchor="_Toc465057148" w:history="1">
        <w:r w:rsidR="00426A0D" w:rsidRPr="009927DA">
          <w:rPr>
            <w:rStyle w:val="Hyperlink"/>
          </w:rPr>
          <w:t>Enterprise Mobility + Security (Plan)</w:t>
        </w:r>
        <w:r w:rsidR="00426A0D">
          <w:tab/>
        </w:r>
        <w:r w:rsidR="00426A0D">
          <w:fldChar w:fldCharType="begin"/>
        </w:r>
        <w:r w:rsidR="00426A0D">
          <w:instrText xml:space="preserve"> PAGEREF _Toc465057148 \h </w:instrText>
        </w:r>
        <w:r w:rsidR="00426A0D">
          <w:fldChar w:fldCharType="separate"/>
        </w:r>
        <w:r w:rsidR="00426A0D">
          <w:t>57</w:t>
        </w:r>
        <w:r w:rsidR="00426A0D">
          <w:fldChar w:fldCharType="end"/>
        </w:r>
      </w:hyperlink>
    </w:p>
    <w:p w:rsidR="00426A0D" w:rsidRDefault="00B15377">
      <w:pPr>
        <w:pStyle w:val="TOC2"/>
        <w:rPr>
          <w:rFonts w:eastAsiaTheme="minorEastAsia"/>
          <w:smallCaps w:val="0"/>
          <w:sz w:val="22"/>
        </w:rPr>
      </w:pPr>
      <w:hyperlink w:anchor="_Toc465057149" w:history="1">
        <w:r w:rsidR="00426A0D" w:rsidRPr="009927DA">
          <w:rPr>
            <w:rStyle w:val="Hyperlink"/>
          </w:rPr>
          <w:t>Microsoft Dynamics 365 Services</w:t>
        </w:r>
        <w:r w:rsidR="00426A0D">
          <w:tab/>
        </w:r>
        <w:r w:rsidR="00426A0D">
          <w:fldChar w:fldCharType="begin"/>
        </w:r>
        <w:r w:rsidR="00426A0D">
          <w:instrText xml:space="preserve"> PAGEREF _Toc465057149 \h </w:instrText>
        </w:r>
        <w:r w:rsidR="00426A0D">
          <w:fldChar w:fldCharType="separate"/>
        </w:r>
        <w:r w:rsidR="00426A0D">
          <w:t>59</w:t>
        </w:r>
        <w:r w:rsidR="00426A0D">
          <w:fldChar w:fldCharType="end"/>
        </w:r>
      </w:hyperlink>
    </w:p>
    <w:p w:rsidR="00426A0D" w:rsidRDefault="00B15377">
      <w:pPr>
        <w:pStyle w:val="TOC2"/>
        <w:rPr>
          <w:rFonts w:eastAsiaTheme="minorEastAsia"/>
          <w:smallCaps w:val="0"/>
          <w:sz w:val="22"/>
        </w:rPr>
      </w:pPr>
      <w:hyperlink w:anchor="_Toc465057150" w:history="1">
        <w:r w:rsidR="00426A0D" w:rsidRPr="009927DA">
          <w:rPr>
            <w:rStyle w:val="Hyperlink"/>
          </w:rPr>
          <w:t>Usluge Office 365</w:t>
        </w:r>
        <w:r w:rsidR="00426A0D">
          <w:tab/>
        </w:r>
        <w:r w:rsidR="00426A0D">
          <w:fldChar w:fldCharType="begin"/>
        </w:r>
        <w:r w:rsidR="00426A0D">
          <w:instrText xml:space="preserve"> PAGEREF _Toc465057150 \h </w:instrText>
        </w:r>
        <w:r w:rsidR="00426A0D">
          <w:fldChar w:fldCharType="separate"/>
        </w:r>
        <w:r w:rsidR="00426A0D">
          <w:t>61</w:t>
        </w:r>
        <w:r w:rsidR="00426A0D">
          <w:fldChar w:fldCharType="end"/>
        </w:r>
      </w:hyperlink>
    </w:p>
    <w:p w:rsidR="00426A0D" w:rsidRDefault="00B15377">
      <w:pPr>
        <w:pStyle w:val="TOC3"/>
        <w:rPr>
          <w:rFonts w:eastAsiaTheme="minorEastAsia"/>
          <w:smallCaps w:val="0"/>
          <w:sz w:val="22"/>
        </w:rPr>
      </w:pPr>
      <w:hyperlink w:anchor="_Toc465057151" w:history="1">
        <w:r w:rsidR="00426A0D" w:rsidRPr="009927DA">
          <w:rPr>
            <w:rStyle w:val="Hyperlink"/>
          </w:rPr>
          <w:t>Aplikacije sustava Office 365</w:t>
        </w:r>
        <w:r w:rsidR="00426A0D">
          <w:tab/>
        </w:r>
        <w:r w:rsidR="00426A0D">
          <w:fldChar w:fldCharType="begin"/>
        </w:r>
        <w:r w:rsidR="00426A0D">
          <w:instrText xml:space="preserve"> PAGEREF _Toc465057151 \h </w:instrText>
        </w:r>
        <w:r w:rsidR="00426A0D">
          <w:fldChar w:fldCharType="separate"/>
        </w:r>
        <w:r w:rsidR="00426A0D">
          <w:t>61</w:t>
        </w:r>
        <w:r w:rsidR="00426A0D">
          <w:fldChar w:fldCharType="end"/>
        </w:r>
      </w:hyperlink>
    </w:p>
    <w:p w:rsidR="00426A0D" w:rsidRDefault="00B15377">
      <w:pPr>
        <w:pStyle w:val="TOC3"/>
        <w:rPr>
          <w:rFonts w:eastAsiaTheme="minorEastAsia"/>
          <w:smallCaps w:val="0"/>
          <w:sz w:val="22"/>
        </w:rPr>
      </w:pPr>
      <w:hyperlink w:anchor="_Toc465057152" w:history="1">
        <w:r w:rsidR="00426A0D" w:rsidRPr="009927DA">
          <w:rPr>
            <w:rStyle w:val="Hyperlink"/>
          </w:rPr>
          <w:t>Paketi Office 365</w:t>
        </w:r>
        <w:r w:rsidR="00426A0D">
          <w:tab/>
        </w:r>
        <w:r w:rsidR="00426A0D">
          <w:fldChar w:fldCharType="begin"/>
        </w:r>
        <w:r w:rsidR="00426A0D">
          <w:instrText xml:space="preserve"> PAGEREF _Toc465057152 \h </w:instrText>
        </w:r>
        <w:r w:rsidR="00426A0D">
          <w:fldChar w:fldCharType="separate"/>
        </w:r>
        <w:r w:rsidR="00426A0D">
          <w:t>62</w:t>
        </w:r>
        <w:r w:rsidR="00426A0D">
          <w:fldChar w:fldCharType="end"/>
        </w:r>
      </w:hyperlink>
    </w:p>
    <w:p w:rsidR="00426A0D" w:rsidRDefault="00B15377">
      <w:pPr>
        <w:pStyle w:val="TOC3"/>
        <w:rPr>
          <w:rFonts w:eastAsiaTheme="minorEastAsia"/>
          <w:smallCaps w:val="0"/>
          <w:sz w:val="22"/>
        </w:rPr>
      </w:pPr>
      <w:hyperlink w:anchor="_Toc465057153" w:history="1">
        <w:r w:rsidR="00426A0D" w:rsidRPr="009927DA">
          <w:rPr>
            <w:rStyle w:val="Hyperlink"/>
          </w:rPr>
          <w:t>Office 365 Advanced Security Management</w:t>
        </w:r>
        <w:r w:rsidR="00426A0D">
          <w:tab/>
        </w:r>
        <w:r w:rsidR="00426A0D">
          <w:fldChar w:fldCharType="begin"/>
        </w:r>
        <w:r w:rsidR="00426A0D">
          <w:instrText xml:space="preserve"> PAGEREF _Toc465057153 \h </w:instrText>
        </w:r>
        <w:r w:rsidR="00426A0D">
          <w:fldChar w:fldCharType="separate"/>
        </w:r>
        <w:r w:rsidR="00426A0D">
          <w:t>65</w:t>
        </w:r>
        <w:r w:rsidR="00426A0D">
          <w:fldChar w:fldCharType="end"/>
        </w:r>
      </w:hyperlink>
    </w:p>
    <w:p w:rsidR="00426A0D" w:rsidRDefault="00B15377">
      <w:pPr>
        <w:pStyle w:val="TOC3"/>
        <w:rPr>
          <w:rFonts w:eastAsiaTheme="minorEastAsia"/>
          <w:smallCaps w:val="0"/>
          <w:sz w:val="22"/>
        </w:rPr>
      </w:pPr>
      <w:hyperlink w:anchor="_Toc465057154" w:history="1">
        <w:r w:rsidR="00426A0D" w:rsidRPr="009927DA">
          <w:rPr>
            <w:rStyle w:val="Hyperlink"/>
          </w:rPr>
          <w:t>Office 365 Customer Lockbox</w:t>
        </w:r>
        <w:r w:rsidR="00426A0D">
          <w:tab/>
        </w:r>
        <w:r w:rsidR="00426A0D">
          <w:fldChar w:fldCharType="begin"/>
        </w:r>
        <w:r w:rsidR="00426A0D">
          <w:instrText xml:space="preserve"> PAGEREF _Toc465057154 \h </w:instrText>
        </w:r>
        <w:r w:rsidR="00426A0D">
          <w:fldChar w:fldCharType="separate"/>
        </w:r>
        <w:r w:rsidR="00426A0D">
          <w:t>65</w:t>
        </w:r>
        <w:r w:rsidR="00426A0D">
          <w:fldChar w:fldCharType="end"/>
        </w:r>
      </w:hyperlink>
    </w:p>
    <w:p w:rsidR="00426A0D" w:rsidRDefault="00B15377">
      <w:pPr>
        <w:pStyle w:val="TOC3"/>
        <w:rPr>
          <w:rFonts w:eastAsiaTheme="minorEastAsia"/>
          <w:smallCaps w:val="0"/>
          <w:sz w:val="22"/>
        </w:rPr>
      </w:pPr>
      <w:hyperlink w:anchor="_Toc465057155" w:history="1">
        <w:r w:rsidR="00426A0D" w:rsidRPr="009927DA">
          <w:rPr>
            <w:rStyle w:val="Hyperlink"/>
          </w:rPr>
          <w:t>Office 365 Delve Analytics</w:t>
        </w:r>
        <w:r w:rsidR="00426A0D">
          <w:tab/>
        </w:r>
        <w:r w:rsidR="00426A0D">
          <w:fldChar w:fldCharType="begin"/>
        </w:r>
        <w:r w:rsidR="00426A0D">
          <w:instrText xml:space="preserve"> PAGEREF _Toc465057155 \h </w:instrText>
        </w:r>
        <w:r w:rsidR="00426A0D">
          <w:fldChar w:fldCharType="separate"/>
        </w:r>
        <w:r w:rsidR="00426A0D">
          <w:t>65</w:t>
        </w:r>
        <w:r w:rsidR="00426A0D">
          <w:fldChar w:fldCharType="end"/>
        </w:r>
      </w:hyperlink>
    </w:p>
    <w:p w:rsidR="00426A0D" w:rsidRDefault="00B15377">
      <w:pPr>
        <w:pStyle w:val="TOC3"/>
        <w:rPr>
          <w:rFonts w:eastAsiaTheme="minorEastAsia"/>
          <w:smallCaps w:val="0"/>
          <w:sz w:val="22"/>
        </w:rPr>
      </w:pPr>
      <w:hyperlink w:anchor="_Toc465057156" w:history="1">
        <w:r w:rsidR="00426A0D" w:rsidRPr="009927DA">
          <w:rPr>
            <w:rStyle w:val="Hyperlink"/>
          </w:rPr>
          <w:t>Office 365 Advanced eDiscovery</w:t>
        </w:r>
        <w:r w:rsidR="00426A0D">
          <w:tab/>
        </w:r>
        <w:r w:rsidR="00426A0D">
          <w:fldChar w:fldCharType="begin"/>
        </w:r>
        <w:r w:rsidR="00426A0D">
          <w:instrText xml:space="preserve"> PAGEREF _Toc465057156 \h </w:instrText>
        </w:r>
        <w:r w:rsidR="00426A0D">
          <w:fldChar w:fldCharType="separate"/>
        </w:r>
        <w:r w:rsidR="00426A0D">
          <w:t>66</w:t>
        </w:r>
        <w:r w:rsidR="00426A0D">
          <w:fldChar w:fldCharType="end"/>
        </w:r>
      </w:hyperlink>
    </w:p>
    <w:p w:rsidR="00426A0D" w:rsidRDefault="00B15377">
      <w:pPr>
        <w:pStyle w:val="TOC3"/>
        <w:rPr>
          <w:rFonts w:eastAsiaTheme="minorEastAsia"/>
          <w:smallCaps w:val="0"/>
          <w:sz w:val="22"/>
        </w:rPr>
      </w:pPr>
      <w:hyperlink w:anchor="_Toc465057157" w:history="1">
        <w:r w:rsidR="00426A0D" w:rsidRPr="009927DA">
          <w:rPr>
            <w:rStyle w:val="Hyperlink"/>
          </w:rPr>
          <w:t>Exchange Online</w:t>
        </w:r>
        <w:r w:rsidR="00426A0D">
          <w:tab/>
        </w:r>
        <w:r w:rsidR="00426A0D">
          <w:fldChar w:fldCharType="begin"/>
        </w:r>
        <w:r w:rsidR="00426A0D">
          <w:instrText xml:space="preserve"> PAGEREF _Toc465057157 \h </w:instrText>
        </w:r>
        <w:r w:rsidR="00426A0D">
          <w:fldChar w:fldCharType="separate"/>
        </w:r>
        <w:r w:rsidR="00426A0D">
          <w:t>66</w:t>
        </w:r>
        <w:r w:rsidR="00426A0D">
          <w:fldChar w:fldCharType="end"/>
        </w:r>
      </w:hyperlink>
    </w:p>
    <w:p w:rsidR="00426A0D" w:rsidRDefault="00B15377">
      <w:pPr>
        <w:pStyle w:val="TOC3"/>
        <w:rPr>
          <w:rFonts w:eastAsiaTheme="minorEastAsia"/>
          <w:smallCaps w:val="0"/>
          <w:sz w:val="22"/>
        </w:rPr>
      </w:pPr>
      <w:hyperlink w:anchor="_Toc465057158" w:history="1">
        <w:r w:rsidR="00426A0D" w:rsidRPr="009927DA">
          <w:rPr>
            <w:rStyle w:val="Hyperlink"/>
          </w:rPr>
          <w:t>OneDrive for Business</w:t>
        </w:r>
        <w:r w:rsidR="00426A0D">
          <w:tab/>
        </w:r>
        <w:r w:rsidR="00426A0D">
          <w:fldChar w:fldCharType="begin"/>
        </w:r>
        <w:r w:rsidR="00426A0D">
          <w:instrText xml:space="preserve"> PAGEREF _Toc465057158 \h </w:instrText>
        </w:r>
        <w:r w:rsidR="00426A0D">
          <w:fldChar w:fldCharType="separate"/>
        </w:r>
        <w:r w:rsidR="00426A0D">
          <w:t>67</w:t>
        </w:r>
        <w:r w:rsidR="00426A0D">
          <w:fldChar w:fldCharType="end"/>
        </w:r>
      </w:hyperlink>
    </w:p>
    <w:p w:rsidR="00426A0D" w:rsidRDefault="00B15377">
      <w:pPr>
        <w:pStyle w:val="TOC3"/>
        <w:rPr>
          <w:rFonts w:eastAsiaTheme="minorEastAsia"/>
          <w:smallCaps w:val="0"/>
          <w:sz w:val="22"/>
        </w:rPr>
      </w:pPr>
      <w:hyperlink w:anchor="_Toc465057159" w:history="1">
        <w:r w:rsidR="00426A0D" w:rsidRPr="009927DA">
          <w:rPr>
            <w:rStyle w:val="Hyperlink"/>
          </w:rPr>
          <w:t>Project Online</w:t>
        </w:r>
        <w:r w:rsidR="00426A0D">
          <w:tab/>
        </w:r>
        <w:r w:rsidR="00426A0D">
          <w:fldChar w:fldCharType="begin"/>
        </w:r>
        <w:r w:rsidR="00426A0D">
          <w:instrText xml:space="preserve"> PAGEREF _Toc465057159 \h </w:instrText>
        </w:r>
        <w:r w:rsidR="00426A0D">
          <w:fldChar w:fldCharType="separate"/>
        </w:r>
        <w:r w:rsidR="00426A0D">
          <w:t>67</w:t>
        </w:r>
        <w:r w:rsidR="00426A0D">
          <w:fldChar w:fldCharType="end"/>
        </w:r>
      </w:hyperlink>
    </w:p>
    <w:p w:rsidR="00426A0D" w:rsidRDefault="00B15377">
      <w:pPr>
        <w:pStyle w:val="TOC3"/>
        <w:rPr>
          <w:rFonts w:eastAsiaTheme="minorEastAsia"/>
          <w:smallCaps w:val="0"/>
          <w:sz w:val="22"/>
        </w:rPr>
      </w:pPr>
      <w:hyperlink w:anchor="_Toc465057160" w:history="1">
        <w:r w:rsidR="00426A0D" w:rsidRPr="009927DA">
          <w:rPr>
            <w:rStyle w:val="Hyperlink"/>
          </w:rPr>
          <w:t>SharePoint Online</w:t>
        </w:r>
        <w:r w:rsidR="00426A0D">
          <w:tab/>
        </w:r>
        <w:r w:rsidR="00426A0D">
          <w:fldChar w:fldCharType="begin"/>
        </w:r>
        <w:r w:rsidR="00426A0D">
          <w:instrText xml:space="preserve"> PAGEREF _Toc465057160 \h </w:instrText>
        </w:r>
        <w:r w:rsidR="00426A0D">
          <w:fldChar w:fldCharType="separate"/>
        </w:r>
        <w:r w:rsidR="00426A0D">
          <w:t>68</w:t>
        </w:r>
        <w:r w:rsidR="00426A0D">
          <w:fldChar w:fldCharType="end"/>
        </w:r>
      </w:hyperlink>
    </w:p>
    <w:p w:rsidR="00426A0D" w:rsidRDefault="00B15377">
      <w:pPr>
        <w:pStyle w:val="TOC3"/>
        <w:rPr>
          <w:rFonts w:eastAsiaTheme="minorEastAsia"/>
          <w:smallCaps w:val="0"/>
          <w:sz w:val="22"/>
        </w:rPr>
      </w:pPr>
      <w:hyperlink w:anchor="_Toc465057161" w:history="1">
        <w:r w:rsidR="00426A0D" w:rsidRPr="009927DA">
          <w:rPr>
            <w:rStyle w:val="Hyperlink"/>
          </w:rPr>
          <w:t>Skype za tvrtke online</w:t>
        </w:r>
        <w:r w:rsidR="00426A0D">
          <w:tab/>
        </w:r>
        <w:r w:rsidR="00426A0D">
          <w:fldChar w:fldCharType="begin"/>
        </w:r>
        <w:r w:rsidR="00426A0D">
          <w:instrText xml:space="preserve"> PAGEREF _Toc465057161 \h </w:instrText>
        </w:r>
        <w:r w:rsidR="00426A0D">
          <w:fldChar w:fldCharType="separate"/>
        </w:r>
        <w:r w:rsidR="00426A0D">
          <w:t>68</w:t>
        </w:r>
        <w:r w:rsidR="00426A0D">
          <w:fldChar w:fldCharType="end"/>
        </w:r>
      </w:hyperlink>
    </w:p>
    <w:p w:rsidR="00426A0D" w:rsidRDefault="00B15377">
      <w:pPr>
        <w:pStyle w:val="TOC2"/>
        <w:rPr>
          <w:rFonts w:eastAsiaTheme="minorEastAsia"/>
          <w:smallCaps w:val="0"/>
          <w:sz w:val="22"/>
        </w:rPr>
      </w:pPr>
      <w:hyperlink w:anchor="_Toc465057162" w:history="1">
        <w:r w:rsidR="00426A0D" w:rsidRPr="009927DA">
          <w:rPr>
            <w:rStyle w:val="Hyperlink"/>
          </w:rPr>
          <w:t>Ostale Online usluge</w:t>
        </w:r>
        <w:r w:rsidR="00426A0D">
          <w:tab/>
        </w:r>
        <w:r w:rsidR="00426A0D">
          <w:fldChar w:fldCharType="begin"/>
        </w:r>
        <w:r w:rsidR="00426A0D">
          <w:instrText xml:space="preserve"> PAGEREF _Toc465057162 \h </w:instrText>
        </w:r>
        <w:r w:rsidR="00426A0D">
          <w:fldChar w:fldCharType="separate"/>
        </w:r>
        <w:r w:rsidR="00426A0D">
          <w:t>69</w:t>
        </w:r>
        <w:r w:rsidR="00426A0D">
          <w:fldChar w:fldCharType="end"/>
        </w:r>
      </w:hyperlink>
    </w:p>
    <w:p w:rsidR="00426A0D" w:rsidRDefault="00B15377">
      <w:pPr>
        <w:pStyle w:val="TOC3"/>
        <w:rPr>
          <w:rFonts w:eastAsiaTheme="minorEastAsia"/>
          <w:smallCaps w:val="0"/>
          <w:sz w:val="22"/>
        </w:rPr>
      </w:pPr>
      <w:hyperlink w:anchor="_Toc465057163" w:history="1">
        <w:r w:rsidR="00426A0D" w:rsidRPr="009927DA">
          <w:rPr>
            <w:rStyle w:val="Hyperlink"/>
          </w:rPr>
          <w:t>Bing karte</w:t>
        </w:r>
        <w:r w:rsidR="00426A0D">
          <w:tab/>
        </w:r>
        <w:r w:rsidR="00426A0D">
          <w:fldChar w:fldCharType="begin"/>
        </w:r>
        <w:r w:rsidR="00426A0D">
          <w:instrText xml:space="preserve"> PAGEREF _Toc465057163 \h </w:instrText>
        </w:r>
        <w:r w:rsidR="00426A0D">
          <w:fldChar w:fldCharType="separate"/>
        </w:r>
        <w:r w:rsidR="00426A0D">
          <w:t>69</w:t>
        </w:r>
        <w:r w:rsidR="00426A0D">
          <w:fldChar w:fldCharType="end"/>
        </w:r>
      </w:hyperlink>
    </w:p>
    <w:p w:rsidR="00426A0D" w:rsidRDefault="00B15377">
      <w:pPr>
        <w:pStyle w:val="TOC3"/>
        <w:rPr>
          <w:rFonts w:eastAsiaTheme="minorEastAsia"/>
          <w:smallCaps w:val="0"/>
          <w:sz w:val="22"/>
        </w:rPr>
      </w:pPr>
      <w:hyperlink w:anchor="_Toc465057164" w:history="1">
        <w:r w:rsidR="00426A0D" w:rsidRPr="009927DA">
          <w:rPr>
            <w:rStyle w:val="Hyperlink"/>
          </w:rPr>
          <w:t>Poslovna aplikacijska platforma</w:t>
        </w:r>
        <w:r w:rsidR="00426A0D">
          <w:tab/>
        </w:r>
        <w:r w:rsidR="00426A0D">
          <w:fldChar w:fldCharType="begin"/>
        </w:r>
        <w:r w:rsidR="00426A0D">
          <w:instrText xml:space="preserve"> PAGEREF _Toc465057164 \h </w:instrText>
        </w:r>
        <w:r w:rsidR="00426A0D">
          <w:fldChar w:fldCharType="separate"/>
        </w:r>
        <w:r w:rsidR="00426A0D">
          <w:t>70</w:t>
        </w:r>
        <w:r w:rsidR="00426A0D">
          <w:fldChar w:fldCharType="end"/>
        </w:r>
      </w:hyperlink>
    </w:p>
    <w:p w:rsidR="00426A0D" w:rsidRDefault="00B15377">
      <w:pPr>
        <w:pStyle w:val="TOC3"/>
        <w:rPr>
          <w:rFonts w:eastAsiaTheme="minorEastAsia"/>
          <w:smallCaps w:val="0"/>
          <w:sz w:val="22"/>
        </w:rPr>
      </w:pPr>
      <w:hyperlink w:anchor="_Toc465057165" w:history="1">
        <w:r w:rsidR="00426A0D" w:rsidRPr="009927DA">
          <w:rPr>
            <w:rStyle w:val="Hyperlink"/>
          </w:rPr>
          <w:t>Microsoft Intune</w:t>
        </w:r>
        <w:r w:rsidR="00426A0D">
          <w:tab/>
        </w:r>
        <w:r w:rsidR="00426A0D">
          <w:fldChar w:fldCharType="begin"/>
        </w:r>
        <w:r w:rsidR="00426A0D">
          <w:instrText xml:space="preserve"> PAGEREF _Toc465057165 \h </w:instrText>
        </w:r>
        <w:r w:rsidR="00426A0D">
          <w:fldChar w:fldCharType="separate"/>
        </w:r>
        <w:r w:rsidR="00426A0D">
          <w:t>70</w:t>
        </w:r>
        <w:r w:rsidR="00426A0D">
          <w:fldChar w:fldCharType="end"/>
        </w:r>
      </w:hyperlink>
    </w:p>
    <w:p w:rsidR="00426A0D" w:rsidRDefault="00B15377">
      <w:pPr>
        <w:pStyle w:val="TOC3"/>
        <w:rPr>
          <w:rFonts w:eastAsiaTheme="minorEastAsia"/>
          <w:smallCaps w:val="0"/>
          <w:sz w:val="22"/>
        </w:rPr>
      </w:pPr>
      <w:hyperlink w:anchor="_Toc465057166" w:history="1">
        <w:r w:rsidR="00426A0D" w:rsidRPr="009927DA">
          <w:rPr>
            <w:rStyle w:val="Hyperlink"/>
          </w:rPr>
          <w:t>Microsoft Learning</w:t>
        </w:r>
        <w:r w:rsidR="00426A0D">
          <w:tab/>
        </w:r>
        <w:r w:rsidR="00426A0D">
          <w:fldChar w:fldCharType="begin"/>
        </w:r>
        <w:r w:rsidR="00426A0D">
          <w:instrText xml:space="preserve"> PAGEREF _Toc465057166 \h </w:instrText>
        </w:r>
        <w:r w:rsidR="00426A0D">
          <w:fldChar w:fldCharType="separate"/>
        </w:r>
        <w:r w:rsidR="00426A0D">
          <w:t>70</w:t>
        </w:r>
        <w:r w:rsidR="00426A0D">
          <w:fldChar w:fldCharType="end"/>
        </w:r>
      </w:hyperlink>
    </w:p>
    <w:p w:rsidR="00426A0D" w:rsidRDefault="00B15377">
      <w:pPr>
        <w:pStyle w:val="TOC3"/>
        <w:rPr>
          <w:rFonts w:eastAsiaTheme="minorEastAsia"/>
          <w:smallCaps w:val="0"/>
          <w:sz w:val="22"/>
        </w:rPr>
      </w:pPr>
      <w:hyperlink w:anchor="_Toc465057167" w:history="1">
        <w:r w:rsidR="00426A0D" w:rsidRPr="009927DA">
          <w:rPr>
            <w:rStyle w:val="Hyperlink"/>
          </w:rPr>
          <w:t>Microsoft Translator</w:t>
        </w:r>
        <w:r w:rsidR="00426A0D">
          <w:tab/>
        </w:r>
        <w:r w:rsidR="00426A0D">
          <w:fldChar w:fldCharType="begin"/>
        </w:r>
        <w:r w:rsidR="00426A0D">
          <w:instrText xml:space="preserve"> PAGEREF _Toc465057167 \h </w:instrText>
        </w:r>
        <w:r w:rsidR="00426A0D">
          <w:fldChar w:fldCharType="separate"/>
        </w:r>
        <w:r w:rsidR="00426A0D">
          <w:t>71</w:t>
        </w:r>
        <w:r w:rsidR="00426A0D">
          <w:fldChar w:fldCharType="end"/>
        </w:r>
      </w:hyperlink>
    </w:p>
    <w:p w:rsidR="00426A0D" w:rsidRDefault="00B15377">
      <w:pPr>
        <w:pStyle w:val="TOC3"/>
        <w:rPr>
          <w:rFonts w:eastAsiaTheme="minorEastAsia"/>
          <w:smallCaps w:val="0"/>
          <w:sz w:val="22"/>
        </w:rPr>
      </w:pPr>
      <w:hyperlink w:anchor="_Toc465057168" w:history="1">
        <w:r w:rsidR="00426A0D" w:rsidRPr="009927DA">
          <w:rPr>
            <w:rStyle w:val="Hyperlink"/>
          </w:rPr>
          <w:t>Minecraft: Education Edition</w:t>
        </w:r>
        <w:r w:rsidR="00426A0D">
          <w:tab/>
        </w:r>
        <w:r w:rsidR="00426A0D">
          <w:fldChar w:fldCharType="begin"/>
        </w:r>
        <w:r w:rsidR="00426A0D">
          <w:instrText xml:space="preserve"> PAGEREF _Toc465057168 \h </w:instrText>
        </w:r>
        <w:r w:rsidR="00426A0D">
          <w:fldChar w:fldCharType="separate"/>
        </w:r>
        <w:r w:rsidR="00426A0D">
          <w:t>71</w:t>
        </w:r>
        <w:r w:rsidR="00426A0D">
          <w:fldChar w:fldCharType="end"/>
        </w:r>
      </w:hyperlink>
    </w:p>
    <w:p w:rsidR="00426A0D" w:rsidRDefault="00B15377">
      <w:pPr>
        <w:pStyle w:val="TOC3"/>
        <w:rPr>
          <w:rFonts w:eastAsiaTheme="minorEastAsia"/>
          <w:smallCaps w:val="0"/>
          <w:sz w:val="22"/>
        </w:rPr>
      </w:pPr>
      <w:hyperlink w:anchor="_Toc465057169" w:history="1">
        <w:r w:rsidR="00426A0D" w:rsidRPr="009927DA">
          <w:rPr>
            <w:rStyle w:val="Hyperlink"/>
          </w:rPr>
          <w:t>Yammer Enterprise</w:t>
        </w:r>
        <w:r w:rsidR="00426A0D">
          <w:tab/>
        </w:r>
        <w:r w:rsidR="00426A0D">
          <w:fldChar w:fldCharType="begin"/>
        </w:r>
        <w:r w:rsidR="00426A0D">
          <w:instrText xml:space="preserve"> PAGEREF _Toc465057169 \h </w:instrText>
        </w:r>
        <w:r w:rsidR="00426A0D">
          <w:fldChar w:fldCharType="separate"/>
        </w:r>
        <w:r w:rsidR="00426A0D">
          <w:t>72</w:t>
        </w:r>
        <w:r w:rsidR="00426A0D">
          <w:fldChar w:fldCharType="end"/>
        </w:r>
      </w:hyperlink>
    </w:p>
    <w:p w:rsidR="00426A0D" w:rsidRDefault="00B15377">
      <w:pPr>
        <w:pStyle w:val="TOC1"/>
        <w:rPr>
          <w:rFonts w:eastAsiaTheme="minorEastAsia"/>
          <w:b w:val="0"/>
          <w:caps w:val="0"/>
          <w:noProof/>
          <w:sz w:val="22"/>
          <w:szCs w:val="22"/>
        </w:rPr>
      </w:pPr>
      <w:hyperlink w:anchor="_Toc465057170" w:history="1">
        <w:r w:rsidR="00426A0D" w:rsidRPr="009927DA">
          <w:rPr>
            <w:rStyle w:val="Hyperlink"/>
            <w:noProof/>
          </w:rPr>
          <w:t>Pojmovnik</w:t>
        </w:r>
        <w:r w:rsidR="00426A0D">
          <w:rPr>
            <w:noProof/>
          </w:rPr>
          <w:tab/>
        </w:r>
        <w:r w:rsidR="00426A0D">
          <w:rPr>
            <w:noProof/>
          </w:rPr>
          <w:fldChar w:fldCharType="begin"/>
        </w:r>
        <w:r w:rsidR="00426A0D">
          <w:rPr>
            <w:noProof/>
          </w:rPr>
          <w:instrText xml:space="preserve"> PAGEREF _Toc465057170 \h </w:instrText>
        </w:r>
        <w:r w:rsidR="00426A0D">
          <w:rPr>
            <w:noProof/>
          </w:rPr>
        </w:r>
        <w:r w:rsidR="00426A0D">
          <w:rPr>
            <w:noProof/>
          </w:rPr>
          <w:fldChar w:fldCharType="separate"/>
        </w:r>
        <w:r w:rsidR="00426A0D">
          <w:rPr>
            <w:noProof/>
          </w:rPr>
          <w:t>73</w:t>
        </w:r>
        <w:r w:rsidR="00426A0D">
          <w:rPr>
            <w:noProof/>
          </w:rPr>
          <w:fldChar w:fldCharType="end"/>
        </w:r>
      </w:hyperlink>
    </w:p>
    <w:p w:rsidR="00426A0D" w:rsidRDefault="00B15377">
      <w:pPr>
        <w:pStyle w:val="TOC2"/>
        <w:rPr>
          <w:rFonts w:eastAsiaTheme="minorEastAsia"/>
          <w:smallCaps w:val="0"/>
          <w:sz w:val="22"/>
        </w:rPr>
      </w:pPr>
      <w:hyperlink w:anchor="_Toc465057171" w:history="1">
        <w:r w:rsidR="00426A0D" w:rsidRPr="009927DA">
          <w:rPr>
            <w:rStyle w:val="Hyperlink"/>
          </w:rPr>
          <w:t>Atributi</w:t>
        </w:r>
        <w:r w:rsidR="00426A0D">
          <w:tab/>
        </w:r>
        <w:r w:rsidR="00426A0D">
          <w:fldChar w:fldCharType="begin"/>
        </w:r>
        <w:r w:rsidR="00426A0D">
          <w:instrText xml:space="preserve"> PAGEREF _Toc465057171 \h </w:instrText>
        </w:r>
        <w:r w:rsidR="00426A0D">
          <w:fldChar w:fldCharType="separate"/>
        </w:r>
        <w:r w:rsidR="00426A0D">
          <w:t>73</w:t>
        </w:r>
        <w:r w:rsidR="00426A0D">
          <w:fldChar w:fldCharType="end"/>
        </w:r>
      </w:hyperlink>
    </w:p>
    <w:p w:rsidR="00426A0D" w:rsidRDefault="00B15377">
      <w:pPr>
        <w:pStyle w:val="TOC2"/>
        <w:rPr>
          <w:rFonts w:eastAsiaTheme="minorEastAsia"/>
          <w:smallCaps w:val="0"/>
          <w:sz w:val="22"/>
        </w:rPr>
      </w:pPr>
      <w:hyperlink w:anchor="_Toc465057172" w:history="1">
        <w:r w:rsidR="00426A0D" w:rsidRPr="009927DA">
          <w:rPr>
            <w:rStyle w:val="Hyperlink"/>
          </w:rPr>
          <w:t>Vrijednosti ćelije</w:t>
        </w:r>
        <w:r w:rsidR="00426A0D">
          <w:tab/>
        </w:r>
        <w:r w:rsidR="00426A0D">
          <w:fldChar w:fldCharType="begin"/>
        </w:r>
        <w:r w:rsidR="00426A0D">
          <w:instrText xml:space="preserve"> PAGEREF _Toc465057172 \h </w:instrText>
        </w:r>
        <w:r w:rsidR="00426A0D">
          <w:fldChar w:fldCharType="separate"/>
        </w:r>
        <w:r w:rsidR="00426A0D">
          <w:t>74</w:t>
        </w:r>
        <w:r w:rsidR="00426A0D">
          <w:fldChar w:fldCharType="end"/>
        </w:r>
      </w:hyperlink>
    </w:p>
    <w:p w:rsidR="00426A0D" w:rsidRDefault="00B15377">
      <w:pPr>
        <w:pStyle w:val="TOC2"/>
        <w:rPr>
          <w:rFonts w:eastAsiaTheme="minorEastAsia"/>
          <w:smallCaps w:val="0"/>
          <w:sz w:val="22"/>
        </w:rPr>
      </w:pPr>
      <w:hyperlink w:anchor="_Toc465057173" w:history="1">
        <w:r w:rsidR="00426A0D" w:rsidRPr="009927DA">
          <w:rPr>
            <w:rStyle w:val="Hyperlink"/>
          </w:rPr>
          <w:t>Zaglavlja stupaca</w:t>
        </w:r>
        <w:r w:rsidR="00426A0D">
          <w:tab/>
        </w:r>
        <w:r w:rsidR="00426A0D">
          <w:fldChar w:fldCharType="begin"/>
        </w:r>
        <w:r w:rsidR="00426A0D">
          <w:instrText xml:space="preserve"> PAGEREF _Toc465057173 \h </w:instrText>
        </w:r>
        <w:r w:rsidR="00426A0D">
          <w:fldChar w:fldCharType="separate"/>
        </w:r>
        <w:r w:rsidR="00426A0D">
          <w:t>74</w:t>
        </w:r>
        <w:r w:rsidR="00426A0D">
          <w:fldChar w:fldCharType="end"/>
        </w:r>
      </w:hyperlink>
    </w:p>
    <w:p w:rsidR="00426A0D" w:rsidRDefault="00B15377">
      <w:pPr>
        <w:pStyle w:val="TOC2"/>
        <w:rPr>
          <w:rFonts w:eastAsiaTheme="minorEastAsia"/>
          <w:smallCaps w:val="0"/>
          <w:sz w:val="22"/>
        </w:rPr>
      </w:pPr>
      <w:hyperlink w:anchor="_Toc465057174" w:history="1">
        <w:r w:rsidR="00426A0D" w:rsidRPr="009927DA">
          <w:rPr>
            <w:rStyle w:val="Hyperlink"/>
          </w:rPr>
          <w:t>Definicije</w:t>
        </w:r>
        <w:r w:rsidR="00426A0D">
          <w:tab/>
        </w:r>
        <w:r w:rsidR="00426A0D">
          <w:fldChar w:fldCharType="begin"/>
        </w:r>
        <w:r w:rsidR="00426A0D">
          <w:instrText xml:space="preserve"> PAGEREF _Toc465057174 \h </w:instrText>
        </w:r>
        <w:r w:rsidR="00426A0D">
          <w:fldChar w:fldCharType="separate"/>
        </w:r>
        <w:r w:rsidR="00426A0D">
          <w:t>75</w:t>
        </w:r>
        <w:r w:rsidR="00426A0D">
          <w:fldChar w:fldCharType="end"/>
        </w:r>
      </w:hyperlink>
    </w:p>
    <w:p w:rsidR="00426A0D" w:rsidRDefault="00B15377">
      <w:pPr>
        <w:pStyle w:val="TOC1"/>
        <w:rPr>
          <w:rFonts w:eastAsiaTheme="minorEastAsia"/>
          <w:b w:val="0"/>
          <w:caps w:val="0"/>
          <w:noProof/>
          <w:sz w:val="22"/>
          <w:szCs w:val="22"/>
        </w:rPr>
      </w:pPr>
      <w:hyperlink w:anchor="_Toc465057175" w:history="1">
        <w:r w:rsidR="00426A0D" w:rsidRPr="009927DA">
          <w:rPr>
            <w:rStyle w:val="Hyperlink"/>
            <w:noProof/>
          </w:rPr>
          <w:t>Dodatak A – Licence ekvivalentne CAL-u/ML-u</w:t>
        </w:r>
        <w:r w:rsidR="00426A0D">
          <w:rPr>
            <w:noProof/>
          </w:rPr>
          <w:tab/>
        </w:r>
        <w:r w:rsidR="00426A0D">
          <w:rPr>
            <w:noProof/>
          </w:rPr>
          <w:fldChar w:fldCharType="begin"/>
        </w:r>
        <w:r w:rsidR="00426A0D">
          <w:rPr>
            <w:noProof/>
          </w:rPr>
          <w:instrText xml:space="preserve"> PAGEREF _Toc465057175 \h </w:instrText>
        </w:r>
        <w:r w:rsidR="00426A0D">
          <w:rPr>
            <w:noProof/>
          </w:rPr>
        </w:r>
        <w:r w:rsidR="00426A0D">
          <w:rPr>
            <w:noProof/>
          </w:rPr>
          <w:fldChar w:fldCharType="separate"/>
        </w:r>
        <w:r w:rsidR="00426A0D">
          <w:rPr>
            <w:noProof/>
          </w:rPr>
          <w:t>78</w:t>
        </w:r>
        <w:r w:rsidR="00426A0D">
          <w:rPr>
            <w:noProof/>
          </w:rPr>
          <w:fldChar w:fldCharType="end"/>
        </w:r>
      </w:hyperlink>
    </w:p>
    <w:p w:rsidR="00426A0D" w:rsidRDefault="00B15377">
      <w:pPr>
        <w:pStyle w:val="TOC1"/>
        <w:rPr>
          <w:rFonts w:eastAsiaTheme="minorEastAsia"/>
          <w:b w:val="0"/>
          <w:caps w:val="0"/>
          <w:noProof/>
          <w:sz w:val="22"/>
          <w:szCs w:val="22"/>
        </w:rPr>
      </w:pPr>
      <w:hyperlink w:anchor="_Toc465057176" w:history="1">
        <w:r w:rsidR="00426A0D" w:rsidRPr="009927DA">
          <w:rPr>
            <w:rStyle w:val="Hyperlink"/>
            <w:noProof/>
          </w:rPr>
          <w:t>Dodatak B – Tehnološko jamstvo Software Assurance</w:t>
        </w:r>
        <w:r w:rsidR="00426A0D">
          <w:rPr>
            <w:noProof/>
          </w:rPr>
          <w:tab/>
        </w:r>
        <w:r w:rsidR="00426A0D">
          <w:rPr>
            <w:noProof/>
          </w:rPr>
          <w:fldChar w:fldCharType="begin"/>
        </w:r>
        <w:r w:rsidR="00426A0D">
          <w:rPr>
            <w:noProof/>
          </w:rPr>
          <w:instrText xml:space="preserve"> PAGEREF _Toc465057176 \h </w:instrText>
        </w:r>
        <w:r w:rsidR="00426A0D">
          <w:rPr>
            <w:noProof/>
          </w:rPr>
        </w:r>
        <w:r w:rsidR="00426A0D">
          <w:rPr>
            <w:noProof/>
          </w:rPr>
          <w:fldChar w:fldCharType="separate"/>
        </w:r>
        <w:r w:rsidR="00426A0D">
          <w:rPr>
            <w:noProof/>
          </w:rPr>
          <w:t>79</w:t>
        </w:r>
        <w:r w:rsidR="00426A0D">
          <w:rPr>
            <w:noProof/>
          </w:rPr>
          <w:fldChar w:fldCharType="end"/>
        </w:r>
      </w:hyperlink>
    </w:p>
    <w:p w:rsidR="00426A0D" w:rsidRDefault="00B15377">
      <w:pPr>
        <w:pStyle w:val="TOC2"/>
        <w:rPr>
          <w:rFonts w:eastAsiaTheme="minorEastAsia"/>
          <w:smallCaps w:val="0"/>
          <w:sz w:val="22"/>
        </w:rPr>
      </w:pPr>
      <w:hyperlink w:anchor="_Toc465057177" w:history="1">
        <w:r w:rsidR="00426A0D" w:rsidRPr="009927DA">
          <w:rPr>
            <w:rStyle w:val="Hyperlink"/>
          </w:rPr>
          <w:t>Kupnja tehnološkog jamstva Software Assurance</w:t>
        </w:r>
        <w:r w:rsidR="00426A0D">
          <w:tab/>
        </w:r>
        <w:r w:rsidR="00426A0D">
          <w:fldChar w:fldCharType="begin"/>
        </w:r>
        <w:r w:rsidR="00426A0D">
          <w:instrText xml:space="preserve"> PAGEREF _Toc465057177 \h </w:instrText>
        </w:r>
        <w:r w:rsidR="00426A0D">
          <w:fldChar w:fldCharType="separate"/>
        </w:r>
        <w:r w:rsidR="00426A0D">
          <w:t>79</w:t>
        </w:r>
        <w:r w:rsidR="00426A0D">
          <w:fldChar w:fldCharType="end"/>
        </w:r>
      </w:hyperlink>
    </w:p>
    <w:p w:rsidR="00426A0D" w:rsidRDefault="00B15377">
      <w:pPr>
        <w:pStyle w:val="TOC2"/>
        <w:rPr>
          <w:rFonts w:eastAsiaTheme="minorEastAsia"/>
          <w:smallCaps w:val="0"/>
          <w:sz w:val="22"/>
        </w:rPr>
      </w:pPr>
      <w:hyperlink w:anchor="_Toc465057178" w:history="1">
        <w:r w:rsidR="00426A0D" w:rsidRPr="009927DA">
          <w:rPr>
            <w:rStyle w:val="Hyperlink"/>
          </w:rPr>
          <w:t>Obnova tehnološkog jamstva Software Assurance</w:t>
        </w:r>
        <w:r w:rsidR="00426A0D">
          <w:tab/>
        </w:r>
        <w:r w:rsidR="00426A0D">
          <w:fldChar w:fldCharType="begin"/>
        </w:r>
        <w:r w:rsidR="00426A0D">
          <w:instrText xml:space="preserve"> PAGEREF _Toc465057178 \h </w:instrText>
        </w:r>
        <w:r w:rsidR="00426A0D">
          <w:fldChar w:fldCharType="separate"/>
        </w:r>
        <w:r w:rsidR="00426A0D">
          <w:t>79</w:t>
        </w:r>
        <w:r w:rsidR="00426A0D">
          <w:fldChar w:fldCharType="end"/>
        </w:r>
      </w:hyperlink>
    </w:p>
    <w:p w:rsidR="00426A0D" w:rsidRDefault="00B15377">
      <w:pPr>
        <w:pStyle w:val="TOC2"/>
        <w:rPr>
          <w:rFonts w:eastAsiaTheme="minorEastAsia"/>
          <w:smallCaps w:val="0"/>
          <w:sz w:val="22"/>
        </w:rPr>
      </w:pPr>
      <w:hyperlink w:anchor="_Toc465057179" w:history="1">
        <w:r w:rsidR="00426A0D" w:rsidRPr="009927DA">
          <w:rPr>
            <w:rStyle w:val="Hyperlink"/>
          </w:rPr>
          <w:t>Migracijske licence za prekinute ili obustavljene proizvode</w:t>
        </w:r>
        <w:r w:rsidR="00426A0D">
          <w:tab/>
        </w:r>
        <w:r w:rsidR="00426A0D">
          <w:fldChar w:fldCharType="begin"/>
        </w:r>
        <w:r w:rsidR="00426A0D">
          <w:instrText xml:space="preserve"> PAGEREF _Toc465057179 \h </w:instrText>
        </w:r>
        <w:r w:rsidR="00426A0D">
          <w:fldChar w:fldCharType="separate"/>
        </w:r>
        <w:r w:rsidR="00426A0D">
          <w:t>80</w:t>
        </w:r>
        <w:r w:rsidR="00426A0D">
          <w:fldChar w:fldCharType="end"/>
        </w:r>
      </w:hyperlink>
    </w:p>
    <w:p w:rsidR="00426A0D" w:rsidRDefault="00B15377">
      <w:pPr>
        <w:pStyle w:val="TOC2"/>
        <w:rPr>
          <w:rFonts w:eastAsiaTheme="minorEastAsia"/>
          <w:smallCaps w:val="0"/>
          <w:sz w:val="22"/>
        </w:rPr>
      </w:pPr>
      <w:hyperlink w:anchor="_Toc465057180" w:history="1">
        <w:r w:rsidR="00426A0D" w:rsidRPr="009927DA">
          <w:rPr>
            <w:rStyle w:val="Hyperlink"/>
          </w:rPr>
          <w:t>Pogodnosti tehnološkog jamstva Software Assurance</w:t>
        </w:r>
        <w:r w:rsidR="00426A0D">
          <w:tab/>
        </w:r>
        <w:r w:rsidR="00426A0D">
          <w:fldChar w:fldCharType="begin"/>
        </w:r>
        <w:r w:rsidR="00426A0D">
          <w:instrText xml:space="preserve"> PAGEREF _Toc465057180 \h </w:instrText>
        </w:r>
        <w:r w:rsidR="00426A0D">
          <w:fldChar w:fldCharType="separate"/>
        </w:r>
        <w:r w:rsidR="00426A0D">
          <w:t>80</w:t>
        </w:r>
        <w:r w:rsidR="00426A0D">
          <w:fldChar w:fldCharType="end"/>
        </w:r>
      </w:hyperlink>
    </w:p>
    <w:p w:rsidR="00426A0D" w:rsidRDefault="00B15377">
      <w:pPr>
        <w:pStyle w:val="TOC1"/>
        <w:rPr>
          <w:rFonts w:eastAsiaTheme="minorEastAsia"/>
          <w:b w:val="0"/>
          <w:caps w:val="0"/>
          <w:noProof/>
          <w:sz w:val="22"/>
          <w:szCs w:val="22"/>
        </w:rPr>
      </w:pPr>
      <w:hyperlink w:anchor="_Toc465057181" w:history="1">
        <w:r w:rsidR="00426A0D" w:rsidRPr="009927DA">
          <w:rPr>
            <w:rStyle w:val="Hyperlink"/>
            <w:noProof/>
          </w:rPr>
          <w:t>Dodatak C – Profesionalne usluge</w:t>
        </w:r>
        <w:r w:rsidR="00426A0D">
          <w:rPr>
            <w:noProof/>
          </w:rPr>
          <w:tab/>
        </w:r>
        <w:r w:rsidR="00426A0D">
          <w:rPr>
            <w:noProof/>
          </w:rPr>
          <w:fldChar w:fldCharType="begin"/>
        </w:r>
        <w:r w:rsidR="00426A0D">
          <w:rPr>
            <w:noProof/>
          </w:rPr>
          <w:instrText xml:space="preserve"> PAGEREF _Toc465057181 \h </w:instrText>
        </w:r>
        <w:r w:rsidR="00426A0D">
          <w:rPr>
            <w:noProof/>
          </w:rPr>
        </w:r>
        <w:r w:rsidR="00426A0D">
          <w:rPr>
            <w:noProof/>
          </w:rPr>
          <w:fldChar w:fldCharType="separate"/>
        </w:r>
        <w:r w:rsidR="00426A0D">
          <w:rPr>
            <w:noProof/>
          </w:rPr>
          <w:t>92</w:t>
        </w:r>
        <w:r w:rsidR="00426A0D">
          <w:rPr>
            <w:noProof/>
          </w:rPr>
          <w:fldChar w:fldCharType="end"/>
        </w:r>
      </w:hyperlink>
    </w:p>
    <w:p w:rsidR="00426A0D" w:rsidRDefault="00B15377">
      <w:pPr>
        <w:pStyle w:val="TOC2"/>
        <w:rPr>
          <w:rFonts w:eastAsiaTheme="minorEastAsia"/>
          <w:smallCaps w:val="0"/>
          <w:sz w:val="22"/>
        </w:rPr>
      </w:pPr>
      <w:hyperlink w:anchor="_Toc465057182" w:history="1">
        <w:r w:rsidR="00426A0D" w:rsidRPr="009927DA">
          <w:rPr>
            <w:rStyle w:val="Hyperlink"/>
          </w:rPr>
          <w:t>Ponude Microsoft Premier podrške</w:t>
        </w:r>
        <w:r w:rsidR="00426A0D">
          <w:tab/>
        </w:r>
        <w:r w:rsidR="00426A0D">
          <w:fldChar w:fldCharType="begin"/>
        </w:r>
        <w:r w:rsidR="00426A0D">
          <w:instrText xml:space="preserve"> PAGEREF _Toc465057182 \h </w:instrText>
        </w:r>
        <w:r w:rsidR="00426A0D">
          <w:fldChar w:fldCharType="separate"/>
        </w:r>
        <w:r w:rsidR="00426A0D">
          <w:t>92</w:t>
        </w:r>
        <w:r w:rsidR="00426A0D">
          <w:fldChar w:fldCharType="end"/>
        </w:r>
      </w:hyperlink>
    </w:p>
    <w:p w:rsidR="00426A0D" w:rsidRDefault="00B15377">
      <w:pPr>
        <w:pStyle w:val="TOC2"/>
        <w:rPr>
          <w:rFonts w:eastAsiaTheme="minorEastAsia"/>
          <w:smallCaps w:val="0"/>
          <w:sz w:val="22"/>
        </w:rPr>
      </w:pPr>
      <w:hyperlink w:anchor="_Toc465057183" w:history="1">
        <w:r w:rsidR="00426A0D" w:rsidRPr="009927DA">
          <w:rPr>
            <w:rStyle w:val="Hyperlink"/>
          </w:rPr>
          <w:t>Ponude Microsoft Digitalnih savjetodavnih usluga</w:t>
        </w:r>
        <w:r w:rsidR="00426A0D">
          <w:tab/>
        </w:r>
        <w:r w:rsidR="00426A0D">
          <w:fldChar w:fldCharType="begin"/>
        </w:r>
        <w:r w:rsidR="00426A0D">
          <w:instrText xml:space="preserve"> PAGEREF _Toc465057183 \h </w:instrText>
        </w:r>
        <w:r w:rsidR="00426A0D">
          <w:fldChar w:fldCharType="separate"/>
        </w:r>
        <w:r w:rsidR="00426A0D">
          <w:t>93</w:t>
        </w:r>
        <w:r w:rsidR="00426A0D">
          <w:fldChar w:fldCharType="end"/>
        </w:r>
      </w:hyperlink>
    </w:p>
    <w:p w:rsidR="00426A0D" w:rsidRDefault="00B15377">
      <w:pPr>
        <w:pStyle w:val="TOC2"/>
        <w:rPr>
          <w:rFonts w:eastAsiaTheme="minorEastAsia"/>
          <w:smallCaps w:val="0"/>
          <w:sz w:val="22"/>
        </w:rPr>
      </w:pPr>
      <w:hyperlink w:anchor="_Toc465057184" w:history="1">
        <w:r w:rsidR="00426A0D" w:rsidRPr="009927DA">
          <w:rPr>
            <w:rStyle w:val="Hyperlink"/>
          </w:rPr>
          <w:t>Ponude Sales Productivity Accelerator</w:t>
        </w:r>
        <w:r w:rsidR="00426A0D">
          <w:tab/>
        </w:r>
        <w:r w:rsidR="00426A0D">
          <w:fldChar w:fldCharType="begin"/>
        </w:r>
        <w:r w:rsidR="00426A0D">
          <w:instrText xml:space="preserve"> PAGEREF _Toc465057184 \h </w:instrText>
        </w:r>
        <w:r w:rsidR="00426A0D">
          <w:fldChar w:fldCharType="separate"/>
        </w:r>
        <w:r w:rsidR="00426A0D">
          <w:t>93</w:t>
        </w:r>
        <w:r w:rsidR="00426A0D">
          <w:fldChar w:fldCharType="end"/>
        </w:r>
      </w:hyperlink>
    </w:p>
    <w:p w:rsidR="00426A0D" w:rsidRDefault="00B15377">
      <w:pPr>
        <w:pStyle w:val="TOC1"/>
        <w:rPr>
          <w:rFonts w:eastAsiaTheme="minorEastAsia"/>
          <w:b w:val="0"/>
          <w:caps w:val="0"/>
          <w:noProof/>
          <w:sz w:val="22"/>
          <w:szCs w:val="22"/>
        </w:rPr>
      </w:pPr>
      <w:hyperlink w:anchor="_Toc465057185" w:history="1">
        <w:r w:rsidR="00426A0D" w:rsidRPr="009927DA">
          <w:rPr>
            <w:rStyle w:val="Hyperlink"/>
            <w:noProof/>
          </w:rPr>
          <w:t>Dodatak D – Dodatne odredbe Ugovora o Programu</w:t>
        </w:r>
        <w:r w:rsidR="00426A0D">
          <w:rPr>
            <w:noProof/>
          </w:rPr>
          <w:tab/>
        </w:r>
        <w:r w:rsidR="00426A0D">
          <w:rPr>
            <w:noProof/>
          </w:rPr>
          <w:fldChar w:fldCharType="begin"/>
        </w:r>
        <w:r w:rsidR="00426A0D">
          <w:rPr>
            <w:noProof/>
          </w:rPr>
          <w:instrText xml:space="preserve"> PAGEREF _Toc465057185 \h </w:instrText>
        </w:r>
        <w:r w:rsidR="00426A0D">
          <w:rPr>
            <w:noProof/>
          </w:rPr>
        </w:r>
        <w:r w:rsidR="00426A0D">
          <w:rPr>
            <w:noProof/>
          </w:rPr>
          <w:fldChar w:fldCharType="separate"/>
        </w:r>
        <w:r w:rsidR="00426A0D">
          <w:rPr>
            <w:noProof/>
          </w:rPr>
          <w:t>95</w:t>
        </w:r>
        <w:r w:rsidR="00426A0D">
          <w:rPr>
            <w:noProof/>
          </w:rPr>
          <w:fldChar w:fldCharType="end"/>
        </w:r>
      </w:hyperlink>
    </w:p>
    <w:p w:rsidR="00426A0D" w:rsidRDefault="00B15377">
      <w:pPr>
        <w:pStyle w:val="TOC2"/>
        <w:rPr>
          <w:rFonts w:eastAsiaTheme="minorEastAsia"/>
          <w:smallCaps w:val="0"/>
          <w:sz w:val="22"/>
        </w:rPr>
      </w:pPr>
      <w:hyperlink w:anchor="_Toc465057186" w:history="1">
        <w:r w:rsidR="00426A0D" w:rsidRPr="009927DA">
          <w:rPr>
            <w:rStyle w:val="Hyperlink"/>
          </w:rPr>
          <w:t>Dodatne odredbe za program Select Plus</w:t>
        </w:r>
        <w:r w:rsidR="00426A0D">
          <w:tab/>
        </w:r>
        <w:r w:rsidR="00426A0D">
          <w:fldChar w:fldCharType="begin"/>
        </w:r>
        <w:r w:rsidR="00426A0D">
          <w:instrText xml:space="preserve"> PAGEREF _Toc465057186 \h </w:instrText>
        </w:r>
        <w:r w:rsidR="00426A0D">
          <w:fldChar w:fldCharType="separate"/>
        </w:r>
        <w:r w:rsidR="00426A0D">
          <w:t>95</w:t>
        </w:r>
        <w:r w:rsidR="00426A0D">
          <w:fldChar w:fldCharType="end"/>
        </w:r>
      </w:hyperlink>
    </w:p>
    <w:p w:rsidR="00426A0D" w:rsidRDefault="00B15377">
      <w:pPr>
        <w:pStyle w:val="TOC2"/>
        <w:rPr>
          <w:rFonts w:eastAsiaTheme="minorEastAsia"/>
          <w:smallCaps w:val="0"/>
          <w:sz w:val="22"/>
        </w:rPr>
      </w:pPr>
      <w:hyperlink w:anchor="_Toc465057187" w:history="1">
        <w:r w:rsidR="00426A0D" w:rsidRPr="009927DA">
          <w:rPr>
            <w:rStyle w:val="Hyperlink"/>
          </w:rPr>
          <w:t>Definicija Upravljanja za Kvalificirane uređaje</w:t>
        </w:r>
        <w:r w:rsidR="00426A0D">
          <w:tab/>
        </w:r>
        <w:r w:rsidR="00426A0D">
          <w:fldChar w:fldCharType="begin"/>
        </w:r>
        <w:r w:rsidR="00426A0D">
          <w:instrText xml:space="preserve"> PAGEREF _Toc465057187 \h </w:instrText>
        </w:r>
        <w:r w:rsidR="00426A0D">
          <w:fldChar w:fldCharType="separate"/>
        </w:r>
        <w:r w:rsidR="00426A0D">
          <w:t>95</w:t>
        </w:r>
        <w:r w:rsidR="00426A0D">
          <w:fldChar w:fldCharType="end"/>
        </w:r>
      </w:hyperlink>
    </w:p>
    <w:p w:rsidR="00426A0D" w:rsidRDefault="00B15377">
      <w:pPr>
        <w:pStyle w:val="TOC2"/>
        <w:rPr>
          <w:rFonts w:eastAsiaTheme="minorEastAsia"/>
          <w:smallCaps w:val="0"/>
          <w:sz w:val="22"/>
        </w:rPr>
      </w:pPr>
      <w:hyperlink w:anchor="_Toc465057188" w:history="1">
        <w:r w:rsidR="00426A0D" w:rsidRPr="009927DA">
          <w:rPr>
            <w:rStyle w:val="Hyperlink"/>
          </w:rPr>
          <w:t>Online usluge u programima Open</w:t>
        </w:r>
        <w:r w:rsidR="00426A0D">
          <w:tab/>
        </w:r>
        <w:r w:rsidR="00426A0D">
          <w:fldChar w:fldCharType="begin"/>
        </w:r>
        <w:r w:rsidR="00426A0D">
          <w:instrText xml:space="preserve"> PAGEREF _Toc465057188 \h </w:instrText>
        </w:r>
        <w:r w:rsidR="00426A0D">
          <w:fldChar w:fldCharType="separate"/>
        </w:r>
        <w:r w:rsidR="00426A0D">
          <w:t>95</w:t>
        </w:r>
        <w:r w:rsidR="00426A0D">
          <w:fldChar w:fldCharType="end"/>
        </w:r>
      </w:hyperlink>
    </w:p>
    <w:p w:rsidR="00426A0D" w:rsidRDefault="00B15377">
      <w:pPr>
        <w:pStyle w:val="TOC2"/>
        <w:rPr>
          <w:rFonts w:eastAsiaTheme="minorEastAsia"/>
          <w:smallCaps w:val="0"/>
          <w:sz w:val="22"/>
        </w:rPr>
      </w:pPr>
      <w:hyperlink w:anchor="_Toc465057189" w:history="1">
        <w:r w:rsidR="00426A0D" w:rsidRPr="009927DA">
          <w:rPr>
            <w:rStyle w:val="Hyperlink"/>
          </w:rPr>
          <w:t>Dodatne odredbe za Profesionalne usluge – naslijeđeni ugovori</w:t>
        </w:r>
        <w:r w:rsidR="00426A0D">
          <w:tab/>
        </w:r>
        <w:r w:rsidR="00426A0D">
          <w:fldChar w:fldCharType="begin"/>
        </w:r>
        <w:r w:rsidR="00426A0D">
          <w:instrText xml:space="preserve"> PAGEREF _Toc465057189 \h </w:instrText>
        </w:r>
        <w:r w:rsidR="00426A0D">
          <w:fldChar w:fldCharType="separate"/>
        </w:r>
        <w:r w:rsidR="00426A0D">
          <w:t>95</w:t>
        </w:r>
        <w:r w:rsidR="00426A0D">
          <w:fldChar w:fldCharType="end"/>
        </w:r>
      </w:hyperlink>
    </w:p>
    <w:p w:rsidR="00426A0D" w:rsidRDefault="00B15377">
      <w:pPr>
        <w:pStyle w:val="TOC1"/>
        <w:rPr>
          <w:rFonts w:eastAsiaTheme="minorEastAsia"/>
          <w:b w:val="0"/>
          <w:caps w:val="0"/>
          <w:noProof/>
          <w:sz w:val="22"/>
          <w:szCs w:val="22"/>
        </w:rPr>
      </w:pPr>
      <w:hyperlink w:anchor="_Toc465057190" w:history="1">
        <w:r w:rsidR="00426A0D" w:rsidRPr="009927DA">
          <w:rPr>
            <w:rStyle w:val="Hyperlink"/>
            <w:noProof/>
          </w:rPr>
          <w:t>Dodatak E – Promocije</w:t>
        </w:r>
        <w:r w:rsidR="00426A0D">
          <w:rPr>
            <w:noProof/>
          </w:rPr>
          <w:tab/>
        </w:r>
        <w:r w:rsidR="00426A0D">
          <w:rPr>
            <w:noProof/>
          </w:rPr>
          <w:fldChar w:fldCharType="begin"/>
        </w:r>
        <w:r w:rsidR="00426A0D">
          <w:rPr>
            <w:noProof/>
          </w:rPr>
          <w:instrText xml:space="preserve"> PAGEREF _Toc465057190 \h </w:instrText>
        </w:r>
        <w:r w:rsidR="00426A0D">
          <w:rPr>
            <w:noProof/>
          </w:rPr>
        </w:r>
        <w:r w:rsidR="00426A0D">
          <w:rPr>
            <w:noProof/>
          </w:rPr>
          <w:fldChar w:fldCharType="separate"/>
        </w:r>
        <w:r w:rsidR="00426A0D">
          <w:rPr>
            <w:noProof/>
          </w:rPr>
          <w:t>97</w:t>
        </w:r>
        <w:r w:rsidR="00426A0D">
          <w:rPr>
            <w:noProof/>
          </w:rPr>
          <w:fldChar w:fldCharType="end"/>
        </w:r>
      </w:hyperlink>
    </w:p>
    <w:p w:rsidR="00426A0D" w:rsidRDefault="00B15377">
      <w:pPr>
        <w:pStyle w:val="TOC2"/>
        <w:rPr>
          <w:rFonts w:eastAsiaTheme="minorEastAsia"/>
          <w:smallCaps w:val="0"/>
          <w:sz w:val="22"/>
        </w:rPr>
      </w:pPr>
      <w:hyperlink w:anchor="_Toc465057191" w:history="1">
        <w:r w:rsidR="00426A0D" w:rsidRPr="009927DA">
          <w:rPr>
            <w:rStyle w:val="Hyperlink"/>
          </w:rPr>
          <w:t>Promocija System Center Client Management Suite</w:t>
        </w:r>
        <w:r w:rsidR="00426A0D">
          <w:tab/>
        </w:r>
        <w:r w:rsidR="00426A0D">
          <w:fldChar w:fldCharType="begin"/>
        </w:r>
        <w:r w:rsidR="00426A0D">
          <w:instrText xml:space="preserve"> PAGEREF _Toc465057191 \h </w:instrText>
        </w:r>
        <w:r w:rsidR="00426A0D">
          <w:fldChar w:fldCharType="separate"/>
        </w:r>
        <w:r w:rsidR="00426A0D">
          <w:t>97</w:t>
        </w:r>
        <w:r w:rsidR="00426A0D">
          <w:fldChar w:fldCharType="end"/>
        </w:r>
      </w:hyperlink>
    </w:p>
    <w:p w:rsidR="00426A0D" w:rsidRDefault="00B15377">
      <w:pPr>
        <w:pStyle w:val="TOC2"/>
        <w:rPr>
          <w:rFonts w:eastAsiaTheme="minorEastAsia"/>
          <w:smallCaps w:val="0"/>
          <w:sz w:val="22"/>
        </w:rPr>
      </w:pPr>
      <w:hyperlink w:anchor="_Toc465057192" w:history="1">
        <w:r w:rsidR="00426A0D" w:rsidRPr="009927DA">
          <w:rPr>
            <w:rStyle w:val="Hyperlink"/>
          </w:rPr>
          <w:t>Promocija Azure Compute Capacity</w:t>
        </w:r>
        <w:r w:rsidR="00426A0D">
          <w:tab/>
        </w:r>
        <w:r w:rsidR="00426A0D">
          <w:fldChar w:fldCharType="begin"/>
        </w:r>
        <w:r w:rsidR="00426A0D">
          <w:instrText xml:space="preserve"> PAGEREF _Toc465057192 \h </w:instrText>
        </w:r>
        <w:r w:rsidR="00426A0D">
          <w:fldChar w:fldCharType="separate"/>
        </w:r>
        <w:r w:rsidR="00426A0D">
          <w:t>97</w:t>
        </w:r>
        <w:r w:rsidR="00426A0D">
          <w:fldChar w:fldCharType="end"/>
        </w:r>
      </w:hyperlink>
    </w:p>
    <w:p w:rsidR="00426A0D" w:rsidRDefault="00B15377">
      <w:pPr>
        <w:pStyle w:val="TOC2"/>
        <w:rPr>
          <w:rFonts w:eastAsiaTheme="minorEastAsia"/>
          <w:smallCaps w:val="0"/>
          <w:sz w:val="22"/>
        </w:rPr>
      </w:pPr>
      <w:hyperlink w:anchor="_Toc465057193" w:history="1">
        <w:r w:rsidR="00426A0D" w:rsidRPr="009927DA">
          <w:rPr>
            <w:rStyle w:val="Hyperlink"/>
          </w:rPr>
          <w:t>Ponuda Novčane obveze za Azure za nove klijente</w:t>
        </w:r>
        <w:r w:rsidR="00426A0D">
          <w:tab/>
        </w:r>
        <w:r w:rsidR="00426A0D">
          <w:fldChar w:fldCharType="begin"/>
        </w:r>
        <w:r w:rsidR="00426A0D">
          <w:instrText xml:space="preserve"> PAGEREF _Toc465057193 \h </w:instrText>
        </w:r>
        <w:r w:rsidR="00426A0D">
          <w:fldChar w:fldCharType="separate"/>
        </w:r>
        <w:r w:rsidR="00426A0D">
          <w:t>97</w:t>
        </w:r>
        <w:r w:rsidR="00426A0D">
          <w:fldChar w:fldCharType="end"/>
        </w:r>
      </w:hyperlink>
    </w:p>
    <w:p w:rsidR="00426A0D" w:rsidRDefault="00B15377">
      <w:pPr>
        <w:pStyle w:val="TOC1"/>
        <w:rPr>
          <w:rFonts w:eastAsiaTheme="minorEastAsia"/>
          <w:b w:val="0"/>
          <w:caps w:val="0"/>
          <w:noProof/>
          <w:sz w:val="22"/>
          <w:szCs w:val="22"/>
        </w:rPr>
      </w:pPr>
      <w:hyperlink w:anchor="_Toc465057194" w:history="1">
        <w:r w:rsidR="00426A0D" w:rsidRPr="009927DA">
          <w:rPr>
            <w:rStyle w:val="Hyperlink"/>
            <w:noProof/>
          </w:rPr>
          <w:t>Dodatak F – Odredbe za sustav za pohranu</w:t>
        </w:r>
        <w:r w:rsidR="00426A0D">
          <w:rPr>
            <w:noProof/>
          </w:rPr>
          <w:tab/>
        </w:r>
        <w:r w:rsidR="00426A0D">
          <w:rPr>
            <w:noProof/>
          </w:rPr>
          <w:fldChar w:fldCharType="begin"/>
        </w:r>
        <w:r w:rsidR="00426A0D">
          <w:rPr>
            <w:noProof/>
          </w:rPr>
          <w:instrText xml:space="preserve"> PAGEREF _Toc465057194 \h </w:instrText>
        </w:r>
        <w:r w:rsidR="00426A0D">
          <w:rPr>
            <w:noProof/>
          </w:rPr>
        </w:r>
        <w:r w:rsidR="00426A0D">
          <w:rPr>
            <w:noProof/>
          </w:rPr>
          <w:fldChar w:fldCharType="separate"/>
        </w:r>
        <w:r w:rsidR="00426A0D">
          <w:rPr>
            <w:noProof/>
          </w:rPr>
          <w:t>98</w:t>
        </w:r>
        <w:r w:rsidR="00426A0D">
          <w:rPr>
            <w:noProof/>
          </w:rPr>
          <w:fldChar w:fldCharType="end"/>
        </w:r>
      </w:hyperlink>
    </w:p>
    <w:p w:rsidR="00426A0D" w:rsidRDefault="00B15377">
      <w:pPr>
        <w:pStyle w:val="TOC2"/>
        <w:rPr>
          <w:rFonts w:eastAsiaTheme="minorEastAsia"/>
          <w:smallCaps w:val="0"/>
          <w:sz w:val="22"/>
        </w:rPr>
      </w:pPr>
      <w:hyperlink w:anchor="_Toc465057195" w:history="1">
        <w:r w:rsidR="00426A0D" w:rsidRPr="009927DA">
          <w:rPr>
            <w:rStyle w:val="Hyperlink"/>
          </w:rPr>
          <w:t>Dostupnost</w:t>
        </w:r>
        <w:r w:rsidR="00426A0D">
          <w:tab/>
        </w:r>
        <w:r w:rsidR="00426A0D">
          <w:fldChar w:fldCharType="begin"/>
        </w:r>
        <w:r w:rsidR="00426A0D">
          <w:instrText xml:space="preserve"> PAGEREF _Toc465057195 \h </w:instrText>
        </w:r>
        <w:r w:rsidR="00426A0D">
          <w:fldChar w:fldCharType="separate"/>
        </w:r>
        <w:r w:rsidR="00426A0D">
          <w:t>98</w:t>
        </w:r>
        <w:r w:rsidR="00426A0D">
          <w:fldChar w:fldCharType="end"/>
        </w:r>
      </w:hyperlink>
    </w:p>
    <w:p w:rsidR="00426A0D" w:rsidRDefault="00B15377">
      <w:pPr>
        <w:pStyle w:val="TOC2"/>
        <w:rPr>
          <w:rFonts w:eastAsiaTheme="minorEastAsia"/>
          <w:smallCaps w:val="0"/>
          <w:sz w:val="22"/>
        </w:rPr>
      </w:pPr>
      <w:hyperlink w:anchor="_Toc465057196" w:history="1">
        <w:r w:rsidR="00426A0D" w:rsidRPr="009927DA">
          <w:rPr>
            <w:rStyle w:val="Hyperlink"/>
          </w:rPr>
          <w:t>Isporuka i vlasništvo</w:t>
        </w:r>
        <w:r w:rsidR="00426A0D">
          <w:tab/>
        </w:r>
        <w:r w:rsidR="00426A0D">
          <w:fldChar w:fldCharType="begin"/>
        </w:r>
        <w:r w:rsidR="00426A0D">
          <w:instrText xml:space="preserve"> PAGEREF _Toc465057196 \h </w:instrText>
        </w:r>
        <w:r w:rsidR="00426A0D">
          <w:fldChar w:fldCharType="separate"/>
        </w:r>
        <w:r w:rsidR="00426A0D">
          <w:t>98</w:t>
        </w:r>
        <w:r w:rsidR="00426A0D">
          <w:fldChar w:fldCharType="end"/>
        </w:r>
      </w:hyperlink>
    </w:p>
    <w:p w:rsidR="00426A0D" w:rsidRDefault="00B15377">
      <w:pPr>
        <w:pStyle w:val="TOC2"/>
        <w:rPr>
          <w:rFonts w:eastAsiaTheme="minorEastAsia"/>
          <w:smallCaps w:val="0"/>
          <w:sz w:val="22"/>
        </w:rPr>
      </w:pPr>
      <w:hyperlink w:anchor="_Toc465057197" w:history="1">
        <w:r w:rsidR="00426A0D" w:rsidRPr="009927DA">
          <w:rPr>
            <w:rStyle w:val="Hyperlink"/>
          </w:rPr>
          <w:t>Softver sustava za pohranu</w:t>
        </w:r>
        <w:r w:rsidR="00426A0D">
          <w:tab/>
        </w:r>
        <w:r w:rsidR="00426A0D">
          <w:fldChar w:fldCharType="begin"/>
        </w:r>
        <w:r w:rsidR="00426A0D">
          <w:instrText xml:space="preserve"> PAGEREF _Toc465057197 \h </w:instrText>
        </w:r>
        <w:r w:rsidR="00426A0D">
          <w:fldChar w:fldCharType="separate"/>
        </w:r>
        <w:r w:rsidR="00426A0D">
          <w:t>98</w:t>
        </w:r>
        <w:r w:rsidR="00426A0D">
          <w:fldChar w:fldCharType="end"/>
        </w:r>
      </w:hyperlink>
    </w:p>
    <w:p w:rsidR="00426A0D" w:rsidRDefault="00B15377">
      <w:pPr>
        <w:pStyle w:val="TOC2"/>
        <w:rPr>
          <w:rFonts w:eastAsiaTheme="minorEastAsia"/>
          <w:smallCaps w:val="0"/>
          <w:sz w:val="22"/>
        </w:rPr>
      </w:pPr>
      <w:hyperlink w:anchor="_Toc465057198" w:history="1">
        <w:r w:rsidR="00426A0D" w:rsidRPr="009927DA">
          <w:rPr>
            <w:rStyle w:val="Hyperlink"/>
          </w:rPr>
          <w:t>Ograničeno jamstvo za hardver</w:t>
        </w:r>
        <w:r w:rsidR="00426A0D">
          <w:tab/>
        </w:r>
        <w:r w:rsidR="00426A0D">
          <w:fldChar w:fldCharType="begin"/>
        </w:r>
        <w:r w:rsidR="00426A0D">
          <w:instrText xml:space="preserve"> PAGEREF _Toc465057198 \h </w:instrText>
        </w:r>
        <w:r w:rsidR="00426A0D">
          <w:fldChar w:fldCharType="separate"/>
        </w:r>
        <w:r w:rsidR="00426A0D">
          <w:t>98</w:t>
        </w:r>
        <w:r w:rsidR="00426A0D">
          <w:fldChar w:fldCharType="end"/>
        </w:r>
      </w:hyperlink>
    </w:p>
    <w:p w:rsidR="00426A0D" w:rsidRDefault="00B15377">
      <w:pPr>
        <w:pStyle w:val="TOC2"/>
        <w:rPr>
          <w:rFonts w:eastAsiaTheme="minorEastAsia"/>
          <w:smallCaps w:val="0"/>
          <w:sz w:val="22"/>
        </w:rPr>
      </w:pPr>
      <w:hyperlink w:anchor="_Toc465057199" w:history="1">
        <w:r w:rsidR="00426A0D" w:rsidRPr="009927DA">
          <w:rPr>
            <w:rStyle w:val="Hyperlink"/>
          </w:rPr>
          <w:t>Obeštećenje. Zaštita od zahtjeva/tužbi trećih osoba</w:t>
        </w:r>
        <w:r w:rsidR="00426A0D">
          <w:tab/>
        </w:r>
        <w:r w:rsidR="00426A0D">
          <w:fldChar w:fldCharType="begin"/>
        </w:r>
        <w:r w:rsidR="00426A0D">
          <w:instrText xml:space="preserve"> PAGEREF _Toc465057199 \h </w:instrText>
        </w:r>
        <w:r w:rsidR="00426A0D">
          <w:fldChar w:fldCharType="separate"/>
        </w:r>
        <w:r w:rsidR="00426A0D">
          <w:t>99</w:t>
        </w:r>
        <w:r w:rsidR="00426A0D">
          <w:fldChar w:fldCharType="end"/>
        </w:r>
      </w:hyperlink>
    </w:p>
    <w:p w:rsidR="00426A0D" w:rsidRDefault="00B15377">
      <w:pPr>
        <w:pStyle w:val="TOC2"/>
        <w:rPr>
          <w:rFonts w:eastAsiaTheme="minorEastAsia"/>
          <w:smallCaps w:val="0"/>
          <w:sz w:val="22"/>
        </w:rPr>
      </w:pPr>
      <w:hyperlink w:anchor="_Toc465057200" w:history="1">
        <w:r w:rsidR="00426A0D" w:rsidRPr="009927DA">
          <w:rPr>
            <w:rStyle w:val="Hyperlink"/>
          </w:rPr>
          <w:t>Ograničenje odgovornosti</w:t>
        </w:r>
        <w:r w:rsidR="00426A0D">
          <w:tab/>
        </w:r>
        <w:r w:rsidR="00426A0D">
          <w:fldChar w:fldCharType="begin"/>
        </w:r>
        <w:r w:rsidR="00426A0D">
          <w:instrText xml:space="preserve"> PAGEREF _Toc465057200 \h </w:instrText>
        </w:r>
        <w:r w:rsidR="00426A0D">
          <w:fldChar w:fldCharType="separate"/>
        </w:r>
        <w:r w:rsidR="00426A0D">
          <w:t>99</w:t>
        </w:r>
        <w:r w:rsidR="00426A0D">
          <w:fldChar w:fldCharType="end"/>
        </w:r>
      </w:hyperlink>
    </w:p>
    <w:p w:rsidR="00426A0D" w:rsidRDefault="00B15377">
      <w:pPr>
        <w:pStyle w:val="TOC2"/>
        <w:rPr>
          <w:rFonts w:eastAsiaTheme="minorEastAsia"/>
          <w:smallCaps w:val="0"/>
          <w:sz w:val="22"/>
        </w:rPr>
      </w:pPr>
      <w:hyperlink w:anchor="_Toc465057201" w:history="1">
        <w:r w:rsidR="00426A0D" w:rsidRPr="009927DA">
          <w:rPr>
            <w:rStyle w:val="Hyperlink"/>
          </w:rPr>
          <w:t>Zakoni SAD-a o kontroli izvoza</w:t>
        </w:r>
        <w:r w:rsidR="00426A0D">
          <w:tab/>
        </w:r>
        <w:r w:rsidR="00426A0D">
          <w:fldChar w:fldCharType="begin"/>
        </w:r>
        <w:r w:rsidR="00426A0D">
          <w:instrText xml:space="preserve"> PAGEREF _Toc465057201 \h </w:instrText>
        </w:r>
        <w:r w:rsidR="00426A0D">
          <w:fldChar w:fldCharType="separate"/>
        </w:r>
        <w:r w:rsidR="00426A0D">
          <w:t>99</w:t>
        </w:r>
        <w:r w:rsidR="00426A0D">
          <w:fldChar w:fldCharType="end"/>
        </w:r>
      </w:hyperlink>
    </w:p>
    <w:p w:rsidR="00426A0D" w:rsidRDefault="00B15377">
      <w:pPr>
        <w:pStyle w:val="TOC2"/>
        <w:rPr>
          <w:rFonts w:eastAsiaTheme="minorEastAsia"/>
          <w:smallCaps w:val="0"/>
          <w:sz w:val="22"/>
        </w:rPr>
      </w:pPr>
      <w:hyperlink w:anchor="_Toc465057202" w:history="1">
        <w:r w:rsidR="00426A0D" w:rsidRPr="009927DA">
          <w:rPr>
            <w:rStyle w:val="Hyperlink"/>
          </w:rPr>
          <w:t>Prikupljanje dijagnostičkih podataka</w:t>
        </w:r>
        <w:r w:rsidR="00426A0D">
          <w:tab/>
        </w:r>
        <w:r w:rsidR="00426A0D">
          <w:fldChar w:fldCharType="begin"/>
        </w:r>
        <w:r w:rsidR="00426A0D">
          <w:instrText xml:space="preserve"> PAGEREF _Toc465057202 \h </w:instrText>
        </w:r>
        <w:r w:rsidR="00426A0D">
          <w:fldChar w:fldCharType="separate"/>
        </w:r>
        <w:r w:rsidR="00426A0D">
          <w:t>99</w:t>
        </w:r>
        <w:r w:rsidR="00426A0D">
          <w:fldChar w:fldCharType="end"/>
        </w:r>
      </w:hyperlink>
    </w:p>
    <w:p w:rsidR="00426A0D" w:rsidRDefault="00B15377">
      <w:pPr>
        <w:pStyle w:val="TOC2"/>
        <w:rPr>
          <w:rFonts w:eastAsiaTheme="minorEastAsia"/>
          <w:smallCaps w:val="0"/>
          <w:sz w:val="22"/>
        </w:rPr>
      </w:pPr>
      <w:hyperlink w:anchor="_Toc465057203" w:history="1">
        <w:r w:rsidR="00426A0D" w:rsidRPr="009927DA">
          <w:rPr>
            <w:rStyle w:val="Hyperlink"/>
          </w:rPr>
          <w:t>Upotreba u državnim ustanovama</w:t>
        </w:r>
        <w:r w:rsidR="00426A0D">
          <w:tab/>
        </w:r>
        <w:r w:rsidR="00426A0D">
          <w:fldChar w:fldCharType="begin"/>
        </w:r>
        <w:r w:rsidR="00426A0D">
          <w:instrText xml:space="preserve"> PAGEREF _Toc465057203 \h </w:instrText>
        </w:r>
        <w:r w:rsidR="00426A0D">
          <w:fldChar w:fldCharType="separate"/>
        </w:r>
        <w:r w:rsidR="00426A0D">
          <w:t>99</w:t>
        </w:r>
        <w:r w:rsidR="00426A0D">
          <w:fldChar w:fldCharType="end"/>
        </w:r>
      </w:hyperlink>
    </w:p>
    <w:p w:rsidR="00426A0D" w:rsidRDefault="00B15377">
      <w:pPr>
        <w:pStyle w:val="TOC1"/>
        <w:rPr>
          <w:rFonts w:eastAsiaTheme="minorEastAsia"/>
          <w:b w:val="0"/>
          <w:caps w:val="0"/>
          <w:noProof/>
          <w:sz w:val="22"/>
          <w:szCs w:val="22"/>
        </w:rPr>
      </w:pPr>
      <w:hyperlink w:anchor="_Toc465057204" w:history="1">
        <w:r w:rsidR="00426A0D" w:rsidRPr="009927DA">
          <w:rPr>
            <w:rStyle w:val="Hyperlink"/>
            <w:noProof/>
          </w:rPr>
          <w:t>Kazalo</w:t>
        </w:r>
        <w:r w:rsidR="00426A0D">
          <w:rPr>
            <w:noProof/>
          </w:rPr>
          <w:tab/>
        </w:r>
        <w:r w:rsidR="00426A0D">
          <w:rPr>
            <w:noProof/>
          </w:rPr>
          <w:fldChar w:fldCharType="begin"/>
        </w:r>
        <w:r w:rsidR="00426A0D">
          <w:rPr>
            <w:noProof/>
          </w:rPr>
          <w:instrText xml:space="preserve"> PAGEREF _Toc465057204 \h </w:instrText>
        </w:r>
        <w:r w:rsidR="00426A0D">
          <w:rPr>
            <w:noProof/>
          </w:rPr>
        </w:r>
        <w:r w:rsidR="00426A0D">
          <w:rPr>
            <w:noProof/>
          </w:rPr>
          <w:fldChar w:fldCharType="separate"/>
        </w:r>
        <w:r w:rsidR="00426A0D">
          <w:rPr>
            <w:noProof/>
          </w:rPr>
          <w:t>100</w:t>
        </w:r>
        <w:r w:rsidR="00426A0D">
          <w:rPr>
            <w:noProof/>
          </w:rPr>
          <w:fldChar w:fldCharType="end"/>
        </w:r>
      </w:hyperlink>
    </w:p>
    <w:p w:rsidR="003412D2" w:rsidRDefault="00426A0D">
      <w:pPr>
        <w:pStyle w:val="ProductList-Body"/>
        <w:sectPr w:rsidR="003412D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412D2" w:rsidRDefault="003412D2">
      <w:pPr>
        <w:pStyle w:val="ProductList-Body"/>
      </w:pPr>
    </w:p>
    <w:p w:rsidR="003412D2" w:rsidRDefault="003412D2">
      <w:pPr>
        <w:sectPr w:rsidR="003412D2">
          <w:headerReference w:type="default" r:id="rId20"/>
          <w:footerReference w:type="default" r:id="rId21"/>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65057090"/>
      <w:r>
        <w:instrText>Uvod</w:instrText>
      </w:r>
      <w:bookmarkEnd w:id="3"/>
      <w:r>
        <w:instrText>" \l 1</w:instrText>
      </w:r>
      <w:r>
        <w:fldChar w:fldCharType="end"/>
      </w:r>
    </w:p>
    <w:p w:rsidR="003412D2" w:rsidRDefault="003412D2">
      <w:pPr>
        <w:pStyle w:val="ProductList-Body"/>
      </w:pPr>
    </w:p>
    <w:p w:rsidR="003412D2" w:rsidRDefault="00426A0D">
      <w:pPr>
        <w:pStyle w:val="ProductList-Offering1Heading"/>
        <w:outlineLvl w:val="1"/>
      </w:pPr>
      <w:bookmarkStart w:id="4" w:name="_Sec532"/>
      <w:r>
        <w:t>O ovom dokumentu</w:t>
      </w:r>
      <w:bookmarkEnd w:id="4"/>
      <w:r>
        <w:fldChar w:fldCharType="begin"/>
      </w:r>
      <w:r>
        <w:instrText xml:space="preserve"> TC "</w:instrText>
      </w:r>
      <w:bookmarkStart w:id="5" w:name="_Toc465057091"/>
      <w:r>
        <w:instrText>O ovom dokumentu</w:instrText>
      </w:r>
      <w:bookmarkEnd w:id="5"/>
      <w:r>
        <w:instrText>" \l 2</w:instrText>
      </w:r>
      <w:r>
        <w:fldChar w:fldCharType="end"/>
      </w:r>
    </w:p>
    <w:p w:rsidR="003412D2" w:rsidRDefault="00426A0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3412D2" w:rsidRDefault="003412D2">
      <w:pPr>
        <w:pStyle w:val="ProductList-Body"/>
      </w:pPr>
    </w:p>
    <w:p w:rsidR="003412D2" w:rsidRDefault="00426A0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3412D2" w:rsidRDefault="00426A0D">
      <w:pPr>
        <w:pStyle w:val="ProductList-Offering1Heading"/>
        <w:outlineLvl w:val="1"/>
      </w:pPr>
      <w:bookmarkStart w:id="6" w:name="_Sec533"/>
      <w:r>
        <w:t>Sadržaj ovog dokumenta</w:t>
      </w:r>
      <w:bookmarkEnd w:id="6"/>
      <w:r>
        <w:fldChar w:fldCharType="begin"/>
      </w:r>
      <w:r>
        <w:instrText xml:space="preserve"> TC "</w:instrText>
      </w:r>
      <w:bookmarkStart w:id="7" w:name="_Toc465057092"/>
      <w:r>
        <w:instrText>Sadržaj ovog dokumenta</w:instrText>
      </w:r>
      <w:bookmarkEnd w:id="7"/>
      <w:r>
        <w:instrText>" \l 2</w:instrText>
      </w:r>
      <w:r>
        <w:fldChar w:fldCharType="end"/>
      </w:r>
    </w:p>
    <w:p w:rsidR="003412D2" w:rsidRDefault="00426A0D">
      <w:pPr>
        <w:pStyle w:val="ProductList-Body"/>
      </w:pPr>
      <w:r>
        <w:t>Odredbe za proizvode uključuju sljedeće odjeljke:</w:t>
      </w:r>
    </w:p>
    <w:p w:rsidR="003412D2" w:rsidRDefault="00B15377" w:rsidP="00426A0D">
      <w:pPr>
        <w:pStyle w:val="ProductList-Bullet"/>
        <w:numPr>
          <w:ilvl w:val="0"/>
          <w:numId w:val="3"/>
        </w:numPr>
      </w:pPr>
      <w:hyperlink w:anchor="_Sec531">
        <w:r w:rsidR="00426A0D">
          <w:rPr>
            <w:color w:val="00467F"/>
            <w:u w:val="single"/>
          </w:rPr>
          <w:t>Uvod</w:t>
        </w:r>
      </w:hyperlink>
      <w:r w:rsidR="00426A0D">
        <w:t xml:space="preserve"> u kojem se nalazi popis najnovijih promjena. </w:t>
      </w:r>
    </w:p>
    <w:p w:rsidR="003412D2" w:rsidRDefault="00B15377" w:rsidP="00426A0D">
      <w:pPr>
        <w:pStyle w:val="ProductList-Bullet"/>
        <w:numPr>
          <w:ilvl w:val="0"/>
          <w:numId w:val="3"/>
        </w:numPr>
      </w:pPr>
      <w:hyperlink w:anchor="_Sec536">
        <w:r w:rsidR="00426A0D">
          <w:rPr>
            <w:color w:val="00467F"/>
            <w:u w:val="single"/>
          </w:rPr>
          <w:t>Licencne odredbe</w:t>
        </w:r>
      </w:hyperlink>
      <w:r w:rsidR="00426A0D">
        <w:t xml:space="preserve"> koje sadrže Univerzalne licencne odredbe i Odredbe za licencni model koje se primjenjuju na softverske proizvode. </w:t>
      </w:r>
    </w:p>
    <w:p w:rsidR="003412D2" w:rsidRDefault="00B15377" w:rsidP="00426A0D">
      <w:pPr>
        <w:pStyle w:val="ProductList-Bullet"/>
        <w:numPr>
          <w:ilvl w:val="0"/>
          <w:numId w:val="3"/>
        </w:numPr>
      </w:pPr>
      <w:hyperlink w:anchor="_Sec547">
        <w:r w:rsidR="00426A0D">
          <w:rPr>
            <w:color w:val="00467F"/>
            <w:u w:val="single"/>
          </w:rPr>
          <w:t>Softverski proizvodi</w:t>
        </w:r>
      </w:hyperlink>
      <w:r w:rsidR="00426A0D">
        <w:t xml:space="preserve"> u kojem su navedeni svi unosi softverskih proizvoda. </w:t>
      </w:r>
    </w:p>
    <w:p w:rsidR="003412D2" w:rsidRDefault="00B15377" w:rsidP="00426A0D">
      <w:pPr>
        <w:pStyle w:val="ProductList-Bullet"/>
        <w:numPr>
          <w:ilvl w:val="0"/>
          <w:numId w:val="3"/>
        </w:numPr>
      </w:pPr>
      <w:hyperlink w:anchor="_Sec548">
        <w:r w:rsidR="00426A0D">
          <w:rPr>
            <w:color w:val="00467F"/>
            <w:u w:val="single"/>
          </w:rPr>
          <w:t>Proizvodi Online usluga</w:t>
        </w:r>
      </w:hyperlink>
      <w:r w:rsidR="00426A0D">
        <w:t xml:space="preserve"> u kojem su navedeni svi Unosi proizvoda Online usluga. </w:t>
      </w:r>
    </w:p>
    <w:p w:rsidR="003412D2" w:rsidRDefault="00B15377" w:rsidP="00426A0D">
      <w:pPr>
        <w:pStyle w:val="ProductList-Bullet"/>
        <w:numPr>
          <w:ilvl w:val="0"/>
          <w:numId w:val="3"/>
        </w:numPr>
      </w:pPr>
      <w:hyperlink w:anchor="_Sec549">
        <w:r w:rsidR="00426A0D">
          <w:rPr>
            <w:color w:val="00467F"/>
            <w:u w:val="single"/>
          </w:rPr>
          <w:t>Pojmovnik</w:t>
        </w:r>
      </w:hyperlink>
      <w:r w:rsidR="00426A0D">
        <w:t xml:space="preserve"> u kojem se definiraju pojmovi kao što su Atributi, Vrijednosti ćelija, Zaglavlja stupaca i drugi pojmovi napisani velikim početnim slovom u Odredbama za proizvode. </w:t>
      </w:r>
    </w:p>
    <w:p w:rsidR="003412D2" w:rsidRDefault="00426A0D" w:rsidP="00426A0D">
      <w:pPr>
        <w:pStyle w:val="ProductList-Bullet"/>
        <w:numPr>
          <w:ilvl w:val="0"/>
          <w:numId w:val="3"/>
        </w:numPr>
      </w:pPr>
      <w:r>
        <w:t xml:space="preserve">Dodaci su sljedeći: </w:t>
      </w:r>
    </w:p>
    <w:p w:rsidR="003412D2" w:rsidRDefault="00B15377" w:rsidP="00426A0D">
      <w:pPr>
        <w:pStyle w:val="ProductList-Bullet"/>
        <w:numPr>
          <w:ilvl w:val="1"/>
          <w:numId w:val="3"/>
        </w:numPr>
      </w:pPr>
      <w:hyperlink w:anchor="_Sec591">
        <w:r w:rsidR="00426A0D">
          <w:rPr>
            <w:color w:val="00467F"/>
            <w:u w:val="single"/>
          </w:rPr>
          <w:t>Dodatak A – Tablica Licence ekvivalentne CAL-u/ML-u</w:t>
        </w:r>
      </w:hyperlink>
      <w:r w:rsidR="00426A0D">
        <w:t xml:space="preserve"> u kojoj se navode CAL paketi i licence dostupne za pretplatu na Online usluge koje omogućuju pristup poslužiteljskim proizvodima. </w:t>
      </w:r>
    </w:p>
    <w:p w:rsidR="003412D2" w:rsidRDefault="00B15377" w:rsidP="00426A0D">
      <w:pPr>
        <w:pStyle w:val="ProductList-Bullet"/>
        <w:numPr>
          <w:ilvl w:val="1"/>
          <w:numId w:val="3"/>
        </w:numPr>
      </w:pPr>
      <w:hyperlink w:anchor="_Sec564">
        <w:r w:rsidR="00426A0D">
          <w:rPr>
            <w:color w:val="00467F"/>
            <w:u w:val="single"/>
          </w:rPr>
          <w:t>Dodatak B – Software Assurance</w:t>
        </w:r>
      </w:hyperlink>
      <w:r w:rsidR="00426A0D">
        <w:t xml:space="preserve"> u kojem se opisuju pravila o kupovini tehnološkog jamstva Software Assurance i dodatne pogodnosti dostupne Klijentima tehnološkog jamstva Software Assurance. </w:t>
      </w:r>
    </w:p>
    <w:p w:rsidR="003412D2" w:rsidRDefault="00B15377" w:rsidP="00426A0D">
      <w:pPr>
        <w:pStyle w:val="ProductList-Bullet"/>
        <w:numPr>
          <w:ilvl w:val="1"/>
          <w:numId w:val="3"/>
        </w:numPr>
      </w:pPr>
      <w:hyperlink w:anchor="_Sec562">
        <w:r w:rsidR="00426A0D">
          <w:rPr>
            <w:color w:val="00467F"/>
            <w:u w:val="single"/>
          </w:rPr>
          <w:t>Dodatak C – Profesionalne usluge</w:t>
        </w:r>
      </w:hyperlink>
      <w:r w:rsidR="00426A0D">
        <w:t xml:space="preserve"> u kojem se navode Profesionalne usluge koje se nude putem Microsoftova količinskog licenciranja. </w:t>
      </w:r>
    </w:p>
    <w:p w:rsidR="003412D2" w:rsidRDefault="00B15377" w:rsidP="00426A0D">
      <w:pPr>
        <w:pStyle w:val="ProductList-Bullet"/>
        <w:numPr>
          <w:ilvl w:val="1"/>
          <w:numId w:val="3"/>
        </w:numPr>
      </w:pPr>
      <w:hyperlink w:anchor="_Sec563">
        <w:r w:rsidR="00426A0D">
          <w:rPr>
            <w:color w:val="00467F"/>
            <w:u w:val="single"/>
          </w:rPr>
          <w:t>Dodatak D – Dodatne odredbe Ugovora o programu</w:t>
        </w:r>
      </w:hyperlink>
      <w:r w:rsidR="00426A0D">
        <w:t xml:space="preserve"> u kojem se navode dodatne odredbe za Ugovore o Microsoftovu programu količinskog licenciranja. </w:t>
      </w:r>
    </w:p>
    <w:p w:rsidR="003412D2" w:rsidRDefault="00B15377" w:rsidP="00426A0D">
      <w:pPr>
        <w:pStyle w:val="ProductList-Bullet"/>
        <w:numPr>
          <w:ilvl w:val="1"/>
          <w:numId w:val="3"/>
        </w:numPr>
      </w:pPr>
      <w:hyperlink w:anchor="_Sec572">
        <w:r w:rsidR="00426A0D">
          <w:rPr>
            <w:color w:val="00467F"/>
            <w:u w:val="single"/>
          </w:rPr>
          <w:t>Dodatak E – Promocije proizvoda</w:t>
        </w:r>
      </w:hyperlink>
      <w:r w:rsidR="00426A0D">
        <w:t xml:space="preserve"> u kojem se navode promocije Proizvoda koje inače nisu navedene u Cjeniku. </w:t>
      </w:r>
    </w:p>
    <w:p w:rsidR="003412D2" w:rsidRDefault="00B15377" w:rsidP="00426A0D">
      <w:pPr>
        <w:pStyle w:val="ProductList-Bullet"/>
        <w:numPr>
          <w:ilvl w:val="1"/>
          <w:numId w:val="3"/>
        </w:numPr>
      </w:pPr>
      <w:hyperlink w:anchor="_Sec899">
        <w:r w:rsidR="00426A0D">
          <w:rPr>
            <w:color w:val="00467F"/>
            <w:u w:val="single"/>
          </w:rPr>
          <w:t>Dodatak F – Odredbe za sustav za pohranu</w:t>
        </w:r>
      </w:hyperlink>
      <w:r w:rsidR="00426A0D">
        <w:t xml:space="preserve"> u kojem se navode dodatne odredbe za uređaje iz Sustava za pohranu.</w:t>
      </w:r>
    </w:p>
    <w:p w:rsidR="003412D2" w:rsidRDefault="00B15377" w:rsidP="00426A0D">
      <w:pPr>
        <w:pStyle w:val="ProductList-Bullet"/>
        <w:numPr>
          <w:ilvl w:val="0"/>
          <w:numId w:val="3"/>
        </w:numPr>
      </w:pPr>
      <w:hyperlink w:anchor="_Sec844">
        <w:r w:rsidR="00426A0D">
          <w:rPr>
            <w:color w:val="00467F"/>
            <w:u w:val="single"/>
          </w:rPr>
          <w:t>Kazalo</w:t>
        </w:r>
      </w:hyperlink>
      <w:r w:rsidR="00426A0D">
        <w:t xml:space="preserve"> u kojem se navode svi Proizvodi referencirani u Odredbama za proizvode i gdje se nalaze.</w:t>
      </w:r>
    </w:p>
    <w:p w:rsidR="003412D2" w:rsidRDefault="00426A0D">
      <w:pPr>
        <w:pStyle w:val="ProductList-Offering1Heading"/>
        <w:outlineLvl w:val="1"/>
      </w:pPr>
      <w:bookmarkStart w:id="8" w:name="_Sec534"/>
      <w:r>
        <w:t>Kretanje kroz Unose proizvoda</w:t>
      </w:r>
      <w:bookmarkEnd w:id="8"/>
      <w:r>
        <w:fldChar w:fldCharType="begin"/>
      </w:r>
      <w:r>
        <w:instrText xml:space="preserve"> TC "</w:instrText>
      </w:r>
      <w:bookmarkStart w:id="9" w:name="_Toc465057093"/>
      <w:r>
        <w:instrText>Kretanje kroz Unose proizvoda</w:instrText>
      </w:r>
      <w:bookmarkEnd w:id="9"/>
      <w:r>
        <w:instrText>" \l 2</w:instrText>
      </w:r>
      <w:r>
        <w:fldChar w:fldCharType="end"/>
      </w:r>
    </w:p>
    <w:p w:rsidR="003412D2" w:rsidRDefault="00426A0D">
      <w:pPr>
        <w:pStyle w:val="ProductList-Body"/>
      </w:pPr>
      <w:r>
        <w:t>Svaki Unos softverskog proizvoda sastoji se od četiri odjeljka: Dostupnost programa, Uvjeti za proizvod, Prava na korištenje proizvoda i Tehnološko jamstvo Software Assurance.</w:t>
      </w:r>
    </w:p>
    <w:p w:rsidR="003412D2" w:rsidRDefault="00426A0D">
      <w:pPr>
        <w:pStyle w:val="ProductList-Body"/>
      </w:pPr>
      <w:r>
        <w:t>Svaki Unos proizvoda za Online usluge sastoji se od dva odjeljka: Dostupnost programa i Uvjeti za proizvod.</w:t>
      </w:r>
    </w:p>
    <w:p w:rsidR="003412D2" w:rsidRDefault="003412D2">
      <w:pPr>
        <w:pStyle w:val="ProductList-Body"/>
      </w:pPr>
    </w:p>
    <w:p w:rsidR="003412D2" w:rsidRDefault="00426A0D">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412D2" w:rsidRDefault="00426A0D">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3412D2" w:rsidRDefault="003412D2">
      <w:pPr>
        <w:pStyle w:val="ProductList-Body"/>
      </w:pPr>
    </w:p>
    <w:p w:rsidR="003412D2" w:rsidRDefault="00426A0D">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3412D2" w:rsidRDefault="00426A0D">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3412D2" w:rsidRDefault="003412D2">
      <w:pPr>
        <w:pStyle w:val="ProductList-Body"/>
      </w:pPr>
    </w:p>
    <w:p w:rsidR="003412D2" w:rsidRDefault="00426A0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3412D2" w:rsidRDefault="00426A0D">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3412D2" w:rsidRDefault="003412D2">
      <w:pPr>
        <w:pStyle w:val="ProductList-Body"/>
      </w:pPr>
    </w:p>
    <w:p w:rsidR="003412D2" w:rsidRDefault="00426A0D">
      <w:pPr>
        <w:pStyle w:val="ProductList-Body"/>
      </w:pPr>
      <w:r>
        <w:rPr>
          <w:b/>
          <w:color w:val="00188F"/>
        </w:rPr>
        <w:t xml:space="preserve">4. U odjeljku Tehnološko jamstvo Software Assurance </w:t>
      </w:r>
      <w:r>
        <w:t>navode se odredbe i uvjeti povezani s pokrivenošću tehnološkim jamstvom Software Assurance.</w:t>
      </w:r>
    </w:p>
    <w:p w:rsidR="003412D2" w:rsidRDefault="00426A0D">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3412D2" w:rsidRDefault="00426A0D">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65057094"/>
      <w:r>
        <w:instrText>Pojašnjenja i sažetak izmjena ovog dokumenta</w:instrText>
      </w:r>
      <w:bookmarkEnd w:id="11"/>
      <w:r>
        <w:instrText>" \l 2</w:instrText>
      </w:r>
      <w:r>
        <w:fldChar w:fldCharType="end"/>
      </w:r>
    </w:p>
    <w:p w:rsidR="003412D2" w:rsidRDefault="00426A0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Izbrisani dijelovi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Enterprise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Plan 1,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Enterprise za tehnološko jamstvo Software Assurance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Plan 2,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Task</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Task za tehnološko jamstvo Software Assurance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Sales,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Self Serve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Customer Service,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Self Serve za tehnološko jamstvo Software Assurance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Field Service,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Device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Project Service Automation,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Device za tehnološko jamstvo Software Assurance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Team Members, izdanje Enterprise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Additional Storage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Plan 2,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Sandbox Tier 1: Instanca za razvojne inženjere i testiranje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Plan 2, izdanje Enterprise, dodatni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Sandbox Tier 2: Standardno testiranje prihvatljivosti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Sandbox Tier 3: Premier testiranje prihvatljivosti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t>Microsoft Dynamics 365 for Operations, izdanje Enterprise, dodatni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Sandbox Tier 4: Standardno testiranje performansi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Team Members, izdanje Enterprise, prijelazni SA</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Sandbox Tier 5: Premier testiranje performansi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Team Members, izdanje Enterprise, dodatni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AX Professional Direct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izdanje Enterprise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Essential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izdanje Enterprise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Essential for SA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izdanje Enterprise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Basic</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izdanje Enterprise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Basic for SA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izdanje Enterprise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Professional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Field Service Automation, izdanje Enterprise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Professional Add-on za Office 365</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Professional Add-on za Office 365 for SA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Professional for SA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Sandbox Tier 1: Instanca za razvojne inženjere i testiranje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Professional Direct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Sandbox Tier 2: Standardno testiranje prihvatljivosti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Enterprise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Sandbox Tier 3: Premier testiranje prihvatljivosti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Enterprise for SA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Sandbox Tier 4: Standardno testiranje performansi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Enhanced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 Sandbox Tier 5: Premier testiranje performansi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Additional Portal Page Views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Additional Production Instance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Additional Non-Production Instance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Additional Storage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Field Service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Project Service Automation</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Online Portal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Employee Self Service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Enterprise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Extra Messages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Enterprise Extra Storage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Enhanced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Professional Direct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Sales Collaboration</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SMS Credit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Social Engagement Professional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Dodatna licenca za Microsoft Social Engagement Professional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Dodatne objave za Microsoft Social Engagement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Social Engagement Enhanced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Social Engagement Professional Direct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Social Engagement Enterprise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Enterprise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Additional Records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Additional Page Views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Additional Departments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Additional File Storage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Enhanced Support</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Parature Professional Direct Support</w:t>
            </w:r>
          </w:p>
        </w:tc>
      </w:tr>
    </w:tbl>
    <w:p w:rsidR="003412D2" w:rsidRDefault="003412D2">
      <w:pPr>
        <w:pStyle w:val="ProductList-Body"/>
      </w:pPr>
    </w:p>
    <w:p w:rsidR="003412D2" w:rsidRDefault="00426A0D">
      <w:pPr>
        <w:pStyle w:val="ProductList-ClauseHeading"/>
        <w:outlineLvl w:val="2"/>
      </w:pPr>
      <w:r>
        <w:t>Softver</w:t>
      </w:r>
    </w:p>
    <w:p w:rsidR="003412D2" w:rsidRDefault="00B15377">
      <w:pPr>
        <w:pStyle w:val="ProductList-Body"/>
      </w:pPr>
      <w:hyperlink w:anchor="_Sec602">
        <w:r w:rsidR="00426A0D">
          <w:rPr>
            <w:color w:val="00467F"/>
            <w:u w:val="single"/>
          </w:rPr>
          <w:t>Core Infrastructure Suite</w:t>
        </w:r>
      </w:hyperlink>
      <w:r w:rsidR="00426A0D">
        <w:t xml:space="preserve">: Prava na korištenje proizvoda i licence pridružene promjeni u točki Licencni model iz Članka 4 uklonjeni su, a dodana je referenca na Odredbe za proizvode iz listopada 2016. u ćeliju Prava na migraciju u tablici Atributi u Članku 4 da naznači gdje se nalaze te informacije.  </w:t>
      </w:r>
    </w:p>
    <w:p w:rsidR="003412D2" w:rsidRDefault="00B15377">
      <w:pPr>
        <w:pStyle w:val="ProductList-Body"/>
      </w:pPr>
      <w:hyperlink w:anchor="_Sec642">
        <w:r w:rsidR="00426A0D">
          <w:rPr>
            <w:color w:val="00467F"/>
            <w:u w:val="single"/>
          </w:rPr>
          <w:t>System Center</w:t>
        </w:r>
      </w:hyperlink>
      <w:r w:rsidR="00426A0D">
        <w:t>: Prava na korištenje proizvoda i licence pridružene promjeni u točki Licencni model iz Članka 4 uklonjeni su, a dodana je referenca na Odredbe za proizvode iz listopada 2016. u ćeliju Prava na migraciju u tablici Atributi u Članku 4 da naznači gdje se nalaze te informacije.</w:t>
      </w:r>
    </w:p>
    <w:p w:rsidR="003412D2" w:rsidRDefault="00B15377">
      <w:pPr>
        <w:pStyle w:val="ProductList-Body"/>
      </w:pPr>
      <w:hyperlink w:anchor="_Sec654">
        <w:r w:rsidR="00426A0D">
          <w:rPr>
            <w:color w:val="00467F"/>
            <w:u w:val="single"/>
          </w:rPr>
          <w:t>Windows MultiPoint Server</w:t>
        </w:r>
      </w:hyperlink>
      <w:r w:rsidR="00426A0D">
        <w:t>: Točke Migracija tehnološkog jamstva Software Assurance za klijente s licencom Windows MultiPoint Server 2012 Standard i Migracija tehnološkog jamstva Software Assurance za Windows MultiPoint Server 2012 CAL iz Članka 4 uklonjene su, a dodana je referenca na Odredbe za proizvode iz listopada 2016. u ćeliju Prava na migraciju u tablici Atributi u Članku 4 da naznači gdje se nalaze te informacije.</w:t>
      </w:r>
    </w:p>
    <w:p w:rsidR="003412D2" w:rsidRDefault="00B15377">
      <w:pPr>
        <w:pStyle w:val="ProductList-Body"/>
      </w:pPr>
      <w:hyperlink w:anchor="_Sec655">
        <w:r w:rsidR="00426A0D">
          <w:rPr>
            <w:color w:val="00467F"/>
            <w:u w:val="single"/>
          </w:rPr>
          <w:t>Windows Server</w:t>
        </w:r>
      </w:hyperlink>
      <w:r w:rsidR="00426A0D">
        <w:t>: Prava na korištenje proizvoda i licence pridružene promjeni u točki Licencni model iz Članka 4 uklonjeni su, a dodana je referenca na Odredbe za proizvode iz listopada 2016. u ćeliju Prava na migraciju u tablici Atributi u Članku 4 da naznači gdje se nalaze te informacije.</w:t>
      </w:r>
    </w:p>
    <w:p w:rsidR="003412D2" w:rsidRDefault="003412D2">
      <w:pPr>
        <w:pStyle w:val="ProductList-Body"/>
      </w:pPr>
    </w:p>
    <w:p w:rsidR="003412D2" w:rsidRDefault="00426A0D">
      <w:pPr>
        <w:pStyle w:val="ProductList-ClauseHeading"/>
        <w:outlineLvl w:val="2"/>
      </w:pPr>
      <w:r>
        <w:t>Posebne odredbe online usluga</w:t>
      </w:r>
    </w:p>
    <w:p w:rsidR="003412D2" w:rsidRDefault="00B15377">
      <w:pPr>
        <w:pStyle w:val="ProductList-Body"/>
      </w:pPr>
      <w:hyperlink w:anchor="_Sec1151">
        <w:r w:rsidR="00426A0D">
          <w:rPr>
            <w:color w:val="00467F"/>
            <w:u w:val="single"/>
          </w:rPr>
          <w:t>Microsoft Dynamics 365</w:t>
        </w:r>
      </w:hyperlink>
      <w:r w:rsidR="00426A0D">
        <w:t>: Online usluge Microsoft Dynamics AX, Microsoft Dynamics CRM Online, Microsoft Dynamics Marketing, Microsoft Social Engagement i Parature, from Microsoft preimenovani su i objedinjeni u Microsoft Dynamics 365.</w:t>
      </w:r>
    </w:p>
    <w:p w:rsidR="003412D2" w:rsidRDefault="00B15377">
      <w:pPr>
        <w:pStyle w:val="ProductList-Body"/>
      </w:pPr>
      <w:hyperlink w:anchor="_Sec674">
        <w:r w:rsidR="00426A0D">
          <w:rPr>
            <w:color w:val="00467F"/>
            <w:u w:val="single"/>
          </w:rPr>
          <w:t>Microsoft Power BI Pro</w:t>
        </w:r>
      </w:hyperlink>
      <w:r w:rsidR="00426A0D">
        <w:t xml:space="preserve">: Microsoft Power BI Pro premješten je u novi unos proizvoda </w:t>
      </w:r>
      <w:hyperlink w:anchor="_Sec674">
        <w:r w:rsidR="00426A0D">
          <w:rPr>
            <w:color w:val="00467F"/>
            <w:u w:val="single"/>
          </w:rPr>
          <w:t>Business Application Platform</w:t>
        </w:r>
      </w:hyperlink>
      <w:r w:rsidR="00426A0D">
        <w:t>.</w:t>
      </w:r>
    </w:p>
    <w:p w:rsidR="003412D2" w:rsidRDefault="003412D2">
      <w:pPr>
        <w:pStyle w:val="ProductList-Body"/>
      </w:pPr>
    </w:p>
    <w:p w:rsidR="003412D2" w:rsidRDefault="00426A0D">
      <w:pPr>
        <w:pStyle w:val="ProductList-ClauseHeading"/>
        <w:outlineLvl w:val="2"/>
      </w:pPr>
      <w:r>
        <w:t>Pojmovnik</w:t>
      </w:r>
    </w:p>
    <w:p w:rsidR="003412D2" w:rsidRDefault="00B15377">
      <w:pPr>
        <w:pStyle w:val="ProductList-Body"/>
      </w:pPr>
      <w:hyperlink w:anchor="_Sec550">
        <w:r w:rsidR="00426A0D">
          <w:rPr>
            <w:color w:val="00467F"/>
            <w:u w:val="single"/>
          </w:rPr>
          <w:t>Atributi</w:t>
        </w:r>
      </w:hyperlink>
      <w:r w:rsidR="00426A0D">
        <w:t xml:space="preserve">: definicija </w:t>
      </w:r>
      <w:r w:rsidR="00426A0D">
        <w:fldChar w:fldCharType="begin"/>
      </w:r>
      <w:r w:rsidR="00426A0D">
        <w:instrText xml:space="preserve"> AutoTextList   \s NoStyle \t " Oblak zajednice za državne ustanove (samo SAD): Online usluge dostupne isključivo kvalificiranim federalnim, državnim, lokalnim ili plemenskim državnim ustanovama Sjedinjenih Američkih Država. (Cijelu definiciju potražite u Pojmovniku.) " </w:instrText>
      </w:r>
      <w:r w:rsidR="00426A0D">
        <w:fldChar w:fldCharType="separate"/>
      </w:r>
      <w:r w:rsidR="00426A0D">
        <w:rPr>
          <w:color w:val="0563C1"/>
        </w:rPr>
        <w:t>Oblaka zajednice za državne ustanove (samo SAD)</w:t>
      </w:r>
      <w:r w:rsidR="00426A0D">
        <w:fldChar w:fldCharType="end"/>
      </w:r>
      <w:r w:rsidR="00426A0D">
        <w:t xml:space="preserve"> ažurirana je da bi se uklonilo ograničenje rezervacije Licence.</w:t>
      </w:r>
    </w:p>
    <w:p w:rsidR="003412D2" w:rsidRDefault="00B15377">
      <w:pPr>
        <w:pStyle w:val="ProductList-Body"/>
      </w:pPr>
      <w:hyperlink w:anchor="_Sec551">
        <w:r w:rsidR="00426A0D">
          <w:rPr>
            <w:color w:val="00467F"/>
            <w:u w:val="single"/>
          </w:rPr>
          <w:t>Vrijednosti ćelije</w:t>
        </w:r>
      </w:hyperlink>
      <w:r w:rsidR="00426A0D">
        <w:t xml:space="preserve">: </w:t>
      </w:r>
      <w:r w:rsidR="00426A0D">
        <w:fldChar w:fldCharType="begin"/>
      </w:r>
      <w:r w:rsidR="00426A0D">
        <w:instrText xml:space="preserve"> AutoTextList   \s NoStyle \t "Minimum za program Open" </w:instrText>
      </w:r>
      <w:r w:rsidR="00426A0D">
        <w:fldChar w:fldCharType="separate"/>
      </w:r>
      <w:r w:rsidR="00426A0D">
        <w:rPr>
          <w:color w:val="0563C1"/>
        </w:rPr>
        <w:t>OM</w:t>
      </w:r>
      <w:r w:rsidR="00426A0D">
        <w:fldChar w:fldCharType="end"/>
      </w:r>
      <w:r w:rsidR="00426A0D">
        <w:t xml:space="preserve"> ažuriran je da se pojasni da je primjenjiv na programe Open License i Open Value.</w:t>
      </w:r>
    </w:p>
    <w:p w:rsidR="003412D2" w:rsidRDefault="003412D2">
      <w:pPr>
        <w:pStyle w:val="ProductList-Body"/>
      </w:pPr>
    </w:p>
    <w:p w:rsidR="003412D2" w:rsidRDefault="00426A0D">
      <w:pPr>
        <w:pStyle w:val="ProductList-ClauseHeading"/>
        <w:outlineLvl w:val="2"/>
      </w:pPr>
      <w:r>
        <w:t>Dodatak E</w:t>
      </w:r>
    </w:p>
    <w:p w:rsidR="003412D2" w:rsidRDefault="00B15377">
      <w:pPr>
        <w:pStyle w:val="ProductList-Body"/>
      </w:pPr>
      <w:hyperlink w:anchor="_Sec572">
        <w:r w:rsidR="00426A0D">
          <w:rPr>
            <w:color w:val="00467F"/>
            <w:u w:val="single"/>
          </w:rPr>
          <w:t>Promocija</w:t>
        </w:r>
      </w:hyperlink>
      <w:r w:rsidR="00426A0D">
        <w:t>: Promocija Ponuda Novčane obveze za Azure za nove klijente na snazi je od 1. studenog 2006. do 30. lipnja 2017.</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3412D2">
      <w:pPr>
        <w:sectPr w:rsidR="003412D2">
          <w:headerReference w:type="default" r:id="rId29"/>
          <w:footerReference w:type="default" r:id="rId30"/>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65057095"/>
      <w:r>
        <w:instrText>Licencne odredbe</w:instrText>
      </w:r>
      <w:bookmarkEnd w:id="13"/>
      <w:r>
        <w:instrText>" \l 1</w:instrText>
      </w:r>
      <w:r>
        <w:fldChar w:fldCharType="end"/>
      </w:r>
    </w:p>
    <w:p w:rsidR="003412D2" w:rsidRDefault="00426A0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3412D2" w:rsidRDefault="003412D2">
      <w:pPr>
        <w:pStyle w:val="ProductList-Body"/>
      </w:pPr>
    </w:p>
    <w:p w:rsidR="003412D2" w:rsidRDefault="00426A0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3412D2" w:rsidRDefault="00426A0D">
      <w:pPr>
        <w:pStyle w:val="ProductList-OfferingGroupHeading"/>
        <w:outlineLvl w:val="1"/>
      </w:pPr>
      <w:bookmarkStart w:id="14" w:name="_Sec537"/>
      <w:r>
        <w:t>Univerzalne licencne odredbe</w:t>
      </w:r>
      <w:bookmarkEnd w:id="14"/>
      <w:r>
        <w:fldChar w:fldCharType="begin"/>
      </w:r>
      <w:r>
        <w:instrText xml:space="preserve"> TC "</w:instrText>
      </w:r>
      <w:bookmarkStart w:id="15" w:name="_Toc465057096"/>
      <w:r>
        <w:instrText>Univerzalne licencne odredbe</w:instrText>
      </w:r>
      <w:bookmarkEnd w:id="15"/>
      <w:r>
        <w:instrText>" \l 2</w:instrText>
      </w:r>
      <w:r>
        <w:fldChar w:fldCharType="end"/>
      </w:r>
    </w:p>
    <w:p w:rsidR="003412D2" w:rsidRDefault="00426A0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3412D2" w:rsidRDefault="003412D2">
      <w:pPr>
        <w:pStyle w:val="ProductList-Body"/>
      </w:pPr>
    </w:p>
    <w:p w:rsidR="003412D2" w:rsidRDefault="00426A0D">
      <w:pPr>
        <w:pStyle w:val="ProductList-ClauseHeading"/>
        <w:outlineLvl w:val="2"/>
      </w:pPr>
      <w:r>
        <w:t>1. Definicije</w:t>
      </w:r>
    </w:p>
    <w:p w:rsidR="003412D2" w:rsidRDefault="00426A0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3412D2" w:rsidRDefault="003412D2">
      <w:pPr>
        <w:pStyle w:val="ProductList-Body"/>
      </w:pPr>
    </w:p>
    <w:p w:rsidR="003412D2" w:rsidRDefault="00426A0D">
      <w:pPr>
        <w:pStyle w:val="ProductList-ClauseHeading"/>
        <w:outlineLvl w:val="2"/>
      </w:pPr>
      <w:r>
        <w:t>2. Klijentova prava na korištenje proizvoda</w:t>
      </w:r>
    </w:p>
    <w:p w:rsidR="003412D2" w:rsidRDefault="00426A0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3412D2" w:rsidRDefault="003412D2">
      <w:pPr>
        <w:pStyle w:val="ProductList-Body"/>
      </w:pPr>
    </w:p>
    <w:p w:rsidR="003412D2" w:rsidRDefault="00426A0D">
      <w:pPr>
        <w:pStyle w:val="ProductList-ClauseHeading"/>
        <w:outlineLvl w:val="2"/>
      </w:pPr>
      <w:r>
        <w:t>3. Prava na korištenje drugih verzija i starijih izdanja</w:t>
      </w:r>
    </w:p>
    <w:p w:rsidR="003412D2" w:rsidRDefault="00426A0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3412D2" w:rsidRDefault="003412D2">
      <w:pPr>
        <w:pStyle w:val="ProductList-Body"/>
      </w:pPr>
    </w:p>
    <w:p w:rsidR="003412D2" w:rsidRDefault="00426A0D">
      <w:pPr>
        <w:pStyle w:val="ProductList-ClauseHeading"/>
        <w:outlineLvl w:val="2"/>
      </w:pPr>
      <w:r>
        <w:t>4. Softver trećih osoba</w:t>
      </w:r>
    </w:p>
    <w:p w:rsidR="003412D2" w:rsidRDefault="00426A0D">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3412D2" w:rsidRDefault="003412D2">
      <w:pPr>
        <w:pStyle w:val="ProductList-Body"/>
      </w:pPr>
    </w:p>
    <w:p w:rsidR="003412D2" w:rsidRDefault="00426A0D">
      <w:pPr>
        <w:pStyle w:val="ProductList-ClauseHeading"/>
        <w:outlineLvl w:val="2"/>
      </w:pPr>
      <w:r>
        <w:t>5. Kôd probne inačice. ažuriranja ili dodaci, dodatna funkcija</w:t>
      </w:r>
    </w:p>
    <w:p w:rsidR="003412D2" w:rsidRDefault="00426A0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3412D2" w:rsidRDefault="003412D2">
      <w:pPr>
        <w:pStyle w:val="ProductList-Body"/>
      </w:pPr>
    </w:p>
    <w:p w:rsidR="003412D2" w:rsidRDefault="00426A0D">
      <w:pPr>
        <w:pStyle w:val="ProductList-ClauseHeading"/>
        <w:outlineLvl w:val="2"/>
      </w:pPr>
      <w:r>
        <w:t>6. Ograničenja</w:t>
      </w:r>
    </w:p>
    <w:p w:rsidR="003412D2" w:rsidRDefault="00426A0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3412D2" w:rsidRDefault="003412D2">
      <w:pPr>
        <w:pStyle w:val="ProductList-Body"/>
      </w:pPr>
    </w:p>
    <w:p w:rsidR="003412D2" w:rsidRDefault="00426A0D">
      <w:pPr>
        <w:pStyle w:val="ProductList-ClauseHeading"/>
        <w:outlineLvl w:val="2"/>
      </w:pPr>
      <w:r>
        <w:t>7. Tehnološko jamstvo Software Assurance</w:t>
      </w:r>
    </w:p>
    <w:p w:rsidR="003412D2" w:rsidRDefault="00426A0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3412D2" w:rsidRDefault="003412D2">
      <w:pPr>
        <w:pStyle w:val="ProductList-Body"/>
      </w:pPr>
    </w:p>
    <w:p w:rsidR="003412D2" w:rsidRDefault="00426A0D">
      <w:pPr>
        <w:pStyle w:val="ProductList-ClauseHeading"/>
        <w:outlineLvl w:val="2"/>
      </w:pPr>
      <w:r>
        <w:t>8. Povjeravanje upravljanja softverom trećim osobama</w:t>
      </w:r>
    </w:p>
    <w:p w:rsidR="003412D2" w:rsidRDefault="00426A0D">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3412D2" w:rsidRDefault="003412D2">
      <w:pPr>
        <w:pStyle w:val="ProductList-Body"/>
      </w:pPr>
    </w:p>
    <w:p w:rsidR="003412D2" w:rsidRDefault="00426A0D">
      <w:pPr>
        <w:pStyle w:val="ProductList-ClauseHeading"/>
        <w:outlineLvl w:val="2"/>
      </w:pPr>
      <w:r>
        <w:t>9. Prijenos i preraspodjela Licenci</w:t>
      </w:r>
    </w:p>
    <w:p w:rsidR="003412D2" w:rsidRDefault="00426A0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3412D2" w:rsidRDefault="003412D2">
      <w:pPr>
        <w:pStyle w:val="ProductList-Body"/>
      </w:pPr>
    </w:p>
    <w:p w:rsidR="003412D2" w:rsidRDefault="00426A0D">
      <w:pPr>
        <w:pStyle w:val="ProductList-ClauseHeading"/>
        <w:outlineLvl w:val="2"/>
      </w:pPr>
      <w:r>
        <w:t>10. Tehničke mjere</w:t>
      </w:r>
    </w:p>
    <w:p w:rsidR="003412D2" w:rsidRDefault="00426A0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3412D2" w:rsidRDefault="003412D2">
      <w:pPr>
        <w:pStyle w:val="ProductList-Body"/>
      </w:pPr>
    </w:p>
    <w:p w:rsidR="003412D2" w:rsidRDefault="00426A0D">
      <w:pPr>
        <w:pStyle w:val="ProductList-SubClauseHeading"/>
        <w:outlineLvl w:val="3"/>
      </w:pPr>
      <w:r>
        <w:t>10.1 Aktivacija i provjera valjanosti</w:t>
      </w:r>
    </w:p>
    <w:p w:rsidR="003412D2" w:rsidRDefault="00426A0D">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3412D2" w:rsidRDefault="003412D2">
      <w:pPr>
        <w:pStyle w:val="ProductList-BodyIndented"/>
      </w:pPr>
    </w:p>
    <w:p w:rsidR="003412D2" w:rsidRDefault="00426A0D">
      <w:pPr>
        <w:pStyle w:val="ProductList-SubClauseHeading"/>
        <w:outlineLvl w:val="3"/>
      </w:pPr>
      <w:r>
        <w:t>10.2 Ključevi proizvoda</w:t>
      </w:r>
    </w:p>
    <w:p w:rsidR="003412D2" w:rsidRDefault="00426A0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3412D2" w:rsidRDefault="003412D2">
      <w:pPr>
        <w:pStyle w:val="ProductList-BodyIndented"/>
      </w:pPr>
    </w:p>
    <w:p w:rsidR="003412D2" w:rsidRDefault="00426A0D">
      <w:pPr>
        <w:pStyle w:val="ProductList-ClauseHeading"/>
        <w:outlineLvl w:val="2"/>
      </w:pPr>
      <w:r>
        <w:t>11. Obavijesti</w:t>
      </w:r>
    </w:p>
    <w:p w:rsidR="003412D2" w:rsidRDefault="00426A0D">
      <w:pPr>
        <w:pStyle w:val="ProductList-Body"/>
      </w:pPr>
      <w:r>
        <w:t>Tamo gdje je to naznačeno u odjeljku Prava na korištenje proizvoda za pojedinačni Unos proizvoda primjenjuju se sljedeće obavijesti:</w:t>
      </w:r>
    </w:p>
    <w:p w:rsidR="003412D2" w:rsidRDefault="003412D2">
      <w:pPr>
        <w:pStyle w:val="ProductList-Body"/>
      </w:pPr>
    </w:p>
    <w:p w:rsidR="003412D2" w:rsidRDefault="00426A0D">
      <w:pPr>
        <w:pStyle w:val="ProductList-SubClauseHeading"/>
        <w:outlineLvl w:val="3"/>
      </w:pPr>
      <w:r>
        <w:t>11. 1 Internetske značajke</w:t>
      </w:r>
    </w:p>
    <w:p w:rsidR="003412D2" w:rsidRDefault="00426A0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3412D2" w:rsidRDefault="003412D2">
      <w:pPr>
        <w:pStyle w:val="ProductList-BodyIndented"/>
      </w:pPr>
    </w:p>
    <w:p w:rsidR="003412D2" w:rsidRDefault="00426A0D">
      <w:pPr>
        <w:pStyle w:val="ProductList-SubClauseHeading"/>
        <w:outlineLvl w:val="3"/>
      </w:pPr>
      <w:r>
        <w:t>11.2 Bing karte</w:t>
      </w:r>
    </w:p>
    <w:p w:rsidR="003412D2" w:rsidRDefault="00426A0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3412D2" w:rsidRDefault="003412D2">
      <w:pPr>
        <w:pStyle w:val="ProductList-BodyIndented"/>
      </w:pPr>
    </w:p>
    <w:p w:rsidR="003412D2" w:rsidRDefault="00426A0D">
      <w:pPr>
        <w:pStyle w:val="ProductList-SubClauseHeading"/>
        <w:outlineLvl w:val="3"/>
      </w:pPr>
      <w:r>
        <w:t>11.3 Vizualni standard H.264/AVC, videostandard VC-1 i vizualni standard MPEG-4 Part 2</w:t>
      </w:r>
    </w:p>
    <w:p w:rsidR="003412D2" w:rsidRDefault="00426A0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3412D2" w:rsidRDefault="003412D2">
      <w:pPr>
        <w:pStyle w:val="ProductList-BodyIndented"/>
      </w:pPr>
    </w:p>
    <w:p w:rsidR="003412D2" w:rsidRDefault="00426A0D">
      <w:pPr>
        <w:pStyle w:val="ProductList-ClauseHeading"/>
        <w:outlineLvl w:val="2"/>
      </w:pPr>
      <w:r>
        <w:t>12. Komponente fontova, slike i zvukovi</w:t>
      </w:r>
    </w:p>
    <w:p w:rsidR="003412D2" w:rsidRDefault="00426A0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3412D2" w:rsidRDefault="003412D2">
      <w:pPr>
        <w:pStyle w:val="ProductList-Body"/>
      </w:pPr>
    </w:p>
    <w:p w:rsidR="003412D2" w:rsidRDefault="00426A0D">
      <w:pPr>
        <w:pStyle w:val="ProductList-ClauseHeading"/>
        <w:outlineLvl w:val="2"/>
      </w:pPr>
      <w:r>
        <w:t>13. Obuhvaćene tehnologije</w:t>
      </w:r>
    </w:p>
    <w:p w:rsidR="003412D2" w:rsidRDefault="00426A0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3412D2" w:rsidRDefault="003412D2">
      <w:pPr>
        <w:pStyle w:val="ProductList-Body"/>
      </w:pPr>
    </w:p>
    <w:p w:rsidR="003412D2" w:rsidRDefault="00426A0D">
      <w:pPr>
        <w:pStyle w:val="ProductList-ClauseHeading"/>
        <w:outlineLvl w:val="2"/>
      </w:pPr>
      <w:r>
        <w:lastRenderedPageBreak/>
        <w:t>14. Testiranje mjernih performansi (engl. benchmark)</w:t>
      </w:r>
    </w:p>
    <w:p w:rsidR="003412D2" w:rsidRDefault="00426A0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3412D2" w:rsidRDefault="003412D2">
      <w:pPr>
        <w:pStyle w:val="ProductList-Body"/>
      </w:pPr>
    </w:p>
    <w:p w:rsidR="003412D2" w:rsidRDefault="00426A0D">
      <w:pPr>
        <w:pStyle w:val="ProductList-ClauseHeading"/>
        <w:outlineLvl w:val="2"/>
      </w:pPr>
      <w:r>
        <w:t>15. Multipleksiranje</w:t>
      </w:r>
    </w:p>
    <w:p w:rsidR="003412D2" w:rsidRDefault="00426A0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3412D2" w:rsidRDefault="003412D2">
      <w:pPr>
        <w:pStyle w:val="ProductList-Body"/>
      </w:pPr>
    </w:p>
    <w:p w:rsidR="003412D2" w:rsidRDefault="00426A0D">
      <w:pPr>
        <w:pStyle w:val="ProductList-ClauseHeading"/>
        <w:outlineLvl w:val="2"/>
      </w:pPr>
      <w:r>
        <w:t>16. Administrativna prava i prava na podršku</w:t>
      </w:r>
    </w:p>
    <w:p w:rsidR="003412D2" w:rsidRDefault="00426A0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3412D2" w:rsidRDefault="003412D2">
      <w:pPr>
        <w:pStyle w:val="ProductList-Body"/>
      </w:pPr>
    </w:p>
    <w:p w:rsidR="003412D2" w:rsidRDefault="00426A0D">
      <w:pPr>
        <w:pStyle w:val="ProductList-ClauseHeading"/>
        <w:outlineLvl w:val="2"/>
      </w:pPr>
      <w:r>
        <w:t>17. Distributivni kôd</w:t>
      </w:r>
    </w:p>
    <w:p w:rsidR="003412D2" w:rsidRDefault="00426A0D">
      <w:pPr>
        <w:pStyle w:val="ProductList-Body"/>
      </w:pPr>
      <w:r>
        <w:t xml:space="preserve">Softver može sadržavati kôd koji je Kupac ovlašten distribuirati u sklopu programa koje razvije ako se pridržava dolje navedenih odredbi. </w:t>
      </w:r>
    </w:p>
    <w:p w:rsidR="003412D2" w:rsidRDefault="003412D2">
      <w:pPr>
        <w:pStyle w:val="ProductList-Body"/>
      </w:pPr>
    </w:p>
    <w:p w:rsidR="003412D2" w:rsidRDefault="00426A0D">
      <w:pPr>
        <w:pStyle w:val="ProductList-SubClauseHeading"/>
        <w:outlineLvl w:val="3"/>
      </w:pPr>
      <w:r>
        <w:t>17.1 Prava na korištenje i distribuciju</w:t>
      </w:r>
    </w:p>
    <w:p w:rsidR="003412D2" w:rsidRDefault="00426A0D">
      <w:pPr>
        <w:pStyle w:val="ProductList-BodyIndented"/>
      </w:pPr>
      <w:r>
        <w:t xml:space="preserve">Niže navedene kodne i tekstne datoteke jesu „Distributivni kôd“. </w:t>
      </w:r>
    </w:p>
    <w:p w:rsidR="003412D2" w:rsidRDefault="00426A0D" w:rsidP="00426A0D">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3412D2" w:rsidRDefault="00426A0D" w:rsidP="00426A0D">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3412D2" w:rsidRDefault="00426A0D" w:rsidP="00426A0D">
      <w:pPr>
        <w:pStyle w:val="ProductList-Bullet"/>
        <w:numPr>
          <w:ilvl w:val="1"/>
          <w:numId w:val="4"/>
        </w:numPr>
      </w:pPr>
      <w:r>
        <w:t>Distribucija od strane trećih osoba: Distributerima svojih programa Klijent može dopustiti kopiranje i distribuciju Distributivnog kôda kao dio tih programa.</w:t>
      </w:r>
    </w:p>
    <w:p w:rsidR="003412D2" w:rsidRDefault="00426A0D" w:rsidP="00426A0D">
      <w:pPr>
        <w:pStyle w:val="ProductList-Bullet"/>
        <w:numPr>
          <w:ilvl w:val="1"/>
          <w:numId w:val="4"/>
        </w:numPr>
      </w:pPr>
      <w:r>
        <w:t>Biblioteka slika: Klijent može kopirati i distribuirati slike, grafike i animacije iz Biblioteke slika na način opisan u dokumentaciji za softver.</w:t>
      </w:r>
    </w:p>
    <w:p w:rsidR="003412D2" w:rsidRDefault="003412D2">
      <w:pPr>
        <w:pStyle w:val="ProductList-BodyIndented"/>
      </w:pPr>
    </w:p>
    <w:p w:rsidR="003412D2" w:rsidRDefault="00426A0D">
      <w:pPr>
        <w:pStyle w:val="ProductList-SubClauseHeading"/>
        <w:outlineLvl w:val="3"/>
      </w:pPr>
      <w:r>
        <w:t>17.2 Pravila distribucije</w:t>
      </w:r>
    </w:p>
    <w:p w:rsidR="003412D2" w:rsidRDefault="00426A0D">
      <w:pPr>
        <w:pStyle w:val="ProductList-BodyIndented"/>
      </w:pPr>
      <w:r>
        <w:t>Za svaki Distributivni kôd koji distribuira Klijent mora:</w:t>
      </w:r>
    </w:p>
    <w:p w:rsidR="003412D2" w:rsidRDefault="00426A0D" w:rsidP="00426A0D">
      <w:pPr>
        <w:pStyle w:val="ProductList-Bullet"/>
        <w:numPr>
          <w:ilvl w:val="1"/>
          <w:numId w:val="5"/>
        </w:numPr>
      </w:pPr>
      <w:r>
        <w:t>distribuirati Kôd samo uz programe Klijenta, pri čemu programi Klijenta daju značajnu primarnu funkciju Distributivnom kôdu;</w:t>
      </w:r>
    </w:p>
    <w:p w:rsidR="003412D2" w:rsidRDefault="00426A0D" w:rsidP="00426A0D">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3412D2" w:rsidRDefault="00426A0D" w:rsidP="00426A0D">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3412D2" w:rsidRDefault="003412D2">
      <w:pPr>
        <w:pStyle w:val="ProductList-BodyIndented"/>
      </w:pPr>
    </w:p>
    <w:p w:rsidR="003412D2" w:rsidRDefault="00426A0D">
      <w:pPr>
        <w:pStyle w:val="ProductList-SubClauseHeading"/>
        <w:outlineLvl w:val="3"/>
      </w:pPr>
      <w:r>
        <w:t>17.3 Ograničenja distribucije</w:t>
      </w:r>
    </w:p>
    <w:p w:rsidR="003412D2" w:rsidRDefault="00426A0D">
      <w:pPr>
        <w:pStyle w:val="ProductList-BodyIndented"/>
      </w:pPr>
      <w:r>
        <w:t>Klijent ne smije:</w:t>
      </w:r>
    </w:p>
    <w:p w:rsidR="003412D2" w:rsidRDefault="00426A0D" w:rsidP="00426A0D">
      <w:pPr>
        <w:pStyle w:val="ProductList-Bullet"/>
        <w:numPr>
          <w:ilvl w:val="1"/>
          <w:numId w:val="6"/>
        </w:numPr>
      </w:pPr>
      <w:r>
        <w:t xml:space="preserve">mijenjati obavijesti o autorskom pravu, žigovima ili patentima sadržanim u Distributivnom kodu </w:t>
      </w:r>
    </w:p>
    <w:p w:rsidR="003412D2" w:rsidRDefault="00426A0D" w:rsidP="00426A0D">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3412D2" w:rsidRDefault="00426A0D" w:rsidP="00426A0D">
      <w:pPr>
        <w:pStyle w:val="ProductList-Bullet"/>
        <w:numPr>
          <w:ilvl w:val="1"/>
          <w:numId w:val="6"/>
        </w:numPr>
      </w:pPr>
      <w:r>
        <w:t>distribuirati Distributivni kôd u zlonamjerne ili prijevarne programa ili zajedno s njima ili ga distribuirati na bilo kakav protuzakonit način;</w:t>
      </w:r>
    </w:p>
    <w:p w:rsidR="003412D2" w:rsidRDefault="00426A0D" w:rsidP="00426A0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3412D2" w:rsidRDefault="003412D2">
      <w:pPr>
        <w:pStyle w:val="ProductList-BodyIndented"/>
      </w:pPr>
    </w:p>
    <w:p w:rsidR="003412D2" w:rsidRDefault="00426A0D">
      <w:pPr>
        <w:pStyle w:val="ProductList-ClauseHeading"/>
        <w:outlineLvl w:val="2"/>
      </w:pPr>
      <w:r>
        <w:t>18. Softver i usluge</w:t>
      </w:r>
    </w:p>
    <w:p w:rsidR="003412D2" w:rsidRDefault="00426A0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16" w:name="_Sec538"/>
      <w:r>
        <w:t>Odredbe za licencni model</w:t>
      </w:r>
      <w:bookmarkEnd w:id="16"/>
      <w:r>
        <w:fldChar w:fldCharType="begin"/>
      </w:r>
      <w:r>
        <w:instrText xml:space="preserve"> TC "</w:instrText>
      </w:r>
      <w:bookmarkStart w:id="17" w:name="_Toc465057097"/>
      <w:r>
        <w:instrText>Odredbe za licencni model</w:instrText>
      </w:r>
      <w:bookmarkEnd w:id="17"/>
      <w:r>
        <w:instrText>" \l 2</w:instrText>
      </w:r>
      <w:r>
        <w:fldChar w:fldCharType="end"/>
      </w:r>
    </w:p>
    <w:p w:rsidR="003412D2" w:rsidRDefault="00426A0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3412D2" w:rsidRDefault="00426A0D">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65057098"/>
      <w:r>
        <w:instrText>Računalne aplikacije</w:instrText>
      </w:r>
      <w:bookmarkEnd w:id="19"/>
      <w:r>
        <w:instrText>" \l 3</w:instrText>
      </w:r>
      <w:r>
        <w:fldChar w:fldCharType="end"/>
      </w:r>
    </w:p>
    <w:p w:rsidR="003412D2" w:rsidRDefault="00426A0D">
      <w:pPr>
        <w:pStyle w:val="ProductList-ClauseHeading"/>
        <w:outlineLvl w:val="3"/>
      </w:pPr>
      <w:r>
        <w:t>Licenca za uređaj</w:t>
      </w:r>
    </w:p>
    <w:p w:rsidR="003412D2" w:rsidRDefault="00426A0D" w:rsidP="00426A0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3412D2" w:rsidRDefault="00426A0D" w:rsidP="00426A0D">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412D2" w:rsidRDefault="00426A0D" w:rsidP="00426A0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3412D2" w:rsidRDefault="00426A0D" w:rsidP="00426A0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412D2" w:rsidRDefault="00426A0D" w:rsidP="00426A0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412D2" w:rsidRDefault="003412D2">
      <w:pPr>
        <w:pStyle w:val="ProductList-Body"/>
      </w:pPr>
    </w:p>
    <w:p w:rsidR="003412D2" w:rsidRDefault="00426A0D">
      <w:pPr>
        <w:pStyle w:val="ProductList-ClauseHeading"/>
        <w:outlineLvl w:val="3"/>
      </w:pPr>
      <w:r>
        <w:t>Medijski elementi i predlošci</w:t>
      </w:r>
    </w:p>
    <w:p w:rsidR="003412D2" w:rsidRDefault="00426A0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3412D2" w:rsidRDefault="00426A0D">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65057099"/>
      <w:r>
        <w:instrText>Operacijski sustavi za stolna računala</w:instrText>
      </w:r>
      <w:bookmarkEnd w:id="21"/>
      <w:r>
        <w:instrText>" \l 3</w:instrText>
      </w:r>
      <w:r>
        <w:fldChar w:fldCharType="end"/>
      </w:r>
    </w:p>
    <w:p w:rsidR="003412D2" w:rsidRDefault="00426A0D">
      <w:pPr>
        <w:pStyle w:val="ProductList-ClauseHeading"/>
        <w:outlineLvl w:val="3"/>
      </w:pPr>
      <w:r>
        <w:t>Licenca za uređaj</w:t>
      </w:r>
    </w:p>
    <w:p w:rsidR="003412D2" w:rsidRDefault="00426A0D" w:rsidP="00426A0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412D2" w:rsidRDefault="00426A0D" w:rsidP="00426A0D">
      <w:pPr>
        <w:pStyle w:val="ProductList-Bullet"/>
        <w:numPr>
          <w:ilvl w:val="0"/>
          <w:numId w:val="8"/>
        </w:numPr>
      </w:pPr>
      <w:r>
        <w:t>Klijent ima pravo istodobno koristiti softver na najviše dva procesora.</w:t>
      </w:r>
    </w:p>
    <w:p w:rsidR="003412D2" w:rsidRDefault="00426A0D" w:rsidP="00426A0D">
      <w:pPr>
        <w:pStyle w:val="ProductList-Bullet"/>
        <w:numPr>
          <w:ilvl w:val="0"/>
          <w:numId w:val="8"/>
        </w:numPr>
      </w:pPr>
      <w:r>
        <w:t>Lokalno korištenje dopušteno je za bilo kojeg korisnika.</w:t>
      </w:r>
    </w:p>
    <w:p w:rsidR="003412D2" w:rsidRDefault="00426A0D" w:rsidP="00426A0D">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412D2" w:rsidRDefault="00426A0D" w:rsidP="00426A0D">
      <w:pPr>
        <w:pStyle w:val="ProductList-Bullet"/>
        <w:numPr>
          <w:ilvl w:val="0"/>
          <w:numId w:val="8"/>
        </w:numPr>
      </w:pPr>
      <w:r>
        <w:t>Samo jedan korisnik može istodobno pristupiti softveru i koristiti ga.</w:t>
      </w:r>
    </w:p>
    <w:p w:rsidR="003412D2" w:rsidRDefault="00426A0D" w:rsidP="00426A0D">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3412D2" w:rsidRDefault="00426A0D" w:rsidP="00426A0D">
      <w:pPr>
        <w:pStyle w:val="ProductList-Bullet"/>
        <w:numPr>
          <w:ilvl w:val="0"/>
          <w:numId w:val="8"/>
        </w:numPr>
      </w:pPr>
      <w:r>
        <w:t>Za aktivacije pomoću usluge upravljanja ključevima (KMS) ili slične tehnologije dopušten je neograničen broj veza.</w:t>
      </w:r>
    </w:p>
    <w:p w:rsidR="003412D2" w:rsidRDefault="003412D2">
      <w:pPr>
        <w:pStyle w:val="ProductList-Body"/>
      </w:pPr>
    </w:p>
    <w:p w:rsidR="003412D2" w:rsidRDefault="00426A0D">
      <w:pPr>
        <w:pStyle w:val="ProductList-ClauseHeading"/>
        <w:outlineLvl w:val="3"/>
      </w:pPr>
      <w:r>
        <w:t>Adobe Flash Player</w:t>
      </w:r>
    </w:p>
    <w:p w:rsidR="003412D2" w:rsidRDefault="00426A0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3412D2" w:rsidRDefault="00426A0D">
      <w:pPr>
        <w:pStyle w:val="ProductList-Offering2Heading"/>
        <w:outlineLvl w:val="2"/>
      </w:pPr>
      <w:bookmarkStart w:id="22" w:name="_Sec541"/>
      <w:r>
        <w:t>Po jezgri/CAL-u</w:t>
      </w:r>
      <w:bookmarkEnd w:id="22"/>
      <w:r>
        <w:fldChar w:fldCharType="begin"/>
      </w:r>
      <w:r>
        <w:instrText xml:space="preserve"> TC "</w:instrText>
      </w:r>
      <w:bookmarkStart w:id="23" w:name="_Toc465057100"/>
      <w:r>
        <w:instrText>Po jezgri/CAL-u</w:instrText>
      </w:r>
      <w:bookmarkEnd w:id="23"/>
      <w:r>
        <w:instrText>" \l 3</w:instrText>
      </w:r>
      <w:r>
        <w:fldChar w:fldCharType="end"/>
      </w:r>
    </w:p>
    <w:p w:rsidR="003412D2" w:rsidRDefault="00426A0D">
      <w:pPr>
        <w:pStyle w:val="ProductList-ClauseHeading"/>
        <w:outlineLvl w:val="3"/>
      </w:pPr>
      <w:r>
        <w:t>Poslužiteljske licence (po jezgri)</w:t>
      </w:r>
    </w:p>
    <w:p w:rsidR="003412D2" w:rsidRDefault="00426A0D" w:rsidP="00426A0D">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3412D2" w:rsidRDefault="00426A0D" w:rsidP="00426A0D">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412D2" w:rsidRDefault="00426A0D" w:rsidP="00426A0D">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rsidP="00426A0D">
      <w:pPr>
        <w:pStyle w:val="ProductList-Bullet"/>
        <w:numPr>
          <w:ilvl w:val="0"/>
          <w:numId w:val="9"/>
        </w:numPr>
      </w:pPr>
      <w:r>
        <w:t>Standardno izdanje:</w:t>
      </w:r>
    </w:p>
    <w:p w:rsidR="003412D2" w:rsidRDefault="00426A0D" w:rsidP="00426A0D">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412D2" w:rsidRDefault="00426A0D" w:rsidP="00426A0D">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3412D2" w:rsidRDefault="00426A0D" w:rsidP="00426A0D">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rsidP="00426A0D">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3412D2" w:rsidRDefault="00426A0D" w:rsidP="00426A0D">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3412D2" w:rsidRDefault="003412D2">
      <w:pPr>
        <w:pStyle w:val="ProductList-Body"/>
      </w:pPr>
    </w:p>
    <w:p w:rsidR="003412D2" w:rsidRDefault="00426A0D">
      <w:pPr>
        <w:pStyle w:val="ProductList-ClauseHeading"/>
        <w:outlineLvl w:val="3"/>
      </w:pPr>
      <w:r>
        <w:t>Licence za pristup</w:t>
      </w:r>
    </w:p>
    <w:p w:rsidR="003412D2" w:rsidRDefault="00426A0D" w:rsidP="00426A0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412D2" w:rsidRDefault="00426A0D" w:rsidP="00426A0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412D2" w:rsidRDefault="00426A0D" w:rsidP="00426A0D">
      <w:pPr>
        <w:pStyle w:val="ProductList-Bullet"/>
        <w:numPr>
          <w:ilvl w:val="0"/>
          <w:numId w:val="10"/>
        </w:numPr>
      </w:pPr>
      <w:r>
        <w:lastRenderedPageBreak/>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3412D2" w:rsidRDefault="00426A0D" w:rsidP="00426A0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412D2" w:rsidRDefault="00426A0D">
      <w:pPr>
        <w:pStyle w:val="ProductList-Offering2Heading"/>
        <w:outlineLvl w:val="2"/>
      </w:pPr>
      <w:bookmarkStart w:id="24" w:name="_Sec542"/>
      <w:r>
        <w:t>Poslužitelj/CAL</w:t>
      </w:r>
      <w:bookmarkEnd w:id="24"/>
      <w:r>
        <w:fldChar w:fldCharType="begin"/>
      </w:r>
      <w:r>
        <w:instrText xml:space="preserve"> TC "</w:instrText>
      </w:r>
      <w:bookmarkStart w:id="25" w:name="_Toc465057101"/>
      <w:r>
        <w:instrText>Poslužitelj/CAL</w:instrText>
      </w:r>
      <w:bookmarkEnd w:id="25"/>
      <w:r>
        <w:instrText>" \l 3</w:instrText>
      </w:r>
      <w:r>
        <w:fldChar w:fldCharType="end"/>
      </w:r>
    </w:p>
    <w:p w:rsidR="003412D2" w:rsidRDefault="00426A0D">
      <w:pPr>
        <w:pStyle w:val="ProductList-ClauseHeading"/>
        <w:outlineLvl w:val="3"/>
      </w:pPr>
      <w:r>
        <w:t>Poslužiteljske licence (po primjerku)</w:t>
      </w:r>
    </w:p>
    <w:p w:rsidR="003412D2" w:rsidRDefault="00426A0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412D2" w:rsidRDefault="003412D2">
      <w:pPr>
        <w:pStyle w:val="ProductList-Body"/>
      </w:pPr>
    </w:p>
    <w:p w:rsidR="003412D2" w:rsidRDefault="00426A0D">
      <w:pPr>
        <w:pStyle w:val="ProductList-ClauseHeading"/>
        <w:outlineLvl w:val="3"/>
      </w:pPr>
      <w:r>
        <w:t>Licence za pristup</w:t>
      </w:r>
    </w:p>
    <w:p w:rsidR="003412D2" w:rsidRDefault="00426A0D" w:rsidP="00426A0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412D2" w:rsidRDefault="00426A0D" w:rsidP="00426A0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3412D2" w:rsidRDefault="00426A0D">
      <w:pPr>
        <w:pStyle w:val="ProductList-Offering2Heading"/>
        <w:outlineLvl w:val="2"/>
      </w:pPr>
      <w:bookmarkStart w:id="26" w:name="_Sec543"/>
      <w:r>
        <w:t>Po jezgri</w:t>
      </w:r>
      <w:bookmarkEnd w:id="26"/>
      <w:r>
        <w:fldChar w:fldCharType="begin"/>
      </w:r>
      <w:r>
        <w:instrText xml:space="preserve"> TC "</w:instrText>
      </w:r>
      <w:bookmarkStart w:id="27" w:name="_Toc465057102"/>
      <w:r>
        <w:instrText>Po jezgri</w:instrText>
      </w:r>
      <w:bookmarkEnd w:id="27"/>
      <w:r>
        <w:instrText>" \l 3</w:instrText>
      </w:r>
      <w:r>
        <w:fldChar w:fldCharType="end"/>
      </w:r>
    </w:p>
    <w:p w:rsidR="003412D2" w:rsidRDefault="00426A0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3412D2" w:rsidRDefault="003412D2">
      <w:pPr>
        <w:pStyle w:val="ProductList-Body"/>
      </w:pPr>
    </w:p>
    <w:p w:rsidR="003412D2" w:rsidRDefault="00426A0D">
      <w:pPr>
        <w:pStyle w:val="ProductList-ClauseHeading"/>
        <w:outlineLvl w:val="3"/>
      </w:pPr>
      <w:r>
        <w:t>Poslužiteljske licence (po jezgri) – licenciranje po Fizičkoj jezgri na Poslužitelju.</w:t>
      </w:r>
    </w:p>
    <w:p w:rsidR="003412D2" w:rsidRDefault="00426A0D" w:rsidP="00426A0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3412D2" w:rsidRDefault="00426A0D" w:rsidP="00426A0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3412D2" w:rsidRDefault="00426A0D" w:rsidP="00426A0D">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3412D2" w:rsidRDefault="00426A0D" w:rsidP="00426A0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rsidP="00426A0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3412D2">
      <w:pPr>
        <w:pStyle w:val="ProductList-Body"/>
      </w:pPr>
    </w:p>
    <w:p w:rsidR="003412D2" w:rsidRDefault="00426A0D">
      <w:pPr>
        <w:pStyle w:val="ProductList-ClauseHeading"/>
        <w:outlineLvl w:val="3"/>
      </w:pPr>
      <w:r>
        <w:t>Poslužiteljske licence (po jezgri) – Licenciranje po pojedinačnim virtualnim OSE-ovima</w:t>
      </w:r>
    </w:p>
    <w:p w:rsidR="003412D2" w:rsidRDefault="00426A0D" w:rsidP="00426A0D">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3412D2" w:rsidRDefault="00426A0D" w:rsidP="00426A0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412D2" w:rsidRDefault="00426A0D" w:rsidP="00426A0D">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3412D2" w:rsidRDefault="00426A0D">
      <w:pPr>
        <w:pStyle w:val="ProductList-Offering2Heading"/>
        <w:outlineLvl w:val="2"/>
      </w:pPr>
      <w:bookmarkStart w:id="28" w:name="_Sec544"/>
      <w:r>
        <w:t>Poslužitelji za upravljanje</w:t>
      </w:r>
      <w:bookmarkEnd w:id="28"/>
      <w:r>
        <w:fldChar w:fldCharType="begin"/>
      </w:r>
      <w:r>
        <w:instrText xml:space="preserve"> TC "</w:instrText>
      </w:r>
      <w:bookmarkStart w:id="29" w:name="_Toc465057103"/>
      <w:r>
        <w:instrText>Poslužitelji za upravljanje</w:instrText>
      </w:r>
      <w:bookmarkEnd w:id="29"/>
      <w:r>
        <w:instrText>" \l 3</w:instrText>
      </w:r>
      <w:r>
        <w:fldChar w:fldCharType="end"/>
      </w:r>
    </w:p>
    <w:p w:rsidR="003412D2" w:rsidRDefault="00426A0D">
      <w:pPr>
        <w:pStyle w:val="ProductList-ClauseHeading"/>
        <w:outlineLvl w:val="3"/>
      </w:pPr>
      <w:r>
        <w:t>Licence za upravljanje</w:t>
      </w:r>
    </w:p>
    <w:p w:rsidR="003412D2" w:rsidRDefault="00426A0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3412D2" w:rsidRDefault="003412D2">
      <w:pPr>
        <w:pStyle w:val="ProductList-Body"/>
      </w:pPr>
    </w:p>
    <w:p w:rsidR="003412D2" w:rsidRDefault="00426A0D">
      <w:pPr>
        <w:pStyle w:val="ProductList-ClauseHeading"/>
        <w:outlineLvl w:val="3"/>
      </w:pPr>
      <w:r>
        <w:t>Poslužiteljske licence za upravljanje (po jezgri)</w:t>
      </w:r>
    </w:p>
    <w:p w:rsidR="003412D2" w:rsidRDefault="00426A0D" w:rsidP="00426A0D">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3412D2" w:rsidRDefault="00426A0D" w:rsidP="00426A0D">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412D2" w:rsidRDefault="00426A0D" w:rsidP="00426A0D">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rsidP="00426A0D">
      <w:pPr>
        <w:pStyle w:val="ProductList-Bullet"/>
        <w:numPr>
          <w:ilvl w:val="0"/>
          <w:numId w:val="14"/>
        </w:numPr>
      </w:pPr>
      <w:r>
        <w:t>Standardno izdanje:</w:t>
      </w:r>
    </w:p>
    <w:p w:rsidR="003412D2" w:rsidRDefault="00426A0D" w:rsidP="00426A0D">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rsidP="00426A0D">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3412D2" w:rsidRDefault="00426A0D" w:rsidP="00426A0D">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412D2" w:rsidRDefault="00426A0D" w:rsidP="00426A0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3412D2" w:rsidRDefault="003412D2">
      <w:pPr>
        <w:pStyle w:val="ProductList-Body"/>
      </w:pPr>
    </w:p>
    <w:p w:rsidR="003412D2" w:rsidRDefault="00426A0D">
      <w:pPr>
        <w:pStyle w:val="ProductList-ClauseHeading"/>
        <w:outlineLvl w:val="3"/>
      </w:pPr>
      <w:r>
        <w:t>Klijentske licence za upravljanje (po OSE-u ili korisniku)</w:t>
      </w:r>
    </w:p>
    <w:p w:rsidR="003412D2" w:rsidRDefault="00426A0D" w:rsidP="00426A0D">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3412D2" w:rsidRDefault="00426A0D" w:rsidP="00426A0D">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3412D2" w:rsidRDefault="00426A0D" w:rsidP="00426A0D">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3412D2" w:rsidRDefault="00426A0D" w:rsidP="00426A0D">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3412D2" w:rsidRDefault="003412D2">
      <w:pPr>
        <w:pStyle w:val="ProductList-Body"/>
      </w:pPr>
    </w:p>
    <w:p w:rsidR="003412D2" w:rsidRDefault="00426A0D">
      <w:pPr>
        <w:pStyle w:val="ProductList-ClauseHeading"/>
        <w:outlineLvl w:val="3"/>
      </w:pPr>
      <w:r>
        <w:t>Nisu potrebne licence za upravljanje za:</w:t>
      </w:r>
    </w:p>
    <w:p w:rsidR="003412D2" w:rsidRDefault="00426A0D" w:rsidP="00426A0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3412D2" w:rsidRDefault="00426A0D" w:rsidP="00426A0D">
      <w:pPr>
        <w:pStyle w:val="ProductList-Bullet"/>
        <w:numPr>
          <w:ilvl w:val="0"/>
          <w:numId w:val="16"/>
        </w:numPr>
      </w:pPr>
      <w:r>
        <w:t>bilo koje mrežne infrastrukturne uređaje Klijenta koji funkcioniraju isključivo u svrhu prijenosa mrežnih podataka i ne koriste softver Windows Server;</w:t>
      </w:r>
    </w:p>
    <w:p w:rsidR="003412D2" w:rsidRDefault="00426A0D" w:rsidP="00426A0D">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3412D2" w:rsidRDefault="00426A0D" w:rsidP="00426A0D">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3412D2" w:rsidRDefault="003412D2">
      <w:pPr>
        <w:pStyle w:val="ProductList-Body"/>
      </w:pPr>
    </w:p>
    <w:p w:rsidR="003412D2" w:rsidRDefault="00426A0D">
      <w:pPr>
        <w:pStyle w:val="ProductList-ClauseHeading"/>
        <w:outlineLvl w:val="3"/>
      </w:pPr>
      <w:r>
        <w:t>Skupovi podataka</w:t>
      </w:r>
    </w:p>
    <w:p w:rsidR="003412D2" w:rsidRDefault="00426A0D">
      <w:pPr>
        <w:pStyle w:val="ProductList-Body"/>
      </w:pPr>
      <w:r>
        <w:t>Klijent ne smije kopirati niti distribuirati nijedan skup podataka (ili dio skupa podataka) obuhvaćen softverom.</w:t>
      </w:r>
    </w:p>
    <w:p w:rsidR="003412D2" w:rsidRDefault="00426A0D">
      <w:pPr>
        <w:pStyle w:val="ProductList-Offering2Heading"/>
        <w:outlineLvl w:val="2"/>
      </w:pPr>
      <w:bookmarkStart w:id="30" w:name="_Sec545"/>
      <w:r>
        <w:t>Namjenski poslužitelji</w:t>
      </w:r>
      <w:bookmarkEnd w:id="30"/>
      <w:r>
        <w:fldChar w:fldCharType="begin"/>
      </w:r>
      <w:r>
        <w:instrText xml:space="preserve"> TC "</w:instrText>
      </w:r>
      <w:bookmarkStart w:id="31" w:name="_Toc465057104"/>
      <w:r>
        <w:instrText>Namjenski poslužitelji</w:instrText>
      </w:r>
      <w:bookmarkEnd w:id="31"/>
      <w:r>
        <w:instrText>" \l 3</w:instrText>
      </w:r>
      <w:r>
        <w:fldChar w:fldCharType="end"/>
      </w:r>
    </w:p>
    <w:p w:rsidR="003412D2" w:rsidRDefault="00426A0D">
      <w:pPr>
        <w:pStyle w:val="ProductList-ClauseHeading"/>
        <w:outlineLvl w:val="3"/>
      </w:pPr>
      <w:r>
        <w:t>Poslužiteljske licence (po primjerku)</w:t>
      </w:r>
    </w:p>
    <w:p w:rsidR="003412D2" w:rsidRDefault="00426A0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3412D2" w:rsidRDefault="00426A0D">
      <w:pPr>
        <w:pStyle w:val="ProductList-Offering2Heading"/>
        <w:outlineLvl w:val="2"/>
      </w:pPr>
      <w:bookmarkStart w:id="32" w:name="_Sec546"/>
      <w:r>
        <w:t>Alati za razvojne inženjere</w:t>
      </w:r>
      <w:bookmarkEnd w:id="32"/>
      <w:r>
        <w:fldChar w:fldCharType="begin"/>
      </w:r>
      <w:r>
        <w:instrText xml:space="preserve"> TC "</w:instrText>
      </w:r>
      <w:bookmarkStart w:id="33" w:name="_Toc465057105"/>
      <w:r>
        <w:instrText>Alati za razvojne inženjere</w:instrText>
      </w:r>
      <w:bookmarkEnd w:id="33"/>
      <w:r>
        <w:instrText>" \l 3</w:instrText>
      </w:r>
      <w:r>
        <w:fldChar w:fldCharType="end"/>
      </w:r>
    </w:p>
    <w:p w:rsidR="003412D2" w:rsidRDefault="00426A0D">
      <w:pPr>
        <w:pStyle w:val="ProductList-ClauseHeading"/>
        <w:outlineLvl w:val="3"/>
      </w:pPr>
      <w:r>
        <w:t>Licence za korisnike</w:t>
      </w:r>
    </w:p>
    <w:p w:rsidR="003412D2" w:rsidRDefault="00426A0D" w:rsidP="00426A0D">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3412D2" w:rsidRDefault="00426A0D" w:rsidP="00426A0D">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3412D2" w:rsidRDefault="00426A0D" w:rsidP="00426A0D">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3412D2" w:rsidRDefault="003412D2">
      <w:pPr>
        <w:pStyle w:val="ProductList-Body"/>
      </w:pPr>
    </w:p>
    <w:p w:rsidR="003412D2" w:rsidRDefault="00426A0D">
      <w:pPr>
        <w:pStyle w:val="ProductList-ClauseHeading"/>
        <w:outlineLvl w:val="3"/>
      </w:pPr>
      <w:r>
        <w:t>Dodatne licencne odredbe za pretplate na mrežu MSDN</w:t>
      </w:r>
    </w:p>
    <w:p w:rsidR="003412D2" w:rsidRDefault="00426A0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3412D2" w:rsidRDefault="003412D2">
      <w:pPr>
        <w:pStyle w:val="ProductList-Body"/>
      </w:pPr>
    </w:p>
    <w:p w:rsidR="003412D2" w:rsidRDefault="00426A0D">
      <w:pPr>
        <w:pStyle w:val="ProductList-SubClauseHeading"/>
        <w:outlineLvl w:val="4"/>
      </w:pPr>
      <w:r>
        <w:t>Korištenje softvera na uslugama Microsoft Azure Platform Services</w:t>
      </w:r>
    </w:p>
    <w:p w:rsidR="003412D2" w:rsidRDefault="00426A0D" w:rsidP="00426A0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3412D2" w:rsidRDefault="00426A0D" w:rsidP="00426A0D">
      <w:pPr>
        <w:pStyle w:val="ProductList-Bullet"/>
        <w:numPr>
          <w:ilvl w:val="1"/>
          <w:numId w:val="18"/>
        </w:numPr>
      </w:pPr>
      <w:r>
        <w:t xml:space="preserve">Na korištenje softvera primjenjivat će se odredbe i uvjeti ugovora o količinskom licenciranju Klijenta i sve odredbe koje dolaze uz Softver. </w:t>
      </w:r>
    </w:p>
    <w:p w:rsidR="003412D2" w:rsidRDefault="00426A0D" w:rsidP="00426A0D">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3412D2" w:rsidRDefault="003412D2">
      <w:pPr>
        <w:pStyle w:val="ProductList-BodyIndented"/>
      </w:pPr>
    </w:p>
    <w:p w:rsidR="003412D2" w:rsidRDefault="00426A0D">
      <w:pPr>
        <w:pStyle w:val="ProductList-SubClauseHeading"/>
        <w:outlineLvl w:val="4"/>
      </w:pPr>
      <w:r>
        <w:t>Dodatni preduvjeti</w:t>
      </w:r>
    </w:p>
    <w:p w:rsidR="003412D2" w:rsidRDefault="00426A0D">
      <w:pPr>
        <w:pStyle w:val="ProductList-BodyIndented"/>
      </w:pPr>
      <w:r>
        <w:t>Za korištenje softvera na uslugama Microsoft Azure Platform Services klijent mora aktivirati svoju pretplatu na MSDN povezivanje svog Microsoftova računa s MSDN pretplatom.</w:t>
      </w:r>
    </w:p>
    <w:p w:rsidR="003412D2" w:rsidRDefault="003412D2">
      <w:pPr>
        <w:pStyle w:val="ProductList-BodyIndented"/>
      </w:pPr>
    </w:p>
    <w:p w:rsidR="003412D2" w:rsidRDefault="00426A0D">
      <w:pPr>
        <w:pStyle w:val="ProductList-SubClauseHeading"/>
        <w:outlineLvl w:val="4"/>
      </w:pPr>
      <w:r>
        <w:t>Testiranje prihvatljivosti i povratne informacije</w:t>
      </w:r>
    </w:p>
    <w:p w:rsidR="003412D2" w:rsidRDefault="00426A0D">
      <w:pPr>
        <w:pStyle w:val="ProductList-BodyIndented"/>
      </w:pPr>
      <w:r>
        <w:t>Krajnji korisnici Klijenta mogu pristupati softveru i online uslugama dostupnima putem MSDN pretplate Klijenta radi testiranja prihvatljivosti ili pružanja povratnih informacija o njegovim programima.</w:t>
      </w:r>
    </w:p>
    <w:p w:rsidR="003412D2" w:rsidRDefault="003412D2">
      <w:pPr>
        <w:pStyle w:val="ProductList-BodyIndented"/>
      </w:pPr>
    </w:p>
    <w:p w:rsidR="003412D2" w:rsidRDefault="00426A0D">
      <w:pPr>
        <w:pStyle w:val="ProductList-SubClauseHeading"/>
        <w:outlineLvl w:val="4"/>
      </w:pPr>
      <w:r>
        <w:t>Windows Server 2016 Remote Desktop Services</w:t>
      </w:r>
    </w:p>
    <w:p w:rsidR="003412D2" w:rsidRDefault="00426A0D">
      <w:pPr>
        <w:pStyle w:val="ProductList-BodyIndented"/>
      </w:pPr>
      <w:r>
        <w:t>Najviše 200 anonimnih korisnika može istovremeno koristiti značajku udaljene radne površine sustava Windows Server radi pristupa online demonstracijama programa Klijenta na internetu.</w:t>
      </w:r>
    </w:p>
    <w:p w:rsidR="003412D2" w:rsidRDefault="003412D2">
      <w:pPr>
        <w:pStyle w:val="ProductList-BodyIndented"/>
      </w:pPr>
    </w:p>
    <w:p w:rsidR="003412D2" w:rsidRDefault="00426A0D">
      <w:pPr>
        <w:pStyle w:val="ProductList-SubClauseHeading"/>
        <w:outlineLvl w:val="4"/>
      </w:pPr>
      <w:r>
        <w:t>Ugrađeni proizvod sustava Windows</w:t>
      </w:r>
    </w:p>
    <w:p w:rsidR="003412D2" w:rsidRDefault="00426A0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3412D2" w:rsidRDefault="003412D2">
      <w:pPr>
        <w:pStyle w:val="ProductList-BodyIndented"/>
        <w:jc w:val="right"/>
      </w:pPr>
    </w:p>
    <w:tbl>
      <w:tblPr>
        <w:tblStyle w:val="PURTable0"/>
        <w:tblW w:w="0" w:type="dxa"/>
        <w:tblLook w:val="04A0" w:firstRow="1" w:lastRow="0" w:firstColumn="1" w:lastColumn="0" w:noHBand="0" w:noVBand="1"/>
      </w:tblPr>
      <w:tblGrid>
        <w:gridCol w:w="1044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Indented"/>
      </w:pPr>
    </w:p>
    <w:p w:rsidR="003412D2" w:rsidRDefault="003412D2">
      <w:pPr>
        <w:sectPr w:rsidR="003412D2">
          <w:headerReference w:type="default" r:id="rId35"/>
          <w:footerReference w:type="default" r:id="rId36"/>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65057106"/>
      <w:r>
        <w:instrText>Softver</w:instrText>
      </w:r>
      <w:bookmarkEnd w:id="35"/>
      <w:r>
        <w:instrText>" \l 1</w:instrText>
      </w:r>
      <w:r>
        <w:fldChar w:fldCharType="end"/>
      </w:r>
    </w:p>
    <w:p w:rsidR="003412D2" w:rsidRDefault="00426A0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57107"/>
      <w:r>
        <w:instrText>Advanced Threat Analytics</w:instrText>
      </w:r>
      <w:bookmarkEnd w:id="37"/>
      <w:r>
        <w:instrText>" \l 2</w:instrText>
      </w:r>
      <w:r>
        <w:fldChar w:fldCharType="end"/>
      </w:r>
    </w:p>
    <w:p w:rsidR="003412D2" w:rsidRDefault="00426A0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Ograničenja po državama</w:t>
      </w:r>
    </w:p>
    <w:p w:rsidR="003412D2" w:rsidRDefault="00426A0D">
      <w:pPr>
        <w:pStyle w:val="ProductList-Body"/>
      </w:pPr>
      <w:r>
        <w:t>Klijent ne smije preuzeti Advanced Threat Analytics 2016 za uporabu i distribuciju u Narodnoj Republici Kini.</w:t>
      </w:r>
    </w:p>
    <w:p w:rsidR="003412D2" w:rsidRDefault="00426A0D">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 xml:space="preserve">Licenca ekvivalentna licenci za upravljanje (pogledajte </w:t>
            </w:r>
            <w:hyperlink w:anchor="_Sec591">
              <w:r>
                <w:rPr>
                  <w:color w:val="00467F"/>
                  <w:u w:val="single"/>
                </w:rPr>
                <w:t>Dodatak A</w:t>
              </w:r>
            </w:hyperlink>
            <w:r>
              <w:t>)</w:t>
            </w:r>
          </w:p>
        </w:tc>
      </w:tr>
    </w:tbl>
    <w:p w:rsidR="003412D2" w:rsidRDefault="003412D2">
      <w:pPr>
        <w:pStyle w:val="ProductList-Body"/>
      </w:pPr>
    </w:p>
    <w:p w:rsidR="003412D2" w:rsidRDefault="00426A0D">
      <w:pPr>
        <w:pStyle w:val="ProductList-ClauseHeading"/>
        <w:outlineLvl w:val="3"/>
      </w:pPr>
      <w:r>
        <w:t>3.2 Korištenje koje zahtijeva licencu za upravljanje</w:t>
      </w:r>
    </w:p>
    <w:p w:rsidR="003412D2" w:rsidRDefault="00426A0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412D2" w:rsidRDefault="003412D2">
      <w:pPr>
        <w:pStyle w:val="ProductList-Body"/>
      </w:pPr>
    </w:p>
    <w:p w:rsidR="003412D2" w:rsidRDefault="00426A0D">
      <w:pPr>
        <w:pStyle w:val="ProductList-ClauseHeading"/>
        <w:outlineLvl w:val="3"/>
      </w:pPr>
      <w:r>
        <w:t>3.3 Biblioteke licencirane na temelju licence GNU Lesser General Public</w:t>
      </w:r>
    </w:p>
    <w:p w:rsidR="003412D2" w:rsidRDefault="00426A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3412D2" w:rsidRDefault="00426A0D">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42" w:name="_Sec592"/>
      <w:r>
        <w:t>BizTalk</w:t>
      </w:r>
      <w:bookmarkEnd w:id="42"/>
      <w:r>
        <w:fldChar w:fldCharType="begin"/>
      </w:r>
      <w:r>
        <w:instrText xml:space="preserve"> TC "</w:instrText>
      </w:r>
      <w:bookmarkStart w:id="43" w:name="_Toc465057108"/>
      <w:r>
        <w:instrText>BizTalk</w:instrText>
      </w:r>
      <w:bookmarkEnd w:id="43"/>
      <w:r>
        <w:instrText>" \l 2</w:instrText>
      </w:r>
      <w:r>
        <w:fldChar w:fldCharType="end"/>
      </w:r>
    </w:p>
    <w:p w:rsidR="003412D2" w:rsidRDefault="00426A0D">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12D2" w:rsidRDefault="00426A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2D2" w:rsidRDefault="00426A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2D2" w:rsidRDefault="00426A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6E6E6E"/>
              <w:right w:val="none" w:sz="4" w:space="0" w:color="6E6E6E"/>
            </w:tcBorders>
          </w:tcPr>
          <w:p w:rsidR="003412D2" w:rsidRDefault="00426A0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2D2" w:rsidRDefault="00426A0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2D2" w:rsidRDefault="003412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BizTalk Server 2013 R2 Branch i Standard Edition</w:t>
      </w:r>
    </w:p>
    <w:p w:rsidR="003412D2" w:rsidRDefault="00426A0D">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412D2" w:rsidRDefault="003412D2">
      <w:pPr>
        <w:pStyle w:val="ProductList-Body"/>
      </w:pPr>
    </w:p>
    <w:p w:rsidR="003412D2" w:rsidRDefault="00426A0D">
      <w:pPr>
        <w:pStyle w:val="ProductList-ClauseHeading"/>
        <w:outlineLvl w:val="3"/>
      </w:pPr>
      <w:r>
        <w:t>3.2 BizTalk Server 2013 R2 Branch Edition</w:t>
      </w:r>
    </w:p>
    <w:p w:rsidR="003412D2" w:rsidRDefault="00426A0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3412D2" w:rsidRDefault="00426A0D" w:rsidP="00426A0D">
      <w:pPr>
        <w:pStyle w:val="ProductList-Bullet"/>
        <w:numPr>
          <w:ilvl w:val="0"/>
          <w:numId w:val="19"/>
        </w:numPr>
      </w:pPr>
      <w:r>
        <w:t xml:space="preserve">djelovati kao središnji čvor u modelu umrežavanja s međusobnim povezivanjem </w:t>
      </w:r>
    </w:p>
    <w:p w:rsidR="003412D2" w:rsidRDefault="00426A0D" w:rsidP="00426A0D">
      <w:pPr>
        <w:pStyle w:val="ProductList-Bullet"/>
        <w:numPr>
          <w:ilvl w:val="0"/>
          <w:numId w:val="19"/>
        </w:numPr>
      </w:pPr>
      <w:r>
        <w:t xml:space="preserve">centralizirati komunikaciju u poduzeću s drugim Poslužiteljima ili uređajima </w:t>
      </w:r>
    </w:p>
    <w:p w:rsidR="003412D2" w:rsidRDefault="00426A0D" w:rsidP="00426A0D">
      <w:pPr>
        <w:pStyle w:val="ProductList-Bullet"/>
        <w:numPr>
          <w:ilvl w:val="0"/>
          <w:numId w:val="19"/>
        </w:numPr>
      </w:pPr>
      <w:r>
        <w:t>automatizirati poslovne procese za sve odjele, poslovne jedinice ili podružnice.</w:t>
      </w:r>
    </w:p>
    <w:p w:rsidR="003412D2" w:rsidRDefault="003412D2">
      <w:pPr>
        <w:pStyle w:val="ProductList-Body"/>
      </w:pPr>
    </w:p>
    <w:p w:rsidR="003412D2" w:rsidRDefault="00426A0D">
      <w:pPr>
        <w:pStyle w:val="ProductList-ClauseHeading"/>
        <w:outlineLvl w:val="3"/>
      </w:pPr>
      <w:r>
        <w:t>3.3 Faktor jezgre</w:t>
      </w:r>
    </w:p>
    <w:p w:rsidR="003412D2" w:rsidRDefault="00426A0D">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38">
        <w:r>
          <w:rPr>
            <w:color w:val="00467F"/>
            <w:u w:val="single"/>
          </w:rPr>
          <w:t>http://go.microsoft.com/fwlink/?LinkID=229882</w:t>
        </w:r>
      </w:hyperlink>
      <w:r>
        <w:rPr>
          <w:u w:val="single"/>
        </w:rPr>
        <w:t>.</w:t>
      </w:r>
    </w:p>
    <w:p w:rsidR="003412D2" w:rsidRDefault="003412D2">
      <w:pPr>
        <w:pStyle w:val="ProductList-Body"/>
      </w:pPr>
    </w:p>
    <w:p w:rsidR="003412D2" w:rsidRDefault="00426A0D">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sheme i predlošci vezani uz BizTalk Server</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BAM Event API-ji te alati za presretanje i administriranje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Razvojni alati</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MQHelper.dll</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SOAP Receive Adapter</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UDDI</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2"/>
      </w:pPr>
      <w:bookmarkStart w:id="47" w:name="_Sec596"/>
      <w:r>
        <w:t>4. Tehnološko jamstvo Software Assurance</w:t>
      </w:r>
      <w:bookmarkEnd w:id="47"/>
    </w:p>
    <w:p w:rsidR="003412D2" w:rsidRDefault="003412D2">
      <w:pPr>
        <w:pStyle w:val="ProductList-Body"/>
      </w:pPr>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4.1 Biz Talk Server 2013 R2 Enterprise – Neograničena virtualizacija</w:t>
      </w:r>
    </w:p>
    <w:p w:rsidR="003412D2" w:rsidRDefault="00426A0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48" w:name="_Sec597"/>
      <w:r>
        <w:t>CAL Suites</w:t>
      </w:r>
      <w:bookmarkEnd w:id="48"/>
      <w:r>
        <w:fldChar w:fldCharType="begin"/>
      </w:r>
      <w:r>
        <w:instrText xml:space="preserve"> TC "</w:instrText>
      </w:r>
      <w:bookmarkStart w:id="49" w:name="_Toc465057109"/>
      <w:r>
        <w:instrText>CAL Suites</w:instrText>
      </w:r>
      <w:bookmarkEnd w:id="49"/>
      <w:r>
        <w:instrText>" \l 2</w:instrText>
      </w:r>
      <w:r>
        <w:fldChar w:fldCharType="end"/>
      </w:r>
    </w:p>
    <w:p w:rsidR="003412D2" w:rsidRDefault="00426A0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3412D2">
      <w:pPr>
        <w:pStyle w:val="ProductList-Body"/>
      </w:pPr>
    </w:p>
    <w:p w:rsidR="003412D2" w:rsidRDefault="00426A0D">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38"/>
        <w:gridCol w:w="3583"/>
        <w:gridCol w:w="356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Postupak za utvrđivanje primjenjivih Prava na korištenje proizvoda za pakete CAL Suite</w:t>
      </w:r>
    </w:p>
    <w:p w:rsidR="003412D2" w:rsidRDefault="00426A0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3412D2" w:rsidRDefault="003412D2">
      <w:pPr>
        <w:pStyle w:val="ProductList-Body"/>
      </w:pPr>
    </w:p>
    <w:p w:rsidR="003412D2" w:rsidRDefault="00426A0D">
      <w:pPr>
        <w:pStyle w:val="ProductList-ClauseHeading"/>
        <w:outlineLvl w:val="3"/>
      </w:pPr>
      <w:r>
        <w:t>2.2. Komponente paketa CAL Suite</w:t>
      </w:r>
    </w:p>
    <w:p w:rsidR="003412D2" w:rsidRDefault="00426A0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3412D2" w:rsidRDefault="003412D2">
      <w:pPr>
        <w:pStyle w:val="ProductList-Body"/>
      </w:pPr>
    </w:p>
    <w:p w:rsidR="003412D2" w:rsidRDefault="00426A0D">
      <w:pPr>
        <w:pStyle w:val="ProductList-ClauseHeading"/>
        <w:outlineLvl w:val="3"/>
      </w:pPr>
      <w:r>
        <w:t>2.3. Online usluge uključene u paket Enterprise CAL Suite</w:t>
      </w:r>
    </w:p>
    <w:p w:rsidR="003412D2" w:rsidRDefault="00426A0D">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w:t>
      </w:r>
      <w:r>
        <w:lastRenderedPageBreak/>
        <w:t xml:space="preserve">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3412D2" w:rsidRDefault="003412D2">
      <w:pPr>
        <w:pStyle w:val="ProductList-Body"/>
      </w:pPr>
    </w:p>
    <w:p w:rsidR="003412D2" w:rsidRDefault="00426A0D">
      <w:pPr>
        <w:pStyle w:val="ProductList-ClauseHeading"/>
        <w:outlineLvl w:val="3"/>
      </w:pPr>
      <w:r>
        <w:t>2.4. CAL Suite Bridge za O365, za O365 i Intune i za Intune</w:t>
      </w:r>
    </w:p>
    <w:p w:rsidR="003412D2" w:rsidRDefault="00426A0D">
      <w:pPr>
        <w:pStyle w:val="ProductList-SubClauseHeading"/>
        <w:outlineLvl w:val="4"/>
      </w:pPr>
      <w:r>
        <w:t>2.4.1 Preduvjeti za CAL Suite Bridge</w:t>
      </w:r>
    </w:p>
    <w:p w:rsidR="003412D2" w:rsidRDefault="00426A0D">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3412D2" w:rsidRDefault="003412D2">
      <w:pPr>
        <w:pStyle w:val="ProductList-BodyIndented"/>
      </w:pPr>
    </w:p>
    <w:p w:rsidR="003412D2" w:rsidRDefault="00426A0D">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Online usluge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412D2" w:rsidRDefault="00426A0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412D2" w:rsidRDefault="00426A0D">
            <w:pPr>
              <w:pStyle w:val="ProductList-TableBody"/>
            </w:pPr>
            <w:r>
              <w:t>Office 365 Enterprise E5 i Microsoft Intune</w:t>
            </w:r>
            <w:r>
              <w:fldChar w:fldCharType="begin"/>
            </w:r>
            <w:r>
              <w:instrText xml:space="preserve"> XE "Office 365 Enterprise E5 i Microsoft Intune"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Intune</w:t>
            </w:r>
            <w:r>
              <w:fldChar w:fldCharType="begin"/>
            </w:r>
            <w:r>
              <w:instrText xml:space="preserve"> XE "Microsoft Intune"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Mobility + Security E3</w:t>
            </w:r>
            <w:r>
              <w:fldChar w:fldCharType="begin"/>
            </w:r>
            <w:r>
              <w:instrText xml:space="preserve"> XE "Enterprise Mobility + Security E3" </w:instrText>
            </w:r>
            <w:r>
              <w:fldChar w:fldCharType="end"/>
            </w:r>
            <w:r>
              <w:t xml:space="preserve"> ili</w:t>
            </w:r>
          </w:p>
          <w:p w:rsidR="003412D2" w:rsidRDefault="00426A0D">
            <w:pPr>
              <w:pStyle w:val="ProductList-TableBody"/>
            </w:pPr>
            <w:r>
              <w:t>Enterprise Mobility + Security E5</w:t>
            </w:r>
            <w:r>
              <w:fldChar w:fldCharType="begin"/>
            </w:r>
            <w:r>
              <w:instrText xml:space="preserve"> XE "Enterprise Mobility + Security E5"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E3</w:t>
            </w:r>
            <w:r>
              <w:fldChar w:fldCharType="begin"/>
            </w:r>
            <w:r>
              <w:instrText xml:space="preserve"> XE "Office 365 Enterprise E3" </w:instrText>
            </w:r>
            <w:r>
              <w:fldChar w:fldCharType="end"/>
            </w:r>
            <w:r>
              <w:t xml:space="preserve"> ili</w:t>
            </w:r>
          </w:p>
          <w:p w:rsidR="003412D2" w:rsidRDefault="00426A0D">
            <w:pPr>
              <w:pStyle w:val="ProductList-TableBody"/>
            </w:pPr>
            <w:r>
              <w:t>Office 365 Enterprise E5</w:t>
            </w:r>
            <w:r>
              <w:fldChar w:fldCharType="begin"/>
            </w:r>
            <w:r>
              <w:instrText xml:space="preserve"> XE "Office 365 Enterprise E5"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412D2" w:rsidRDefault="00426A0D">
            <w:pPr>
              <w:pStyle w:val="ProductList-TableBody"/>
            </w:pPr>
            <w:r>
              <w:t>Office 365 Enterprise E5 i Microsoft Intune</w:t>
            </w:r>
            <w:r>
              <w:fldChar w:fldCharType="begin"/>
            </w:r>
            <w:r>
              <w:instrText xml:space="preserve"> XE "Office 365 Enterprise E5 i Microsoft Intune"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Intune</w:t>
            </w:r>
            <w:r>
              <w:fldChar w:fldCharType="begin"/>
            </w:r>
            <w:r>
              <w:instrText xml:space="preserve"> XE "Microsoft Intune" </w:instrText>
            </w:r>
            <w:r>
              <w:fldChar w:fldCharType="end"/>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Mobility + Security E3</w:t>
            </w:r>
            <w:r>
              <w:fldChar w:fldCharType="begin"/>
            </w:r>
            <w:r>
              <w:instrText xml:space="preserve"> XE "Enterprise Mobility + Security E3" </w:instrText>
            </w:r>
            <w:r>
              <w:fldChar w:fldCharType="end"/>
            </w:r>
            <w:r>
              <w:t xml:space="preserve"> ili</w:t>
            </w:r>
          </w:p>
          <w:p w:rsidR="003412D2" w:rsidRDefault="00426A0D">
            <w:pPr>
              <w:pStyle w:val="ProductList-TableBody"/>
            </w:pPr>
            <w:r>
              <w:t>Enterprise Mobility + Security E5</w:t>
            </w:r>
            <w:r>
              <w:fldChar w:fldCharType="begin"/>
            </w:r>
            <w:r>
              <w:instrText xml:space="preserve"> XE "Enterprise Mobility + Security E5" </w:instrText>
            </w:r>
            <w:r>
              <w:fldChar w:fldCharType="end"/>
            </w:r>
          </w:p>
        </w:tc>
      </w:tr>
    </w:tbl>
    <w:p w:rsidR="003412D2" w:rsidRDefault="00426A0D">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3412D2" w:rsidRDefault="003412D2">
      <w:pPr>
        <w:pStyle w:val="ProductList-BodyIndented"/>
      </w:pPr>
    </w:p>
    <w:p w:rsidR="003412D2" w:rsidRDefault="00426A0D">
      <w:pPr>
        <w:pStyle w:val="ProductList-SubClauseHeading"/>
        <w:outlineLvl w:val="4"/>
      </w:pPr>
      <w:r>
        <w:t>2.4.2 Student Only CAL-ovi (Academic Open License i Academic Select)</w:t>
      </w:r>
    </w:p>
    <w:p w:rsidR="003412D2" w:rsidRDefault="00426A0D">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3412D2" w:rsidRDefault="00426A0D">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p w:rsidR="003412D2" w:rsidRDefault="00426A0D">
      <w:pPr>
        <w:pStyle w:val="ProductList-ClauseHeading"/>
        <w:outlineLvl w:val="3"/>
      </w:pPr>
      <w:r>
        <w:t>4.1 Proširena Prava na korištenje proizvoda za Klijente programa Secure Productive Enterprise</w:t>
      </w:r>
    </w:p>
    <w:p w:rsidR="003412D2" w:rsidRDefault="00426A0D">
      <w:pPr>
        <w:pStyle w:val="ProductList-Body"/>
      </w:pPr>
      <w:r>
        <w:t>Za kvalificirane Klijente Secure Productive Enterprise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3412D2" w:rsidRDefault="003412D2">
      <w:pPr>
        <w:pStyle w:val="ProductList-Body"/>
      </w:pPr>
    </w:p>
    <w:p w:rsidR="003412D2" w:rsidRDefault="00426A0D">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65057110"/>
      <w:r>
        <w:instrText>Core Infrastructure Server (CIS) Suite</w:instrText>
      </w:r>
      <w:bookmarkEnd w:id="55"/>
      <w:r>
        <w:instrText>" \l 2</w:instrText>
      </w:r>
      <w:r>
        <w:fldChar w:fldCharType="end"/>
      </w:r>
    </w:p>
    <w:p w:rsidR="003412D2" w:rsidRDefault="00426A0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Softver uključen u CIS Suite Standard</w:t>
      </w:r>
    </w:p>
    <w:p w:rsidR="003412D2" w:rsidRDefault="00426A0D">
      <w:pPr>
        <w:pStyle w:val="ProductList-Body"/>
      </w:pPr>
      <w:r>
        <w:t>CIS Suite Standard uključuje najnovije verzije za Windows Server Standard i System Center Standard koje su postale dostupne tijekom razdoblja Klijentovog tehnološkog jamstva Software Assurance.</w:t>
      </w:r>
    </w:p>
    <w:p w:rsidR="003412D2" w:rsidRDefault="003412D2">
      <w:pPr>
        <w:pStyle w:val="ProductList-Body"/>
      </w:pPr>
    </w:p>
    <w:p w:rsidR="003412D2" w:rsidRDefault="00426A0D">
      <w:pPr>
        <w:pStyle w:val="ProductList-ClauseHeading"/>
        <w:outlineLvl w:val="3"/>
      </w:pPr>
      <w:r>
        <w:t>2.2 Softver uključen u CIS Suite Datacenter</w:t>
      </w:r>
    </w:p>
    <w:p w:rsidR="003412D2" w:rsidRDefault="00426A0D">
      <w:pPr>
        <w:pStyle w:val="ProductList-Body"/>
      </w:pPr>
      <w:r>
        <w:t>CIS Suite Datacenter uključuje najnovije verzije za Windows Server Datacenter i System Center Datacenter koje su postale dostupne tijekom razdoblja Klijentovog tehnološkog jamstva Software Assurance.</w:t>
      </w:r>
    </w:p>
    <w:p w:rsidR="003412D2" w:rsidRDefault="00426A0D">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Primjenjiva prava na korištenje proizvoda</w:t>
      </w:r>
    </w:p>
    <w:p w:rsidR="003412D2" w:rsidRDefault="00426A0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3412D2">
      <w:pPr>
        <w:pStyle w:val="ProductList-Body"/>
      </w:pPr>
    </w:p>
    <w:p w:rsidR="003412D2" w:rsidRDefault="00426A0D">
      <w:pPr>
        <w:pStyle w:val="ProductList-ClauseHeading"/>
        <w:outlineLvl w:val="3"/>
      </w:pPr>
      <w:r>
        <w:t>3.2 Prijenos poslužiteljske licence i licence za upravljanje</w:t>
      </w:r>
    </w:p>
    <w:p w:rsidR="003412D2" w:rsidRDefault="00426A0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412D2" w:rsidRDefault="003412D2">
      <w:pPr>
        <w:pStyle w:val="ProductList-Body"/>
      </w:pPr>
    </w:p>
    <w:p w:rsidR="003412D2" w:rsidRDefault="00426A0D">
      <w:pPr>
        <w:pStyle w:val="ProductList-ClauseHeading"/>
        <w:outlineLvl w:val="3"/>
      </w:pPr>
      <w:r>
        <w:t>3.3. Dodatne odredbe</w:t>
      </w:r>
    </w:p>
    <w:p w:rsidR="003412D2" w:rsidRDefault="00426A0D">
      <w:pPr>
        <w:pStyle w:val="ProductList-Body"/>
      </w:pPr>
      <w:r>
        <w:t>Klijent može koristiti prethodnu verziju ili starije izdanje svakog od pojedinačnih Proizvoda uključenih u CIS Suite na način dopušten u licencnim odredbama za taj Proizvod u ovim Odredbama za proizvode.</w:t>
      </w:r>
    </w:p>
    <w:p w:rsidR="003412D2" w:rsidRDefault="003412D2">
      <w:pPr>
        <w:pStyle w:val="ProductList-Body"/>
      </w:pPr>
    </w:p>
    <w:p w:rsidR="003412D2" w:rsidRDefault="00426A0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3412D2" w:rsidRDefault="00426A0D">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lastRenderedPageBreak/>
        <w:t>4.1 Pogodnost kombinirane upotrebe Microsoft Azure</w:t>
      </w:r>
    </w:p>
    <w:p w:rsidR="003412D2" w:rsidRDefault="00426A0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412D2" w:rsidRDefault="003412D2">
      <w:pPr>
        <w:pStyle w:val="ProductList-Body"/>
      </w:pPr>
    </w:p>
    <w:p w:rsidR="003412D2" w:rsidRDefault="00426A0D">
      <w:pPr>
        <w:pStyle w:val="ProductList-ClauseHeading"/>
        <w:outlineLvl w:val="3"/>
      </w:pPr>
      <w:r>
        <w:t>4.2 Nano Server</w:t>
      </w:r>
    </w:p>
    <w:p w:rsidR="003412D2" w:rsidRDefault="00426A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implementacije Nano Server i njome upravljati.</w:t>
      </w:r>
    </w:p>
    <w:p w:rsidR="003412D2" w:rsidRDefault="003412D2">
      <w:pPr>
        <w:pStyle w:val="ProductList-Body"/>
      </w:pPr>
    </w:p>
    <w:p w:rsidR="003412D2" w:rsidRDefault="00426A0D">
      <w:pPr>
        <w:pStyle w:val="ProductList-ClauseHeading"/>
        <w:outlineLvl w:val="3"/>
      </w:pPr>
      <w:r>
        <w:t>4.3 Prava na trenutni ogranak programa System Center Configuration Manager</w:t>
      </w:r>
    </w:p>
    <w:p w:rsidR="003412D2" w:rsidRDefault="00426A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3412D2" w:rsidRDefault="003412D2">
      <w:pPr>
        <w:pStyle w:val="ProductList-Body"/>
      </w:pPr>
    </w:p>
    <w:p w:rsidR="003412D2" w:rsidRDefault="00426A0D">
      <w:pPr>
        <w:pStyle w:val="ProductList-ClauseHeading"/>
        <w:outlineLvl w:val="3"/>
      </w:pPr>
      <w:r>
        <w:t>4.4. Prava i pogodnosti tehnološkog jamstva Software Assurance za pretplatničke licence</w:t>
      </w:r>
    </w:p>
    <w:p w:rsidR="003412D2" w:rsidRDefault="00426A0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3412D2" w:rsidRDefault="003412D2">
      <w:pPr>
        <w:pStyle w:val="ProductList-Body"/>
      </w:pPr>
    </w:p>
    <w:p w:rsidR="003412D2" w:rsidRDefault="00426A0D">
      <w:pPr>
        <w:pStyle w:val="ProductList-ClauseHeading"/>
        <w:outlineLvl w:val="3"/>
      </w:pPr>
      <w:r>
        <w:t>4.5 Pristupnica za poslužitelj i oblak (SCE) – Pravo na upravljanje OSE-ovima na platformi Microsoft Azure u skladu s Licencama CIS Suite</w:t>
      </w:r>
    </w:p>
    <w:p w:rsidR="003412D2" w:rsidRDefault="00426A0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3412D2" w:rsidRDefault="00426A0D">
      <w:pPr>
        <w:pStyle w:val="ProductList-Body"/>
        <w:ind w:left="720"/>
      </w:pPr>
      <w:r>
        <w:t>• Primjerci virtualnog računala Windows Server (uključujući Primjerke implementirane u okviru Azure HUB-a)</w:t>
      </w:r>
    </w:p>
    <w:p w:rsidR="003412D2" w:rsidRDefault="00426A0D">
      <w:pPr>
        <w:pStyle w:val="ProductList-Body"/>
        <w:ind w:left="720"/>
      </w:pPr>
      <w:r>
        <w:t>• primjerci Usluga u oblaku (Web-uloga i Radna uloga)</w:t>
      </w:r>
    </w:p>
    <w:p w:rsidR="003412D2" w:rsidRDefault="00426A0D">
      <w:pPr>
        <w:pStyle w:val="ProductList-Body"/>
        <w:ind w:left="720"/>
      </w:pPr>
      <w:r>
        <w:t>• računi za pohranu</w:t>
      </w:r>
    </w:p>
    <w:p w:rsidR="003412D2" w:rsidRDefault="00426A0D">
      <w:pPr>
        <w:pStyle w:val="ProductList-Body"/>
        <w:ind w:left="720"/>
      </w:pPr>
      <w:r>
        <w:t>• SQL baze podataka</w:t>
      </w:r>
    </w:p>
    <w:p w:rsidR="003412D2" w:rsidRDefault="00426A0D">
      <w:pPr>
        <w:pStyle w:val="ProductList-Body"/>
        <w:ind w:left="720"/>
      </w:pPr>
      <w:r>
        <w:t>• primjerci web-mjesta</w:t>
      </w:r>
    </w:p>
    <w:p w:rsidR="003412D2" w:rsidRDefault="003412D2">
      <w:pPr>
        <w:pStyle w:val="ProductList-Body"/>
      </w:pPr>
    </w:p>
    <w:p w:rsidR="003412D2" w:rsidRDefault="00426A0D">
      <w:pPr>
        <w:pStyle w:val="ProductList-ClauseHeading"/>
        <w:outlineLvl w:val="3"/>
      </w:pPr>
      <w:r>
        <w:t>4.6. Ponuda za obnovu tehnološkog jamstva Software Assurance za Windows Server i System Center</w:t>
      </w:r>
    </w:p>
    <w:p w:rsidR="003412D2" w:rsidRDefault="00426A0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Stupac B</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Server Standard (licenca za 2 jezgre) System Center Standard (licenca za 2 jezgre)</w:t>
            </w:r>
            <w:r>
              <w:fldChar w:fldCharType="begin"/>
            </w:r>
            <w:r>
              <w:instrText xml:space="preserve"> XE "System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Infrastructure Server Suite Standard (licenca za 2 jezgre)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Server Datacenter (licenca za 2 jezgre) System Center Datacenter (licenca za 2 jezgre)</w:t>
            </w:r>
            <w:r>
              <w:fldChar w:fldCharType="begin"/>
            </w:r>
            <w:r>
              <w:instrText xml:space="preserve"> XE "System Center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Infrastructure Server Suite Datacenter (licenca za 2 jezgre)</w:t>
            </w:r>
          </w:p>
        </w:tc>
      </w:tr>
    </w:tbl>
    <w:p w:rsidR="003412D2" w:rsidRDefault="00426A0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60" w:name="_Sec862"/>
      <w:r>
        <w:t>Forefront</w:t>
      </w:r>
      <w:bookmarkEnd w:id="60"/>
      <w:r>
        <w:fldChar w:fldCharType="begin"/>
      </w:r>
      <w:r>
        <w:instrText xml:space="preserve"> TC "</w:instrText>
      </w:r>
      <w:bookmarkStart w:id="61" w:name="_Toc465057111"/>
      <w:r>
        <w:instrText>Forefront</w:instrText>
      </w:r>
      <w:bookmarkEnd w:id="61"/>
      <w:r>
        <w:instrText>" \l 2</w:instrText>
      </w:r>
      <w:r>
        <w:fldChar w:fldCharType="end"/>
      </w:r>
    </w:p>
    <w:p w:rsidR="003412D2" w:rsidRDefault="00426A0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BFBFBF"/>
              <w:bottom w:val="none" w:sz="4" w:space="0" w:color="BFBFBF"/>
              <w:right w:val="none" w:sz="4" w:space="0" w:color="6E6E6E"/>
            </w:tcBorders>
          </w:tcPr>
          <w:p w:rsidR="003412D2" w:rsidRDefault="00426A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12D2" w:rsidRDefault="00426A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lastRenderedPageBreak/>
        <w:t>2.1 Forefront Identity Manager 2010 – Windows Live Edition</w:t>
      </w:r>
    </w:p>
    <w:p w:rsidR="003412D2" w:rsidRDefault="00426A0D">
      <w:pPr>
        <w:pStyle w:val="ProductList-Body"/>
      </w:pPr>
      <w:r>
        <w:t>Forefront Identity Manager 2010 – Windows Live Edition sljedeća je verzija za Identity Lifecycle Manager 2007 – Windows Live Edition</w:t>
      </w:r>
    </w:p>
    <w:p w:rsidR="003412D2" w:rsidRDefault="00426A0D">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Uvoz podataka o identitetu: Forefront Identity Manager 2010 R2 – Windows Live Edition</w:t>
      </w:r>
    </w:p>
    <w:p w:rsidR="003412D2" w:rsidRDefault="00426A0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3412D2" w:rsidRDefault="003412D2">
      <w:pPr>
        <w:pStyle w:val="ProductList-Body"/>
      </w:pPr>
    </w:p>
    <w:p w:rsidR="003412D2" w:rsidRDefault="00426A0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66" w:name="_Sec608"/>
      <w:r>
        <w:t>Microsoft Dynamics</w:t>
      </w:r>
      <w:bookmarkEnd w:id="66"/>
      <w:r>
        <w:fldChar w:fldCharType="begin"/>
      </w:r>
      <w:r>
        <w:instrText xml:space="preserve"> TC "</w:instrText>
      </w:r>
      <w:bookmarkStart w:id="67" w:name="_Toc465057112"/>
      <w:r>
        <w:instrText>Microsoft Dynamics</w:instrText>
      </w:r>
      <w:bookmarkEnd w:id="67"/>
      <w:r>
        <w:instrText>" \l 2</w:instrText>
      </w:r>
      <w:r>
        <w:fldChar w:fldCharType="end"/>
      </w:r>
    </w:p>
    <w:p w:rsidR="003412D2" w:rsidRDefault="00426A0D">
      <w:pPr>
        <w:pStyle w:val="ProductList-Offering2HeadingNoBorder"/>
        <w:outlineLvl w:val="2"/>
      </w:pPr>
      <w:bookmarkStart w:id="68" w:name="_Sec609"/>
      <w:r>
        <w:t>Microsoft Dynamics AX</w:t>
      </w:r>
      <w:bookmarkEnd w:id="68"/>
      <w:r>
        <w:fldChar w:fldCharType="begin"/>
      </w:r>
      <w:r>
        <w:instrText xml:space="preserve"> TC "</w:instrText>
      </w:r>
      <w:bookmarkStart w:id="69" w:name="_Toc465057113"/>
      <w:r>
        <w:instrText>Microsoft Dynamics AX</w:instrText>
      </w:r>
      <w:bookmarkEnd w:id="69"/>
      <w:r>
        <w:instrText>" \l 3</w:instrText>
      </w:r>
      <w:r>
        <w:fldChar w:fldCharType="end"/>
      </w:r>
    </w:p>
    <w:p w:rsidR="003412D2" w:rsidRDefault="00426A0D">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p w:rsidR="003412D2" w:rsidRDefault="00426A0D">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AX Self Serve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Microsoft Dynamics AX Enterprise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SubClauseHeading"/>
        <w:outlineLvl w:val="5"/>
      </w:pPr>
      <w:r>
        <w:t>3.1.1 Dodatna funkcija povezana s CAL-om za korištenje zadataka za Microsoft Dynamics AX 2012 R3</w:t>
      </w:r>
    </w:p>
    <w:p w:rsidR="003412D2" w:rsidRDefault="00426A0D">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AX 2012 R3 Task Additive CAL</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Microsoft Dynamics AX Enterprise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5"/>
      </w:pPr>
      <w:r>
        <w:t>3.1.2 Dodatna funkcija povezana s CAL-om za funkcionalno korištenje za Microsoft Dynamics AX 2012 R3</w:t>
      </w:r>
    </w:p>
    <w:p w:rsidR="003412D2" w:rsidRDefault="00426A0D">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AX 2012 R3 Functional Additive CAL</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5"/>
      </w:pPr>
      <w:r>
        <w:t>3.1.3 Dodatna funkcija povezana s Enterprise CAL-om za Microsoft Dynamics AX 2012 R3</w:t>
      </w:r>
    </w:p>
    <w:p w:rsidR="003412D2" w:rsidRDefault="00426A0D">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AX 2012 R3 Enterprise Additive CAL</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ClauseHeading"/>
        <w:outlineLvl w:val="4"/>
      </w:pPr>
      <w:r>
        <w:t>3.2. Pravo izmjene</w:t>
      </w:r>
    </w:p>
    <w:p w:rsidR="003412D2" w:rsidRDefault="00426A0D">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3412D2" w:rsidRDefault="003412D2">
      <w:pPr>
        <w:pStyle w:val="ProductList-Body"/>
      </w:pPr>
    </w:p>
    <w:p w:rsidR="003412D2" w:rsidRDefault="00426A0D">
      <w:pPr>
        <w:pStyle w:val="ProductList-ClauseHeading"/>
        <w:outlineLvl w:val="4"/>
      </w:pPr>
      <w:r>
        <w:t>3.3 Dynamics AX Standard Commerce Server Core – faktor jezgre</w:t>
      </w:r>
    </w:p>
    <w:p w:rsidR="003412D2" w:rsidRDefault="00426A0D">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5">
        <w:r>
          <w:rPr>
            <w:color w:val="00467F"/>
            <w:u w:val="single"/>
          </w:rPr>
          <w:t>Faktorom jezgre</w:t>
        </w:r>
      </w:hyperlink>
      <w:r>
        <w:t xml:space="preserve"> koji se nalazi na adresi http://go.microsoft.com/fwlink/?LinkID=229882.</w:t>
      </w:r>
    </w:p>
    <w:p w:rsidR="003412D2" w:rsidRDefault="003412D2">
      <w:pPr>
        <w:pStyle w:val="ProductList-Body"/>
      </w:pPr>
    </w:p>
    <w:p w:rsidR="003412D2" w:rsidRDefault="00426A0D">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597"/>
        <w:gridCol w:w="3595"/>
        <w:gridCol w:w="359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Lokalizacija i ažuriranja</w:t>
      </w:r>
    </w:p>
    <w:p w:rsidR="003412D2" w:rsidRDefault="00426A0D">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74" w:name="_Sec610"/>
      <w:r>
        <w:t>Microsoft Dynamics CRM</w:t>
      </w:r>
      <w:bookmarkEnd w:id="74"/>
      <w:r>
        <w:fldChar w:fldCharType="begin"/>
      </w:r>
      <w:r>
        <w:instrText xml:space="preserve"> TC "</w:instrText>
      </w:r>
      <w:bookmarkStart w:id="75" w:name="_Toc465057114"/>
      <w:r>
        <w:instrText>Microsoft Dynamics CRM</w:instrText>
      </w:r>
      <w:bookmarkEnd w:id="75"/>
      <w:r>
        <w:instrText>" \l 3</w:instrText>
      </w:r>
      <w:r>
        <w:fldChar w:fldCharType="end"/>
      </w:r>
    </w:p>
    <w:p w:rsidR="003412D2" w:rsidRDefault="00426A0D">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poslužitelji</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2016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p w:rsidR="003412D2" w:rsidRDefault="00426A0D">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CRM Online Essential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Microsoft Dynamics CRM Online Professional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SubClauseHeading"/>
        <w:outlineLvl w:val="5"/>
      </w:pPr>
      <w:r>
        <w:t>3.1.1 Dodatna funkcija povezana s Microsoft Dynamics CRM 2016 Basic Use Additive CAL-om</w:t>
      </w:r>
    </w:p>
    <w:p w:rsidR="003412D2" w:rsidRDefault="00426A0D">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lastRenderedPageBreak/>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CRM Online Basic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Microsoft Dynamics CRM Online Professional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5"/>
      </w:pPr>
      <w:r>
        <w:t>3.1.2 Dodatna funkcija povezana s Microsoft Dynamics CRM 2016 Professional Use Additive CAL-om</w:t>
      </w:r>
    </w:p>
    <w:p w:rsidR="003412D2" w:rsidRDefault="00426A0D">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Microsoft Dynamics CRM Online Professional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Microsoft Dynamics CRM Online Enterprise (SL po korisniku)</w:t>
            </w:r>
          </w:p>
        </w:tc>
      </w:tr>
    </w:tbl>
    <w:p w:rsidR="003412D2" w:rsidRDefault="003412D2">
      <w:pPr>
        <w:pStyle w:val="ProductList-BodyIndented"/>
      </w:pPr>
    </w:p>
    <w:p w:rsidR="003412D2" w:rsidRDefault="00426A0D">
      <w:pPr>
        <w:pStyle w:val="ProductList-ClauseHeading"/>
        <w:outlineLvl w:val="4"/>
      </w:pPr>
      <w:r>
        <w:t>3.2 Yammer</w:t>
      </w:r>
    </w:p>
    <w:p w:rsidR="003412D2" w:rsidRDefault="00426A0D">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3412D2" w:rsidRDefault="003412D2">
      <w:pPr>
        <w:pStyle w:val="ProductList-Body"/>
      </w:pPr>
    </w:p>
    <w:p w:rsidR="003412D2" w:rsidRDefault="00426A0D">
      <w:pPr>
        <w:pStyle w:val="ProductList-ClauseHeading"/>
        <w:outlineLvl w:val="4"/>
      </w:pPr>
      <w:r>
        <w:t>3.3. Prava prebacivanja u slučaju pogreške</w:t>
      </w:r>
    </w:p>
    <w:p w:rsidR="003412D2" w:rsidRDefault="00426A0D">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3412D2" w:rsidRDefault="003412D2">
      <w:pPr>
        <w:pStyle w:val="ProductList-Body"/>
      </w:pPr>
    </w:p>
    <w:p w:rsidR="003412D2" w:rsidRDefault="00426A0D">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Microsoft Dynamics CRM 2016 Microsoft Office Outlook</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Reporting Extensions za Microsoft Dynamics CRM 2016</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Marketing Connector for Microsoft Dynamics CRM (ne Workgroup Server)</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599"/>
        <w:gridCol w:w="3597"/>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Microsoft Dynamics CRM 2016 Professional Additive CAL – Unified Service Desk</w:t>
      </w:r>
    </w:p>
    <w:p w:rsidR="003412D2" w:rsidRDefault="00426A0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3412D2" w:rsidRDefault="003412D2">
      <w:pPr>
        <w:pStyle w:val="ProductList-Body"/>
      </w:pPr>
    </w:p>
    <w:p w:rsidR="003412D2" w:rsidRDefault="00426A0D">
      <w:pPr>
        <w:pStyle w:val="ProductList-ClauseHeading"/>
        <w:outlineLvl w:val="4"/>
      </w:pPr>
      <w:r>
        <w:t>4.2 Microsoft Dynamics CustomerSource</w:t>
      </w:r>
    </w:p>
    <w:p w:rsidR="003412D2" w:rsidRDefault="00426A0D">
      <w:pPr>
        <w:pStyle w:val="ProductList-Body"/>
      </w:pPr>
      <w:r>
        <w:t xml:space="preserve">Klijenti Microsoft Dynamics s aktivnim tehnološkim jamstvom Software Assurance ili Online pretplatom imat će pristup usluzi CustomerSource. </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57115"/>
      <w:r>
        <w:instrText>Microsoft Identity Manager</w:instrText>
      </w:r>
      <w:bookmarkEnd w:id="81"/>
      <w:r>
        <w:instrText>" \l 2</w:instrText>
      </w:r>
      <w:r>
        <w:fldChar w:fldCharType="end"/>
      </w:r>
    </w:p>
    <w:p w:rsidR="003412D2" w:rsidRDefault="00426A0D">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BFBFBF"/>
              <w:bottom w:val="dashed" w:sz="4" w:space="0" w:color="BFBFBF"/>
              <w:right w:val="none" w:sz="4" w:space="0" w:color="6E6E6E"/>
            </w:tcBorders>
          </w:tcPr>
          <w:p w:rsidR="003412D2" w:rsidRDefault="00426A0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BFBFBF"/>
              <w:bottom w:val="none" w:sz="4" w:space="0" w:color="BFBFBF"/>
              <w:right w:val="none" w:sz="4" w:space="0" w:color="6E6E6E"/>
            </w:tcBorders>
          </w:tcPr>
          <w:p w:rsidR="003412D2" w:rsidRDefault="00426A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2"/>
      </w:pPr>
      <w:bookmarkStart w:id="83" w:name="_Sec733"/>
      <w:r>
        <w:lastRenderedPageBreak/>
        <w:t>2. Uvjeti za proizvod</w:t>
      </w:r>
      <w:bookmarkEnd w:id="83"/>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12D2" w:rsidRDefault="003412D2">
            <w:pPr>
              <w:pStyle w:val="ProductList-TableBody"/>
            </w:pPr>
          </w:p>
        </w:tc>
      </w:tr>
    </w:tbl>
    <w:p w:rsidR="003412D2" w:rsidRDefault="00426A0D">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86" w:name="_Sec611"/>
      <w:r>
        <w:t>Aplikacije sustava Office</w:t>
      </w:r>
      <w:bookmarkEnd w:id="86"/>
      <w:r>
        <w:fldChar w:fldCharType="begin"/>
      </w:r>
      <w:r>
        <w:instrText xml:space="preserve"> TC "</w:instrText>
      </w:r>
      <w:bookmarkStart w:id="87" w:name="_Toc465057116"/>
      <w:r>
        <w:instrText>Aplikacije sustava Office</w:instrText>
      </w:r>
      <w:bookmarkEnd w:id="87"/>
      <w:r>
        <w:instrText>" \l 2</w:instrText>
      </w:r>
      <w:r>
        <w:fldChar w:fldCharType="end"/>
      </w:r>
    </w:p>
    <w:p w:rsidR="003412D2" w:rsidRDefault="00426A0D">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65057117"/>
      <w:r>
        <w:instrText>Računalne aplikacije Office</w:instrText>
      </w:r>
      <w:bookmarkEnd w:id="89"/>
      <w:r>
        <w:instrText>" \l 3</w:instrText>
      </w:r>
      <w:r>
        <w:fldChar w:fldCharType="end"/>
      </w:r>
    </w:p>
    <w:p w:rsidR="003412D2" w:rsidRDefault="00426A0D">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000000"/>
              <w:bottom w:val="dashed" w:sz="4" w:space="0" w:color="BFBFBF"/>
              <w:right w:val="single" w:sz="6" w:space="0" w:color="FFFFFF"/>
            </w:tcBorders>
          </w:tcPr>
          <w:p w:rsidR="003412D2" w:rsidRDefault="00426A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dashed" w:sz="4" w:space="0" w:color="BFBFBF"/>
              <w:right w:val="single" w:sz="6" w:space="0" w:color="FFFFFF"/>
            </w:tcBorders>
          </w:tcPr>
          <w:p w:rsidR="003412D2" w:rsidRDefault="00426A0D">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2D2" w:rsidRDefault="003412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000000"/>
              <w:bottom w:val="none" w:sz="4" w:space="0" w:color="BFBFBF"/>
              <w:right w:val="single" w:sz="6" w:space="0" w:color="FFFFFF"/>
            </w:tcBorders>
          </w:tcPr>
          <w:p w:rsidR="003412D2" w:rsidRDefault="00426A0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12D2" w:rsidRDefault="00426A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12D2" w:rsidRDefault="003412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91" w:name="_Sec736"/>
      <w:r>
        <w:lastRenderedPageBreak/>
        <w:t>2. Uvjeti za proizvod</w:t>
      </w:r>
      <w:bookmarkEnd w:id="91"/>
    </w:p>
    <w:tbl>
      <w:tblPr>
        <w:tblStyle w:val="PURTable"/>
        <w:tblW w:w="0" w:type="dxa"/>
        <w:tblLook w:val="04A0" w:firstRow="1" w:lastRow="0" w:firstColumn="1" w:lastColumn="0" w:noHBand="0" w:noVBand="1"/>
      </w:tblPr>
      <w:tblGrid>
        <w:gridCol w:w="3595"/>
        <w:gridCol w:w="3604"/>
        <w:gridCol w:w="359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Project Professional 2016</w:t>
      </w:r>
    </w:p>
    <w:p w:rsidR="003412D2" w:rsidRDefault="00426A0D">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3412D2" w:rsidRDefault="003412D2">
      <w:pPr>
        <w:pStyle w:val="ProductList-Body"/>
      </w:pPr>
    </w:p>
    <w:p w:rsidR="003412D2" w:rsidRDefault="00426A0D">
      <w:pPr>
        <w:pStyle w:val="ProductList-ClauseHeading"/>
        <w:outlineLvl w:val="4"/>
      </w:pPr>
      <w:r>
        <w:t>2.2 Rad kod kuće</w:t>
      </w:r>
    </w:p>
    <w:p w:rsidR="003412D2" w:rsidRDefault="00426A0D">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3412D2" w:rsidRDefault="003412D2">
      <w:pPr>
        <w:pStyle w:val="ProductList-Body"/>
      </w:pPr>
    </w:p>
    <w:p w:rsidR="003412D2" w:rsidRDefault="00426A0D">
      <w:pPr>
        <w:pStyle w:val="ProductList-ClauseHeading"/>
        <w:outlineLvl w:val="4"/>
      </w:pPr>
      <w:r>
        <w:t>2.3 Neovisno o platformi</w:t>
      </w:r>
    </w:p>
    <w:p w:rsidR="003412D2" w:rsidRDefault="00426A0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3412D2" w:rsidRDefault="003412D2">
      <w:pPr>
        <w:pStyle w:val="ProductList-Body"/>
      </w:pPr>
    </w:p>
    <w:p w:rsidR="003412D2" w:rsidRDefault="00426A0D">
      <w:pPr>
        <w:pStyle w:val="ProductList-ClauseHeading"/>
        <w:outlineLvl w:val="4"/>
      </w:pPr>
      <w:r>
        <w:t>2.4 Zamjenske verzije</w:t>
      </w:r>
    </w:p>
    <w:p w:rsidR="003412D2" w:rsidRDefault="00426A0D">
      <w:pPr>
        <w:pStyle w:val="ProductList-Body"/>
      </w:pPr>
      <w:r>
        <w:t>Skype za tvrtke 2016 zamjenska je verzija za Lync 2013.</w:t>
      </w:r>
    </w:p>
    <w:p w:rsidR="003412D2" w:rsidRDefault="003412D2">
      <w:pPr>
        <w:pStyle w:val="ProductList-Body"/>
      </w:pPr>
    </w:p>
    <w:p w:rsidR="003412D2" w:rsidRDefault="00426A0D">
      <w:pPr>
        <w:pStyle w:val="ProductList-ClauseHeading"/>
        <w:outlineLvl w:val="4"/>
      </w:pPr>
      <w:r>
        <w:t>2.5 Office Online Server</w:t>
      </w:r>
    </w:p>
    <w:p w:rsidR="003412D2" w:rsidRDefault="00426A0D">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3412D2" w:rsidRDefault="00426A0D">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Prava na komercijalnu upotrebu za Office Home &amp; Student 2013 RT</w:t>
      </w:r>
    </w:p>
    <w:p w:rsidR="003412D2" w:rsidRDefault="00426A0D">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3412D2" w:rsidRDefault="003412D2">
      <w:pPr>
        <w:pStyle w:val="ProductList-Body"/>
      </w:pPr>
    </w:p>
    <w:p w:rsidR="003412D2" w:rsidRDefault="00426A0D">
      <w:pPr>
        <w:pStyle w:val="ProductList-ClauseHeading"/>
        <w:outlineLvl w:val="4"/>
      </w:pPr>
      <w:r>
        <w:t>3.2 Office Professional Plus 2016 i Office Standard 2016 – Komercijalna upotreba sustava Office Home &amp; Student 2013 RT</w:t>
      </w:r>
    </w:p>
    <w:p w:rsidR="003412D2" w:rsidRDefault="00426A0D">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3412D2" w:rsidRDefault="00426A0D">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lastRenderedPageBreak/>
        <w:t>4.1 Project Professional 2016</w:t>
      </w:r>
    </w:p>
    <w:p w:rsidR="003412D2" w:rsidRDefault="00426A0D">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94" w:name="_Sec680"/>
      <w:r>
        <w:t>Office for Mac</w:t>
      </w:r>
      <w:bookmarkEnd w:id="94"/>
      <w:r>
        <w:fldChar w:fldCharType="begin"/>
      </w:r>
      <w:r>
        <w:instrText xml:space="preserve"> TC "</w:instrText>
      </w:r>
      <w:bookmarkStart w:id="95" w:name="_Toc465057118"/>
      <w:r>
        <w:instrText>Office for Mac</w:instrText>
      </w:r>
      <w:bookmarkEnd w:id="95"/>
      <w:r>
        <w:instrText>" \l 3</w:instrText>
      </w:r>
      <w:r>
        <w:fldChar w:fldCharType="end"/>
      </w:r>
    </w:p>
    <w:p w:rsidR="003412D2" w:rsidRDefault="00426A0D">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Zamjenske verzije</w:t>
      </w:r>
    </w:p>
    <w:p w:rsidR="003412D2" w:rsidRDefault="00426A0D">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3412D2" w:rsidRDefault="003412D2">
      <w:pPr>
        <w:pStyle w:val="ProductList-Body"/>
      </w:pPr>
    </w:p>
    <w:p w:rsidR="003412D2" w:rsidRDefault="00426A0D">
      <w:pPr>
        <w:pStyle w:val="ProductList-ClauseHeading"/>
        <w:outlineLvl w:val="4"/>
      </w:pPr>
      <w:r>
        <w:t>2.2 Rad kod kuće</w:t>
      </w:r>
    </w:p>
    <w:p w:rsidR="003412D2" w:rsidRDefault="00426A0D">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3412D2" w:rsidRDefault="003412D2">
      <w:pPr>
        <w:pStyle w:val="ProductList-Body"/>
      </w:pPr>
    </w:p>
    <w:p w:rsidR="003412D2" w:rsidRDefault="00426A0D">
      <w:pPr>
        <w:pStyle w:val="ProductList-ClauseHeading"/>
        <w:outlineLvl w:val="4"/>
      </w:pPr>
      <w:r>
        <w:t>2.3 Neovisno o platformi</w:t>
      </w:r>
    </w:p>
    <w:p w:rsidR="003412D2" w:rsidRDefault="00426A0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3412D2" w:rsidRDefault="00426A0D">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Komercijalno korištenje izdanja Office Home &amp; Student 2013 RT</w:t>
      </w:r>
    </w:p>
    <w:p w:rsidR="003412D2" w:rsidRDefault="00426A0D">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3412D2" w:rsidRDefault="00426A0D">
      <w:pPr>
        <w:pStyle w:val="ProductList-Offering1SubSection"/>
        <w:outlineLvl w:val="3"/>
      </w:pPr>
      <w:bookmarkStart w:id="99" w:name="_Sec821"/>
      <w:r>
        <w:lastRenderedPageBreak/>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65057119"/>
      <w:r>
        <w:instrText>Poslužitelji sustava Office</w:instrText>
      </w:r>
      <w:bookmarkEnd w:id="101"/>
      <w:r>
        <w:instrText>" \l 2</w:instrText>
      </w:r>
      <w:r>
        <w:fldChar w:fldCharType="end"/>
      </w:r>
    </w:p>
    <w:p w:rsidR="003412D2" w:rsidRDefault="00426A0D">
      <w:pPr>
        <w:pStyle w:val="ProductList-Offering2HeadingNoBorder"/>
        <w:outlineLvl w:val="2"/>
      </w:pPr>
      <w:bookmarkStart w:id="102" w:name="_Sec638"/>
      <w:r>
        <w:t>Exchange Server</w:t>
      </w:r>
      <w:bookmarkEnd w:id="102"/>
      <w:r>
        <w:fldChar w:fldCharType="begin"/>
      </w:r>
      <w:r>
        <w:instrText xml:space="preserve"> TC "</w:instrText>
      </w:r>
      <w:bookmarkStart w:id="103" w:name="_Toc465057120"/>
      <w:r>
        <w:instrText>Exchange Server</w:instrText>
      </w:r>
      <w:bookmarkEnd w:id="103"/>
      <w:r>
        <w:instrText>" \l 3</w:instrText>
      </w:r>
      <w:r>
        <w:fldChar w:fldCharType="end"/>
      </w:r>
    </w:p>
    <w:p w:rsidR="003412D2" w:rsidRDefault="00426A0D">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Exchange Online Plan 1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Exchange Online Plan 2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Exchange Online Plan 2G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SubClauseHeading"/>
        <w:outlineLvl w:val="5"/>
      </w:pPr>
      <w:r>
        <w:t>3.1.1 Dodatna funkcija povezana s Exchange Enterprise CAL-om</w:t>
      </w:r>
    </w:p>
    <w:p w:rsidR="003412D2" w:rsidRDefault="00426A0D">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Exchange Online Plan 2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Exchange Online Plan 2G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107" w:name="_Sec824"/>
      <w:r>
        <w:lastRenderedPageBreak/>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Dodatne odredbe i uvjeti za Exchange Enterprise CAL with Services 2016</w:t>
      </w:r>
    </w:p>
    <w:p w:rsidR="003412D2" w:rsidRDefault="00426A0D">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1">
        <w:r>
          <w:rPr>
            <w:color w:val="00467F"/>
            <w:u w:val="single"/>
          </w:rPr>
          <w:t>http://go.microsoft.com/?linkid=9839207</w:t>
        </w:r>
      </w:hyperlink>
      <w:r>
        <w:t>.</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08" w:name="_Sec639"/>
      <w:r>
        <w:t>Project Server</w:t>
      </w:r>
      <w:bookmarkEnd w:id="108"/>
      <w:r>
        <w:fldChar w:fldCharType="begin"/>
      </w:r>
      <w:r>
        <w:instrText xml:space="preserve"> TC "</w:instrText>
      </w:r>
      <w:bookmarkStart w:id="109" w:name="_Toc465057121"/>
      <w:r>
        <w:instrText>Project Server</w:instrText>
      </w:r>
      <w:bookmarkEnd w:id="109"/>
      <w:r>
        <w:instrText>" \l 3</w:instrText>
      </w:r>
      <w:r>
        <w:fldChar w:fldCharType="end"/>
      </w:r>
    </w:p>
    <w:p w:rsidR="003412D2" w:rsidRDefault="00426A0D">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12D2" w:rsidRDefault="00426A0D">
            <w:pPr>
              <w:pStyle w:val="ProductList-TableBody"/>
            </w:pPr>
            <w:r>
              <w:t>Project Online Essentials –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Project Online Premium – SL po korisniku</w:t>
            </w:r>
          </w:p>
        </w:tc>
      </w:tr>
    </w:tbl>
    <w:p w:rsidR="003412D2" w:rsidRDefault="003412D2">
      <w:pPr>
        <w:pStyle w:val="ProductList-Body"/>
      </w:pPr>
    </w:p>
    <w:p w:rsidR="003412D2" w:rsidRDefault="00426A0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65057122"/>
      <w:r>
        <w:instrText>SharePoint Server</w:instrText>
      </w:r>
      <w:bookmarkEnd w:id="115"/>
      <w:r>
        <w:instrText>" \l 3</w:instrText>
      </w:r>
      <w:r>
        <w:fldChar w:fldCharType="end"/>
      </w:r>
    </w:p>
    <w:p w:rsidR="003412D2" w:rsidRDefault="00426A0D">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SharePoint Online Plan 2 (SL po korisniku)</w:t>
            </w:r>
          </w:p>
        </w:tc>
      </w:tr>
    </w:tbl>
    <w:p w:rsidR="003412D2" w:rsidRDefault="003412D2">
      <w:pPr>
        <w:pStyle w:val="ProductList-Body"/>
      </w:pPr>
    </w:p>
    <w:p w:rsidR="003412D2" w:rsidRDefault="00426A0D">
      <w:pPr>
        <w:pStyle w:val="ProductList-SubClauseHeading"/>
        <w:outlineLvl w:val="5"/>
      </w:pPr>
      <w:r>
        <w:t>3.2.1 Dodatna funkcija poslužitelja SharePoint Server povezana s SharePoint Enterprise CAL-om</w:t>
      </w:r>
    </w:p>
    <w:p w:rsidR="003412D2" w:rsidRDefault="00426A0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SharePoint Online Plan 2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ClauseHeading"/>
        <w:outlineLvl w:val="4"/>
      </w:pPr>
      <w:r>
        <w:t>3.3 Odricanje od CAL-a za korisnike koji pristupaju javno dostupnom sadržaju</w:t>
      </w:r>
    </w:p>
    <w:p w:rsidR="003412D2" w:rsidRDefault="00426A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3412D2" w:rsidRDefault="003412D2">
      <w:pPr>
        <w:pStyle w:val="ProductList-Body"/>
      </w:pPr>
    </w:p>
    <w:p w:rsidR="003412D2" w:rsidRDefault="00426A0D">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65057123"/>
      <w:r>
        <w:instrText>Skype za tvrtke poslužiteljska verzija</w:instrText>
      </w:r>
      <w:bookmarkEnd w:id="121"/>
      <w:r>
        <w:instrText>" \l 3</w:instrText>
      </w:r>
      <w:r>
        <w:fldChar w:fldCharType="end"/>
      </w:r>
    </w:p>
    <w:p w:rsidR="003412D2" w:rsidRDefault="00426A0D">
      <w:pPr>
        <w:pStyle w:val="ProductList-Offering1SubSection"/>
        <w:outlineLvl w:val="3"/>
      </w:pPr>
      <w:bookmarkStart w:id="122" w:name="_Sec686"/>
      <w:r>
        <w:t>1. Dostupnost programa</w:t>
      </w:r>
      <w:bookmarkEnd w:id="122"/>
    </w:p>
    <w:p w:rsidR="003412D2" w:rsidRDefault="003412D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none" w:sz="4" w:space="0" w:color="FFFFFF"/>
              <w:right w:val="none" w:sz="4" w:space="0" w:color="6E6E6E"/>
            </w:tcBorders>
          </w:tcPr>
          <w:p w:rsidR="003412D2" w:rsidRDefault="00426A0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Skype za tvrtke online Plan 1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Skype za tvrtke online Plan 2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Skype za tvrtke online Plan 2G User SL</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SubClauseHeading"/>
        <w:outlineLvl w:val="5"/>
      </w:pPr>
      <w:r>
        <w:t>3.1.1 Dodatna funkcija za Skype za tvrtke poslužiteljska verzija povezana s Enterprise CAL-om</w:t>
      </w:r>
    </w:p>
    <w:p w:rsidR="003412D2" w:rsidRDefault="00426A0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Skype za tvrtke online Plan 2 (SL po korisniku)</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Skype za tvrtke online Plan 2G User SL</w:t>
            </w:r>
          </w:p>
        </w:tc>
      </w:tr>
      <w:tr w:rsidR="003412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2D2" w:rsidRDefault="00426A0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412D2" w:rsidRDefault="00426A0D">
            <w:pPr>
              <w:pStyle w:val="ProductList-TableBody"/>
            </w:pPr>
            <w:r>
              <w:t>Live Meeting Professional</w:t>
            </w:r>
            <w:r>
              <w:fldChar w:fldCharType="begin"/>
            </w:r>
            <w:r>
              <w:instrText xml:space="preserve"> XE "Live Meeting Professional" </w:instrText>
            </w:r>
            <w:r>
              <w:fldChar w:fldCharType="end"/>
            </w:r>
            <w:r>
              <w:t xml:space="preserve"> User SL</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5"/>
      </w:pPr>
      <w:r>
        <w:t>3.1.2 Dodatna funkcija za Skype za tvrtke poslužiteljska verzija povezana s Plus CAL-om</w:t>
      </w:r>
    </w:p>
    <w:p w:rsidR="003412D2" w:rsidRDefault="00426A0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Skype za tvrtke Plus CAL (SL po korisniku)</w:t>
            </w:r>
          </w:p>
        </w:tc>
      </w:tr>
    </w:tbl>
    <w:p w:rsidR="003412D2" w:rsidRDefault="003412D2">
      <w:pPr>
        <w:pStyle w:val="ProductList-BodyIndented"/>
      </w:pPr>
    </w:p>
    <w:p w:rsidR="003412D2" w:rsidRDefault="00426A0D">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Uloga poslužitelja za audio/videokonferencije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upravitelja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za posredovanje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Administracijski alat za grupni razgovor za Microsoft Lync Server 2013</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Dodatak za PowerShell</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Survivable Branch Appliance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Video Interop</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126" w:name="_Sec883"/>
      <w:r>
        <w:t>R Server</w:t>
      </w:r>
      <w:bookmarkEnd w:id="126"/>
      <w:r>
        <w:fldChar w:fldCharType="begin"/>
      </w:r>
      <w:r>
        <w:instrText xml:space="preserve"> TC "</w:instrText>
      </w:r>
      <w:bookmarkStart w:id="127" w:name="_Toc465057124"/>
      <w:r>
        <w:instrText>R Server</w:instrText>
      </w:r>
      <w:bookmarkEnd w:id="127"/>
      <w:r>
        <w:instrText>" \l 2</w:instrText>
      </w:r>
      <w:r>
        <w:fldChar w:fldCharType="end"/>
      </w:r>
    </w:p>
    <w:p w:rsidR="003412D2" w:rsidRDefault="00426A0D">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412D2" w:rsidRDefault="00426A0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none" w:sz="4" w:space="0" w:color="FFFFFF"/>
              <w:left w:val="none" w:sz="4" w:space="0" w:color="FFFFFF"/>
              <w:bottom w:val="dashed" w:sz="4" w:space="0" w:color="BFBFBF"/>
              <w:right w:val="none" w:sz="4" w:space="0" w:color="FFFFFF"/>
            </w:tcBorders>
          </w:tcPr>
          <w:p w:rsidR="003412D2" w:rsidRDefault="00426A0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412D2" w:rsidRDefault="00426A0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412D2" w:rsidRDefault="003412D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412D2" w:rsidRDefault="003412D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412D2" w:rsidRDefault="003412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FFFFFF"/>
              <w:bottom w:val="dashed" w:sz="4" w:space="0" w:color="BFBFBF"/>
              <w:right w:val="none" w:sz="4" w:space="0" w:color="FFFFFF"/>
            </w:tcBorders>
          </w:tcPr>
          <w:p w:rsidR="003412D2" w:rsidRDefault="00426A0D">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412D2" w:rsidRDefault="00426A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412D2" w:rsidRDefault="003412D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412D2" w:rsidRDefault="003412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412D2" w:rsidRDefault="003412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FFFFFF"/>
              <w:bottom w:val="none" w:sz="4" w:space="0" w:color="BFBFBF"/>
              <w:right w:val="none" w:sz="4" w:space="0" w:color="FFFFFF"/>
            </w:tcBorders>
          </w:tcPr>
          <w:p w:rsidR="003412D2" w:rsidRDefault="00426A0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412D2" w:rsidRDefault="00426A0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412D2" w:rsidRDefault="003412D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412D2" w:rsidRDefault="003412D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412D2" w:rsidRDefault="003412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R Server 2016 for Hadoop i R Server for Teradata DB</w:t>
      </w:r>
    </w:p>
    <w:p w:rsidR="003412D2" w:rsidRDefault="00426A0D">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3412D2">
      <w:pPr>
        <w:pStyle w:val="ProductList-Body"/>
      </w:pPr>
    </w:p>
    <w:p w:rsidR="003412D2" w:rsidRDefault="00426A0D">
      <w:pPr>
        <w:pStyle w:val="ProductList-ClauseHeading"/>
        <w:outlineLvl w:val="3"/>
      </w:pPr>
      <w:r>
        <w:t>3.2 Biblioteke licencirane na temelju licence GNU Lesser General Public</w:t>
      </w:r>
    </w:p>
    <w:p w:rsidR="003412D2" w:rsidRDefault="00426A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3412D2" w:rsidRDefault="00426A0D">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132" w:name="_Sec614"/>
      <w:r>
        <w:t>SQL Server</w:t>
      </w:r>
      <w:bookmarkEnd w:id="132"/>
      <w:r>
        <w:fldChar w:fldCharType="begin"/>
      </w:r>
      <w:r>
        <w:instrText xml:space="preserve"> TC "</w:instrText>
      </w:r>
      <w:bookmarkStart w:id="133" w:name="_Toc465057125"/>
      <w:r>
        <w:instrText>SQL Server</w:instrText>
      </w:r>
      <w:bookmarkEnd w:id="133"/>
      <w:r>
        <w:instrText>" \l 2</w:instrText>
      </w:r>
      <w:r>
        <w:fldChar w:fldCharType="end"/>
      </w:r>
    </w:p>
    <w:p w:rsidR="003412D2" w:rsidRDefault="00426A0D">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3412D2">
      <w:pPr>
        <w:pStyle w:val="ProductList-Body"/>
      </w:pPr>
    </w:p>
    <w:p w:rsidR="003412D2" w:rsidRDefault="00426A0D">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SQL Server 2016 Enterprise</w:t>
      </w:r>
    </w:p>
    <w:p w:rsidR="003412D2" w:rsidRDefault="00426A0D">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4">
        <w:r>
          <w:rPr>
            <w:color w:val="00467F"/>
            <w:u w:val="single"/>
          </w:rPr>
          <w:t>Odredbama o proizvodima iz lipnja 2016.</w:t>
        </w:r>
      </w:hyperlink>
    </w:p>
    <w:p w:rsidR="003412D2" w:rsidRDefault="003412D2">
      <w:pPr>
        <w:pStyle w:val="ProductList-Body"/>
      </w:pPr>
    </w:p>
    <w:p w:rsidR="003412D2" w:rsidRDefault="00426A0D">
      <w:pPr>
        <w:pStyle w:val="ProductList-ClauseHeading"/>
        <w:outlineLvl w:val="3"/>
      </w:pPr>
      <w:r>
        <w:t>2.2 SQL Server Parallel Data Warehouse</w:t>
      </w:r>
    </w:p>
    <w:p w:rsidR="003412D2" w:rsidRDefault="00426A0D">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3412D2" w:rsidRDefault="003412D2">
      <w:pPr>
        <w:pStyle w:val="ProductList-Body"/>
      </w:pPr>
    </w:p>
    <w:p w:rsidR="003412D2" w:rsidRDefault="00426A0D">
      <w:pPr>
        <w:pStyle w:val="ProductList-ClauseHeading"/>
        <w:outlineLvl w:val="3"/>
      </w:pPr>
      <w:r>
        <w:t>2.3 SQL Server Parallel Data Warehouse Optional Build bez platforme Oracle Java</w:t>
      </w:r>
    </w:p>
    <w:p w:rsidR="003412D2" w:rsidRDefault="00426A0D">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rsidR="003412D2" w:rsidRDefault="00426A0D">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12D2" w:rsidRDefault="00426A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3.2 Automatska ažuriranja na prethodne verzije sustava SQL Server</w:t>
      </w:r>
    </w:p>
    <w:p w:rsidR="003412D2" w:rsidRDefault="00426A0D">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3412D2" w:rsidRDefault="003412D2">
      <w:pPr>
        <w:pStyle w:val="ProductList-Body"/>
      </w:pPr>
    </w:p>
    <w:p w:rsidR="003412D2" w:rsidRDefault="00426A0D">
      <w:pPr>
        <w:pStyle w:val="ProductList-ClauseHeading"/>
        <w:outlineLvl w:val="3"/>
      </w:pPr>
      <w:r>
        <w:lastRenderedPageBreak/>
        <w:t>3.3 Korištenje primjeraka izdanja Standard</w:t>
      </w:r>
    </w:p>
    <w:p w:rsidR="003412D2" w:rsidRDefault="00426A0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412D2" w:rsidRDefault="003412D2">
      <w:pPr>
        <w:pStyle w:val="ProductList-Body"/>
      </w:pPr>
    </w:p>
    <w:p w:rsidR="003412D2" w:rsidRDefault="00426A0D">
      <w:pPr>
        <w:pStyle w:val="ProductList-ClauseHeading"/>
        <w:outlineLvl w:val="3"/>
      </w:pPr>
      <w:r>
        <w:t>3.4 Poslužitelji koji automatski preuzimaju sustav u slučaju kvara za PDW Server Parallel Data Warehouse (PDW)</w:t>
      </w:r>
    </w:p>
    <w:p w:rsidR="003412D2" w:rsidRDefault="00426A0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3412D2" w:rsidRDefault="003412D2">
      <w:pPr>
        <w:pStyle w:val="ProductList-Body"/>
      </w:pPr>
    </w:p>
    <w:p w:rsidR="003412D2" w:rsidRDefault="00426A0D">
      <w:pPr>
        <w:pStyle w:val="ProductList-ClauseHeading"/>
        <w:outlineLvl w:val="3"/>
      </w:pPr>
      <w:r>
        <w:t>3.5. Dodatni softver</w:t>
      </w:r>
    </w:p>
    <w:p w:rsidR="003412D2" w:rsidRDefault="00426A0D">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Client Tools Connectivity</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Distributed Replay Client</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Management Tools - Complete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Intelligence i Parallel Data Warehouse (odjeljak 4)</w:t>
            </w:r>
          </w:p>
          <w:p w:rsidR="003412D2" w:rsidRDefault="00B15377">
            <w:pPr>
              <w:pStyle w:val="ProductList-TableBody"/>
            </w:pPr>
            <w:hyperlink r:id="rId56">
              <w:r w:rsidR="00426A0D">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URBreadcrumb"/>
      </w:pPr>
    </w:p>
    <w:p w:rsidR="003412D2" w:rsidRDefault="00426A0D">
      <w:pPr>
        <w:pStyle w:val="ProductList-ClauseHeading"/>
        <w:outlineLvl w:val="3"/>
      </w:pPr>
      <w:r>
        <w:t>4.1 SQL Server 2016 Enterprise Core – Neograničena virtualizacija</w:t>
      </w:r>
    </w:p>
    <w:p w:rsidR="003412D2" w:rsidRDefault="00426A0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412D2" w:rsidRDefault="003412D2">
      <w:pPr>
        <w:pStyle w:val="ProductList-Body"/>
      </w:pPr>
    </w:p>
    <w:p w:rsidR="003412D2" w:rsidRDefault="00426A0D">
      <w:pPr>
        <w:pStyle w:val="ProductList-ClauseHeading"/>
        <w:outlineLvl w:val="3"/>
      </w:pPr>
      <w:r>
        <w:t>4.2 SQL Server 2016 Enterprise Core – ažuriranja značajki za Paralell Data Warehouse</w:t>
      </w:r>
    </w:p>
    <w:p w:rsidR="003412D2" w:rsidRDefault="00426A0D">
      <w:pPr>
        <w:pStyle w:val="ProductList-Body"/>
      </w:pPr>
      <w:r>
        <w:t>Klijenti s tehnološkim jamstvom Software Assurance ispunjavaju uvjete za izdanja značajki za Parallel Data Warehouse (npr. ažuriranja uređaja) dostupna između glavnih izdanja proizvoda.</w:t>
      </w:r>
    </w:p>
    <w:p w:rsidR="003412D2" w:rsidRDefault="003412D2">
      <w:pPr>
        <w:pStyle w:val="ProductList-Body"/>
      </w:pPr>
    </w:p>
    <w:p w:rsidR="003412D2" w:rsidRDefault="00426A0D">
      <w:pPr>
        <w:pStyle w:val="ProductList-ClauseHeading"/>
        <w:outlineLvl w:val="3"/>
      </w:pPr>
      <w:r>
        <w:t>4.3 SQL Mogućnost otkupa za poslužitelj na temelju Enrollment for Application Platform (Pristupnica za aplikacijsku platformu, EAP)</w:t>
      </w:r>
    </w:p>
    <w:p w:rsidR="003412D2" w:rsidRDefault="00426A0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138" w:name="_Sec615"/>
      <w:r>
        <w:t>System Center</w:t>
      </w:r>
      <w:bookmarkEnd w:id="138"/>
      <w:r>
        <w:fldChar w:fldCharType="begin"/>
      </w:r>
      <w:r>
        <w:instrText xml:space="preserve"> TC "</w:instrText>
      </w:r>
      <w:bookmarkStart w:id="139" w:name="_Toc465057126"/>
      <w:r>
        <w:instrText>System Center</w:instrText>
      </w:r>
      <w:bookmarkEnd w:id="139"/>
      <w:r>
        <w:instrText>" \l 2</w:instrText>
      </w:r>
      <w:r>
        <w:fldChar w:fldCharType="end"/>
      </w:r>
    </w:p>
    <w:p w:rsidR="003412D2" w:rsidRDefault="00426A0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57127"/>
      <w:r>
        <w:instrText>System Center Server</w:instrText>
      </w:r>
      <w:bookmarkEnd w:id="141"/>
      <w:r>
        <w:instrText>" \l 3</w:instrText>
      </w:r>
      <w:r>
        <w:fldChar w:fldCharType="end"/>
      </w:r>
    </w:p>
    <w:p w:rsidR="003412D2" w:rsidRDefault="00426A0D">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3.3. Tehnologija SQL Server</w:t>
      </w:r>
    </w:p>
    <w:p w:rsidR="003412D2" w:rsidRDefault="00426A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412D2" w:rsidRDefault="003412D2">
      <w:pPr>
        <w:pStyle w:val="ProductList-Body"/>
      </w:pPr>
    </w:p>
    <w:p w:rsidR="003412D2" w:rsidRDefault="00426A0D">
      <w:pPr>
        <w:pStyle w:val="ProductList-ClauseHeading"/>
        <w:outlineLvl w:val="4"/>
      </w:pPr>
      <w:r>
        <w:t>3.4 Spremnici za Windows Server</w:t>
      </w:r>
    </w:p>
    <w:p w:rsidR="003412D2" w:rsidRDefault="00426A0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426A0D">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Nano Server</w:t>
      </w:r>
    </w:p>
    <w:p w:rsidR="003412D2" w:rsidRDefault="00426A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3412D2" w:rsidRDefault="003412D2">
      <w:pPr>
        <w:pStyle w:val="ProductList-Body"/>
      </w:pPr>
    </w:p>
    <w:p w:rsidR="003412D2" w:rsidRDefault="00426A0D">
      <w:pPr>
        <w:pStyle w:val="ProductList-ClauseHeading"/>
        <w:outlineLvl w:val="4"/>
      </w:pPr>
      <w:r>
        <w:t>4.2 Prava na trenutni ogranak programa System Center Configuration Manager</w:t>
      </w:r>
    </w:p>
    <w:p w:rsidR="003412D2" w:rsidRDefault="00426A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3412D2" w:rsidRDefault="003412D2">
      <w:pPr>
        <w:pStyle w:val="ProductList-ClauseHeading"/>
        <w:outlineLvl w:val="4"/>
      </w:pPr>
    </w:p>
    <w:p w:rsidR="003412D2" w:rsidRDefault="00426A0D">
      <w:pPr>
        <w:pStyle w:val="ProductList-ClauseHeading"/>
        <w:outlineLvl w:val="4"/>
      </w:pPr>
      <w:r>
        <w:t>4.3 System Center Global Service Monitor</w:t>
      </w:r>
    </w:p>
    <w:p w:rsidR="003412D2" w:rsidRDefault="00426A0D">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57128"/>
      <w:r>
        <w:instrText>System Center Client Management Suite</w:instrText>
      </w:r>
      <w:bookmarkEnd w:id="147"/>
      <w:r>
        <w:instrText>" \l 3</w:instrText>
      </w:r>
      <w:r>
        <w:fldChar w:fldCharType="end"/>
      </w:r>
    </w:p>
    <w:p w:rsidR="003412D2" w:rsidRDefault="00426A0D">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Paket System Center 2016 Client Management</w:t>
            </w:r>
            <w:r>
              <w:fldChar w:fldCharType="begin"/>
            </w:r>
            <w:r>
              <w:instrText xml:space="preserve"> XE "Paket System Center 2016 Client Management" </w:instrText>
            </w:r>
            <w:r>
              <w:fldChar w:fldCharType="end"/>
            </w:r>
            <w:r>
              <w:t xml:space="preserve"> po okruženju OSE (klijentska ML)</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lastRenderedPageBreak/>
              <w:t>Paket System Center 2016 Client Management</w:t>
            </w:r>
            <w:r>
              <w:fldChar w:fldCharType="begin"/>
            </w:r>
            <w:r>
              <w:instrText xml:space="preserve"> XE "Paket System Center 2016 Client Management"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Licenca za System Center 2016 Client Management Suite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3.2. Tehnologija SQL Server</w:t>
      </w:r>
    </w:p>
    <w:p w:rsidR="003412D2" w:rsidRDefault="00426A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412D2" w:rsidRDefault="00426A0D">
      <w:pPr>
        <w:pStyle w:val="ProductList-Offering1SubSection"/>
        <w:outlineLvl w:val="3"/>
      </w:pPr>
      <w:bookmarkStart w:id="151" w:name="_Sec927"/>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57129"/>
      <w:r>
        <w:instrText>System Center Configuration Manager</w:instrText>
      </w:r>
      <w:bookmarkEnd w:id="153"/>
      <w:r>
        <w:instrText>" \l 3</w:instrText>
      </w:r>
      <w:r>
        <w:fldChar w:fldCharType="end"/>
      </w:r>
    </w:p>
    <w:p w:rsidR="003412D2" w:rsidRDefault="00426A0D">
      <w:pPr>
        <w:pStyle w:val="ProductList-Offering1SubSection"/>
        <w:outlineLvl w:val="3"/>
      </w:pPr>
      <w:bookmarkStart w:id="154" w:name="_Sec691"/>
      <w:r>
        <w:t>1. Dostupnost programa</w:t>
      </w:r>
      <w:bookmarkEnd w:id="154"/>
    </w:p>
    <w:p w:rsidR="003412D2" w:rsidRDefault="003412D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 xml:space="preserve">Licenca ekvivalentna licenci za upravljanje (pogledajte </w:t>
            </w:r>
            <w:hyperlink w:anchor="_Sec591">
              <w:r>
                <w:rPr>
                  <w:color w:val="00467F"/>
                  <w:u w:val="single"/>
                </w:rPr>
                <w:t>Dodatak A</w:t>
              </w:r>
            </w:hyperlink>
            <w:r>
              <w:t>)</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3.2. Tehnologija SQL Server</w:t>
      </w:r>
    </w:p>
    <w:p w:rsidR="003412D2" w:rsidRDefault="00426A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3412D2" w:rsidRDefault="00426A0D">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System Center Configuration Manager – VDI prava</w:t>
      </w:r>
    </w:p>
    <w:p w:rsidR="003412D2" w:rsidRDefault="00426A0D">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3412D2" w:rsidRDefault="003412D2">
      <w:pPr>
        <w:pStyle w:val="ProductList-Body"/>
      </w:pPr>
    </w:p>
    <w:p w:rsidR="003412D2" w:rsidRDefault="00426A0D">
      <w:pPr>
        <w:pStyle w:val="ProductList-ClauseHeading"/>
        <w:outlineLvl w:val="4"/>
      </w:pPr>
      <w:r>
        <w:t>4.2 Prava na trenutni ogranak programa System Center Configuration Manager</w:t>
      </w:r>
    </w:p>
    <w:p w:rsidR="003412D2" w:rsidRDefault="00426A0D">
      <w:pPr>
        <w:pStyle w:val="ProductList-Body"/>
      </w:pPr>
      <w:r>
        <w:t>Klijenti s aktivnim tehnološkim jamstvom Software Assurance za licence System Center Configuration Manager ili s istovjetnim pretplatničkim pravima smiju instalirati i uporabljati trenutni ogranak programa System Center Configuration Manager.</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57130"/>
      <w:r>
        <w:instrText>System Center Endpoint Protection</w:instrText>
      </w:r>
      <w:bookmarkEnd w:id="159"/>
      <w:r>
        <w:instrText>" \l 3</w:instrText>
      </w:r>
      <w:r>
        <w:fldChar w:fldCharType="end"/>
      </w:r>
    </w:p>
    <w:p w:rsidR="003412D2" w:rsidRDefault="00426A0D">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(tehnološko jamstvo Software Assurance):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62" w:name="_Sec894"/>
      <w:r>
        <w:lastRenderedPageBreak/>
        <w:t>3. Prava na korištenje proizvoda</w:t>
      </w:r>
      <w:bookmarkEnd w:id="162"/>
    </w:p>
    <w:tbl>
      <w:tblPr>
        <w:tblStyle w:val="PURTable"/>
        <w:tblW w:w="0" w:type="dxa"/>
        <w:tblLook w:val="04A0" w:firstRow="1" w:lastRow="0" w:firstColumn="1" w:lastColumn="0" w:noHBand="0" w:noVBand="1"/>
      </w:tblPr>
      <w:tblGrid>
        <w:gridCol w:w="3605"/>
        <w:gridCol w:w="3579"/>
        <w:gridCol w:w="3606"/>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SL po uređaju i po korisniku</w:t>
      </w:r>
    </w:p>
    <w:p w:rsidR="003412D2" w:rsidRDefault="00426A0D">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3412D2" w:rsidRDefault="003412D2">
      <w:pPr>
        <w:pStyle w:val="ProductList-Body"/>
      </w:pPr>
    </w:p>
    <w:p w:rsidR="003412D2" w:rsidRDefault="00426A0D">
      <w:pPr>
        <w:pStyle w:val="ProductList-ClauseHeading"/>
        <w:outlineLvl w:val="4"/>
      </w:pPr>
      <w:r>
        <w:t>3.2 SL-ovi za upravljanje poslužiteljem</w:t>
      </w:r>
    </w:p>
    <w:p w:rsidR="003412D2" w:rsidRDefault="00426A0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3412D2" w:rsidRDefault="003412D2">
      <w:pPr>
        <w:pStyle w:val="ProductList-Body"/>
      </w:pPr>
    </w:p>
    <w:p w:rsidR="003412D2" w:rsidRDefault="00426A0D">
      <w:pPr>
        <w:pStyle w:val="ProductList-ClauseHeading"/>
        <w:outlineLvl w:val="4"/>
      </w:pPr>
      <w:r>
        <w:t>3.3 Zamjena programa za pretraživanje</w:t>
      </w:r>
    </w:p>
    <w:p w:rsidR="003412D2" w:rsidRDefault="00426A0D">
      <w:pPr>
        <w:pStyle w:val="ProductList-Body"/>
      </w:pPr>
      <w:r>
        <w:t>Microsoft može zamijeniti odgovarajući softver i datoteke za sljedeće stavke Online usluge:</w:t>
      </w:r>
    </w:p>
    <w:p w:rsidR="003412D2" w:rsidRDefault="00426A0D" w:rsidP="00426A0D">
      <w:pPr>
        <w:pStyle w:val="ProductList-Bullet"/>
        <w:numPr>
          <w:ilvl w:val="0"/>
          <w:numId w:val="20"/>
        </w:numPr>
      </w:pPr>
      <w:r>
        <w:t>softver za zaštitu od virusa i softver za zaštitu od neželjene pošte te</w:t>
      </w:r>
    </w:p>
    <w:p w:rsidR="003412D2" w:rsidRDefault="00426A0D" w:rsidP="00426A0D">
      <w:pPr>
        <w:pStyle w:val="ProductList-Bullet"/>
        <w:numPr>
          <w:ilvl w:val="0"/>
          <w:numId w:val="20"/>
        </w:numPr>
      </w:pPr>
      <w:r>
        <w:t>datoteke potpisa i podatkovne datoteke s filtriranjem sadržaja.</w:t>
      </w:r>
    </w:p>
    <w:p w:rsidR="003412D2" w:rsidRDefault="00426A0D">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57131"/>
      <w:r>
        <w:instrText>Virtual Desktop Infrastructure (VDI) Suite</w:instrText>
      </w:r>
      <w:bookmarkEnd w:id="165"/>
      <w:r>
        <w:instrText>" \l 2</w:instrText>
      </w:r>
      <w:r>
        <w:fldChar w:fldCharType="end"/>
      </w:r>
    </w:p>
    <w:p w:rsidR="003412D2" w:rsidRDefault="00426A0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166" w:name="_Sec617"/>
      <w:r>
        <w:t>Visual Studio</w:t>
      </w:r>
      <w:bookmarkEnd w:id="166"/>
      <w:r>
        <w:fldChar w:fldCharType="begin"/>
      </w:r>
      <w:r>
        <w:instrText xml:space="preserve"> TC "</w:instrText>
      </w:r>
      <w:bookmarkStart w:id="167" w:name="_Toc465057132"/>
      <w:r>
        <w:instrText>Visual Studio</w:instrText>
      </w:r>
      <w:bookmarkEnd w:id="167"/>
      <w:r>
        <w:instrText>" \l 2</w:instrText>
      </w:r>
      <w:r>
        <w:fldChar w:fldCharType="end"/>
      </w:r>
    </w:p>
    <w:p w:rsidR="003412D2" w:rsidRDefault="00426A0D">
      <w:pPr>
        <w:pStyle w:val="ProductList-Offering2HeadingNoBorder"/>
        <w:outlineLvl w:val="2"/>
      </w:pPr>
      <w:bookmarkStart w:id="168" w:name="_Sec649"/>
      <w:r>
        <w:t>Visual Studio</w:t>
      </w:r>
      <w:bookmarkEnd w:id="168"/>
      <w:r>
        <w:fldChar w:fldCharType="begin"/>
      </w:r>
      <w:r>
        <w:instrText xml:space="preserve"> TC "</w:instrText>
      </w:r>
      <w:bookmarkStart w:id="169" w:name="_Toc465057133"/>
      <w:r>
        <w:instrText>Visual Studio</w:instrText>
      </w:r>
      <w:bookmarkEnd w:id="169"/>
      <w:r>
        <w:instrText>" \l 3</w:instrText>
      </w:r>
      <w:r>
        <w:fldChar w:fldCharType="end"/>
      </w:r>
    </w:p>
    <w:p w:rsidR="003412D2" w:rsidRDefault="00426A0D">
      <w:pPr>
        <w:pStyle w:val="ProductList-Offering1SubSection"/>
        <w:outlineLvl w:val="3"/>
      </w:pPr>
      <w:bookmarkStart w:id="170" w:name="_Sec697"/>
      <w:r>
        <w:t>1. Dostupnost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71" w:name="_Sec752"/>
      <w:r>
        <w:t>2. Uvjeti za proizvod</w:t>
      </w:r>
      <w:bookmarkEnd w:id="171"/>
    </w:p>
    <w:tbl>
      <w:tblPr>
        <w:tblStyle w:val="PURTable"/>
        <w:tblW w:w="0" w:type="dxa"/>
        <w:tblLook w:val="04A0" w:firstRow="1" w:lastRow="0" w:firstColumn="1" w:lastColumn="0" w:noHBand="0" w:noVBand="1"/>
      </w:tblPr>
      <w:tblGrid>
        <w:gridCol w:w="3585"/>
        <w:gridCol w:w="3608"/>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Visual Studio Premium 2013 with MSDN i Visual Studio Ultimate 2013 with MSDN</w:t>
      </w:r>
    </w:p>
    <w:p w:rsidR="003412D2" w:rsidRDefault="00426A0D">
      <w:pPr>
        <w:pStyle w:val="ProductList-Body"/>
      </w:pPr>
      <w:r>
        <w:t>Visual Studio Enterprise 2015 with MSDN zamjenska je verzija sustava Visual Studio Premium 2013 with MSDN i Visual Studio Ultimate 2013 with MSDN.</w:t>
      </w:r>
    </w:p>
    <w:p w:rsidR="003412D2" w:rsidRDefault="003412D2">
      <w:pPr>
        <w:pStyle w:val="ProductList-Body"/>
      </w:pPr>
    </w:p>
    <w:p w:rsidR="003412D2" w:rsidRDefault="00426A0D">
      <w:pPr>
        <w:pStyle w:val="ProductList-ClauseHeading"/>
        <w:outlineLvl w:val="4"/>
      </w:pPr>
      <w:r>
        <w:t>2.2 Licenca za SQL Server Parallel Data Warehouse Developer</w:t>
      </w:r>
    </w:p>
    <w:p w:rsidR="003412D2" w:rsidRDefault="00426A0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3412D2" w:rsidRDefault="003412D2">
      <w:pPr>
        <w:pStyle w:val="ProductList-Body"/>
      </w:pPr>
    </w:p>
    <w:p w:rsidR="003412D2" w:rsidRDefault="00426A0D">
      <w:pPr>
        <w:pStyle w:val="ProductList-ClauseHeading"/>
        <w:outlineLvl w:val="4"/>
      </w:pPr>
      <w:r>
        <w:t>2.3 Licenca za Visual Studio Team Foundation Server 2015</w:t>
      </w:r>
    </w:p>
    <w:p w:rsidR="003412D2" w:rsidRDefault="00426A0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3412D2" w:rsidRDefault="003412D2">
      <w:pPr>
        <w:pStyle w:val="ProductList-Body"/>
      </w:pPr>
    </w:p>
    <w:p w:rsidR="003412D2" w:rsidRDefault="00426A0D">
      <w:pPr>
        <w:pStyle w:val="ProductList-ClauseHeading"/>
        <w:outlineLvl w:val="4"/>
      </w:pPr>
      <w:r>
        <w:t>2.4 Microsoft Azure Platform Services</w:t>
      </w:r>
    </w:p>
    <w:p w:rsidR="003412D2" w:rsidRDefault="00426A0D">
      <w:pPr>
        <w:pStyle w:val="ProductList-Body"/>
      </w:pPr>
      <w:r>
        <w:t>Pogodnosti platforme Microsoft Azure ne mogu se kombinirati s više pretplata na MSDN na jedan Microsoft Azure račun.</w:t>
      </w:r>
    </w:p>
    <w:p w:rsidR="003412D2" w:rsidRDefault="00426A0D">
      <w:pPr>
        <w:pStyle w:val="ProductList-Offering1SubSection"/>
        <w:outlineLvl w:val="3"/>
      </w:pPr>
      <w:bookmarkStart w:id="172" w:name="_Sec810"/>
      <w:r>
        <w:t>3. Prava na korištenje proizvoda</w:t>
      </w:r>
      <w:bookmarkEnd w:id="172"/>
    </w:p>
    <w:tbl>
      <w:tblPr>
        <w:tblStyle w:val="PURTable"/>
        <w:tblW w:w="0" w:type="dxa"/>
        <w:tblLook w:val="04A0" w:firstRow="1" w:lastRow="0" w:firstColumn="1" w:lastColumn="0" w:noHBand="0" w:noVBand="1"/>
      </w:tblPr>
      <w:tblGrid>
        <w:gridCol w:w="3610"/>
        <w:gridCol w:w="3578"/>
        <w:gridCol w:w="360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Datoteka BUILDSERVER.TXT</w:t>
      </w:r>
    </w:p>
    <w:p w:rsidR="003412D2" w:rsidRDefault="00426A0D">
      <w:pPr>
        <w:pStyle w:val="ProductList-Body"/>
      </w:pPr>
      <w:r>
        <w:t xml:space="preserve">Klijent može instalirati kopije datoteka s Popisa BuildServer koji se nalaze na adresi </w:t>
      </w:r>
      <w:hyperlink r:id="rId64">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3412D2" w:rsidRDefault="003412D2">
      <w:pPr>
        <w:pStyle w:val="ProductList-Body"/>
      </w:pPr>
    </w:p>
    <w:p w:rsidR="003412D2" w:rsidRDefault="00426A0D">
      <w:pPr>
        <w:pStyle w:val="ProductList-ClauseHeading"/>
        <w:outlineLvl w:val="4"/>
      </w:pPr>
      <w:r>
        <w:t>3.2 Uslužni programi</w:t>
      </w:r>
    </w:p>
    <w:p w:rsidR="003412D2" w:rsidRDefault="00426A0D">
      <w:pPr>
        <w:pStyle w:val="ProductList-Body"/>
      </w:pPr>
      <w:r>
        <w:t xml:space="preserve">Klijent može kopirati i instalirati Uslužne programe dobivene uz softver i navedene na adresi </w:t>
      </w:r>
      <w:hyperlink r:id="rId65">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3412D2" w:rsidRDefault="003412D2">
      <w:pPr>
        <w:pStyle w:val="ProductList-Body"/>
      </w:pPr>
    </w:p>
    <w:p w:rsidR="003412D2" w:rsidRDefault="00426A0D">
      <w:pPr>
        <w:pStyle w:val="ProductList-ClauseHeading"/>
        <w:outlineLvl w:val="4"/>
      </w:pPr>
      <w:r>
        <w:t>3.3 System Center – Virtual Machine Manager (SCVMM) – Visual Studio Enterprise with MSDN i Visual Studio Test Professional with MSDN</w:t>
      </w:r>
    </w:p>
    <w:p w:rsidR="003412D2" w:rsidRDefault="00426A0D">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rsidR="003412D2" w:rsidRDefault="003412D2">
      <w:pPr>
        <w:pStyle w:val="ProductList-Body"/>
      </w:pPr>
    </w:p>
    <w:p w:rsidR="003412D2" w:rsidRDefault="00426A0D">
      <w:pPr>
        <w:pStyle w:val="ProductList-ClauseHeading"/>
        <w:outlineLvl w:val="4"/>
      </w:pPr>
      <w:r>
        <w:t>3.4 Office Professional Plus 2016 – Visual Studio Enterprise s mrežom MSDN</w:t>
      </w:r>
    </w:p>
    <w:p w:rsidR="003412D2" w:rsidRDefault="00426A0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3412D2" w:rsidRDefault="003412D2">
      <w:pPr>
        <w:pStyle w:val="ProductList-Body"/>
      </w:pPr>
    </w:p>
    <w:p w:rsidR="003412D2" w:rsidRDefault="00426A0D">
      <w:pPr>
        <w:pStyle w:val="ProductList-ClauseHeading"/>
        <w:outlineLvl w:val="4"/>
      </w:pPr>
      <w:r>
        <w:t>3.5 Biblioteke licencirane na temelju licence GNU Lesser General Public</w:t>
      </w:r>
    </w:p>
    <w:p w:rsidR="003412D2" w:rsidRDefault="00426A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412D2" w:rsidRDefault="00426A0D">
      <w:pPr>
        <w:pStyle w:val="ProductList-Offering1SubSection"/>
        <w:outlineLvl w:val="3"/>
      </w:pPr>
      <w:bookmarkStart w:id="173" w:name="_Sec834"/>
      <w:r>
        <w:t>4. Tehnološko jamstvo Software Assurance</w:t>
      </w:r>
      <w:bookmarkEnd w:id="173"/>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ožujak 2014.</w:t>
              </w:r>
            </w:hyperlink>
            <w:r>
              <w:t xml:space="preserve"> i </w:t>
            </w:r>
            <w:hyperlink r:id="rId67">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Ispunjavanje uvjeta za tehnološko jamstvo Software Assurance</w:t>
      </w:r>
    </w:p>
    <w:p w:rsidR="003412D2" w:rsidRDefault="00426A0D">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3412D2" w:rsidRDefault="003412D2">
      <w:pPr>
        <w:pStyle w:val="ProductList-Body"/>
      </w:pPr>
    </w:p>
    <w:p w:rsidR="003412D2" w:rsidRDefault="00426A0D">
      <w:pPr>
        <w:pStyle w:val="ProductList-ClauseHeading"/>
        <w:outlineLvl w:val="4"/>
      </w:pPr>
      <w:r>
        <w:t>4.2 Trajna prava putem MSDN-a</w:t>
      </w:r>
    </w:p>
    <w:p w:rsidR="003412D2" w:rsidRDefault="00426A0D">
      <w:pPr>
        <w:pStyle w:val="ProductList-Body"/>
      </w:pPr>
      <w:r>
        <w:t>Klijentova prava na korištenje bilo kojeg softvera licenciranog putem MSDN-a postaju trajna nakon što postane trajno Klijentovo pravo na korištenje programa Visual Studio.</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57134"/>
      <w:r>
        <w:instrText>Visual Studio Team Foundation Server</w:instrText>
      </w:r>
      <w:bookmarkEnd w:id="175"/>
      <w:r>
        <w:instrText>" \l 3</w:instrText>
      </w:r>
      <w:r>
        <w:fldChar w:fldCharType="end"/>
      </w:r>
    </w:p>
    <w:p w:rsidR="003412D2" w:rsidRDefault="00426A0D">
      <w:pPr>
        <w:pStyle w:val="ProductList-Offering1SubSection"/>
        <w:outlineLvl w:val="3"/>
      </w:pPr>
      <w:bookmarkStart w:id="176" w:name="_Sec698"/>
      <w:r>
        <w:t>1. Dostupnost programa</w:t>
      </w:r>
      <w:bookmarkEnd w:id="176"/>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412D2" w:rsidRDefault="003412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412D2" w:rsidRDefault="003412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77" w:name="_Sec753"/>
      <w:r>
        <w:t>2. Uvjeti za proizvod</w:t>
      </w:r>
      <w:bookmarkEnd w:id="177"/>
    </w:p>
    <w:tbl>
      <w:tblPr>
        <w:tblStyle w:val="PURTable"/>
        <w:tblW w:w="0" w:type="dxa"/>
        <w:tblLook w:val="04A0" w:firstRow="1" w:lastRow="0" w:firstColumn="1" w:lastColumn="0" w:noHBand="0" w:noVBand="1"/>
      </w:tblPr>
      <w:tblGrid>
        <w:gridCol w:w="3589"/>
        <w:gridCol w:w="3607"/>
        <w:gridCol w:w="359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78" w:name="_Sec811"/>
      <w:r>
        <w:t>3. Prava na korištenje proizvoda</w:t>
      </w:r>
      <w:bookmarkEnd w:id="178"/>
    </w:p>
    <w:tbl>
      <w:tblPr>
        <w:tblStyle w:val="PURTable"/>
        <w:tblW w:w="0" w:type="dxa"/>
        <w:tblLook w:val="04A0" w:firstRow="1" w:lastRow="0" w:firstColumn="1" w:lastColumn="0" w:noHBand="0" w:noVBand="1"/>
      </w:tblPr>
      <w:tblGrid>
        <w:gridCol w:w="3616"/>
        <w:gridCol w:w="3575"/>
        <w:gridCol w:w="359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Plaćena korisnička pretplata za Visual Studio Team Services</w:t>
            </w:r>
          </w:p>
        </w:tc>
      </w:tr>
    </w:tbl>
    <w:p w:rsidR="003412D2" w:rsidRDefault="003412D2">
      <w:pPr>
        <w:pStyle w:val="ProductList-Body"/>
      </w:pPr>
    </w:p>
    <w:p w:rsidR="003412D2" w:rsidRDefault="00426A0D">
      <w:pPr>
        <w:pStyle w:val="ProductList-SubClauseHeading"/>
        <w:outlineLvl w:val="5"/>
      </w:pPr>
      <w:r>
        <w:t>3.1.1 Dodatne funkcije</w:t>
      </w:r>
    </w:p>
    <w:p w:rsidR="003412D2" w:rsidRDefault="00426A0D">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Visual Studio Enterprise 2015 with MSDN</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Visual Studio Team Services Release Manager Extension</w:t>
            </w:r>
          </w:p>
        </w:tc>
      </w:tr>
    </w:tbl>
    <w:p w:rsidR="003412D2" w:rsidRDefault="003412D2">
      <w:pPr>
        <w:pStyle w:val="ProductList-BodyIndented"/>
      </w:pPr>
    </w:p>
    <w:p w:rsidR="003412D2" w:rsidRDefault="00426A0D">
      <w:pPr>
        <w:pStyle w:val="ProductList-SubClauseHeading"/>
        <w:outlineLvl w:val="5"/>
      </w:pPr>
      <w:r>
        <w:t>3.1.2 Dodatne funkcije</w:t>
      </w:r>
    </w:p>
    <w:p w:rsidR="003412D2" w:rsidRDefault="00426A0D">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Visual Studio Enterprise 2015 with MSDN</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Visual Studio Team Services Test Manager Extension</w:t>
            </w:r>
          </w:p>
        </w:tc>
      </w:tr>
    </w:tbl>
    <w:p w:rsidR="003412D2" w:rsidRDefault="003412D2">
      <w:pPr>
        <w:pStyle w:val="ProductList-BodyIndented"/>
      </w:pPr>
    </w:p>
    <w:p w:rsidR="003412D2" w:rsidRDefault="00426A0D">
      <w:pPr>
        <w:pStyle w:val="ProductList-ClauseHeading"/>
        <w:outlineLvl w:val="4"/>
      </w:pPr>
      <w:r>
        <w:t>3.2. Korištenje koje ne zahtijeva licence CAL</w:t>
      </w:r>
    </w:p>
    <w:p w:rsidR="003412D2" w:rsidRDefault="00426A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2015 Proxyja; davanje odobrenja fazama u sklopu kanala Upravljanje izdanjima i pristup platformi Visual Studio Team Foundation Server putem udruženih veza iz druge integrirane aplikacije ili servisa.</w:t>
      </w:r>
    </w:p>
    <w:p w:rsidR="003412D2" w:rsidRDefault="003412D2">
      <w:pPr>
        <w:pStyle w:val="ProductList-Body"/>
      </w:pPr>
    </w:p>
    <w:p w:rsidR="003412D2" w:rsidRDefault="00426A0D">
      <w:pPr>
        <w:pStyle w:val="ProductList-ClauseHeading"/>
        <w:outlineLvl w:val="4"/>
      </w:pPr>
      <w:r>
        <w:t>3.3. Tehnologija SQL Server</w:t>
      </w:r>
    </w:p>
    <w:p w:rsidR="003412D2" w:rsidRDefault="00426A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3412D2" w:rsidRDefault="003412D2">
      <w:pPr>
        <w:pStyle w:val="ProductList-Body"/>
      </w:pPr>
    </w:p>
    <w:p w:rsidR="003412D2" w:rsidRDefault="00426A0D">
      <w:pPr>
        <w:pStyle w:val="ProductList-ClauseHeading"/>
        <w:outlineLvl w:val="4"/>
      </w:pPr>
      <w:r>
        <w:t>3.4 Biblioteke licencirane na temelju licence GNU Lesser General Public</w:t>
      </w:r>
    </w:p>
    <w:p w:rsidR="003412D2" w:rsidRDefault="00426A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412D2" w:rsidRDefault="003412D2">
      <w:pPr>
        <w:pStyle w:val="ProductList-Body"/>
      </w:pPr>
    </w:p>
    <w:p w:rsidR="003412D2" w:rsidRDefault="00426A0D">
      <w:pPr>
        <w:pStyle w:val="ProductList-ClauseHeading"/>
        <w:outlineLvl w:val="4"/>
      </w:pPr>
      <w:r>
        <w:t>3.5 Visual Studio Team Foundation Server Build Services</w:t>
      </w:r>
    </w:p>
    <w:p w:rsidR="003412D2" w:rsidRDefault="00426A0D">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3412D2" w:rsidRDefault="003412D2">
      <w:pPr>
        <w:pStyle w:val="ProductList-Body"/>
      </w:pPr>
    </w:p>
    <w:p w:rsidR="003412D2" w:rsidRDefault="00426A0D">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Visual Studio Team Foundation Server SharePoint Extensions</w:t>
            </w:r>
          </w:p>
        </w:tc>
      </w:tr>
    </w:tbl>
    <w:p w:rsidR="003412D2" w:rsidRDefault="00426A0D">
      <w:pPr>
        <w:pStyle w:val="ProductList-Offering1SubSection"/>
        <w:outlineLvl w:val="3"/>
      </w:pPr>
      <w:bookmarkStart w:id="179" w:name="_Sec837"/>
      <w:r>
        <w:t>4. Tehnološko jamstvo Software Assurance</w:t>
      </w:r>
      <w:bookmarkEnd w:id="179"/>
    </w:p>
    <w:tbl>
      <w:tblPr>
        <w:tblStyle w:val="PURTable"/>
        <w:tblW w:w="0" w:type="dxa"/>
        <w:tblLook w:val="04A0" w:firstRow="1" w:lastRow="0" w:firstColumn="1" w:lastColumn="0" w:noHBand="0" w:noVBand="1"/>
      </w:tblPr>
      <w:tblGrid>
        <w:gridCol w:w="3600"/>
        <w:gridCol w:w="3559"/>
        <w:gridCol w:w="3543"/>
        <w:gridCol w:w="88"/>
      </w:tblGrid>
      <w:tr w:rsidR="003412D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r w:rsidR="003412D2">
        <w:tc>
          <w:tcPr>
            <w:tcW w:w="12240" w:type="dxa"/>
            <w:gridSpan w:val="4"/>
            <w:tcBorders>
              <w:top w:val="none" w:sz="4" w:space="0" w:color="6E6E6E"/>
              <w:left w:val="none" w:sz="4" w:space="0" w:color="6E6E6E"/>
              <w:bottom w:val="none" w:sz="4" w:space="0" w:color="6E6E6E"/>
              <w:right w:val="none" w:sz="4" w:space="0" w:color="6E6E6E"/>
            </w:tcBorders>
          </w:tcPr>
          <w:p w:rsidR="003412D2" w:rsidRDefault="003412D2">
            <w:pPr>
              <w:pStyle w:val="PURBreadcrumb"/>
            </w:pPr>
          </w:p>
          <w:tbl>
            <w:tblPr>
              <w:tblW w:w="0" w:type="dxa"/>
              <w:tblLook w:val="04A0" w:firstRow="1" w:lastRow="0" w:firstColumn="1" w:lastColumn="0" w:noHBand="0" w:noVBand="1"/>
            </w:tblPr>
            <w:tblGrid>
              <w:gridCol w:w="10674"/>
            </w:tblGrid>
            <w:tr w:rsidR="003412D2">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TableBody"/>
            </w:pPr>
          </w:p>
        </w:tc>
      </w:tr>
    </w:tbl>
    <w:p w:rsidR="003412D2" w:rsidRDefault="003412D2">
      <w:pPr>
        <w:pStyle w:val="ProductList-Body"/>
      </w:pPr>
    </w:p>
    <w:p w:rsidR="003412D2" w:rsidRDefault="00426A0D">
      <w:pPr>
        <w:pStyle w:val="ProductList-OfferingGroupHeading"/>
        <w:outlineLvl w:val="1"/>
      </w:pPr>
      <w:bookmarkStart w:id="180" w:name="_Sec618"/>
      <w:r>
        <w:t>Windows</w:t>
      </w:r>
      <w:bookmarkEnd w:id="180"/>
      <w:r>
        <w:fldChar w:fldCharType="begin"/>
      </w:r>
      <w:r>
        <w:instrText xml:space="preserve"> TC "</w:instrText>
      </w:r>
      <w:bookmarkStart w:id="181" w:name="_Toc465057135"/>
      <w:r>
        <w:instrText>Windows</w:instrText>
      </w:r>
      <w:bookmarkEnd w:id="181"/>
      <w:r>
        <w:instrText>" \l 2</w:instrText>
      </w:r>
      <w:r>
        <w:fldChar w:fldCharType="end"/>
      </w:r>
    </w:p>
    <w:p w:rsidR="003412D2" w:rsidRDefault="00426A0D">
      <w:pPr>
        <w:pStyle w:val="ProductList-Offering2HeadingNoBorder"/>
        <w:outlineLvl w:val="2"/>
      </w:pPr>
      <w:bookmarkStart w:id="182" w:name="_Sec652"/>
      <w:r>
        <w:t>Računalni operacijski sustav Windows</w:t>
      </w:r>
      <w:bookmarkEnd w:id="182"/>
      <w:r>
        <w:fldChar w:fldCharType="begin"/>
      </w:r>
      <w:r>
        <w:instrText xml:space="preserve"> TC "</w:instrText>
      </w:r>
      <w:bookmarkStart w:id="183" w:name="_Toc465057136"/>
      <w:r>
        <w:instrText>Računalni operacijski sustav Windows</w:instrText>
      </w:r>
      <w:bookmarkEnd w:id="183"/>
      <w:r>
        <w:instrText>" \l 3</w:instrText>
      </w:r>
      <w:r>
        <w:fldChar w:fldCharType="end"/>
      </w:r>
    </w:p>
    <w:p w:rsidR="003412D2" w:rsidRDefault="00426A0D">
      <w:pPr>
        <w:pStyle w:val="ProductList-Offering1SubSection"/>
        <w:outlineLvl w:val="3"/>
      </w:pPr>
      <w:bookmarkStart w:id="184" w:name="_Sec700"/>
      <w:r>
        <w:t>1. Dostupnost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lastRenderedPageBreak/>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r w:rsidR="003412D2">
        <w:tc>
          <w:tcPr>
            <w:tcW w:w="4160" w:type="dxa"/>
            <w:tcBorders>
              <w:top w:val="dashed" w:sz="4" w:space="0" w:color="BFBFBF"/>
              <w:left w:val="single" w:sz="9" w:space="0" w:color="FFFFFF"/>
              <w:bottom w:val="none" w:sz="4" w:space="0" w:color="BFBFBF"/>
              <w:right w:val="single" w:sz="9" w:space="0" w:color="FFFFFF"/>
            </w:tcBorders>
          </w:tcPr>
          <w:p w:rsidR="003412D2" w:rsidRDefault="00426A0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412D2" w:rsidRDefault="003412D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185" w:name="_Sec755"/>
      <w:r>
        <w:t>2. Uvjeti za proizvod</w:t>
      </w:r>
      <w:bookmarkEnd w:id="185"/>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Kvalificirani operacijski sustavi (OS)</w:t>
      </w:r>
    </w:p>
    <w:p w:rsidR="003412D2" w:rsidRDefault="00426A0D">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3412D2" w:rsidRDefault="003412D2">
      <w:pPr>
        <w:pStyle w:val="ProductList-Body"/>
      </w:pPr>
    </w:p>
    <w:p w:rsidR="003412D2" w:rsidRDefault="00426A0D">
      <w:pPr>
        <w:pStyle w:val="ProductList-SubClauseHeading"/>
        <w:outlineLvl w:val="5"/>
      </w:pPr>
      <w:r>
        <w:t>2.1.1 Tablica kvalificiranih operacijskih sustava (OS)</w:t>
      </w:r>
    </w:p>
    <w:p w:rsidR="003412D2" w:rsidRDefault="00426A0D">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Academic i Charity</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2D2" w:rsidRDefault="003412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jc w:val="center"/>
            </w:pP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bl>
    <w:p w:rsidR="003412D2" w:rsidRDefault="00426A0D">
      <w:pPr>
        <w:pStyle w:val="ProductList-BodyIndented"/>
      </w:pPr>
      <w:r>
        <w:rPr>
          <w:i/>
          <w:vertAlign w:val="superscript"/>
        </w:rPr>
        <w:t>1</w:t>
      </w:r>
      <w:r>
        <w:rPr>
          <w:i/>
        </w:rPr>
        <w:t xml:space="preserve">Primjenjivo i na Kvalificirane uređaje stečene spajanjem ili preuzimanjem tvrtki. </w:t>
      </w:r>
    </w:p>
    <w:p w:rsidR="003412D2" w:rsidRDefault="00426A0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3412D2" w:rsidRDefault="00426A0D">
      <w:pPr>
        <w:pStyle w:val="ProductList-BodyIndented"/>
      </w:pPr>
      <w:r>
        <w:rPr>
          <w:i/>
          <w:vertAlign w:val="superscript"/>
        </w:rPr>
        <w:t>3</w:t>
      </w:r>
      <w:r>
        <w:rPr>
          <w:i/>
        </w:rPr>
        <w:t>Ne primjenjuje se na Academic, Charity i OV-CW.</w:t>
      </w:r>
    </w:p>
    <w:p w:rsidR="003412D2" w:rsidRDefault="00426A0D">
      <w:pPr>
        <w:pStyle w:val="ProductList-BodyIndented"/>
      </w:pPr>
      <w:r>
        <w:rPr>
          <w:i/>
          <w:vertAlign w:val="superscript"/>
        </w:rPr>
        <w:t>4</w:t>
      </w:r>
      <w:r>
        <w:rPr>
          <w:i/>
        </w:rPr>
        <w:t>N, K i KN specijalizirana su izdanja dostupna za određena tržišta.</w:t>
      </w:r>
    </w:p>
    <w:p w:rsidR="003412D2" w:rsidRDefault="00426A0D">
      <w:pPr>
        <w:pStyle w:val="ProductList-BodyIndented"/>
      </w:pPr>
      <w:r>
        <w:rPr>
          <w:i/>
          <w:vertAlign w:val="superscript"/>
        </w:rPr>
        <w:t>5</w:t>
      </w:r>
      <w:r>
        <w:rPr>
          <w:i/>
        </w:rPr>
        <w:t>Informacije o ograničenjima uporabe potražite u odjeljku 2.1.2.1 u nastavku</w:t>
      </w:r>
    </w:p>
    <w:p w:rsidR="003412D2" w:rsidRDefault="003412D2">
      <w:pPr>
        <w:pStyle w:val="ProductList-BodyIndented"/>
      </w:pPr>
    </w:p>
    <w:p w:rsidR="003412D2" w:rsidRDefault="00426A0D">
      <w:pPr>
        <w:pStyle w:val="ProductList-SubClauseHeading"/>
        <w:outlineLvl w:val="5"/>
      </w:pPr>
      <w:r>
        <w:t>2.1.2 Tablica ograničenja uporabe kvalificiranih operacijskih sustava (OS)</w:t>
      </w:r>
    </w:p>
    <w:p w:rsidR="003412D2" w:rsidRDefault="00426A0D">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412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Academic i Charity</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6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bl>
    <w:p w:rsidR="003412D2" w:rsidRDefault="00426A0D">
      <w:pPr>
        <w:pStyle w:val="ProductList-BodyIndented"/>
      </w:pPr>
      <w:r>
        <w:rPr>
          <w:i/>
          <w:vertAlign w:val="superscript"/>
        </w:rPr>
        <w:t>1</w:t>
      </w:r>
      <w:r>
        <w:rPr>
          <w:i/>
        </w:rPr>
        <w:t xml:space="preserve">Primjenjivo i na Kvalificirane uređaje stečene spajanjem ili preuzimanjem tvrtki. </w:t>
      </w:r>
    </w:p>
    <w:p w:rsidR="003412D2" w:rsidRDefault="00426A0D">
      <w:pPr>
        <w:pStyle w:val="ProductList-BodyIndented"/>
      </w:pPr>
      <w:r>
        <w:rPr>
          <w:i/>
          <w:vertAlign w:val="superscript"/>
        </w:rPr>
        <w:t>2</w:t>
      </w:r>
      <w:r>
        <w:rPr>
          <w:i/>
        </w:rPr>
        <w:t>Ne primjenjuje se na Academic, Charity i OV-CW.</w:t>
      </w:r>
    </w:p>
    <w:p w:rsidR="003412D2" w:rsidRDefault="00426A0D">
      <w:pPr>
        <w:pStyle w:val="ProductList-BodyIndented"/>
      </w:pPr>
      <w:r>
        <w:rPr>
          <w:i/>
          <w:vertAlign w:val="superscript"/>
        </w:rPr>
        <w:t>3</w:t>
      </w:r>
      <w:r>
        <w:rPr>
          <w:i/>
        </w:rPr>
        <w:t>Odjeljak 2.1.2.2 ne odnosi se na Windows 10 IoT Enterprise za Retail ili Thin Clients</w:t>
      </w:r>
    </w:p>
    <w:p w:rsidR="003412D2" w:rsidRDefault="003412D2">
      <w:pPr>
        <w:pStyle w:val="ProductList-BodyIndented"/>
      </w:pPr>
    </w:p>
    <w:p w:rsidR="003412D2" w:rsidRDefault="00426A0D">
      <w:pPr>
        <w:pStyle w:val="ProductList-BodyIndented"/>
      </w:pPr>
      <w:r>
        <w:rPr>
          <w:b/>
        </w:rPr>
        <w:t>2.1.2.1 Ograničenja uporabe za Uvjetno kvalificirane operacijske sustave</w:t>
      </w:r>
    </w:p>
    <w:p w:rsidR="003412D2" w:rsidRDefault="00426A0D" w:rsidP="00426A0D">
      <w:pPr>
        <w:pStyle w:val="ProductList-Bullet"/>
        <w:numPr>
          <w:ilvl w:val="1"/>
          <w:numId w:val="21"/>
        </w:numPr>
      </w:pPr>
      <w:r>
        <w:t xml:space="preserve">Ako je softver za nadogradnju instaliran na uređaje licencirane za prethodno korišteno i podržano izdanje Uvjetno kvalificiranog OS-a, primjenjuju se sljedeći uvjeti: </w:t>
      </w:r>
    </w:p>
    <w:p w:rsidR="003412D2" w:rsidRDefault="00426A0D" w:rsidP="00426A0D">
      <w:pPr>
        <w:pStyle w:val="ProductList-Bullet"/>
        <w:numPr>
          <w:ilvl w:val="2"/>
          <w:numId w:val="21"/>
        </w:numPr>
      </w:pPr>
      <w:r>
        <w:t>Posebna svrha. Licencirani uređaj Klijenta osmišljen je za posebnu svrhu. Klijent smije koristiti softver samo u tu svrhu.</w:t>
      </w:r>
    </w:p>
    <w:p w:rsidR="003412D2" w:rsidRDefault="00426A0D" w:rsidP="00426A0D">
      <w:pPr>
        <w:pStyle w:val="ProductList-Bullet"/>
        <w:numPr>
          <w:ilvl w:val="2"/>
          <w:numId w:val="21"/>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3412D2" w:rsidRDefault="00426A0D" w:rsidP="00426A0D">
      <w:pPr>
        <w:pStyle w:val="ProductList-Bullet"/>
        <w:numPr>
          <w:ilvl w:val="2"/>
          <w:numId w:val="21"/>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3412D2" w:rsidRDefault="003412D2">
      <w:pPr>
        <w:pStyle w:val="ProductList-BodyIndented"/>
      </w:pPr>
    </w:p>
    <w:p w:rsidR="003412D2" w:rsidRDefault="00426A0D">
      <w:pPr>
        <w:pStyle w:val="ProductList-BodyIndented"/>
      </w:pPr>
      <w:r>
        <w:rPr>
          <w:b/>
        </w:rPr>
        <w:t>2.1.2.2 Ograničenja kupnje tehnološkog jamstva Software Assurance za Uvjetno kvalificirane operacijske sustave</w:t>
      </w:r>
    </w:p>
    <w:p w:rsidR="003412D2" w:rsidRDefault="00426A0D" w:rsidP="00426A0D">
      <w:pPr>
        <w:pStyle w:val="ProductList-Bullet"/>
        <w:numPr>
          <w:ilvl w:val="1"/>
          <w:numId w:val="22"/>
        </w:numPr>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3412D2" w:rsidRDefault="003412D2">
      <w:pPr>
        <w:pStyle w:val="ProductList-SubClauseHeading"/>
        <w:outlineLvl w:val="5"/>
      </w:pPr>
    </w:p>
    <w:p w:rsidR="003412D2" w:rsidRDefault="00426A0D">
      <w:pPr>
        <w:pStyle w:val="ProductList-SubClauseHeading"/>
        <w:outlineLvl w:val="5"/>
      </w:pPr>
      <w:r>
        <w:t>2.1.3 Pravila o kvalificiranom računalnom sustavu za VL licence za nadogradnju za Windows</w:t>
      </w:r>
    </w:p>
    <w:p w:rsidR="003412D2" w:rsidRDefault="00426A0D" w:rsidP="00426A0D">
      <w:pPr>
        <w:pStyle w:val="ProductList-Bullet"/>
        <w:numPr>
          <w:ilvl w:val="1"/>
          <w:numId w:val="23"/>
        </w:numPr>
      </w:pPr>
      <w:r>
        <w:t xml:space="preserve">Kvalificirani operacijski sustav mora biti instaliran na istom uređaju kojem će se dodijeliti VL licenca za nadogradnju. </w:t>
      </w:r>
    </w:p>
    <w:p w:rsidR="003412D2" w:rsidRDefault="00426A0D" w:rsidP="00426A0D">
      <w:pPr>
        <w:pStyle w:val="ProductList-Bullet"/>
        <w:numPr>
          <w:ilvl w:val="1"/>
          <w:numId w:val="23"/>
        </w:numPr>
      </w:pPr>
      <w:r>
        <w:t xml:space="preserve">Apple Macintosh kvalificirani je operacijski sustav samo ako ga je predinstalirao ovlašteni proizvođač prije početne prodaje uređaja. </w:t>
      </w:r>
    </w:p>
    <w:p w:rsidR="003412D2" w:rsidRDefault="00426A0D" w:rsidP="00426A0D">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3412D2" w:rsidRDefault="00426A0D" w:rsidP="00426A0D">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3412D2" w:rsidRDefault="003412D2">
      <w:pPr>
        <w:pStyle w:val="ProductList-BodyIndented"/>
      </w:pPr>
    </w:p>
    <w:p w:rsidR="003412D2" w:rsidRDefault="00426A0D">
      <w:pPr>
        <w:pStyle w:val="ProductList-ClauseHeading"/>
        <w:outlineLvl w:val="4"/>
      </w:pPr>
      <w:r>
        <w:t>2.2 Windows Enterprise Upgrade (bez verzije) i Windows Professional Upgrade (bez verzije)</w:t>
      </w:r>
    </w:p>
    <w:p w:rsidR="003412D2" w:rsidRDefault="00426A0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412D2" w:rsidRDefault="003412D2">
      <w:pPr>
        <w:pStyle w:val="ProductList-Body"/>
      </w:pPr>
    </w:p>
    <w:p w:rsidR="003412D2" w:rsidRDefault="00426A0D">
      <w:pPr>
        <w:pStyle w:val="ProductList-ClauseHeading"/>
        <w:outlineLvl w:val="4"/>
      </w:pPr>
      <w:r>
        <w:t>2.3 Kloniranje za Windows 10</w:t>
      </w:r>
    </w:p>
    <w:p w:rsidR="003412D2" w:rsidRDefault="00426A0D">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3412D2" w:rsidRDefault="003412D2">
      <w:pPr>
        <w:pStyle w:val="ProductList-Body"/>
      </w:pPr>
    </w:p>
    <w:p w:rsidR="003412D2" w:rsidRDefault="00426A0D">
      <w:pPr>
        <w:pStyle w:val="ProductList-ClauseHeading"/>
        <w:outlineLvl w:val="4"/>
      </w:pPr>
      <w:r>
        <w:t>2.4 Regionalne opcije isporuke</w:t>
      </w:r>
    </w:p>
    <w:p w:rsidR="003412D2" w:rsidRDefault="00426A0D">
      <w:pPr>
        <w:pStyle w:val="ProductList-SubClauseHeading"/>
        <w:outlineLvl w:val="5"/>
      </w:pPr>
      <w:r>
        <w:t>2.4.1 Verzije N sustava Microsoft Windows XP Professional, Vista Business i 7 Professional (bez Windows Media Playera)</w:t>
      </w:r>
    </w:p>
    <w:p w:rsidR="003412D2" w:rsidRDefault="00426A0D">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68">
        <w:r>
          <w:rPr>
            <w:color w:val="00467F"/>
            <w:u w:val="single"/>
          </w:rPr>
          <w:t>http://go.microsoft.com/?linkid=9839207</w:t>
        </w:r>
      </w:hyperlink>
      <w:r>
        <w:t>.</w:t>
      </w:r>
    </w:p>
    <w:p w:rsidR="003412D2" w:rsidRDefault="003412D2">
      <w:pPr>
        <w:pStyle w:val="ProductList-BodyIndented"/>
      </w:pPr>
    </w:p>
    <w:p w:rsidR="003412D2" w:rsidRDefault="00426A0D">
      <w:pPr>
        <w:pStyle w:val="ProductList-SubClauseHeading"/>
        <w:outlineLvl w:val="5"/>
      </w:pPr>
      <w:r>
        <w:t>2.4.2 Verzije K i KN sustava Microsoft Windows XP Professional, Vista Business i 7 Professional</w:t>
      </w:r>
    </w:p>
    <w:p w:rsidR="003412D2" w:rsidRDefault="00426A0D">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69">
        <w:r>
          <w:rPr>
            <w:color w:val="00467F"/>
            <w:u w:val="single"/>
          </w:rPr>
          <w:t>http://go.microsoft.com/?linkid=9839207</w:t>
        </w:r>
      </w:hyperlink>
      <w:r>
        <w:t>.</w:t>
      </w:r>
    </w:p>
    <w:p w:rsidR="003412D2" w:rsidRDefault="003412D2">
      <w:pPr>
        <w:pStyle w:val="ProductList-BodyIndented"/>
      </w:pPr>
    </w:p>
    <w:p w:rsidR="003412D2" w:rsidRDefault="00426A0D">
      <w:pPr>
        <w:pStyle w:val="ProductList-SubClauseHeading"/>
        <w:outlineLvl w:val="5"/>
      </w:pPr>
      <w:r>
        <w:t>2.4.3 Windows 8/8.1 Pro KN i Windows 10 Pro KN</w:t>
      </w:r>
    </w:p>
    <w:p w:rsidR="003412D2" w:rsidRDefault="00426A0D">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3412D2" w:rsidRDefault="003412D2">
      <w:pPr>
        <w:pStyle w:val="ProductList-BodyIndented"/>
      </w:pPr>
    </w:p>
    <w:p w:rsidR="003412D2" w:rsidRDefault="00426A0D">
      <w:pPr>
        <w:pStyle w:val="ProductList-SubClauseHeading"/>
        <w:outlineLvl w:val="5"/>
      </w:pPr>
      <w:r>
        <w:t>2.4.4 Windows 8/8.1 Pro N i Windows 10 Pro N (bez Windows Media Playera)</w:t>
      </w:r>
    </w:p>
    <w:p w:rsidR="003412D2" w:rsidRDefault="00426A0D">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3412D2" w:rsidRDefault="003412D2">
      <w:pPr>
        <w:pStyle w:val="ProductList-BodyIndented"/>
      </w:pPr>
    </w:p>
    <w:p w:rsidR="003412D2" w:rsidRDefault="00426A0D">
      <w:pPr>
        <w:pStyle w:val="ProductList-ClauseHeading"/>
        <w:outlineLvl w:val="4"/>
      </w:pPr>
      <w:r>
        <w:t>2.5 Windows Embedded 8 Standard Enterprise Kit</w:t>
      </w:r>
    </w:p>
    <w:p w:rsidR="003412D2" w:rsidRDefault="00426A0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3412D2" w:rsidRDefault="003412D2">
      <w:pPr>
        <w:pStyle w:val="ProductList-Body"/>
      </w:pPr>
    </w:p>
    <w:p w:rsidR="003412D2" w:rsidRDefault="00426A0D">
      <w:pPr>
        <w:pStyle w:val="ProductList-ClauseHeading"/>
        <w:outlineLvl w:val="4"/>
      </w:pPr>
      <w:r>
        <w:t>2.6 Prava na instalaciju i korištenje proizvoda</w:t>
      </w:r>
    </w:p>
    <w:p w:rsidR="003412D2" w:rsidRDefault="00426A0D">
      <w:pPr>
        <w:pStyle w:val="ProductList-Body"/>
      </w:pPr>
      <w:r>
        <w:t>Za Klijente licencirane na temelju Microsoftova ugovora o uslugama u oblaku:</w:t>
      </w:r>
    </w:p>
    <w:p w:rsidR="003412D2" w:rsidRDefault="00426A0D" w:rsidP="00426A0D">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3412D2" w:rsidRDefault="00426A0D" w:rsidP="00426A0D">
      <w:pPr>
        <w:pStyle w:val="ProductList-Bullet"/>
        <w:numPr>
          <w:ilvl w:val="0"/>
          <w:numId w:val="24"/>
        </w:numPr>
      </w:pPr>
      <w:r>
        <w:t>Članak 4 u nastavku ne primjenjuje se.</w:t>
      </w:r>
    </w:p>
    <w:p w:rsidR="003412D2" w:rsidRDefault="00426A0D">
      <w:pPr>
        <w:pStyle w:val="ProductList-Offering1SubSection"/>
        <w:outlineLvl w:val="3"/>
      </w:pPr>
      <w:bookmarkStart w:id="186" w:name="_Sec813"/>
      <w:r>
        <w:t>3. Prava na korištenje proizvoda</w:t>
      </w:r>
      <w:bookmarkEnd w:id="186"/>
    </w:p>
    <w:tbl>
      <w:tblPr>
        <w:tblStyle w:val="PURTable"/>
        <w:tblW w:w="0" w:type="dxa"/>
        <w:tblLook w:val="04A0" w:firstRow="1" w:lastRow="0" w:firstColumn="1" w:lastColumn="0" w:noHBand="0" w:noVBand="1"/>
      </w:tblPr>
      <w:tblGrid>
        <w:gridCol w:w="3611"/>
        <w:gridCol w:w="3579"/>
        <w:gridCol w:w="360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70">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Dodatni softver: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lastRenderedPageBreak/>
        <w:t>3.1 Prijenos licenci</w:t>
      </w:r>
    </w:p>
    <w:p w:rsidR="003412D2" w:rsidRDefault="00426A0D">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3412D2" w:rsidRDefault="003412D2">
      <w:pPr>
        <w:pStyle w:val="ProductList-Body"/>
      </w:pPr>
    </w:p>
    <w:p w:rsidR="003412D2" w:rsidRDefault="00426A0D">
      <w:pPr>
        <w:pStyle w:val="ProductList-ClauseHeading"/>
        <w:outlineLvl w:val="4"/>
      </w:pPr>
      <w:r>
        <w:t>3.2 Windows aplikacije</w:t>
      </w:r>
    </w:p>
    <w:p w:rsidR="003412D2" w:rsidRDefault="00426A0D">
      <w:pPr>
        <w:pStyle w:val="ProductList-Body"/>
      </w:pPr>
      <w:r>
        <w:t xml:space="preserve">Ako u postavkama aplikacije nisu navedene druge odredbe, Klijent se slaže da se na usluge kojima pristupa iz Windows aplikacija primjenjuje Microsoftov ugovor o pružanju usluga na adresi </w:t>
      </w:r>
      <w:hyperlink r:id="rId71">
        <w:r>
          <w:rPr>
            <w:color w:val="00467F"/>
            <w:u w:val="single"/>
          </w:rPr>
          <w:t>http://go.microsoft.com/fwlink/?linkid=246338</w:t>
        </w:r>
      </w:hyperlink>
      <w:r>
        <w:t xml:space="preserve">, a za Windows aplikacije koje pristupaju Xbox uslugama primjenjuju se odredbe o korištenju web-mjesta Xbox.com na adresi </w:t>
      </w:r>
      <w:hyperlink r:id="rId72">
        <w:r>
          <w:rPr>
            <w:color w:val="00467F"/>
            <w:u w:val="single"/>
          </w:rPr>
          <w:t>http://xbox.com/legal/livetou.</w:t>
        </w:r>
      </w:hyperlink>
    </w:p>
    <w:p w:rsidR="003412D2" w:rsidRDefault="00426A0D">
      <w:pPr>
        <w:pStyle w:val="ProductList-Offering1SubSection"/>
        <w:outlineLvl w:val="3"/>
      </w:pPr>
      <w:bookmarkStart w:id="187" w:name="_Sec841"/>
      <w:r>
        <w:t>4. Tehnološko jamstvo Software Assurance</w:t>
      </w:r>
      <w:bookmarkEnd w:id="187"/>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4">
              <w:r>
                <w:rPr>
                  <w:color w:val="00467F"/>
                  <w:u w:val="single"/>
                </w:rPr>
                <w:t>Veljača 2016. – Odredbe o proizvodima</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3412D2" w:rsidRDefault="00426A0D">
      <w:pPr>
        <w:pStyle w:val="ProductList-Body"/>
      </w:pPr>
      <w:r>
        <w:t>Pojam „</w:t>
      </w:r>
      <w:r>
        <w:rPr>
          <w:b/>
          <w:color w:val="00188F"/>
        </w:rPr>
        <w:t>Softver</w:t>
      </w:r>
      <w:r>
        <w:t xml:space="preserve">“, kako se koristi ovdje, odnosi se na Windows 10 Enterprise Current Branch ili Windows Enterprise LTSB. </w:t>
      </w:r>
    </w:p>
    <w:p w:rsidR="003412D2" w:rsidRDefault="00426A0D">
      <w:pPr>
        <w:pStyle w:val="ProductList-Body"/>
      </w:pPr>
      <w:r>
        <w:t>„</w:t>
      </w:r>
      <w:r>
        <w:rPr>
          <w:b/>
          <w:color w:val="00188F"/>
        </w:rPr>
        <w:t>Licencirani uređaj</w:t>
      </w:r>
      <w:r>
        <w:t>“, kao što se ovdje koristi, odnosi se na uređaj kojem Klijent prenese aktivnu licencu.</w:t>
      </w:r>
    </w:p>
    <w:p w:rsidR="003412D2" w:rsidRDefault="00426A0D">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3412D2" w:rsidRDefault="00426A0D" w:rsidP="00426A0D">
      <w:pPr>
        <w:pStyle w:val="ProductList-Bullet"/>
        <w:numPr>
          <w:ilvl w:val="0"/>
          <w:numId w:val="25"/>
        </w:numPr>
      </w:pPr>
      <w:r>
        <w:t xml:space="preserve">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 </w:t>
      </w:r>
    </w:p>
    <w:p w:rsidR="003412D2" w:rsidRDefault="00426A0D" w:rsidP="00426A0D">
      <w:pPr>
        <w:pStyle w:val="ProductList-Bullet"/>
        <w:numPr>
          <w:ilvl w:val="0"/>
          <w:numId w:val="25"/>
        </w:numPr>
      </w:pPr>
      <w:r>
        <w:t xml:space="preserve">Ograničenja uporabe za Uvjetno kvalificirane operacijske sustave potražite u odjeljcima 2.1.2.1 i 2.1.2.2. </w:t>
      </w:r>
    </w:p>
    <w:p w:rsidR="003412D2" w:rsidRDefault="00426A0D" w:rsidP="00426A0D">
      <w:pPr>
        <w:pStyle w:val="ProductList-Bullet"/>
        <w:numPr>
          <w:ilvl w:val="0"/>
          <w:numId w:val="25"/>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3412D2" w:rsidRDefault="00426A0D" w:rsidP="00426A0D">
      <w:pPr>
        <w:pStyle w:val="ProductList-Bullet"/>
        <w:numPr>
          <w:ilvl w:val="0"/>
          <w:numId w:val="25"/>
        </w:numPr>
      </w:pPr>
      <w:r>
        <w:t xml:space="preserve">Klijent može, umjesto Primjerka dopuštenog u ovom članku, koristiti Windows 10 Pro ili ranije verzije Softvera. </w:t>
      </w:r>
    </w:p>
    <w:p w:rsidR="003412D2" w:rsidRDefault="00426A0D" w:rsidP="00426A0D">
      <w:pPr>
        <w:pStyle w:val="ProductList-Bullet"/>
        <w:numPr>
          <w:ilvl w:val="0"/>
          <w:numId w:val="25"/>
        </w:numPr>
      </w:pPr>
      <w:r>
        <w:t>Klijentu nije potrebna Licenca za pristup svojim dopuštenim Primjercima, već samo u svrhu administriranja Softvera.</w:t>
      </w:r>
    </w:p>
    <w:p w:rsidR="003412D2" w:rsidRDefault="003412D2">
      <w:pPr>
        <w:pStyle w:val="ProductList-Body"/>
      </w:pPr>
    </w:p>
    <w:p w:rsidR="003412D2" w:rsidRDefault="00426A0D">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412D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412D2" w:rsidRDefault="003412D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12D2" w:rsidRDefault="00426A0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12D2" w:rsidRDefault="00426A0D">
            <w:pPr>
              <w:pStyle w:val="ProductList-TableBody"/>
              <w:jc w:val="center"/>
            </w:pPr>
            <w:r>
              <w:rPr>
                <w:color w:val="FFFFFF"/>
              </w:rPr>
              <w:t>Windows VDA</w:t>
            </w:r>
          </w:p>
        </w:tc>
      </w:tr>
      <w:tr w:rsidR="003412D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412D2" w:rsidRDefault="003412D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Korisnik</w:t>
            </w:r>
          </w:p>
        </w:tc>
      </w:tr>
      <w:tr w:rsidR="003412D2">
        <w:tc>
          <w:tcPr>
            <w:tcW w:w="80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80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80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bl>
    <w:p w:rsidR="003412D2" w:rsidRDefault="003412D2">
      <w:pPr>
        <w:pStyle w:val="ProductList-Body"/>
      </w:pPr>
    </w:p>
    <w:p w:rsidR="003412D2" w:rsidRDefault="00426A0D">
      <w:pPr>
        <w:pStyle w:val="ProductList-SubClauseHeading"/>
        <w:outlineLvl w:val="5"/>
      </w:pPr>
      <w:r>
        <w:t>4.1.1 Prava na korištenje sustava Windows 10 Enterprise Current Branch</w:t>
      </w:r>
    </w:p>
    <w:p w:rsidR="003412D2" w:rsidRDefault="00426A0D">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3412D2" w:rsidRDefault="003412D2">
      <w:pPr>
        <w:pStyle w:val="ProductList-BodyIndented"/>
      </w:pPr>
    </w:p>
    <w:p w:rsidR="003412D2" w:rsidRDefault="00426A0D">
      <w:pPr>
        <w:pStyle w:val="ProductList-ClauseHeading"/>
        <w:outlineLvl w:val="4"/>
      </w:pPr>
      <w:r>
        <w:t>4.2 Kvalificirani operacijski sustavi (OS)</w:t>
      </w:r>
    </w:p>
    <w:p w:rsidR="003412D2" w:rsidRDefault="00426A0D">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3412D2" w:rsidRDefault="00426A0D" w:rsidP="00426A0D">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3412D2" w:rsidRDefault="00426A0D" w:rsidP="00426A0D">
      <w:pPr>
        <w:pStyle w:val="ProductList-Bullet"/>
        <w:numPr>
          <w:ilvl w:val="0"/>
          <w:numId w:val="26"/>
        </w:numPr>
      </w:pPr>
      <w:r>
        <w:lastRenderedPageBreak/>
        <w:t>Klijenti koji su prethodno kupili Windows Pro Upgrade + tehnološko jamstvo Software Assurance može nastaviti kupovati Pro Upgrade + tehnološko jamstvo Software Assurance do isteka svoje pristupnice ili ugovora.</w:t>
      </w:r>
    </w:p>
    <w:p w:rsidR="003412D2" w:rsidRDefault="003412D2">
      <w:pPr>
        <w:pStyle w:val="ProductList-Body"/>
      </w:pPr>
    </w:p>
    <w:p w:rsidR="003412D2" w:rsidRDefault="00426A0D">
      <w:pPr>
        <w:pStyle w:val="ProductList-ClauseHeading"/>
        <w:outlineLvl w:val="4"/>
      </w:pPr>
      <w:r>
        <w:t>4.3 Preraspodjela tehnološkog jamstva Software Assurance za Windows po uređaju</w:t>
      </w:r>
    </w:p>
    <w:p w:rsidR="003412D2" w:rsidRDefault="00426A0D">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3412D2" w:rsidRDefault="003412D2">
      <w:pPr>
        <w:pStyle w:val="ProductList-Body"/>
      </w:pPr>
    </w:p>
    <w:p w:rsidR="003412D2" w:rsidRDefault="00426A0D">
      <w:pPr>
        <w:pStyle w:val="ProductList-ClauseHeading"/>
        <w:outlineLvl w:val="4"/>
      </w:pPr>
      <w:r>
        <w:t>4.4 Pravila dodjele licence tehnološkog jamstva Software Assurance za Windows 10 Enterprise</w:t>
      </w:r>
    </w:p>
    <w:p w:rsidR="003412D2" w:rsidRDefault="00426A0D">
      <w:pPr>
        <w:pStyle w:val="ProductList-SubClauseHeading"/>
        <w:outlineLvl w:val="5"/>
      </w:pPr>
      <w:r>
        <w:t>4.4.1 Windows 10 Enterprise E3/E5 – SL-ovi po korisniku</w:t>
      </w:r>
    </w:p>
    <w:p w:rsidR="003412D2" w:rsidRDefault="00426A0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3412D2" w:rsidRDefault="003412D2">
      <w:pPr>
        <w:pStyle w:val="ProductList-BodyIndented"/>
      </w:pPr>
    </w:p>
    <w:p w:rsidR="003412D2" w:rsidRDefault="00426A0D">
      <w:pPr>
        <w:pStyle w:val="ProductList-SubClauseHeading"/>
        <w:outlineLvl w:val="5"/>
      </w:pPr>
      <w:r>
        <w:t>4.4.2 Windows 10 Enterprise E3/E5 – dodaci po korisniku</w:t>
      </w:r>
    </w:p>
    <w:p w:rsidR="003412D2" w:rsidRDefault="00426A0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3412D2" w:rsidRDefault="003412D2">
      <w:pPr>
        <w:pStyle w:val="ProductList-BodyIndented"/>
      </w:pPr>
    </w:p>
    <w:p w:rsidR="003412D2" w:rsidRDefault="00426A0D">
      <w:pPr>
        <w:pStyle w:val="ProductList-ClauseHeading"/>
        <w:outlineLvl w:val="4"/>
      </w:pPr>
      <w:r>
        <w:t>4.5 Windows 10 Enterprise E3 i E5 – dodaci</w:t>
      </w:r>
    </w:p>
    <w:p w:rsidR="003412D2" w:rsidRDefault="00426A0D">
      <w:pPr>
        <w:pStyle w:val="ProductList-Body"/>
      </w:pPr>
      <w:r>
        <w:t>Windows 10 Enterprise – dodaci Pretplatničke su licence</w:t>
      </w:r>
    </w:p>
    <w:p w:rsidR="003412D2" w:rsidRDefault="00426A0D" w:rsidP="00426A0D">
      <w:pPr>
        <w:pStyle w:val="ProductList-Bullet"/>
        <w:numPr>
          <w:ilvl w:val="0"/>
          <w:numId w:val="27"/>
        </w:numPr>
      </w:pPr>
      <w:r>
        <w:t>koje su kupljene kao dodatak (i povezane su s uređajem za koji su licencirani) ili za računalni operacijski sustav Windows s tehnološkim jamstvom Software Assurance („Kvalificirano jamstvo“) ili za licencu VDA („Kvalificirana licenca“) i</w:t>
      </w:r>
    </w:p>
    <w:p w:rsidR="003412D2" w:rsidRDefault="00426A0D" w:rsidP="00426A0D">
      <w:pPr>
        <w:pStyle w:val="ProductList-Bullet"/>
        <w:numPr>
          <w:ilvl w:val="0"/>
          <w:numId w:val="27"/>
        </w:numPr>
      </w:pPr>
      <w:r>
        <w:t>koje istječu nakon isteka Kvalificiranog jamstva ili Kvalificirane licence.</w:t>
      </w:r>
    </w:p>
    <w:p w:rsidR="003412D2" w:rsidRDefault="00426A0D">
      <w:pPr>
        <w:pStyle w:val="ProductList-Body"/>
      </w:pPr>
      <w:r>
        <w:t>Za Windows 10 Enterprise po uređaju ili korisniku – dodatak, kao dodatak navedenom,</w:t>
      </w:r>
    </w:p>
    <w:p w:rsidR="003412D2" w:rsidRDefault="00426A0D" w:rsidP="00426A0D">
      <w:pPr>
        <w:pStyle w:val="ProductList-Bullet"/>
        <w:numPr>
          <w:ilvl w:val="0"/>
          <w:numId w:val="28"/>
        </w:numPr>
      </w:pPr>
      <w:r>
        <w:t xml:space="preserve">Klijent mora dodijeliti licencu Primarnom korisniku Licenciranog uređaja ((a uređaj mora biti i primarni radni uređaj Primarnog korisnika) i </w:t>
      </w:r>
    </w:p>
    <w:p w:rsidR="003412D2" w:rsidRDefault="00426A0D" w:rsidP="00426A0D">
      <w:pPr>
        <w:pStyle w:val="ProductList-Bullet"/>
        <w:numPr>
          <w:ilvl w:val="0"/>
          <w:numId w:val="28"/>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3412D2" w:rsidRDefault="00426A0D">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3412D2" w:rsidRDefault="003412D2">
      <w:pPr>
        <w:pStyle w:val="ProductList-Body"/>
      </w:pPr>
    </w:p>
    <w:p w:rsidR="003412D2" w:rsidRDefault="00426A0D">
      <w:pPr>
        <w:pStyle w:val="ProductList-ClauseHeading"/>
        <w:outlineLvl w:val="4"/>
      </w:pPr>
      <w:r>
        <w:t>4.6 Enterprise Enrollments (Pristupnice Enterprise) s kombinacijom pokrivenosti licencom Windows SA ili VDA po korisniku i po uređaju</w:t>
      </w:r>
    </w:p>
    <w:p w:rsidR="003412D2" w:rsidRDefault="00426A0D">
      <w:pPr>
        <w:pStyle w:val="ProductList-Body"/>
      </w:pPr>
      <w:r>
        <w:t>Klijenti koji žele kombinirati licenciranje Windows SA po uređaju i Windows SA po korisniku mogu to napraviti pod uvjetom da:</w:t>
      </w:r>
    </w:p>
    <w:p w:rsidR="003412D2" w:rsidRDefault="00426A0D" w:rsidP="00426A0D">
      <w:pPr>
        <w:pStyle w:val="ProductList-Bullet"/>
        <w:numPr>
          <w:ilvl w:val="0"/>
          <w:numId w:val="29"/>
        </w:numPr>
      </w:pPr>
      <w:r>
        <w:t xml:space="preserve">svi korisnici koji koriste nelicencirane Kvalificirane uređaje imaju licencu Windows SA po korisniku (SL za korisnika ili dodatni SL za korisnika) i </w:t>
      </w:r>
    </w:p>
    <w:p w:rsidR="003412D2" w:rsidRDefault="00426A0D" w:rsidP="00426A0D">
      <w:pPr>
        <w:pStyle w:val="ProductList-Bullet"/>
        <w:numPr>
          <w:ilvl w:val="0"/>
          <w:numId w:val="29"/>
        </w:numPr>
      </w:pPr>
      <w:r>
        <w:t>svi Kvalificirani uređaji koje koriste nelicencirani korisnici imaju licencu Windows SA po uređaju</w:t>
      </w:r>
    </w:p>
    <w:p w:rsidR="003412D2" w:rsidRDefault="003412D2">
      <w:pPr>
        <w:pStyle w:val="ProductList-Body"/>
      </w:pPr>
    </w:p>
    <w:p w:rsidR="003412D2" w:rsidRDefault="00426A0D">
      <w:pPr>
        <w:pStyle w:val="ProductList-ClauseHeading"/>
        <w:outlineLvl w:val="4"/>
      </w:pPr>
      <w:r>
        <w:t>4.7 Ispunjavanje uvjeta za kupnju Windows 10 Enterprise Prijelaznih SA SL-ova po korisniku</w:t>
      </w:r>
    </w:p>
    <w:p w:rsidR="003412D2" w:rsidRDefault="00426A0D">
      <w:pPr>
        <w:pStyle w:val="ProductList-SubClauseHeading"/>
        <w:outlineLvl w:val="5"/>
      </w:pPr>
      <w:r>
        <w:t>4.7.1 Enterprise Agreements (Ugovori Enterprise)</w:t>
      </w:r>
    </w:p>
    <w:p w:rsidR="003412D2" w:rsidRDefault="00426A0D">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Odgovarajući prijelazni SA SL po korisniku</w:t>
            </w:r>
          </w:p>
        </w:tc>
      </w:tr>
      <w:tr w:rsidR="003412D2">
        <w:tc>
          <w:tcPr>
            <w:tcW w:w="6120" w:type="dxa"/>
            <w:vMerge w:val="restart"/>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10 Enterprise E3 Prijelazni SA SL po korisniku(SL)</w:t>
            </w:r>
            <w:r>
              <w:rPr>
                <w:vertAlign w:val="superscript"/>
              </w:rPr>
              <w:t>1</w:t>
            </w:r>
          </w:p>
        </w:tc>
      </w:tr>
      <w:tr w:rsidR="003412D2">
        <w:tc>
          <w:tcPr>
            <w:tcW w:w="0" w:type="auto"/>
            <w:vMerge/>
          </w:tcPr>
          <w:p w:rsidR="003412D2" w:rsidRDefault="003412D2"/>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10 Enterprise E5 po korisniku – prijelazni SA</w:t>
            </w:r>
            <w:r>
              <w:rPr>
                <w:vertAlign w:val="superscript"/>
              </w:rPr>
              <w:t>1</w:t>
            </w:r>
          </w:p>
        </w:tc>
      </w:tr>
    </w:tbl>
    <w:p w:rsidR="003412D2" w:rsidRDefault="00426A0D">
      <w:pPr>
        <w:pStyle w:val="ProductList-BodyIndented"/>
      </w:pPr>
      <w:r>
        <w:rPr>
          <w:i/>
          <w:vertAlign w:val="superscript"/>
        </w:rPr>
        <w:t>1</w:t>
      </w:r>
      <w:r>
        <w:rPr>
          <w:i/>
        </w:rPr>
        <w:t>Dostupno samo za kupovinu na godišnjicu pristupnice ili na početku novog trajanja pristupnice.</w:t>
      </w:r>
    </w:p>
    <w:p w:rsidR="003412D2" w:rsidRDefault="003412D2">
      <w:pPr>
        <w:pStyle w:val="ProductList-BodyIndented"/>
      </w:pPr>
    </w:p>
    <w:p w:rsidR="003412D2" w:rsidRDefault="00426A0D">
      <w:pPr>
        <w:pStyle w:val="ProductList-SubClauseHeading"/>
        <w:outlineLvl w:val="5"/>
      </w:pPr>
      <w:r>
        <w:t>4.7.2 Enterprise Subscription Agreements (Pretplatnički ugovori Enterprise)</w:t>
      </w:r>
    </w:p>
    <w:p w:rsidR="003412D2" w:rsidRDefault="00426A0D">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3412D2" w:rsidRDefault="003412D2">
      <w:pPr>
        <w:pStyle w:val="ProductList-BodyIndented"/>
      </w:pPr>
    </w:p>
    <w:p w:rsidR="003412D2" w:rsidRDefault="00426A0D">
      <w:pPr>
        <w:pStyle w:val="ProductList-ClauseHeading"/>
        <w:outlineLvl w:val="4"/>
      </w:pPr>
      <w:r>
        <w:t>4.8 Microsoft Desktop Optimization Pack (MDOP)</w:t>
      </w:r>
    </w:p>
    <w:p w:rsidR="003412D2" w:rsidRDefault="00426A0D">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3412D2" w:rsidRDefault="003412D2">
      <w:pPr>
        <w:pStyle w:val="ProductList-Body"/>
      </w:pPr>
    </w:p>
    <w:p w:rsidR="003412D2" w:rsidRDefault="00426A0D">
      <w:pPr>
        <w:pStyle w:val="ProductList-SubClauseHeading"/>
        <w:outlineLvl w:val="5"/>
      </w:pPr>
      <w:r>
        <w:t>4.8.1 Ispunjavanje uvjeta za MDOP</w:t>
      </w:r>
    </w:p>
    <w:p w:rsidR="003412D2" w:rsidRDefault="00426A0D">
      <w:pPr>
        <w:pStyle w:val="ProductList-BodyIndented"/>
      </w:pPr>
      <w:r>
        <w:t>Klijenti sa sljedećim imaju prava na korištenje MDOP-a i ne moraju kupiti MDOP zasebno.</w:t>
      </w:r>
    </w:p>
    <w:p w:rsidR="003412D2" w:rsidRDefault="00426A0D" w:rsidP="00426A0D">
      <w:pPr>
        <w:pStyle w:val="ProductList-Bullet"/>
        <w:numPr>
          <w:ilvl w:val="1"/>
          <w:numId w:val="30"/>
        </w:numPr>
      </w:pPr>
      <w:r>
        <w:t xml:space="preserve">Windows Enterprise 10 E3/E5 – SL po korisniku </w:t>
      </w:r>
    </w:p>
    <w:p w:rsidR="003412D2" w:rsidRDefault="00426A0D" w:rsidP="00426A0D">
      <w:pPr>
        <w:pStyle w:val="ProductList-Bullet"/>
        <w:numPr>
          <w:ilvl w:val="1"/>
          <w:numId w:val="30"/>
        </w:numPr>
      </w:pPr>
      <w:r>
        <w:lastRenderedPageBreak/>
        <w:t xml:space="preserve">Windows 10 Enterprise E5 – SL po uređaju </w:t>
      </w:r>
    </w:p>
    <w:p w:rsidR="003412D2" w:rsidRDefault="00426A0D" w:rsidP="00426A0D">
      <w:pPr>
        <w:pStyle w:val="ProductList-Bullet"/>
        <w:numPr>
          <w:ilvl w:val="1"/>
          <w:numId w:val="30"/>
        </w:numPr>
      </w:pPr>
      <w:r>
        <w:t>Windows 10 Enterprise VDA – SL po korisniku ili</w:t>
      </w:r>
    </w:p>
    <w:p w:rsidR="003412D2" w:rsidRDefault="00426A0D" w:rsidP="00426A0D">
      <w:pPr>
        <w:pStyle w:val="ProductList-Bullet"/>
        <w:numPr>
          <w:ilvl w:val="1"/>
          <w:numId w:val="30"/>
        </w:numPr>
      </w:pPr>
      <w:r>
        <w:t>Ugovor s datumom stupanja na snagu 1. kolovoza 2015. ili nakon tog datuma i VDA po uređaju ili Windows 10 Enterprise E3 po uređaju.</w:t>
      </w:r>
    </w:p>
    <w:p w:rsidR="003412D2" w:rsidRDefault="003412D2">
      <w:pPr>
        <w:pStyle w:val="ProductList-BodyIndented"/>
      </w:pPr>
    </w:p>
    <w:p w:rsidR="003412D2" w:rsidRDefault="00426A0D">
      <w:pPr>
        <w:pStyle w:val="ProductList-ClauseHeading"/>
        <w:outlineLvl w:val="4"/>
      </w:pPr>
      <w:r>
        <w:t>4.9 Akademski programi</w:t>
      </w:r>
    </w:p>
    <w:p w:rsidR="003412D2" w:rsidRDefault="00426A0D">
      <w:pPr>
        <w:pStyle w:val="ProductList-Body"/>
      </w:pPr>
      <w:r>
        <w:t>Sljedeće se primjenjuje na Klijente u svim Akademskim programima količinskog licenciranja:</w:t>
      </w:r>
    </w:p>
    <w:p w:rsidR="003412D2" w:rsidRDefault="00426A0D">
      <w:pPr>
        <w:pStyle w:val="ProductList-SubClauseHeading"/>
        <w:outlineLvl w:val="5"/>
      </w:pPr>
      <w:r>
        <w:t>4.9.1 Prava na Windows Enterprise LTSB</w:t>
      </w:r>
    </w:p>
    <w:p w:rsidR="003412D2" w:rsidRDefault="00426A0D">
      <w:pPr>
        <w:pStyle w:val="ProductList-BodyIndented"/>
      </w:pPr>
      <w:r>
        <w:t>Akademske ustanove koje imaju Windows 10 Enterprise E3/E5 ili Windows 10 Education E3/E5 mogu instalirati Windows 10 Enterprise LTSB umjesto bilo kojeg dopuštenog trajnog primjerka.</w:t>
      </w:r>
    </w:p>
    <w:p w:rsidR="003412D2" w:rsidRDefault="003412D2">
      <w:pPr>
        <w:pStyle w:val="ProductList-BodyIndented"/>
      </w:pPr>
    </w:p>
    <w:p w:rsidR="003412D2" w:rsidRDefault="00426A0D">
      <w:pPr>
        <w:pStyle w:val="ProductList-SubClauseHeading"/>
        <w:outlineLvl w:val="5"/>
      </w:pPr>
      <w:r>
        <w:t>4.9.2 Prava na Windows 10 Enterprise, Windows 10 Education Edition ili Windows 10 Pro Education</w:t>
      </w:r>
    </w:p>
    <w:p w:rsidR="003412D2" w:rsidRDefault="00426A0D">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3412D2" w:rsidRDefault="003412D2">
      <w:pPr>
        <w:pStyle w:val="ProductList-BodyIndented"/>
      </w:pPr>
    </w:p>
    <w:p w:rsidR="003412D2" w:rsidRDefault="00426A0D">
      <w:pPr>
        <w:pStyle w:val="ProductList-SubClauseHeading"/>
        <w:outlineLvl w:val="5"/>
      </w:pPr>
      <w:r>
        <w:t>4.9.3 Prava na starije verzije</w:t>
      </w:r>
    </w:p>
    <w:p w:rsidR="003412D2" w:rsidRDefault="00426A0D">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3412D2" w:rsidRDefault="003412D2">
      <w:pPr>
        <w:pStyle w:val="ProductList-BodyIndented"/>
      </w:pPr>
    </w:p>
    <w:p w:rsidR="003412D2" w:rsidRDefault="00426A0D">
      <w:pPr>
        <w:pStyle w:val="ProductList-SubClauseHeading"/>
        <w:outlineLvl w:val="5"/>
      </w:pPr>
      <w:r>
        <w:t>4.9.4 Ispunjavanje uvjeta za MDOP</w:t>
      </w:r>
    </w:p>
    <w:p w:rsidR="003412D2" w:rsidRDefault="00426A0D">
      <w:pPr>
        <w:pStyle w:val="ProductList-BodyIndented"/>
      </w:pPr>
      <w:r>
        <w:t>Akademske ustanove s tehnološkim jamstvom Software Assurance za Windows Enterprise ili Windows Education imaju pravo instalirati i koristiti MDOP.</w:t>
      </w:r>
    </w:p>
    <w:p w:rsidR="003412D2" w:rsidRDefault="003412D2">
      <w:pPr>
        <w:pStyle w:val="ProductList-BodyIndented"/>
      </w:pPr>
    </w:p>
    <w:p w:rsidR="003412D2" w:rsidRDefault="00426A0D">
      <w:pPr>
        <w:pStyle w:val="ProductList-SubClauseHeading"/>
        <w:outlineLvl w:val="5"/>
      </w:pPr>
      <w:r>
        <w:t>4.9.5 Studentska mogućnost Windows To Go</w:t>
      </w:r>
    </w:p>
    <w:p w:rsidR="003412D2" w:rsidRDefault="00426A0D">
      <w:pPr>
        <w:pStyle w:val="ProductList-BodyIndented"/>
      </w:pPr>
      <w:r>
        <w:t>Akademskim ustanovama koje odaberu Studentsku mogućnost dopušta se najviše jedan Primjerak sustava Windows To Go po licenciranom studentskom uređaju dok taj student pohađa tu ustanovu.</w:t>
      </w:r>
    </w:p>
    <w:p w:rsidR="003412D2" w:rsidRDefault="003412D2">
      <w:pPr>
        <w:pStyle w:val="ProductList-BodyIndented"/>
      </w:pPr>
    </w:p>
    <w:p w:rsidR="003412D2" w:rsidRDefault="00426A0D">
      <w:pPr>
        <w:pStyle w:val="ProductList-ClauseHeading"/>
        <w:outlineLvl w:val="4"/>
      </w:pPr>
      <w:r>
        <w:t>4.10 Windows 10 Mobile Enterprise</w:t>
      </w:r>
    </w:p>
    <w:p w:rsidR="003412D2" w:rsidRDefault="00426A0D">
      <w:pPr>
        <w:pStyle w:val="ProductList-Body"/>
      </w:pPr>
      <w:r>
        <w:t>Klijenti s aktivnim Windows SA po SL-u po korisniku ili po dodatku po korisniku mogu instalirati i koristiti Windows 10 Mobile Enterprise na sekundarnim uređajima svakog licenciranog korisnika.</w:t>
      </w:r>
    </w:p>
    <w:p w:rsidR="003412D2" w:rsidRDefault="003412D2">
      <w:pPr>
        <w:pStyle w:val="ProductList-Body"/>
      </w:pPr>
    </w:p>
    <w:p w:rsidR="003412D2" w:rsidRDefault="00426A0D">
      <w:pPr>
        <w:pStyle w:val="ProductList-ClauseHeading"/>
        <w:outlineLvl w:val="4"/>
      </w:pPr>
      <w:r>
        <w:t>4.11 Računalni operacijski sustav Windows – Pravo na korištenje „HPC aplikacija u klasterima“</w:t>
      </w:r>
    </w:p>
    <w:p w:rsidR="003412D2" w:rsidRDefault="00426A0D">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3412D2" w:rsidRDefault="003412D2">
      <w:pPr>
        <w:pStyle w:val="ProductList-Body"/>
      </w:pPr>
    </w:p>
    <w:p w:rsidR="003412D2" w:rsidRDefault="00426A0D">
      <w:pPr>
        <w:pStyle w:val="ProductList-ClauseHeading"/>
        <w:outlineLvl w:val="4"/>
      </w:pPr>
      <w:r>
        <w:t>4.12 Računalni operacijski sustav Windows – Windows Thin PC</w:t>
      </w:r>
    </w:p>
    <w:p w:rsidR="003412D2" w:rsidRDefault="00426A0D">
      <w:pPr>
        <w:pStyle w:val="ProductList-Body"/>
      </w:pPr>
      <w:r>
        <w:t>Klijent može koristiti softver Windows Thin PC umjesto računalnog operacijskog sustava Windows, ali samo za korištenje vrsta aplikacija navedenih u nastavku.</w:t>
      </w:r>
    </w:p>
    <w:p w:rsidR="003412D2" w:rsidRDefault="00426A0D" w:rsidP="00426A0D">
      <w:pPr>
        <w:pStyle w:val="ProductList-Bullet"/>
        <w:numPr>
          <w:ilvl w:val="0"/>
          <w:numId w:val="31"/>
        </w:numPr>
      </w:pPr>
      <w:r>
        <w:t>sigurnost</w:t>
      </w:r>
    </w:p>
    <w:p w:rsidR="003412D2" w:rsidRDefault="00426A0D" w:rsidP="00426A0D">
      <w:pPr>
        <w:pStyle w:val="ProductList-Bullet"/>
        <w:numPr>
          <w:ilvl w:val="0"/>
          <w:numId w:val="31"/>
        </w:numPr>
      </w:pPr>
      <w:r>
        <w:t>upravljanje</w:t>
      </w:r>
    </w:p>
    <w:p w:rsidR="003412D2" w:rsidRDefault="00426A0D" w:rsidP="00426A0D">
      <w:pPr>
        <w:pStyle w:val="ProductList-Bullet"/>
        <w:numPr>
          <w:ilvl w:val="0"/>
          <w:numId w:val="31"/>
        </w:numPr>
      </w:pPr>
      <w:r>
        <w:t>simulacija terminala</w:t>
      </w:r>
    </w:p>
    <w:p w:rsidR="003412D2" w:rsidRDefault="00426A0D" w:rsidP="00426A0D">
      <w:pPr>
        <w:pStyle w:val="ProductList-Bullet"/>
        <w:numPr>
          <w:ilvl w:val="0"/>
          <w:numId w:val="31"/>
        </w:numPr>
      </w:pPr>
      <w:r>
        <w:t>Remote Desktop i slične tehnologije</w:t>
      </w:r>
    </w:p>
    <w:p w:rsidR="003412D2" w:rsidRDefault="00426A0D" w:rsidP="00426A0D">
      <w:pPr>
        <w:pStyle w:val="ProductList-Bullet"/>
        <w:numPr>
          <w:ilvl w:val="0"/>
          <w:numId w:val="31"/>
        </w:numPr>
      </w:pPr>
      <w:r>
        <w:t>web-preglednik</w:t>
      </w:r>
    </w:p>
    <w:p w:rsidR="003412D2" w:rsidRDefault="00426A0D" w:rsidP="00426A0D">
      <w:pPr>
        <w:pStyle w:val="ProductList-Bullet"/>
        <w:numPr>
          <w:ilvl w:val="0"/>
          <w:numId w:val="31"/>
        </w:numPr>
      </w:pPr>
      <w:r>
        <w:t>čitač medija</w:t>
      </w:r>
    </w:p>
    <w:p w:rsidR="003412D2" w:rsidRDefault="00426A0D" w:rsidP="00426A0D">
      <w:pPr>
        <w:pStyle w:val="ProductList-Bullet"/>
        <w:numPr>
          <w:ilvl w:val="0"/>
          <w:numId w:val="31"/>
        </w:numPr>
      </w:pPr>
      <w:r>
        <w:t>klijent za slanje izravnih poruka</w:t>
      </w:r>
    </w:p>
    <w:p w:rsidR="003412D2" w:rsidRDefault="00426A0D" w:rsidP="00426A0D">
      <w:pPr>
        <w:pStyle w:val="ProductList-Bullet"/>
        <w:numPr>
          <w:ilvl w:val="0"/>
          <w:numId w:val="31"/>
        </w:numPr>
      </w:pPr>
      <w:r>
        <w:t>pregledavatelji dokumenta</w:t>
      </w:r>
    </w:p>
    <w:p w:rsidR="003412D2" w:rsidRDefault="00426A0D" w:rsidP="00426A0D">
      <w:pPr>
        <w:pStyle w:val="ProductList-Bullet"/>
        <w:numPr>
          <w:ilvl w:val="0"/>
          <w:numId w:val="31"/>
        </w:numPr>
      </w:pPr>
      <w:r>
        <w:t>NET Framework i Java Virtual Machine</w:t>
      </w:r>
    </w:p>
    <w:p w:rsidR="003412D2" w:rsidRDefault="00426A0D">
      <w:pPr>
        <w:pStyle w:val="ProductList-Body"/>
      </w:pPr>
      <w:r>
        <w:t>Klijent ima pravo koristiti softver na uređaju različitom od onog na koji je isprva instaliran ako na taj drugi uređaj prebacuje odgovarajuće tehnološko jamstvo Software Assurance.</w:t>
      </w:r>
    </w:p>
    <w:p w:rsidR="003412D2" w:rsidRDefault="003412D2">
      <w:pPr>
        <w:pStyle w:val="ProductList-Body"/>
      </w:pPr>
    </w:p>
    <w:p w:rsidR="003412D2" w:rsidRDefault="00426A0D">
      <w:pPr>
        <w:pStyle w:val="ProductList-ClauseHeading"/>
        <w:outlineLvl w:val="4"/>
      </w:pPr>
      <w:r>
        <w:t>4.13 Tehnološko jamstvo Software Assurance za Windows Embedded Industry Enterprise</w:t>
      </w:r>
    </w:p>
    <w:p w:rsidR="003412D2" w:rsidRDefault="00426A0D">
      <w:pPr>
        <w:pStyle w:val="ProductList-Body"/>
      </w:pPr>
      <w:r>
        <w:t xml:space="preserve">Klijenti s tehnološkim jamstvom Software Assurance za Windows Embedded Industry Enterprise imaju ista prava i ograničenja kao tehnološko jamstvo Software Assurance za Windows. </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5057137"/>
      <w:r>
        <w:instrText>Windows Server</w:instrText>
      </w:r>
      <w:bookmarkEnd w:id="189"/>
      <w:r>
        <w:instrText>" \l 2</w:instrText>
      </w:r>
      <w:r>
        <w:fldChar w:fldCharType="end"/>
      </w:r>
    </w:p>
    <w:p w:rsidR="003412D2" w:rsidRDefault="00426A0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57138"/>
      <w:r>
        <w:instrText>Windows MultiPoint Server</w:instrText>
      </w:r>
      <w:bookmarkEnd w:id="191"/>
      <w:r>
        <w:instrText>" \l 3</w:instrText>
      </w:r>
      <w:r>
        <w:fldChar w:fldCharType="end"/>
      </w:r>
    </w:p>
    <w:p w:rsidR="003412D2" w:rsidRDefault="00426A0D">
      <w:pPr>
        <w:pStyle w:val="ProductList-Offering1SubSection"/>
        <w:outlineLvl w:val="3"/>
      </w:pPr>
      <w:bookmarkStart w:id="192" w:name="_Sec702"/>
      <w:r>
        <w:t>1. Dostupnost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9" w:space="0" w:color="FFFFFF"/>
              <w:left w:val="single" w:sz="9" w:space="0" w:color="FFFFFF"/>
              <w:bottom w:val="none" w:sz="4" w:space="0" w:color="BFBFBF"/>
              <w:right w:val="single" w:sz="9" w:space="0" w:color="FFFFFF"/>
            </w:tcBorders>
          </w:tcPr>
          <w:p w:rsidR="003412D2" w:rsidRDefault="00426A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12D2" w:rsidRDefault="00426A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93" w:name="_Sec757"/>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Starija izdanja: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(tehnološko jamstvo Software Assurance):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194" w:name="_Sec800"/>
      <w:r>
        <w:t>3. Prava na korištenje proizvoda</w:t>
      </w:r>
      <w:bookmarkEnd w:id="194"/>
    </w:p>
    <w:tbl>
      <w:tblPr>
        <w:tblStyle w:val="PURTable"/>
        <w:tblW w:w="0" w:type="dxa"/>
        <w:tblLook w:val="04A0" w:firstRow="1" w:lastRow="0" w:firstColumn="1" w:lastColumn="0" w:noHBand="0" w:noVBand="1"/>
      </w:tblPr>
      <w:tblGrid>
        <w:gridCol w:w="3617"/>
        <w:gridCol w:w="3576"/>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Windows Server 2016 Remote Desktop Services CAL i Licenca ekvivalentna CAL-u</w:t>
            </w:r>
          </w:p>
          <w:p w:rsidR="003412D2" w:rsidRDefault="00426A0D">
            <w:pPr>
              <w:pStyle w:val="ProductList-TableBody"/>
            </w:pPr>
            <w:r>
              <w:t xml:space="preserve">(pogledajte </w:t>
            </w:r>
            <w:hyperlink w:anchor="_Sec591">
              <w:r>
                <w:rPr>
                  <w:color w:val="00467F"/>
                  <w:u w:val="single"/>
                </w:rPr>
                <w:t>Dodatak A</w:t>
              </w:r>
            </w:hyperlink>
            <w:r>
              <w:t>)</w:t>
            </w:r>
          </w:p>
        </w:tc>
      </w:tr>
    </w:tbl>
    <w:p w:rsidR="003412D2" w:rsidRDefault="003412D2">
      <w:pPr>
        <w:pStyle w:val="ProductList-Body"/>
      </w:pPr>
    </w:p>
    <w:p w:rsidR="003412D2" w:rsidRDefault="00426A0D">
      <w:pPr>
        <w:pStyle w:val="ProductList-SubClauseHeading"/>
        <w:outlineLvl w:val="5"/>
      </w:pPr>
      <w:r>
        <w:t>3.1.1 Dodatna funkcija povezana s Windows Server 2016 Active Directory Rights Management Services CAL-om</w:t>
      </w:r>
    </w:p>
    <w:p w:rsidR="003412D2" w:rsidRDefault="00426A0D">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r>
    </w:tbl>
    <w:p w:rsidR="003412D2" w:rsidRDefault="003412D2">
      <w:pPr>
        <w:pStyle w:val="ProductList-BodyIndented"/>
      </w:pPr>
    </w:p>
    <w:p w:rsidR="003412D2" w:rsidRDefault="00426A0D">
      <w:pPr>
        <w:pStyle w:val="ProductList-ClauseHeading"/>
        <w:outlineLvl w:val="4"/>
      </w:pPr>
      <w:r>
        <w:t>3.2. Korištenje primjeraka softvera</w:t>
      </w:r>
    </w:p>
    <w:p w:rsidR="003412D2" w:rsidRDefault="00426A0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412D2" w:rsidRDefault="003412D2">
      <w:pPr>
        <w:pStyle w:val="ProductList-Body"/>
      </w:pPr>
    </w:p>
    <w:p w:rsidR="003412D2" w:rsidRDefault="00426A0D">
      <w:pPr>
        <w:pStyle w:val="ProductList-ClauseHeading"/>
        <w:outlineLvl w:val="4"/>
      </w:pPr>
      <w:r>
        <w:t>3.3 Licence za pristup</w:t>
      </w:r>
    </w:p>
    <w:p w:rsidR="003412D2" w:rsidRDefault="00426A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412D2" w:rsidRDefault="003412D2">
      <w:pPr>
        <w:pStyle w:val="ProductList-Body"/>
      </w:pPr>
    </w:p>
    <w:p w:rsidR="003412D2" w:rsidRDefault="00426A0D">
      <w:pPr>
        <w:pStyle w:val="ProductList-ClauseHeading"/>
        <w:outlineLvl w:val="4"/>
      </w:pPr>
      <w:r>
        <w:t>3.4 Windows MultiPoint Server 2016 Connector</w:t>
      </w:r>
    </w:p>
    <w:p w:rsidR="003412D2" w:rsidRDefault="00426A0D">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3412D2" w:rsidRDefault="003412D2">
      <w:pPr>
        <w:pStyle w:val="ProductList-Body"/>
      </w:pPr>
    </w:p>
    <w:p w:rsidR="003412D2" w:rsidRDefault="00426A0D">
      <w:pPr>
        <w:pStyle w:val="ProductList-ClauseHeading"/>
        <w:outlineLvl w:val="4"/>
      </w:pPr>
      <w:r>
        <w:t>3.5 Vrsta instalacije</w:t>
      </w:r>
    </w:p>
    <w:p w:rsidR="003412D2" w:rsidRDefault="00426A0D">
      <w:pPr>
        <w:pStyle w:val="ProductList-Body"/>
      </w:pPr>
      <w:r>
        <w:t>Klijent smije instalirati samo Remote Desktop Services te implementirati i upotrebljavati ulogu MultiPoint Services.</w:t>
      </w:r>
    </w:p>
    <w:p w:rsidR="003412D2" w:rsidRDefault="003412D2">
      <w:pPr>
        <w:pStyle w:val="ProductList-Body"/>
      </w:pPr>
    </w:p>
    <w:p w:rsidR="003412D2" w:rsidRDefault="00426A0D">
      <w:pPr>
        <w:pStyle w:val="ProductList-ClauseHeading"/>
        <w:outlineLvl w:val="4"/>
      </w:pPr>
      <w:r>
        <w:t>3.6. Dodatni softver</w:t>
      </w:r>
    </w:p>
    <w:p w:rsidR="003412D2" w:rsidRDefault="00426A0D">
      <w:pPr>
        <w:pStyle w:val="ProductList-Body"/>
      </w:pPr>
      <w:r>
        <w:t xml:space="preserve">Popis Dodatnog softvera potražite na adresi </w:t>
      </w:r>
      <w:hyperlink r:id="rId75">
        <w:r>
          <w:rPr>
            <w:color w:val="00467F"/>
            <w:u w:val="single"/>
          </w:rPr>
          <w:t>http://go.microsoft.com/fwlink/?LinkId=245856</w:t>
        </w:r>
      </w:hyperlink>
      <w:r>
        <w:t>.</w:t>
      </w:r>
    </w:p>
    <w:p w:rsidR="003412D2" w:rsidRDefault="00426A0D">
      <w:pPr>
        <w:pStyle w:val="ProductList-Offering1SubSection"/>
        <w:outlineLvl w:val="3"/>
      </w:pPr>
      <w:bookmarkStart w:id="195" w:name="_Sec832"/>
      <w:r>
        <w:t>4. Tehnološko jamstvo Software Assurance</w:t>
      </w:r>
      <w:bookmarkEnd w:id="195"/>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196" w:name="_Sec655"/>
      <w:r>
        <w:t>Windows Server</w:t>
      </w:r>
      <w:bookmarkEnd w:id="196"/>
      <w:r>
        <w:fldChar w:fldCharType="begin"/>
      </w:r>
      <w:r>
        <w:instrText xml:space="preserve"> TC "</w:instrText>
      </w:r>
      <w:bookmarkStart w:id="197" w:name="_Toc465057139"/>
      <w:r>
        <w:instrText>Windows Server</w:instrText>
      </w:r>
      <w:bookmarkEnd w:id="197"/>
      <w:r>
        <w:instrText>" \l 3</w:instrText>
      </w:r>
      <w:r>
        <w:fldChar w:fldCharType="end"/>
      </w:r>
    </w:p>
    <w:p w:rsidR="003412D2" w:rsidRDefault="00426A0D">
      <w:pPr>
        <w:pStyle w:val="ProductList-Offering1SubSection"/>
        <w:outlineLvl w:val="3"/>
      </w:pPr>
      <w:bookmarkStart w:id="198" w:name="_Sec703"/>
      <w:r>
        <w:t>1. Dostupnost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412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16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12D2" w:rsidRDefault="00426A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4160" w:type="dxa"/>
            <w:tcBorders>
              <w:top w:val="dashed" w:sz="4" w:space="0" w:color="BFBFBF"/>
              <w:left w:val="single" w:sz="9" w:space="0" w:color="FFFFFF"/>
              <w:bottom w:val="none" w:sz="4" w:space="0" w:color="000000"/>
              <w:right w:val="single" w:sz="9" w:space="0" w:color="FFFFFF"/>
            </w:tcBorders>
          </w:tcPr>
          <w:p w:rsidR="003412D2" w:rsidRDefault="00426A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412D2" w:rsidRDefault="00426A0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412D2" w:rsidRDefault="00426A0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412D2" w:rsidRDefault="00426A0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412D2" w:rsidRDefault="00426A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3412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199" w:name="_Sec758"/>
      <w:r>
        <w:t>2. Uvjeti za proizvod</w:t>
      </w:r>
      <w:bookmarkEnd w:id="199"/>
    </w:p>
    <w:tbl>
      <w:tblPr>
        <w:tblStyle w:val="PURTable"/>
        <w:tblW w:w="0" w:type="dxa"/>
        <w:tblLook w:val="04A0" w:firstRow="1" w:lastRow="0" w:firstColumn="1" w:lastColumn="0" w:noHBand="0" w:noVBand="1"/>
      </w:tblPr>
      <w:tblGrid>
        <w:gridCol w:w="3587"/>
        <w:gridCol w:w="3608"/>
        <w:gridCol w:w="359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(tehnološko jamstvo Software Assurance):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426A0D">
      <w:pPr>
        <w:pStyle w:val="ProductList-Offering1SubSection"/>
        <w:outlineLvl w:val="3"/>
      </w:pPr>
      <w:bookmarkStart w:id="200" w:name="_Sec807"/>
      <w:r>
        <w:t>3. Prava na korištenje proizvoda</w:t>
      </w:r>
      <w:bookmarkEnd w:id="200"/>
    </w:p>
    <w:tbl>
      <w:tblPr>
        <w:tblStyle w:val="PURTable"/>
        <w:tblW w:w="0" w:type="dxa"/>
        <w:tblLook w:val="04A0" w:firstRow="1" w:lastRow="0" w:firstColumn="1" w:lastColumn="0" w:noHBand="0" w:noVBand="1"/>
      </w:tblPr>
      <w:tblGrid>
        <w:gridCol w:w="3611"/>
        <w:gridCol w:w="3579"/>
        <w:gridCol w:w="360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Obuhvaćene tehnologije: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r>
    </w:tbl>
    <w:p w:rsidR="003412D2" w:rsidRDefault="003412D2">
      <w:pPr>
        <w:pStyle w:val="ProductList-Body"/>
      </w:pPr>
    </w:p>
    <w:p w:rsidR="003412D2" w:rsidRDefault="00426A0D">
      <w:pPr>
        <w:pStyle w:val="ProductList-SubClauseHeading"/>
        <w:outlineLvl w:val="5"/>
      </w:pPr>
      <w:r>
        <w:t>3.1.1 Dodatna funkcija povezana s Windows Server 2016 Remote Desktop Services CAL-om</w:t>
      </w:r>
    </w:p>
    <w:p w:rsidR="003412D2" w:rsidRDefault="00426A0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12D2" w:rsidRDefault="00426A0D">
            <w:pPr>
              <w:pStyle w:val="ProductList-TableBody"/>
            </w:pPr>
            <w:r>
              <w:t>Windows Server 2016 Remote Desktop Services User SL</w:t>
            </w:r>
          </w:p>
        </w:tc>
      </w:tr>
    </w:tbl>
    <w:p w:rsidR="003412D2" w:rsidRDefault="00426A0D">
      <w:pPr>
        <w:pStyle w:val="ProductList-BodyIndented"/>
      </w:pPr>
      <w:r>
        <w:t>*Potrebno i za korištenje sustava Windows Server za hostiranje grafičkog korisničkog sučelja (upotrebom funkcije Windows Server 2016 Remote Desktop Services ili druge tehnologije).</w:t>
      </w:r>
    </w:p>
    <w:p w:rsidR="003412D2" w:rsidRDefault="003412D2">
      <w:pPr>
        <w:pStyle w:val="ProductList-BodyIndented"/>
      </w:pPr>
    </w:p>
    <w:p w:rsidR="003412D2" w:rsidRDefault="00426A0D">
      <w:pPr>
        <w:pStyle w:val="ProductList-SubClauseHeading"/>
        <w:outlineLvl w:val="5"/>
      </w:pPr>
      <w:r>
        <w:t>3.1.2 Dodatna funkcija povezana s Windows Server 2016 Rights Management Services CAL-om</w:t>
      </w:r>
    </w:p>
    <w:p w:rsidR="003412D2" w:rsidRDefault="00426A0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lastRenderedPageBreak/>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Azure Information Protection (P1 i P2)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3412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r>
    </w:tbl>
    <w:p w:rsidR="003412D2" w:rsidRDefault="003412D2">
      <w:pPr>
        <w:pStyle w:val="ProductList-BodyIndented"/>
      </w:pPr>
    </w:p>
    <w:p w:rsidR="003412D2" w:rsidRDefault="00426A0D">
      <w:pPr>
        <w:pStyle w:val="ProductList-SubClauseHeading"/>
        <w:outlineLvl w:val="5"/>
      </w:pPr>
      <w:r>
        <w:t>3.1.3 Dodatna funkcija povezana s CAL-om po korisniku za Microsoft Forefront Identity Manager</w:t>
      </w:r>
    </w:p>
    <w:p w:rsidR="003412D2" w:rsidRDefault="00426A0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412D2" w:rsidRDefault="00426A0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412D2" w:rsidRDefault="00426A0D">
            <w:pPr>
              <w:pStyle w:val="ProductList-TableBody"/>
            </w:pPr>
            <w:r>
              <w:t>Azure Active Directory Premium (P1 i P2) SL po korisniku</w:t>
            </w:r>
          </w:p>
        </w:tc>
      </w:tr>
      <w:tr w:rsidR="003412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2D2" w:rsidRDefault="003412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2D2" w:rsidRDefault="00426A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BodyIndented"/>
      </w:pPr>
      <w:r>
        <w:t xml:space="preserve">*Potreban je i za bilo koju osobu za koju softver izdaje osobne identifikacijske podatke ili njima upravlja. </w:t>
      </w:r>
    </w:p>
    <w:p w:rsidR="003412D2" w:rsidRDefault="003412D2">
      <w:pPr>
        <w:pStyle w:val="ProductList-BodyIndented"/>
      </w:pPr>
    </w:p>
    <w:p w:rsidR="003412D2" w:rsidRDefault="00426A0D">
      <w:pPr>
        <w:pStyle w:val="ProductList-SubClauseHeading"/>
        <w:outlineLvl w:val="5"/>
      </w:pPr>
      <w:r>
        <w:t>3.1.4 Usluga sinkronizacije</w:t>
      </w:r>
    </w:p>
    <w:p w:rsidR="003412D2" w:rsidRDefault="00426A0D">
      <w:pPr>
        <w:pStyle w:val="ProductList-BodyIndented"/>
      </w:pPr>
      <w:r>
        <w:t>CAL-ovi za Microsoft Identity Manager 2016 nisu potrebni za korisnike koji koriste samo uslugu sinkronizacije za Microsoft Identity Manager.</w:t>
      </w:r>
    </w:p>
    <w:p w:rsidR="003412D2" w:rsidRDefault="003412D2">
      <w:pPr>
        <w:pStyle w:val="ProductList-BodyIndented"/>
      </w:pPr>
    </w:p>
    <w:p w:rsidR="003412D2" w:rsidRDefault="00426A0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SubClauseHeading"/>
        <w:outlineLvl w:val="5"/>
      </w:pPr>
      <w:r>
        <w:t>3.2.1 Dodatna funkcija povezana s Licencom za vanjski priključak Windows Server 2016 Remote Desktop Services External Connector</w:t>
      </w:r>
    </w:p>
    <w:p w:rsidR="003412D2" w:rsidRDefault="00426A0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BodyIndented"/>
      </w:pPr>
      <w:r>
        <w:rPr>
          <w:i/>
        </w:rPr>
        <w:t>*Potrebno i za korištenje sustava Windows Server za hostiranje grafičkog korisničkog sučelja (upotrebom funkcije Windows Server 2016 Remote Desktop Services ili druge tehnologije).</w:t>
      </w:r>
    </w:p>
    <w:p w:rsidR="003412D2" w:rsidRDefault="003412D2">
      <w:pPr>
        <w:pStyle w:val="ProductList-BodyIndented"/>
      </w:pPr>
    </w:p>
    <w:p w:rsidR="003412D2" w:rsidRDefault="00426A0D">
      <w:pPr>
        <w:pStyle w:val="ProductList-SubClauseHeading"/>
        <w:outlineLvl w:val="5"/>
      </w:pPr>
      <w:r>
        <w:t>3.2.2 Dodatna funkcija povezana s Licencom za vanjski priključak Windows Server 2016 Rights Management Services External Connector</w:t>
      </w:r>
    </w:p>
    <w:p w:rsidR="003412D2" w:rsidRDefault="00426A0D">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Indented"/>
      </w:pPr>
    </w:p>
    <w:p w:rsidR="003412D2" w:rsidRDefault="00426A0D">
      <w:pPr>
        <w:pStyle w:val="ProductList-SubClauseHeading"/>
        <w:outlineLvl w:val="5"/>
      </w:pPr>
      <w:r>
        <w:t>3.2.3 Dodatna funkcija povezana s Licencom za vanjski priključak za Microsoft Forefront Identity Manager</w:t>
      </w:r>
    </w:p>
    <w:p w:rsidR="003412D2" w:rsidRDefault="00426A0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412D2" w:rsidRDefault="00426A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BodyIndented"/>
      </w:pPr>
      <w:r>
        <w:rPr>
          <w:i/>
        </w:rPr>
        <w:t>*Potreban je i za svakog Vanjskog korisnika za kojeg softver izdaje osobne identifikacijske podatke ili njima upravlja (u slučaju nepostojanja CAL-ova za Microsoft Forefront Identity Manager 2016).</w:t>
      </w:r>
    </w:p>
    <w:p w:rsidR="003412D2" w:rsidRDefault="003412D2">
      <w:pPr>
        <w:pStyle w:val="ProductList-BodyIndented"/>
      </w:pPr>
    </w:p>
    <w:p w:rsidR="003412D2" w:rsidRDefault="00426A0D">
      <w:pPr>
        <w:pStyle w:val="ProductList-ClauseHeading"/>
        <w:outlineLvl w:val="4"/>
      </w:pPr>
      <w:r>
        <w:t>3.3. Dodatne odredbe za Windows Server 2016 Essentials</w:t>
      </w:r>
    </w:p>
    <w:p w:rsidR="003412D2" w:rsidRDefault="00426A0D">
      <w:pPr>
        <w:pStyle w:val="ProductList-SubClauseHeading"/>
        <w:outlineLvl w:val="5"/>
      </w:pPr>
      <w:r>
        <w:t>3.3.1 Ograničenja korištenja</w:t>
      </w:r>
    </w:p>
    <w:p w:rsidR="003412D2" w:rsidRDefault="00426A0D" w:rsidP="00426A0D">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412D2" w:rsidRDefault="00426A0D" w:rsidP="00426A0D">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3412D2" w:rsidRDefault="003412D2">
      <w:pPr>
        <w:pStyle w:val="ProductList-BodyIndented"/>
      </w:pPr>
    </w:p>
    <w:p w:rsidR="003412D2" w:rsidRDefault="00426A0D">
      <w:pPr>
        <w:pStyle w:val="ProductList-SubClauseHeading"/>
        <w:outlineLvl w:val="5"/>
      </w:pPr>
      <w:r>
        <w:t>3.3.2 Korištenje poslužiteljskog softvera</w:t>
      </w:r>
    </w:p>
    <w:p w:rsidR="003412D2" w:rsidRDefault="00426A0D">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3412D2" w:rsidRDefault="003412D2">
      <w:pPr>
        <w:pStyle w:val="ProductList-BodyIndented"/>
      </w:pPr>
    </w:p>
    <w:p w:rsidR="003412D2" w:rsidRDefault="00426A0D">
      <w:pPr>
        <w:pStyle w:val="ProductList-SubClauseHeading"/>
        <w:outlineLvl w:val="5"/>
      </w:pPr>
      <w:r>
        <w:t>3.3.3 Poveznik za Windows Server 2016 Essentials</w:t>
      </w:r>
    </w:p>
    <w:p w:rsidR="003412D2" w:rsidRDefault="00426A0D">
      <w:pPr>
        <w:pStyle w:val="ProductList-BodyIndented"/>
      </w:pPr>
      <w:r>
        <w:t>Klijent smije instalirati i koristiti softver Poveznika za Windows 2016 Essentials na najviše 50 uređaja odjednom. Taj softver smije koristiti samo s poslužiteljskim softverom.</w:t>
      </w:r>
    </w:p>
    <w:p w:rsidR="003412D2" w:rsidRDefault="003412D2">
      <w:pPr>
        <w:pStyle w:val="ProductList-BodyIndented"/>
      </w:pPr>
    </w:p>
    <w:p w:rsidR="003412D2" w:rsidRDefault="00426A0D">
      <w:pPr>
        <w:pStyle w:val="ProductList-SubClauseHeading"/>
        <w:outlineLvl w:val="5"/>
      </w:pPr>
      <w:r>
        <w:t>3.3.4 Pristup uslugama Windows Server 2016 Active Directory Rights Management</w:t>
      </w:r>
    </w:p>
    <w:p w:rsidR="003412D2" w:rsidRDefault="00426A0D">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3412D2" w:rsidRDefault="003412D2">
      <w:pPr>
        <w:pStyle w:val="ProductList-BodyIndented"/>
      </w:pPr>
    </w:p>
    <w:p w:rsidR="003412D2" w:rsidRDefault="00426A0D">
      <w:pPr>
        <w:pStyle w:val="ProductList-ClauseHeading"/>
        <w:outlineLvl w:val="4"/>
      </w:pPr>
      <w:r>
        <w:t>3.4 Spremnici za Windows Server Containers s licencama Windows Server 2016 Standard i Datacenter</w:t>
      </w:r>
    </w:p>
    <w:p w:rsidR="003412D2" w:rsidRDefault="00426A0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412D2" w:rsidRDefault="003412D2">
      <w:pPr>
        <w:pStyle w:val="ProductList-Body"/>
      </w:pPr>
    </w:p>
    <w:p w:rsidR="003412D2" w:rsidRDefault="00426A0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426A0D">
      <w:pPr>
        <w:pStyle w:val="ProductList-Offering1SubSection"/>
        <w:outlineLvl w:val="3"/>
      </w:pPr>
      <w:bookmarkStart w:id="201" w:name="_Sec833"/>
      <w:r>
        <w:t>4. Tehnološko jamstvo Software Assurance</w:t>
      </w:r>
      <w:bookmarkEnd w:id="201"/>
    </w:p>
    <w:tbl>
      <w:tblPr>
        <w:tblStyle w:val="PURTable"/>
        <w:tblW w:w="0" w:type="dxa"/>
        <w:tblLook w:val="04A0" w:firstRow="1" w:lastRow="0" w:firstColumn="1" w:lastColumn="0" w:noHBand="0" w:noVBand="1"/>
      </w:tblPr>
      <w:tblGrid>
        <w:gridCol w:w="3593"/>
        <w:gridCol w:w="3600"/>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12D2" w:rsidRDefault="00426A0D">
            <w:pPr>
              <w:pStyle w:val="ProductList-TableBody"/>
            </w:pPr>
            <w:r>
              <w:rPr>
                <w:color w:val="404040"/>
              </w:rPr>
              <w:t>Prava prebacivanja u slučaju pogreške: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7">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Popis proizvoda – lipanj 2015.</w:t>
              </w:r>
            </w:hyperlink>
            <w:r>
              <w:t xml:space="preserve"> (Forefront Identity Manager 2010 R2); </w:t>
            </w:r>
            <w:hyperlink r:id="rId79">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2D2" w:rsidRDefault="00426A0D">
            <w:pPr>
              <w:pStyle w:val="ProductList-TableBody"/>
            </w:pPr>
            <w:r>
              <w:rPr>
                <w:color w:val="404040"/>
              </w:rPr>
              <w:t>Prava na korištenje roaminga: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2D2" w:rsidRDefault="00426A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2D2" w:rsidRDefault="003412D2">
            <w:pPr>
              <w:pStyle w:val="ProductList-TableBody"/>
            </w:pPr>
          </w:p>
        </w:tc>
      </w:tr>
    </w:tbl>
    <w:p w:rsidR="003412D2" w:rsidRDefault="003412D2">
      <w:pPr>
        <w:pStyle w:val="ProductList-ClauseHeading"/>
        <w:outlineLvl w:val="4"/>
      </w:pPr>
    </w:p>
    <w:p w:rsidR="003412D2" w:rsidRDefault="00426A0D">
      <w:pPr>
        <w:pStyle w:val="ProductList-ClauseHeading"/>
        <w:outlineLvl w:val="4"/>
      </w:pPr>
      <w:r>
        <w:t>4.1 Pogodnost kombinirane upotrebe Microsoft Azure</w:t>
      </w:r>
    </w:p>
    <w:p w:rsidR="003412D2" w:rsidRDefault="00426A0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412D2" w:rsidRDefault="003412D2">
      <w:pPr>
        <w:pStyle w:val="ProductList-Body"/>
      </w:pPr>
    </w:p>
    <w:p w:rsidR="003412D2" w:rsidRDefault="00426A0D">
      <w:pPr>
        <w:pStyle w:val="ProductList-ClauseHeading"/>
        <w:outlineLvl w:val="4"/>
      </w:pPr>
      <w:r>
        <w:t>4.2 Nano Server</w:t>
      </w:r>
    </w:p>
    <w:p w:rsidR="003412D2" w:rsidRDefault="00426A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smiju instalirati i upotrebljavati mogućnost implementacije Nano Server.</w:t>
      </w:r>
    </w:p>
    <w:p w:rsidR="003412D2" w:rsidRDefault="003412D2">
      <w:pPr>
        <w:pStyle w:val="ProductList-ClauseHeading"/>
        <w:outlineLvl w:val="4"/>
      </w:pPr>
    </w:p>
    <w:p w:rsidR="003412D2" w:rsidRDefault="00426A0D">
      <w:pPr>
        <w:pStyle w:val="ProductList-ClauseHeading"/>
        <w:outlineLvl w:val="4"/>
      </w:pPr>
      <w:r>
        <w:t>4.3 CAL po korisniku i SL po korisniku za Usluge udaljene radne površine („RDS“) – Proširena prava</w:t>
      </w:r>
    </w:p>
    <w:p w:rsidR="003412D2" w:rsidRDefault="00426A0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3412D2" w:rsidRDefault="003412D2">
      <w:pPr>
        <w:pStyle w:val="PURBreadcrumb"/>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3412D2">
      <w:pPr>
        <w:sectPr w:rsidR="003412D2">
          <w:headerReference w:type="default" r:id="rId80"/>
          <w:footerReference w:type="default" r:id="rId81"/>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202" w:name="_Sec548"/>
      <w:bookmarkEnd w:id="34"/>
      <w:r>
        <w:lastRenderedPageBreak/>
        <w:t>Online usluge</w:t>
      </w:r>
      <w:r>
        <w:fldChar w:fldCharType="begin"/>
      </w:r>
      <w:r>
        <w:instrText xml:space="preserve"> TC "</w:instrText>
      </w:r>
      <w:bookmarkStart w:id="203" w:name="_Toc465057140"/>
      <w:r>
        <w:instrText>Online usluge</w:instrText>
      </w:r>
      <w:bookmarkEnd w:id="203"/>
      <w:r>
        <w:instrText>" \l 1</w:instrText>
      </w:r>
      <w:r>
        <w:fldChar w:fldCharType="end"/>
      </w:r>
    </w:p>
    <w:p w:rsidR="003412D2" w:rsidRDefault="00426A0D">
      <w:pPr>
        <w:pStyle w:val="ProductList-Body"/>
      </w:pPr>
      <w:r>
        <w:t xml:space="preserve">Klijentova kupnja i korištenje usluga Microsoft Online Services uređeni su ovim Odredbama za proizvode, a Odredbe za Microsoft Online Services (OST) nalaze se na adresi </w:t>
      </w:r>
      <w:hyperlink r:id="rId82">
        <w:r>
          <w:rPr>
            <w:color w:val="00467F"/>
            <w:u w:val="single"/>
          </w:rPr>
          <w:t>http://go.microsoft.com/?linkid=9840733</w:t>
        </w:r>
      </w:hyperlink>
      <w:r>
        <w:t xml:space="preserve"> i čine sastavni dio ovog dokumenta na temelju ove izričite odredbe.</w:t>
      </w:r>
    </w:p>
    <w:p w:rsidR="003412D2" w:rsidRDefault="00426A0D">
      <w:pPr>
        <w:pStyle w:val="ProductList-Offering1Heading"/>
        <w:outlineLvl w:val="1"/>
      </w:pPr>
      <w:bookmarkStart w:id="204" w:name="_Sec620"/>
      <w:r>
        <w:t>Regionalna dostupnost Online usluge</w:t>
      </w:r>
      <w:bookmarkEnd w:id="204"/>
      <w:r>
        <w:fldChar w:fldCharType="begin"/>
      </w:r>
      <w:r>
        <w:instrText xml:space="preserve"> TC "</w:instrText>
      </w:r>
      <w:bookmarkStart w:id="205" w:name="_Toc465057141"/>
      <w:r>
        <w:instrText>Regionalna dostupnost Online usluge</w:instrText>
      </w:r>
      <w:bookmarkEnd w:id="205"/>
      <w:r>
        <w:instrText>" \l 2</w:instrText>
      </w:r>
      <w:r>
        <w:fldChar w:fldCharType="end"/>
      </w:r>
    </w:p>
    <w:p w:rsidR="003412D2" w:rsidRDefault="00426A0D">
      <w:pPr>
        <w:pStyle w:val="ProductList-Body"/>
      </w:pPr>
      <w:r>
        <w:t xml:space="preserve">Popis zemalja i regija u kojima su dostupne Online usluge potražite na adresi </w:t>
      </w:r>
      <w:hyperlink r:id="rId83" w:anchor="international">
        <w:r>
          <w:rPr>
            <w:color w:val="00467F"/>
            <w:u w:val="single"/>
          </w:rPr>
          <w:t>http://www.microsoft.com/online/faq.aspx#international</w:t>
        </w:r>
      </w:hyperlink>
      <w:r>
        <w:t>.</w:t>
      </w:r>
    </w:p>
    <w:p w:rsidR="003412D2" w:rsidRDefault="00426A0D">
      <w:pPr>
        <w:pStyle w:val="ProductList-Offering1Heading"/>
        <w:outlineLvl w:val="1"/>
      </w:pPr>
      <w:bookmarkStart w:id="206" w:name="_Sec621"/>
      <w:r>
        <w:t>Pravila za kupnju Online usluga</w:t>
      </w:r>
      <w:bookmarkEnd w:id="206"/>
      <w:r>
        <w:fldChar w:fldCharType="begin"/>
      </w:r>
      <w:r>
        <w:instrText xml:space="preserve"> TC "</w:instrText>
      </w:r>
      <w:bookmarkStart w:id="207" w:name="_Toc465057142"/>
      <w:r>
        <w:instrText>Pravila za kupnju Online usluga</w:instrText>
      </w:r>
      <w:bookmarkEnd w:id="207"/>
      <w:r>
        <w:instrText>" \l 2</w:instrText>
      </w:r>
      <w:r>
        <w:fldChar w:fldCharType="end"/>
      </w:r>
    </w:p>
    <w:p w:rsidR="003412D2" w:rsidRDefault="00426A0D">
      <w:pPr>
        <w:pStyle w:val="ProductList-Body"/>
      </w:pPr>
      <w:r>
        <w:t>Sljedeća se pravila za kupnju primjenjuju na kupnju Online usluga:</w:t>
      </w:r>
    </w:p>
    <w:p w:rsidR="003412D2" w:rsidRDefault="00426A0D" w:rsidP="00426A0D">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pristupnica.</w:t>
      </w:r>
    </w:p>
    <w:p w:rsidR="003412D2" w:rsidRDefault="00426A0D" w:rsidP="00426A0D">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3412D2" w:rsidRDefault="00426A0D" w:rsidP="00426A0D">
      <w:pPr>
        <w:pStyle w:val="ProductList-Bullet"/>
        <w:numPr>
          <w:ilvl w:val="0"/>
          <w:numId w:val="33"/>
        </w:numPr>
      </w:pPr>
      <w:r>
        <w:t>Klijent ne može smanjiti broj korisnika ili uređaja pokrivenih njegovom pretplatom na Online usluge tijekom trajanja pretplate na Online usluge, osim ako to dopušta Klijentov ugovor o količinskom licenciranju.</w:t>
      </w:r>
    </w:p>
    <w:p w:rsidR="003412D2" w:rsidRDefault="00426A0D" w:rsidP="00426A0D">
      <w:pPr>
        <w:pStyle w:val="ProductList-Bullet"/>
        <w:numPr>
          <w:ilvl w:val="0"/>
          <w:numId w:val="33"/>
        </w:numPr>
      </w:pPr>
      <w:r>
        <w:t xml:space="preserve">Trajanje za Microsoft Azure navedene su u odjeljku Unos proizvoda za Microsoft Azure. </w:t>
      </w:r>
    </w:p>
    <w:p w:rsidR="003412D2" w:rsidRDefault="00426A0D" w:rsidP="00426A0D">
      <w:pPr>
        <w:pStyle w:val="ProductList-Bullet"/>
        <w:numPr>
          <w:ilvl w:val="0"/>
          <w:numId w:val="33"/>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3412D2" w:rsidRDefault="00426A0D">
      <w:pPr>
        <w:pStyle w:val="ProductList-Offering1Heading"/>
        <w:outlineLvl w:val="1"/>
      </w:pPr>
      <w:bookmarkStart w:id="208" w:name="_Sec623"/>
      <w:r>
        <w:t>Obnova Online usluga</w:t>
      </w:r>
      <w:bookmarkEnd w:id="208"/>
      <w:r>
        <w:fldChar w:fldCharType="begin"/>
      </w:r>
      <w:r>
        <w:instrText xml:space="preserve"> TC "</w:instrText>
      </w:r>
      <w:bookmarkStart w:id="209" w:name="_Toc465057143"/>
      <w:r>
        <w:instrText>Obnova Online usluga</w:instrText>
      </w:r>
      <w:bookmarkEnd w:id="209"/>
      <w:r>
        <w:instrText>" \l 2</w:instrText>
      </w:r>
      <w:r>
        <w:fldChar w:fldCharType="end"/>
      </w:r>
    </w:p>
    <w:p w:rsidR="003412D2" w:rsidRDefault="00426A0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4">
        <w:r>
          <w:rPr>
            <w:color w:val="00467F"/>
            <w:u w:val="single"/>
          </w:rPr>
          <w:t>http://microsoft.com/licensing/contracts</w:t>
        </w:r>
      </w:hyperlink>
      <w:r>
        <w:t>. Pretplate na Online usluge za državne ustanove i akademske Klijente neće se automatski obnavljati osim ako Klijent odabere mogućnost automatske obnove.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210" w:name="_Sec624"/>
      <w:r>
        <w:t>Microsoft Azure Services</w:t>
      </w:r>
      <w:bookmarkEnd w:id="210"/>
      <w:r>
        <w:fldChar w:fldCharType="begin"/>
      </w:r>
      <w:r>
        <w:instrText xml:space="preserve"> TC "</w:instrText>
      </w:r>
      <w:bookmarkStart w:id="211" w:name="_Toc465057144"/>
      <w:r>
        <w:instrText>Microsoft Azure Services</w:instrText>
      </w:r>
      <w:bookmarkEnd w:id="211"/>
      <w:r>
        <w:instrText>" \l 2</w:instrText>
      </w:r>
      <w:r>
        <w:fldChar w:fldCharType="end"/>
      </w:r>
    </w:p>
    <w:p w:rsidR="003412D2" w:rsidRDefault="00426A0D">
      <w:pPr>
        <w:pStyle w:val="ProductList-ClauseHeading"/>
        <w:outlineLvl w:val="2"/>
      </w:pPr>
      <w:r>
        <w:t>1. Definicije</w:t>
      </w:r>
    </w:p>
    <w:p w:rsidR="003412D2" w:rsidRDefault="00426A0D">
      <w:pPr>
        <w:pStyle w:val="ProductList-Body"/>
      </w:pPr>
      <w:r>
        <w:rPr>
          <w:b/>
          <w:color w:val="00188F"/>
        </w:rPr>
        <w:t>Dodijeljene godišnje obveze</w:t>
      </w:r>
      <w:r>
        <w:t xml:space="preserve"> znači dio Novčane obveze koji se dodjeljuje godišnje za vrijeme trajanja Pristupnice.</w:t>
      </w:r>
    </w:p>
    <w:p w:rsidR="003412D2" w:rsidRDefault="00426A0D">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3412D2" w:rsidRDefault="00426A0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3412D2" w:rsidRDefault="00426A0D">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3412D2" w:rsidRDefault="00426A0D">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3412D2" w:rsidRDefault="003412D2">
      <w:pPr>
        <w:pStyle w:val="ProductList-Body"/>
      </w:pPr>
    </w:p>
    <w:p w:rsidR="003412D2" w:rsidRDefault="00426A0D">
      <w:pPr>
        <w:pStyle w:val="ProductList-ClauseHeading"/>
        <w:outlineLvl w:val="2"/>
      </w:pPr>
      <w:r>
        <w:t>2. Trajanje pretplate</w:t>
      </w:r>
    </w:p>
    <w:p w:rsidR="003412D2" w:rsidRDefault="00426A0D">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3412D2" w:rsidRDefault="003412D2">
      <w:pPr>
        <w:pStyle w:val="ProductList-Body"/>
      </w:pPr>
    </w:p>
    <w:p w:rsidR="003412D2" w:rsidRDefault="00426A0D">
      <w:pPr>
        <w:pStyle w:val="ProductList-ClauseHeading"/>
        <w:outlineLvl w:val="2"/>
      </w:pPr>
      <w:r>
        <w:t>3. Kupnja usluga</w:t>
      </w:r>
    </w:p>
    <w:p w:rsidR="003412D2" w:rsidRDefault="00426A0D">
      <w:pPr>
        <w:pStyle w:val="ProductList-Body"/>
      </w:pPr>
      <w:r>
        <w:t>Microsoft Azure Services mogu se kupiti na jedan od sljedećih načina ili njihovom kombinacijom:</w:t>
      </w:r>
    </w:p>
    <w:p w:rsidR="003412D2" w:rsidRDefault="00426A0D" w:rsidP="00426A0D">
      <w:pPr>
        <w:pStyle w:val="ProductList-Bullet"/>
        <w:numPr>
          <w:ilvl w:val="0"/>
          <w:numId w:val="34"/>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3412D2" w:rsidRDefault="00426A0D" w:rsidP="00426A0D">
      <w:pPr>
        <w:pStyle w:val="ProductList-Bullet"/>
        <w:numPr>
          <w:ilvl w:val="1"/>
          <w:numId w:val="34"/>
        </w:numPr>
      </w:pPr>
      <w:r>
        <w:t>Klijenti mogu smanjiti Novčanu obvezu za bilo koju buduću godišnjicu Pristupnice slanjem obavijesti svojem prodavatelju koji mora obraditi smanjenje s društvom Microsoft prije datuma godišnjice Pristupnice.</w:t>
      </w:r>
    </w:p>
    <w:p w:rsidR="003412D2" w:rsidRDefault="00426A0D" w:rsidP="00426A0D">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3412D2" w:rsidRDefault="00426A0D" w:rsidP="00426A0D">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3412D2" w:rsidRDefault="00426A0D" w:rsidP="00426A0D">
      <w:pPr>
        <w:pStyle w:val="ProductList-Bullet"/>
        <w:numPr>
          <w:ilvl w:val="0"/>
          <w:numId w:val="34"/>
        </w:numPr>
      </w:pPr>
      <w:r>
        <w:rPr>
          <w:b/>
          <w:color w:val="00188F"/>
        </w:rPr>
        <w:t>Microsoft Azure Services Plan</w:t>
      </w:r>
      <w:r>
        <w:t xml:space="preserve">: Klijenti se mogu pretplatiti na Uslugu Microsoft Azure kao Plan usluga Microsoft Azure. </w:t>
      </w:r>
    </w:p>
    <w:p w:rsidR="003412D2" w:rsidRDefault="00426A0D" w:rsidP="00426A0D">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3412D2" w:rsidRDefault="003412D2">
      <w:pPr>
        <w:pStyle w:val="ProductList-Body"/>
      </w:pPr>
    </w:p>
    <w:p w:rsidR="003412D2" w:rsidRDefault="00426A0D">
      <w:pPr>
        <w:pStyle w:val="ProductList-ClauseHeading"/>
        <w:outlineLvl w:val="2"/>
      </w:pPr>
      <w:r>
        <w:t>4. Cijene</w:t>
      </w:r>
    </w:p>
    <w:p w:rsidR="003412D2" w:rsidRDefault="00426A0D">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3412D2" w:rsidRDefault="003412D2">
      <w:pPr>
        <w:pStyle w:val="ProductList-Body"/>
      </w:pPr>
    </w:p>
    <w:p w:rsidR="003412D2" w:rsidRDefault="00426A0D">
      <w:pPr>
        <w:pStyle w:val="ProductList-Body"/>
      </w:pPr>
      <w:r>
        <w:t>Microsoft može ponuditi niže cijene Klijentu ili prodavatelju Klijenta pojedinačne usluge Microsoft Azure Services tijekom Klijentova trajanja Pristupnice na trajnoj ili privremenoj (promotivnoj) osnovi.</w:t>
      </w:r>
    </w:p>
    <w:p w:rsidR="003412D2" w:rsidRDefault="003412D2">
      <w:pPr>
        <w:pStyle w:val="ProductList-Body"/>
      </w:pPr>
    </w:p>
    <w:p w:rsidR="003412D2" w:rsidRDefault="00426A0D">
      <w:pPr>
        <w:pStyle w:val="ProductList-ClauseHeading"/>
        <w:outlineLvl w:val="2"/>
      </w:pPr>
      <w:r>
        <w:t>5. Plaćanje i naknade</w:t>
      </w:r>
    </w:p>
    <w:p w:rsidR="003412D2" w:rsidRDefault="00426A0D">
      <w:pPr>
        <w:pStyle w:val="ProductList-Body"/>
      </w:pPr>
      <w:r>
        <w:t>Klijentima koji su pružili Microsoft Azure Services bez Novčane obveze naplaćivat će se tromjesečno po Stopama potrošnje.</w:t>
      </w:r>
    </w:p>
    <w:p w:rsidR="003412D2" w:rsidRDefault="003412D2">
      <w:pPr>
        <w:pStyle w:val="ProductList-Body"/>
      </w:pPr>
    </w:p>
    <w:p w:rsidR="003412D2" w:rsidRDefault="00426A0D">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3412D2" w:rsidRDefault="003412D2">
      <w:pPr>
        <w:pStyle w:val="ProductList-Body"/>
      </w:pPr>
    </w:p>
    <w:p w:rsidR="003412D2" w:rsidRDefault="00426A0D">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3412D2" w:rsidRDefault="003412D2">
      <w:pPr>
        <w:pStyle w:val="ProductList-Body"/>
      </w:pPr>
    </w:p>
    <w:p w:rsidR="003412D2" w:rsidRDefault="00426A0D">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3412D2" w:rsidRDefault="003412D2">
      <w:pPr>
        <w:pStyle w:val="ProductList-Body"/>
      </w:pPr>
    </w:p>
    <w:p w:rsidR="003412D2" w:rsidRDefault="00426A0D">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3412D2" w:rsidRDefault="003412D2">
      <w:pPr>
        <w:pStyle w:val="ProductList-Body"/>
      </w:pPr>
    </w:p>
    <w:p w:rsidR="003412D2" w:rsidRDefault="00426A0D">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3412D2" w:rsidRDefault="003412D2">
      <w:pPr>
        <w:pStyle w:val="ProductList-Body"/>
      </w:pPr>
    </w:p>
    <w:p w:rsidR="003412D2" w:rsidRDefault="00426A0D">
      <w:pPr>
        <w:pStyle w:val="ProductList-Body"/>
      </w:pPr>
      <w:r>
        <w:t>Sve korištenje Usluga Microsoft Azure nakon isteka ili prekida Klijentova trajanja pretplate naplatit će se Klijentu ili njegovu prodavatelju po trenutačnim Stopama potrošnje tromjesečno.</w:t>
      </w:r>
    </w:p>
    <w:p w:rsidR="003412D2" w:rsidRDefault="003412D2">
      <w:pPr>
        <w:pStyle w:val="ProductList-Body"/>
      </w:pPr>
    </w:p>
    <w:p w:rsidR="003412D2" w:rsidRDefault="00426A0D">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3412D2" w:rsidRDefault="003412D2">
      <w:pPr>
        <w:pStyle w:val="ProductList-Body"/>
      </w:pPr>
    </w:p>
    <w:p w:rsidR="003412D2" w:rsidRDefault="00426A0D">
      <w:pPr>
        <w:pStyle w:val="ProductList-ClauseHeading"/>
        <w:outlineLvl w:val="2"/>
      </w:pPr>
      <w:r>
        <w:t>6. Programi Open License, Open Value i Open Value Subscription</w:t>
      </w:r>
    </w:p>
    <w:p w:rsidR="003412D2" w:rsidRDefault="00426A0D">
      <w:pPr>
        <w:pStyle w:val="ProductList-SubClauseHeading"/>
        <w:outlineLvl w:val="3"/>
      </w:pPr>
      <w:r>
        <w:t>6.1 Definicije</w:t>
      </w:r>
    </w:p>
    <w:p w:rsidR="003412D2" w:rsidRDefault="00426A0D">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3412D2" w:rsidRDefault="00426A0D">
      <w:pPr>
        <w:pStyle w:val="ProductList-BodyIndented"/>
      </w:pPr>
      <w:r>
        <w:rPr>
          <w:b/>
          <w:color w:val="00188F"/>
        </w:rPr>
        <w:t>Portal</w:t>
      </w:r>
      <w:r>
        <w:t xml:space="preserve"> znači mrežni portal putem kojeg Klijent administrira svoju Pretplatu.</w:t>
      </w:r>
    </w:p>
    <w:p w:rsidR="003412D2" w:rsidRDefault="00426A0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3412D2" w:rsidRDefault="003412D2">
      <w:pPr>
        <w:pStyle w:val="ProductList-BodyIndented"/>
      </w:pPr>
    </w:p>
    <w:p w:rsidR="003412D2" w:rsidRDefault="00426A0D">
      <w:pPr>
        <w:pStyle w:val="ProductList-SubClauseHeading"/>
        <w:outlineLvl w:val="3"/>
      </w:pPr>
      <w:r>
        <w:t>6.2 Trajanje pretplate</w:t>
      </w:r>
    </w:p>
    <w:p w:rsidR="003412D2" w:rsidRDefault="00426A0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3412D2" w:rsidRDefault="003412D2">
      <w:pPr>
        <w:pStyle w:val="ProductList-BodyIndented"/>
      </w:pPr>
    </w:p>
    <w:p w:rsidR="003412D2" w:rsidRDefault="00426A0D">
      <w:pPr>
        <w:pStyle w:val="ProductList-ClauseHeading"/>
        <w:outlineLvl w:val="2"/>
      </w:pPr>
      <w:r>
        <w:t>7. Pogodnost kombinirane upotrebe Microsoft Azure</w:t>
      </w:r>
    </w:p>
    <w:p w:rsidR="003412D2" w:rsidRDefault="00426A0D">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rsidR="003412D2" w:rsidRDefault="003412D2">
      <w:pPr>
        <w:pStyle w:val="ProductList-Body"/>
      </w:pPr>
    </w:p>
    <w:p w:rsidR="003412D2" w:rsidRDefault="00426A0D">
      <w:pPr>
        <w:pStyle w:val="ProductList-Body"/>
      </w:pPr>
      <w:r>
        <w:lastRenderedPageBreak/>
        <w:t xml:space="preserve">Azure HUB Klijentu omogućuje uporabu softvera Windows Server na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3412D2" w:rsidRDefault="003412D2">
      <w:pPr>
        <w:pStyle w:val="ProductList-Body"/>
      </w:pPr>
    </w:p>
    <w:p w:rsidR="003412D2" w:rsidRDefault="00426A0D">
      <w:pPr>
        <w:pStyle w:val="ProductList-Body"/>
      </w:pPr>
      <w:r>
        <w:t xml:space="preserve">Klijent mora navesti da koristi Windows Server u okviru HUB-a pri konfiguriranju prenesenih slika na usluzi Azure. Klijent može koristiti svoje prenesene slike u skladu s </w:t>
      </w:r>
      <w:hyperlink r:id="rId85">
        <w:r>
          <w:rPr>
            <w:color w:val="00467F"/>
            <w:u w:val="single"/>
          </w:rPr>
          <w:t>Odredbama Online usluga</w:t>
        </w:r>
      </w:hyperlink>
      <w:r>
        <w:t>.</w:t>
      </w:r>
    </w:p>
    <w:p w:rsidR="003412D2" w:rsidRDefault="003412D2">
      <w:pPr>
        <w:pStyle w:val="ProductList-Body"/>
      </w:pPr>
    </w:p>
    <w:p w:rsidR="003412D2" w:rsidRDefault="00426A0D">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3412D2" w:rsidRDefault="00426A0D">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5057145"/>
      <w:r>
        <w:instrText>Microsoft Azure Services</w:instrText>
      </w:r>
      <w:bookmarkEnd w:id="213"/>
      <w:r>
        <w:instrText>" \l 3</w:instrText>
      </w:r>
      <w:r>
        <w:fldChar w:fldCharType="end"/>
      </w:r>
    </w:p>
    <w:p w:rsidR="003412D2" w:rsidRDefault="00426A0D">
      <w:pPr>
        <w:pStyle w:val="ProductList-Offering1SubSection"/>
        <w:outlineLvl w:val="3"/>
      </w:pPr>
      <w:bookmarkStart w:id="214" w:name="_Sec705"/>
      <w:r>
        <w:t>1. Dostupnost programa</w:t>
      </w:r>
      <w:bookmarkEnd w:id="214"/>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215" w:name="_Sec760"/>
      <w:r>
        <w:t>2. Uvjeti za proizvod</w:t>
      </w:r>
      <w:bookmarkEnd w:id="215"/>
    </w:p>
    <w:tbl>
      <w:tblPr>
        <w:tblStyle w:val="PURTable"/>
        <w:tblW w:w="0" w:type="dxa"/>
        <w:tblLook w:val="04A0" w:firstRow="1" w:lastRow="0" w:firstColumn="1" w:lastColumn="0" w:noHBand="0" w:noVBand="1"/>
      </w:tblPr>
      <w:tblGrid>
        <w:gridCol w:w="3608"/>
        <w:gridCol w:w="3591"/>
        <w:gridCol w:w="3591"/>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Planovi usluga Microsoft Azure</w:t>
      </w:r>
    </w:p>
    <w:p w:rsidR="003412D2" w:rsidRDefault="00426A0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12D2" w:rsidRDefault="003412D2">
            <w:pPr>
              <w:pStyle w:val="PURBreadcrumb"/>
            </w:pPr>
          </w:p>
          <w:tbl>
            <w:tblPr>
              <w:tblW w:w="0" w:type="dxa"/>
              <w:tblLook w:val="04A0" w:firstRow="1" w:lastRow="0" w:firstColumn="1" w:lastColumn="0" w:noHBand="0" w:noVBand="1"/>
            </w:tblPr>
            <w:tblGrid>
              <w:gridCol w:w="10684"/>
            </w:tblGrid>
            <w:tr w:rsidR="003412D2">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TableBody"/>
            </w:pPr>
          </w:p>
        </w:tc>
      </w:tr>
    </w:tbl>
    <w:p w:rsidR="003412D2" w:rsidRDefault="00426A0D">
      <w:pPr>
        <w:pStyle w:val="ProductList-Offering1HeadingNoBorder"/>
        <w:outlineLvl w:val="1"/>
      </w:pPr>
      <w:bookmarkStart w:id="216" w:name="_Sec626"/>
      <w:r>
        <w:t>Planovi usluga Microsoft Azure</w:t>
      </w:r>
      <w:bookmarkEnd w:id="216"/>
      <w:r>
        <w:fldChar w:fldCharType="begin"/>
      </w:r>
      <w:r>
        <w:instrText xml:space="preserve"> TC "</w:instrText>
      </w:r>
      <w:bookmarkStart w:id="217" w:name="_Toc465057146"/>
      <w:r>
        <w:instrText>Planovi usluga Microsoft Azure</w:instrText>
      </w:r>
      <w:bookmarkEnd w:id="217"/>
      <w:r>
        <w:instrText>" \l 2</w:instrText>
      </w:r>
      <w:r>
        <w:fldChar w:fldCharType="end"/>
      </w:r>
    </w:p>
    <w:p w:rsidR="003412D2" w:rsidRDefault="00426A0D">
      <w:pPr>
        <w:pStyle w:val="ProductList-Offering1SubSection"/>
        <w:outlineLvl w:val="2"/>
      </w:pPr>
      <w:bookmarkStart w:id="218" w:name="_Sec706"/>
      <w:r>
        <w:t>1. Dostupnost programa</w:t>
      </w:r>
      <w:bookmarkEnd w:id="21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Active Directory Premium Plan 1 (SL po korisniku)</w:t>
            </w:r>
            <w:r>
              <w:fldChar w:fldCharType="begin"/>
            </w:r>
            <w:r>
              <w:instrText xml:space="preserve"> XE "Azure Active Directory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Active Directory Premium Plan 2 (SL po korisniku)</w:t>
            </w:r>
            <w:r>
              <w:fldChar w:fldCharType="begin"/>
            </w:r>
            <w:r>
              <w:instrText xml:space="preserve"> XE "Azure Active Directory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Information Protection Premium Plan 1 (SL po korisniku)</w:t>
            </w:r>
            <w:r>
              <w:fldChar w:fldCharType="begin"/>
            </w:r>
            <w:r>
              <w:instrText xml:space="preserve"> XE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Dodatak za Azure Information Protection Premium Plan 1 (SL po korisniku)</w:t>
            </w:r>
            <w:r>
              <w:fldChar w:fldCharType="begin"/>
            </w:r>
            <w:r>
              <w:instrText xml:space="preserve"> XE "Dodatak za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Azure Information Protection Premium Plan 2 (SL po korisniku)</w:t>
            </w:r>
            <w:r>
              <w:fldChar w:fldCharType="begin"/>
            </w:r>
            <w:r>
              <w:instrText xml:space="preserve"> XE "Azure Information Protection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Novčana obveza za Microsoft Azure StorSimple – 1 (uređaj 8100)</w:t>
            </w:r>
            <w:r>
              <w:fldChar w:fldCharType="begin"/>
            </w:r>
            <w:r>
              <w:instrText xml:space="preserve"> XE "Novčana obveza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Novčana obveza za Microsoft Azure StorSimple – 2 (uređaj 8600)</w:t>
            </w:r>
            <w:r>
              <w:fldChar w:fldCharType="begin"/>
            </w:r>
            <w:r>
              <w:instrText xml:space="preserve"> XE "Novčana obveza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lastRenderedPageBreak/>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Dodatak za Operations Management Suite E1</w:t>
            </w:r>
            <w:r>
              <w:fldChar w:fldCharType="begin"/>
            </w:r>
            <w:r>
              <w:instrText xml:space="preserve"> XE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Dodatak za Operations Management Suite E2</w:t>
            </w:r>
            <w:r>
              <w:fldChar w:fldCharType="begin"/>
            </w:r>
            <w:r>
              <w:instrText xml:space="preserve"> XE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E1 iz tehnološkog jamstva Software Assurance</w:t>
            </w:r>
            <w:r>
              <w:fldChar w:fldCharType="begin"/>
            </w:r>
            <w:r>
              <w:instrText xml:space="preserve"> XE "Operations Management Suite E1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E2 iz tehnološkog jamstva Software Assurance</w:t>
            </w:r>
            <w:r>
              <w:fldChar w:fldCharType="begin"/>
            </w:r>
            <w:r>
              <w:instrText xml:space="preserve"> XE "Operations Management Suite E2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sigurnost i usklađenost</w:t>
            </w:r>
            <w:r>
              <w:fldChar w:fldCharType="begin"/>
            </w:r>
            <w:r>
              <w:instrText xml:space="preserve"> XE "Operations Management Suite: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Operations Management Suite: sigurnosna kopija i oporavak od katastrofe</w:t>
            </w:r>
            <w:r>
              <w:fldChar w:fldCharType="begin"/>
            </w:r>
            <w:r>
              <w:instrText xml:space="preserve"> XE "Operations Management Suite: sigurnosna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2"/>
      </w:pPr>
      <w:bookmarkStart w:id="219" w:name="_Sec761"/>
      <w:r>
        <w:t>2. Uvjeti za proizvod</w:t>
      </w:r>
      <w:bookmarkEnd w:id="219"/>
    </w:p>
    <w:tbl>
      <w:tblPr>
        <w:tblStyle w:val="PURTable"/>
        <w:tblW w:w="0" w:type="dxa"/>
        <w:tblLook w:val="04A0" w:firstRow="1" w:lastRow="0" w:firstColumn="1" w:lastColumn="0" w:noHBand="0" w:noVBand="1"/>
      </w:tblPr>
      <w:tblGrid>
        <w:gridCol w:w="3598"/>
        <w:gridCol w:w="3600"/>
        <w:gridCol w:w="359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Ispunjava uvjete za smanjenje broja (SCE): sve (osim Azure Active Support, Azure RemoteApp)</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Microsoftova višestruka provjera autentičnost,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Operations Management Suite</w:t>
      </w:r>
    </w:p>
    <w:p w:rsidR="003412D2" w:rsidRDefault="00426A0D">
      <w:pPr>
        <w:pStyle w:val="ProductList-SubClauseHeading"/>
        <w:outlineLvl w:val="4"/>
      </w:pPr>
      <w:r>
        <w:t>2.1.1 Dodatni SL-ovi</w:t>
      </w:r>
    </w:p>
    <w:p w:rsidR="003412D2" w:rsidRDefault="00426A0D">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3412D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Količina koja ispunjava uvjete</w:t>
            </w:r>
          </w:p>
        </w:tc>
      </w:tr>
      <w:tr w:rsidR="003412D2">
        <w:tc>
          <w:tcPr>
            <w:tcW w:w="44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Core Infrastructure Server Suite Standard (licenca za 2 jezgre) </w:t>
            </w:r>
          </w:p>
          <w:p w:rsidR="003412D2" w:rsidRDefault="00426A0D">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1/4</w:t>
            </w:r>
            <w:r>
              <w:rPr>
                <w:i/>
                <w:vertAlign w:val="superscript"/>
              </w:rPr>
              <w:t>2</w:t>
            </w:r>
          </w:p>
        </w:tc>
      </w:tr>
      <w:tr w:rsidR="003412D2">
        <w:tc>
          <w:tcPr>
            <w:tcW w:w="44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Core Infrastructure Server Suite Datacenter (licenca za 2 jezgre) </w:t>
            </w:r>
          </w:p>
          <w:p w:rsidR="003412D2" w:rsidRDefault="00426A0D">
            <w:pPr>
              <w:pStyle w:val="ProductList-TableBody"/>
            </w:pPr>
            <w:r>
              <w:t>System Center Datacenter (licenca za 2 jezgre)</w:t>
            </w:r>
          </w:p>
          <w:p w:rsidR="003412D2" w:rsidRDefault="003412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1</w:t>
            </w:r>
          </w:p>
        </w:tc>
      </w:tr>
      <w:tr w:rsidR="003412D2">
        <w:tc>
          <w:tcPr>
            <w:tcW w:w="44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Core Infrastructure Server Suite Standard (2 procesora)</w:t>
            </w:r>
          </w:p>
          <w:p w:rsidR="003412D2" w:rsidRDefault="00426A0D">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Dodatak za Operations Management Suite E1</w:t>
            </w:r>
          </w:p>
          <w:p w:rsidR="003412D2" w:rsidRDefault="00426A0D">
            <w:pPr>
              <w:pStyle w:val="ProductList-TableBody"/>
            </w:pPr>
            <w:r>
              <w:t>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2</w:t>
            </w:r>
          </w:p>
        </w:tc>
      </w:tr>
      <w:tr w:rsidR="003412D2">
        <w:tc>
          <w:tcPr>
            <w:tcW w:w="44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Core Infrastructure Server Suite Datacenter (2 procesora)</w:t>
            </w:r>
          </w:p>
          <w:p w:rsidR="003412D2" w:rsidRDefault="00426A0D">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Dodatak za Operations Management Suite E1</w:t>
            </w:r>
          </w:p>
          <w:p w:rsidR="003412D2" w:rsidRDefault="00426A0D">
            <w:pPr>
              <w:pStyle w:val="ProductList-TableBody"/>
            </w:pPr>
            <w:r>
              <w:t>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8</w:t>
            </w:r>
          </w:p>
        </w:tc>
      </w:tr>
    </w:tbl>
    <w:p w:rsidR="003412D2" w:rsidRDefault="00426A0D">
      <w:pPr>
        <w:pStyle w:val="ProductList-BodyIndented"/>
      </w:pPr>
      <w:r>
        <w:rPr>
          <w:i/>
          <w:vertAlign w:val="superscript"/>
        </w:rPr>
        <w:t>1</w:t>
      </w:r>
      <w:r>
        <w:rPr>
          <w:i/>
        </w:rPr>
        <w:t>Svaka Kvalificirana licenca mora imati aktivno tehnološko jamstvo Software Assurance</w:t>
      </w:r>
    </w:p>
    <w:p w:rsidR="003412D2" w:rsidRDefault="00426A0D">
      <w:pPr>
        <w:pStyle w:val="ProductList-BodyIndented"/>
      </w:pPr>
      <w:r>
        <w:rPr>
          <w:i/>
          <w:vertAlign w:val="superscript"/>
        </w:rPr>
        <w:t>2</w:t>
      </w:r>
      <w:r>
        <w:rPr>
          <w:i/>
        </w:rPr>
        <w:t>Potrebne su najmanje četiri Kvalificirane licence</w:t>
      </w:r>
    </w:p>
    <w:p w:rsidR="003412D2" w:rsidRDefault="003412D2">
      <w:pPr>
        <w:pStyle w:val="ProductList-BodyIndented"/>
      </w:pPr>
    </w:p>
    <w:p w:rsidR="003412D2" w:rsidRDefault="00426A0D">
      <w:pPr>
        <w:pStyle w:val="ProductList-SubClauseHeading"/>
        <w:outlineLvl w:val="4"/>
      </w:pPr>
      <w:r>
        <w:t>2.1.2 Dodatni SL-ovi kupljeni na temelju ugovora o količinskom licenciranju koji nije onaj za Kvalificiranu licencu</w:t>
      </w:r>
    </w:p>
    <w:p w:rsidR="003412D2" w:rsidRDefault="00426A0D">
      <w:pPr>
        <w:pStyle w:val="ProductList-BodyIndented"/>
      </w:pPr>
      <w:r>
        <w:t>Dodatni SL za Operations Management Suite mora se kupiti na temelju ugovora o količinskom licenciranju koji nije onaj za njegovu Kvalificiranu licencu. Ako tehnološko jamstvo Software Assurance za Kvalificiranu licencu istječe prije Dodatnog SL-a za Operations Management Suite, Dodatni SL za Operations Management Suite isteći će na svoju sljedeću godišnjicu pristupnice.</w:t>
      </w:r>
    </w:p>
    <w:p w:rsidR="003412D2" w:rsidRDefault="003412D2">
      <w:pPr>
        <w:pStyle w:val="ProductList-BodyIndented"/>
      </w:pPr>
    </w:p>
    <w:p w:rsidR="003412D2" w:rsidRDefault="00426A0D">
      <w:pPr>
        <w:pStyle w:val="ProductList-SubClauseHeading"/>
        <w:outlineLvl w:val="4"/>
      </w:pPr>
      <w:r>
        <w:t>2.1.3 Softver uključen u Operations Management Suite E2</w:t>
      </w:r>
    </w:p>
    <w:p w:rsidR="003412D2" w:rsidRDefault="00426A0D">
      <w:pPr>
        <w:pStyle w:val="ProductList-BodyIndented"/>
      </w:pPr>
      <w:r>
        <w:t>Tijekom trajanja svake pojedine pretplate na Operations Management Suite 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3412D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12D2" w:rsidRDefault="00426A0D">
            <w:pPr>
              <w:pStyle w:val="ProductList-TableBody"/>
            </w:pPr>
            <w:r>
              <w:rPr>
                <w:color w:val="FFFFFF"/>
              </w:rPr>
              <w:t>Pretplata za Operations Management Suite</w:t>
            </w:r>
          </w:p>
        </w:tc>
        <w:tc>
          <w:tcPr>
            <w:tcW w:w="6120" w:type="dxa"/>
            <w:tcBorders>
              <w:left w:val="single" w:sz="4" w:space="0" w:color="6E6E6E"/>
              <w:right w:val="single" w:sz="4" w:space="0" w:color="6E6E6E"/>
            </w:tcBorders>
            <w:shd w:val="clear" w:color="auto" w:fill="0072C6"/>
          </w:tcPr>
          <w:p w:rsidR="003412D2" w:rsidRDefault="00426A0D">
            <w:pPr>
              <w:pStyle w:val="ProductList-TableBody"/>
            </w:pPr>
            <w:r>
              <w:rPr>
                <w:color w:val="FFFFFF"/>
              </w:rPr>
              <w:t>Uključeni softver</w:t>
            </w:r>
          </w:p>
        </w:tc>
      </w:tr>
      <w:tr w:rsidR="003412D2">
        <w:tc>
          <w:tcPr>
            <w:tcW w:w="6000" w:type="dxa"/>
            <w:tcBorders>
              <w:left w:val="single" w:sz="4" w:space="0" w:color="6E6E6E"/>
              <w:bottom w:val="single" w:sz="4" w:space="0" w:color="6E6E6E"/>
              <w:right w:val="single" w:sz="4" w:space="0" w:color="6E6E6E"/>
            </w:tcBorders>
          </w:tcPr>
          <w:p w:rsidR="003412D2" w:rsidRDefault="00426A0D">
            <w:pPr>
              <w:pStyle w:val="ProductList-TableBody"/>
            </w:pPr>
            <w:r>
              <w:t>Operations Management Suite E1</w:t>
            </w:r>
          </w:p>
          <w:p w:rsidR="003412D2" w:rsidRDefault="00426A0D">
            <w:pPr>
              <w:pStyle w:val="ProductList-TableBody"/>
            </w:pPr>
            <w:r>
              <w:t>Operations Management Suite E1 iz tehnološkog jamstva Software Assurance</w:t>
            </w:r>
          </w:p>
        </w:tc>
        <w:tc>
          <w:tcPr>
            <w:tcW w:w="6120" w:type="dxa"/>
            <w:tcBorders>
              <w:left w:val="single" w:sz="4" w:space="0" w:color="6E6E6E"/>
              <w:bottom w:val="single" w:sz="4" w:space="0" w:color="6E6E6E"/>
              <w:right w:val="single" w:sz="4" w:space="0" w:color="6E6E6E"/>
            </w:tcBorders>
          </w:tcPr>
          <w:p w:rsidR="003412D2" w:rsidRDefault="00426A0D">
            <w:pPr>
              <w:pStyle w:val="ProductList-TableBody"/>
            </w:pPr>
            <w:r>
              <w:t>System Center Server Standard</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E2</w:t>
            </w:r>
          </w:p>
          <w:p w:rsidR="003412D2" w:rsidRDefault="00426A0D">
            <w:pPr>
              <w:pStyle w:val="ProductList-TableBody"/>
            </w:pPr>
            <w:r>
              <w:lastRenderedPageBreak/>
              <w:t>Operations Management Suite E2 iz tehnološkog jamstva Software Assurance</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lastRenderedPageBreak/>
              <w:t>System Center Server Standard</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uvidi i analiza</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System Center Operation Manager</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System Center Configuration Manager</w:t>
            </w:r>
          </w:p>
          <w:p w:rsidR="003412D2" w:rsidRDefault="00426A0D">
            <w:pPr>
              <w:pStyle w:val="ProductList-TableBody"/>
            </w:pPr>
            <w:r>
              <w:t>Orkestrator sistemskog centra</w:t>
            </w:r>
          </w:p>
          <w:p w:rsidR="003412D2" w:rsidRDefault="00426A0D">
            <w:pPr>
              <w:pStyle w:val="ProductList-TableBody"/>
            </w:pPr>
            <w:r>
              <w:t>System Center Service Manager</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System Center Data Protection Manager</w:t>
            </w:r>
          </w:p>
          <w:p w:rsidR="003412D2" w:rsidRDefault="00426A0D">
            <w:pPr>
              <w:pStyle w:val="ProductList-TableBody"/>
            </w:pPr>
            <w:r>
              <w:t>System Center Virtual Machine Manager</w:t>
            </w:r>
          </w:p>
        </w:tc>
      </w:tr>
    </w:tbl>
    <w:p w:rsidR="003412D2" w:rsidRDefault="003412D2">
      <w:pPr>
        <w:pStyle w:val="ProductList-ClauseHeading"/>
        <w:outlineLvl w:val="3"/>
      </w:pPr>
    </w:p>
    <w:p w:rsidR="003412D2" w:rsidRDefault="00426A0D">
      <w:pPr>
        <w:pStyle w:val="ProductList-SubClauseHeading"/>
        <w:outlineLvl w:val="4"/>
      </w:pPr>
      <w:r>
        <w:t>2.1.4 Ispunjavanje uvjeta za kupnju iz tehnološkog jamstva Software Assurance</w:t>
      </w:r>
    </w:p>
    <w:p w:rsidR="003412D2" w:rsidRDefault="00426A0D">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3412D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412D2" w:rsidRDefault="00426A0D">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3412D2" w:rsidRDefault="00426A0D">
            <w:pPr>
              <w:pStyle w:val="ProductList-TableBody"/>
            </w:pPr>
            <w:r>
              <w:rPr>
                <w:color w:val="FFFFFF"/>
              </w:rPr>
              <w:t>Odgovarajuća Pretplatnička licenca iz tehnološkog jamstva Software Assurance</w:t>
            </w:r>
          </w:p>
        </w:tc>
        <w:tc>
          <w:tcPr>
            <w:tcW w:w="2320" w:type="dxa"/>
            <w:tcBorders>
              <w:left w:val="single" w:sz="4" w:space="0" w:color="6E6E6E"/>
              <w:right w:val="single" w:sz="4" w:space="0" w:color="6E6E6E"/>
            </w:tcBorders>
            <w:shd w:val="clear" w:color="auto" w:fill="0072C6"/>
          </w:tcPr>
          <w:p w:rsidR="003412D2" w:rsidRDefault="00426A0D">
            <w:pPr>
              <w:pStyle w:val="ProductList-TableBody"/>
            </w:pPr>
            <w:r>
              <w:rPr>
                <w:color w:val="FFFFFF"/>
              </w:rPr>
              <w:t>Količina koja ispunjava uvjete</w:t>
            </w:r>
          </w:p>
        </w:tc>
      </w:tr>
      <w:tr w:rsidR="003412D2">
        <w:tc>
          <w:tcPr>
            <w:tcW w:w="5140" w:type="dxa"/>
            <w:tcBorders>
              <w:left w:val="single" w:sz="4" w:space="0" w:color="6E6E6E"/>
              <w:bottom w:val="single" w:sz="4" w:space="0" w:color="6E6E6E"/>
              <w:right w:val="single" w:sz="4" w:space="0" w:color="6E6E6E"/>
            </w:tcBorders>
          </w:tcPr>
          <w:p w:rsidR="003412D2" w:rsidRDefault="00426A0D">
            <w:pPr>
              <w:pStyle w:val="ProductList-TableBody"/>
            </w:pPr>
            <w:r>
              <w:t xml:space="preserve">Core Infrastructure Server Suite Standard (licenca za 2 jezgre) </w:t>
            </w:r>
          </w:p>
          <w:p w:rsidR="003412D2" w:rsidRDefault="00426A0D">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3412D2" w:rsidRDefault="00426A0D">
            <w:pPr>
              <w:pStyle w:val="ProductList-TableBody"/>
            </w:pPr>
            <w:r>
              <w:t>Operations Management Suite E1 iz tehnološkog jamstva Software Assurance</w:t>
            </w:r>
          </w:p>
          <w:p w:rsidR="003412D2" w:rsidRDefault="00426A0D">
            <w:pPr>
              <w:pStyle w:val="ProductList-TableBody"/>
            </w:pPr>
            <w:r>
              <w:t>Operations Management Suite E2 iz tehnološkog jamstva Software Assurance</w:t>
            </w:r>
          </w:p>
        </w:tc>
        <w:tc>
          <w:tcPr>
            <w:tcW w:w="2320" w:type="dxa"/>
            <w:tcBorders>
              <w:left w:val="single" w:sz="4" w:space="0" w:color="6E6E6E"/>
              <w:bottom w:val="single" w:sz="4" w:space="0" w:color="6E6E6E"/>
              <w:right w:val="single" w:sz="4" w:space="0" w:color="6E6E6E"/>
            </w:tcBorders>
          </w:tcPr>
          <w:p w:rsidR="003412D2" w:rsidRDefault="00426A0D">
            <w:pPr>
              <w:pStyle w:val="ProductList-TableBody"/>
            </w:pPr>
            <w:r>
              <w:t>1/4</w:t>
            </w:r>
            <w:r>
              <w:rPr>
                <w:i/>
                <w:vertAlign w:val="superscript"/>
              </w:rPr>
              <w:t>1</w:t>
            </w:r>
          </w:p>
        </w:tc>
      </w:tr>
      <w:tr w:rsidR="003412D2">
        <w:tc>
          <w:tcPr>
            <w:tcW w:w="51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Core Infrastructure Server Suite Datacenter (licenca za 2 jezgre) </w:t>
            </w:r>
          </w:p>
          <w:p w:rsidR="003412D2" w:rsidRDefault="00426A0D">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E1 iz tehnološkog jamstva Software Assurance</w:t>
            </w:r>
          </w:p>
          <w:p w:rsidR="003412D2" w:rsidRDefault="00426A0D">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1</w:t>
            </w:r>
          </w:p>
        </w:tc>
      </w:tr>
      <w:tr w:rsidR="003412D2">
        <w:tc>
          <w:tcPr>
            <w:tcW w:w="51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Core Infrastructure Server Suite Standard (2 procesora)</w:t>
            </w:r>
          </w:p>
          <w:p w:rsidR="003412D2" w:rsidRDefault="00426A0D">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E1 iz tehnološkog jamstva Software Assurance</w:t>
            </w:r>
          </w:p>
          <w:p w:rsidR="003412D2" w:rsidRDefault="00426A0D">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2</w:t>
            </w:r>
          </w:p>
        </w:tc>
      </w:tr>
      <w:tr w:rsidR="003412D2">
        <w:tc>
          <w:tcPr>
            <w:tcW w:w="514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Core Infrastructure Server Suite Datacenter (2 procesora)</w:t>
            </w:r>
          </w:p>
          <w:p w:rsidR="003412D2" w:rsidRDefault="00426A0D">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Operations Management Suite E1 iz tehnološkog jamstva Software Assurance</w:t>
            </w:r>
          </w:p>
          <w:p w:rsidR="003412D2" w:rsidRDefault="00426A0D">
            <w:pPr>
              <w:pStyle w:val="ProductList-TableBody"/>
            </w:pPr>
            <w:r>
              <w:t>Operations Management Suite E2 iz tehnološkog jamstva Software Assurance</w:t>
            </w:r>
          </w:p>
        </w:tc>
        <w:tc>
          <w:tcPr>
            <w:tcW w:w="23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8</w:t>
            </w:r>
          </w:p>
        </w:tc>
      </w:tr>
    </w:tbl>
    <w:p w:rsidR="003412D2" w:rsidRDefault="00426A0D">
      <w:pPr>
        <w:pStyle w:val="ProductList-BodyIndented"/>
      </w:pPr>
      <w:r>
        <w:rPr>
          <w:i/>
          <w:vertAlign w:val="superscript"/>
        </w:rPr>
        <w:t>1</w:t>
      </w:r>
      <w:r>
        <w:rPr>
          <w:i/>
        </w:rPr>
        <w:t>Potrebne su najmanje četiri Kvalificirane licence</w:t>
      </w:r>
    </w:p>
    <w:p w:rsidR="003412D2" w:rsidRDefault="003412D2">
      <w:pPr>
        <w:pStyle w:val="ProductList-BodyIndented"/>
      </w:pPr>
    </w:p>
    <w:p w:rsidR="003412D2" w:rsidRDefault="00426A0D">
      <w:pPr>
        <w:pStyle w:val="ProductList-ClauseHeading"/>
        <w:outlineLvl w:val="3"/>
      </w:pPr>
      <w:r>
        <w:t>2.2 Ponude za novčanu obvezu za StorSimple</w:t>
      </w:r>
    </w:p>
    <w:p w:rsidR="003412D2" w:rsidRDefault="00426A0D">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r:id="rId88">
        <w:r>
          <w:rPr>
            <w:color w:val="00467F"/>
            <w:u w:val="single"/>
          </w:rPr>
          <w:t>Dodatku F – Odredbe za sustav za pohranu</w:t>
        </w:r>
      </w:hyperlink>
      <w:r>
        <w:t>.</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57147"/>
      <w:r>
        <w:instrText>Secure Productive Enterprise</w:instrText>
      </w:r>
      <w:bookmarkEnd w:id="221"/>
      <w:r>
        <w:instrText>" \l 2</w:instrText>
      </w:r>
      <w:r>
        <w:fldChar w:fldCharType="end"/>
      </w:r>
    </w:p>
    <w:p w:rsidR="003412D2" w:rsidRDefault="00426A0D">
      <w:pPr>
        <w:pStyle w:val="ProductList-Offering1SubSection"/>
        <w:outlineLvl w:val="2"/>
      </w:pPr>
      <w:bookmarkStart w:id="222" w:name="_Sec713"/>
      <w:r>
        <w:t>1. Dostupnost programa</w:t>
      </w:r>
      <w:bookmarkEnd w:id="22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Dodatak Lync Voice za Secure Productive Enterprise</w:t>
            </w:r>
            <w:r>
              <w:fldChar w:fldCharType="begin"/>
            </w:r>
            <w:r>
              <w:instrText xml:space="preserve"> XE "Dodatak Lync Voice za Secure Productive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2"/>
      </w:pPr>
      <w:bookmarkStart w:id="223" w:name="_Sec768"/>
      <w:r>
        <w:t>2. Uvjeti za proizvod</w:t>
      </w:r>
      <w:bookmarkEnd w:id="223"/>
    </w:p>
    <w:tbl>
      <w:tblPr>
        <w:tblStyle w:val="PURTable"/>
        <w:tblW w:w="0" w:type="dxa"/>
        <w:tblLook w:val="04A0" w:firstRow="1" w:lastRow="0" w:firstColumn="1" w:lastColumn="0" w:noHBand="0" w:noVBand="1"/>
      </w:tblPr>
      <w:tblGrid>
        <w:gridCol w:w="3607"/>
        <w:gridCol w:w="3598"/>
        <w:gridCol w:w="358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Proširena Prava na korištenje proizvoda za Klijente programa Secure Productive Enterprise</w:t>
      </w:r>
    </w:p>
    <w:p w:rsidR="003412D2" w:rsidRDefault="00426A0D">
      <w:pPr>
        <w:pStyle w:val="ProductList-SubClauseHeading"/>
        <w:outlineLvl w:val="4"/>
      </w:pPr>
      <w:r>
        <w:t>2.1.1 Poslužitelji sustava Office</w:t>
      </w:r>
    </w:p>
    <w:p w:rsidR="003412D2" w:rsidRDefault="00426A0D">
      <w:pPr>
        <w:pStyle w:val="ProductList-BodyIndented"/>
      </w:pPr>
      <w:r>
        <w:t>Svaki Licencirani korisnik kojemu je dodijeljena Pretplatnička licenca za Secure Productive Enterprise po korisniku može instalirati neograničeni broj kopija poslužiteljskog softvera na bilo koji Poslužitelj namijenjen Klijentovoj uporabi:</w:t>
      </w:r>
    </w:p>
    <w:p w:rsidR="003412D2" w:rsidRDefault="00426A0D" w:rsidP="00426A0D">
      <w:pPr>
        <w:pStyle w:val="ProductList-Bullet"/>
        <w:numPr>
          <w:ilvl w:val="1"/>
          <w:numId w:val="35"/>
        </w:numPr>
      </w:pPr>
      <w:r>
        <w:t>Exchange Server</w:t>
      </w:r>
      <w:r>
        <w:fldChar w:fldCharType="begin"/>
      </w:r>
      <w:r>
        <w:instrText xml:space="preserve"> XE "Exchange Server" </w:instrText>
      </w:r>
      <w:r>
        <w:fldChar w:fldCharType="end"/>
      </w:r>
      <w:r>
        <w:t xml:space="preserve">; </w:t>
      </w:r>
    </w:p>
    <w:p w:rsidR="003412D2" w:rsidRDefault="00426A0D" w:rsidP="00426A0D">
      <w:pPr>
        <w:pStyle w:val="ProductList-Bullet"/>
        <w:numPr>
          <w:ilvl w:val="1"/>
          <w:numId w:val="35"/>
        </w:numPr>
      </w:pPr>
      <w:r>
        <w:t>SharePoint Server</w:t>
      </w:r>
      <w:r>
        <w:fldChar w:fldCharType="begin"/>
      </w:r>
      <w:r>
        <w:instrText xml:space="preserve"> XE "SharePoint Server" </w:instrText>
      </w:r>
      <w:r>
        <w:fldChar w:fldCharType="end"/>
      </w:r>
      <w:r>
        <w:t>; i</w:t>
      </w:r>
    </w:p>
    <w:p w:rsidR="003412D2" w:rsidRDefault="00426A0D" w:rsidP="00426A0D">
      <w:pPr>
        <w:pStyle w:val="ProductList-Bullet"/>
        <w:numPr>
          <w:ilvl w:val="1"/>
          <w:numId w:val="35"/>
        </w:numPr>
      </w:pPr>
      <w:r>
        <w:t>Skype za tvrtke poslužiteljska verzija</w:t>
      </w:r>
      <w:r>
        <w:fldChar w:fldCharType="begin"/>
      </w:r>
      <w:r>
        <w:instrText xml:space="preserve"> XE "Skype za tvrtke poslužiteljska verzija" </w:instrText>
      </w:r>
      <w:r>
        <w:fldChar w:fldCharType="end"/>
      </w:r>
      <w:r>
        <w:t>.</w:t>
      </w:r>
    </w:p>
    <w:p w:rsidR="003412D2" w:rsidRDefault="00426A0D">
      <w:pPr>
        <w:pStyle w:val="ProductList-BodyIndented"/>
      </w:pPr>
      <w:r>
        <w:t>Navedenom poslužiteljskom softveru smiju pristupiti samo korisnici kojima je dodijeljena Pretplatnička licenca po korisniku za Secure Productive Enterprise. Ova odredba ne primjenjuje se na klijente koji licenciraju Secure Productive Enterprise prema Microsoftovom ugovoru o uslugama u oblaku.</w:t>
      </w:r>
    </w:p>
    <w:p w:rsidR="003412D2" w:rsidRDefault="003412D2">
      <w:pPr>
        <w:pStyle w:val="ProductList-BodyIndented"/>
      </w:pPr>
    </w:p>
    <w:p w:rsidR="003412D2" w:rsidRDefault="00426A0D">
      <w:pPr>
        <w:pStyle w:val="ProductList-SubClauseHeading"/>
        <w:outlineLvl w:val="4"/>
      </w:pPr>
      <w:r>
        <w:t>2.1.2 Office Professional Plus</w:t>
      </w:r>
    </w:p>
    <w:p w:rsidR="003412D2" w:rsidRDefault="00426A0D">
      <w:pPr>
        <w:pStyle w:val="ProductList-SubSubClauseHeading"/>
        <w:outlineLvl w:val="5"/>
      </w:pPr>
      <w:r>
        <w:t>2.1.2.1 Pretplatničke licence za Secure Productive Enterprise iz tehnološkog jamstva Software Assurance:</w:t>
      </w:r>
    </w:p>
    <w:p w:rsidR="003412D2" w:rsidRDefault="00426A0D">
      <w:pPr>
        <w:pStyle w:val="ProductList-BodyIndented2"/>
      </w:pPr>
      <w:r>
        <w:t>Za svakog Licenciranog korisnika kojemu Klijent dodijeli Pretplatničku licencu za Secure Productive Enterprise po korisniku Klijent može instalirati:</w:t>
      </w:r>
    </w:p>
    <w:p w:rsidR="003412D2" w:rsidRDefault="00426A0D" w:rsidP="00426A0D">
      <w:pPr>
        <w:pStyle w:val="ProductList-Bullet"/>
        <w:numPr>
          <w:ilvl w:val="2"/>
          <w:numId w:val="36"/>
        </w:numPr>
      </w:pPr>
      <w:r>
        <w:t>jednu lokalnu kopiju softvera Office Professional Plus isključivo za uporabu Licenciranom korisniku za vrijeme trajanja pretplate; te</w:t>
      </w:r>
    </w:p>
    <w:p w:rsidR="003412D2" w:rsidRDefault="00426A0D" w:rsidP="00426A0D">
      <w:pPr>
        <w:pStyle w:val="ProductList-Bullet"/>
        <w:numPr>
          <w:ilvl w:val="2"/>
          <w:numId w:val="36"/>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3412D2" w:rsidRDefault="00426A0D">
      <w:pPr>
        <w:pStyle w:val="ProductList-BodyIndented2"/>
      </w:pPr>
      <w:r>
        <w:t>Ova odredba ne primjenjuje se na klijente koji licenciraju ovaj Proizvod prema Microsoftovom ugovoru o uslugama u oblaku.</w:t>
      </w:r>
    </w:p>
    <w:p w:rsidR="003412D2" w:rsidRDefault="003412D2">
      <w:pPr>
        <w:pStyle w:val="ProductList-BodyIndented2"/>
      </w:pPr>
    </w:p>
    <w:p w:rsidR="003412D2" w:rsidRDefault="00426A0D">
      <w:pPr>
        <w:pStyle w:val="ProductList-SubSubClauseHeading"/>
        <w:outlineLvl w:val="5"/>
      </w:pPr>
      <w:r>
        <w:t>2.1.2.1 Pretplatničke licence po korisniku za Secure Productive Enterprise nabavljene putem ugovora MPSA</w:t>
      </w:r>
    </w:p>
    <w:p w:rsidR="003412D2" w:rsidRDefault="00426A0D">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rsidR="003412D2" w:rsidRDefault="003412D2">
      <w:pPr>
        <w:pStyle w:val="ProductList-BodyIndented2"/>
      </w:pPr>
    </w:p>
    <w:p w:rsidR="003412D2" w:rsidRDefault="00426A0D">
      <w:pPr>
        <w:pStyle w:val="ProductList-ClauseHeading"/>
        <w:outlineLvl w:val="3"/>
      </w:pPr>
      <w:r>
        <w:t>2.2 Dodatni SL-ovi po korisniku i Prijelazni SA User SL-ovi</w:t>
      </w:r>
    </w:p>
    <w:p w:rsidR="003412D2" w:rsidRDefault="00426A0D">
      <w:pPr>
        <w:pStyle w:val="ProductList-Body"/>
      </w:pPr>
      <w:r>
        <w:t xml:space="preserve">Da bi Klijent dobio Pretplatničku licencu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Software Assurance potražite u pododjeljcima u odjeljku Dodatne informacije o komponentama softvera Secure Productive Enterprise.</w:t>
      </w:r>
    </w:p>
    <w:p w:rsidR="003412D2" w:rsidRDefault="003412D2">
      <w:pPr>
        <w:pStyle w:val="ProductList-Body"/>
      </w:pPr>
    </w:p>
    <w:p w:rsidR="003412D2" w:rsidRDefault="00426A0D">
      <w:pPr>
        <w:pStyle w:val="ProductList-ClauseHeading"/>
        <w:outlineLvl w:val="3"/>
      </w:pPr>
      <w:r>
        <w:t>2.3 Kupnje SL-ova po korisniku Prijelaznog SA-a</w:t>
      </w:r>
    </w:p>
    <w:p w:rsidR="003412D2" w:rsidRDefault="00426A0D">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3412D2" w:rsidRDefault="003412D2">
      <w:pPr>
        <w:pStyle w:val="ProductList-Body"/>
      </w:pPr>
    </w:p>
    <w:p w:rsidR="003412D2" w:rsidRDefault="00426A0D">
      <w:pPr>
        <w:pStyle w:val="ProductList-ClauseHeading"/>
        <w:outlineLvl w:val="3"/>
      </w:pPr>
      <w:r>
        <w:t>2.4. Pogodnosti tehnološkog jamstva Software Assurance za Pretplatničke licence po korisniku za Secure Productive Enterprise iz tehnološkog jamstva Software Assurance</w:t>
      </w:r>
    </w:p>
    <w:p w:rsidR="003412D2" w:rsidRDefault="00426A0D">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3412D2" w:rsidRDefault="003412D2">
      <w:pPr>
        <w:pStyle w:val="ProductList-Body"/>
      </w:pPr>
    </w:p>
    <w:p w:rsidR="003412D2" w:rsidRDefault="00426A0D">
      <w:pPr>
        <w:pStyle w:val="ProductList-ClauseHeading"/>
        <w:outlineLvl w:val="3"/>
      </w:pPr>
      <w:r>
        <w:t>2.5 Oblak zajednice za državne ustanove u Sjedinjenim Državama</w:t>
      </w:r>
    </w:p>
    <w:p w:rsidR="003412D2" w:rsidRDefault="00426A0D">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57148"/>
      <w:r>
        <w:instrText>Enterprise Mobility + Security (Plan)</w:instrText>
      </w:r>
      <w:bookmarkEnd w:id="225"/>
      <w:r>
        <w:instrText>" \l 2</w:instrText>
      </w:r>
      <w:r>
        <w:fldChar w:fldCharType="end"/>
      </w:r>
    </w:p>
    <w:p w:rsidR="003412D2" w:rsidRDefault="00426A0D">
      <w:pPr>
        <w:pStyle w:val="ProductList-Offering1SubSection"/>
        <w:outlineLvl w:val="2"/>
      </w:pPr>
      <w:bookmarkStart w:id="226" w:name="_Sec709"/>
      <w:r>
        <w:lastRenderedPageBreak/>
        <w:t>1. Dostupnost programa</w:t>
      </w:r>
      <w:bookmarkEnd w:id="226"/>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2"/>
      </w:pPr>
      <w:bookmarkStart w:id="227" w:name="_Sec764"/>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Ispunjavanje uvjeta za kupnju dodatnog SL-a po korisniku</w:t>
      </w:r>
    </w:p>
    <w:p w:rsidR="003412D2" w:rsidRDefault="00426A0D">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3412D2" w:rsidRDefault="003412D2">
      <w:pPr>
        <w:pStyle w:val="ProductList-Body"/>
      </w:pPr>
    </w:p>
    <w:p w:rsidR="003412D2" w:rsidRDefault="00426A0D">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Dodatni SL po korisniku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412D2" w:rsidRDefault="003412D2">
            <w:pPr>
              <w:pStyle w:val="ProductList-TableBody"/>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412D2" w:rsidRDefault="003412D2">
            <w:pPr>
              <w:pStyle w:val="ProductList-TableBody"/>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12D2" w:rsidRDefault="003412D2">
            <w:pPr>
              <w:pStyle w:val="ProductList-TableBody"/>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12D2" w:rsidRDefault="00426A0D">
            <w:pPr>
              <w:pStyle w:val="ProductList-TableBody"/>
            </w:pPr>
            <w:r>
              <w:t>Enterprise Mobility + Security</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12D2" w:rsidRDefault="003412D2">
            <w:pPr>
              <w:pStyle w:val="ProductList-TableBody"/>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2.3 Ograničenja kupnje dodatnog SL-a po korisniku</w:t>
      </w:r>
    </w:p>
    <w:p w:rsidR="003412D2" w:rsidRDefault="00426A0D">
      <w:pPr>
        <w:pStyle w:val="ProductList-Body"/>
      </w:pPr>
      <w:r>
        <w:t>Samo jedan dodatni SL za korisnika može se kupiti za svaku Kvalificiranu Licencu (ili skup Kvalificiranih licenci).</w:t>
      </w:r>
    </w:p>
    <w:p w:rsidR="003412D2" w:rsidRDefault="003412D2">
      <w:pPr>
        <w:pStyle w:val="ProductList-Body"/>
      </w:pPr>
    </w:p>
    <w:p w:rsidR="003412D2" w:rsidRDefault="00426A0D">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3412D2" w:rsidRDefault="003412D2">
      <w:pPr>
        <w:pStyle w:val="ProductList-Body"/>
      </w:pPr>
    </w:p>
    <w:p w:rsidR="003412D2" w:rsidRDefault="00426A0D">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rsidR="003412D2" w:rsidRDefault="003412D2">
      <w:pPr>
        <w:pStyle w:val="ProductList-Body"/>
      </w:pPr>
    </w:p>
    <w:p w:rsidR="003412D2" w:rsidRDefault="00426A0D">
      <w:pPr>
        <w:pStyle w:val="ProductList-ClauseHeading"/>
        <w:outlineLvl w:val="3"/>
      </w:pPr>
      <w:r>
        <w:t>2.4. Ispunjavanje uvjeta za kupnju Pretplatničkih licenci po korisniku za Enterprise Mobility + Security iz tehnološkog jamstva Software Assurance</w:t>
      </w:r>
    </w:p>
    <w:p w:rsidR="003412D2" w:rsidRDefault="00426A0D">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Potrebni CAL Suite Bridge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Bridge za Enterprise Mobility + Security</w:t>
            </w:r>
            <w:r>
              <w:rPr>
                <w:vertAlign w:val="superscript"/>
              </w:rPr>
              <w:t>2,3</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Bridge za Enterprise Mobility + Security</w:t>
            </w:r>
            <w:r>
              <w:rPr>
                <w:vertAlign w:val="superscript"/>
              </w:rPr>
              <w:t>2,4</w:t>
            </w:r>
          </w:p>
        </w:tc>
      </w:tr>
    </w:tbl>
    <w:p w:rsidR="003412D2" w:rsidRDefault="00426A0D">
      <w:pPr>
        <w:pStyle w:val="ProductList-Body"/>
      </w:pPr>
      <w:r>
        <w:rPr>
          <w:i/>
          <w:vertAlign w:val="superscript"/>
        </w:rPr>
        <w:t>1</w:t>
      </w:r>
      <w:r>
        <w:rPr>
          <w:i/>
        </w:rPr>
        <w:t>Dostupno samo za kupovinu na godišnjicu pristupnice ili na početku novog trajanja pristupnice.</w:t>
      </w:r>
    </w:p>
    <w:p w:rsidR="003412D2" w:rsidRDefault="00426A0D">
      <w:pPr>
        <w:pStyle w:val="ProductList-Body"/>
      </w:pPr>
      <w:r>
        <w:rPr>
          <w:i/>
          <w:vertAlign w:val="superscript"/>
        </w:rPr>
        <w:t>2</w:t>
      </w:r>
      <w:r>
        <w:rPr>
          <w:i/>
        </w:rPr>
        <w:t>Potrebno za kupnju samo na godišnjicu pristupnice.</w:t>
      </w:r>
    </w:p>
    <w:p w:rsidR="003412D2" w:rsidRDefault="00426A0D">
      <w:pPr>
        <w:pStyle w:val="ProductList-Body"/>
      </w:pPr>
      <w:r>
        <w:rPr>
          <w:i/>
          <w:vertAlign w:val="superscript"/>
        </w:rPr>
        <w:t>3</w:t>
      </w:r>
      <w:r>
        <w:rPr>
          <w:i/>
        </w:rPr>
        <w:t xml:space="preserve">Nije potrebno kupiti za korisnike koji imaju i licencu za Office 365 (Enterprise i Government E1, E3, E5) </w:t>
      </w:r>
    </w:p>
    <w:p w:rsidR="003412D2" w:rsidRDefault="00426A0D">
      <w:pPr>
        <w:pStyle w:val="ProductList-Body"/>
      </w:pPr>
      <w:r>
        <w:rPr>
          <w:i/>
          <w:vertAlign w:val="superscript"/>
        </w:rPr>
        <w:t>4</w:t>
      </w:r>
      <w:r>
        <w:rPr>
          <w:i/>
        </w:rPr>
        <w:t>Nije potrebno kupiti za korisnike koji imaju i licencu za Office 365 (Enterprise i Government E3, E5)</w:t>
      </w:r>
    </w:p>
    <w:p w:rsidR="003412D2" w:rsidRDefault="003412D2">
      <w:pPr>
        <w:pStyle w:val="ProductList-Body"/>
      </w:pPr>
    </w:p>
    <w:p w:rsidR="003412D2" w:rsidRDefault="00426A0D">
      <w:pPr>
        <w:pStyle w:val="ProductList-ClauseHeading"/>
        <w:outlineLvl w:val="3"/>
      </w:pPr>
      <w:r>
        <w:lastRenderedPageBreak/>
        <w:t>2.5 Kupnje SL-ova po korisniku Prijelaznog SA-a</w:t>
      </w:r>
    </w:p>
    <w:p w:rsidR="003412D2" w:rsidRDefault="00426A0D">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3412D2" w:rsidRDefault="003412D2">
      <w:pPr>
        <w:pStyle w:val="ProductList-Body"/>
      </w:pPr>
    </w:p>
    <w:p w:rsidR="003412D2" w:rsidRDefault="00426A0D">
      <w:pPr>
        <w:pStyle w:val="ProductList-ClauseHeading"/>
        <w:outlineLvl w:val="3"/>
      </w:pPr>
      <w:r>
        <w:t>2.6. Pogodnosti za Pretplatničke licence po korisniku za Enterprise Mobility + Security iz tehnološkog jamstva Software Assurance</w:t>
      </w:r>
    </w:p>
    <w:p w:rsidR="003412D2" w:rsidRDefault="00426A0D">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57149"/>
      <w:r>
        <w:instrText>Microsoft Dynamics 365 Services</w:instrText>
      </w:r>
      <w:bookmarkEnd w:id="229"/>
      <w:r>
        <w:instrText>" \l 2</w:instrText>
      </w:r>
      <w:r>
        <w:fldChar w:fldCharType="end"/>
      </w:r>
    </w:p>
    <w:p w:rsidR="003412D2" w:rsidRDefault="00426A0D">
      <w:pPr>
        <w:pStyle w:val="ProductList-Offering1SubSection"/>
        <w:outlineLvl w:val="2"/>
      </w:pPr>
      <w:bookmarkStart w:id="230" w:name="_Sec1152"/>
      <w:r>
        <w:t>1. Dostupnost programa</w:t>
      </w:r>
      <w:bookmarkEnd w:id="23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Microsoft Dynamics 365 Plan 1, izdanje 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(SL po korisniku)</w:t>
            </w:r>
            <w:r>
              <w:fldChar w:fldCharType="begin"/>
            </w:r>
            <w:r>
              <w:instrText xml:space="preserve"> XE "Microsoft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lastRenderedPageBreak/>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3412D2" w:rsidRDefault="00426A0D">
      <w:pPr>
        <w:pStyle w:val="ProductList-Offering1SubSection"/>
        <w:outlineLvl w:val="2"/>
      </w:pPr>
      <w:bookmarkStart w:id="231" w:name="_Sec1153"/>
      <w:r>
        <w:t>2. Uvjeti za proizvod</w:t>
      </w:r>
      <w:bookmarkEnd w:id="231"/>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2.1. Ispunjavanje uvjeta za kupnju za Dynamics 365, prijelazne SA SL-ove po korisniku</w:t>
      </w:r>
    </w:p>
    <w:p w:rsidR="003412D2" w:rsidRDefault="00426A0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3412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Odgovarajući prijelazni SA SL po korisniku</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Microsoft Dynamics AX Task CAL ili </w:t>
            </w:r>
          </w:p>
          <w:p w:rsidR="003412D2" w:rsidRDefault="00426A0D">
            <w:pPr>
              <w:pStyle w:val="ProductList-TableBody"/>
            </w:pPr>
            <w:r>
              <w:t>Microsoft Dynamics AX Self Serve CAL</w:t>
            </w:r>
          </w:p>
          <w:p w:rsidR="003412D2" w:rsidRDefault="003412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Microsoft Dynamics 365 for Team Members, izdanje Enterprise, prijelazni SA</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Microsoft Dynamics 365 for Operations, izdanje Enterprise, prijelazni SA (uređaj)</w:t>
            </w:r>
          </w:p>
        </w:tc>
      </w:tr>
      <w:tr w:rsidR="003412D2">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Microsoft Dynamics AX Functional CAL ili </w:t>
            </w:r>
          </w:p>
          <w:p w:rsidR="003412D2" w:rsidRDefault="00426A0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Microsoft Dynamics 365 for Operations, izdanje Enterprise, prijelazni SA </w:t>
            </w:r>
          </w:p>
          <w:p w:rsidR="003412D2" w:rsidRDefault="00426A0D">
            <w:pPr>
              <w:pStyle w:val="ProductList-TableBody"/>
            </w:pPr>
            <w:r>
              <w:t>Microsoft Dynamics 365 Plan 2, izdanje Enterprise, Plan 2, prijelazni SA</w:t>
            </w:r>
          </w:p>
          <w:p w:rsidR="003412D2" w:rsidRDefault="003412D2">
            <w:pPr>
              <w:pStyle w:val="ProductList-TableBody"/>
            </w:pPr>
          </w:p>
        </w:tc>
      </w:tr>
    </w:tbl>
    <w:p w:rsidR="003412D2" w:rsidRDefault="003412D2">
      <w:pPr>
        <w:pStyle w:val="ProductList-Body"/>
      </w:pPr>
    </w:p>
    <w:p w:rsidR="003412D2" w:rsidRDefault="00426A0D">
      <w:pPr>
        <w:pStyle w:val="ProductList-ClauseHeading"/>
        <w:outlineLvl w:val="3"/>
      </w:pPr>
      <w:r>
        <w:t>2.2 Kvalificirane licence za dodatne User SL-ove</w:t>
      </w:r>
    </w:p>
    <w:p w:rsidR="003412D2" w:rsidRDefault="00426A0D">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97"/>
        <w:gridCol w:w="5393"/>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Dodatni SL po korisniku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Microsoft Dynamics AX Task CAL ili </w:t>
            </w:r>
            <w:r>
              <w:fldChar w:fldCharType="begin"/>
            </w:r>
            <w:r>
              <w:instrText xml:space="preserve"> XE "Microsoft Dynamics AX Task CAL ili " </w:instrText>
            </w:r>
            <w:r>
              <w:fldChar w:fldCharType="end"/>
            </w:r>
          </w:p>
          <w:p w:rsidR="003412D2" w:rsidRDefault="00426A0D">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Team Members, izdanje Enterprise, dodatni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Microsoft Dynamics AX Task CAL (uređaj) </w:t>
            </w:r>
            <w:r>
              <w:fldChar w:fldCharType="begin"/>
            </w:r>
            <w:r>
              <w:instrText xml:space="preserve"> XE "Microsoft Dynamics AX Task CAL (uređaj)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dodatni (uređaj)</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Microsoft Dynamics AX Functional CAL ili </w:t>
            </w:r>
            <w:r>
              <w:fldChar w:fldCharType="begin"/>
            </w:r>
            <w:r>
              <w:instrText xml:space="preserve"> XE "Microsoft Dynamics AX Functional CAL ili " </w:instrText>
            </w:r>
            <w:r>
              <w:fldChar w:fldCharType="end"/>
            </w:r>
          </w:p>
          <w:p w:rsidR="003412D2" w:rsidRDefault="00426A0D">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365 for Operations, izdanje Enterprise, dodatni</w:t>
            </w:r>
            <w:r>
              <w:br/>
              <w:t>Microsoft Dynamics 365, izdanje Enterprise, Plan 2, dodatni</w:t>
            </w:r>
          </w:p>
        </w:tc>
      </w:tr>
    </w:tbl>
    <w:p w:rsidR="003412D2" w:rsidRDefault="003412D2">
      <w:pPr>
        <w:pStyle w:val="ProductList-Body"/>
      </w:pPr>
    </w:p>
    <w:p w:rsidR="003412D2" w:rsidRDefault="00426A0D">
      <w:pPr>
        <w:pStyle w:val="ProductList-ClauseHeading"/>
        <w:outlineLvl w:val="3"/>
      </w:pPr>
      <w:r>
        <w:t>2.3 Unified Service Desk (USD)</w:t>
      </w:r>
    </w:p>
    <w:p w:rsidR="003412D2" w:rsidRDefault="00426A0D">
      <w:pPr>
        <w:pStyle w:val="ProductList-Body"/>
      </w:pPr>
      <w:r>
        <w:t>Korisnici s aktivnom pretplatom na Microsoft Dynamics 365 Plan 1 ili Plan 2, izdanje Enterprise, mogu instalirati i koristiti softver USD za svakog korisnika.</w:t>
      </w:r>
    </w:p>
    <w:p w:rsidR="003412D2" w:rsidRDefault="003412D2">
      <w:pPr>
        <w:pStyle w:val="ProductList-Body"/>
      </w:pPr>
    </w:p>
    <w:p w:rsidR="003412D2" w:rsidRDefault="00426A0D">
      <w:pPr>
        <w:pStyle w:val="ProductList-ClauseHeading"/>
        <w:outlineLvl w:val="3"/>
      </w:pPr>
      <w:r>
        <w:t>2.4 Microsoft Dynamics CustomerSource</w:t>
      </w:r>
    </w:p>
    <w:p w:rsidR="003412D2" w:rsidRDefault="00426A0D">
      <w:pPr>
        <w:pStyle w:val="ProductList-Body"/>
      </w:pPr>
      <w:r>
        <w:t xml:space="preserve">Klijenti s aktivnim pretplatama na Microsoft Dynamics 365 Services mogu pristupiti usluzi CustomerSource i koristiti je. </w:t>
      </w:r>
    </w:p>
    <w:p w:rsidR="003412D2" w:rsidRDefault="003412D2">
      <w:pPr>
        <w:pStyle w:val="ProductList-Body"/>
      </w:pPr>
    </w:p>
    <w:p w:rsidR="003412D2" w:rsidRDefault="00426A0D">
      <w:pPr>
        <w:pStyle w:val="ProductList-ClauseHeading"/>
        <w:outlineLvl w:val="3"/>
      </w:pPr>
      <w:r>
        <w:t>2.5 Microsoft Dynamics Marketing i Parature</w:t>
      </w:r>
    </w:p>
    <w:p w:rsidR="003412D2" w:rsidRDefault="00426A0D">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srpnja 2017.</w:t>
      </w:r>
    </w:p>
    <w:p w:rsidR="003412D2" w:rsidRDefault="003412D2">
      <w:pPr>
        <w:pStyle w:val="ProductList-Body"/>
      </w:pPr>
    </w:p>
    <w:p w:rsidR="003412D2" w:rsidRDefault="00426A0D">
      <w:pPr>
        <w:pStyle w:val="ProductList-ClauseHeading"/>
        <w:outlineLvl w:val="3"/>
      </w:pPr>
      <w:r>
        <w:t>2.6 Microsoft Dynamics 365 Plan 2, izdanje Enterprise za državne ustanove</w:t>
      </w:r>
    </w:p>
    <w:p w:rsidR="003412D2" w:rsidRDefault="00426A0D">
      <w:pPr>
        <w:pStyle w:val="ProductList-Body"/>
      </w:pPr>
      <w:r>
        <w:t>Microsoft Dynamics 365 for Operations nije dostupan u pretplati za Microsoft 365 Plan 2, izdanje Enterprise za državne ustanove.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232" w:name="_Sec632"/>
      <w:r>
        <w:t>Usluge Office 365</w:t>
      </w:r>
      <w:bookmarkEnd w:id="232"/>
      <w:r>
        <w:fldChar w:fldCharType="begin"/>
      </w:r>
      <w:r>
        <w:instrText xml:space="preserve"> TC "</w:instrText>
      </w:r>
      <w:bookmarkStart w:id="233" w:name="_Toc465057150"/>
      <w:r>
        <w:instrText>Usluge Office 365</w:instrText>
      </w:r>
      <w:bookmarkEnd w:id="233"/>
      <w:r>
        <w:instrText>" \l 2</w:instrText>
      </w:r>
      <w:r>
        <w:fldChar w:fldCharType="end"/>
      </w:r>
    </w:p>
    <w:p w:rsidR="003412D2" w:rsidRDefault="00426A0D">
      <w:pPr>
        <w:pStyle w:val="ProductList-Offering2HeadingNoBorder"/>
        <w:outlineLvl w:val="2"/>
      </w:pPr>
      <w:bookmarkStart w:id="234" w:name="_Sec633"/>
      <w:r>
        <w:t>Aplikacije sustava Office 365</w:t>
      </w:r>
      <w:bookmarkEnd w:id="234"/>
      <w:r>
        <w:fldChar w:fldCharType="begin"/>
      </w:r>
      <w:r>
        <w:instrText xml:space="preserve"> TC "</w:instrText>
      </w:r>
      <w:bookmarkStart w:id="235" w:name="_Toc465057151"/>
      <w:r>
        <w:instrText>Aplikacije sustava Office 365</w:instrText>
      </w:r>
      <w:bookmarkEnd w:id="235"/>
      <w:r>
        <w:instrText>" \l 3</w:instrText>
      </w:r>
      <w:r>
        <w:fldChar w:fldCharType="end"/>
      </w:r>
    </w:p>
    <w:p w:rsidR="003412D2" w:rsidRDefault="00426A0D">
      <w:pPr>
        <w:pStyle w:val="ProductList-Offering1SubSection"/>
        <w:outlineLvl w:val="3"/>
      </w:pPr>
      <w:bookmarkStart w:id="236" w:name="_Sec719"/>
      <w:r>
        <w:t>1. Dostupnost programa</w:t>
      </w:r>
      <w:bookmarkEnd w:id="236"/>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37" w:name="_Sec774"/>
      <w:r>
        <w:t>2. Uvjeti za proizvod</w:t>
      </w:r>
      <w:bookmarkEnd w:id="23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Ispunjavanje uvjeta za kupnju za prijelazne SA User SL-ove aplikacija sustava Office 365</w:t>
      </w:r>
    </w:p>
    <w:p w:rsidR="003412D2" w:rsidRDefault="00426A0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Odgovarajući prijelazni SA SL po korisniku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Prijelazni SA sustava Office 365 ProPlus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 za Office 365</w:t>
            </w:r>
          </w:p>
        </w:tc>
      </w:tr>
    </w:tbl>
    <w:p w:rsidR="003412D2" w:rsidRDefault="003412D2">
      <w:pPr>
        <w:pStyle w:val="ProductList-Body"/>
      </w:pPr>
    </w:p>
    <w:p w:rsidR="003412D2" w:rsidRDefault="00426A0D">
      <w:pPr>
        <w:pStyle w:val="ProductList-ClauseHeading"/>
        <w:outlineLvl w:val="4"/>
      </w:pPr>
      <w:r>
        <w:t>2.2 Kvalificirane licence za dodatne User SL-ove</w:t>
      </w:r>
    </w:p>
    <w:p w:rsidR="003412D2" w:rsidRDefault="00426A0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rPr>
                <w:color w:val="FFFFFF"/>
              </w:rPr>
              <w:t>Dodatni SL po korisniku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 for Office 365 Add-on za Visio Professional</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 for Office 365 Add-on za Visio Standard</w:t>
            </w:r>
          </w:p>
        </w:tc>
      </w:tr>
    </w:tbl>
    <w:p w:rsidR="003412D2" w:rsidRDefault="003412D2">
      <w:pPr>
        <w:pStyle w:val="ProductList-Body"/>
      </w:pPr>
    </w:p>
    <w:p w:rsidR="003412D2" w:rsidRDefault="00426A0D">
      <w:pPr>
        <w:pStyle w:val="ProductList-ClauseHeading"/>
        <w:outlineLvl w:val="4"/>
      </w:pPr>
      <w:r>
        <w:t>2.3 Ispunjavanje uvjeta za medije za Office 365 Pro Plus uz prava Windows To Go</w:t>
      </w:r>
    </w:p>
    <w:p w:rsidR="003412D2" w:rsidRDefault="00426A0D">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3412D2" w:rsidRDefault="003412D2">
      <w:pPr>
        <w:pStyle w:val="ProductList-Body"/>
      </w:pPr>
    </w:p>
    <w:p w:rsidR="003412D2" w:rsidRDefault="00426A0D">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3412D2" w:rsidRDefault="00426A0D">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412D2" w:rsidRDefault="003412D2">
      <w:pPr>
        <w:pStyle w:val="ProductList-Body"/>
      </w:pPr>
    </w:p>
    <w:p w:rsidR="003412D2" w:rsidRDefault="00426A0D">
      <w:pPr>
        <w:pStyle w:val="ProductList-Body"/>
      </w:pPr>
      <w:r>
        <w:lastRenderedPageBreak/>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3412D2" w:rsidRDefault="003412D2">
      <w:pPr>
        <w:pStyle w:val="ProductList-Body"/>
      </w:pPr>
    </w:p>
    <w:p w:rsidR="003412D2" w:rsidRDefault="00426A0D">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3412D2" w:rsidRDefault="003412D2">
      <w:pPr>
        <w:pStyle w:val="ProductList-Body"/>
      </w:pPr>
    </w:p>
    <w:p w:rsidR="003412D2" w:rsidRDefault="00426A0D">
      <w:pPr>
        <w:pStyle w:val="ProductList-ClauseHeading"/>
        <w:outlineLvl w:val="4"/>
      </w:pPr>
      <w:r>
        <w:t>2.5 Office Multi Language Pack</w:t>
      </w:r>
    </w:p>
    <w:p w:rsidR="003412D2" w:rsidRDefault="00426A0D">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3412D2" w:rsidRDefault="003412D2">
      <w:pPr>
        <w:pStyle w:val="ProductList-Body"/>
      </w:pPr>
    </w:p>
    <w:p w:rsidR="003412D2" w:rsidRDefault="00426A0D">
      <w:pPr>
        <w:pStyle w:val="ProductList-ClauseHeading"/>
        <w:outlineLvl w:val="4"/>
      </w:pPr>
      <w:r>
        <w:t>2.6 E-učenje</w:t>
      </w:r>
    </w:p>
    <w:p w:rsidR="003412D2" w:rsidRDefault="00426A0D">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 </w:t>
      </w:r>
    </w:p>
    <w:p w:rsidR="003412D2" w:rsidRDefault="003412D2">
      <w:pPr>
        <w:pStyle w:val="ProductList-Body"/>
      </w:pPr>
    </w:p>
    <w:p w:rsidR="003412D2" w:rsidRDefault="00426A0D">
      <w:pPr>
        <w:pStyle w:val="ProductList-ClauseHeading"/>
        <w:outlineLvl w:val="4"/>
      </w:pPr>
      <w:r>
        <w:t>2.7 Office Online</w:t>
      </w:r>
    </w:p>
    <w:p w:rsidR="003412D2" w:rsidRDefault="00426A0D">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3412D2" w:rsidRDefault="003412D2">
      <w:pPr>
        <w:pStyle w:val="ProductList-Body"/>
      </w:pPr>
    </w:p>
    <w:p w:rsidR="003412D2" w:rsidRDefault="00426A0D">
      <w:pPr>
        <w:pStyle w:val="ProductList-ClauseHeading"/>
        <w:outlineLvl w:val="4"/>
      </w:pPr>
      <w:r>
        <w:t>2.8 Migracijsko razdoblje za pretplatnički ugovor Open Value Subscription</w:t>
      </w:r>
    </w:p>
    <w:p w:rsidR="003412D2" w:rsidRDefault="00426A0D">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412D2" w:rsidRDefault="003412D2">
      <w:pPr>
        <w:pStyle w:val="ProductList-Body"/>
      </w:pPr>
    </w:p>
    <w:p w:rsidR="003412D2" w:rsidRDefault="00426A0D">
      <w:pPr>
        <w:pStyle w:val="ProductList-ClauseHeading"/>
        <w:outlineLvl w:val="4"/>
      </w:pPr>
      <w:r>
        <w:t>2.9 Prava na implementaciju za Visio Professional 2016</w:t>
      </w:r>
    </w:p>
    <w:p w:rsidR="003412D2" w:rsidRDefault="00426A0D">
      <w:pPr>
        <w:pStyle w:val="ProductList-Body"/>
      </w:pPr>
      <w:r>
        <w:t>Svi korisnici sustava Office 2016 s pretplatom na Visio Pro za Office 365 mogu instalirati i koristiti jedan primjerak softvera Visio Professional 2016 na uređaju na kojem je instaliran sustav Office 2016.</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38" w:name="_Sec634"/>
      <w:r>
        <w:t>Paketi Office 365</w:t>
      </w:r>
      <w:bookmarkEnd w:id="238"/>
      <w:r>
        <w:fldChar w:fldCharType="begin"/>
      </w:r>
      <w:r>
        <w:instrText xml:space="preserve"> TC "</w:instrText>
      </w:r>
      <w:bookmarkStart w:id="239" w:name="_Toc465057152"/>
      <w:r>
        <w:instrText>Paketi Office 365</w:instrText>
      </w:r>
      <w:bookmarkEnd w:id="239"/>
      <w:r>
        <w:instrText>" \l 3</w:instrText>
      </w:r>
      <w:r>
        <w:fldChar w:fldCharType="end"/>
      </w:r>
    </w:p>
    <w:p w:rsidR="003412D2" w:rsidRDefault="00426A0D">
      <w:pPr>
        <w:pStyle w:val="ProductList-Offering1SubSection"/>
        <w:outlineLvl w:val="3"/>
      </w:pPr>
      <w:bookmarkStart w:id="240" w:name="_Sec720"/>
      <w:r>
        <w:t>1. Dostupnost programa</w:t>
      </w:r>
      <w:bookmarkEnd w:id="240"/>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lastRenderedPageBreak/>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41" w:name="_Sec775"/>
      <w:r>
        <w:t>2. Uvjeti za proizvod</w:t>
      </w:r>
      <w:bookmarkEnd w:id="241"/>
    </w:p>
    <w:tbl>
      <w:tblPr>
        <w:tblStyle w:val="PURTable"/>
        <w:tblW w:w="0" w:type="dxa"/>
        <w:tblLook w:val="04A0" w:firstRow="1" w:lastRow="0" w:firstColumn="1" w:lastColumn="0" w:noHBand="0" w:noVBand="1"/>
      </w:tblPr>
      <w:tblGrid>
        <w:gridCol w:w="3596"/>
        <w:gridCol w:w="3597"/>
        <w:gridCol w:w="359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Oblak zajednice za državne ustanove u Sjedinjenim Državama</w:t>
      </w:r>
    </w:p>
    <w:p w:rsidR="003412D2" w:rsidRDefault="00426A0D">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412D2" w:rsidRDefault="003412D2">
      <w:pPr>
        <w:pStyle w:val="ProductList-Body"/>
      </w:pPr>
    </w:p>
    <w:p w:rsidR="003412D2" w:rsidRDefault="00426A0D">
      <w:pPr>
        <w:pStyle w:val="ProductList-ClauseHeading"/>
        <w:outlineLvl w:val="4"/>
      </w:pPr>
      <w:r>
        <w:t>2.2 Stjecanje licenci Campus i School</w:t>
      </w:r>
    </w:p>
    <w:p w:rsidR="003412D2" w:rsidRDefault="00426A0D">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3412D2" w:rsidRDefault="003412D2">
      <w:pPr>
        <w:pStyle w:val="ProductList-Body"/>
      </w:pPr>
    </w:p>
    <w:p w:rsidR="003412D2" w:rsidRDefault="00426A0D">
      <w:pPr>
        <w:pStyle w:val="ProductList-ClauseHeading"/>
        <w:outlineLvl w:val="4"/>
      </w:pPr>
      <w:r>
        <w:t>2.3 Besplatno licenciranje studenata za Office 365 ProPlus na temelju obuhvaćenosti nastavničkog osoblja/osoblja</w:t>
      </w:r>
    </w:p>
    <w:p w:rsidR="003412D2" w:rsidRDefault="00426A0D">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3412D2" w:rsidRDefault="003412D2">
      <w:pPr>
        <w:pStyle w:val="ProductList-Body"/>
      </w:pPr>
    </w:p>
    <w:p w:rsidR="003412D2" w:rsidRDefault="00426A0D">
      <w:pPr>
        <w:pStyle w:val="ProductList-ClauseHeading"/>
        <w:outlineLvl w:val="4"/>
      </w:pPr>
      <w:r>
        <w:t>2.4 Korištenje programa Campus i School u laboratoriju i knjižnici</w:t>
      </w:r>
    </w:p>
    <w:p w:rsidR="003412D2" w:rsidRDefault="00426A0D">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3412D2" w:rsidRDefault="003412D2">
      <w:pPr>
        <w:pStyle w:val="ProductList-Body"/>
      </w:pPr>
    </w:p>
    <w:p w:rsidR="003412D2" w:rsidRDefault="00426A0D">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Dodatni SL po korisniku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Office 365 Enterprise E1 Add-on</w:t>
            </w:r>
            <w:r>
              <w:rPr>
                <w:vertAlign w:val="superscript"/>
              </w:rPr>
              <w:t>2</w:t>
            </w:r>
          </w:p>
          <w:p w:rsidR="003412D2" w:rsidRDefault="00426A0D">
            <w:pPr>
              <w:pStyle w:val="ProductList-TableBody"/>
            </w:pPr>
            <w:r>
              <w:t>– Office 365 Enterprise E1 w/Exchange Online Archiving Add-on</w:t>
            </w:r>
            <w:r>
              <w:rPr>
                <w:vertAlign w:val="superscript"/>
              </w:rPr>
              <w:t>2,3,4</w:t>
            </w:r>
          </w:p>
          <w:p w:rsidR="003412D2" w:rsidRDefault="00426A0D">
            <w:pPr>
              <w:pStyle w:val="ProductList-TableBody"/>
            </w:pPr>
            <w:r>
              <w:t>– Office 365 Government E1 Add-on</w:t>
            </w:r>
          </w:p>
          <w:p w:rsidR="003412D2" w:rsidRDefault="00426A0D">
            <w:pPr>
              <w:pStyle w:val="ProductList-TableBody"/>
            </w:pPr>
            <w:r>
              <w:t>– Office 365 Enterprise i Government E3 bez ProPlus Add-ons</w:t>
            </w:r>
          </w:p>
          <w:p w:rsidR="003412D2" w:rsidRDefault="00426A0D">
            <w:pPr>
              <w:pStyle w:val="ProductList-TableBody"/>
            </w:pPr>
            <w:r>
              <w:t>– Office 365 Government E4 bez ProPlus Add-ons</w:t>
            </w:r>
          </w:p>
          <w:p w:rsidR="003412D2" w:rsidRDefault="00426A0D">
            <w:pPr>
              <w:pStyle w:val="ProductList-TableBody"/>
            </w:pPr>
            <w:r>
              <w:t>– Office 365 Education E5 Add-on</w:t>
            </w:r>
          </w:p>
          <w:p w:rsidR="003412D2" w:rsidRDefault="00426A0D">
            <w:pPr>
              <w:pStyle w:val="ProductList-TableBody"/>
            </w:pPr>
            <w:r>
              <w:t>– Exchange Online Plan 1 Add-on</w:t>
            </w:r>
            <w:r>
              <w:fldChar w:fldCharType="begin"/>
            </w:r>
            <w:r>
              <w:instrText xml:space="preserve"> XE "Exchange Online Plan 1 Add-on" </w:instrText>
            </w:r>
            <w:r>
              <w:fldChar w:fldCharType="end"/>
            </w:r>
          </w:p>
          <w:p w:rsidR="003412D2" w:rsidRDefault="00426A0D">
            <w:pPr>
              <w:pStyle w:val="ProductList-TableBody"/>
            </w:pPr>
            <w:r>
              <w:t>– Skype za tvrtke online Plan 1 Add-on</w:t>
            </w:r>
            <w:r>
              <w:fldChar w:fldCharType="begin"/>
            </w:r>
            <w:r>
              <w:instrText xml:space="preserve"> XE "Skype za tvrtke online Plan 1 Add-on" </w:instrText>
            </w:r>
            <w:r>
              <w:fldChar w:fldCharType="end"/>
            </w:r>
          </w:p>
          <w:p w:rsidR="003412D2" w:rsidRDefault="00426A0D">
            <w:pPr>
              <w:pStyle w:val="ProductList-TableBody"/>
            </w:pPr>
            <w:r>
              <w:t>– SharePoint Online Plan 1 Add-on</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Office 365 Enterprise E1 / Government E1 Add-ons</w:t>
            </w:r>
          </w:p>
          <w:p w:rsidR="003412D2" w:rsidRDefault="00426A0D">
            <w:pPr>
              <w:pStyle w:val="ProductList-TableBody"/>
            </w:pPr>
            <w:r>
              <w:t>– Office 365 Enterprise E3 Add-on</w:t>
            </w:r>
            <w:r>
              <w:rPr>
                <w:vertAlign w:val="superscript"/>
              </w:rPr>
              <w:t>2</w:t>
            </w:r>
          </w:p>
          <w:p w:rsidR="003412D2" w:rsidRDefault="00426A0D">
            <w:pPr>
              <w:pStyle w:val="ProductList-TableBody"/>
            </w:pPr>
            <w:r>
              <w:t>- Office 365 Government E3 Add-on</w:t>
            </w:r>
            <w:r>
              <w:rPr>
                <w:vertAlign w:val="superscript"/>
              </w:rPr>
              <w:t>4</w:t>
            </w:r>
          </w:p>
          <w:p w:rsidR="003412D2" w:rsidRDefault="00426A0D">
            <w:pPr>
              <w:pStyle w:val="ProductList-TableBody"/>
            </w:pPr>
            <w:r>
              <w:t>– Office 365 Enterprise E4 i Government E5 Add-ons</w:t>
            </w:r>
          </w:p>
          <w:p w:rsidR="003412D2" w:rsidRDefault="00426A0D">
            <w:pPr>
              <w:pStyle w:val="ProductList-TableBody"/>
            </w:pPr>
            <w:r>
              <w:t>– Office 365 Enterprise i Government E3 bez ProPlus Add-ons</w:t>
            </w:r>
          </w:p>
          <w:p w:rsidR="003412D2" w:rsidRDefault="00426A0D">
            <w:pPr>
              <w:pStyle w:val="ProductList-TableBody"/>
            </w:pPr>
            <w:r>
              <w:t>– Office 365 Government E4 bez ProPlus Add-ons</w:t>
            </w:r>
          </w:p>
          <w:p w:rsidR="003412D2" w:rsidRDefault="00426A0D">
            <w:pPr>
              <w:pStyle w:val="ProductList-TableBody"/>
            </w:pPr>
            <w:r>
              <w:t>– Office 365 Education E5 Add-on</w:t>
            </w:r>
          </w:p>
          <w:p w:rsidR="003412D2" w:rsidRDefault="00426A0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412D2" w:rsidRDefault="00426A0D">
            <w:pPr>
              <w:pStyle w:val="ProductList-TableBody"/>
            </w:pPr>
            <w:r>
              <w:t xml:space="preserve">– Exchange Online Plan 1 Add-on </w:t>
            </w:r>
          </w:p>
          <w:p w:rsidR="003412D2" w:rsidRDefault="00426A0D">
            <w:pPr>
              <w:pStyle w:val="ProductList-TableBody"/>
            </w:pPr>
            <w:r>
              <w:t>– Skype za tvrtke online Plan 1 Add-on</w:t>
            </w:r>
          </w:p>
          <w:p w:rsidR="003412D2" w:rsidRDefault="00426A0D">
            <w:pPr>
              <w:pStyle w:val="ProductList-TableBody"/>
            </w:pPr>
            <w:r>
              <w:t>– SharePoint Online Plan 1 Add-on</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Office 365 Enterprise i Government E3 bez ProPlus Add-ons</w:t>
            </w:r>
          </w:p>
          <w:p w:rsidR="003412D2" w:rsidRDefault="00426A0D">
            <w:pPr>
              <w:pStyle w:val="ProductList-TableBody"/>
            </w:pPr>
            <w:r>
              <w:t>– Office 365 Enterprise i Government E4</w:t>
            </w:r>
            <w:r>
              <w:rPr>
                <w:vertAlign w:val="superscript"/>
              </w:rPr>
              <w:t>4</w:t>
            </w:r>
            <w:r>
              <w:t xml:space="preserve"> bez ProPlus Add-ons</w:t>
            </w:r>
          </w:p>
          <w:p w:rsidR="003412D2" w:rsidRDefault="00426A0D">
            <w:pPr>
              <w:pStyle w:val="ProductList-TableBody"/>
            </w:pPr>
            <w:r>
              <w:t xml:space="preserve">– Office 365 Education E5 Add-on </w:t>
            </w:r>
          </w:p>
          <w:p w:rsidR="003412D2" w:rsidRDefault="00426A0D">
            <w:pPr>
              <w:pStyle w:val="ProductList-TableBody"/>
            </w:pPr>
            <w:r>
              <w:lastRenderedPageBreak/>
              <w:t>- Dodatak za Azure Information Protection Premium</w:t>
            </w:r>
            <w:r>
              <w:fldChar w:fldCharType="begin"/>
            </w:r>
            <w:r>
              <w:instrText xml:space="preserve"> XE "Dodatak za Azure Information Protection Premium" </w:instrText>
            </w:r>
            <w:r>
              <w:fldChar w:fldCharType="end"/>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Office 365 Enterprise i Government E3</w:t>
            </w:r>
            <w:r>
              <w:rPr>
                <w:vertAlign w:val="superscript"/>
              </w:rPr>
              <w:t>2</w:t>
            </w:r>
            <w:r>
              <w:t>, E4</w:t>
            </w:r>
            <w:r>
              <w:rPr>
                <w:vertAlign w:val="superscript"/>
              </w:rPr>
              <w:t>4</w:t>
            </w:r>
            <w:r>
              <w:t xml:space="preserve"> ili E5 Add-ons</w:t>
            </w:r>
          </w:p>
          <w:p w:rsidR="003412D2" w:rsidRDefault="00426A0D">
            <w:pPr>
              <w:pStyle w:val="ProductList-TableBody"/>
            </w:pPr>
            <w:r>
              <w:t xml:space="preserve">– Office 365 Education E5 Add-on </w:t>
            </w:r>
          </w:p>
          <w:p w:rsidR="003412D2" w:rsidRDefault="00426A0D">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Office 365 Midsize Business Add-on</w:t>
            </w:r>
            <w:r>
              <w:rPr>
                <w:vertAlign w:val="superscript"/>
              </w:rPr>
              <w:t>2,3</w:t>
            </w:r>
          </w:p>
          <w:p w:rsidR="003412D2" w:rsidRDefault="00426A0D">
            <w:pPr>
              <w:pStyle w:val="ProductList-TableBody"/>
            </w:pPr>
            <w:r>
              <w:t>– Office 365 Enterprise E3 Add-on</w:t>
            </w:r>
            <w:r>
              <w:rPr>
                <w:vertAlign w:val="superscript"/>
              </w:rPr>
              <w:t>2,3</w:t>
            </w:r>
          </w:p>
          <w:p w:rsidR="003412D2" w:rsidRDefault="00426A0D">
            <w:pPr>
              <w:pStyle w:val="ProductList-TableBody"/>
            </w:pPr>
            <w:r>
              <w:t>– Office 365 Education E5 Add-on</w:t>
            </w:r>
          </w:p>
        </w:tc>
      </w:tr>
    </w:tbl>
    <w:p w:rsidR="003412D2" w:rsidRDefault="00426A0D">
      <w:pPr>
        <w:pStyle w:val="ProductList-Body"/>
      </w:pPr>
      <w:r>
        <w:rPr>
          <w:i/>
          <w:vertAlign w:val="superscript"/>
        </w:rPr>
        <w:t>1</w:t>
      </w:r>
      <w:r>
        <w:rPr>
          <w:i/>
        </w:rPr>
        <w:t>Svaka Kvalificirana licenca mora imati aktivno tehnološko jamstvo Software Assurance</w:t>
      </w:r>
    </w:p>
    <w:p w:rsidR="003412D2" w:rsidRDefault="00426A0D">
      <w:pPr>
        <w:pStyle w:val="ProductList-Body"/>
      </w:pPr>
      <w:r>
        <w:rPr>
          <w:i/>
          <w:vertAlign w:val="superscript"/>
        </w:rPr>
        <w:t>2</w:t>
      </w:r>
      <w:r>
        <w:rPr>
          <w:i/>
        </w:rPr>
        <w:t>To su jedine ponude dostupne Klijentima programa Open Value i Open Value Subscription.</w:t>
      </w:r>
    </w:p>
    <w:p w:rsidR="003412D2" w:rsidRDefault="00426A0D">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3412D2" w:rsidRDefault="00426A0D">
      <w:pPr>
        <w:pStyle w:val="ProductList-Body"/>
      </w:pPr>
      <w:r>
        <w:rPr>
          <w:i/>
          <w:vertAlign w:val="superscript"/>
        </w:rPr>
        <w:t>4</w:t>
      </w:r>
      <w:r>
        <w:rPr>
          <w:i/>
        </w:rPr>
        <w:t>Samo Klijenti koji su Državne ustanove kao što je opisano u Klijentovu ugovoru o količinskom licenciranju mogu kupiti taj dodatni SL po korisniku.</w:t>
      </w:r>
    </w:p>
    <w:p w:rsidR="003412D2" w:rsidRDefault="003412D2">
      <w:pPr>
        <w:pStyle w:val="ProductList-Body"/>
      </w:pPr>
    </w:p>
    <w:p w:rsidR="003412D2" w:rsidRDefault="00426A0D">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3412D2" w:rsidRDefault="003412D2">
      <w:pPr>
        <w:pStyle w:val="ProductList-Body"/>
      </w:pPr>
    </w:p>
    <w:p w:rsidR="003412D2" w:rsidRDefault="00426A0D">
      <w:pPr>
        <w:pStyle w:val="ProductList-ClauseHeading"/>
        <w:outlineLvl w:val="4"/>
      </w:pPr>
      <w:r>
        <w:t>2.6 Ograničenja kupnje</w:t>
      </w:r>
    </w:p>
    <w:p w:rsidR="003412D2" w:rsidRDefault="00426A0D">
      <w:pPr>
        <w:pStyle w:val="ProductList-Body"/>
      </w:pPr>
      <w:r>
        <w:t xml:space="preserve">Samo jedan dodatni SL za korisnika može se kupiti za svaku Kvalificiranu Licencu (ili skup Kvalificiranih licenci). </w:t>
      </w:r>
    </w:p>
    <w:p w:rsidR="003412D2" w:rsidRDefault="003412D2">
      <w:pPr>
        <w:pStyle w:val="ProductList-Body"/>
      </w:pPr>
    </w:p>
    <w:p w:rsidR="003412D2" w:rsidRDefault="00426A0D">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3412D2" w:rsidRDefault="003412D2">
      <w:pPr>
        <w:pStyle w:val="ProductList-Body"/>
      </w:pPr>
    </w:p>
    <w:p w:rsidR="003412D2" w:rsidRDefault="00426A0D">
      <w:pPr>
        <w:pStyle w:val="ProductList-ClauseHeading"/>
        <w:outlineLvl w:val="4"/>
      </w:pPr>
      <w:r>
        <w:t>2.7 Odredbe Programa količinskog licenciranja</w:t>
      </w:r>
    </w:p>
    <w:p w:rsidR="003412D2" w:rsidRDefault="00426A0D">
      <w:pPr>
        <w:pStyle w:val="ProductList-Body"/>
      </w:pPr>
      <w:r>
        <w:t xml:space="preserve">Odredbe programa primjenjive na odgovarajući SL po korisniku Online usluge primjenjuju se i na Dodatne SL-ove po korisniku. </w:t>
      </w:r>
    </w:p>
    <w:p w:rsidR="003412D2" w:rsidRDefault="003412D2">
      <w:pPr>
        <w:pStyle w:val="ProductList-Body"/>
      </w:pPr>
    </w:p>
    <w:p w:rsidR="003412D2" w:rsidRDefault="00426A0D">
      <w:pPr>
        <w:pStyle w:val="ProductList-ClauseHeading"/>
        <w:outlineLvl w:val="4"/>
      </w:pPr>
      <w:r>
        <w:t>2.8. Ispunjavanje uvjeta za kupnju za Prijelazne SA User SL-ove Office 365</w:t>
      </w:r>
    </w:p>
    <w:p w:rsidR="003412D2" w:rsidRDefault="00426A0D">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Potrebni CAL Suite Bridge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 Bridge za Office 365</w:t>
            </w:r>
            <w:r>
              <w:rPr>
                <w:vertAlign w:val="superscript"/>
              </w:rPr>
              <w:t>2,3</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3412D2" w:rsidRDefault="00426A0D">
      <w:pPr>
        <w:pStyle w:val="ProductList-Body"/>
      </w:pPr>
      <w:r>
        <w:rPr>
          <w:i/>
          <w:vertAlign w:val="superscript"/>
        </w:rPr>
        <w:t>1</w:t>
      </w:r>
      <w:r>
        <w:rPr>
          <w:i/>
        </w:rPr>
        <w:t>Dostupno samo za kupovinu na godišnjicu pristupnice ili na početku novog trajanja pristupnice.</w:t>
      </w:r>
    </w:p>
    <w:p w:rsidR="003412D2" w:rsidRDefault="00426A0D">
      <w:pPr>
        <w:pStyle w:val="ProductList-Body"/>
      </w:pPr>
      <w:r>
        <w:rPr>
          <w:i/>
          <w:vertAlign w:val="superscript"/>
        </w:rPr>
        <w:t>2</w:t>
      </w:r>
      <w:r>
        <w:rPr>
          <w:i/>
        </w:rPr>
        <w:t>Potrebno za kupnju samo na godišnjicu pristupnice.</w:t>
      </w:r>
    </w:p>
    <w:p w:rsidR="003412D2" w:rsidRDefault="00426A0D">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3412D2" w:rsidRDefault="003412D2">
      <w:pPr>
        <w:pStyle w:val="ProductList-Body"/>
      </w:pPr>
    </w:p>
    <w:p w:rsidR="003412D2" w:rsidRDefault="00426A0D">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3412D2" w:rsidRDefault="003412D2">
      <w:pPr>
        <w:pStyle w:val="ProductList-Body"/>
      </w:pPr>
    </w:p>
    <w:p w:rsidR="003412D2" w:rsidRDefault="00426A0D">
      <w:pPr>
        <w:pStyle w:val="ProductList-ClauseHeading"/>
        <w:outlineLvl w:val="4"/>
      </w:pPr>
      <w:r>
        <w:t>2.9 Kupnje SL-ova po korisniku Prijelaznog SA-a</w:t>
      </w:r>
    </w:p>
    <w:p w:rsidR="003412D2" w:rsidRDefault="00426A0D">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3412D2" w:rsidRDefault="003412D2">
      <w:pPr>
        <w:pStyle w:val="ProductList-Body"/>
      </w:pPr>
    </w:p>
    <w:p w:rsidR="003412D2" w:rsidRDefault="00426A0D">
      <w:pPr>
        <w:pStyle w:val="ProductList-ClauseHeading"/>
        <w:outlineLvl w:val="4"/>
      </w:pPr>
      <w:r>
        <w:t>2.10. Pogodnost tehnološkog jamstva Software Assurance Prijelazne SA User SL-ove Office 365</w:t>
      </w:r>
    </w:p>
    <w:p w:rsidR="003412D2" w:rsidRDefault="00426A0D">
      <w:pPr>
        <w:pStyle w:val="ProductList-Body"/>
      </w:pPr>
      <w:r>
        <w:t>SL-ovi po korisniku Prijelaznog SA-a Office 365 (Enterprise E1, E3, E5 i Government E1, E3, E4) pružaju iste Pogodnosti tehnološkog jamstva Software Assurance kao Kvalificirani proizvodi u prethodnom članku 2.8.</w:t>
      </w:r>
    </w:p>
    <w:p w:rsidR="003412D2" w:rsidRDefault="003412D2">
      <w:pPr>
        <w:pStyle w:val="ProductList-Body"/>
      </w:pPr>
    </w:p>
    <w:p w:rsidR="003412D2" w:rsidRDefault="00426A0D">
      <w:pPr>
        <w:pStyle w:val="ProductList-ClauseHeading"/>
        <w:outlineLvl w:val="4"/>
      </w:pPr>
      <w:r>
        <w:t>2.11 Office 365 Enterprise K1</w:t>
      </w:r>
    </w:p>
    <w:p w:rsidR="003412D2" w:rsidRDefault="00426A0D">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3412D2" w:rsidRDefault="003412D2">
      <w:pPr>
        <w:pStyle w:val="ProductList-Body"/>
      </w:pPr>
    </w:p>
    <w:p w:rsidR="003412D2" w:rsidRDefault="00426A0D">
      <w:pPr>
        <w:pStyle w:val="ProductList-ClauseHeading"/>
        <w:outlineLvl w:val="4"/>
      </w:pPr>
      <w:r>
        <w:t>2.12 Office Multi Language Pack</w:t>
      </w:r>
    </w:p>
    <w:p w:rsidR="003412D2" w:rsidRDefault="00426A0D">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3412D2" w:rsidRDefault="003412D2">
      <w:pPr>
        <w:pStyle w:val="ProductList-Body"/>
      </w:pPr>
    </w:p>
    <w:p w:rsidR="003412D2" w:rsidRDefault="00426A0D">
      <w:pPr>
        <w:pStyle w:val="ProductList-ClauseHeading"/>
        <w:outlineLvl w:val="4"/>
      </w:pPr>
      <w:r>
        <w:lastRenderedPageBreak/>
        <w:t>2.13 E-učenje</w:t>
      </w:r>
    </w:p>
    <w:p w:rsidR="003412D2" w:rsidRDefault="00426A0D">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3412D2" w:rsidRDefault="003412D2">
      <w:pPr>
        <w:pStyle w:val="ProductList-Body"/>
      </w:pPr>
    </w:p>
    <w:p w:rsidR="003412D2" w:rsidRDefault="00426A0D">
      <w:pPr>
        <w:pStyle w:val="ProductList-ClauseHeading"/>
        <w:outlineLvl w:val="4"/>
      </w:pPr>
      <w:r>
        <w:t>2.14 Otkup ključa proizvoda za Office 365 Midsize Business</w:t>
      </w:r>
    </w:p>
    <w:p w:rsidR="003412D2" w:rsidRDefault="00426A0D">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57153"/>
      <w:r>
        <w:instrText>Office 365 Advanced Security Management</w:instrText>
      </w:r>
      <w:bookmarkEnd w:id="243"/>
      <w:r>
        <w:instrText>" \l 3</w:instrText>
      </w:r>
      <w:r>
        <w:fldChar w:fldCharType="end"/>
      </w:r>
    </w:p>
    <w:p w:rsidR="003412D2" w:rsidRDefault="00426A0D">
      <w:pPr>
        <w:pStyle w:val="ProductList-Offering1SubSection"/>
        <w:outlineLvl w:val="3"/>
      </w:pPr>
      <w:bookmarkStart w:id="244" w:name="_Sec919"/>
      <w:r>
        <w:t>1. Dostupnost programa</w:t>
      </w:r>
      <w:bookmarkEnd w:id="24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A5A5A5"/>
              <w:right w:val="none" w:sz="4" w:space="0" w:color="6E6E6E"/>
            </w:tcBorders>
          </w:tcPr>
          <w:p w:rsidR="003412D2" w:rsidRDefault="00426A0D">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245" w:name="_Sec920"/>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57154"/>
      <w:r>
        <w:instrText>Office 365 Customer Lockbox</w:instrText>
      </w:r>
      <w:bookmarkEnd w:id="247"/>
      <w:r>
        <w:instrText>" \l 3</w:instrText>
      </w:r>
      <w:r>
        <w:fldChar w:fldCharType="end"/>
      </w:r>
    </w:p>
    <w:p w:rsidR="003412D2" w:rsidRDefault="00426A0D">
      <w:pPr>
        <w:pStyle w:val="ProductList-Offering1SubSection"/>
        <w:outlineLvl w:val="3"/>
      </w:pPr>
      <w:bookmarkStart w:id="248" w:name="_Sec875"/>
      <w:r>
        <w:t>1. Dostupnost programa</w:t>
      </w:r>
      <w:bookmarkEnd w:id="24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3412D2">
      <w:pPr>
        <w:pStyle w:val="ProductList-Body"/>
      </w:pPr>
    </w:p>
    <w:p w:rsidR="003412D2" w:rsidRDefault="00426A0D">
      <w:pPr>
        <w:pStyle w:val="ProductList-Offering1SubSection"/>
        <w:outlineLvl w:val="3"/>
      </w:pPr>
      <w:bookmarkStart w:id="249" w:name="_Sec876"/>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57155"/>
      <w:r>
        <w:instrText>Office 365 Delve Analytics</w:instrText>
      </w:r>
      <w:bookmarkEnd w:id="251"/>
      <w:r>
        <w:instrText>" \l 3</w:instrText>
      </w:r>
      <w:r>
        <w:fldChar w:fldCharType="end"/>
      </w:r>
    </w:p>
    <w:p w:rsidR="003412D2" w:rsidRDefault="00426A0D">
      <w:pPr>
        <w:pStyle w:val="ProductList-Offering1SubSection"/>
        <w:outlineLvl w:val="3"/>
      </w:pPr>
      <w:bookmarkStart w:id="252" w:name="_Sec878"/>
      <w:r>
        <w:t>1. Dostupnost programa</w:t>
      </w:r>
      <w:bookmarkEnd w:id="25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253" w:name="_Sec879"/>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57156"/>
      <w:r>
        <w:instrText>Office 365 Advanced eDiscovery</w:instrText>
      </w:r>
      <w:bookmarkEnd w:id="255"/>
      <w:r>
        <w:instrText>" \l 3</w:instrText>
      </w:r>
      <w:r>
        <w:fldChar w:fldCharType="end"/>
      </w:r>
    </w:p>
    <w:p w:rsidR="003412D2" w:rsidRDefault="00426A0D">
      <w:pPr>
        <w:pStyle w:val="ProductList-Offering1SubSection"/>
        <w:outlineLvl w:val="3"/>
      </w:pPr>
      <w:bookmarkStart w:id="256" w:name="_Sec881"/>
      <w:r>
        <w:t>1. Dostupnost programa</w:t>
      </w:r>
      <w:bookmarkEnd w:id="256"/>
    </w:p>
    <w:tbl>
      <w:tblPr>
        <w:tblStyle w:val="PURTable"/>
        <w:tblW w:w="0" w:type="dxa"/>
        <w:tblLook w:val="04A0" w:firstRow="1" w:lastRow="0" w:firstColumn="1" w:lastColumn="0" w:noHBand="0" w:noVBand="1"/>
      </w:tblPr>
      <w:tblGrid>
        <w:gridCol w:w="4459"/>
        <w:gridCol w:w="791"/>
        <w:gridCol w:w="789"/>
        <w:gridCol w:w="795"/>
        <w:gridCol w:w="706"/>
        <w:gridCol w:w="828"/>
        <w:gridCol w:w="821"/>
        <w:gridCol w:w="800"/>
        <w:gridCol w:w="795"/>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257" w:name="_Sec882"/>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58" w:name="_Sec665"/>
      <w:r>
        <w:t>Exchange Online</w:t>
      </w:r>
      <w:bookmarkEnd w:id="258"/>
      <w:r>
        <w:fldChar w:fldCharType="begin"/>
      </w:r>
      <w:r>
        <w:instrText xml:space="preserve"> TC "</w:instrText>
      </w:r>
      <w:bookmarkStart w:id="259" w:name="_Toc465057157"/>
      <w:r>
        <w:instrText>Exchange Online</w:instrText>
      </w:r>
      <w:bookmarkEnd w:id="259"/>
      <w:r>
        <w:instrText>" \l 3</w:instrText>
      </w:r>
      <w:r>
        <w:fldChar w:fldCharType="end"/>
      </w:r>
    </w:p>
    <w:p w:rsidR="003412D2" w:rsidRDefault="00426A0D">
      <w:pPr>
        <w:pStyle w:val="ProductList-Offering1SubSection"/>
        <w:outlineLvl w:val="3"/>
      </w:pPr>
      <w:bookmarkStart w:id="260" w:name="_Sec721"/>
      <w:r>
        <w:t>1. Dostupnost programa</w:t>
      </w:r>
      <w:bookmarkEnd w:id="26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61" w:name="_Sec776"/>
      <w:r>
        <w:t>2. Uvjeti za proizvod</w:t>
      </w:r>
      <w:bookmarkEnd w:id="261"/>
    </w:p>
    <w:tbl>
      <w:tblPr>
        <w:tblStyle w:val="PURTable"/>
        <w:tblW w:w="0" w:type="dxa"/>
        <w:tblLook w:val="04A0" w:firstRow="1" w:lastRow="0" w:firstColumn="1" w:lastColumn="0" w:noHBand="0" w:noVBand="1"/>
      </w:tblPr>
      <w:tblGrid>
        <w:gridCol w:w="3626"/>
        <w:gridCol w:w="3577"/>
        <w:gridCol w:w="3587"/>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Exchange Online Archiving for Exchange Server</w:t>
      </w:r>
    </w:p>
    <w:p w:rsidR="003412D2" w:rsidRDefault="00426A0D">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3412D2" w:rsidRDefault="003412D2">
      <w:pPr>
        <w:pStyle w:val="ProductList-Body"/>
      </w:pPr>
    </w:p>
    <w:p w:rsidR="003412D2" w:rsidRDefault="00426A0D">
      <w:pPr>
        <w:pStyle w:val="ProductList-ClauseHeading"/>
        <w:outlineLvl w:val="4"/>
      </w:pPr>
      <w:r>
        <w:t>2.2 Exchange Online Archiving for Exchange Server A</w:t>
      </w:r>
    </w:p>
    <w:p w:rsidR="003412D2" w:rsidRDefault="00426A0D">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3412D2" w:rsidRDefault="003412D2">
      <w:pPr>
        <w:pStyle w:val="ProductList-Body"/>
      </w:pPr>
    </w:p>
    <w:p w:rsidR="003412D2" w:rsidRDefault="00426A0D">
      <w:pPr>
        <w:pStyle w:val="ProductList-ClauseHeading"/>
        <w:outlineLvl w:val="4"/>
      </w:pPr>
      <w:r>
        <w:t>2.3 Preduvjet: dodatni SL-ovi po korisniku</w:t>
      </w:r>
    </w:p>
    <w:p w:rsidR="003412D2" w:rsidRDefault="00426A0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62" w:name="_Sec666"/>
      <w:r>
        <w:lastRenderedPageBreak/>
        <w:t>OneDrive for Business</w:t>
      </w:r>
      <w:bookmarkEnd w:id="262"/>
      <w:r>
        <w:fldChar w:fldCharType="begin"/>
      </w:r>
      <w:r>
        <w:instrText xml:space="preserve"> TC "</w:instrText>
      </w:r>
      <w:bookmarkStart w:id="263" w:name="_Toc465057158"/>
      <w:r>
        <w:instrText>OneDrive for Business</w:instrText>
      </w:r>
      <w:bookmarkEnd w:id="263"/>
      <w:r>
        <w:instrText>" \l 3</w:instrText>
      </w:r>
      <w:r>
        <w:fldChar w:fldCharType="end"/>
      </w:r>
    </w:p>
    <w:p w:rsidR="003412D2" w:rsidRDefault="00426A0D">
      <w:pPr>
        <w:pStyle w:val="ProductList-Offering1SubSection"/>
        <w:outlineLvl w:val="3"/>
      </w:pPr>
      <w:bookmarkStart w:id="264" w:name="_Sec722"/>
      <w:r>
        <w:t>1. Dostupnost programa</w:t>
      </w:r>
      <w:bookmarkEnd w:id="26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7F7F7F"/>
              <w:right w:val="none" w:sz="4" w:space="0" w:color="6E6E6E"/>
            </w:tcBorders>
          </w:tcPr>
          <w:p w:rsidR="003412D2" w:rsidRDefault="00426A0D">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7F7F7F"/>
              <w:left w:val="none" w:sz="4" w:space="0" w:color="6E6E6E"/>
              <w:bottom w:val="none" w:sz="4" w:space="0" w:color="BFBFBF"/>
              <w:right w:val="none" w:sz="4" w:space="0" w:color="6E6E6E"/>
            </w:tcBorders>
          </w:tcPr>
          <w:p w:rsidR="003412D2" w:rsidRDefault="00426A0D">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65" w:name="_Sec777"/>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66" w:name="_Sec667"/>
      <w:r>
        <w:t>Project Online</w:t>
      </w:r>
      <w:bookmarkEnd w:id="266"/>
      <w:r>
        <w:fldChar w:fldCharType="begin"/>
      </w:r>
      <w:r>
        <w:instrText xml:space="preserve"> TC "</w:instrText>
      </w:r>
      <w:bookmarkStart w:id="267" w:name="_Toc465057159"/>
      <w:r>
        <w:instrText>Project Online</w:instrText>
      </w:r>
      <w:bookmarkEnd w:id="267"/>
      <w:r>
        <w:instrText>" \l 3</w:instrText>
      </w:r>
      <w:r>
        <w:fldChar w:fldCharType="end"/>
      </w:r>
    </w:p>
    <w:p w:rsidR="003412D2" w:rsidRDefault="00426A0D">
      <w:pPr>
        <w:pStyle w:val="ProductList-Offering1SubSection"/>
        <w:outlineLvl w:val="3"/>
      </w:pPr>
      <w:bookmarkStart w:id="268" w:name="_Sec723"/>
      <w:r>
        <w:t>1. Dostupnost programa</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69" w:name="_Sec778"/>
      <w:r>
        <w:t>2. Uvjeti za proizvod</w:t>
      </w:r>
      <w:bookmarkEnd w:id="269"/>
    </w:p>
    <w:tbl>
      <w:tblPr>
        <w:tblStyle w:val="PURTable"/>
        <w:tblW w:w="0" w:type="dxa"/>
        <w:tblLook w:val="04A0" w:firstRow="1" w:lastRow="0" w:firstColumn="1" w:lastColumn="0" w:noHBand="0" w:noVBand="1"/>
      </w:tblPr>
      <w:tblGrid>
        <w:gridCol w:w="3610"/>
        <w:gridCol w:w="3592"/>
        <w:gridCol w:w="3588"/>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p w:rsidR="003412D2" w:rsidRDefault="00426A0D">
      <w:pPr>
        <w:pStyle w:val="ProductList-ClauseHeading"/>
        <w:outlineLvl w:val="4"/>
      </w:pPr>
      <w:r>
        <w:t>2.1 Ispunjavanje uvjeta za kupnju za Project Online SL-ove po korisniku Prijelaznog SA</w:t>
      </w:r>
    </w:p>
    <w:p w:rsidR="003412D2" w:rsidRDefault="00426A0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412D2" w:rsidRDefault="00426A0D">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3412D2" w:rsidRDefault="00426A0D">
            <w:pPr>
              <w:pStyle w:val="ProductList-TableBody"/>
            </w:pPr>
            <w:r>
              <w:rPr>
                <w:color w:val="FFFFFF"/>
              </w:rPr>
              <w:t>Odgovarajući prijelazni SA SL po korisniku</w:t>
            </w:r>
          </w:p>
        </w:tc>
      </w:tr>
      <w:tr w:rsidR="003412D2">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Online Professional – prijelazni SA</w:t>
            </w:r>
          </w:p>
          <w:p w:rsidR="003412D2" w:rsidRDefault="00426A0D">
            <w:pPr>
              <w:pStyle w:val="ProductList-TableBody"/>
            </w:pPr>
            <w:r>
              <w:t>Project Online Premium – prijelazni SA</w:t>
            </w:r>
          </w:p>
        </w:tc>
      </w:tr>
      <w:tr w:rsidR="003412D2">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 xml:space="preserve">Project Online Professional – prijelazni SA </w:t>
            </w:r>
          </w:p>
          <w:p w:rsidR="003412D2" w:rsidRDefault="00426A0D">
            <w:pPr>
              <w:pStyle w:val="ProductList-TableBody"/>
            </w:pPr>
            <w:r>
              <w:t>Project Online Premium – prijelazni SA</w:t>
            </w:r>
          </w:p>
        </w:tc>
      </w:tr>
    </w:tbl>
    <w:p w:rsidR="003412D2" w:rsidRDefault="003412D2">
      <w:pPr>
        <w:pStyle w:val="ProductList-Body"/>
      </w:pPr>
    </w:p>
    <w:p w:rsidR="003412D2" w:rsidRDefault="00426A0D">
      <w:pPr>
        <w:pStyle w:val="ProductList-ClauseHeading"/>
        <w:outlineLvl w:val="4"/>
      </w:pPr>
      <w:r>
        <w:t>2.2 Kvalificirane licence za dodatne User SL-ove</w:t>
      </w:r>
    </w:p>
    <w:p w:rsidR="003412D2" w:rsidRDefault="00426A0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Dodatni SL po korisniku</w:t>
            </w:r>
          </w:p>
        </w:tc>
      </w:tr>
      <w:tr w:rsidR="003412D2">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Online Professional – dodatak na Project Professional</w:t>
            </w:r>
          </w:p>
          <w:p w:rsidR="003412D2" w:rsidRDefault="00426A0D">
            <w:pPr>
              <w:pStyle w:val="ProductList-TableBody"/>
            </w:pPr>
            <w:r>
              <w:t>Project Online Premium – dodatak na Project Professional</w:t>
            </w:r>
          </w:p>
        </w:tc>
      </w:tr>
      <w:tr w:rsidR="003412D2">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Online Professional – dodatak na Project Standard</w:t>
            </w:r>
          </w:p>
          <w:p w:rsidR="003412D2" w:rsidRDefault="00426A0D">
            <w:pPr>
              <w:pStyle w:val="ProductList-TableBody"/>
            </w:pPr>
            <w:r>
              <w:t>Project Online Premium – dodatak na Project Standard</w:t>
            </w:r>
          </w:p>
        </w:tc>
      </w:tr>
      <w:tr w:rsidR="003412D2">
        <w:tc>
          <w:tcPr>
            <w:tcW w:w="61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Project Online Essentials – dodatak na Project CAL</w:t>
            </w:r>
          </w:p>
          <w:p w:rsidR="003412D2" w:rsidRDefault="00426A0D">
            <w:pPr>
              <w:pStyle w:val="ProductList-TableBody"/>
            </w:pPr>
            <w:r>
              <w:t>Project Online Professional – dodatak na Project CAL</w:t>
            </w:r>
          </w:p>
          <w:p w:rsidR="003412D2" w:rsidRDefault="00426A0D">
            <w:pPr>
              <w:pStyle w:val="ProductList-TableBody"/>
            </w:pPr>
            <w:r>
              <w:lastRenderedPageBreak/>
              <w:t>Project Online Premium – dodatak na Project CAL</w:t>
            </w:r>
          </w:p>
        </w:tc>
      </w:tr>
    </w:tbl>
    <w:p w:rsidR="003412D2" w:rsidRDefault="003412D2">
      <w:pPr>
        <w:pStyle w:val="ProductList-Body"/>
      </w:pPr>
    </w:p>
    <w:p w:rsidR="003412D2" w:rsidRDefault="00426A0D">
      <w:pPr>
        <w:pStyle w:val="ProductList-ClauseHeading"/>
        <w:outlineLvl w:val="4"/>
      </w:pPr>
      <w:r>
        <w:t>2.3 Office Multi Language Pack</w:t>
      </w:r>
    </w:p>
    <w:p w:rsidR="003412D2" w:rsidRDefault="00426A0D">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3412D2" w:rsidRDefault="003412D2">
      <w:pPr>
        <w:pStyle w:val="ProductList-Body"/>
      </w:pPr>
    </w:p>
    <w:p w:rsidR="003412D2" w:rsidRDefault="00426A0D">
      <w:pPr>
        <w:pStyle w:val="ProductList-ClauseHeading"/>
        <w:outlineLvl w:val="4"/>
      </w:pPr>
      <w:r>
        <w:t>2.4 Prava na implementaciju za Project Professional 2016</w:t>
      </w:r>
    </w:p>
    <w:p w:rsidR="003412D2" w:rsidRDefault="00426A0D">
      <w:pPr>
        <w:pStyle w:val="ProductList-Body"/>
      </w:pPr>
      <w:r>
        <w:t>Svi korisnici sustava Office 2016 s pretplatom na Project Online Professional ili Project Online Premium mogu instalirati i koristiti jedan primjerak softvera Project Professional 2016 na uređaju na kojem je instaliran sustav Office 2016.</w:t>
      </w:r>
    </w:p>
    <w:p w:rsidR="003412D2" w:rsidRDefault="003412D2">
      <w:pPr>
        <w:pStyle w:val="ProductList-Body"/>
      </w:pPr>
    </w:p>
    <w:p w:rsidR="003412D2" w:rsidRDefault="00426A0D">
      <w:pPr>
        <w:pStyle w:val="ProductList-ClauseHeading"/>
        <w:outlineLvl w:val="4"/>
      </w:pPr>
      <w:r>
        <w:t>2.5 Otkup ključa proizvoda za Project Online i Project Pro za Office 365</w:t>
      </w:r>
    </w:p>
    <w:p w:rsidR="003412D2" w:rsidRDefault="00426A0D">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70" w:name="_Sec668"/>
      <w:r>
        <w:t>SharePoint Online</w:t>
      </w:r>
      <w:bookmarkEnd w:id="270"/>
      <w:r>
        <w:fldChar w:fldCharType="begin"/>
      </w:r>
      <w:r>
        <w:instrText xml:space="preserve"> TC "</w:instrText>
      </w:r>
      <w:bookmarkStart w:id="271" w:name="_Toc465057160"/>
      <w:r>
        <w:instrText>SharePoint Online</w:instrText>
      </w:r>
      <w:bookmarkEnd w:id="271"/>
      <w:r>
        <w:instrText>" \l 3</w:instrText>
      </w:r>
      <w:r>
        <w:fldChar w:fldCharType="end"/>
      </w:r>
    </w:p>
    <w:p w:rsidR="003412D2" w:rsidRDefault="00426A0D">
      <w:pPr>
        <w:pStyle w:val="ProductList-Offering1SubSection"/>
        <w:outlineLvl w:val="3"/>
      </w:pPr>
      <w:bookmarkStart w:id="272" w:name="_Sec724"/>
      <w:r>
        <w:t>1. Dostupnost programa</w:t>
      </w:r>
      <w:bookmarkEnd w:id="27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7F7F7F"/>
              <w:right w:val="none" w:sz="4" w:space="0" w:color="6E6E6E"/>
            </w:tcBorders>
          </w:tcPr>
          <w:p w:rsidR="003412D2" w:rsidRDefault="00426A0D">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7F7F7F"/>
              <w:left w:val="none" w:sz="4" w:space="0" w:color="6E6E6E"/>
              <w:bottom w:val="dashed" w:sz="4" w:space="0" w:color="7F7F7F"/>
              <w:right w:val="none" w:sz="4" w:space="0" w:color="6E6E6E"/>
            </w:tcBorders>
          </w:tcPr>
          <w:p w:rsidR="003412D2" w:rsidRDefault="00426A0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7F7F7F"/>
              <w:left w:val="none" w:sz="4" w:space="0" w:color="6E6E6E"/>
              <w:bottom w:val="dashed" w:sz="4" w:space="0" w:color="7F7F7F"/>
              <w:right w:val="none" w:sz="4" w:space="0" w:color="6E6E6E"/>
            </w:tcBorders>
          </w:tcPr>
          <w:p w:rsidR="003412D2" w:rsidRDefault="00426A0D">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7F7F7F"/>
              <w:left w:val="none" w:sz="4" w:space="0" w:color="6E6E6E"/>
              <w:bottom w:val="none" w:sz="4" w:space="0" w:color="BFBFBF"/>
              <w:right w:val="none" w:sz="4" w:space="0" w:color="6E6E6E"/>
            </w:tcBorders>
          </w:tcPr>
          <w:p w:rsidR="003412D2" w:rsidRDefault="00426A0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273" w:name="_Sec779"/>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Preduvjet: dodatni SL-ovi po korisniku</w:t>
      </w:r>
    </w:p>
    <w:p w:rsidR="003412D2" w:rsidRDefault="00426A0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412D2" w:rsidRDefault="003412D2">
      <w:pPr>
        <w:pStyle w:val="ProductList-Body"/>
      </w:pPr>
    </w:p>
    <w:p w:rsidR="003412D2" w:rsidRDefault="00426A0D">
      <w:pPr>
        <w:pStyle w:val="ProductList-ClauseHeading"/>
        <w:outlineLvl w:val="4"/>
      </w:pPr>
      <w:r>
        <w:t>2.2 SharePoint Online Plan 1 s uslugom Yammer i SharePoint Online Plan 2 s otkupom ključa Yammer</w:t>
      </w:r>
    </w:p>
    <w:p w:rsidR="003412D2" w:rsidRDefault="00426A0D">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74" w:name="_Sec669"/>
      <w:r>
        <w:t>Skype za tvrtke online</w:t>
      </w:r>
      <w:bookmarkEnd w:id="274"/>
      <w:r>
        <w:fldChar w:fldCharType="begin"/>
      </w:r>
      <w:r>
        <w:instrText xml:space="preserve"> TC "</w:instrText>
      </w:r>
      <w:bookmarkStart w:id="275" w:name="_Toc465057161"/>
      <w:r>
        <w:instrText>Skype za tvrtke online</w:instrText>
      </w:r>
      <w:bookmarkEnd w:id="275"/>
      <w:r>
        <w:instrText>" \l 3</w:instrText>
      </w:r>
      <w:r>
        <w:fldChar w:fldCharType="end"/>
      </w:r>
    </w:p>
    <w:p w:rsidR="003412D2" w:rsidRDefault="00426A0D">
      <w:pPr>
        <w:pStyle w:val="ProductList-Offering1SubSection"/>
        <w:outlineLvl w:val="3"/>
      </w:pPr>
      <w:bookmarkStart w:id="276" w:name="_Sec725"/>
      <w:r>
        <w:t>1. Dostupnost programa</w:t>
      </w:r>
      <w:bookmarkEnd w:id="27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A5A5A5"/>
              <w:right w:val="none" w:sz="4" w:space="0" w:color="6E6E6E"/>
            </w:tcBorders>
          </w:tcPr>
          <w:p w:rsidR="003412D2" w:rsidRDefault="00426A0D">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A5A5A5"/>
              <w:left w:val="none" w:sz="4" w:space="0" w:color="6E6E6E"/>
              <w:bottom w:val="dashed" w:sz="4" w:space="0" w:color="A5A5A5"/>
              <w:right w:val="none" w:sz="4" w:space="0" w:color="6E6E6E"/>
            </w:tcBorders>
          </w:tcPr>
          <w:p w:rsidR="003412D2" w:rsidRDefault="00426A0D">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A5A5A5"/>
              <w:left w:val="none" w:sz="4" w:space="0" w:color="6E6E6E"/>
              <w:bottom w:val="dashed" w:sz="4" w:space="0" w:color="A5A5A5"/>
              <w:right w:val="none" w:sz="4" w:space="0" w:color="6E6E6E"/>
            </w:tcBorders>
          </w:tcPr>
          <w:p w:rsidR="003412D2" w:rsidRDefault="00426A0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A5A5A5"/>
              <w:left w:val="none" w:sz="4" w:space="0" w:color="6E6E6E"/>
              <w:bottom w:val="dashed" w:sz="4" w:space="0" w:color="A5A5A5"/>
              <w:right w:val="none" w:sz="4" w:space="0" w:color="6E6E6E"/>
            </w:tcBorders>
          </w:tcPr>
          <w:p w:rsidR="003412D2" w:rsidRDefault="00426A0D">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A5A5A5"/>
              <w:left w:val="none" w:sz="4" w:space="0" w:color="6E6E6E"/>
              <w:bottom w:val="dashed" w:sz="4" w:space="0" w:color="A5A5A5"/>
              <w:right w:val="none" w:sz="4" w:space="0" w:color="6E6E6E"/>
            </w:tcBorders>
          </w:tcPr>
          <w:p w:rsidR="003412D2" w:rsidRDefault="00426A0D">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A5A5A5"/>
              <w:left w:val="none" w:sz="4" w:space="0" w:color="6E6E6E"/>
              <w:bottom w:val="dashed" w:sz="4" w:space="0" w:color="A5A5A5"/>
              <w:right w:val="none" w:sz="4" w:space="0" w:color="6E6E6E"/>
            </w:tcBorders>
          </w:tcPr>
          <w:p w:rsidR="003412D2" w:rsidRDefault="00426A0D">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5020" w:type="dxa"/>
            <w:tcBorders>
              <w:top w:val="dashed" w:sz="4" w:space="0" w:color="A5A5A5"/>
              <w:left w:val="none" w:sz="4" w:space="0" w:color="6E6E6E"/>
              <w:bottom w:val="none" w:sz="4" w:space="0" w:color="A5A5A5"/>
              <w:right w:val="none" w:sz="4" w:space="0" w:color="6E6E6E"/>
            </w:tcBorders>
          </w:tcPr>
          <w:p w:rsidR="003412D2" w:rsidRDefault="00426A0D">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r>
    </w:tbl>
    <w:p w:rsidR="003412D2" w:rsidRDefault="00426A0D">
      <w:pPr>
        <w:pStyle w:val="ProductList-Offering1SubSection"/>
        <w:outlineLvl w:val="3"/>
      </w:pPr>
      <w:bookmarkStart w:id="277" w:name="_Sec780"/>
      <w:r>
        <w:lastRenderedPageBreak/>
        <w:t>2. Uvjeti za proizvod</w:t>
      </w:r>
      <w:bookmarkEnd w:id="27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Lync for Mac 2011</w:t>
      </w:r>
    </w:p>
    <w:p w:rsidR="003412D2" w:rsidRDefault="00426A0D">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3412D2" w:rsidRDefault="003412D2">
      <w:pPr>
        <w:pStyle w:val="ProductList-Body"/>
      </w:pPr>
    </w:p>
    <w:p w:rsidR="003412D2" w:rsidRDefault="00426A0D">
      <w:pPr>
        <w:pStyle w:val="ProductList-ClauseHeading"/>
        <w:outlineLvl w:val="4"/>
      </w:pPr>
      <w:r>
        <w:t>2.2 Preduvjet: dodatni SL-ovi po korisniku</w:t>
      </w:r>
    </w:p>
    <w:p w:rsidR="003412D2" w:rsidRDefault="00426A0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412D2" w:rsidRDefault="003412D2">
      <w:pPr>
        <w:pStyle w:val="ProductList-Body"/>
      </w:pPr>
    </w:p>
    <w:p w:rsidR="003412D2" w:rsidRDefault="00426A0D">
      <w:pPr>
        <w:pStyle w:val="ProductList-ClauseHeading"/>
        <w:outlineLvl w:val="4"/>
      </w:pPr>
      <w:r>
        <w:t>2.3 Skype za tvrtke – korištenje putem PSTN mreže</w:t>
      </w:r>
    </w:p>
    <w:p w:rsidR="003412D2" w:rsidRDefault="00426A0D">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3412D2" w:rsidRDefault="003412D2">
      <w:pPr>
        <w:pStyle w:val="ProductList-Body"/>
      </w:pPr>
    </w:p>
    <w:p w:rsidR="003412D2" w:rsidRDefault="00426A0D">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GroupHeading"/>
        <w:outlineLvl w:val="1"/>
      </w:pPr>
      <w:bookmarkStart w:id="278" w:name="_Sec635"/>
      <w:r>
        <w:t>Ostale Online usluge</w:t>
      </w:r>
      <w:bookmarkEnd w:id="278"/>
      <w:r>
        <w:fldChar w:fldCharType="begin"/>
      </w:r>
      <w:r>
        <w:instrText xml:space="preserve"> TC "</w:instrText>
      </w:r>
      <w:bookmarkStart w:id="279" w:name="_Toc465057162"/>
      <w:r>
        <w:instrText>Ostale Online usluge</w:instrText>
      </w:r>
      <w:bookmarkEnd w:id="279"/>
      <w:r>
        <w:instrText>" \l 2</w:instrText>
      </w:r>
      <w:r>
        <w:fldChar w:fldCharType="end"/>
      </w:r>
    </w:p>
    <w:p w:rsidR="003412D2" w:rsidRDefault="00426A0D">
      <w:pPr>
        <w:pStyle w:val="ProductList-Offering2HeadingNoBorder"/>
        <w:outlineLvl w:val="2"/>
      </w:pPr>
      <w:bookmarkStart w:id="280" w:name="_Sec670"/>
      <w:r>
        <w:t>Bing karte</w:t>
      </w:r>
      <w:bookmarkEnd w:id="280"/>
      <w:r>
        <w:fldChar w:fldCharType="begin"/>
      </w:r>
      <w:r>
        <w:instrText xml:space="preserve"> TC "</w:instrText>
      </w:r>
      <w:bookmarkStart w:id="281" w:name="_Toc465057163"/>
      <w:r>
        <w:instrText>Bing karte</w:instrText>
      </w:r>
      <w:bookmarkEnd w:id="281"/>
      <w:r>
        <w:instrText>" \l 3</w:instrText>
      </w:r>
      <w:r>
        <w:fldChar w:fldCharType="end"/>
      </w:r>
    </w:p>
    <w:p w:rsidR="003412D2" w:rsidRDefault="00426A0D">
      <w:pPr>
        <w:pStyle w:val="ProductList-Offering1SubSection"/>
        <w:outlineLvl w:val="3"/>
      </w:pPr>
      <w:bookmarkStart w:id="282" w:name="_Sec726"/>
      <w:r>
        <w:t>1. Dostupnost programa</w:t>
      </w:r>
      <w:bookmarkEnd w:id="28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83" w:name="_Sec781"/>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Naplative transakcije</w:t>
      </w:r>
    </w:p>
    <w:p w:rsidR="003412D2" w:rsidRDefault="00426A0D">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3412D2" w:rsidRDefault="003412D2">
      <w:pPr>
        <w:pStyle w:val="ProductList-Body"/>
      </w:pPr>
    </w:p>
    <w:p w:rsidR="003412D2" w:rsidRDefault="00426A0D">
      <w:pPr>
        <w:pStyle w:val="ProductList-ClauseHeading"/>
        <w:outlineLvl w:val="4"/>
      </w:pPr>
      <w:r>
        <w:t>2.2 Dodatni SL za Bing karte Platinum</w:t>
      </w:r>
    </w:p>
    <w:p w:rsidR="003412D2" w:rsidRDefault="00426A0D">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84" w:name="_Sec674"/>
      <w:r>
        <w:t>Poslovna aplikacijska platforma</w:t>
      </w:r>
      <w:bookmarkEnd w:id="284"/>
      <w:r>
        <w:fldChar w:fldCharType="begin"/>
      </w:r>
      <w:r>
        <w:instrText xml:space="preserve"> TC "</w:instrText>
      </w:r>
      <w:bookmarkStart w:id="285" w:name="_Toc465057164"/>
      <w:r>
        <w:instrText>Poslovna aplikacijska platforma</w:instrText>
      </w:r>
      <w:bookmarkEnd w:id="285"/>
      <w:r>
        <w:instrText>" \l 3</w:instrText>
      </w:r>
      <w:r>
        <w:fldChar w:fldCharType="end"/>
      </w:r>
    </w:p>
    <w:p w:rsidR="003412D2" w:rsidRDefault="00426A0D">
      <w:pPr>
        <w:pStyle w:val="ProductList-Offering1SubSection"/>
        <w:outlineLvl w:val="3"/>
      </w:pPr>
      <w:bookmarkStart w:id="286" w:name="_Sec730"/>
      <w:r>
        <w:t>1. Dostupnost programa</w:t>
      </w:r>
      <w:bookmarkEnd w:id="286"/>
    </w:p>
    <w:tbl>
      <w:tblPr>
        <w:tblStyle w:val="PURTable"/>
        <w:tblW w:w="0" w:type="dxa"/>
        <w:tblLook w:val="04A0" w:firstRow="1" w:lastRow="0" w:firstColumn="1" w:lastColumn="0" w:noHBand="0" w:noVBand="1"/>
      </w:tblPr>
      <w:tblGrid>
        <w:gridCol w:w="4444"/>
        <w:gridCol w:w="793"/>
        <w:gridCol w:w="792"/>
        <w:gridCol w:w="797"/>
        <w:gridCol w:w="707"/>
        <w:gridCol w:w="829"/>
        <w:gridCol w:w="823"/>
        <w:gridCol w:w="802"/>
        <w:gridCol w:w="797"/>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2B2B2"/>
              <w:right w:val="none" w:sz="4" w:space="0" w:color="6E6E6E"/>
            </w:tcBorders>
          </w:tcPr>
          <w:p w:rsidR="003412D2" w:rsidRDefault="00426A0D">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2B2B2"/>
              <w:left w:val="none" w:sz="4" w:space="0" w:color="6E6E6E"/>
              <w:bottom w:val="dashed" w:sz="4" w:space="0" w:color="B2B2B2"/>
              <w:right w:val="none" w:sz="4" w:space="0" w:color="6E6E6E"/>
            </w:tcBorders>
          </w:tcPr>
          <w:p w:rsidR="003412D2" w:rsidRDefault="00426A0D">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2B2B2"/>
              <w:left w:val="none" w:sz="4" w:space="0" w:color="6E6E6E"/>
              <w:bottom w:val="dashed" w:sz="4" w:space="0" w:color="B2B2B2"/>
              <w:right w:val="none" w:sz="4" w:space="0" w:color="6E6E6E"/>
            </w:tcBorders>
          </w:tcPr>
          <w:p w:rsidR="003412D2" w:rsidRDefault="00426A0D">
            <w:pPr>
              <w:pStyle w:val="ProductList-TableBody"/>
            </w:pPr>
            <w:r>
              <w:t>Microsoft PowerApp Plan 1</w:t>
            </w:r>
            <w:r>
              <w:fldChar w:fldCharType="begin"/>
            </w:r>
            <w:r>
              <w:instrText xml:space="preserve"> XE "Microsoft PowerApp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412D2">
        <w:tc>
          <w:tcPr>
            <w:tcW w:w="5020" w:type="dxa"/>
            <w:tcBorders>
              <w:top w:val="dashed" w:sz="4" w:space="0" w:color="B2B2B2"/>
              <w:left w:val="none" w:sz="4" w:space="0" w:color="6E6E6E"/>
              <w:bottom w:val="dashed" w:sz="4" w:space="0" w:color="B2B2B2"/>
              <w:right w:val="none" w:sz="4" w:space="0" w:color="6E6E6E"/>
            </w:tcBorders>
          </w:tcPr>
          <w:p w:rsidR="003412D2" w:rsidRDefault="00426A0D">
            <w:pPr>
              <w:pStyle w:val="ProductList-TableBody"/>
            </w:pPr>
            <w:r>
              <w:t>Microsoft PowerApp Plan 2</w:t>
            </w:r>
            <w:r>
              <w:fldChar w:fldCharType="begin"/>
            </w:r>
            <w:r>
              <w:instrText xml:space="preserve"> XE "Microsoft PowerApp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412D2">
        <w:tc>
          <w:tcPr>
            <w:tcW w:w="5020" w:type="dxa"/>
            <w:tcBorders>
              <w:top w:val="dashed" w:sz="4" w:space="0" w:color="B2B2B2"/>
              <w:left w:val="none" w:sz="4" w:space="0" w:color="6E6E6E"/>
              <w:bottom w:val="dashed" w:sz="4" w:space="0" w:color="BFBFBF"/>
              <w:right w:val="none" w:sz="4" w:space="0" w:color="6E6E6E"/>
            </w:tcBorders>
          </w:tcPr>
          <w:p w:rsidR="003412D2" w:rsidRDefault="00426A0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287" w:name="_Sec785"/>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i PowerApp</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88" w:name="_Sec630"/>
      <w:r>
        <w:t>Microsoft Intune</w:t>
      </w:r>
      <w:bookmarkEnd w:id="288"/>
      <w:r>
        <w:fldChar w:fldCharType="begin"/>
      </w:r>
      <w:r>
        <w:instrText xml:space="preserve"> TC "</w:instrText>
      </w:r>
      <w:bookmarkStart w:id="289" w:name="_Toc465057165"/>
      <w:r>
        <w:instrText>Microsoft Intune</w:instrText>
      </w:r>
      <w:bookmarkEnd w:id="289"/>
      <w:r>
        <w:instrText>" \l 3</w:instrText>
      </w:r>
      <w:r>
        <w:fldChar w:fldCharType="end"/>
      </w:r>
    </w:p>
    <w:p w:rsidR="003412D2" w:rsidRDefault="00426A0D">
      <w:pPr>
        <w:pStyle w:val="ProductList-ClauseHeading"/>
        <w:outlineLvl w:val="3"/>
      </w:pPr>
      <w:bookmarkStart w:id="290" w:name="_Sec714"/>
      <w:r>
        <w:t>1. Dostupnost programa</w:t>
      </w:r>
      <w:bookmarkEnd w:id="290"/>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412D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12D2" w:rsidRDefault="00426A0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4900" w:type="dxa"/>
            <w:tcBorders>
              <w:top w:val="none" w:sz="4" w:space="0" w:color="BFBFBF"/>
              <w:left w:val="none" w:sz="4" w:space="0" w:color="000000"/>
              <w:bottom w:val="dashed" w:sz="4" w:space="0" w:color="7F7F7F"/>
              <w:right w:val="none" w:sz="4" w:space="0" w:color="000000"/>
            </w:tcBorders>
          </w:tcPr>
          <w:p w:rsidR="003412D2" w:rsidRDefault="00426A0D">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900" w:type="dxa"/>
            <w:tcBorders>
              <w:top w:val="dashed" w:sz="4" w:space="0" w:color="7F7F7F"/>
              <w:left w:val="none" w:sz="4" w:space="0" w:color="6E6E6E"/>
              <w:bottom w:val="dashed" w:sz="4" w:space="0" w:color="7F7F7F"/>
              <w:right w:val="none" w:sz="4" w:space="0" w:color="6E6E6E"/>
            </w:tcBorders>
          </w:tcPr>
          <w:p w:rsidR="003412D2" w:rsidRDefault="00426A0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412D2">
        <w:tc>
          <w:tcPr>
            <w:tcW w:w="4900" w:type="dxa"/>
            <w:tcBorders>
              <w:top w:val="dashed" w:sz="4" w:space="0" w:color="7F7F7F"/>
              <w:left w:val="none" w:sz="4" w:space="0" w:color="6E6E6E"/>
              <w:bottom w:val="none" w:sz="4" w:space="0" w:color="BFBFBF"/>
              <w:right w:val="none" w:sz="4" w:space="0" w:color="6E6E6E"/>
            </w:tcBorders>
          </w:tcPr>
          <w:p w:rsidR="003412D2" w:rsidRDefault="00426A0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ClauseHeading"/>
        <w:outlineLvl w:val="3"/>
      </w:pPr>
      <w:bookmarkStart w:id="291" w:name="_Sec769"/>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92" w:name="_Sec672"/>
      <w:r>
        <w:t>Microsoft Learning</w:t>
      </w:r>
      <w:bookmarkEnd w:id="292"/>
      <w:r>
        <w:fldChar w:fldCharType="begin"/>
      </w:r>
      <w:r>
        <w:instrText xml:space="preserve"> TC "</w:instrText>
      </w:r>
      <w:bookmarkStart w:id="293" w:name="_Toc465057166"/>
      <w:r>
        <w:instrText>Microsoft Learning</w:instrText>
      </w:r>
      <w:bookmarkEnd w:id="293"/>
      <w:r>
        <w:instrText>" \l 3</w:instrText>
      </w:r>
      <w:r>
        <w:fldChar w:fldCharType="end"/>
      </w:r>
    </w:p>
    <w:p w:rsidR="003412D2" w:rsidRDefault="00426A0D">
      <w:pPr>
        <w:pStyle w:val="ProductList-Offering1SubSection"/>
        <w:outlineLvl w:val="3"/>
      </w:pPr>
      <w:bookmarkStart w:id="294" w:name="_Sec728"/>
      <w:r>
        <w:t>1. Dostupnost programa</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dashed" w:sz="4" w:space="0" w:color="BFBFBF"/>
              <w:right w:val="none" w:sz="4" w:space="0" w:color="6E6E6E"/>
            </w:tcBorders>
          </w:tcPr>
          <w:p w:rsidR="003412D2" w:rsidRDefault="00426A0D">
            <w:pPr>
              <w:pStyle w:val="ProductList-TableBody"/>
            </w:pPr>
            <w:r>
              <w:rPr>
                <w:color w:val="000000"/>
              </w:rPr>
              <w:lastRenderedPageBreak/>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dashed" w:sz="4" w:space="0" w:color="BFBFBF"/>
              <w:right w:val="none" w:sz="4" w:space="0" w:color="6E6E6E"/>
            </w:tcBorders>
          </w:tcPr>
          <w:p w:rsidR="003412D2" w:rsidRDefault="00426A0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412D2" w:rsidRDefault="00426A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412D2">
        <w:tc>
          <w:tcPr>
            <w:tcW w:w="5020" w:type="dxa"/>
            <w:tcBorders>
              <w:top w:val="dashed" w:sz="4" w:space="0" w:color="BFBFBF"/>
              <w:left w:val="none" w:sz="4" w:space="0" w:color="6E6E6E"/>
              <w:bottom w:val="none" w:sz="4" w:space="0" w:color="BFBFBF"/>
              <w:right w:val="none" w:sz="4" w:space="0" w:color="6E6E6E"/>
            </w:tcBorders>
          </w:tcPr>
          <w:p w:rsidR="003412D2" w:rsidRDefault="00426A0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3412D2" w:rsidRDefault="00426A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412D2" w:rsidRDefault="00426A0D">
      <w:pPr>
        <w:pStyle w:val="ProductList-Offering1SubSection"/>
        <w:outlineLvl w:val="3"/>
      </w:pPr>
      <w:bookmarkStart w:id="295" w:name="_Sec783"/>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Vaučeri</w:t>
      </w:r>
    </w:p>
    <w:p w:rsidR="003412D2" w:rsidRDefault="00426A0D">
      <w:pPr>
        <w:pStyle w:val="ProductList-Body"/>
      </w:pPr>
      <w:r>
        <w:t xml:space="preserve">Vaučeri se dobivaju uz kupnju i istječu 12 mjeseci od datuma kupovine. </w:t>
      </w:r>
    </w:p>
    <w:p w:rsidR="003412D2" w:rsidRDefault="003412D2">
      <w:pPr>
        <w:pStyle w:val="ProductList-Body"/>
      </w:pPr>
    </w:p>
    <w:p w:rsidR="003412D2" w:rsidRDefault="00426A0D">
      <w:pPr>
        <w:pStyle w:val="ProductList-ClauseHeading"/>
        <w:outlineLvl w:val="4"/>
      </w:pPr>
      <w:r>
        <w:t>2.2 Microsoft Office Specialist (MOS) Microsoft Technology Associate (MTA) i Microsoft Certification Educator Exam Site License</w:t>
      </w:r>
    </w:p>
    <w:p w:rsidR="003412D2" w:rsidRDefault="00426A0D">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296" w:name="_Sec673"/>
      <w:r>
        <w:t>Microsoft Translator</w:t>
      </w:r>
      <w:bookmarkEnd w:id="296"/>
      <w:r>
        <w:fldChar w:fldCharType="begin"/>
      </w:r>
      <w:r>
        <w:instrText xml:space="preserve"> TC "</w:instrText>
      </w:r>
      <w:bookmarkStart w:id="297" w:name="_Toc465057167"/>
      <w:r>
        <w:instrText>Microsoft Translator</w:instrText>
      </w:r>
      <w:bookmarkEnd w:id="297"/>
      <w:r>
        <w:instrText>" \l 3</w:instrText>
      </w:r>
      <w:r>
        <w:fldChar w:fldCharType="end"/>
      </w:r>
    </w:p>
    <w:p w:rsidR="003412D2" w:rsidRDefault="00426A0D">
      <w:pPr>
        <w:pStyle w:val="ProductList-Offering1SubSection"/>
        <w:outlineLvl w:val="3"/>
      </w:pPr>
      <w:bookmarkStart w:id="298" w:name="_Sec729"/>
      <w:r>
        <w:t>1. Dostupnost programa</w:t>
      </w:r>
      <w:bookmarkEnd w:id="29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299" w:name="_Sec784"/>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57168"/>
      <w:r>
        <w:instrText>Minecraft: Education Edition</w:instrText>
      </w:r>
      <w:bookmarkEnd w:id="301"/>
      <w:r>
        <w:instrText>" \l 3</w:instrText>
      </w:r>
      <w:r>
        <w:fldChar w:fldCharType="end"/>
      </w:r>
    </w:p>
    <w:p w:rsidR="003412D2" w:rsidRDefault="00426A0D">
      <w:pPr>
        <w:pStyle w:val="ProductList-Offering1SubSection"/>
        <w:outlineLvl w:val="3"/>
      </w:pPr>
      <w:bookmarkStart w:id="302" w:name="_Sec1149"/>
      <w:r>
        <w:t>1. Dostupnost programa</w:t>
      </w:r>
      <w:bookmarkEnd w:id="302"/>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412D2" w:rsidRDefault="00426A0D">
      <w:pPr>
        <w:pStyle w:val="ProductList-Offering1SubSection"/>
        <w:outlineLvl w:val="3"/>
      </w:pPr>
      <w:bookmarkStart w:id="303" w:name="_Sec1150"/>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produženo trajanje: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4"/>
      </w:pPr>
      <w:r>
        <w:t>2.1 Ispunjavanje uvjeta za besplatnu ponudu za studente</w:t>
      </w:r>
    </w:p>
    <w:p w:rsidR="003412D2" w:rsidRDefault="00426A0D">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2HeadingNoBorder"/>
        <w:outlineLvl w:val="2"/>
      </w:pPr>
      <w:bookmarkStart w:id="304" w:name="_Sec676"/>
      <w:r>
        <w:t>Yammer Enterprise</w:t>
      </w:r>
      <w:bookmarkEnd w:id="304"/>
      <w:r>
        <w:fldChar w:fldCharType="begin"/>
      </w:r>
      <w:r>
        <w:instrText xml:space="preserve"> TC "</w:instrText>
      </w:r>
      <w:bookmarkStart w:id="305" w:name="_Toc465057169"/>
      <w:r>
        <w:instrText>Yammer Enterprise</w:instrText>
      </w:r>
      <w:bookmarkEnd w:id="305"/>
      <w:r>
        <w:instrText>" \l 3</w:instrText>
      </w:r>
      <w:r>
        <w:fldChar w:fldCharType="end"/>
      </w:r>
    </w:p>
    <w:p w:rsidR="003412D2" w:rsidRDefault="00426A0D">
      <w:pPr>
        <w:pStyle w:val="ProductList-Offering1SubSection"/>
        <w:outlineLvl w:val="3"/>
      </w:pPr>
      <w:bookmarkStart w:id="306" w:name="_Sec732"/>
      <w:r>
        <w:t>1. Dostupnost programa</w:t>
      </w:r>
      <w:bookmarkEnd w:id="30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412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2D2" w:rsidRDefault="00426A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412D2">
        <w:tc>
          <w:tcPr>
            <w:tcW w:w="5020" w:type="dxa"/>
            <w:tcBorders>
              <w:top w:val="single" w:sz="6" w:space="0" w:color="FFFFFF"/>
              <w:left w:val="none" w:sz="4" w:space="0" w:color="6E6E6E"/>
              <w:bottom w:val="none" w:sz="4" w:space="0" w:color="BFBFBF"/>
              <w:right w:val="none" w:sz="4" w:space="0" w:color="6E6E6E"/>
            </w:tcBorders>
          </w:tcPr>
          <w:p w:rsidR="003412D2" w:rsidRDefault="00426A0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12D2" w:rsidRDefault="00426A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2D2" w:rsidRDefault="00426A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r>
    </w:tbl>
    <w:p w:rsidR="003412D2" w:rsidRDefault="00426A0D">
      <w:pPr>
        <w:pStyle w:val="ProductList-Offering1SubSection"/>
        <w:outlineLvl w:val="3"/>
      </w:pPr>
      <w:bookmarkStart w:id="307" w:name="_Sec787"/>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Promocije: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2D2" w:rsidRDefault="00426A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Ispunjava uvjete za smanjenje broja (SCE): nije dostupno</w:t>
            </w:r>
          </w:p>
        </w:tc>
      </w:tr>
      <w:tr w:rsidR="003412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426A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2D2" w:rsidRDefault="003412D2">
            <w:pPr>
              <w:pStyle w:val="ProductList-TableBody"/>
            </w:pPr>
          </w:p>
        </w:tc>
      </w:tr>
    </w:tbl>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3412D2">
      <w:pPr>
        <w:sectPr w:rsidR="003412D2">
          <w:headerReference w:type="default" r:id="rId111"/>
          <w:footerReference w:type="default" r:id="rId112"/>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308" w:name="_Sec549"/>
      <w:bookmarkEnd w:id="202"/>
      <w:r>
        <w:lastRenderedPageBreak/>
        <w:t>Pojmovnik</w:t>
      </w:r>
      <w:r>
        <w:fldChar w:fldCharType="begin"/>
      </w:r>
      <w:r>
        <w:instrText xml:space="preserve"> TC "</w:instrText>
      </w:r>
      <w:bookmarkStart w:id="309" w:name="_Toc465057170"/>
      <w:r>
        <w:instrText>Pojmovnik</w:instrText>
      </w:r>
      <w:bookmarkEnd w:id="309"/>
      <w:r>
        <w:instrText>" \l 1</w:instrText>
      </w:r>
      <w:r>
        <w:fldChar w:fldCharType="end"/>
      </w:r>
    </w:p>
    <w:p w:rsidR="003412D2" w:rsidRDefault="00426A0D">
      <w:pPr>
        <w:pStyle w:val="ProductList-Offering1Heading"/>
        <w:outlineLvl w:val="1"/>
      </w:pPr>
      <w:bookmarkStart w:id="310" w:name="_Sec550"/>
      <w:r>
        <w:t>Atributi</w:t>
      </w:r>
      <w:bookmarkEnd w:id="310"/>
      <w:r>
        <w:fldChar w:fldCharType="begin"/>
      </w:r>
      <w:r>
        <w:instrText xml:space="preserve"> TC "</w:instrText>
      </w:r>
      <w:bookmarkStart w:id="311" w:name="_Toc465057171"/>
      <w:r>
        <w:instrText>Atributi</w:instrText>
      </w:r>
      <w:bookmarkEnd w:id="311"/>
      <w:r>
        <w:instrText>" \l 2</w:instrText>
      </w:r>
      <w:r>
        <w:fldChar w:fldCharType="end"/>
      </w:r>
    </w:p>
    <w:p w:rsidR="003412D2" w:rsidRDefault="00426A0D">
      <w:pPr>
        <w:pStyle w:val="ProductList-BodySpaced"/>
      </w:pPr>
      <w:r>
        <w:t>Atributi se navode u tablicama u svakom Unosu za proizvod te opisuju prava ili uvjete koji se primjenjuju na Proizvode.</w:t>
      </w:r>
    </w:p>
    <w:p w:rsidR="003412D2" w:rsidRDefault="003412D2">
      <w:pPr>
        <w:pStyle w:val="ProductList-BodySpaced"/>
      </w:pPr>
    </w:p>
    <w:p w:rsidR="003412D2" w:rsidRDefault="00426A0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3412D2" w:rsidRDefault="00426A0D">
      <w:pPr>
        <w:pStyle w:val="ProductList-BodySpaced"/>
      </w:pPr>
      <w:r>
        <w:rPr>
          <w:b/>
          <w:color w:val="00188F"/>
        </w:rPr>
        <w:t>Preduvjet za pristup klijenta</w:t>
      </w:r>
      <w:r>
        <w:t>: označava je li korisnicima ili uređajima potreban CAL za pristup nekom Poslužiteljskom proizvodu.</w:t>
      </w:r>
    </w:p>
    <w:p w:rsidR="003412D2" w:rsidRDefault="00426A0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412D2" w:rsidRDefault="00426A0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3412D2" w:rsidRDefault="00426A0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3412D2" w:rsidRDefault="00426A0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3412D2" w:rsidRDefault="00426A0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3412D2" w:rsidRDefault="00426A0D">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3412D2" w:rsidRDefault="00426A0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3412D2" w:rsidRDefault="00426A0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3412D2" w:rsidRDefault="00426A0D">
      <w:pPr>
        <w:pStyle w:val="ProductList-BodySpaced"/>
      </w:pPr>
      <w:r>
        <w:rPr>
          <w:b/>
          <w:color w:val="00188F"/>
        </w:rPr>
        <w:t>Licencne odredbe</w:t>
      </w:r>
      <w:r>
        <w:t>: Odredbe i uvjeti kojima se regulira implementacija i korištenje Proizvoda.</w:t>
      </w:r>
    </w:p>
    <w:p w:rsidR="003412D2" w:rsidRDefault="00426A0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3412D2" w:rsidRDefault="00426A0D">
      <w:pPr>
        <w:pStyle w:val="ProductList-BodySpaced"/>
      </w:pPr>
      <w:r>
        <w:rPr>
          <w:b/>
          <w:color w:val="00188F"/>
        </w:rPr>
        <w:t>Preduvjet</w:t>
      </w:r>
      <w:r>
        <w:t>: označava da je potrebno ispuniti određene dodatne uvjete da bi se mogle kupiti Licence za Proizvod.</w:t>
      </w:r>
    </w:p>
    <w:p w:rsidR="003412D2" w:rsidRDefault="00426A0D">
      <w:pPr>
        <w:pStyle w:val="ProductList-BodySpaced"/>
      </w:pPr>
      <w:r>
        <w:rPr>
          <w:b/>
          <w:color w:val="00188F"/>
        </w:rPr>
        <w:t>Preduvjet (tehnološko jamstvo Software Assurance)</w:t>
      </w:r>
      <w:r>
        <w:t>:označava da je potrebno ispuniti određene dodatne uvjete da bi se moglo kupiti tehnološko jamstvo Software Assurance.</w:t>
      </w:r>
    </w:p>
    <w:p w:rsidR="003412D2" w:rsidRDefault="00426A0D">
      <w:pPr>
        <w:pStyle w:val="ProductList-BodySpaced"/>
      </w:pPr>
      <w:r>
        <w:rPr>
          <w:b/>
          <w:color w:val="00188F"/>
        </w:rPr>
        <w:t>Prethodna verzija</w:t>
      </w:r>
      <w:r>
        <w:t>: starije verzije Proizvoda i njihov Datum dostupnosti.</w:t>
      </w:r>
    </w:p>
    <w:p w:rsidR="003412D2" w:rsidRDefault="00426A0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3412D2" w:rsidRDefault="00426A0D">
      <w:pPr>
        <w:pStyle w:val="ProductList-BodySpaced"/>
      </w:pPr>
      <w:r>
        <w:rPr>
          <w:b/>
          <w:color w:val="00188F"/>
        </w:rPr>
        <w:t>Program Online Subscription (OSP)</w:t>
      </w:r>
      <w:r>
        <w:t>: Proizvod je dostupan u programu Online Subscription.</w:t>
      </w:r>
    </w:p>
    <w:p w:rsidR="003412D2" w:rsidRDefault="00426A0D">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3412D2" w:rsidRDefault="00426A0D">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3412D2" w:rsidRDefault="00426A0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3412D2" w:rsidRDefault="00426A0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3412D2" w:rsidRDefault="00426A0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3412D2" w:rsidRDefault="00426A0D">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3412D2" w:rsidRDefault="00426A0D">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3412D2" w:rsidRDefault="00426A0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3412D2" w:rsidRDefault="00426A0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3412D2" w:rsidRDefault="00426A0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3412D2" w:rsidRDefault="00426A0D">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3412D2" w:rsidRDefault="00426A0D">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3412D2" w:rsidRDefault="00426A0D">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3412D2" w:rsidRDefault="00426A0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3412D2" w:rsidRDefault="003412D2">
      <w:pPr>
        <w:pStyle w:val="ProductList-BodySpaced"/>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Spaced"/>
      </w:pPr>
    </w:p>
    <w:p w:rsidR="003412D2" w:rsidRDefault="00426A0D">
      <w:pPr>
        <w:pStyle w:val="ProductList-Offering1Heading"/>
        <w:outlineLvl w:val="1"/>
      </w:pPr>
      <w:bookmarkStart w:id="312" w:name="_Sec551"/>
      <w:r>
        <w:t>Vrijednosti ćelije</w:t>
      </w:r>
      <w:bookmarkEnd w:id="312"/>
      <w:r>
        <w:fldChar w:fldCharType="begin"/>
      </w:r>
      <w:r>
        <w:instrText xml:space="preserve"> TC "</w:instrText>
      </w:r>
      <w:bookmarkStart w:id="313" w:name="_Toc465057172"/>
      <w:r>
        <w:instrText>Vrijednosti ćelije</w:instrText>
      </w:r>
      <w:bookmarkEnd w:id="313"/>
      <w:r>
        <w:instrText>" \l 2</w:instrText>
      </w:r>
      <w:r>
        <w:fldChar w:fldCharType="end"/>
      </w:r>
    </w:p>
    <w:p w:rsidR="003412D2" w:rsidRDefault="00426A0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3412D2" w:rsidRDefault="003412D2">
      <w:pPr>
        <w:pStyle w:val="ProductList-BodySpaced"/>
      </w:pPr>
    </w:p>
    <w:p w:rsidR="003412D2" w:rsidRDefault="00426A0D">
      <w:pPr>
        <w:pStyle w:val="ProductList-BodySpaced"/>
      </w:pPr>
      <w:r>
        <w:rPr>
          <w:b/>
          <w:color w:val="00188F"/>
        </w:rPr>
        <w:t>A</w:t>
      </w:r>
      <w:r>
        <w:t xml:space="preserve">= </w:t>
      </w:r>
      <w:r>
        <w:rPr>
          <w:color w:val="00188F"/>
        </w:rPr>
        <w:t>Dodatni proizvod</w:t>
      </w:r>
      <w:r>
        <w:t>: Proizvod se nudi kao Dodatni proizvod.</w:t>
      </w:r>
    </w:p>
    <w:p w:rsidR="003412D2" w:rsidRDefault="00426A0D">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3412D2" w:rsidRDefault="00426A0D">
      <w:pPr>
        <w:pStyle w:val="ProductList-BodySpaced"/>
      </w:pPr>
      <w:r>
        <w:rPr>
          <w:b/>
          <w:color w:val="00188F"/>
        </w:rPr>
        <w:t>E</w:t>
      </w:r>
      <w:r>
        <w:t xml:space="preserve"> = </w:t>
      </w:r>
      <w:r>
        <w:rPr>
          <w:color w:val="00188F"/>
        </w:rPr>
        <w:t>Enterprise proizvod</w:t>
      </w:r>
      <w:r>
        <w:t>: Proizvod se nudi kao Enterprise proizvod, ali ne računalni.</w:t>
      </w:r>
    </w:p>
    <w:p w:rsidR="003412D2" w:rsidRDefault="00426A0D">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3412D2" w:rsidRDefault="00426A0D">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3412D2" w:rsidRDefault="00426A0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3412D2" w:rsidRDefault="00426A0D">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412D2" w:rsidRDefault="00426A0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3412D2" w:rsidRDefault="00426A0D">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3412D2" w:rsidRDefault="00426A0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3412D2" w:rsidRDefault="00426A0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3412D2" w:rsidRDefault="00426A0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412D2" w:rsidRDefault="003412D2">
      <w:pPr>
        <w:pStyle w:val="ProductList-BodySpaced"/>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Spaced"/>
      </w:pPr>
    </w:p>
    <w:p w:rsidR="003412D2" w:rsidRDefault="00426A0D">
      <w:pPr>
        <w:pStyle w:val="ProductList-Offering1Heading"/>
        <w:outlineLvl w:val="1"/>
      </w:pPr>
      <w:bookmarkStart w:id="314" w:name="_Sec552"/>
      <w:r>
        <w:t>Zaglavlja stupaca</w:t>
      </w:r>
      <w:bookmarkEnd w:id="314"/>
      <w:r>
        <w:fldChar w:fldCharType="begin"/>
      </w:r>
      <w:r>
        <w:instrText xml:space="preserve"> TC "</w:instrText>
      </w:r>
      <w:bookmarkStart w:id="315" w:name="_Toc465057173"/>
      <w:r>
        <w:instrText>Zaglavlja stupaca</w:instrText>
      </w:r>
      <w:bookmarkEnd w:id="315"/>
      <w:r>
        <w:instrText>" \l 2</w:instrText>
      </w:r>
      <w:r>
        <w:fldChar w:fldCharType="end"/>
      </w:r>
    </w:p>
    <w:p w:rsidR="003412D2" w:rsidRDefault="00426A0D">
      <w:pPr>
        <w:pStyle w:val="ProductList-BodySpaced"/>
      </w:pPr>
      <w:r>
        <w:lastRenderedPageBreak/>
        <w:t>Zaglavlja stupaca prikazuju se u tablici Dostupnost programa za svaki Unos proizvoda i pomoću njih se organiziraju informacije o dostupnosti programa prema programima, vrsti ponude, točkama i datumima dostupnosti.</w:t>
      </w:r>
    </w:p>
    <w:p w:rsidR="003412D2" w:rsidRDefault="003412D2">
      <w:pPr>
        <w:pStyle w:val="ProductList-BodySpaced"/>
      </w:pPr>
    </w:p>
    <w:p w:rsidR="003412D2" w:rsidRDefault="00426A0D">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3412D2" w:rsidRDefault="00426A0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3412D2" w:rsidRDefault="00426A0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3412D2" w:rsidRDefault="00426A0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412D2" w:rsidRDefault="00426A0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3412D2" w:rsidRDefault="00426A0D">
      <w:pPr>
        <w:pStyle w:val="ProductList-BodySpaced"/>
      </w:pPr>
      <w:r>
        <w:rPr>
          <w:b/>
          <w:color w:val="00188F"/>
        </w:rPr>
        <w:t>MPSA</w:t>
      </w:r>
      <w:r>
        <w:t xml:space="preserve"> = </w:t>
      </w:r>
      <w:r>
        <w:rPr>
          <w:color w:val="00188F"/>
        </w:rPr>
        <w:t>Microsoftov Ugovor o proizvodima i uslugama</w:t>
      </w:r>
      <w:r>
        <w:t>.</w:t>
      </w:r>
    </w:p>
    <w:p w:rsidR="003412D2" w:rsidRDefault="00426A0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3412D2" w:rsidRDefault="00426A0D">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3412D2" w:rsidRDefault="00426A0D">
      <w:pPr>
        <w:pStyle w:val="ProductList-BodySpaced"/>
      </w:pPr>
      <w:r>
        <w:rPr>
          <w:b/>
          <w:color w:val="00188F"/>
        </w:rPr>
        <w:t>OVS-ES</w:t>
      </w:r>
      <w:r>
        <w:t xml:space="preserve"> = </w:t>
      </w:r>
      <w:r>
        <w:rPr>
          <w:color w:val="00188F"/>
        </w:rPr>
        <w:t>Pretplatnički ugovor Open Value Subscription – Education Solutions (Obrazovna rješenja)</w:t>
      </w:r>
      <w:r>
        <w:t>.</w:t>
      </w:r>
    </w:p>
    <w:p w:rsidR="003412D2" w:rsidRDefault="00426A0D">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3412D2" w:rsidRDefault="00426A0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3412D2" w:rsidRDefault="00426A0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3412D2" w:rsidRDefault="003412D2">
      <w:pPr>
        <w:pStyle w:val="ProductList-BodySpaced"/>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Spaced"/>
      </w:pPr>
    </w:p>
    <w:p w:rsidR="003412D2" w:rsidRDefault="00426A0D">
      <w:pPr>
        <w:pStyle w:val="ProductList-Offering1Heading"/>
        <w:outlineLvl w:val="1"/>
      </w:pPr>
      <w:bookmarkStart w:id="316" w:name="_Sec553"/>
      <w:r>
        <w:t>Definicije</w:t>
      </w:r>
      <w:bookmarkEnd w:id="316"/>
      <w:r>
        <w:fldChar w:fldCharType="begin"/>
      </w:r>
      <w:r>
        <w:instrText xml:space="preserve"> TC "</w:instrText>
      </w:r>
      <w:bookmarkStart w:id="317" w:name="_Toc465057174"/>
      <w:r>
        <w:instrText>Definicije</w:instrText>
      </w:r>
      <w:bookmarkEnd w:id="317"/>
      <w:r>
        <w:instrText>" \l 2</w:instrText>
      </w:r>
      <w:r>
        <w:fldChar w:fldCharType="end"/>
      </w:r>
    </w:p>
    <w:p w:rsidR="003412D2" w:rsidRDefault="00426A0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3412D2" w:rsidRDefault="00426A0D">
      <w:pPr>
        <w:pStyle w:val="ProductList-BodySpaced"/>
      </w:pPr>
      <w:r>
        <w:rPr>
          <w:b/>
          <w:color w:val="00188F"/>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3412D2" w:rsidRDefault="00426A0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3412D2" w:rsidRDefault="00426A0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3412D2" w:rsidRDefault="00426A0D">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3412D2" w:rsidRDefault="00426A0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3412D2" w:rsidRDefault="00426A0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3412D2" w:rsidRDefault="00426A0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3412D2" w:rsidRDefault="00426A0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412D2" w:rsidRDefault="00426A0D">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412D2" w:rsidRDefault="00426A0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412D2" w:rsidRDefault="00426A0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3412D2" w:rsidRDefault="00426A0D">
      <w:pPr>
        <w:pStyle w:val="ProductList-BodySpaced"/>
      </w:pPr>
      <w:r>
        <w:rPr>
          <w:b/>
        </w:rPr>
        <w:lastRenderedPageBreak/>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3412D2" w:rsidRDefault="00426A0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412D2" w:rsidRDefault="00426A0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412D2" w:rsidRDefault="00426A0D">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3412D2" w:rsidRDefault="00426A0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3412D2" w:rsidRDefault="00426A0D">
      <w:pPr>
        <w:pStyle w:val="ProductList-BodySpaced"/>
      </w:pPr>
      <w:r>
        <w:rPr>
          <w:b/>
        </w:rPr>
        <w:t xml:space="preserve">Pojam </w:t>
      </w:r>
      <w:r>
        <w:rPr>
          <w:b/>
          <w:color w:val="00188F"/>
        </w:rPr>
        <w:t xml:space="preserve">Licenca </w:t>
      </w:r>
      <w:r>
        <w:t>označava pravo na preuzimanje, instalaciju i korištenje Proizvoda te pristup Proizvodu.</w:t>
      </w:r>
    </w:p>
    <w:p w:rsidR="003412D2" w:rsidRDefault="00426A0D">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3412D2" w:rsidRDefault="00426A0D">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13">
        <w:r>
          <w:rPr>
            <w:color w:val="00467F"/>
            <w:u w:val="single"/>
          </w:rPr>
          <w:t>http://www.microsoft.com/licensing/software-assurance/license-mobility.aspx</w:t>
        </w:r>
      </w:hyperlink>
      <w:r>
        <w:t xml:space="preserve"> koju je Microsoft ovlastio da hostira softver klijenata na zajedničkim poslužiteljima. </w:t>
      </w:r>
    </w:p>
    <w:p w:rsidR="003412D2" w:rsidRDefault="00426A0D">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3412D2" w:rsidRDefault="00426A0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412D2" w:rsidRDefault="00426A0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412D2" w:rsidRDefault="00426A0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3412D2" w:rsidRDefault="00426A0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3412D2" w:rsidRDefault="00426A0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3412D2" w:rsidRDefault="00426A0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412D2" w:rsidRDefault="00426A0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412D2" w:rsidRDefault="00426A0D">
      <w:pPr>
        <w:pStyle w:val="ProductList-BodySpaced"/>
      </w:pPr>
      <w:r>
        <w:rPr>
          <w:b/>
        </w:rPr>
        <w:t xml:space="preserve">Pojam </w:t>
      </w:r>
      <w:r>
        <w:rPr>
          <w:b/>
          <w:color w:val="00188F"/>
        </w:rPr>
        <w:t xml:space="preserve">Fizički procesor </w:t>
      </w:r>
      <w:r>
        <w:t>označava procesor u fizičkom hardverskom sustavu.</w:t>
      </w:r>
    </w:p>
    <w:p w:rsidR="003412D2" w:rsidRDefault="00426A0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3412D2" w:rsidRDefault="00426A0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3412D2" w:rsidRDefault="00426A0D">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3412D2" w:rsidRDefault="00426A0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3412D2" w:rsidRDefault="00426A0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3412D2" w:rsidRDefault="00426A0D">
      <w:pPr>
        <w:pStyle w:val="ProductList-BodySpaced"/>
      </w:pPr>
      <w:r>
        <w:rPr>
          <w:b/>
        </w:rPr>
        <w:t xml:space="preserve">Pojam </w:t>
      </w:r>
      <w:r>
        <w:rPr>
          <w:b/>
          <w:color w:val="00188F"/>
        </w:rPr>
        <w:t>Poslužitelj</w:t>
      </w:r>
      <w:r>
        <w:t xml:space="preserve"> označava fizički hardverski sustav na kojem se može koristiti poslužiteljski softver.</w:t>
      </w:r>
    </w:p>
    <w:p w:rsidR="003412D2" w:rsidRDefault="00426A0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3412D2" w:rsidRDefault="00426A0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3412D2" w:rsidRDefault="00426A0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3412D2" w:rsidRDefault="00426A0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3412D2" w:rsidRDefault="00426A0D">
      <w:pPr>
        <w:pStyle w:val="ProductList-BodySpaced"/>
      </w:pPr>
      <w:r>
        <w:rPr>
          <w:b/>
        </w:rPr>
        <w:lastRenderedPageBreak/>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3412D2" w:rsidRDefault="00426A0D">
      <w:pPr>
        <w:pStyle w:val="ProductList-BodySpaced"/>
      </w:pPr>
      <w:r>
        <w:t>Softver u internetskim web-rješenjima koristi se za:</w:t>
      </w:r>
    </w:p>
    <w:p w:rsidR="003412D2" w:rsidRDefault="00426A0D" w:rsidP="00426A0D">
      <w:pPr>
        <w:pStyle w:val="ProductList-Bullet"/>
        <w:numPr>
          <w:ilvl w:val="0"/>
          <w:numId w:val="37"/>
        </w:numPr>
      </w:pPr>
      <w:r>
        <w:t xml:space="preserve">softver za web-poslužitelje (primjerice Microsoft Internet Information Services) te upravljačke ili sigurnosne zastupnike (primjerice zastupnik za System Center Operations Manager) </w:t>
      </w:r>
    </w:p>
    <w:p w:rsidR="003412D2" w:rsidRDefault="00426A0D" w:rsidP="00426A0D">
      <w:pPr>
        <w:pStyle w:val="ProductList-Bullet"/>
        <w:numPr>
          <w:ilvl w:val="0"/>
          <w:numId w:val="37"/>
        </w:numPr>
      </w:pPr>
      <w:r>
        <w:t xml:space="preserve">softver s mehanizmom baze podataka (primjerice Microsoft SQL Server) isključivo kao podršku internetskim web-rješenjima ili </w:t>
      </w:r>
    </w:p>
    <w:p w:rsidR="003412D2" w:rsidRDefault="00426A0D" w:rsidP="00426A0D">
      <w:pPr>
        <w:pStyle w:val="ProductList-Bullet"/>
        <w:numPr>
          <w:ilvl w:val="0"/>
          <w:numId w:val="37"/>
        </w:numPr>
      </w:pPr>
      <w:r>
        <w:t>DNS servis za povezivanje internetskih naziva s IP adresama dok god to nije jedina funkcija tog primjerka softvera.</w:t>
      </w:r>
    </w:p>
    <w:p w:rsidR="003412D2" w:rsidRDefault="00426A0D">
      <w:pPr>
        <w:pStyle w:val="ProductList-BodySpaced"/>
      </w:pPr>
      <w:r>
        <w:rPr>
          <w:b/>
          <w:color w:val="00188F"/>
        </w:rPr>
        <w:t xml:space="preserve">Spremnik za Windows Server </w:t>
      </w:r>
      <w:r>
        <w:t>značajka je softvera Windows Server.</w:t>
      </w:r>
    </w:p>
    <w:p w:rsidR="003412D2" w:rsidRDefault="00426A0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3412D2" w:rsidRDefault="003412D2">
      <w:pPr>
        <w:pStyle w:val="ProductList-BodySpaced"/>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Spaced"/>
      </w:pPr>
    </w:p>
    <w:p w:rsidR="003412D2" w:rsidRDefault="003412D2">
      <w:pPr>
        <w:sectPr w:rsidR="003412D2">
          <w:headerReference w:type="default" r:id="rId114"/>
          <w:footerReference w:type="default" r:id="rId115"/>
          <w:type w:val="continuous"/>
          <w:pgSz w:w="12240" w:h="15840" w:code="1"/>
          <w:pgMar w:top="1170" w:right="720" w:bottom="720" w:left="720" w:header="432" w:footer="288" w:gutter="0"/>
          <w:cols w:space="360"/>
        </w:sectPr>
      </w:pPr>
    </w:p>
    <w:p w:rsidR="003412D2" w:rsidRDefault="00426A0D">
      <w:pPr>
        <w:pStyle w:val="ProductList-SectionHeading"/>
        <w:pageBreakBefore/>
        <w:outlineLvl w:val="0"/>
      </w:pPr>
      <w:bookmarkStart w:id="318" w:name="_Sec591"/>
      <w:bookmarkEnd w:id="308"/>
      <w:r>
        <w:lastRenderedPageBreak/>
        <w:t>Dodatak A – Licence ekvivalentne CAL-u/ML-u</w:t>
      </w:r>
      <w:r>
        <w:fldChar w:fldCharType="begin"/>
      </w:r>
      <w:r>
        <w:instrText xml:space="preserve"> TC "</w:instrText>
      </w:r>
      <w:bookmarkStart w:id="319" w:name="_Toc465057175"/>
      <w:r>
        <w:instrText>Dodatak A – Licence ekvivalentne CAL-u/ML-u</w:instrText>
      </w:r>
      <w:bookmarkEnd w:id="319"/>
      <w:r>
        <w:instrText>" \l 1</w:instrText>
      </w:r>
      <w:r>
        <w:fldChar w:fldCharType="end"/>
      </w:r>
    </w:p>
    <w:p w:rsidR="003412D2" w:rsidRDefault="00426A0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3412D2" w:rsidRDefault="003412D2">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3412D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412D2" w:rsidRDefault="003412D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412D2" w:rsidRDefault="00426A0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412D2" w:rsidRDefault="00426A0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412D2" w:rsidRDefault="00426A0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412D2" w:rsidRDefault="00426A0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412D2" w:rsidRDefault="00426A0D">
            <w:pPr>
              <w:pStyle w:val="ProductList-TableBody"/>
              <w:jc w:val="center"/>
            </w:pPr>
            <w:r>
              <w:rPr>
                <w:color w:val="FFFFFF"/>
              </w:rPr>
              <w:t>Secure Productive Enterprise</w:t>
            </w:r>
          </w:p>
        </w:tc>
      </w:tr>
      <w:tr w:rsidR="003412D2">
        <w:tc>
          <w:tcPr>
            <w:tcW w:w="480" w:type="dxa"/>
            <w:tcBorders>
              <w:top w:val="none" w:sz="4" w:space="0" w:color="BFBFBF"/>
              <w:left w:val="none" w:sz="24" w:space="0" w:color="808080"/>
              <w:bottom w:val="single" w:sz="4" w:space="0" w:color="FFFFFF"/>
              <w:right w:val="single" w:sz="6" w:space="0" w:color="FFFFFF"/>
            </w:tcBorders>
          </w:tcPr>
          <w:p w:rsidR="003412D2" w:rsidRDefault="00426A0D">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12D2" w:rsidRDefault="00426A0D">
            <w:pPr>
              <w:pStyle w:val="ProductList-TableBody"/>
              <w:jc w:val="center"/>
            </w:pPr>
            <w:r>
              <w:rPr>
                <w:color w:val="FFFFFF"/>
              </w:rPr>
              <w:t>E5</w:t>
            </w: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793">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793">
              <w:r w:rsidR="00426A0D">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793">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793">
              <w:r w:rsidR="00426A0D">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798">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798">
              <w:r w:rsidR="00426A0D">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798">
              <w:r w:rsidR="00426A0D">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799">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799">
              <w:r w:rsidR="00426A0D">
                <w:rPr>
                  <w:color w:val="00467F"/>
                  <w:u w:val="single"/>
                </w:rPr>
                <w:t>Dodatni</w:t>
              </w:r>
            </w:hyperlink>
            <w:r w:rsidR="00426A0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799">
              <w:r w:rsidR="00426A0D">
                <w:rPr>
                  <w:color w:val="00467F"/>
                  <w:u w:val="single"/>
                </w:rPr>
                <w:t>Dodatni</w:t>
              </w:r>
            </w:hyperlink>
            <w:r w:rsidR="00426A0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800">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800">
              <w:r w:rsidR="00426A0D">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807">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807">
              <w:r w:rsidR="00426A0D">
                <w:rPr>
                  <w:color w:val="00467F"/>
                  <w:u w:val="single"/>
                </w:rPr>
                <w:t>Dodatni</w:t>
              </w:r>
            </w:hyperlink>
            <w:r w:rsidR="00426A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807">
              <w:r w:rsidR="00426A0D">
                <w:rPr>
                  <w:color w:val="00467F"/>
                  <w:u w:val="single"/>
                </w:rPr>
                <w:t>Dodatni</w:t>
              </w:r>
            </w:hyperlink>
            <w:r w:rsidR="00426A0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807">
              <w:r w:rsidR="00426A0D">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dashed" w:sz="4" w:space="0" w:color="BFBFBF"/>
              <w:right w:val="single" w:sz="6" w:space="0" w:color="FFFFFF"/>
            </w:tcBorders>
          </w:tcPr>
          <w:p w:rsidR="003412D2" w:rsidRDefault="00B15377">
            <w:pPr>
              <w:pStyle w:val="ProductList-TableBody"/>
            </w:pPr>
            <w:hyperlink w:anchor="_Sec807">
              <w:r w:rsidR="00426A0D">
                <w:rPr>
                  <w:color w:val="00467F"/>
                  <w:u w:val="single"/>
                </w:rPr>
                <w:t>Dodatni</w:t>
              </w:r>
            </w:hyperlink>
            <w:r w:rsidR="00426A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807">
              <w:r w:rsidR="00426A0D">
                <w:rPr>
                  <w:color w:val="00467F"/>
                  <w:u w:val="single"/>
                </w:rPr>
                <w:t>Dodatni</w:t>
              </w:r>
            </w:hyperlink>
            <w:r w:rsidR="00426A0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single" w:sz="4" w:space="0" w:color="FFFFFF"/>
              <w:right w:val="single" w:sz="6" w:space="0" w:color="FFFFFF"/>
            </w:tcBorders>
          </w:tcPr>
          <w:p w:rsidR="003412D2" w:rsidRDefault="00B15377">
            <w:pPr>
              <w:pStyle w:val="ProductList-TableBody"/>
            </w:pPr>
            <w:hyperlink w:anchor="_Sec801">
              <w:r w:rsidR="00426A0D">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12D2" w:rsidRDefault="003412D2">
            <w:pPr>
              <w:pStyle w:val="ProductList-TableBody"/>
              <w:jc w:val="center"/>
            </w:pPr>
          </w:p>
        </w:tc>
      </w:tr>
      <w:tr w:rsidR="003412D2">
        <w:tc>
          <w:tcPr>
            <w:tcW w:w="480" w:type="dxa"/>
            <w:gridSpan w:val="16"/>
            <w:tcBorders>
              <w:top w:val="single" w:sz="4" w:space="0" w:color="FFFFFF"/>
              <w:left w:val="single" w:sz="6" w:space="0" w:color="FFFFFF"/>
              <w:bottom w:val="single" w:sz="4" w:space="0" w:color="FFFFFF"/>
              <w:right w:val="single" w:sz="6" w:space="0" w:color="FFFFFF"/>
            </w:tcBorders>
          </w:tcPr>
          <w:p w:rsidR="003412D2" w:rsidRDefault="00426A0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412D2" w:rsidRDefault="003412D2">
            <w:pPr>
              <w:pStyle w:val="ProductList-TableBody"/>
            </w:pPr>
          </w:p>
        </w:tc>
      </w:tr>
      <w:tr w:rsidR="003412D2">
        <w:tc>
          <w:tcPr>
            <w:tcW w:w="480" w:type="dxa"/>
            <w:tcBorders>
              <w:top w:val="dashed" w:sz="4" w:space="0" w:color="BFBFBF"/>
              <w:left w:val="none" w:sz="24" w:space="0" w:color="808080"/>
              <w:bottom w:val="none" w:sz="4" w:space="0" w:color="6E6E6E"/>
              <w:right w:val="single" w:sz="6" w:space="0" w:color="FFFFFF"/>
            </w:tcBorders>
          </w:tcPr>
          <w:p w:rsidR="003412D2" w:rsidRDefault="00B15377">
            <w:pPr>
              <w:pStyle w:val="ProductList-TableBody"/>
            </w:pPr>
            <w:hyperlink w:anchor="_Sec802">
              <w:r w:rsidR="00426A0D">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12D2" w:rsidRDefault="003412D2">
            <w:pPr>
              <w:pStyle w:val="ProductList-TableBody"/>
              <w:jc w:val="center"/>
            </w:pPr>
          </w:p>
        </w:tc>
      </w:tr>
    </w:tbl>
    <w:p w:rsidR="003412D2" w:rsidRDefault="00426A0D">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3412D2" w:rsidRDefault="00426A0D">
      <w:pPr>
        <w:pStyle w:val="ProductList-SectionHeading"/>
        <w:pageBreakBefore/>
        <w:outlineLvl w:val="0"/>
      </w:pPr>
      <w:bookmarkStart w:id="320" w:name="_Sec564"/>
      <w:bookmarkEnd w:id="318"/>
      <w:r>
        <w:lastRenderedPageBreak/>
        <w:t>Dodatak B – Tehnološko jamstvo Software Assurance</w:t>
      </w:r>
      <w:r>
        <w:fldChar w:fldCharType="begin"/>
      </w:r>
      <w:r>
        <w:instrText xml:space="preserve"> TC "</w:instrText>
      </w:r>
      <w:bookmarkStart w:id="321" w:name="_Toc465057176"/>
      <w:r>
        <w:instrText>Dodatak B – Tehnološko jamstvo Software Assurance</w:instrText>
      </w:r>
      <w:bookmarkEnd w:id="321"/>
      <w:r>
        <w:instrText>" \l 1</w:instrText>
      </w:r>
      <w:r>
        <w:fldChar w:fldCharType="end"/>
      </w:r>
    </w:p>
    <w:p w:rsidR="003412D2" w:rsidRDefault="00426A0D">
      <w:pPr>
        <w:pStyle w:val="ProductList-Offering1Heading"/>
        <w:outlineLvl w:val="1"/>
      </w:pPr>
      <w:bookmarkStart w:id="322" w:name="_Sec573"/>
      <w:r>
        <w:t>Kupnja tehnološkog jamstva Software Assurance</w:t>
      </w:r>
      <w:bookmarkEnd w:id="322"/>
      <w:r>
        <w:fldChar w:fldCharType="begin"/>
      </w:r>
      <w:r>
        <w:instrText xml:space="preserve"> TC "</w:instrText>
      </w:r>
      <w:bookmarkStart w:id="323" w:name="_Toc465057177"/>
      <w:r>
        <w:instrText>Kupnja tehnološkog jamstva Software Assurance</w:instrText>
      </w:r>
      <w:bookmarkEnd w:id="323"/>
      <w:r>
        <w:instrText>" \l 2</w:instrText>
      </w:r>
      <w:r>
        <w:fldChar w:fldCharType="end"/>
      </w:r>
    </w:p>
    <w:p w:rsidR="003412D2" w:rsidRDefault="00426A0D">
      <w:pPr>
        <w:pStyle w:val="ProductList-Body"/>
      </w:pPr>
      <w:r>
        <w:t xml:space="preserve">Postoje tri različite razine obveza koje Klijent može odabrati pri kupnji tehnološkog jamstva Software Assurance, što se može razlikovati ovisno o programu. Klijent može: </w:t>
      </w:r>
    </w:p>
    <w:p w:rsidR="003412D2" w:rsidRDefault="00426A0D" w:rsidP="00426A0D">
      <w:pPr>
        <w:pStyle w:val="ProductList-Bullet"/>
        <w:numPr>
          <w:ilvl w:val="0"/>
          <w:numId w:val="38"/>
        </w:numPr>
      </w:pPr>
      <w:r>
        <w:t>obvezati se na tehnološko jamstvo Software Assurance za sve platformske proizvode</w:t>
      </w:r>
    </w:p>
    <w:p w:rsidR="003412D2" w:rsidRDefault="00426A0D" w:rsidP="00426A0D">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3412D2" w:rsidRDefault="00426A0D" w:rsidP="00426A0D">
      <w:pPr>
        <w:pStyle w:val="ProductList-Bullet"/>
        <w:numPr>
          <w:ilvl w:val="0"/>
          <w:numId w:val="38"/>
        </w:numPr>
      </w:pPr>
      <w:r>
        <w:t>kupiti tehnološko jamstvo Software Assurance za pojedinačne Proizvode bez preuzimanja bilo koje obveze proširivanja tehnološkog jamstva Software Assurance na druge Proizvode.</w:t>
      </w:r>
    </w:p>
    <w:p w:rsidR="003412D2" w:rsidRDefault="003412D2">
      <w:pPr>
        <w:pStyle w:val="ProductList-Body"/>
      </w:pPr>
    </w:p>
    <w:p w:rsidR="003412D2" w:rsidRDefault="00426A0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3412D2" w:rsidRDefault="003412D2">
      <w:pPr>
        <w:pStyle w:val="ProductList-Body"/>
      </w:pPr>
    </w:p>
    <w:p w:rsidR="003412D2" w:rsidRDefault="00426A0D">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3412D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12D2" w:rsidRDefault="00426A0D">
            <w:pPr>
              <w:pStyle w:val="ProductList-TableBody"/>
              <w:jc w:val="center"/>
            </w:pPr>
            <w:r>
              <w:rPr>
                <w:color w:val="FFFFFF"/>
              </w:rPr>
              <w:t>Programi</w:t>
            </w:r>
          </w:p>
        </w:tc>
      </w:tr>
      <w:tr w:rsidR="003412D2">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3412D2" w:rsidRDefault="00426A0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3412D2">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Tehnološko jamstvo Software Assurance je dostupno</w:t>
            </w:r>
          </w:p>
        </w:tc>
        <w:tc>
          <w:tcPr>
            <w:tcW w:w="0" w:type="auto"/>
            <w:vMerge/>
          </w:tcPr>
          <w:p w:rsidR="003412D2" w:rsidRDefault="003412D2"/>
        </w:tc>
      </w:tr>
    </w:tbl>
    <w:p w:rsidR="003412D2" w:rsidRDefault="003412D2">
      <w:pPr>
        <w:pStyle w:val="ProductList-Body"/>
      </w:pPr>
    </w:p>
    <w:p w:rsidR="003412D2" w:rsidRDefault="00426A0D">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3412D2" w:rsidRDefault="003412D2">
      <w:pPr>
        <w:pStyle w:val="ProductList-Body"/>
      </w:pPr>
    </w:p>
    <w:p w:rsidR="003412D2" w:rsidRDefault="00426A0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
        <w:outlineLvl w:val="1"/>
      </w:pPr>
      <w:bookmarkStart w:id="324" w:name="_Sec574"/>
      <w:r>
        <w:t>Obnova tehnološkog jamstva Software Assurance</w:t>
      </w:r>
      <w:bookmarkEnd w:id="324"/>
      <w:r>
        <w:fldChar w:fldCharType="begin"/>
      </w:r>
      <w:r>
        <w:instrText xml:space="preserve"> TC "</w:instrText>
      </w:r>
      <w:bookmarkStart w:id="325" w:name="_Toc465057178"/>
      <w:r>
        <w:instrText>Obnova tehnološkog jamstva Software Assurance</w:instrText>
      </w:r>
      <w:bookmarkEnd w:id="325"/>
      <w:r>
        <w:instrText>" \l 2</w:instrText>
      </w:r>
      <w:r>
        <w:fldChar w:fldCharType="end"/>
      </w:r>
    </w:p>
    <w:p w:rsidR="003412D2" w:rsidRDefault="00426A0D">
      <w:pPr>
        <w:pStyle w:val="ProductList-ClauseHeading"/>
        <w:outlineLvl w:val="2"/>
      </w:pPr>
      <w:r>
        <w:t>Obnova pokrivenosti na temelju istog ugovora</w:t>
      </w:r>
    </w:p>
    <w:p w:rsidR="003412D2" w:rsidRDefault="00426A0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3412D2" w:rsidRDefault="003412D2">
      <w:pPr>
        <w:pStyle w:val="ProductList-Body"/>
      </w:pPr>
    </w:p>
    <w:p w:rsidR="003412D2" w:rsidRDefault="00426A0D">
      <w:pPr>
        <w:pStyle w:val="ProductList-SubClauseHeading"/>
        <w:outlineLvl w:val="3"/>
      </w:pPr>
      <w:r>
        <w:t>Open License</w:t>
      </w:r>
    </w:p>
    <w:p w:rsidR="003412D2" w:rsidRDefault="00426A0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3412D2" w:rsidRDefault="003412D2">
      <w:pPr>
        <w:pStyle w:val="ProductList-BodyIndented"/>
      </w:pPr>
    </w:p>
    <w:p w:rsidR="003412D2" w:rsidRDefault="00426A0D">
      <w:pPr>
        <w:pStyle w:val="ProductList-SubClauseHeading"/>
        <w:outlineLvl w:val="3"/>
      </w:pPr>
      <w:r>
        <w:t>Enterprise Agreement (Ugovor Enterprise)</w:t>
      </w:r>
    </w:p>
    <w:p w:rsidR="003412D2" w:rsidRDefault="00426A0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3412D2" w:rsidRDefault="003412D2">
      <w:pPr>
        <w:pStyle w:val="ProductList-BodyIndented"/>
      </w:pPr>
    </w:p>
    <w:p w:rsidR="003412D2" w:rsidRDefault="00426A0D">
      <w:pPr>
        <w:pStyle w:val="ProductList-SubClauseHeading"/>
        <w:outlineLvl w:val="3"/>
      </w:pPr>
      <w:r>
        <w:t>Enrollment for Application Platform (Pristupnica za aplikacijsku platformu)</w:t>
      </w:r>
    </w:p>
    <w:p w:rsidR="003412D2" w:rsidRDefault="00426A0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3412D2" w:rsidRDefault="003412D2">
      <w:pPr>
        <w:pStyle w:val="ProductList-BodyIndented"/>
      </w:pPr>
    </w:p>
    <w:p w:rsidR="003412D2" w:rsidRDefault="00426A0D">
      <w:pPr>
        <w:pStyle w:val="ProductList-ClauseHeading"/>
        <w:outlineLvl w:val="2"/>
      </w:pPr>
      <w:r>
        <w:t>Obnova pokrivenosti na temelju zasebnog ugovora</w:t>
      </w:r>
    </w:p>
    <w:p w:rsidR="003412D2" w:rsidRDefault="00426A0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3412D2" w:rsidRDefault="003412D2">
      <w:pPr>
        <w:pStyle w:val="ProductList-Body"/>
      </w:pPr>
    </w:p>
    <w:p w:rsidR="003412D2" w:rsidRDefault="00426A0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3412D2" w:rsidRDefault="003412D2">
      <w:pPr>
        <w:pStyle w:val="ProductList-Body"/>
      </w:pPr>
    </w:p>
    <w:p w:rsidR="003412D2" w:rsidRDefault="00426A0D">
      <w:pPr>
        <w:pStyle w:val="ProductList-ClauseHeading"/>
        <w:outlineLvl w:val="2"/>
      </w:pPr>
      <w:r>
        <w:t>Obnavljanje tehnološkog jamstva Software Assurance za licence za pristup klijenta (engl. Client Access License, CAL) i klijentske licence za upravljanje (engl. Client Management License, ML)</w:t>
      </w:r>
    </w:p>
    <w:p w:rsidR="003412D2" w:rsidRDefault="00426A0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3412D2" w:rsidRDefault="00426A0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
        <w:outlineLvl w:val="1"/>
      </w:pPr>
      <w:bookmarkStart w:id="326" w:name="_Sec575"/>
      <w:r>
        <w:t>Migracijske licence za prekinute ili obustavljene proizvode</w:t>
      </w:r>
      <w:bookmarkEnd w:id="326"/>
      <w:r>
        <w:fldChar w:fldCharType="begin"/>
      </w:r>
      <w:r>
        <w:instrText xml:space="preserve"> TC "</w:instrText>
      </w:r>
      <w:bookmarkStart w:id="327" w:name="_Toc465057179"/>
      <w:r>
        <w:instrText>Migracijske licence za prekinute ili obustavljene proizvode</w:instrText>
      </w:r>
      <w:bookmarkEnd w:id="327"/>
      <w:r>
        <w:instrText>" \l 2</w:instrText>
      </w:r>
      <w:r>
        <w:fldChar w:fldCharType="end"/>
      </w:r>
    </w:p>
    <w:p w:rsidR="003412D2" w:rsidRDefault="00426A0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3412D2" w:rsidRDefault="00426A0D">
      <w:pPr>
        <w:pStyle w:val="ProductList-Body"/>
      </w:pPr>
      <w:r>
        <w:t>„</w:t>
      </w:r>
      <w:r>
        <w:rPr>
          <w:b/>
          <w:color w:val="00188F"/>
        </w:rPr>
        <w:t>Migracijska licenca</w:t>
      </w:r>
      <w:r>
        <w:t>“, kako se koristi ovdje, označava prava dobivena u Unosu proizvoda koji se referira na ovo poglavlje.</w:t>
      </w:r>
    </w:p>
    <w:p w:rsidR="003412D2" w:rsidRDefault="003412D2">
      <w:pPr>
        <w:pStyle w:val="ProductList-Body"/>
      </w:pPr>
    </w:p>
    <w:p w:rsidR="003412D2" w:rsidRDefault="00426A0D">
      <w:pPr>
        <w:pStyle w:val="ProductList-Body"/>
      </w:pPr>
      <w:r>
        <w:t>Osim ako je drukčije navedeno u Unosu proizvoda:</w:t>
      </w:r>
    </w:p>
    <w:p w:rsidR="003412D2" w:rsidRDefault="00426A0D" w:rsidP="00426A0D">
      <w:pPr>
        <w:pStyle w:val="ProductList-Bullet"/>
        <w:numPr>
          <w:ilvl w:val="0"/>
          <w:numId w:val="39"/>
        </w:numPr>
      </w:pPr>
      <w:r>
        <w:t>Klijent može nadograditi na softver i koristiti ga na temelju Migracijske licence umjesto softvera obuhvaćenog Kvalificiranom licencom. Klijent ne smije koristiti softver na temelju obje licence istovremeno.</w:t>
      </w:r>
    </w:p>
    <w:p w:rsidR="003412D2" w:rsidRDefault="00426A0D" w:rsidP="00426A0D">
      <w:pPr>
        <w:pStyle w:val="ProductList-Bullet"/>
        <w:numPr>
          <w:ilvl w:val="0"/>
          <w:numId w:val="39"/>
        </w:numPr>
      </w:pPr>
      <w:r>
        <w:t>Migracijske licence ustupaju se u omjeru 1:1 za svaku Klijentovu Kvalificiranu licencu.</w:t>
      </w:r>
    </w:p>
    <w:p w:rsidR="003412D2" w:rsidRDefault="00426A0D" w:rsidP="00426A0D">
      <w:pPr>
        <w:pStyle w:val="ProductList-Bullet"/>
        <w:numPr>
          <w:ilvl w:val="0"/>
          <w:numId w:val="39"/>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3412D2" w:rsidRDefault="00426A0D" w:rsidP="00426A0D">
      <w:pPr>
        <w:pStyle w:val="ProductList-Bullet"/>
        <w:numPr>
          <w:ilvl w:val="0"/>
          <w:numId w:val="39"/>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3412D2" w:rsidRDefault="00426A0D" w:rsidP="00426A0D">
      <w:pPr>
        <w:pStyle w:val="ProductList-Bullet"/>
        <w:numPr>
          <w:ilvl w:val="0"/>
          <w:numId w:val="39"/>
        </w:numPr>
      </w:pPr>
      <w:r>
        <w:t>Klijent ne smije prenositi Migracijske licence zasebno od Kvalificiranih licenci.</w:t>
      </w:r>
    </w:p>
    <w:p w:rsidR="003412D2" w:rsidRDefault="00426A0D" w:rsidP="00426A0D">
      <w:pPr>
        <w:pStyle w:val="ProductList-Bullet"/>
        <w:numPr>
          <w:ilvl w:val="0"/>
          <w:numId w:val="39"/>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Offering1Heading"/>
        <w:outlineLvl w:val="1"/>
      </w:pPr>
      <w:bookmarkStart w:id="328" w:name="_Sec576"/>
      <w:r>
        <w:t>Pogodnosti tehnološkog jamstva Software Assurance</w:t>
      </w:r>
      <w:bookmarkEnd w:id="328"/>
      <w:r>
        <w:fldChar w:fldCharType="begin"/>
      </w:r>
      <w:r>
        <w:instrText xml:space="preserve"> TC "</w:instrText>
      </w:r>
      <w:bookmarkStart w:id="329" w:name="_Toc465057180"/>
      <w:r>
        <w:instrText>Pogodnosti tehnološkog jamstva Software Assurance</w:instrText>
      </w:r>
      <w:bookmarkEnd w:id="329"/>
      <w:r>
        <w:instrText>" \l 2</w:instrText>
      </w:r>
      <w:r>
        <w:fldChar w:fldCharType="end"/>
      </w:r>
    </w:p>
    <w:p w:rsidR="003412D2" w:rsidRDefault="00426A0D">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Skupina poslužitelja</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77">
              <w:r w:rsidR="00426A0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79">
              <w:r w:rsidR="00426A0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0">
              <w:r w:rsidR="00426A0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1">
              <w:r w:rsidR="00426A0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755">
              <w:r w:rsidR="00426A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41">
              <w:r w:rsidR="00426A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651">
              <w:r w:rsidR="00426A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41">
              <w:r w:rsidR="00426A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2">
              <w:r w:rsidR="00426A0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3">
              <w:r w:rsidR="00426A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4">
              <w:r w:rsidR="00426A0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5">
              <w:r w:rsidR="00426A0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6">
              <w:r w:rsidR="00426A0D">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18">
              <w:r w:rsidR="00426A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7">
              <w:r w:rsidR="00426A0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38">
              <w:r w:rsidR="00426A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8">
              <w:r w:rsidR="00426A0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89">
              <w:r w:rsidR="00426A0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590">
              <w:r w:rsidR="00426A0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41">
              <w:r w:rsidR="00426A0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841">
              <w:r w:rsidR="00426A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B15377">
            <w:pPr>
              <w:pStyle w:val="ProductList-TableBody"/>
            </w:pPr>
            <w:hyperlink w:anchor="_Sec652">
              <w:r w:rsidR="00426A0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jc w:val="center"/>
            </w:pPr>
          </w:p>
        </w:tc>
      </w:tr>
    </w:tbl>
    <w:p w:rsidR="003412D2" w:rsidRDefault="003412D2">
      <w:pPr>
        <w:pStyle w:val="ProductList-Body"/>
      </w:pPr>
    </w:p>
    <w:p w:rsidR="003412D2" w:rsidRDefault="00426A0D">
      <w:pPr>
        <w:pStyle w:val="ProductList-ClauseHeading"/>
        <w:outlineLvl w:val="2"/>
      </w:pPr>
      <w:bookmarkStart w:id="330" w:name="_Sec577"/>
      <w:r>
        <w:t>Prava na novu verziju</w:t>
      </w:r>
      <w:bookmarkEnd w:id="330"/>
    </w:p>
    <w:p w:rsidR="003412D2" w:rsidRDefault="00426A0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3412D2" w:rsidRDefault="003412D2">
      <w:pPr>
        <w:pStyle w:val="ProductList-Body"/>
      </w:pPr>
    </w:p>
    <w:p w:rsidR="003412D2" w:rsidRDefault="00426A0D">
      <w:pPr>
        <w:pStyle w:val="ProductList-ClauseHeading"/>
        <w:outlineLvl w:val="2"/>
      </w:pPr>
      <w:bookmarkStart w:id="331" w:name="_Sec931"/>
      <w:r>
        <w:t>Izračun bodova za pogodnosti tehnološkog jamstva Software Assurance</w:t>
      </w:r>
      <w:bookmarkEnd w:id="331"/>
    </w:p>
    <w:p w:rsidR="003412D2" w:rsidRDefault="00426A0D">
      <w:pPr>
        <w:pStyle w:val="ProductList-Body"/>
      </w:pPr>
      <w:r>
        <w:t>Prava se izračunavaju prema sustavu utemeljenom na bodovima za sljedeće pogodnosti:</w:t>
      </w:r>
    </w:p>
    <w:p w:rsidR="003412D2" w:rsidRDefault="00426A0D" w:rsidP="00426A0D">
      <w:pPr>
        <w:pStyle w:val="ProductList-Bullet"/>
        <w:numPr>
          <w:ilvl w:val="0"/>
          <w:numId w:val="40"/>
        </w:numPr>
      </w:pPr>
      <w:r>
        <w:t xml:space="preserve">Usluge planiranja </w:t>
      </w:r>
    </w:p>
    <w:p w:rsidR="003412D2" w:rsidRDefault="00426A0D" w:rsidP="00426A0D">
      <w:pPr>
        <w:pStyle w:val="ProductList-Bullet"/>
        <w:numPr>
          <w:ilvl w:val="0"/>
          <w:numId w:val="40"/>
        </w:numPr>
      </w:pPr>
      <w:r>
        <w:t xml:space="preserve">Vaučeri za obuku </w:t>
      </w:r>
    </w:p>
    <w:p w:rsidR="003412D2" w:rsidRDefault="00426A0D" w:rsidP="00426A0D">
      <w:pPr>
        <w:pStyle w:val="ProductList-Bullet"/>
        <w:numPr>
          <w:ilvl w:val="0"/>
          <w:numId w:val="40"/>
        </w:numPr>
      </w:pPr>
      <w:r>
        <w:t>24-satna podrška za rješavanje problema (telefonom) samo u MPSA-u</w:t>
      </w:r>
    </w:p>
    <w:p w:rsidR="003412D2" w:rsidRDefault="00426A0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3412D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12D2" w:rsidRDefault="00426A0D">
            <w:pPr>
              <w:pStyle w:val="ProductList-TableBody"/>
            </w:pPr>
            <w:r>
              <w:rPr>
                <w:color w:val="FFFFFF"/>
              </w:rPr>
              <w:t>Bodovi</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Proizvodi Skupine aplikacija sustava Office (uključujući pakete sustava Office, Project Standard i Professional, Visio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1</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5</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Windows Server Datacenter (licenca za 2 jezgre), poslužiteljska licenca za upravljanje System Center Datacenter (licenca za 2 jezgre)</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10</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Izdanje SQL Server Standard, izdanje Windows Server Standard, Microsoft Dynamics CRM Server 2011, licenca za System Center Standard Server Management (2 procesora), Visual Studio Professional s MSDN-om, Visual Studio Test Professional s MSDN-om i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25</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50</w:t>
            </w:r>
          </w:p>
        </w:tc>
      </w:tr>
      <w:tr w:rsidR="003412D2">
        <w:tc>
          <w:tcPr>
            <w:tcW w:w="1052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3412D2" w:rsidRDefault="00426A0D">
            <w:pPr>
              <w:pStyle w:val="ProductList-TableBody"/>
            </w:pPr>
            <w:r>
              <w:t>75</w:t>
            </w:r>
          </w:p>
        </w:tc>
      </w:tr>
    </w:tbl>
    <w:p w:rsidR="003412D2" w:rsidRDefault="00426A0D">
      <w:pPr>
        <w:pStyle w:val="ProductList-Body"/>
      </w:pPr>
      <w:r>
        <w:rPr>
          <w:b/>
          <w:i/>
        </w:rPr>
        <w:t>Napomena:</w:t>
      </w:r>
      <w:r>
        <w:rPr>
          <w:i/>
        </w:rPr>
        <w:t xml:space="preserve"> Informacije o licencama CAL za SQL pogledajte tablicu s licencama CAL u ovom odjeljku</w:t>
      </w:r>
    </w:p>
    <w:p w:rsidR="003412D2" w:rsidRDefault="00426A0D">
      <w:pPr>
        <w:pStyle w:val="ProductList-Body"/>
      </w:pPr>
      <w:r>
        <w:rPr>
          <w:vertAlign w:val="superscript"/>
        </w:rPr>
        <w:t>1</w:t>
      </w:r>
      <w:r>
        <w:rPr>
          <w:i/>
        </w:rPr>
        <w:t xml:space="preserve"> Za Microsoft Dynamics CRM Professional CAL dodjeljuju se 2 boda</w:t>
      </w:r>
    </w:p>
    <w:p w:rsidR="003412D2" w:rsidRDefault="003412D2">
      <w:pPr>
        <w:pStyle w:val="ProductList-Body"/>
      </w:pPr>
    </w:p>
    <w:p w:rsidR="003412D2" w:rsidRDefault="00426A0D">
      <w:pPr>
        <w:pStyle w:val="ProductList-ClauseHeading"/>
        <w:outlineLvl w:val="2"/>
      </w:pPr>
      <w:bookmarkStart w:id="332" w:name="_Sec579"/>
      <w:r>
        <w:lastRenderedPageBreak/>
        <w:t>Usluge Office Online i Office Online Server</w:t>
      </w:r>
      <w:bookmarkEnd w:id="332"/>
    </w:p>
    <w:p w:rsidR="003412D2" w:rsidRDefault="00426A0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3412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Prava na Office Online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Standard</w:t>
            </w:r>
            <w:r>
              <w:fldChar w:fldCharType="begin"/>
            </w:r>
            <w:r>
              <w:instrText xml:space="preserve"> XE "Office Standard" </w:instrText>
            </w:r>
            <w:r>
              <w:fldChar w:fldCharType="end"/>
            </w:r>
          </w:p>
          <w:p w:rsidR="003412D2" w:rsidRDefault="00426A0D">
            <w:pPr>
              <w:pStyle w:val="ProductList-TableBody"/>
            </w:pPr>
            <w:r>
              <w:t>Office Professional Plus</w:t>
            </w:r>
            <w:r>
              <w:fldChar w:fldCharType="begin"/>
            </w:r>
            <w:r>
              <w:instrText xml:space="preserve"> XE "Office Professional Plus" </w:instrText>
            </w:r>
            <w:r>
              <w:fldChar w:fldCharType="end"/>
            </w:r>
          </w:p>
          <w:p w:rsidR="003412D2" w:rsidRDefault="00426A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Online za Office 365</w:t>
            </w:r>
            <w:r>
              <w:fldChar w:fldCharType="begin"/>
            </w:r>
            <w:r>
              <w:instrText xml:space="preserve"> XE "Office Online za Office 365" </w:instrText>
            </w:r>
            <w:r>
              <w:fldChar w:fldCharType="end"/>
            </w:r>
          </w:p>
          <w:p w:rsidR="003412D2" w:rsidRDefault="00426A0D">
            <w:pPr>
              <w:pStyle w:val="ProductList-TableBody"/>
            </w:pPr>
            <w:r>
              <w:t>Office Online Server</w:t>
            </w:r>
          </w:p>
        </w:tc>
      </w:tr>
    </w:tbl>
    <w:p w:rsidR="003412D2" w:rsidRDefault="00426A0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3412D2" w:rsidRDefault="003412D2">
      <w:pPr>
        <w:pStyle w:val="ProductList-Body"/>
      </w:pPr>
    </w:p>
    <w:p w:rsidR="003412D2" w:rsidRDefault="00426A0D">
      <w:pPr>
        <w:pStyle w:val="ProductList-ClauseHeading"/>
        <w:outlineLvl w:val="2"/>
      </w:pPr>
      <w:bookmarkStart w:id="333" w:name="_Sec580"/>
      <w:r>
        <w:t>Usluge planiranja</w:t>
      </w:r>
      <w:bookmarkEnd w:id="333"/>
    </w:p>
    <w:p w:rsidR="003412D2" w:rsidRDefault="00426A0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3412D2" w:rsidRDefault="003412D2">
      <w:pPr>
        <w:pStyle w:val="ProductList-Body"/>
      </w:pPr>
    </w:p>
    <w:p w:rsidR="003412D2" w:rsidRDefault="00426A0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3412D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Bodovi</w:t>
            </w:r>
          </w:p>
        </w:tc>
      </w:tr>
      <w:tr w:rsidR="003412D2">
        <w:tc>
          <w:tcPr>
            <w:tcW w:w="101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1</w:t>
            </w:r>
          </w:p>
        </w:tc>
      </w:tr>
      <w:tr w:rsidR="003412D2">
        <w:tc>
          <w:tcPr>
            <w:tcW w:w="101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25</w:t>
            </w:r>
          </w:p>
        </w:tc>
      </w:tr>
      <w:tr w:rsidR="003412D2">
        <w:tc>
          <w:tcPr>
            <w:tcW w:w="101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50</w:t>
            </w:r>
          </w:p>
        </w:tc>
      </w:tr>
      <w:tr w:rsidR="003412D2">
        <w:tc>
          <w:tcPr>
            <w:tcW w:w="101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75</w:t>
            </w:r>
          </w:p>
        </w:tc>
      </w:tr>
    </w:tbl>
    <w:p w:rsidR="003412D2" w:rsidRDefault="00426A0D">
      <w:pPr>
        <w:pStyle w:val="ProductList-Body"/>
      </w:pPr>
      <w:r>
        <w:rPr>
          <w:b/>
          <w:i/>
        </w:rPr>
        <w:t>Napomena:</w:t>
      </w:r>
      <w:r>
        <w:rPr>
          <w:i/>
        </w:rPr>
        <w:t xml:space="preserve"> Informacije o licencama CAL za SQL pogledajte tablicu s licencama CAL u ovom odjeljku</w:t>
      </w:r>
    </w:p>
    <w:p w:rsidR="003412D2" w:rsidRDefault="00426A0D">
      <w:pPr>
        <w:pStyle w:val="ProductList-Body"/>
      </w:pPr>
      <w:r>
        <w:rPr>
          <w:vertAlign w:val="superscript"/>
        </w:rPr>
        <w:t>1</w:t>
      </w:r>
      <w:r>
        <w:rPr>
          <w:i/>
        </w:rPr>
        <w:t xml:space="preserve"> Za Microsoft Dynamics CRM Professional CAL dodjeljuju se 2 boda</w:t>
      </w:r>
    </w:p>
    <w:p w:rsidR="003412D2" w:rsidRDefault="003412D2">
      <w:pPr>
        <w:pStyle w:val="ProductList-Body"/>
      </w:pPr>
    </w:p>
    <w:p w:rsidR="003412D2" w:rsidRDefault="00426A0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412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600,000+</w:t>
            </w:r>
          </w:p>
        </w:tc>
      </w:tr>
      <w:tr w:rsidR="003412D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12D2" w:rsidRDefault="00426A0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75</w:t>
            </w:r>
          </w:p>
        </w:tc>
      </w:tr>
    </w:tbl>
    <w:p w:rsidR="003412D2" w:rsidRDefault="003412D2">
      <w:pPr>
        <w:pStyle w:val="ProductList-Body"/>
      </w:pPr>
    </w:p>
    <w:p w:rsidR="003412D2" w:rsidRDefault="00426A0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412D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12D2" w:rsidRDefault="00426A0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12D2" w:rsidRDefault="00426A0D">
            <w:pPr>
              <w:pStyle w:val="ProductList-TableBody"/>
            </w:pPr>
            <w:r>
              <w:t>→600,000+</w:t>
            </w:r>
          </w:p>
        </w:tc>
      </w:tr>
      <w:tr w:rsidR="003412D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12D2" w:rsidRDefault="00426A0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12</w:t>
            </w:r>
          </w:p>
        </w:tc>
      </w:tr>
    </w:tbl>
    <w:p w:rsidR="003412D2" w:rsidRDefault="00426A0D">
      <w:pPr>
        <w:pStyle w:val="ProductList-Body"/>
      </w:pPr>
      <w:r>
        <w:t xml:space="preserve">Klijenti mogu odabrati dostupne ponude Usluga planiranja koje pružaju kvalificirani Microsoftovi partneri ili Microsoftova povezana društva. Popis dostupnih usluga može se pronaći na adresi </w:t>
      </w:r>
      <w:hyperlink r:id="rId116">
        <w:r>
          <w:rPr>
            <w:color w:val="00467F"/>
            <w:u w:val="single"/>
          </w:rPr>
          <w:t>http://www.microsoft.com/licensing/software-assurance/planning-services-overview.aspx</w:t>
        </w:r>
      </w:hyperlink>
      <w:r>
        <w:t xml:space="preserve">. </w:t>
      </w:r>
    </w:p>
    <w:p w:rsidR="003412D2" w:rsidRDefault="003412D2">
      <w:pPr>
        <w:pStyle w:val="ProductList-Body"/>
      </w:pPr>
    </w:p>
    <w:p w:rsidR="003412D2" w:rsidRDefault="00426A0D">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3412D2" w:rsidRDefault="00426A0D" w:rsidP="00426A0D">
      <w:pPr>
        <w:pStyle w:val="ProductList-Bullet"/>
        <w:numPr>
          <w:ilvl w:val="0"/>
          <w:numId w:val="41"/>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17">
        <w:r>
          <w:rPr>
            <w:color w:val="00467F"/>
            <w:u w:val="single"/>
          </w:rPr>
          <w:t>http://directory.partners.extranet.microsoft.com/psbproviders.</w:t>
        </w:r>
      </w:hyperlink>
    </w:p>
    <w:p w:rsidR="003412D2" w:rsidRDefault="00426A0D" w:rsidP="00426A0D">
      <w:pPr>
        <w:pStyle w:val="ProductList-Bullet"/>
        <w:numPr>
          <w:ilvl w:val="0"/>
          <w:numId w:val="41"/>
        </w:numPr>
      </w:pPr>
      <w:r>
        <w:t>Angažmani Usluga planiranja pružaju usluge koje obuhvaćaju unaprijed određeni opseg rada koji rezultira planom implementacije visoke razine; stvarna implementacija softvera ne može se uključiti.</w:t>
      </w:r>
    </w:p>
    <w:p w:rsidR="003412D2" w:rsidRDefault="00426A0D" w:rsidP="00426A0D">
      <w:pPr>
        <w:pStyle w:val="ProductList-Bullet"/>
        <w:numPr>
          <w:ilvl w:val="0"/>
          <w:numId w:val="41"/>
        </w:numPr>
      </w:pPr>
      <w:r>
        <w:t>Vaučere usluga planiranja može iskoristiti samo Klijent koji se kvalificirao za pogodnost.</w:t>
      </w:r>
    </w:p>
    <w:p w:rsidR="003412D2" w:rsidRDefault="00426A0D" w:rsidP="00426A0D">
      <w:pPr>
        <w:pStyle w:val="ProductList-Bullet"/>
        <w:numPr>
          <w:ilvl w:val="0"/>
          <w:numId w:val="41"/>
        </w:numPr>
      </w:pPr>
      <w:r>
        <w:t>Vaučere usluga planiranja nije moguće zamijeniti za gotovinu, novčanice ili druge vrijednosnice.</w:t>
      </w:r>
    </w:p>
    <w:p w:rsidR="003412D2" w:rsidRDefault="00426A0D" w:rsidP="00426A0D">
      <w:pPr>
        <w:pStyle w:val="ProductList-Bullet"/>
        <w:numPr>
          <w:ilvl w:val="0"/>
          <w:numId w:val="41"/>
        </w:numPr>
      </w:pPr>
      <w:r>
        <w:t>Smanjenje kvalificiranog tehnološkog jamstva Software Assurance kao rezultat povrata i drugih prilagodbi naplate, gdje je to dopušteno, može smanjiti Klijentova prava po danima Usluga planiranja.</w:t>
      </w:r>
    </w:p>
    <w:p w:rsidR="003412D2" w:rsidRDefault="00426A0D" w:rsidP="00426A0D">
      <w:pPr>
        <w:pStyle w:val="ProductList-Bullet"/>
        <w:numPr>
          <w:ilvl w:val="0"/>
          <w:numId w:val="41"/>
        </w:numPr>
      </w:pPr>
      <w:r>
        <w:t>Vrste vaučera nije moguće kombinirati. Angažmani usluga planiranja ne smiju premašiti ukupno navedeno trajanje za određenu vrstu angažmana.</w:t>
      </w:r>
    </w:p>
    <w:p w:rsidR="003412D2" w:rsidRDefault="00426A0D" w:rsidP="00426A0D">
      <w:pPr>
        <w:pStyle w:val="ProductList-Bullet"/>
        <w:numPr>
          <w:ilvl w:val="0"/>
          <w:numId w:val="41"/>
        </w:numPr>
      </w:pPr>
      <w:r>
        <w:t>Vaučeri su valjani pri kvalificiranim Davateljima usluga za određenu vrstu usluge za koju se vaučer koristi.</w:t>
      </w:r>
    </w:p>
    <w:p w:rsidR="003412D2" w:rsidRDefault="00426A0D" w:rsidP="00426A0D">
      <w:pPr>
        <w:pStyle w:val="ProductList-Bullet"/>
        <w:numPr>
          <w:ilvl w:val="0"/>
          <w:numId w:val="41"/>
        </w:numPr>
      </w:pPr>
      <w:r>
        <w:t>Vaučeri se moraju dodijeliti tijekom razdoblja pokrivenog tehnološkim jamstvom Software Assurance.</w:t>
      </w:r>
    </w:p>
    <w:p w:rsidR="003412D2" w:rsidRDefault="00426A0D" w:rsidP="00426A0D">
      <w:pPr>
        <w:pStyle w:val="ProductList-Bullet"/>
        <w:numPr>
          <w:ilvl w:val="0"/>
          <w:numId w:val="41"/>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3412D2" w:rsidRDefault="003412D2">
      <w:pPr>
        <w:pStyle w:val="ProductList-Body"/>
      </w:pPr>
    </w:p>
    <w:p w:rsidR="003412D2" w:rsidRDefault="00426A0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3412D2" w:rsidRDefault="003412D2">
      <w:pPr>
        <w:pStyle w:val="ProductList-Body"/>
      </w:pPr>
    </w:p>
    <w:p w:rsidR="003412D2" w:rsidRDefault="00426A0D">
      <w:pPr>
        <w:pStyle w:val="ProductList-ClauseHeading"/>
        <w:outlineLvl w:val="2"/>
      </w:pPr>
      <w:bookmarkStart w:id="334" w:name="_Sec581"/>
      <w:r>
        <w:t>Program izvornog licenciranja Enterprise</w:t>
      </w:r>
      <w:bookmarkEnd w:id="334"/>
    </w:p>
    <w:p w:rsidR="003412D2" w:rsidRDefault="00426A0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3412D2" w:rsidRDefault="003412D2">
      <w:pPr>
        <w:pStyle w:val="ProductList-Body"/>
      </w:pPr>
    </w:p>
    <w:p w:rsidR="003412D2" w:rsidRDefault="00426A0D">
      <w:pPr>
        <w:pStyle w:val="ProductList-ClauseHeading"/>
        <w:outlineLvl w:val="2"/>
      </w:pPr>
      <w:bookmarkStart w:id="335" w:name="_Sec582"/>
      <w:r>
        <w:t>Vaučeri za obuku</w:t>
      </w:r>
      <w:bookmarkEnd w:id="335"/>
    </w:p>
    <w:p w:rsidR="003412D2" w:rsidRDefault="00426A0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Sustavi</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 dan po 50 licenci (najviše 10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 dan po 50 licenci ili bodova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 dana po pristupnici ili Računu za kupnju koji ispunjava uvjete</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15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55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80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125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300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400 dana*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700 dana*</w:t>
            </w:r>
          </w:p>
        </w:tc>
      </w:tr>
    </w:tbl>
    <w:p w:rsidR="003412D2" w:rsidRDefault="00426A0D">
      <w:pPr>
        <w:pStyle w:val="ProductList-Body"/>
      </w:pPr>
      <w:r>
        <w:t>*</w:t>
      </w:r>
      <w:r>
        <w:rPr>
          <w:i/>
        </w:rPr>
        <w:t>Broj dana po pristupnici, ugovoru ili Računu za kupnju koji ispunjava uvjete</w:t>
      </w:r>
    </w:p>
    <w:p w:rsidR="003412D2" w:rsidRDefault="003412D2">
      <w:pPr>
        <w:pStyle w:val="ProductList-Body"/>
      </w:pPr>
    </w:p>
    <w:p w:rsidR="003412D2" w:rsidRDefault="00426A0D" w:rsidP="00426A0D">
      <w:pPr>
        <w:pStyle w:val="ProductList-Bullet"/>
        <w:numPr>
          <w:ilvl w:val="0"/>
          <w:numId w:val="42"/>
        </w:numPr>
      </w:pPr>
      <w:r>
        <w:t xml:space="preserve">Usluge pružene na temelju vaučera pružaju se u okviru ugovora između Klijenta i kvalificiranog Microsoftova partnera u učenju. </w:t>
      </w:r>
    </w:p>
    <w:p w:rsidR="003412D2" w:rsidRDefault="00426A0D" w:rsidP="00426A0D">
      <w:pPr>
        <w:pStyle w:val="ProductList-Bullet"/>
        <w:numPr>
          <w:ilvl w:val="0"/>
          <w:numId w:val="42"/>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3412D2" w:rsidRDefault="00426A0D" w:rsidP="00426A0D">
      <w:pPr>
        <w:pStyle w:val="ProductList-Bullet"/>
        <w:numPr>
          <w:ilvl w:val="0"/>
          <w:numId w:val="42"/>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3412D2" w:rsidRDefault="00426A0D" w:rsidP="00426A0D">
      <w:pPr>
        <w:pStyle w:val="ProductList-Bullet"/>
        <w:numPr>
          <w:ilvl w:val="0"/>
          <w:numId w:val="42"/>
        </w:numPr>
      </w:pPr>
      <w:r>
        <w:t>Vaučeri se ne mogu koristiti za podmirivanje bilo kojih naknada povezanih s Klijentovim izostankom s rezerviranog tečaja.</w:t>
      </w:r>
    </w:p>
    <w:p w:rsidR="003412D2" w:rsidRDefault="00426A0D" w:rsidP="00426A0D">
      <w:pPr>
        <w:pStyle w:val="ProductList-Bullet"/>
        <w:numPr>
          <w:ilvl w:val="0"/>
          <w:numId w:val="42"/>
        </w:numPr>
      </w:pPr>
      <w:r>
        <w:t>Vaučere može iskoristiti samo pojedinac s Klijentovim odobrenjem za korištenje vaučera.</w:t>
      </w:r>
    </w:p>
    <w:p w:rsidR="003412D2" w:rsidRDefault="00426A0D" w:rsidP="00426A0D">
      <w:pPr>
        <w:pStyle w:val="ProductList-Bullet"/>
        <w:numPr>
          <w:ilvl w:val="0"/>
          <w:numId w:val="42"/>
        </w:numPr>
      </w:pPr>
      <w:r>
        <w:t xml:space="preserve">Vaučere nije moguće zamijeniti za gotovinu, novčanice ili druge vrijednosnice. </w:t>
      </w:r>
    </w:p>
    <w:p w:rsidR="003412D2" w:rsidRDefault="00426A0D" w:rsidP="00426A0D">
      <w:pPr>
        <w:pStyle w:val="ProductList-Bullet"/>
        <w:numPr>
          <w:ilvl w:val="0"/>
          <w:numId w:val="42"/>
        </w:numPr>
      </w:pPr>
      <w:r>
        <w:t xml:space="preserve">Vaučeri se moraju dodijeliti tijekom razdoblja pokrivenog tehnološkim jamstvom Software Assurance. </w:t>
      </w:r>
    </w:p>
    <w:p w:rsidR="003412D2" w:rsidRDefault="00426A0D" w:rsidP="00426A0D">
      <w:pPr>
        <w:pStyle w:val="ProductList-Bullet"/>
        <w:numPr>
          <w:ilvl w:val="0"/>
          <w:numId w:val="42"/>
        </w:numPr>
      </w:pPr>
      <w:r>
        <w:t xml:space="preserve">Vaučeri istječu 180 dana od datuma dodjele vaučera. Vaučeri koji isteknu prije isteka tehnološkog jamstva Software Assurance vratit će se u dostupnu skupinu Dana vaučera za obuku. </w:t>
      </w:r>
    </w:p>
    <w:p w:rsidR="003412D2" w:rsidRDefault="00426A0D" w:rsidP="00426A0D">
      <w:pPr>
        <w:pStyle w:val="ProductList-Bullet"/>
        <w:numPr>
          <w:ilvl w:val="0"/>
          <w:numId w:val="42"/>
        </w:numPr>
      </w:pPr>
      <w:r>
        <w:t xml:space="preserve">Jedan dan Vaučera za obuku jednak je jednom danu obuke. </w:t>
      </w:r>
    </w:p>
    <w:p w:rsidR="003412D2" w:rsidRDefault="00426A0D" w:rsidP="00426A0D">
      <w:pPr>
        <w:pStyle w:val="ProductList-Bullet"/>
        <w:numPr>
          <w:ilvl w:val="0"/>
          <w:numId w:val="42"/>
        </w:numPr>
      </w:pPr>
      <w:r>
        <w:t xml:space="preserve">Vaučeri se mogu iskoristiti za rezerviranje obuke sa samo jednim kvalificiranim Microsoftovim partnerom u učenju odjednom. </w:t>
      </w:r>
    </w:p>
    <w:p w:rsidR="003412D2" w:rsidRDefault="00426A0D" w:rsidP="00426A0D">
      <w:pPr>
        <w:pStyle w:val="ProductList-Bullet"/>
        <w:numPr>
          <w:ilvl w:val="0"/>
          <w:numId w:val="42"/>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3412D2" w:rsidRDefault="00426A0D" w:rsidP="00426A0D">
      <w:pPr>
        <w:pStyle w:val="ProductList-Bullet"/>
        <w:numPr>
          <w:ilvl w:val="0"/>
          <w:numId w:val="42"/>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3412D2" w:rsidRDefault="003412D2">
      <w:pPr>
        <w:pStyle w:val="ProductList-Body"/>
      </w:pPr>
    </w:p>
    <w:p w:rsidR="003412D2" w:rsidRDefault="00426A0D">
      <w:pPr>
        <w:pStyle w:val="ProductList-ClauseHeading"/>
        <w:outlineLvl w:val="2"/>
      </w:pPr>
      <w:bookmarkStart w:id="336" w:name="_Sec583"/>
      <w:r>
        <w:t>E-Learning</w:t>
      </w:r>
      <w:bookmarkEnd w:id="336"/>
    </w:p>
    <w:p w:rsidR="003412D2" w:rsidRDefault="00426A0D">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3412D2" w:rsidRDefault="003412D2">
      <w:pPr>
        <w:pStyle w:val="ProductList-Body"/>
      </w:pPr>
    </w:p>
    <w:p w:rsidR="003412D2" w:rsidRDefault="00426A0D">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3412D2" w:rsidRDefault="003412D2">
      <w:pPr>
        <w:pStyle w:val="ProductList-Body"/>
      </w:pPr>
    </w:p>
    <w:p w:rsidR="003412D2" w:rsidRDefault="00426A0D">
      <w:pPr>
        <w:pStyle w:val="ProductList-ClauseHeading"/>
        <w:outlineLvl w:val="2"/>
      </w:pPr>
      <w:bookmarkStart w:id="337" w:name="_Sec584"/>
      <w:r>
        <w:t>Program kućne upotrebe</w:t>
      </w:r>
      <w:bookmarkEnd w:id="337"/>
    </w:p>
    <w:p w:rsidR="003412D2" w:rsidRDefault="00426A0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3412D2" w:rsidRDefault="003412D2">
      <w:pPr>
        <w:pStyle w:val="ProductList-Body"/>
      </w:pPr>
    </w:p>
    <w:p w:rsidR="003412D2" w:rsidRDefault="00426A0D">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3412D2" w:rsidRDefault="003412D2">
      <w:pPr>
        <w:pStyle w:val="ProductList-Body"/>
      </w:pPr>
    </w:p>
    <w:p w:rsidR="003412D2" w:rsidRDefault="00426A0D">
      <w:pPr>
        <w:pStyle w:val="ProductList-Body"/>
      </w:pPr>
      <w:r>
        <w:t>Uvjeti korištenja softvera Programa kućne upotrebe dogovaraju se između društva Microsoft i Klijentova zaposlenika i pristupa im se putem web-mjesta Programa kućne upotrebe.</w:t>
      </w:r>
    </w:p>
    <w:p w:rsidR="003412D2" w:rsidRDefault="003412D2">
      <w:pPr>
        <w:pStyle w:val="ProductList-Body"/>
      </w:pPr>
    </w:p>
    <w:p w:rsidR="003412D2" w:rsidRDefault="00426A0D">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3412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Licenca za odgovarajući Program kućne upotrebe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Standard 2010/2013/2016</w:t>
            </w:r>
          </w:p>
          <w:p w:rsidR="003412D2" w:rsidRDefault="00426A0D">
            <w:pPr>
              <w:pStyle w:val="ProductList-TableBody"/>
            </w:pPr>
            <w:r>
              <w:t xml:space="preserve">Office Professional Plus 2010/2013/2016 </w:t>
            </w:r>
          </w:p>
          <w:p w:rsidR="003412D2" w:rsidRDefault="00426A0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 2016 HUP ili Office 2016 za Mac Home &amp; Business s programom Lync DL HUP</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Access 2010/2013/2016</w:t>
            </w:r>
          </w:p>
          <w:p w:rsidR="003412D2" w:rsidRDefault="00426A0D">
            <w:pPr>
              <w:pStyle w:val="ProductList-TableBody"/>
            </w:pPr>
            <w:r>
              <w:t>Excel 2010/2013/2016</w:t>
            </w:r>
          </w:p>
          <w:p w:rsidR="003412D2" w:rsidRDefault="00426A0D">
            <w:pPr>
              <w:pStyle w:val="ProductList-TableBody"/>
            </w:pPr>
            <w:r>
              <w:t>PowerPoint 2010/2013/2016</w:t>
            </w:r>
          </w:p>
          <w:p w:rsidR="003412D2" w:rsidRDefault="00426A0D">
            <w:pPr>
              <w:pStyle w:val="ProductList-TableBody"/>
            </w:pPr>
            <w:r>
              <w:t>InfoPath 2010/2013/2016</w:t>
            </w:r>
          </w:p>
          <w:p w:rsidR="003412D2" w:rsidRDefault="00426A0D">
            <w:pPr>
              <w:pStyle w:val="ProductList-TableBody"/>
            </w:pPr>
            <w:r>
              <w:t>Lync 2010/2013/2015</w:t>
            </w:r>
          </w:p>
          <w:p w:rsidR="003412D2" w:rsidRDefault="00426A0D">
            <w:pPr>
              <w:pStyle w:val="ProductList-TableBody"/>
            </w:pPr>
            <w:r>
              <w:t>OneNote 2010/2013/2016</w:t>
            </w:r>
          </w:p>
          <w:p w:rsidR="003412D2" w:rsidRDefault="00426A0D">
            <w:pPr>
              <w:pStyle w:val="ProductList-TableBody"/>
            </w:pPr>
            <w:r>
              <w:t>Outlook 2010/2013/2016</w:t>
            </w:r>
          </w:p>
          <w:p w:rsidR="003412D2" w:rsidRDefault="00426A0D">
            <w:pPr>
              <w:pStyle w:val="ProductList-TableBody"/>
            </w:pPr>
            <w:r>
              <w:t>Publisher 2010/2013/2016</w:t>
            </w:r>
          </w:p>
          <w:p w:rsidR="003412D2" w:rsidRDefault="00426A0D">
            <w:pPr>
              <w:pStyle w:val="ProductList-TableBody"/>
            </w:pPr>
            <w:r>
              <w:t>Skype za Business 2015</w:t>
            </w:r>
          </w:p>
          <w:p w:rsidR="003412D2" w:rsidRDefault="00426A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Office Professional Plus 2016 HUP ili Office 2016 za Mac Home &amp; Business s programom Lync DL HUP </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Visio Standard 2010/2013/2016 </w:t>
            </w:r>
          </w:p>
          <w:p w:rsidR="003412D2" w:rsidRDefault="00426A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Professional 2016 HUP</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Project Standard 2010/2013/2016</w:t>
            </w:r>
          </w:p>
          <w:p w:rsidR="003412D2" w:rsidRDefault="00426A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Project Professional 2016 HUP</w:t>
            </w:r>
          </w:p>
        </w:tc>
      </w:tr>
    </w:tbl>
    <w:p w:rsidR="003412D2" w:rsidRDefault="00426A0D">
      <w:pPr>
        <w:pStyle w:val="ProductList-Body"/>
      </w:pPr>
      <w:r>
        <w:rPr>
          <w:i/>
        </w:rPr>
        <w:t xml:space="preserve">Više informacija, uključujući informacije o budućoj dostupnosti dodatnog softvera Home Use Program, potražite na adresi </w:t>
      </w:r>
      <w:hyperlink r:id="rId118">
        <w:r>
          <w:rPr>
            <w:i/>
            <w:color w:val="00467F"/>
            <w:u w:val="single"/>
          </w:rPr>
          <w:t>http://www.microsoft.com/licensing</w:t>
        </w:r>
      </w:hyperlink>
      <w:r>
        <w:rPr>
          <w:i/>
        </w:rPr>
        <w:t>.</w:t>
      </w:r>
    </w:p>
    <w:p w:rsidR="003412D2" w:rsidRDefault="003412D2">
      <w:pPr>
        <w:pStyle w:val="ProductList-Body"/>
      </w:pPr>
    </w:p>
    <w:p w:rsidR="003412D2" w:rsidRDefault="00426A0D">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3412D2" w:rsidRDefault="003412D2">
      <w:pPr>
        <w:pStyle w:val="ProductList-Body"/>
        <w:jc w:val="right"/>
      </w:pPr>
    </w:p>
    <w:p w:rsidR="003412D2" w:rsidRDefault="00426A0D">
      <w:pPr>
        <w:pStyle w:val="ProductList-ClauseHeading"/>
        <w:outlineLvl w:val="2"/>
      </w:pPr>
      <w:bookmarkStart w:id="338" w:name="_Sec585"/>
      <w:r>
        <w:t>24-satna podrška za rješavanje problema</w:t>
      </w:r>
      <w:bookmarkEnd w:id="338"/>
    </w:p>
    <w:p w:rsidR="003412D2" w:rsidRDefault="00426A0D">
      <w:pPr>
        <w:pStyle w:val="ProductList-Body"/>
      </w:pPr>
      <w:r>
        <w:t>Klijenti (osim onih koji kupuju putem programa Academic) s tehnološkim jamstvom Software Assurance ispunjavaju uvjete za 24-satnu podršku za rješavanje problema.</w:t>
      </w:r>
    </w:p>
    <w:p w:rsidR="003412D2" w:rsidRDefault="003412D2">
      <w:pPr>
        <w:pStyle w:val="ProductList-Body"/>
      </w:pPr>
    </w:p>
    <w:p w:rsidR="003412D2" w:rsidRDefault="00426A0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3412D2" w:rsidRDefault="003412D2">
      <w:pPr>
        <w:pStyle w:val="ProductList-Body"/>
      </w:pPr>
    </w:p>
    <w:p w:rsidR="003412D2" w:rsidRDefault="00426A0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3412D2" w:rsidRDefault="003412D2">
      <w:pPr>
        <w:pStyle w:val="ProductList-Body"/>
      </w:pPr>
    </w:p>
    <w:p w:rsidR="003412D2" w:rsidRDefault="00426A0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3412D2" w:rsidRDefault="003412D2">
      <w:pPr>
        <w:pStyle w:val="ProductList-Body"/>
      </w:pPr>
    </w:p>
    <w:p w:rsidR="003412D2" w:rsidRDefault="00426A0D">
      <w:pPr>
        <w:pStyle w:val="ProductList-SubClauseHeading"/>
        <w:outlineLvl w:val="3"/>
      </w:pPr>
      <w:r>
        <w:t>Bonusi za incidente telefonske podrške za sve programe osim MPSA-a</w:t>
      </w:r>
    </w:p>
    <w:p w:rsidR="003412D2" w:rsidRDefault="00426A0D">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412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IW/Klijent – povećanja bonusa za incidente</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300,000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270,000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 Fr. 330,000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1.650.000 CRC</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1.600.000 kr</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215,000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£135,000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24.000.000 JPY</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240.000.000 KWD</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1.650.000 kr</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350,000</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2.000.000 kr</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7.000.000 NTD</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10.000.000 INR</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6.600.000 RUB</w:t>
            </w:r>
          </w:p>
        </w:tc>
      </w:tr>
    </w:tbl>
    <w:p w:rsidR="003412D2" w:rsidRDefault="003412D2">
      <w:pPr>
        <w:pStyle w:val="ProductList-BodyIndented"/>
        <w:ind w:left="720"/>
      </w:pPr>
    </w:p>
    <w:p w:rsidR="003412D2" w:rsidRDefault="00426A0D">
      <w:pPr>
        <w:pStyle w:val="ProductList-BodyIndented"/>
      </w:pPr>
      <w:r>
        <w:t>Incidenti telefonske podrške koji nisu iskorišteni isteći će istekom tehnološkog jamstva Software Assurance. Incidenti telefonske podrške ne mogu se prenositi između pristupnica ili ugovora.</w:t>
      </w:r>
    </w:p>
    <w:p w:rsidR="003412D2" w:rsidRDefault="003412D2">
      <w:pPr>
        <w:pStyle w:val="ProductList-BodyIndented"/>
      </w:pPr>
    </w:p>
    <w:p w:rsidR="003412D2" w:rsidRDefault="00426A0D">
      <w:pPr>
        <w:pStyle w:val="ProductList-BodyIndented"/>
      </w:pPr>
      <w:r>
        <w:t xml:space="preserve">Pristup lokalnoj telefonskoj podršci dostupan je tijekom radnog vremena koje se može pronaći na web-mjestu </w:t>
      </w:r>
      <w:hyperlink r:id="rId11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3412D2" w:rsidRDefault="003412D2">
      <w:pPr>
        <w:pStyle w:val="ProductList-BodyIndented"/>
      </w:pPr>
    </w:p>
    <w:p w:rsidR="003412D2" w:rsidRDefault="00426A0D">
      <w:pPr>
        <w:pStyle w:val="ProductList-SubClauseHeading"/>
        <w:outlineLvl w:val="3"/>
      </w:pPr>
      <w:r>
        <w:t>Bonusi za incidente telefonske podrške za MPSA</w:t>
      </w:r>
    </w:p>
    <w:p w:rsidR="003412D2" w:rsidRDefault="00426A0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412D2" w:rsidRDefault="00426A0D">
            <w:pPr>
              <w:pStyle w:val="ProductList-TableBody"/>
            </w:pPr>
            <w:r>
              <w:rPr>
                <w:color w:val="FFFFFF"/>
              </w:rPr>
              <w:t>Bodovi po incidentu za telefonsku podršku</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Aplikacije i Sustavi (zajedno)</w:t>
            </w:r>
          </w:p>
        </w:tc>
        <w:tc>
          <w:tcPr>
            <w:tcW w:w="6000" w:type="dxa"/>
            <w:tcBorders>
              <w:left w:val="single" w:sz="4" w:space="0" w:color="000000"/>
              <w:right w:val="single" w:sz="4" w:space="0" w:color="000000"/>
            </w:tcBorders>
          </w:tcPr>
          <w:p w:rsidR="003412D2" w:rsidRDefault="00426A0D">
            <w:pPr>
              <w:pStyle w:val="ProductList-TableBody"/>
            </w:pPr>
            <w:r>
              <w:t>2,000</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Poslužitelj</w:t>
            </w:r>
          </w:p>
        </w:tc>
        <w:tc>
          <w:tcPr>
            <w:tcW w:w="6000" w:type="dxa"/>
            <w:tcBorders>
              <w:left w:val="single" w:sz="4" w:space="0" w:color="000000"/>
              <w:right w:val="single" w:sz="4" w:space="0" w:color="000000"/>
            </w:tcBorders>
          </w:tcPr>
          <w:p w:rsidR="003412D2" w:rsidRDefault="00426A0D">
            <w:pPr>
              <w:pStyle w:val="ProductList-TableBody"/>
            </w:pPr>
            <w:r>
              <w:t>400</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CAL</w:t>
            </w:r>
          </w:p>
        </w:tc>
        <w:tc>
          <w:tcPr>
            <w:tcW w:w="6000" w:type="dxa"/>
            <w:tcBorders>
              <w:left w:val="single" w:sz="4" w:space="0" w:color="000000"/>
              <w:right w:val="single" w:sz="4" w:space="0" w:color="000000"/>
            </w:tcBorders>
          </w:tcPr>
          <w:p w:rsidR="003412D2" w:rsidRDefault="00426A0D">
            <w:pPr>
              <w:pStyle w:val="ProductList-TableBody"/>
            </w:pPr>
            <w:r>
              <w:t>400</w:t>
            </w:r>
          </w:p>
        </w:tc>
      </w:tr>
    </w:tbl>
    <w:p w:rsidR="003412D2" w:rsidRDefault="003412D2">
      <w:pPr>
        <w:pStyle w:val="ProductList-BodyIndented"/>
      </w:pPr>
    </w:p>
    <w:p w:rsidR="003412D2" w:rsidRDefault="00426A0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3412D2" w:rsidRDefault="003412D2">
      <w:pPr>
        <w:pStyle w:val="ProductList-BodyIndented"/>
      </w:pPr>
    </w:p>
    <w:p w:rsidR="003412D2" w:rsidRDefault="00426A0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3412D2" w:rsidRDefault="003412D2">
      <w:pPr>
        <w:pStyle w:val="ProductList-SubClauseHeading"/>
        <w:outlineLvl w:val="3"/>
      </w:pPr>
    </w:p>
    <w:p w:rsidR="003412D2" w:rsidRDefault="00426A0D">
      <w:pPr>
        <w:pStyle w:val="ProductList-SubClauseHeading"/>
        <w:outlineLvl w:val="3"/>
      </w:pPr>
      <w:r>
        <w:t>Web-incidenti</w:t>
      </w:r>
    </w:p>
    <w:p w:rsidR="003412D2" w:rsidRDefault="00426A0D">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3412D2" w:rsidRDefault="003412D2">
      <w:pPr>
        <w:pStyle w:val="ProductList-BodyIndented"/>
      </w:pPr>
    </w:p>
    <w:p w:rsidR="003412D2" w:rsidRDefault="00426A0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3412D2" w:rsidRDefault="003412D2">
      <w:pPr>
        <w:pStyle w:val="ProductList-BodyIndented"/>
        <w:ind w:left="720"/>
      </w:pPr>
    </w:p>
    <w:p w:rsidR="003412D2" w:rsidRDefault="00426A0D">
      <w:pPr>
        <w:pStyle w:val="ProductList-SubClauseHeading"/>
        <w:outlineLvl w:val="3"/>
      </w:pPr>
      <w:r>
        <w:t>Kontakt-osobe podrške</w:t>
      </w:r>
    </w:p>
    <w:p w:rsidR="003412D2" w:rsidRDefault="00426A0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412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S/S+: EA razina D</w:t>
            </w:r>
          </w:p>
        </w:tc>
      </w:tr>
      <w:tr w:rsidR="003412D2">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potrebi</w:t>
            </w:r>
          </w:p>
        </w:tc>
      </w:tr>
      <w:tr w:rsidR="003412D2">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w:t>
            </w:r>
          </w:p>
        </w:tc>
      </w:tr>
    </w:tbl>
    <w:p w:rsidR="003412D2" w:rsidRDefault="003412D2">
      <w:pPr>
        <w:pStyle w:val="ProductList-BodyIndented"/>
      </w:pPr>
    </w:p>
    <w:p w:rsidR="003412D2" w:rsidRDefault="00426A0D">
      <w:pPr>
        <w:pStyle w:val="ProductList-SubClauseHeading"/>
        <w:outlineLvl w:val="3"/>
      </w:pPr>
      <w:r>
        <w:t>Razina usluge za Klijente tehnološkog jamstva Software Assurance</w:t>
      </w:r>
    </w:p>
    <w:p w:rsidR="003412D2" w:rsidRDefault="00426A0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412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Klijentov očekivani odgovor</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Kritični utjecaj na poslovanje: </w:t>
            </w:r>
          </w:p>
          <w:p w:rsidR="003412D2" w:rsidRDefault="00426A0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Odgovor na prvi poziv u roku 2 sata ili brže na temelju ponude za podršku.</w:t>
            </w:r>
          </w:p>
          <w:p w:rsidR="003412D2" w:rsidRDefault="00426A0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Dodjeljivanje odgovarajućih resursa koji su potrebni za neprekinuti rad, 24 sata dnevno i 7 dana u tjednu.</w:t>
            </w:r>
          </w:p>
          <w:p w:rsidR="003412D2" w:rsidRDefault="00426A0D">
            <w:pPr>
              <w:pStyle w:val="ProductList-TableBody"/>
            </w:pPr>
            <w:r>
              <w:t>Brz pristup i odgovor tijela nadležnog za nadzor nad promjenama.</w:t>
            </w:r>
          </w:p>
          <w:p w:rsidR="003412D2" w:rsidRDefault="00426A0D">
            <w:pPr>
              <w:pStyle w:val="ProductList-TableBody"/>
            </w:pPr>
            <w:r>
              <w:t>Obavještavanje rukovodstva.</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Umjereni utjecaj na poslovanje: </w:t>
            </w:r>
          </w:p>
          <w:p w:rsidR="003412D2" w:rsidRDefault="00426A0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Odgovor na prvi poziv u roku 4 sata ili brže na temelju ponude za podršku.</w:t>
            </w:r>
          </w:p>
          <w:p w:rsidR="003412D2" w:rsidRDefault="00426A0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Dodjeljivanje odgovarajućih resursa koji su potrebni za popravak tijekom radnoga vremena.</w:t>
            </w:r>
          </w:p>
          <w:p w:rsidR="003412D2" w:rsidRDefault="00426A0D">
            <w:pPr>
              <w:pStyle w:val="ProductList-TableBody"/>
            </w:pPr>
            <w:r>
              <w:t>Pristup i odziv tijela nadležnog za nadzor nad promjenama u roku od 4 sata unutar radnog vremena.</w:t>
            </w:r>
          </w:p>
        </w:tc>
      </w:tr>
      <w:tr w:rsidR="003412D2">
        <w:tc>
          <w:tcPr>
            <w:tcW w:w="29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Minimalni utjecaj na poslovanje: </w:t>
            </w:r>
          </w:p>
          <w:p w:rsidR="003412D2" w:rsidRDefault="00426A0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Odgovor na prvi poziv u roku jednog radnog dana ili brže na temelju ponude za podršku.</w:t>
            </w:r>
          </w:p>
          <w:p w:rsidR="003412D2" w:rsidRDefault="00426A0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Točni podaci za kontakt odgovorne osobe nadležne za predmetni slučaj.</w:t>
            </w:r>
          </w:p>
          <w:p w:rsidR="003412D2" w:rsidRDefault="00426A0D">
            <w:pPr>
              <w:pStyle w:val="ProductList-TableBody"/>
            </w:pPr>
            <w:r>
              <w:t>Odgovor unutar jednog radnog dana.</w:t>
            </w:r>
          </w:p>
        </w:tc>
      </w:tr>
    </w:tbl>
    <w:p w:rsidR="003412D2" w:rsidRDefault="00426A0D">
      <w:pPr>
        <w:pStyle w:val="ProductList-BodyIndented"/>
      </w:pPr>
      <w:r>
        <w:rPr>
          <w:i/>
        </w:rPr>
        <w:t>1 Informacije o lokalnom radnom vremenu zatražite od Microsoftova predstavnika.</w:t>
      </w:r>
    </w:p>
    <w:p w:rsidR="003412D2" w:rsidRDefault="00426A0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3412D2" w:rsidRDefault="003412D2">
      <w:pPr>
        <w:pStyle w:val="ProductList-BodyIndented"/>
        <w:ind w:left="720"/>
      </w:pPr>
    </w:p>
    <w:p w:rsidR="003412D2" w:rsidRDefault="00426A0D">
      <w:pPr>
        <w:pStyle w:val="ProductList-SubClauseHeading"/>
        <w:outlineLvl w:val="3"/>
      </w:pPr>
      <w:r>
        <w:t>Konverzija 24-satne podrške za rješavanje problema tehnološkog jamstva Software Assurance u Microsoftovu Premier podršku.</w:t>
      </w:r>
    </w:p>
    <w:p w:rsidR="003412D2" w:rsidRDefault="00426A0D">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3412D2" w:rsidRDefault="003412D2">
      <w:pPr>
        <w:pStyle w:val="ProductList-BodyIndented"/>
      </w:pPr>
    </w:p>
    <w:p w:rsidR="003412D2" w:rsidRDefault="00426A0D">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3412D2" w:rsidRDefault="003412D2">
      <w:pPr>
        <w:pStyle w:val="ProductList-BodyIndented"/>
        <w:ind w:left="720"/>
      </w:pPr>
    </w:p>
    <w:p w:rsidR="003412D2" w:rsidRDefault="00426A0D">
      <w:pPr>
        <w:pStyle w:val="ProductList-SubClauseHeading"/>
        <w:outlineLvl w:val="3"/>
      </w:pPr>
      <w:r>
        <w:t>Dodatne poslovne odredbe</w:t>
      </w:r>
    </w:p>
    <w:p w:rsidR="003412D2" w:rsidRDefault="00426A0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3412D2" w:rsidRDefault="003412D2">
      <w:pPr>
        <w:pStyle w:val="ProductList-BodyIndented"/>
      </w:pPr>
    </w:p>
    <w:p w:rsidR="003412D2" w:rsidRDefault="00426A0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3412D2" w:rsidRDefault="003412D2">
      <w:pPr>
        <w:pStyle w:val="ProductList-BodyIndented"/>
      </w:pPr>
    </w:p>
    <w:p w:rsidR="003412D2" w:rsidRDefault="00426A0D">
      <w:pPr>
        <w:pStyle w:val="ProductList-SubClauseHeading"/>
        <w:outlineLvl w:val="3"/>
      </w:pPr>
      <w:r>
        <w:lastRenderedPageBreak/>
        <w:t>Ispunjavanje uvjeta za SCE</w:t>
      </w:r>
    </w:p>
    <w:p w:rsidR="003412D2" w:rsidRDefault="00426A0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3412D2" w:rsidRDefault="003412D2">
      <w:pPr>
        <w:pStyle w:val="ProductList-BodyIndented"/>
      </w:pPr>
    </w:p>
    <w:p w:rsidR="003412D2" w:rsidRDefault="00426A0D">
      <w:pPr>
        <w:pStyle w:val="ProductList-BodyIndented"/>
      </w:pPr>
      <w:r>
        <w:t>Kvalificirani Platformski proizvodi aplikacije jesu:</w:t>
      </w:r>
    </w:p>
    <w:p w:rsidR="003412D2" w:rsidRDefault="00426A0D" w:rsidP="00426A0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3412D2" w:rsidRDefault="00426A0D" w:rsidP="00426A0D">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3412D2" w:rsidRDefault="00426A0D" w:rsidP="00426A0D">
      <w:pPr>
        <w:pStyle w:val="ProductList-Bullet"/>
        <w:numPr>
          <w:ilvl w:val="1"/>
          <w:numId w:val="43"/>
        </w:numPr>
      </w:pPr>
      <w:r>
        <w:t>Office SharePoint Server</w:t>
      </w:r>
      <w:r>
        <w:fldChar w:fldCharType="begin"/>
      </w:r>
      <w:r>
        <w:instrText xml:space="preserve"> XE "SharePoint Server" </w:instrText>
      </w:r>
      <w:r>
        <w:fldChar w:fldCharType="end"/>
      </w:r>
    </w:p>
    <w:p w:rsidR="003412D2" w:rsidRDefault="00426A0D">
      <w:pPr>
        <w:pStyle w:val="ProductList-BodyIndented"/>
      </w:pPr>
      <w:r>
        <w:t>Kvalificirani proizvodi iz Komponente Temeljne strukture jesu:</w:t>
      </w:r>
    </w:p>
    <w:p w:rsidR="003412D2" w:rsidRDefault="00426A0D" w:rsidP="00426A0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3412D2" w:rsidRDefault="00426A0D" w:rsidP="00426A0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412D2" w:rsidRDefault="003412D2">
      <w:pPr>
        <w:pStyle w:val="ProductList-BodyIndented"/>
      </w:pPr>
    </w:p>
    <w:p w:rsidR="003412D2" w:rsidRDefault="00426A0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375,000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337,500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412,500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2,062,500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2,000,000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268,750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168,750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30,000,000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300,000,000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2,062,500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437,500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2,500,000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8,750,000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12,500,000</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8,250,000</w:t>
            </w:r>
          </w:p>
        </w:tc>
      </w:tr>
    </w:tbl>
    <w:p w:rsidR="003412D2" w:rsidRDefault="003412D2">
      <w:pPr>
        <w:pStyle w:val="ProductList-BodyIndented"/>
        <w:ind w:left="720"/>
      </w:pPr>
    </w:p>
    <w:p w:rsidR="003412D2" w:rsidRDefault="00426A0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3412D2" w:rsidRDefault="003412D2">
      <w:pPr>
        <w:pStyle w:val="ProductList-BodyIndented"/>
        <w:ind w:left="720"/>
      </w:pPr>
    </w:p>
    <w:p w:rsidR="003412D2" w:rsidRDefault="00426A0D">
      <w:pPr>
        <w:pStyle w:val="ProductList-SubClauseHeading"/>
        <w:outlineLvl w:val="3"/>
      </w:pPr>
      <w:r>
        <w:t>Ispunjavanje uvjeta za Parallel Data Warehouse</w:t>
      </w:r>
    </w:p>
    <w:p w:rsidR="003412D2" w:rsidRDefault="00426A0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3412D2" w:rsidRDefault="003412D2">
      <w:pPr>
        <w:pStyle w:val="ProductList-BodyIndented"/>
      </w:pPr>
    </w:p>
    <w:p w:rsidR="003412D2" w:rsidRDefault="00426A0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3412D2" w:rsidRDefault="003412D2">
      <w:pPr>
        <w:pStyle w:val="ProductList-BodyIndented"/>
      </w:pPr>
    </w:p>
    <w:p w:rsidR="003412D2" w:rsidRDefault="00426A0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Dopuštene kontakt-osobe podrške</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6</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w:t>
            </w:r>
          </w:p>
        </w:tc>
      </w:tr>
    </w:tbl>
    <w:p w:rsidR="003412D2" w:rsidRDefault="003412D2">
      <w:pPr>
        <w:pStyle w:val="ProductList-BodyIndented"/>
      </w:pPr>
    </w:p>
    <w:p w:rsidR="003412D2" w:rsidRDefault="00426A0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3412D2" w:rsidRDefault="00426A0D">
      <w:pPr>
        <w:pStyle w:val="ProductList-BodyIndented"/>
      </w:pPr>
      <w:r>
        <w:t xml:space="preserve">Napomena: klijenti koji trenutno imaju licencu za PDW zadržavaju tu pogodnost kao što je navedeno u </w:t>
      </w:r>
      <w:hyperlink r:id="rId120">
        <w:r>
          <w:rPr>
            <w:color w:val="00467F"/>
            <w:u w:val="single"/>
          </w:rPr>
          <w:t>Odredbama o proizvodima za lipanj 2016.</w:t>
        </w:r>
      </w:hyperlink>
    </w:p>
    <w:p w:rsidR="003412D2" w:rsidRDefault="003412D2">
      <w:pPr>
        <w:pStyle w:val="ProductList-BodyIndented"/>
      </w:pPr>
    </w:p>
    <w:p w:rsidR="003412D2" w:rsidRDefault="00426A0D">
      <w:pPr>
        <w:pStyle w:val="ProductList-ClauseHeading"/>
        <w:outlineLvl w:val="2"/>
      </w:pPr>
      <w:bookmarkStart w:id="339" w:name="_Sec586"/>
      <w:r>
        <w:t>Proširena podrška za hitne popravke</w:t>
      </w:r>
      <w:bookmarkEnd w:id="339"/>
    </w:p>
    <w:p w:rsidR="003412D2" w:rsidRDefault="00426A0D">
      <w:pPr>
        <w:pStyle w:val="ProductList-Body"/>
      </w:pPr>
      <w:r>
        <w:t>Proširena podrška za hitne popravke dostupna je Klijentima koji su potpisali ugovor o Premier ili Osnovnoj podršci i kupili su tehnološko jamstvo Software Assurance u okviru sljedećih programa:</w:t>
      </w:r>
    </w:p>
    <w:p w:rsidR="003412D2" w:rsidRDefault="00426A0D" w:rsidP="00426A0D">
      <w:pPr>
        <w:pStyle w:val="ProductList-Bullet"/>
        <w:numPr>
          <w:ilvl w:val="0"/>
          <w:numId w:val="45"/>
        </w:numPr>
      </w:pPr>
      <w:r>
        <w:t xml:space="preserve">Klijenti (osim onih koji kupuju putem programa Academic) sa SAM-om za Skupinu aplikacija ispunjavaju uvjete za Proširenu podršku za hitne popravke za proizvode iz Skupine aplikacija. </w:t>
      </w:r>
    </w:p>
    <w:p w:rsidR="003412D2" w:rsidRDefault="00426A0D" w:rsidP="00426A0D">
      <w:pPr>
        <w:pStyle w:val="ProductList-Bullet"/>
        <w:numPr>
          <w:ilvl w:val="0"/>
          <w:numId w:val="45"/>
        </w:numPr>
      </w:pPr>
      <w:r>
        <w:t xml:space="preserve">Klijenti (osim onih koji kupuju putem programa Academic) sa SAM-om za Skupinu sustava ispunjavaju uvjete za Proširenu podršku za hitne popravke računalni operacijski sustav Windows i/ili operacijski sustav Windows Embedded (sa SAM-om za proizvod Windows Embedded). </w:t>
      </w:r>
    </w:p>
    <w:p w:rsidR="003412D2" w:rsidRDefault="00426A0D" w:rsidP="00426A0D">
      <w:pPr>
        <w:pStyle w:val="ProductList-Bullet"/>
        <w:numPr>
          <w:ilvl w:val="0"/>
          <w:numId w:val="45"/>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3412D2" w:rsidRDefault="003412D2">
      <w:pPr>
        <w:pStyle w:val="ProductList-Body"/>
      </w:pPr>
    </w:p>
    <w:p w:rsidR="003412D2" w:rsidRDefault="00426A0D">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3412D2" w:rsidRDefault="003412D2">
      <w:pPr>
        <w:pStyle w:val="PURBreadcrumb"/>
      </w:pPr>
    </w:p>
    <w:p w:rsidR="003412D2" w:rsidRDefault="00426A0D">
      <w:pPr>
        <w:pStyle w:val="ProductList-ClauseHeading"/>
        <w:outlineLvl w:val="2"/>
      </w:pPr>
      <w:bookmarkStart w:id="340" w:name="_Sec587"/>
      <w:r>
        <w:t>Dostupnost licence za prelazak na opširnije izdanje (engl. step-up)</w:t>
      </w:r>
      <w:bookmarkEnd w:id="340"/>
    </w:p>
    <w:p w:rsidR="003412D2" w:rsidRDefault="00426A0D">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412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Prelazak na izdanje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Standard</w:t>
            </w:r>
            <w:r>
              <w:fldChar w:fldCharType="begin"/>
            </w:r>
            <w:r>
              <w:instrText xml:space="preserve"> XE "BizTalk Server Standard"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Enterprise</w:t>
            </w:r>
            <w:r>
              <w:fldChar w:fldCharType="begin"/>
            </w:r>
            <w:r>
              <w:instrText xml:space="preserve"> XE "BizTalk Server Enterprise"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BizTalk Server Enterprise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CAL</w:t>
            </w:r>
            <w:r>
              <w:fldChar w:fldCharType="begin"/>
            </w:r>
            <w:r>
              <w:instrText xml:space="preserve"> XE "Enterprise CAL" </w:instrText>
            </w:r>
            <w:r>
              <w:fldChar w:fldCharType="end"/>
            </w:r>
            <w:r>
              <w:t xml:space="preserve"> Suite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Core Infrastructure Server Suite Datacenter</w:t>
            </w:r>
            <w:r>
              <w:fldChar w:fldCharType="begin"/>
            </w:r>
            <w:r>
              <w:instrText xml:space="preserve"> XE "Core Infrastructure Server Suite Datacenter"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Desktop Education i Enterprise CAL Suite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Desktop School i Enterprise CAL Suite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Exchange Server Enterprise</w:t>
            </w:r>
            <w:r>
              <w:fldChar w:fldCharType="begin"/>
            </w:r>
            <w:r>
              <w:instrText xml:space="preserve"> XE "Exchange Server Enterprise"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Forefront TMG Enterprise</w:t>
            </w:r>
            <w:r>
              <w:fldChar w:fldCharType="begin"/>
            </w:r>
            <w:r>
              <w:instrText xml:space="preserve"> XE "Forefront TMG Enterprise"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Dynamics CRM Server</w:t>
            </w:r>
            <w:r>
              <w:fldChar w:fldCharType="begin"/>
            </w:r>
            <w:r>
              <w:instrText xml:space="preserve"> XE "Microsoft Dynamics CRM Server"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Office Professional Plus</w:t>
            </w:r>
            <w:r>
              <w:fldChar w:fldCharType="begin"/>
            </w:r>
            <w:r>
              <w:instrText xml:space="preserve"> XE "Office Professional Plus"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Enterprise Desktop</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Project Professional</w:t>
            </w:r>
            <w:r>
              <w:fldChar w:fldCharType="begin"/>
            </w:r>
            <w:r>
              <w:instrText xml:space="preserve"> XE "Project Professional"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 Enterprise Core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 Enterprise</w:t>
            </w:r>
            <w:r>
              <w:fldChar w:fldCharType="begin"/>
            </w:r>
            <w:r>
              <w:instrText xml:space="preserve"> XE "SQL Server Enterprise" </w:instrText>
            </w:r>
            <w:r>
              <w:fldChar w:fldCharType="end"/>
            </w:r>
            <w:r>
              <w:t xml:space="preserve"> Core</w:t>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 Business Intelligence</w:t>
            </w:r>
            <w:r>
              <w:fldChar w:fldCharType="begin"/>
            </w:r>
            <w:r>
              <w:instrText xml:space="preserve"> XE "SQL Server Business Intelligence"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System Center Datacenter</w:t>
            </w:r>
            <w:r>
              <w:fldChar w:fldCharType="begin"/>
            </w:r>
            <w:r>
              <w:instrText xml:space="preserve"> XE "System Center Datacenter"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Visio Professional</w:t>
            </w:r>
            <w:r>
              <w:fldChar w:fldCharType="begin"/>
            </w:r>
            <w:r>
              <w:instrText xml:space="preserve"> XE "Visio Professional"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Visual Studio Enterprise s MSDN-om</w:t>
            </w:r>
            <w:r>
              <w:fldChar w:fldCharType="begin"/>
            </w:r>
            <w:r>
              <w:instrText xml:space="preserve"> XE "Visual Studio Enterprise s MSDN-om"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Visual Studio Enterprise s MSDN-om</w:t>
            </w:r>
            <w:r>
              <w:fldChar w:fldCharType="begin"/>
            </w:r>
            <w:r>
              <w:instrText xml:space="preserve"> XE "Visual Studio Enterprise s MSDN-om" </w:instrText>
            </w:r>
            <w:r>
              <w:fldChar w:fldCharType="end"/>
            </w:r>
          </w:p>
        </w:tc>
      </w:tr>
      <w:tr w:rsidR="003412D2">
        <w:tc>
          <w:tcPr>
            <w:tcW w:w="600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Windows Server Datacenter</w:t>
            </w:r>
            <w:r>
              <w:fldChar w:fldCharType="begin"/>
            </w:r>
            <w:r>
              <w:instrText xml:space="preserve"> XE "Windows Server Datacenter" </w:instrText>
            </w:r>
            <w:r>
              <w:fldChar w:fldCharType="end"/>
            </w:r>
          </w:p>
        </w:tc>
      </w:tr>
    </w:tbl>
    <w:p w:rsidR="003412D2" w:rsidRDefault="003412D2">
      <w:pPr>
        <w:pStyle w:val="ProductList-Body"/>
      </w:pPr>
    </w:p>
    <w:p w:rsidR="003412D2" w:rsidRDefault="00426A0D">
      <w:pPr>
        <w:pStyle w:val="ProductList-ClauseHeading"/>
        <w:outlineLvl w:val="2"/>
      </w:pPr>
      <w:bookmarkStart w:id="341" w:name="_Sec588"/>
      <w:r>
        <w:lastRenderedPageBreak/>
        <w:t>Poslužitelji – Prava na oporavak od katastrofe</w:t>
      </w:r>
      <w:bookmarkEnd w:id="341"/>
    </w:p>
    <w:p w:rsidR="003412D2" w:rsidRDefault="00426A0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3412D2" w:rsidRDefault="003412D2">
      <w:pPr>
        <w:pStyle w:val="ProductList-Body"/>
      </w:pPr>
    </w:p>
    <w:p w:rsidR="003412D2" w:rsidRDefault="00426A0D">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3412D2" w:rsidRDefault="00426A0D" w:rsidP="00426A0D">
      <w:pPr>
        <w:pStyle w:val="ProductList-Bullet"/>
        <w:numPr>
          <w:ilvl w:val="0"/>
          <w:numId w:val="46"/>
        </w:numPr>
      </w:pPr>
      <w:r>
        <w:t>kratka razdoblja testiranja oporavka od katastrofe tijekom jednog tjedna svakih 90 dana;</w:t>
      </w:r>
    </w:p>
    <w:p w:rsidR="003412D2" w:rsidRDefault="00426A0D" w:rsidP="00426A0D">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3412D2" w:rsidRDefault="00426A0D" w:rsidP="00426A0D">
      <w:pPr>
        <w:pStyle w:val="ProductList-Bullet"/>
        <w:numPr>
          <w:ilvl w:val="0"/>
          <w:numId w:val="46"/>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3412D2" w:rsidRDefault="003412D2">
      <w:pPr>
        <w:pStyle w:val="ProductList-Body"/>
      </w:pPr>
    </w:p>
    <w:p w:rsidR="003412D2" w:rsidRDefault="00426A0D">
      <w:pPr>
        <w:pStyle w:val="ProductList-Body"/>
      </w:pPr>
      <w:r>
        <w:t>Da bi mogao koristiti softver prema pravima za oporavak od katastrofe, Klijent se mora pridržavati sljedećeg:</w:t>
      </w:r>
    </w:p>
    <w:p w:rsidR="003412D2" w:rsidRDefault="00426A0D" w:rsidP="00426A0D">
      <w:pPr>
        <w:pStyle w:val="ProductList-Bullet"/>
        <w:numPr>
          <w:ilvl w:val="0"/>
          <w:numId w:val="4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3412D2" w:rsidRDefault="00426A0D" w:rsidP="00426A0D">
      <w:pPr>
        <w:pStyle w:val="ProductList-Bullet"/>
        <w:numPr>
          <w:ilvl w:val="0"/>
          <w:numId w:val="4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3412D2" w:rsidRDefault="00426A0D" w:rsidP="00426A0D">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3412D2" w:rsidRDefault="00426A0D" w:rsidP="00426A0D">
      <w:pPr>
        <w:pStyle w:val="ProductList-Bullet"/>
        <w:numPr>
          <w:ilvl w:val="1"/>
          <w:numId w:val="47"/>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3412D2" w:rsidRDefault="00426A0D" w:rsidP="00426A0D">
      <w:pPr>
        <w:pStyle w:val="ProductList-Bullet"/>
        <w:numPr>
          <w:ilvl w:val="1"/>
          <w:numId w:val="4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3412D2" w:rsidRDefault="00426A0D">
      <w:pPr>
        <w:pStyle w:val="ProductList-Body"/>
        <w:ind w:left="1080"/>
      </w:pPr>
      <w:r>
        <w:t>– izvođenje softvera za vizualizaciju softvera, kao što je Hyper-V,</w:t>
      </w:r>
    </w:p>
    <w:p w:rsidR="003412D2" w:rsidRDefault="00426A0D">
      <w:pPr>
        <w:pStyle w:val="ProductList-Body"/>
        <w:ind w:left="1080"/>
      </w:pPr>
      <w:r>
        <w:t>– pružanje usluga virtualizacije hardvera,</w:t>
      </w:r>
    </w:p>
    <w:p w:rsidR="003412D2" w:rsidRDefault="00426A0D">
      <w:pPr>
        <w:pStyle w:val="ProductList-Body"/>
        <w:ind w:left="1080"/>
      </w:pPr>
      <w:r>
        <w:t>– izvođenje softverskih agenata za upravljanje hardverskim softverom za vizualizaciju,</w:t>
      </w:r>
    </w:p>
    <w:p w:rsidR="003412D2" w:rsidRDefault="00426A0D">
      <w:pPr>
        <w:pStyle w:val="ProductList-Body"/>
        <w:ind w:left="1080"/>
      </w:pPr>
      <w:r>
        <w:t>– služenje kao odredište umnažanja,</w:t>
      </w:r>
    </w:p>
    <w:p w:rsidR="003412D2" w:rsidRDefault="00426A0D">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3412D2" w:rsidRDefault="00426A0D">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3412D2" w:rsidRDefault="00426A0D">
      <w:pPr>
        <w:pStyle w:val="ProductList-Body"/>
        <w:ind w:left="1080"/>
      </w:pPr>
      <w:r>
        <w:t xml:space="preserve">– izvođenje radnih opterećenja oporavka od katastrofe kako je opisano iznad. </w:t>
      </w:r>
    </w:p>
    <w:p w:rsidR="003412D2" w:rsidRDefault="00426A0D" w:rsidP="00426A0D">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412D2" w:rsidRDefault="00426A0D" w:rsidP="00426A0D">
      <w:pPr>
        <w:pStyle w:val="ProductList-Bullet"/>
        <w:numPr>
          <w:ilvl w:val="0"/>
          <w:numId w:val="48"/>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3412D2" w:rsidRDefault="00426A0D" w:rsidP="00426A0D">
      <w:pPr>
        <w:pStyle w:val="ProductList-Bullet"/>
        <w:numPr>
          <w:ilvl w:val="0"/>
          <w:numId w:val="48"/>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3412D2" w:rsidRDefault="00426A0D" w:rsidP="00426A0D">
      <w:pPr>
        <w:pStyle w:val="ProductList-Bullet"/>
        <w:numPr>
          <w:ilvl w:val="0"/>
          <w:numId w:val="48"/>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3412D2" w:rsidRDefault="00426A0D" w:rsidP="00426A0D">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3412D2" w:rsidRDefault="003412D2">
      <w:pPr>
        <w:pStyle w:val="ProductList-Body"/>
      </w:pPr>
    </w:p>
    <w:p w:rsidR="003412D2" w:rsidRDefault="00426A0D">
      <w:pPr>
        <w:pStyle w:val="ProductList-ClauseHeading"/>
        <w:outlineLvl w:val="2"/>
      </w:pPr>
      <w:bookmarkStart w:id="342" w:name="_Sec589"/>
      <w:r>
        <w:t>Mobilnost licenci</w:t>
      </w:r>
      <w:bookmarkEnd w:id="342"/>
    </w:p>
    <w:p w:rsidR="003412D2" w:rsidRDefault="00426A0D">
      <w:pPr>
        <w:pStyle w:val="ProductList-SubClauseHeading"/>
        <w:outlineLvl w:val="3"/>
      </w:pPr>
      <w:r>
        <w:t>Mobilnost licenci unutar farmi poslužitelja</w:t>
      </w:r>
    </w:p>
    <w:p w:rsidR="003412D2" w:rsidRDefault="00426A0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3412D2" w:rsidRDefault="003412D2">
      <w:pPr>
        <w:pStyle w:val="ProductList-BodyIndented"/>
      </w:pPr>
    </w:p>
    <w:p w:rsidR="003412D2" w:rsidRDefault="00426A0D">
      <w:pPr>
        <w:pStyle w:val="ProductList-SubClauseHeading"/>
        <w:outlineLvl w:val="3"/>
      </w:pPr>
      <w:r>
        <w:t>Mobilnost licence putem tehnološkog jamstva Software Assurance</w:t>
      </w:r>
    </w:p>
    <w:p w:rsidR="003412D2" w:rsidRDefault="00426A0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3412D2" w:rsidRDefault="003412D2">
      <w:pPr>
        <w:pStyle w:val="ProductList-BodyIndented"/>
      </w:pPr>
    </w:p>
    <w:p w:rsidR="003412D2" w:rsidRDefault="00426A0D">
      <w:pPr>
        <w:pStyle w:val="ProductList-SubSubClauseHeading"/>
        <w:outlineLvl w:val="4"/>
      </w:pPr>
      <w:r>
        <w:t>Dopuštena upotreba:</w:t>
      </w:r>
    </w:p>
    <w:p w:rsidR="003412D2" w:rsidRDefault="00426A0D">
      <w:pPr>
        <w:pStyle w:val="ProductList-BodyIndented2"/>
      </w:pPr>
      <w:r>
        <w:t>Da bi koristio mobilnost licence putem tehnološkog jamstva Software Assurance, Klijent mora:</w:t>
      </w:r>
    </w:p>
    <w:p w:rsidR="003412D2" w:rsidRDefault="00426A0D" w:rsidP="00426A0D">
      <w:pPr>
        <w:pStyle w:val="ProductList-Bullet"/>
        <w:numPr>
          <w:ilvl w:val="2"/>
          <w:numId w:val="49"/>
        </w:numPr>
      </w:pPr>
      <w:r>
        <w:t xml:space="preserve">koristiti svoj licencirani softver na zajedničkim poslužiteljima </w:t>
      </w:r>
    </w:p>
    <w:p w:rsidR="003412D2" w:rsidRDefault="00426A0D" w:rsidP="00426A0D">
      <w:pPr>
        <w:pStyle w:val="ProductList-Bullet"/>
        <w:numPr>
          <w:ilvl w:val="2"/>
          <w:numId w:val="49"/>
        </w:numPr>
      </w:pPr>
      <w:r>
        <w:t xml:space="preserve">pristupati tom softveru u sklopu licenci za pristup i za koje ima tehnološko jamstvo Software Assurance te u sklopu SL-ova za korisnika i uređaj koji omogućuju pristup Proizvodima; </w:t>
      </w:r>
    </w:p>
    <w:p w:rsidR="003412D2" w:rsidRDefault="00426A0D" w:rsidP="00426A0D">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3412D2" w:rsidRDefault="00426A0D" w:rsidP="00426A0D">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3412D2" w:rsidRDefault="003412D2">
      <w:pPr>
        <w:pStyle w:val="ProductList-BodyIndented2"/>
      </w:pPr>
    </w:p>
    <w:p w:rsidR="003412D2" w:rsidRDefault="00426A0D">
      <w:pPr>
        <w:pStyle w:val="ProductList-SubSubClauseHeading"/>
        <w:outlineLvl w:val="4"/>
      </w:pPr>
      <w:r>
        <w:t>Preduvjeti:</w:t>
      </w:r>
    </w:p>
    <w:p w:rsidR="003412D2" w:rsidRDefault="00426A0D">
      <w:pPr>
        <w:pStyle w:val="ProductList-BodyIndented2"/>
      </w:pPr>
      <w:r>
        <w:t>Da bi koristio Mobilnost licenci putem tehnološkog jamstva Software Assurance, Klijent mora:</w:t>
      </w:r>
    </w:p>
    <w:p w:rsidR="003412D2" w:rsidRDefault="00426A0D" w:rsidP="00426A0D">
      <w:pPr>
        <w:pStyle w:val="ProductList-Bullet"/>
        <w:numPr>
          <w:ilvl w:val="2"/>
          <w:numId w:val="50"/>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3412D2" w:rsidRDefault="00426A0D" w:rsidP="00426A0D">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3412D2" w:rsidRDefault="00426A0D" w:rsidP="00426A0D">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3412D2" w:rsidRDefault="003412D2">
      <w:pPr>
        <w:pStyle w:val="ProductList-BodyIndented2"/>
      </w:pPr>
    </w:p>
    <w:p w:rsidR="003412D2" w:rsidRDefault="00426A0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3412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Dopušteni broj:</w:t>
            </w:r>
          </w:p>
          <w:p w:rsidR="003412D2" w:rsidRDefault="00426A0D">
            <w:pPr>
              <w:pStyle w:val="ProductList-TableBody"/>
            </w:pPr>
            <w:r>
              <w:rPr>
                <w:color w:val="FFFFFF"/>
              </w:rPr>
              <w:t>OSE-ovi ili Jezgre po Licenci</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 OSE po licenci</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 OSE po licenci</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Jedna virtualna jezgra (na koju se primjenjuju prava na korištenje proizvoda, uključujući preduvjet o minimalno 4 jezgre po OSE-u)</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 upravljana okruženja operacijskog sustava po Licenciranom poslužitelju</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 upravljanih okruženja operacijskog sustava po Licenciranom poslužitelju</w:t>
            </w:r>
          </w:p>
        </w:tc>
      </w:tr>
    </w:tbl>
    <w:p w:rsidR="003412D2" w:rsidRDefault="003412D2">
      <w:pPr>
        <w:pStyle w:val="ProductList-BodyIndented2"/>
      </w:pPr>
    </w:p>
    <w:p w:rsidR="003412D2" w:rsidRDefault="00426A0D">
      <w:pPr>
        <w:pStyle w:val="ProductList-SubSubClauseHeading"/>
        <w:outlineLvl w:val="4"/>
      </w:pPr>
      <w:r>
        <w:t>Prava prebacivanja u slučaju pogreške</w:t>
      </w:r>
    </w:p>
    <w:p w:rsidR="003412D2" w:rsidRDefault="00426A0D">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3412D2" w:rsidRDefault="003412D2">
      <w:pPr>
        <w:pStyle w:val="ProductList-BodyIndented2"/>
      </w:pPr>
    </w:p>
    <w:p w:rsidR="003412D2" w:rsidRDefault="00426A0D">
      <w:pPr>
        <w:pStyle w:val="ProductList-ClauseHeading"/>
        <w:outlineLvl w:val="2"/>
      </w:pPr>
      <w:bookmarkStart w:id="343" w:name="_Sec590"/>
      <w:r>
        <w:t>Poslužitelji – Aplikacije koje se samostalno hostiraju</w:t>
      </w:r>
      <w:bookmarkEnd w:id="343"/>
    </w:p>
    <w:p w:rsidR="003412D2" w:rsidRDefault="00426A0D">
      <w:pPr>
        <w:pStyle w:val="ProductList-Body"/>
      </w:pPr>
      <w:r>
        <w:t>Aplikacije koje se samostalno hostiraju znači Proizvode na koje se primjenjuju prava na Samostalno hostiranje.</w:t>
      </w:r>
    </w:p>
    <w:p w:rsidR="003412D2" w:rsidRDefault="003412D2">
      <w:pPr>
        <w:pStyle w:val="ProductList-Body"/>
      </w:pPr>
    </w:p>
    <w:p w:rsidR="003412D2" w:rsidRDefault="00426A0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3412D2" w:rsidRDefault="003412D2">
      <w:pPr>
        <w:pStyle w:val="ProductList-Body"/>
      </w:pPr>
    </w:p>
    <w:p w:rsidR="003412D2" w:rsidRDefault="00426A0D">
      <w:pPr>
        <w:pStyle w:val="ProductList-SubClauseHeading"/>
        <w:outlineLvl w:val="3"/>
      </w:pPr>
      <w:r>
        <w:t>Preduvjeti</w:t>
      </w:r>
    </w:p>
    <w:p w:rsidR="003412D2" w:rsidRDefault="00426A0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3412D2" w:rsidRDefault="00426A0D" w:rsidP="00426A0D">
      <w:pPr>
        <w:pStyle w:val="ProductList-Bullet"/>
        <w:numPr>
          <w:ilvl w:val="1"/>
          <w:numId w:val="51"/>
        </w:numPr>
      </w:pPr>
      <w:r>
        <w:t>aplikacije koje se samostalno hostiraju korištene kao dio objedinjenog rješenja i</w:t>
      </w:r>
    </w:p>
    <w:p w:rsidR="003412D2" w:rsidRDefault="00426A0D" w:rsidP="00426A0D">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3412D2" w:rsidRDefault="00426A0D">
      <w:pPr>
        <w:pStyle w:val="ProductList-BodyIndented"/>
      </w:pPr>
      <w:r>
        <w:t xml:space="preserve">Sav Microsoftov softver koji se koristi za stvaranje i pružanje objedinjenog rješenja mora biti: </w:t>
      </w:r>
    </w:p>
    <w:p w:rsidR="003412D2" w:rsidRDefault="00426A0D" w:rsidP="00426A0D">
      <w:pPr>
        <w:pStyle w:val="ProductList-Bullet"/>
        <w:numPr>
          <w:ilvl w:val="1"/>
          <w:numId w:val="52"/>
        </w:numPr>
      </w:pPr>
      <w:r>
        <w:t>licenciran putem programa Količinskog licenciranja i</w:t>
      </w:r>
    </w:p>
    <w:p w:rsidR="003412D2" w:rsidRDefault="00426A0D" w:rsidP="00426A0D">
      <w:pPr>
        <w:pStyle w:val="ProductList-Bullet"/>
        <w:numPr>
          <w:ilvl w:val="1"/>
          <w:numId w:val="52"/>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3412D2" w:rsidRDefault="003412D2">
      <w:pPr>
        <w:pStyle w:val="ProductList-BodyIndented"/>
      </w:pPr>
    </w:p>
    <w:p w:rsidR="003412D2" w:rsidRDefault="00426A0D">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3412D2" w:rsidRDefault="003412D2">
      <w:pPr>
        <w:pStyle w:val="ProductList-BodyIndented"/>
      </w:pPr>
    </w:p>
    <w:p w:rsidR="003412D2" w:rsidRDefault="00426A0D">
      <w:pPr>
        <w:pStyle w:val="ProductList-BodyIndented"/>
      </w:pPr>
      <w:r>
        <w:t>Klijentov softver mora:</w:t>
      </w:r>
    </w:p>
    <w:p w:rsidR="003412D2" w:rsidRDefault="00426A0D" w:rsidP="00426A0D">
      <w:pPr>
        <w:pStyle w:val="ProductList-Bullet"/>
        <w:numPr>
          <w:ilvl w:val="1"/>
          <w:numId w:val="53"/>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3412D2" w:rsidRDefault="00426A0D" w:rsidP="00426A0D">
      <w:pPr>
        <w:pStyle w:val="ProductList-Bullet"/>
        <w:numPr>
          <w:ilvl w:val="1"/>
          <w:numId w:val="53"/>
        </w:numPr>
      </w:pPr>
      <w:r>
        <w:t>biti osnovna usluga i/ili aplikacija Objedinjenog rješenja i moraju bilo kojem krajnjem korisniku Objedinjenog rješenja dopustiti izravan pristup Aplikacijama koje se samostalno hostiraju</w:t>
      </w:r>
    </w:p>
    <w:p w:rsidR="003412D2" w:rsidRDefault="00426A0D" w:rsidP="00426A0D">
      <w:pPr>
        <w:pStyle w:val="ProductList-Bullet"/>
        <w:numPr>
          <w:ilvl w:val="1"/>
          <w:numId w:val="53"/>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3412D2" w:rsidRDefault="00426A0D" w:rsidP="00426A0D">
      <w:pPr>
        <w:pStyle w:val="ProductList-Bullet"/>
        <w:numPr>
          <w:ilvl w:val="1"/>
          <w:numId w:val="53"/>
        </w:numPr>
      </w:pPr>
      <w:r>
        <w:t>biti u njegovu vlasništvu, a ne licenciran od njega, osim što njegov softver može obuhvaćati nerestriktivni softver trećih osoba koji je ugrađen u njegov softver i funkcionira kao podrška tom softveru.</w:t>
      </w:r>
    </w:p>
    <w:p w:rsidR="003412D2" w:rsidRDefault="003412D2">
      <w:pPr>
        <w:pStyle w:val="ProductList-BodyIndented"/>
      </w:pPr>
    </w:p>
    <w:p w:rsidR="003412D2" w:rsidRDefault="00426A0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3412D2" w:rsidRDefault="003412D2">
      <w:pPr>
        <w:pStyle w:val="ProductList-BodyIndented"/>
        <w:jc w:val="right"/>
      </w:pPr>
    </w:p>
    <w:tbl>
      <w:tblPr>
        <w:tblStyle w:val="PURTable0"/>
        <w:tblW w:w="0" w:type="dxa"/>
        <w:tblLook w:val="04A0" w:firstRow="1" w:lastRow="0" w:firstColumn="1" w:lastColumn="0" w:noHBand="0" w:noVBand="1"/>
      </w:tblPr>
      <w:tblGrid>
        <w:gridCol w:w="1044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Indented"/>
      </w:pPr>
    </w:p>
    <w:p w:rsidR="003412D2" w:rsidRDefault="003412D2">
      <w:pPr>
        <w:pStyle w:val="PURBreadcrumb"/>
      </w:pPr>
    </w:p>
    <w:p w:rsidR="003412D2" w:rsidRDefault="00426A0D">
      <w:pPr>
        <w:pStyle w:val="ProductList-SectionHeading"/>
        <w:pageBreakBefore/>
        <w:outlineLvl w:val="0"/>
      </w:pPr>
      <w:bookmarkStart w:id="344" w:name="_Sec562"/>
      <w:bookmarkEnd w:id="320"/>
      <w:r>
        <w:lastRenderedPageBreak/>
        <w:t>Dodatak C – Profesionalne usluge</w:t>
      </w:r>
      <w:r>
        <w:fldChar w:fldCharType="begin"/>
      </w:r>
      <w:r>
        <w:instrText xml:space="preserve"> TC "</w:instrText>
      </w:r>
      <w:bookmarkStart w:id="345" w:name="_Toc465057181"/>
      <w:r>
        <w:instrText>Dodatak C – Profesionalne usluge</w:instrText>
      </w:r>
      <w:bookmarkEnd w:id="345"/>
      <w:r>
        <w:instrText>" \l 1</w:instrText>
      </w:r>
      <w:r>
        <w:fldChar w:fldCharType="end"/>
      </w:r>
    </w:p>
    <w:p w:rsidR="003412D2" w:rsidRDefault="00426A0D">
      <w:pPr>
        <w:pStyle w:val="ProductList-Body"/>
      </w:pPr>
      <w:r>
        <w:t>U nastavku su opisane Profesionalne usluge dostupne putem Microsoftova količinskog licenciranja.</w:t>
      </w:r>
    </w:p>
    <w:p w:rsidR="003412D2" w:rsidRDefault="00426A0D">
      <w:pPr>
        <w:pStyle w:val="ProductList-Offering1Heading"/>
        <w:outlineLvl w:val="1"/>
      </w:pPr>
      <w:bookmarkStart w:id="346" w:name="_Sec565"/>
      <w:r>
        <w:t>Ponude Microsoft Premier podrške</w:t>
      </w:r>
      <w:bookmarkEnd w:id="346"/>
      <w:r>
        <w:fldChar w:fldCharType="begin"/>
      </w:r>
      <w:r>
        <w:instrText xml:space="preserve"> TC "</w:instrText>
      </w:r>
      <w:bookmarkStart w:id="347" w:name="_Toc465057182"/>
      <w:r>
        <w:instrText>Ponude Microsoft Premier podrške</w:instrText>
      </w:r>
      <w:bookmarkEnd w:id="347"/>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412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jc w:val="center"/>
            </w:pPr>
            <w:r>
              <w:rPr>
                <w:color w:val="FFFFFF"/>
              </w:rPr>
              <w:t>Premier Plus</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Mjesečno</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10 sati</w:t>
            </w:r>
          </w:p>
          <w:p w:rsidR="003412D2" w:rsidRDefault="00426A0D">
            <w:pPr>
              <w:pStyle w:val="ProductList-TableBody"/>
            </w:pPr>
            <w:r>
              <w:t>+1 provjera stanja sustava</w:t>
            </w:r>
          </w:p>
          <w:p w:rsidR="003412D2" w:rsidRDefault="00426A0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160 sati</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140 sati</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jc w:val="center"/>
            </w:pPr>
            <w:r>
              <w:t>X</w:t>
            </w:r>
          </w:p>
        </w:tc>
      </w:tr>
      <w:tr w:rsidR="003412D2">
        <w:tc>
          <w:tcPr>
            <w:tcW w:w="404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Paketi od 20</w:t>
            </w:r>
          </w:p>
        </w:tc>
      </w:tr>
    </w:tbl>
    <w:p w:rsidR="003412D2" w:rsidRDefault="00426A0D">
      <w:pPr>
        <w:pStyle w:val="ProductList-Body"/>
      </w:pPr>
      <w:r>
        <w:rPr>
          <w:vertAlign w:val="superscript"/>
        </w:rPr>
        <w:t xml:space="preserve">1 </w:t>
      </w:r>
      <w:r>
        <w:rPr>
          <w:i/>
        </w:rPr>
        <w:t>Radno vrijeme definira se lokalno.</w:t>
      </w:r>
    </w:p>
    <w:p w:rsidR="003412D2" w:rsidRDefault="003412D2">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412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Klijentov očekivani odgovor</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Katastrofalni utjecaj na poslovanje: </w:t>
            </w:r>
          </w:p>
          <w:p w:rsidR="003412D2" w:rsidRDefault="00426A0D">
            <w:pPr>
              <w:pStyle w:val="ProductList-TableBody"/>
            </w:pPr>
            <w:r>
              <w:t>Potpuni gubitak osnovnih (ključnih za funkcioniranje) poslovnih procesa zbog kojih se ne može nastaviti s radom</w:t>
            </w:r>
          </w:p>
          <w:p w:rsidR="003412D2" w:rsidRDefault="00426A0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Odziv na prvi poziv unutar sat vremena ili brže.</w:t>
            </w:r>
          </w:p>
          <w:p w:rsidR="003412D2" w:rsidRDefault="00426A0D">
            <w:pPr>
              <w:pStyle w:val="ProductList-TableBody"/>
            </w:pPr>
            <w:r>
              <w:t>Microsoftovi resursi izlaze na lokaciju Klijenta što je prije moguće.</w:t>
            </w:r>
          </w:p>
          <w:p w:rsidR="003412D2" w:rsidRDefault="00426A0D">
            <w:pPr>
              <w:pStyle w:val="ProductList-TableBody"/>
            </w:pPr>
            <w:r>
              <w:t>Neprekinuti radovi na otklanjanju problema, 24 sata na dan, 7 dana u tjednu.</w:t>
            </w:r>
          </w:p>
          <w:p w:rsidR="003412D2" w:rsidRDefault="00426A0D">
            <w:pPr>
              <w:pStyle w:val="ProductList-TableBody"/>
            </w:pPr>
            <w:r>
              <w:t>Hitna eskalacija unutar Microsofta prema Timovima za odgovarajuće Proizvode.</w:t>
            </w:r>
          </w:p>
          <w:p w:rsidR="003412D2" w:rsidRDefault="00426A0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Obavještavanje viših rukovoditelja Klijenta. </w:t>
            </w:r>
          </w:p>
          <w:p w:rsidR="003412D2" w:rsidRDefault="00426A0D">
            <w:pPr>
              <w:pStyle w:val="ProductList-TableBody"/>
            </w:pPr>
            <w:r>
              <w:t>Dodjeljivanje odgovarajućih resursa koji su potrebni za neprekinuti rad, 24 sata dnevno i 7 dana u tjednu.</w:t>
            </w:r>
            <w:r>
              <w:rPr>
                <w:vertAlign w:val="superscript"/>
              </w:rPr>
              <w:t>2</w:t>
            </w:r>
          </w:p>
          <w:p w:rsidR="003412D2" w:rsidRDefault="00426A0D">
            <w:pPr>
              <w:pStyle w:val="ProductList-TableBody"/>
            </w:pPr>
            <w:r>
              <w:t>Brz pristup i odgovor tijela nadležnog za nadzor nad promjenama.</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Kritični utjecaj na poslovanje: </w:t>
            </w:r>
          </w:p>
          <w:p w:rsidR="003412D2" w:rsidRDefault="00426A0D">
            <w:pPr>
              <w:pStyle w:val="ProductList-TableBody"/>
            </w:pPr>
            <w:r>
              <w:t>Značajan gubitak ili degradacija razine usluga.</w:t>
            </w:r>
          </w:p>
          <w:p w:rsidR="003412D2" w:rsidRDefault="00426A0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Odziv na prvi poziv unutar sat vremena ili brže.</w:t>
            </w:r>
          </w:p>
          <w:p w:rsidR="003412D2" w:rsidRDefault="00426A0D">
            <w:pPr>
              <w:pStyle w:val="ProductList-TableBody"/>
            </w:pPr>
            <w:r>
              <w:t>Microsoftovi resursi izlaze na lokaciju Klijenta po potrebi.</w:t>
            </w:r>
          </w:p>
          <w:p w:rsidR="003412D2" w:rsidRDefault="00426A0D">
            <w:pPr>
              <w:pStyle w:val="ProductList-TableBody"/>
            </w:pPr>
            <w:r>
              <w:t>Neprekinuti radovi na otklanjanju problema, 24 sata na dan, 7 dana u tjednu.</w:t>
            </w:r>
          </w:p>
          <w:p w:rsidR="003412D2" w:rsidRDefault="00426A0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Dodjeljivanje odgovarajućih resursa koji su potrebni za neprekinuti rad, 24 sata dnevno i 7 dana u tjednu.</w:t>
            </w:r>
            <w:r>
              <w:rPr>
                <w:vertAlign w:val="superscript"/>
              </w:rPr>
              <w:t>2</w:t>
            </w:r>
          </w:p>
          <w:p w:rsidR="003412D2" w:rsidRDefault="00426A0D">
            <w:pPr>
              <w:pStyle w:val="ProductList-TableBody"/>
            </w:pPr>
            <w:r>
              <w:t>Brz pristup i odgovor tijela nadležnog za nadzor nad promjenama.</w:t>
            </w:r>
          </w:p>
          <w:p w:rsidR="003412D2" w:rsidRDefault="00426A0D">
            <w:pPr>
              <w:pStyle w:val="ProductList-TableBody"/>
            </w:pPr>
            <w:r>
              <w:t>Obavještavanje rukovodstva.</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Umjereni utjecaj na poslovanje: </w:t>
            </w:r>
          </w:p>
          <w:p w:rsidR="003412D2" w:rsidRDefault="00426A0D">
            <w:pPr>
              <w:pStyle w:val="ProductList-TableBody"/>
            </w:pPr>
            <w:r>
              <w:t>Umjeren gubitak ili srozavanje razine usluga, ali nastavak poslovanja je moguć u ograničenom opsegu.</w:t>
            </w:r>
          </w:p>
          <w:p w:rsidR="003412D2" w:rsidRDefault="00426A0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Odziv na prvi poziv unutar dva sata ili brže.</w:t>
            </w:r>
          </w:p>
          <w:p w:rsidR="003412D2" w:rsidRDefault="00426A0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Dodjeljivanje odgovarajućih resursa koji su potrebni za popravak tijekom radnoga vremena.</w:t>
            </w:r>
          </w:p>
          <w:p w:rsidR="003412D2" w:rsidRDefault="00426A0D">
            <w:pPr>
              <w:pStyle w:val="ProductList-TableBody"/>
            </w:pPr>
            <w:r>
              <w:t>Pristup i odziv tijela nadležnog za nadzor nad promjenama u roku od četiri sata unutar radnog vremena.</w:t>
            </w:r>
            <w:r>
              <w:rPr>
                <w:vertAlign w:val="superscript"/>
              </w:rPr>
              <w:t>1</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Minimalni utjecaj na poslovanje: </w:t>
            </w:r>
          </w:p>
          <w:p w:rsidR="003412D2" w:rsidRDefault="00426A0D">
            <w:pPr>
              <w:pStyle w:val="ProductList-TableBody"/>
            </w:pPr>
            <w:r>
              <w:t>Poslovanje se uglavnom nastavlja uz minimalna ili nikakva ograničenja usluga.</w:t>
            </w:r>
          </w:p>
          <w:p w:rsidR="003412D2" w:rsidRDefault="00426A0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Odziv na prvi poziv unutar četiri sata ili brže.</w:t>
            </w:r>
          </w:p>
          <w:p w:rsidR="003412D2" w:rsidRDefault="00426A0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Točni podaci za kontakt odgovorne osobe nadležne za predmetni slučaj.</w:t>
            </w:r>
          </w:p>
          <w:p w:rsidR="003412D2" w:rsidRDefault="00426A0D">
            <w:pPr>
              <w:pStyle w:val="ProductList-TableBody"/>
            </w:pPr>
            <w:r>
              <w:t>Odgovor unutar 24 sata.</w:t>
            </w:r>
          </w:p>
        </w:tc>
      </w:tr>
    </w:tbl>
    <w:p w:rsidR="003412D2" w:rsidRDefault="00426A0D">
      <w:pPr>
        <w:pStyle w:val="ProductList-Body"/>
      </w:pPr>
      <w:r>
        <w:rPr>
          <w:vertAlign w:val="superscript"/>
        </w:rPr>
        <w:t>1</w:t>
      </w:r>
      <w:r>
        <w:rPr>
          <w:i/>
        </w:rPr>
        <w:t>Radno vrijeme definira se lokalno.</w:t>
      </w:r>
    </w:p>
    <w:p w:rsidR="003412D2" w:rsidRDefault="00426A0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3412D2" w:rsidRDefault="003412D2">
      <w:pPr>
        <w:pStyle w:val="ProductList-Body"/>
      </w:pPr>
    </w:p>
    <w:p w:rsidR="003412D2" w:rsidRDefault="00426A0D">
      <w:pPr>
        <w:pStyle w:val="ProductList-ClauseHeading"/>
        <w:outlineLvl w:val="2"/>
      </w:pPr>
      <w:r>
        <w:t>Pridružena poslovna pravila</w:t>
      </w:r>
    </w:p>
    <w:p w:rsidR="003412D2" w:rsidRDefault="00426A0D">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3412D2" w:rsidRDefault="00426A0D">
      <w:pPr>
        <w:pStyle w:val="ProductList-Offering1Heading"/>
        <w:outlineLvl w:val="1"/>
      </w:pPr>
      <w:bookmarkStart w:id="348" w:name="_Sec566"/>
      <w:r>
        <w:t>Ponude Microsoft Digitalnih savjetodavnih usluga</w:t>
      </w:r>
      <w:bookmarkEnd w:id="348"/>
      <w:r>
        <w:fldChar w:fldCharType="begin"/>
      </w:r>
      <w:r>
        <w:instrText xml:space="preserve"> TC "</w:instrText>
      </w:r>
      <w:bookmarkStart w:id="349" w:name="_Toc465057183"/>
      <w:r>
        <w:instrText>Ponude Microsoft Digitalnih savjetodavnih usluga</w:instrText>
      </w:r>
      <w:bookmarkEnd w:id="349"/>
      <w:r>
        <w:instrText>" \l 2</w:instrText>
      </w:r>
      <w:r>
        <w:fldChar w:fldCharType="end"/>
      </w:r>
    </w:p>
    <w:p w:rsidR="003412D2" w:rsidRDefault="00426A0D">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3412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Enterprise Strategy Portfolio</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9RO-xxxx</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Najviše ukupno 1600 sati godišnje za usluge Microsoftova digitalnog savjetnika i Tima za pružanje usluga za poslovne korisnike.</w:t>
            </w: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2D2" w:rsidRDefault="003412D2">
            <w:pPr>
              <w:pStyle w:val="ProductList-TableBody"/>
            </w:pPr>
          </w:p>
        </w:tc>
      </w:tr>
      <w:tr w:rsidR="003412D2">
        <w:tc>
          <w:tcPr>
            <w:tcW w:w="306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12D2" w:rsidRDefault="00426A0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3412D2" w:rsidRDefault="003412D2">
            <w:pPr>
              <w:pStyle w:val="ProductList-TableBody"/>
            </w:pPr>
          </w:p>
        </w:tc>
      </w:tr>
    </w:tbl>
    <w:p w:rsidR="003412D2" w:rsidRDefault="003412D2">
      <w:pPr>
        <w:pStyle w:val="ProductList-Body"/>
      </w:pPr>
    </w:p>
    <w:p w:rsidR="003412D2" w:rsidRDefault="00426A0D">
      <w:pPr>
        <w:pStyle w:val="ProductList-ClauseHeading"/>
        <w:outlineLvl w:val="2"/>
      </w:pPr>
      <w:r>
        <w:t>Moduli Digitalne savjetodavne usluge</w:t>
      </w:r>
    </w:p>
    <w:p w:rsidR="003412D2" w:rsidRDefault="00426A0D">
      <w:pPr>
        <w:pStyle w:val="ProductList-Body"/>
      </w:pPr>
      <w:r>
        <w:t>Digitalni savjetodavni angažman uključuje jedan ili više modula Digitalne savjetodavne usluge, kako je dokumentirano u Planu pružanja usluge.</w:t>
      </w:r>
    </w:p>
    <w:p w:rsidR="003412D2" w:rsidRDefault="003412D2">
      <w:pPr>
        <w:pStyle w:val="ProductList-Body"/>
      </w:pPr>
    </w:p>
    <w:p w:rsidR="003412D2" w:rsidRDefault="00426A0D">
      <w:pPr>
        <w:pStyle w:val="ProductList-ClauseHeading"/>
        <w:outlineLvl w:val="2"/>
      </w:pPr>
      <w:r>
        <w:t>Usluge izvan opsega</w:t>
      </w:r>
    </w:p>
    <w:p w:rsidR="003412D2" w:rsidRDefault="00426A0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3412D2" w:rsidRDefault="003412D2">
      <w:pPr>
        <w:pStyle w:val="ProductList-Body"/>
      </w:pPr>
    </w:p>
    <w:p w:rsidR="003412D2" w:rsidRDefault="00426A0D">
      <w:pPr>
        <w:pStyle w:val="ProductList-ClauseHeading"/>
        <w:outlineLvl w:val="2"/>
      </w:pPr>
      <w:r>
        <w:t>Obveze Klijenta</w:t>
      </w:r>
    </w:p>
    <w:p w:rsidR="003412D2" w:rsidRDefault="00426A0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3412D2" w:rsidRDefault="00426A0D">
      <w:pPr>
        <w:pStyle w:val="ProductList-Offering1Heading"/>
        <w:outlineLvl w:val="1"/>
      </w:pPr>
      <w:bookmarkStart w:id="350" w:name="_Sec567"/>
      <w:r>
        <w:t>Ponude Sales Productivity Accelerator</w:t>
      </w:r>
      <w:bookmarkEnd w:id="350"/>
      <w:r>
        <w:fldChar w:fldCharType="begin"/>
      </w:r>
      <w:r>
        <w:instrText xml:space="preserve"> TC "</w:instrText>
      </w:r>
      <w:bookmarkStart w:id="351" w:name="_Toc465057184"/>
      <w:r>
        <w:instrText>Ponude Sales Productivity Accelerator</w:instrText>
      </w:r>
      <w:bookmarkEnd w:id="351"/>
      <w:r>
        <w:instrText>" \l 2</w:instrText>
      </w:r>
      <w:r>
        <w:fldChar w:fldCharType="end"/>
      </w:r>
    </w:p>
    <w:p w:rsidR="003412D2" w:rsidRDefault="00426A0D">
      <w:pPr>
        <w:pStyle w:val="ProductList-ClauseHeading"/>
        <w:outlineLvl w:val="2"/>
      </w:pPr>
      <w:r>
        <w:t>Pregled ponude Sales Productivity Accelerator</w:t>
      </w:r>
    </w:p>
    <w:p w:rsidR="003412D2" w:rsidRDefault="00426A0D">
      <w:pPr>
        <w:pStyle w:val="ProductList-Body"/>
      </w:pPr>
      <w:r>
        <w:t>Sales Productivity Accelerator usluga je koju nude Microsoftove usluge u razdoblju od četiri (4) tjedna radi pružanja implementacije sustava Microsoft Dynamics 365 u fiksnom opsegu.</w:t>
      </w:r>
    </w:p>
    <w:p w:rsidR="003412D2" w:rsidRDefault="003412D2">
      <w:pPr>
        <w:pStyle w:val="ProductList-Body"/>
      </w:pPr>
    </w:p>
    <w:p w:rsidR="003412D2" w:rsidRDefault="00426A0D">
      <w:pPr>
        <w:pStyle w:val="ProductList-Body"/>
      </w:pPr>
      <w:r>
        <w:t>Sales Productivity Accelerator uključuje sljedeće isporučene materijale:</w:t>
      </w:r>
    </w:p>
    <w:p w:rsidR="003412D2" w:rsidRDefault="00426A0D" w:rsidP="00426A0D">
      <w:pPr>
        <w:pStyle w:val="ProductList-Bullet"/>
        <w:numPr>
          <w:ilvl w:val="0"/>
          <w:numId w:val="54"/>
        </w:numPr>
      </w:pPr>
      <w:r>
        <w:rPr>
          <w:b/>
          <w:color w:val="00188F"/>
        </w:rPr>
        <w:t>Plan pružanja usluga</w:t>
      </w:r>
      <w:r>
        <w:t>: Microsoftov konzultant osmišljava taj plan s ciljem ispunjavanja kratkoročnih i dugoročnih poslovnih ciljeva klijenta.</w:t>
      </w:r>
    </w:p>
    <w:p w:rsidR="003412D2" w:rsidRDefault="00426A0D" w:rsidP="00426A0D">
      <w:pPr>
        <w:pStyle w:val="ProductList-Bullet"/>
        <w:numPr>
          <w:ilvl w:val="0"/>
          <w:numId w:val="54"/>
        </w:numPr>
      </w:pPr>
      <w:r>
        <w:rPr>
          <w:b/>
          <w:color w:val="00188F"/>
        </w:rPr>
        <w:t>Radionice</w:t>
      </w:r>
      <w:r>
        <w:t>: predviđeno je ukupno šesnaest (16) sati za radionice:</w:t>
      </w:r>
    </w:p>
    <w:p w:rsidR="003412D2" w:rsidRDefault="00426A0D" w:rsidP="00426A0D">
      <w:pPr>
        <w:pStyle w:val="ProductList-Bullet"/>
        <w:numPr>
          <w:ilvl w:val="1"/>
          <w:numId w:val="54"/>
        </w:numPr>
      </w:pPr>
      <w:r>
        <w:t>najviše dvije (2) uvodne radionice na kojima se istražuju i definiraju ključni slučajevi upotrebe i poslovni zahtjevi koje je naveo Klijent i konfiguracijske postavke;</w:t>
      </w:r>
    </w:p>
    <w:p w:rsidR="003412D2" w:rsidRDefault="00426A0D" w:rsidP="00426A0D">
      <w:pPr>
        <w:pStyle w:val="ProductList-Bullet"/>
        <w:numPr>
          <w:ilvl w:val="1"/>
          <w:numId w:val="54"/>
        </w:numPr>
      </w:pPr>
      <w:r>
        <w:t>najviše četiri (4) radionice za reviziju plana tijekom faze izgradnje.</w:t>
      </w:r>
    </w:p>
    <w:p w:rsidR="003412D2" w:rsidRDefault="00426A0D" w:rsidP="00426A0D">
      <w:pPr>
        <w:pStyle w:val="ProductList-Bullet"/>
        <w:numPr>
          <w:ilvl w:val="0"/>
          <w:numId w:val="5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3412D2" w:rsidRDefault="00426A0D" w:rsidP="00426A0D">
      <w:pPr>
        <w:pStyle w:val="ProductList-Bullet"/>
        <w:numPr>
          <w:ilvl w:val="0"/>
          <w:numId w:val="5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3412D2" w:rsidRDefault="00426A0D" w:rsidP="00426A0D">
      <w:pPr>
        <w:pStyle w:val="ProductList-Bullet"/>
        <w:numPr>
          <w:ilvl w:val="0"/>
          <w:numId w:val="54"/>
        </w:numPr>
      </w:pPr>
      <w:r>
        <w:rPr>
          <w:b/>
          <w:color w:val="00188F"/>
        </w:rPr>
        <w:t>Testiranje</w:t>
      </w:r>
      <w:r>
        <w:t>: dvadeset šest (26) sati posvetit će se za najviše dva (2) testa (npr. Testiranje sustava i UAT).</w:t>
      </w:r>
    </w:p>
    <w:p w:rsidR="003412D2" w:rsidRDefault="00426A0D" w:rsidP="00426A0D">
      <w:pPr>
        <w:pStyle w:val="ProductList-Bullet"/>
        <w:numPr>
          <w:ilvl w:val="0"/>
          <w:numId w:val="54"/>
        </w:numPr>
      </w:pPr>
      <w:r>
        <w:rPr>
          <w:b/>
          <w:color w:val="00188F"/>
        </w:rPr>
        <w:t>Obuka i prijenos znanja</w:t>
      </w:r>
      <w:r>
        <w:t>: potrebno je održati (1) obuku u vezi s proizvodom za korisnike Klijenta u ukupnom trajanju od najviše četiri (4) sata.</w:t>
      </w:r>
    </w:p>
    <w:p w:rsidR="003412D2" w:rsidRDefault="00426A0D" w:rsidP="00426A0D">
      <w:pPr>
        <w:pStyle w:val="ProductList-Bullet"/>
        <w:numPr>
          <w:ilvl w:val="0"/>
          <w:numId w:val="54"/>
        </w:numPr>
      </w:pPr>
      <w:r>
        <w:rPr>
          <w:b/>
          <w:color w:val="00188F"/>
        </w:rPr>
        <w:t>Podrška implementaciji</w:t>
      </w:r>
      <w:r>
        <w:t>: potrebno je pružiti najviše četrdeset (40) sati podrške za implementaciju i go-live (četiri tjedna) prema unaprijed utvrđenom opsegu projekta i zahtjevima.</w:t>
      </w:r>
    </w:p>
    <w:p w:rsidR="003412D2" w:rsidRDefault="003412D2">
      <w:pPr>
        <w:pStyle w:val="ProductList-Body"/>
      </w:pPr>
    </w:p>
    <w:p w:rsidR="003412D2" w:rsidRDefault="00426A0D">
      <w:pPr>
        <w:pStyle w:val="ProductList-ClauseHeading"/>
        <w:outlineLvl w:val="2"/>
      </w:pPr>
      <w:r>
        <w:t>Obveze Klijenta</w:t>
      </w:r>
    </w:p>
    <w:p w:rsidR="003412D2" w:rsidRDefault="00426A0D">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SectionHeading"/>
        <w:pageBreakBefore/>
        <w:outlineLvl w:val="0"/>
      </w:pPr>
      <w:bookmarkStart w:id="352" w:name="_Sec563"/>
      <w:bookmarkEnd w:id="344"/>
      <w:r>
        <w:lastRenderedPageBreak/>
        <w:t>Dodatak D – Dodatne odredbe Ugovora o Programu</w:t>
      </w:r>
      <w:r>
        <w:fldChar w:fldCharType="begin"/>
      </w:r>
      <w:r>
        <w:instrText xml:space="preserve"> TC "</w:instrText>
      </w:r>
      <w:bookmarkStart w:id="353" w:name="_Toc465057185"/>
      <w:r>
        <w:instrText>Dodatak D – Dodatne odredbe Ugovora o Programu</w:instrText>
      </w:r>
      <w:bookmarkEnd w:id="353"/>
      <w:r>
        <w:instrText>" \l 1</w:instrText>
      </w:r>
      <w:r>
        <w:fldChar w:fldCharType="end"/>
      </w:r>
    </w:p>
    <w:p w:rsidR="003412D2" w:rsidRDefault="00426A0D">
      <w:pPr>
        <w:pStyle w:val="ProductList-Body"/>
      </w:pPr>
      <w:r>
        <w:t>Odredbe i uvjeti u nastavku primjenjuju se na Klijentov ugovor o količinskom licenciranju kako je navedeno.</w:t>
      </w:r>
    </w:p>
    <w:p w:rsidR="003412D2" w:rsidRDefault="00426A0D">
      <w:pPr>
        <w:pStyle w:val="ProductList-Offering1Heading"/>
        <w:outlineLvl w:val="1"/>
      </w:pPr>
      <w:bookmarkStart w:id="354" w:name="_Sec568"/>
      <w:r>
        <w:t>Dodatne odredbe za program Select Plus</w:t>
      </w:r>
      <w:bookmarkEnd w:id="354"/>
      <w:r>
        <w:fldChar w:fldCharType="begin"/>
      </w:r>
      <w:r>
        <w:instrText xml:space="preserve"> TC "</w:instrText>
      </w:r>
      <w:bookmarkStart w:id="355" w:name="_Toc465057186"/>
      <w:r>
        <w:instrText>Dodatne odredbe za program Select Plus</w:instrText>
      </w:r>
      <w:bookmarkEnd w:id="355"/>
      <w:r>
        <w:instrText>" \l 2</w:instrText>
      </w:r>
      <w:r>
        <w:fldChar w:fldCharType="end"/>
      </w:r>
    </w:p>
    <w:p w:rsidR="003412D2" w:rsidRDefault="00426A0D">
      <w:pPr>
        <w:pStyle w:val="ProductList-Body"/>
      </w:pPr>
      <w:r>
        <w:t>Select Plus zahtijeva minimalnu količinu narudžbe od 500 bodova po skupini u prvoj godini. Taj zahtjev količine narudžbe može se odbaciti ako se pruži Kvalificirani ugovor.</w:t>
      </w:r>
    </w:p>
    <w:p w:rsidR="003412D2" w:rsidRDefault="003412D2">
      <w:pPr>
        <w:pStyle w:val="ProductList-Body"/>
      </w:pPr>
    </w:p>
    <w:p w:rsidR="003412D2" w:rsidRDefault="00426A0D">
      <w:pPr>
        <w:pStyle w:val="ProductList-ClauseHeading"/>
        <w:outlineLvl w:val="2"/>
      </w:pPr>
      <w:r>
        <w:t>Razine cijena u programu Select Plus</w:t>
      </w:r>
    </w:p>
    <w:p w:rsidR="003412D2" w:rsidRDefault="00426A0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412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2D2" w:rsidRDefault="00426A0D">
            <w:pPr>
              <w:pStyle w:val="ProductList-TableBody"/>
            </w:pPr>
            <w:r>
              <w:rPr>
                <w:color w:val="FFFFFF"/>
              </w:rPr>
              <w:t>Minimalni godišnji bodovi po skupini</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500</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4,000</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10,000</w:t>
            </w:r>
          </w:p>
        </w:tc>
      </w:tr>
      <w:tr w:rsidR="003412D2">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12D2" w:rsidRDefault="00426A0D">
            <w:pPr>
              <w:pStyle w:val="ProductList-TableBody"/>
            </w:pPr>
            <w:r>
              <w:t>25,000</w:t>
            </w:r>
          </w:p>
        </w:tc>
      </w:tr>
    </w:tbl>
    <w:p w:rsidR="003412D2" w:rsidRDefault="00426A0D">
      <w:pPr>
        <w:pStyle w:val="ProductList-Offering1Heading"/>
        <w:outlineLvl w:val="1"/>
      </w:pPr>
      <w:bookmarkStart w:id="356" w:name="_Sec569"/>
      <w:r>
        <w:t>Definicija Upravljanja za Kvalificirane uređaje</w:t>
      </w:r>
      <w:bookmarkEnd w:id="356"/>
      <w:r>
        <w:fldChar w:fldCharType="begin"/>
      </w:r>
      <w:r>
        <w:instrText xml:space="preserve"> TC "</w:instrText>
      </w:r>
      <w:bookmarkStart w:id="357" w:name="_Toc465057187"/>
      <w:r>
        <w:instrText>Definicija Upravljanja za Kvalificirane uređaje</w:instrText>
      </w:r>
      <w:bookmarkEnd w:id="357"/>
      <w:r>
        <w:instrText>" \l 2</w:instrText>
      </w:r>
      <w:r>
        <w:fldChar w:fldCharType="end"/>
      </w:r>
    </w:p>
    <w:p w:rsidR="003412D2" w:rsidRDefault="00426A0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3412D2" w:rsidRDefault="00426A0D" w:rsidP="00426A0D">
      <w:pPr>
        <w:pStyle w:val="ProductList-Bullet"/>
        <w:numPr>
          <w:ilvl w:val="0"/>
          <w:numId w:val="55"/>
        </w:numPr>
      </w:pPr>
      <w:r>
        <w:t>kojem dopusti da se pridruži njegovoj domeni, ili</w:t>
      </w:r>
    </w:p>
    <w:p w:rsidR="003412D2" w:rsidRDefault="00426A0D" w:rsidP="00426A0D">
      <w:pPr>
        <w:pStyle w:val="ProductList-Bullet"/>
        <w:numPr>
          <w:ilvl w:val="0"/>
          <w:numId w:val="55"/>
        </w:numPr>
      </w:pPr>
      <w:r>
        <w:t>čiju autentičnost potvrdi kao zahtjev za korištenje aplikacija dok je na Klijentovoj lokaciji, ili</w:t>
      </w:r>
    </w:p>
    <w:p w:rsidR="003412D2" w:rsidRDefault="00426A0D" w:rsidP="00426A0D">
      <w:pPr>
        <w:pStyle w:val="ProductList-Bullet"/>
        <w:numPr>
          <w:ilvl w:val="0"/>
          <w:numId w:val="55"/>
        </w:numPr>
      </w:pPr>
      <w:r>
        <w:t>na koji instalira agente (npr. zaštitu od virusa, zaštitu od zlonamjernih softvera ili druge agente koje odrede Klijentova pravila), ili</w:t>
      </w:r>
    </w:p>
    <w:p w:rsidR="003412D2" w:rsidRDefault="00426A0D" w:rsidP="00426A0D">
      <w:pPr>
        <w:pStyle w:val="ProductList-Bullet"/>
        <w:numPr>
          <w:ilvl w:val="0"/>
          <w:numId w:val="55"/>
        </w:numPr>
      </w:pPr>
      <w:r>
        <w:t>na koji izravno ili neizravno primijeni i provede skupna pravila, ili</w:t>
      </w:r>
    </w:p>
    <w:p w:rsidR="003412D2" w:rsidRDefault="00426A0D" w:rsidP="00426A0D">
      <w:pPr>
        <w:pStyle w:val="ProductList-Bullet"/>
        <w:numPr>
          <w:ilvl w:val="0"/>
          <w:numId w:val="55"/>
        </w:numPr>
      </w:pPr>
      <w:r>
        <w:t>za koji potraži ili primi o njemu podatke i konfigurira ili da upute hardveru ili softveru koji je izravno povezan s okruženjem operacijskog sustava, ili</w:t>
      </w:r>
    </w:p>
    <w:p w:rsidR="003412D2" w:rsidRDefault="00426A0D" w:rsidP="00426A0D">
      <w:pPr>
        <w:pStyle w:val="ProductList-Bullet"/>
        <w:numPr>
          <w:ilvl w:val="0"/>
          <w:numId w:val="55"/>
        </w:numPr>
      </w:pPr>
      <w:r>
        <w:t>kojem dopusti pristup virtualnoj računalnoj infrastrukturi (engl. Virtual Desktop Infrastructure, VDI) izvan Windows SA-a, Microsoft Intune (Uređaj) ili Prava na korištenje roaminga za Windows Virtual Desktop Access.</w:t>
      </w:r>
    </w:p>
    <w:p w:rsidR="003412D2" w:rsidRDefault="003412D2">
      <w:pPr>
        <w:pStyle w:val="ProductList-Body"/>
      </w:pPr>
    </w:p>
    <w:p w:rsidR="003412D2" w:rsidRDefault="00426A0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3412D2" w:rsidRDefault="00426A0D">
      <w:pPr>
        <w:pStyle w:val="ProductList-Offering1Heading"/>
        <w:outlineLvl w:val="1"/>
      </w:pPr>
      <w:bookmarkStart w:id="358" w:name="_Sec570"/>
      <w:r>
        <w:t>Online usluge u programima Open</w:t>
      </w:r>
      <w:bookmarkEnd w:id="358"/>
      <w:r>
        <w:fldChar w:fldCharType="begin"/>
      </w:r>
      <w:r>
        <w:instrText xml:space="preserve"> TC "</w:instrText>
      </w:r>
      <w:bookmarkStart w:id="359" w:name="_Toc465057188"/>
      <w:r>
        <w:instrText>Online usluge u programima Open</w:instrText>
      </w:r>
      <w:bookmarkEnd w:id="359"/>
      <w:r>
        <w:instrText>" \l 2</w:instrText>
      </w:r>
      <w:r>
        <w:fldChar w:fldCharType="end"/>
      </w:r>
    </w:p>
    <w:p w:rsidR="003412D2" w:rsidRDefault="00426A0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3412D2" w:rsidRDefault="003412D2">
      <w:pPr>
        <w:pStyle w:val="ProductList-Body"/>
      </w:pPr>
    </w:p>
    <w:p w:rsidR="003412D2" w:rsidRDefault="00426A0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3412D2" w:rsidRDefault="00426A0D">
      <w:pPr>
        <w:pStyle w:val="ProductList-Offering1Heading"/>
        <w:outlineLvl w:val="1"/>
      </w:pPr>
      <w:bookmarkStart w:id="360" w:name="_Sec571"/>
      <w:r>
        <w:t>Dodatne odredbe za Profesionalne usluge – naslijeđeni ugovori</w:t>
      </w:r>
      <w:bookmarkEnd w:id="360"/>
      <w:r>
        <w:fldChar w:fldCharType="begin"/>
      </w:r>
      <w:r>
        <w:instrText xml:space="preserve"> TC "</w:instrText>
      </w:r>
      <w:bookmarkStart w:id="361" w:name="_Toc465057189"/>
      <w:r>
        <w:instrText>Dodatne odredbe za Profesionalne usluge – naslijeđeni ugovori</w:instrText>
      </w:r>
      <w:bookmarkEnd w:id="361"/>
      <w:r>
        <w:instrText>" \l 2</w:instrText>
      </w:r>
      <w:r>
        <w:fldChar w:fldCharType="end"/>
      </w:r>
    </w:p>
    <w:p w:rsidR="003412D2" w:rsidRDefault="00426A0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3412D2" w:rsidRDefault="003412D2">
      <w:pPr>
        <w:pStyle w:val="ProductList-Body"/>
      </w:pPr>
    </w:p>
    <w:p w:rsidR="003412D2" w:rsidRDefault="00426A0D">
      <w:pPr>
        <w:pStyle w:val="ProductList-ClauseHeading"/>
        <w:outlineLvl w:val="2"/>
      </w:pPr>
      <w:r>
        <w:t>Korištenje, autorsko pravo i licencna prava</w:t>
      </w:r>
    </w:p>
    <w:p w:rsidR="003412D2" w:rsidRDefault="00426A0D">
      <w:pPr>
        <w:pStyle w:val="ProductList-SubClauseHeading"/>
        <w:outlineLvl w:val="3"/>
      </w:pPr>
      <w:r>
        <w:t>Popravci</w:t>
      </w:r>
    </w:p>
    <w:p w:rsidR="003412D2" w:rsidRDefault="00426A0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3412D2" w:rsidRDefault="003412D2">
      <w:pPr>
        <w:pStyle w:val="ProductList-BodyIndented"/>
      </w:pPr>
    </w:p>
    <w:p w:rsidR="003412D2" w:rsidRDefault="00426A0D">
      <w:pPr>
        <w:pStyle w:val="ProductList-SubClauseHeading"/>
        <w:outlineLvl w:val="3"/>
      </w:pPr>
      <w:r>
        <w:lastRenderedPageBreak/>
        <w:t>Ranije nastala djela</w:t>
      </w:r>
    </w:p>
    <w:p w:rsidR="003412D2" w:rsidRDefault="00426A0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3412D2" w:rsidRDefault="00426A0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3412D2" w:rsidRDefault="003412D2">
      <w:pPr>
        <w:pStyle w:val="ProductList-BodyIndented"/>
      </w:pPr>
    </w:p>
    <w:p w:rsidR="003412D2" w:rsidRDefault="00426A0D">
      <w:pPr>
        <w:pStyle w:val="ProductList-SubClauseHeading"/>
        <w:outlineLvl w:val="3"/>
      </w:pPr>
      <w:r>
        <w:t>Materijali isporučeni u sklopu usluge</w:t>
      </w:r>
    </w:p>
    <w:p w:rsidR="003412D2" w:rsidRDefault="00426A0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3412D2" w:rsidRDefault="003412D2">
      <w:pPr>
        <w:pStyle w:val="ProductList-BodyIndented"/>
      </w:pPr>
    </w:p>
    <w:p w:rsidR="003412D2" w:rsidRDefault="00426A0D">
      <w:pPr>
        <w:pStyle w:val="ProductList-SubClauseHeading"/>
        <w:outlineLvl w:val="3"/>
      </w:pPr>
      <w:r>
        <w:t>Korištenje tehničkih podataka iz Profesionalnih usluga.</w:t>
      </w:r>
    </w:p>
    <w:p w:rsidR="003412D2" w:rsidRDefault="00426A0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3412D2" w:rsidRDefault="003412D2">
      <w:pPr>
        <w:pStyle w:val="ProductList-BodyIndented"/>
      </w:pPr>
    </w:p>
    <w:p w:rsidR="003412D2" w:rsidRDefault="00426A0D">
      <w:pPr>
        <w:pStyle w:val="ProductList-SubClauseHeading"/>
        <w:outlineLvl w:val="3"/>
      </w:pPr>
      <w:r>
        <w:t>Licencna ograničenja otvorenog koda</w:t>
      </w:r>
    </w:p>
    <w:p w:rsidR="003412D2" w:rsidRDefault="00426A0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3412D2" w:rsidRDefault="003412D2">
      <w:pPr>
        <w:pStyle w:val="ProductList-BodyIndented"/>
      </w:pPr>
    </w:p>
    <w:p w:rsidR="003412D2" w:rsidRDefault="00426A0D">
      <w:pPr>
        <w:pStyle w:val="ProductList-SubClauseHeading"/>
        <w:outlineLvl w:val="3"/>
      </w:pPr>
      <w:r>
        <w:t>Prava Povezanih društava</w:t>
      </w:r>
    </w:p>
    <w:p w:rsidR="003412D2" w:rsidRDefault="00426A0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3412D2" w:rsidRDefault="003412D2">
      <w:pPr>
        <w:pStyle w:val="ProductList-BodyIndented"/>
      </w:pPr>
    </w:p>
    <w:p w:rsidR="003412D2" w:rsidRDefault="00426A0D">
      <w:pPr>
        <w:pStyle w:val="ProductList-ClauseHeading"/>
        <w:outlineLvl w:val="2"/>
      </w:pPr>
      <w:r>
        <w:t>Jamstva i ograničenja odgovornosti</w:t>
      </w:r>
    </w:p>
    <w:p w:rsidR="003412D2" w:rsidRDefault="00426A0D">
      <w:pPr>
        <w:pStyle w:val="ProductList-SubClauseHeading"/>
        <w:outlineLvl w:val="3"/>
      </w:pPr>
      <w:r>
        <w:t>Jamstvo za Profesionalne usluge</w:t>
      </w:r>
    </w:p>
    <w:p w:rsidR="003412D2" w:rsidRDefault="00426A0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3412D2" w:rsidRDefault="003412D2">
      <w:pPr>
        <w:pStyle w:val="ProductList-BodyIndented"/>
      </w:pPr>
    </w:p>
    <w:p w:rsidR="003412D2" w:rsidRDefault="00426A0D">
      <w:pPr>
        <w:pStyle w:val="ProductList-SubClauseHeading"/>
        <w:outlineLvl w:val="3"/>
      </w:pPr>
      <w:r>
        <w:t>Ograničenje odgovornosti</w:t>
      </w:r>
    </w:p>
    <w:p w:rsidR="003412D2" w:rsidRDefault="00426A0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3412D2" w:rsidRDefault="003412D2">
      <w:pPr>
        <w:pStyle w:val="ProductList-BodyIndented"/>
        <w:jc w:val="right"/>
      </w:pPr>
    </w:p>
    <w:tbl>
      <w:tblPr>
        <w:tblStyle w:val="PURTable0"/>
        <w:tblW w:w="0" w:type="dxa"/>
        <w:tblLook w:val="04A0" w:firstRow="1" w:lastRow="0" w:firstColumn="1" w:lastColumn="0" w:noHBand="0" w:noVBand="1"/>
      </w:tblPr>
      <w:tblGrid>
        <w:gridCol w:w="1044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Indented"/>
      </w:pPr>
    </w:p>
    <w:p w:rsidR="003412D2" w:rsidRDefault="00426A0D">
      <w:pPr>
        <w:pStyle w:val="ProductList-SectionHeading"/>
        <w:pageBreakBefore/>
        <w:outlineLvl w:val="0"/>
      </w:pPr>
      <w:bookmarkStart w:id="362" w:name="_Sec572"/>
      <w:bookmarkEnd w:id="352"/>
      <w:r>
        <w:lastRenderedPageBreak/>
        <w:t>Dodatak E – Promocije</w:t>
      </w:r>
      <w:r>
        <w:fldChar w:fldCharType="begin"/>
      </w:r>
      <w:r>
        <w:instrText xml:space="preserve"> TC "</w:instrText>
      </w:r>
      <w:bookmarkStart w:id="363" w:name="_Toc465057190"/>
      <w:r>
        <w:instrText>Dodatak E – Promocije</w:instrText>
      </w:r>
      <w:bookmarkEnd w:id="363"/>
      <w:r>
        <w:instrText>" \l 1</w:instrText>
      </w:r>
      <w:r>
        <w:fldChar w:fldCharType="end"/>
      </w:r>
    </w:p>
    <w:p w:rsidR="003412D2" w:rsidRDefault="00426A0D">
      <w:pPr>
        <w:pStyle w:val="ProductList-OfferingGroupHeading"/>
        <w:outlineLvl w:val="1"/>
      </w:pPr>
      <w:bookmarkStart w:id="364" w:name="_Sec867"/>
      <w:r>
        <w:t>Promocija System Center Client Management Suite</w:t>
      </w:r>
      <w:bookmarkEnd w:id="364"/>
      <w:r>
        <w:fldChar w:fldCharType="begin"/>
      </w:r>
      <w:r>
        <w:instrText xml:space="preserve"> TC "</w:instrText>
      </w:r>
      <w:bookmarkStart w:id="365" w:name="_Toc465057191"/>
      <w:r>
        <w:instrText>Promocija System Center Client Management Suite</w:instrText>
      </w:r>
      <w:bookmarkEnd w:id="365"/>
      <w:r>
        <w:instrText>" \l 2</w:instrText>
      </w:r>
      <w:r>
        <w:fldChar w:fldCharType="end"/>
      </w:r>
    </w:p>
    <w:p w:rsidR="003412D2" w:rsidRDefault="00426A0D">
      <w:pPr>
        <w:pStyle w:val="ProductList-Body"/>
      </w:pPr>
      <w:r>
        <w:t>pravo na korištenje System Center Client Management Suite bit će uključeno u sve licence Enterprise CAL Suite i Enterprise CAL Suite Bridge za Office 365 (s uslugom Microsoft Intune) naručene do 31. prosinca 2016.</w:t>
      </w:r>
    </w:p>
    <w:p w:rsidR="003412D2" w:rsidRDefault="00426A0D">
      <w:pPr>
        <w:pStyle w:val="ProductList-OfferingGroupHeading"/>
        <w:outlineLvl w:val="1"/>
      </w:pPr>
      <w:bookmarkStart w:id="366" w:name="_Sec871"/>
      <w:r>
        <w:t>Promocija Azure Compute Capacity</w:t>
      </w:r>
      <w:bookmarkEnd w:id="366"/>
      <w:r>
        <w:fldChar w:fldCharType="begin"/>
      </w:r>
      <w:r>
        <w:instrText xml:space="preserve"> TC "</w:instrText>
      </w:r>
      <w:bookmarkStart w:id="367" w:name="_Toc465057192"/>
      <w:r>
        <w:instrText>Promocija Azure Compute Capacity</w:instrText>
      </w:r>
      <w:bookmarkEnd w:id="367"/>
      <w:r>
        <w:instrText>" \l 2</w:instrText>
      </w:r>
      <w:r>
        <w:fldChar w:fldCharType="end"/>
      </w:r>
    </w:p>
    <w:p w:rsidR="003412D2" w:rsidRDefault="00426A0D">
      <w:pPr>
        <w:pStyle w:val="ProductList-Body"/>
      </w:pPr>
      <w:r>
        <w:t>Od 1. studenog 2015. do 31. prosinca 2016. promocija Azure Compute Capacity nudi popuste na primjerke A, D i G Series Compute kao 12-mjesečne pretplate koje istječu nakon izvorne pretplate.</w:t>
      </w:r>
    </w:p>
    <w:p w:rsidR="003412D2" w:rsidRDefault="00426A0D">
      <w:pPr>
        <w:pStyle w:val="ProductList-OfferingGroupHeading"/>
        <w:outlineLvl w:val="1"/>
      </w:pPr>
      <w:bookmarkStart w:id="368" w:name="_Sec1154"/>
      <w:r>
        <w:t>Ponuda Novčane obveze za Azure za nove klijente</w:t>
      </w:r>
      <w:bookmarkEnd w:id="368"/>
      <w:r>
        <w:fldChar w:fldCharType="begin"/>
      </w:r>
      <w:r>
        <w:instrText xml:space="preserve"> TC "</w:instrText>
      </w:r>
      <w:bookmarkStart w:id="369" w:name="_Toc465057193"/>
      <w:r>
        <w:instrText>Ponuda Novčane obveze za Azure za nove klijente</w:instrText>
      </w:r>
      <w:bookmarkEnd w:id="369"/>
      <w:r>
        <w:instrText>" \l 2</w:instrText>
      </w:r>
      <w:r>
        <w:fldChar w:fldCharType="end"/>
      </w:r>
    </w:p>
    <w:p w:rsidR="003412D2" w:rsidRDefault="00426A0D">
      <w:pPr>
        <w:pStyle w:val="ProductList-Body"/>
      </w:pPr>
      <w:r>
        <w:t>Novi klijent ili klijent koji obnavlja licencu za Enterprise Agreement (Ugovor Enterprise) ili klijent ugovora Campus Agreement (Ugovor Campus) i School Agreement (Ugovor School) koji kupi najmanje 21 jedinice Novčane obveze za Azure mjesečno između 1. studenog 2016. i 30. lipnja 2017. ima pravo na jednokratni bonus za Novčanu obvezu za Azure u iznosu jednakom do 25% Novčane obveze za Azure koju klijent iskoristi tijekom prva 3 mjeseca trajanja ugovora. Bonus za Novčanu obvezu dodat će se klijentovu saldu Novčane obveze u roku od 4 kalendarska mjeseca od datuma stupanja na snagu novog ili obnovljenog ugovora. Bilo koji dio bonusa za Novčanu obvezu koji nije iskorišten do sljedeće godišnjice Pristupnice isteći će i neće se moći naknadno iskoristiti.</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426A0D">
      <w:pPr>
        <w:pStyle w:val="ProductList-SectionHeading"/>
        <w:pageBreakBefore/>
        <w:outlineLvl w:val="0"/>
      </w:pPr>
      <w:bookmarkStart w:id="370" w:name="_Sec899"/>
      <w:bookmarkEnd w:id="362"/>
      <w:r>
        <w:lastRenderedPageBreak/>
        <w:t>Dodatak F – Odredbe za sustav za pohranu</w:t>
      </w:r>
      <w:r>
        <w:fldChar w:fldCharType="begin"/>
      </w:r>
      <w:r>
        <w:instrText xml:space="preserve"> TC "</w:instrText>
      </w:r>
      <w:bookmarkStart w:id="371" w:name="_Toc465057194"/>
      <w:r>
        <w:instrText>Dodatak F – Odredbe za sustav za pohranu</w:instrText>
      </w:r>
      <w:bookmarkEnd w:id="371"/>
      <w:r>
        <w:instrText>" \l 1</w:instrText>
      </w:r>
      <w:r>
        <w:fldChar w:fldCharType="end"/>
      </w:r>
    </w:p>
    <w:p w:rsidR="003412D2" w:rsidRDefault="00426A0D">
      <w:pPr>
        <w:pStyle w:val="ProductList-Offering1Heading"/>
        <w:outlineLvl w:val="1"/>
      </w:pPr>
      <w:bookmarkStart w:id="372" w:name="_Sec900"/>
      <w:r>
        <w:t>Dostupnost</w:t>
      </w:r>
      <w:bookmarkEnd w:id="372"/>
      <w:r>
        <w:fldChar w:fldCharType="begin"/>
      </w:r>
      <w:r>
        <w:instrText xml:space="preserve"> TC "</w:instrText>
      </w:r>
      <w:bookmarkStart w:id="373" w:name="_Toc465057195"/>
      <w:r>
        <w:instrText>Dostupnost</w:instrText>
      </w:r>
      <w:bookmarkEnd w:id="373"/>
      <w:r>
        <w:instrText>" \l 2</w:instrText>
      </w:r>
      <w:r>
        <w:fldChar w:fldCharType="end"/>
      </w:r>
    </w:p>
    <w:p w:rsidR="003412D2" w:rsidRDefault="00426A0D">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3412D2" w:rsidRDefault="00426A0D">
      <w:pPr>
        <w:pStyle w:val="ProductList-Offering1Heading"/>
        <w:outlineLvl w:val="1"/>
      </w:pPr>
      <w:bookmarkStart w:id="374" w:name="_Sec901"/>
      <w:r>
        <w:t>Isporuka i vlasništvo</w:t>
      </w:r>
      <w:bookmarkEnd w:id="374"/>
      <w:r>
        <w:fldChar w:fldCharType="begin"/>
      </w:r>
      <w:r>
        <w:instrText xml:space="preserve"> TC "</w:instrText>
      </w:r>
      <w:bookmarkStart w:id="375" w:name="_Toc465057196"/>
      <w:r>
        <w:instrText>Isporuka i vlasništvo</w:instrText>
      </w:r>
      <w:bookmarkEnd w:id="375"/>
      <w:r>
        <w:instrText>" \l 2</w:instrText>
      </w:r>
      <w:r>
        <w:fldChar w:fldCharType="end"/>
      </w:r>
    </w:p>
    <w:p w:rsidR="003412D2" w:rsidRDefault="00426A0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3412D2" w:rsidRDefault="00426A0D">
      <w:pPr>
        <w:pStyle w:val="ProductList-Offering1Heading"/>
        <w:outlineLvl w:val="1"/>
      </w:pPr>
      <w:bookmarkStart w:id="376" w:name="_Sec902"/>
      <w:r>
        <w:t>Softver sustava za pohranu</w:t>
      </w:r>
      <w:bookmarkEnd w:id="376"/>
      <w:r>
        <w:fldChar w:fldCharType="begin"/>
      </w:r>
      <w:r>
        <w:instrText xml:space="preserve"> TC "</w:instrText>
      </w:r>
      <w:bookmarkStart w:id="377" w:name="_Toc465057197"/>
      <w:r>
        <w:instrText>Softver sustava za pohranu</w:instrText>
      </w:r>
      <w:bookmarkEnd w:id="377"/>
      <w:r>
        <w:instrText>" \l 2</w:instrText>
      </w:r>
      <w:r>
        <w:fldChar w:fldCharType="end"/>
      </w:r>
    </w:p>
    <w:p w:rsidR="003412D2" w:rsidRDefault="00426A0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3412D2" w:rsidRDefault="003412D2">
      <w:pPr>
        <w:pStyle w:val="ProductList-Body"/>
      </w:pPr>
    </w:p>
    <w:p w:rsidR="003412D2" w:rsidRDefault="00426A0D">
      <w:pPr>
        <w:pStyle w:val="ProductList-ClauseHeading"/>
        <w:outlineLvl w:val="2"/>
      </w:pPr>
      <w:r>
        <w:t>Ograničenja</w:t>
      </w:r>
    </w:p>
    <w:p w:rsidR="003412D2" w:rsidRDefault="00426A0D">
      <w:pPr>
        <w:pStyle w:val="ProductList-Body"/>
      </w:pPr>
      <w:r>
        <w:t>Klijent ne smije koristiti Softver sustava za pohranu za usporedbe i ili „usporedne analize“ osim u svoje interne svrhe te ih ne smije objavljivati niti otkrivati njihove rezultate.</w:t>
      </w:r>
    </w:p>
    <w:p w:rsidR="003412D2" w:rsidRDefault="003412D2">
      <w:pPr>
        <w:pStyle w:val="ProductList-Body"/>
      </w:pPr>
    </w:p>
    <w:p w:rsidR="003412D2" w:rsidRDefault="00426A0D">
      <w:pPr>
        <w:pStyle w:val="ProductList-ClauseHeading"/>
        <w:outlineLvl w:val="2"/>
      </w:pPr>
      <w:r>
        <w:t>Određeni softver drugih proizvođača s otvorenim kodom</w:t>
      </w:r>
    </w:p>
    <w:p w:rsidR="003412D2" w:rsidRDefault="00426A0D">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22">
        <w:r>
          <w:rPr>
            <w:color w:val="00467F"/>
            <w:u w:val="single"/>
          </w:rPr>
          <w:t>http://go.microsoft.com/fwlink/?LinkId=627000</w:t>
        </w:r>
      </w:hyperlink>
      <w:r>
        <w:t xml:space="preserve"> te se licencira Klijentu u skladu s primjenjivim licencama otvorenog koda.</w:t>
      </w:r>
    </w:p>
    <w:p w:rsidR="003412D2" w:rsidRDefault="003412D2">
      <w:pPr>
        <w:pStyle w:val="ProductList-Body"/>
      </w:pPr>
    </w:p>
    <w:p w:rsidR="003412D2" w:rsidRDefault="00426A0D">
      <w:pPr>
        <w:pStyle w:val="ProductList-ClauseHeading"/>
        <w:outlineLvl w:val="2"/>
      </w:pPr>
      <w:r>
        <w:t>Aktivacija internetskih usluga / Pristanak na internetske usluge</w:t>
      </w:r>
    </w:p>
    <w:p w:rsidR="003412D2" w:rsidRDefault="00426A0D">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3412D2" w:rsidRDefault="003412D2">
      <w:pPr>
        <w:pStyle w:val="ProductList-Body"/>
      </w:pPr>
    </w:p>
    <w:p w:rsidR="003412D2" w:rsidRDefault="00426A0D">
      <w:pPr>
        <w:pStyle w:val="ProductList-ClauseHeading"/>
        <w:outlineLvl w:val="2"/>
      </w:pPr>
      <w:r>
        <w:t>Ažuriranja softvera sustava za pohranu</w:t>
      </w:r>
    </w:p>
    <w:p w:rsidR="003412D2" w:rsidRDefault="00426A0D">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3412D2" w:rsidRDefault="00426A0D">
      <w:pPr>
        <w:pStyle w:val="ProductList-Offering1Heading"/>
        <w:outlineLvl w:val="1"/>
      </w:pPr>
      <w:bookmarkStart w:id="378" w:name="_Sec903"/>
      <w:r>
        <w:t>Ograničeno jamstvo za hardver</w:t>
      </w:r>
      <w:bookmarkEnd w:id="378"/>
      <w:r>
        <w:fldChar w:fldCharType="begin"/>
      </w:r>
      <w:r>
        <w:instrText xml:space="preserve"> TC "</w:instrText>
      </w:r>
      <w:bookmarkStart w:id="379" w:name="_Toc465057198"/>
      <w:r>
        <w:instrText>Ograničeno jamstvo za hardver</w:instrText>
      </w:r>
      <w:bookmarkEnd w:id="379"/>
      <w:r>
        <w:instrText>" \l 2</w:instrText>
      </w:r>
      <w:r>
        <w:fldChar w:fldCharType="end"/>
      </w:r>
    </w:p>
    <w:p w:rsidR="003412D2" w:rsidRDefault="00426A0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3412D2" w:rsidRDefault="00426A0D">
      <w:pPr>
        <w:pStyle w:val="ProductList-Offering1Heading"/>
        <w:outlineLvl w:val="1"/>
      </w:pPr>
      <w:bookmarkStart w:id="380" w:name="_Sec904"/>
      <w:r>
        <w:lastRenderedPageBreak/>
        <w:t>Obeštećenje. Zaštita od zahtjeva/tužbi trećih osoba</w:t>
      </w:r>
      <w:bookmarkEnd w:id="380"/>
      <w:r>
        <w:fldChar w:fldCharType="begin"/>
      </w:r>
      <w:r>
        <w:instrText xml:space="preserve"> TC "</w:instrText>
      </w:r>
      <w:bookmarkStart w:id="381" w:name="_Toc465057199"/>
      <w:r>
        <w:instrText>Obeštećenje. Zaštita od zahtjeva/tužbi trećih osoba</w:instrText>
      </w:r>
      <w:bookmarkEnd w:id="381"/>
      <w:r>
        <w:instrText>" \l 2</w:instrText>
      </w:r>
      <w:r>
        <w:fldChar w:fldCharType="end"/>
      </w:r>
    </w:p>
    <w:p w:rsidR="003412D2" w:rsidRDefault="00426A0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3412D2" w:rsidRDefault="00426A0D">
      <w:pPr>
        <w:pStyle w:val="ProductList-Offering1Heading"/>
        <w:outlineLvl w:val="1"/>
      </w:pPr>
      <w:bookmarkStart w:id="382" w:name="_Sec905"/>
      <w:r>
        <w:t>Ograničenje odgovornosti</w:t>
      </w:r>
      <w:bookmarkEnd w:id="382"/>
      <w:r>
        <w:fldChar w:fldCharType="begin"/>
      </w:r>
      <w:r>
        <w:instrText xml:space="preserve"> TC "</w:instrText>
      </w:r>
      <w:bookmarkStart w:id="383" w:name="_Toc465057200"/>
      <w:r>
        <w:instrText>Ograničenje odgovornosti</w:instrText>
      </w:r>
      <w:bookmarkEnd w:id="383"/>
      <w:r>
        <w:instrText>" \l 2</w:instrText>
      </w:r>
      <w:r>
        <w:fldChar w:fldCharType="end"/>
      </w:r>
    </w:p>
    <w:p w:rsidR="003412D2" w:rsidRDefault="00426A0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3412D2" w:rsidRDefault="00426A0D">
      <w:pPr>
        <w:pStyle w:val="ProductList-Offering1Heading"/>
        <w:outlineLvl w:val="1"/>
      </w:pPr>
      <w:bookmarkStart w:id="384" w:name="_Sec906"/>
      <w:r>
        <w:t>Zakoni SAD-a o kontroli izvoza</w:t>
      </w:r>
      <w:bookmarkEnd w:id="384"/>
      <w:r>
        <w:fldChar w:fldCharType="begin"/>
      </w:r>
      <w:r>
        <w:instrText xml:space="preserve"> TC "</w:instrText>
      </w:r>
      <w:bookmarkStart w:id="385" w:name="_Toc465057201"/>
      <w:r>
        <w:instrText>Zakoni SAD-a o kontroli izvoza</w:instrText>
      </w:r>
      <w:bookmarkEnd w:id="385"/>
      <w:r>
        <w:instrText>" \l 2</w:instrText>
      </w:r>
      <w:r>
        <w:fldChar w:fldCharType="end"/>
      </w:r>
    </w:p>
    <w:p w:rsidR="003412D2" w:rsidRDefault="00426A0D">
      <w:pPr>
        <w:pStyle w:val="ProductList-Body"/>
      </w:pPr>
      <w:r>
        <w:t>Na Sustave za pohranu primjenjuju se odredbe u Klijentovu ugovoru o količinskom licenciranju u vezi s izvoznim propisima SAD-a.</w:t>
      </w:r>
    </w:p>
    <w:p w:rsidR="003412D2" w:rsidRDefault="00426A0D">
      <w:pPr>
        <w:pStyle w:val="ProductList-Offering1Heading"/>
        <w:outlineLvl w:val="1"/>
      </w:pPr>
      <w:bookmarkStart w:id="386" w:name="_Sec907"/>
      <w:r>
        <w:t>Prikupljanje dijagnostičkih podataka</w:t>
      </w:r>
      <w:bookmarkEnd w:id="386"/>
      <w:r>
        <w:fldChar w:fldCharType="begin"/>
      </w:r>
      <w:r>
        <w:instrText xml:space="preserve"> TC "</w:instrText>
      </w:r>
      <w:bookmarkStart w:id="387" w:name="_Toc465057202"/>
      <w:r>
        <w:instrText>Prikupljanje dijagnostičkih podataka</w:instrText>
      </w:r>
      <w:bookmarkEnd w:id="387"/>
      <w:r>
        <w:instrText>" \l 2</w:instrText>
      </w:r>
      <w:r>
        <w:fldChar w:fldCharType="end"/>
      </w:r>
    </w:p>
    <w:p w:rsidR="003412D2" w:rsidRDefault="00426A0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23">
        <w:r>
          <w:rPr>
            <w:color w:val="00467F"/>
            <w:u w:val="single"/>
          </w:rPr>
          <w:t>https://www.microsoft.com/en-us/privacystatement</w:t>
        </w:r>
      </w:hyperlink>
      <w:r>
        <w:t>.</w:t>
      </w:r>
    </w:p>
    <w:p w:rsidR="003412D2" w:rsidRDefault="00426A0D">
      <w:pPr>
        <w:pStyle w:val="ProductList-Offering1Heading"/>
        <w:outlineLvl w:val="1"/>
      </w:pPr>
      <w:bookmarkStart w:id="388" w:name="_Sec908"/>
      <w:r>
        <w:t>Upotreba u državnim ustanovama</w:t>
      </w:r>
      <w:bookmarkEnd w:id="388"/>
      <w:r>
        <w:fldChar w:fldCharType="begin"/>
      </w:r>
      <w:r>
        <w:instrText xml:space="preserve"> TC "</w:instrText>
      </w:r>
      <w:bookmarkStart w:id="389" w:name="_Toc465057203"/>
      <w:r>
        <w:instrText>Upotreba u državnim ustanovama</w:instrText>
      </w:r>
      <w:bookmarkEnd w:id="389"/>
      <w:r>
        <w:instrText>" \l 2</w:instrText>
      </w:r>
      <w:r>
        <w:fldChar w:fldCharType="end"/>
      </w:r>
    </w:p>
    <w:p w:rsidR="003412D2" w:rsidRDefault="00426A0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3412D2" w:rsidRDefault="003412D2">
      <w:pPr>
        <w:pStyle w:val="ProductList-Body"/>
        <w:jc w:val="right"/>
      </w:pPr>
    </w:p>
    <w:tbl>
      <w:tblPr>
        <w:tblStyle w:val="PURTable"/>
        <w:tblW w:w="0" w:type="dxa"/>
        <w:tblLook w:val="04A0" w:firstRow="1" w:lastRow="0" w:firstColumn="1" w:lastColumn="0" w:noHBand="0" w:noVBand="1"/>
      </w:tblPr>
      <w:tblGrid>
        <w:gridCol w:w="10800"/>
      </w:tblGrid>
      <w:tr w:rsidR="003412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2D2" w:rsidRDefault="00B15377">
            <w:pPr>
              <w:pStyle w:val="ProductList-TableBody"/>
              <w:jc w:val="right"/>
            </w:pPr>
            <w:hyperlink w:anchor="_Sec842">
              <w:r w:rsidR="00426A0D">
                <w:rPr>
                  <w:color w:val="00467F"/>
                  <w:sz w:val="14"/>
                  <w:u w:val="single"/>
                </w:rPr>
                <w:t>Sadržaj</w:t>
              </w:r>
            </w:hyperlink>
            <w:r w:rsidR="00426A0D">
              <w:rPr>
                <w:sz w:val="14"/>
              </w:rPr>
              <w:t>/</w:t>
            </w:r>
            <w:hyperlink w:anchor="_Sec549">
              <w:r w:rsidR="00426A0D">
                <w:rPr>
                  <w:color w:val="00467F"/>
                  <w:sz w:val="14"/>
                  <w:u w:val="single"/>
                </w:rPr>
                <w:t>Pojmovnik</w:t>
              </w:r>
            </w:hyperlink>
            <w:r w:rsidR="00426A0D">
              <w:rPr>
                <w:sz w:val="14"/>
              </w:rPr>
              <w:t>/</w:t>
            </w:r>
            <w:hyperlink w:anchor="_Sec844">
              <w:r w:rsidR="00426A0D">
                <w:rPr>
                  <w:color w:val="00467F"/>
                  <w:sz w:val="14"/>
                  <w:u w:val="single"/>
                </w:rPr>
                <w:t>Kazalo</w:t>
              </w:r>
            </w:hyperlink>
          </w:p>
        </w:tc>
      </w:tr>
    </w:tbl>
    <w:p w:rsidR="003412D2" w:rsidRDefault="003412D2">
      <w:pPr>
        <w:pStyle w:val="ProductList-Body"/>
      </w:pPr>
    </w:p>
    <w:p w:rsidR="003412D2" w:rsidRDefault="003412D2">
      <w:pPr>
        <w:sectPr w:rsidR="003412D2">
          <w:headerReference w:type="default" r:id="rId124"/>
          <w:footerReference w:type="default" r:id="rId125"/>
          <w:type w:val="continuous"/>
          <w:pgSz w:w="12240" w:h="15840" w:code="1"/>
          <w:pgMar w:top="1170" w:right="720" w:bottom="720" w:left="720" w:header="432" w:footer="288" w:gutter="0"/>
          <w:cols w:space="360"/>
        </w:sectPr>
      </w:pPr>
    </w:p>
    <w:bookmarkEnd w:id="370"/>
    <w:p w:rsidR="003412D2" w:rsidRDefault="00426A0D">
      <w:pPr>
        <w:pStyle w:val="ProductList-SectionHeading"/>
        <w:pageBreakBefore/>
        <w:outlineLvl w:val="0"/>
      </w:pPr>
      <w:r>
        <w:lastRenderedPageBreak/>
        <w:t>Kazalo</w:t>
      </w:r>
      <w:r>
        <w:fldChar w:fldCharType="begin"/>
      </w:r>
      <w:r>
        <w:instrText xml:space="preserve"> TC "</w:instrText>
      </w:r>
      <w:bookmarkStart w:id="390" w:name="_Toc465057204"/>
      <w:r>
        <w:instrText>Kazalo</w:instrText>
      </w:r>
      <w:bookmarkEnd w:id="390"/>
      <w:r>
        <w:instrText>" \l 1</w:instrText>
      </w:r>
      <w:r>
        <w:fldChar w:fldCharType="end"/>
      </w:r>
    </w:p>
    <w:p w:rsidR="003412D2" w:rsidRDefault="003412D2">
      <w:pPr>
        <w:pStyle w:val="ProductList-Body"/>
      </w:pPr>
    </w:p>
    <w:p w:rsidR="003412D2" w:rsidRDefault="003412D2">
      <w:pPr>
        <w:sectPr w:rsidR="003412D2">
          <w:headerReference w:type="default" r:id="rId126"/>
          <w:footerReference w:type="default" r:id="rId127"/>
          <w:type w:val="continuous"/>
          <w:pgSz w:w="12240" w:h="15840" w:code="1"/>
          <w:pgMar w:top="1170" w:right="720" w:bottom="720" w:left="720" w:header="432" w:footer="288" w:gutter="0"/>
          <w:cols w:space="360"/>
        </w:sectPr>
      </w:pPr>
    </w:p>
    <w:p w:rsidR="00426A0D" w:rsidRDefault="00426A0D">
      <w:pPr>
        <w:pStyle w:val="ProductList-Body"/>
        <w:rPr>
          <w:noProof/>
        </w:rPr>
        <w:sectPr w:rsidR="00426A0D" w:rsidSect="00426A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26A0D" w:rsidRDefault="00426A0D">
      <w:pPr>
        <w:pStyle w:val="Index1"/>
        <w:tabs>
          <w:tab w:val="right" w:pos="5030"/>
        </w:tabs>
        <w:rPr>
          <w:noProof/>
        </w:rPr>
      </w:pPr>
      <w:r>
        <w:rPr>
          <w:noProof/>
        </w:rPr>
        <w:t>Access 2016, 25</w:t>
      </w:r>
    </w:p>
    <w:p w:rsidR="00426A0D" w:rsidRDefault="00426A0D">
      <w:pPr>
        <w:pStyle w:val="Index1"/>
        <w:tabs>
          <w:tab w:val="right" w:pos="5030"/>
        </w:tabs>
        <w:rPr>
          <w:noProof/>
        </w:rPr>
      </w:pPr>
      <w:r>
        <w:rPr>
          <w:noProof/>
        </w:rPr>
        <w:t>Apple Macintosh, 42</w:t>
      </w:r>
    </w:p>
    <w:p w:rsidR="00426A0D" w:rsidRDefault="00426A0D">
      <w:pPr>
        <w:pStyle w:val="Index1"/>
        <w:tabs>
          <w:tab w:val="right" w:pos="5030"/>
        </w:tabs>
        <w:rPr>
          <w:noProof/>
        </w:rPr>
      </w:pPr>
      <w:r>
        <w:rPr>
          <w:noProof/>
        </w:rPr>
        <w:t>Azure Active Directory Basic (SL po korisniku), 54</w:t>
      </w:r>
    </w:p>
    <w:p w:rsidR="00426A0D" w:rsidRDefault="00426A0D">
      <w:pPr>
        <w:pStyle w:val="Index1"/>
        <w:tabs>
          <w:tab w:val="right" w:pos="5030"/>
        </w:tabs>
        <w:rPr>
          <w:noProof/>
        </w:rPr>
      </w:pPr>
      <w:r>
        <w:rPr>
          <w:noProof/>
        </w:rPr>
        <w:t>Azure Active Directory Premium Plan 1 (SL po korisniku), 54</w:t>
      </w:r>
    </w:p>
    <w:p w:rsidR="00426A0D" w:rsidRDefault="00426A0D">
      <w:pPr>
        <w:pStyle w:val="Index1"/>
        <w:tabs>
          <w:tab w:val="right" w:pos="5030"/>
        </w:tabs>
        <w:rPr>
          <w:noProof/>
        </w:rPr>
      </w:pPr>
      <w:r>
        <w:rPr>
          <w:noProof/>
        </w:rPr>
        <w:t>Azure Active Directory Premium Plan 2 (SL po korisniku), 54</w:t>
      </w:r>
    </w:p>
    <w:p w:rsidR="00426A0D" w:rsidRDefault="00426A0D">
      <w:pPr>
        <w:pStyle w:val="Index1"/>
        <w:tabs>
          <w:tab w:val="right" w:pos="5030"/>
        </w:tabs>
        <w:rPr>
          <w:noProof/>
        </w:rPr>
      </w:pPr>
      <w:r>
        <w:rPr>
          <w:noProof/>
        </w:rPr>
        <w:t>Azure Active Professional Direct Support, 54</w:t>
      </w:r>
    </w:p>
    <w:p w:rsidR="00426A0D" w:rsidRDefault="00426A0D">
      <w:pPr>
        <w:pStyle w:val="Index1"/>
        <w:tabs>
          <w:tab w:val="right" w:pos="5030"/>
        </w:tabs>
        <w:rPr>
          <w:noProof/>
        </w:rPr>
      </w:pPr>
      <w:r>
        <w:rPr>
          <w:noProof/>
        </w:rPr>
        <w:t>Azure Active Standard Support, 54</w:t>
      </w:r>
    </w:p>
    <w:p w:rsidR="00426A0D" w:rsidRDefault="00426A0D">
      <w:pPr>
        <w:pStyle w:val="Index1"/>
        <w:tabs>
          <w:tab w:val="right" w:pos="5030"/>
        </w:tabs>
        <w:rPr>
          <w:noProof/>
        </w:rPr>
      </w:pPr>
      <w:r>
        <w:rPr>
          <w:noProof/>
        </w:rPr>
        <w:t>Azure App Service Plan, 54</w:t>
      </w:r>
    </w:p>
    <w:p w:rsidR="00426A0D" w:rsidRDefault="00426A0D">
      <w:pPr>
        <w:pStyle w:val="Index1"/>
        <w:tabs>
          <w:tab w:val="right" w:pos="5030"/>
        </w:tabs>
        <w:rPr>
          <w:noProof/>
        </w:rPr>
      </w:pPr>
      <w:r>
        <w:rPr>
          <w:noProof/>
        </w:rPr>
        <w:t>Azure Information Protection Premium Plan 1 (SL po korisniku), 54</w:t>
      </w:r>
    </w:p>
    <w:p w:rsidR="00426A0D" w:rsidRDefault="00426A0D">
      <w:pPr>
        <w:pStyle w:val="Index1"/>
        <w:tabs>
          <w:tab w:val="right" w:pos="5030"/>
        </w:tabs>
        <w:rPr>
          <w:noProof/>
        </w:rPr>
      </w:pPr>
      <w:r>
        <w:rPr>
          <w:noProof/>
        </w:rPr>
        <w:t>Azure Information Protection Premium Plan 2 (SL po korisniku), 54</w:t>
      </w:r>
    </w:p>
    <w:p w:rsidR="00426A0D" w:rsidRDefault="00426A0D">
      <w:pPr>
        <w:pStyle w:val="Index1"/>
        <w:tabs>
          <w:tab w:val="right" w:pos="5030"/>
        </w:tabs>
        <w:rPr>
          <w:noProof/>
        </w:rPr>
      </w:pPr>
      <w:r>
        <w:rPr>
          <w:noProof/>
        </w:rPr>
        <w:t>Azure Site Recovery, 89</w:t>
      </w:r>
    </w:p>
    <w:p w:rsidR="00426A0D" w:rsidRDefault="00426A0D">
      <w:pPr>
        <w:pStyle w:val="Index1"/>
        <w:tabs>
          <w:tab w:val="right" w:pos="5030"/>
        </w:tabs>
        <w:rPr>
          <w:noProof/>
        </w:rPr>
      </w:pPr>
      <w:r>
        <w:rPr>
          <w:noProof/>
        </w:rPr>
        <w:t>Bing karte Internal Website Usage 100K Transactions Monthly Subscription, 69</w:t>
      </w:r>
    </w:p>
    <w:p w:rsidR="00426A0D" w:rsidRDefault="00426A0D">
      <w:pPr>
        <w:pStyle w:val="Index1"/>
        <w:tabs>
          <w:tab w:val="right" w:pos="5030"/>
        </w:tabs>
        <w:rPr>
          <w:noProof/>
        </w:rPr>
      </w:pPr>
      <w:r>
        <w:rPr>
          <w:noProof/>
        </w:rPr>
        <w:t>Bing karte Public Website Usage 100K Transaction Monthly Subscription, 69</w:t>
      </w:r>
    </w:p>
    <w:p w:rsidR="00426A0D" w:rsidRDefault="00426A0D">
      <w:pPr>
        <w:pStyle w:val="Index1"/>
        <w:tabs>
          <w:tab w:val="right" w:pos="5030"/>
        </w:tabs>
        <w:rPr>
          <w:noProof/>
        </w:rPr>
      </w:pPr>
      <w:r>
        <w:rPr>
          <w:noProof/>
        </w:rPr>
        <w:t>Bing Maps Asset Management for Windows Europe or North America, 69</w:t>
      </w:r>
    </w:p>
    <w:p w:rsidR="00426A0D" w:rsidRDefault="00426A0D">
      <w:pPr>
        <w:pStyle w:val="Index1"/>
        <w:tabs>
          <w:tab w:val="right" w:pos="5030"/>
        </w:tabs>
        <w:rPr>
          <w:noProof/>
        </w:rPr>
      </w:pPr>
      <w:r>
        <w:rPr>
          <w:noProof/>
        </w:rPr>
        <w:t>Bing Maps Asset Management for Windows Platform Fee Monthly Subscription, 69</w:t>
      </w:r>
    </w:p>
    <w:p w:rsidR="00426A0D" w:rsidRDefault="00426A0D">
      <w:pPr>
        <w:pStyle w:val="Index1"/>
        <w:tabs>
          <w:tab w:val="right" w:pos="5030"/>
        </w:tabs>
        <w:rPr>
          <w:noProof/>
        </w:rPr>
      </w:pPr>
      <w:r>
        <w:rPr>
          <w:noProof/>
        </w:rPr>
        <w:t>Bing Maps Enterprise Fee Monthly Subscription, 69</w:t>
      </w:r>
    </w:p>
    <w:p w:rsidR="00426A0D" w:rsidRDefault="00426A0D">
      <w:pPr>
        <w:pStyle w:val="Index1"/>
        <w:tabs>
          <w:tab w:val="right" w:pos="5030"/>
        </w:tabs>
        <w:rPr>
          <w:noProof/>
        </w:rPr>
      </w:pPr>
      <w:r>
        <w:rPr>
          <w:noProof/>
        </w:rPr>
        <w:t>Bing Maps Internal Website Usage 500K (i više) Transactions Monthly Subscription, 69</w:t>
      </w:r>
    </w:p>
    <w:p w:rsidR="00426A0D" w:rsidRDefault="00426A0D">
      <w:pPr>
        <w:pStyle w:val="Index1"/>
        <w:tabs>
          <w:tab w:val="right" w:pos="5030"/>
        </w:tabs>
        <w:rPr>
          <w:noProof/>
        </w:rPr>
      </w:pPr>
      <w:r>
        <w:rPr>
          <w:noProof/>
        </w:rPr>
        <w:t>Bing Maps Known 5K User Monthly Subscription, 69</w:t>
      </w:r>
    </w:p>
    <w:p w:rsidR="00426A0D" w:rsidRDefault="00426A0D">
      <w:pPr>
        <w:pStyle w:val="Index1"/>
        <w:tabs>
          <w:tab w:val="right" w:pos="5030"/>
        </w:tabs>
        <w:rPr>
          <w:noProof/>
        </w:rPr>
      </w:pPr>
      <w:r>
        <w:rPr>
          <w:noProof/>
        </w:rPr>
        <w:t>Bing Maps Known Per User Monthly Subscription, 69</w:t>
      </w:r>
    </w:p>
    <w:p w:rsidR="00426A0D" w:rsidRDefault="00426A0D">
      <w:pPr>
        <w:pStyle w:val="Index1"/>
        <w:tabs>
          <w:tab w:val="right" w:pos="5030"/>
        </w:tabs>
        <w:rPr>
          <w:noProof/>
        </w:rPr>
      </w:pPr>
      <w:r>
        <w:rPr>
          <w:noProof/>
        </w:rPr>
        <w:t>Bing Maps Light Known 500 User Monthly Subscription, 69</w:t>
      </w:r>
    </w:p>
    <w:p w:rsidR="00426A0D" w:rsidRDefault="00426A0D">
      <w:pPr>
        <w:pStyle w:val="Index1"/>
        <w:tabs>
          <w:tab w:val="right" w:pos="5030"/>
        </w:tabs>
        <w:rPr>
          <w:noProof/>
        </w:rPr>
      </w:pPr>
      <w:r>
        <w:rPr>
          <w:noProof/>
        </w:rPr>
        <w:t>Bing Maps Light Known 5K User Monthly Subscription, 69</w:t>
      </w:r>
    </w:p>
    <w:p w:rsidR="00426A0D" w:rsidRDefault="00426A0D">
      <w:pPr>
        <w:pStyle w:val="Index1"/>
        <w:tabs>
          <w:tab w:val="right" w:pos="5030"/>
        </w:tabs>
        <w:rPr>
          <w:noProof/>
        </w:rPr>
      </w:pPr>
      <w:r>
        <w:rPr>
          <w:noProof/>
        </w:rPr>
        <w:t>Bing Maps Public Website Usage 500K (i više) Transactions Monthly Subscription, 69</w:t>
      </w:r>
    </w:p>
    <w:p w:rsidR="00426A0D" w:rsidRDefault="00426A0D">
      <w:pPr>
        <w:pStyle w:val="Index1"/>
        <w:tabs>
          <w:tab w:val="right" w:pos="5030"/>
        </w:tabs>
        <w:rPr>
          <w:noProof/>
        </w:rPr>
      </w:pPr>
      <w:r>
        <w:rPr>
          <w:noProof/>
        </w:rPr>
        <w:t>BizTalk Server, 87</w:t>
      </w:r>
    </w:p>
    <w:p w:rsidR="00426A0D" w:rsidRDefault="00426A0D">
      <w:pPr>
        <w:pStyle w:val="Index1"/>
        <w:tabs>
          <w:tab w:val="right" w:pos="5030"/>
        </w:tabs>
        <w:rPr>
          <w:noProof/>
        </w:rPr>
      </w:pPr>
      <w:r>
        <w:rPr>
          <w:noProof/>
        </w:rPr>
        <w:t>BizTalk Server 2013, 16</w:t>
      </w:r>
    </w:p>
    <w:p w:rsidR="00426A0D" w:rsidRDefault="00426A0D">
      <w:pPr>
        <w:pStyle w:val="Index1"/>
        <w:tabs>
          <w:tab w:val="right" w:pos="5030"/>
        </w:tabs>
        <w:rPr>
          <w:noProof/>
        </w:rPr>
      </w:pPr>
      <w:r>
        <w:rPr>
          <w:noProof/>
        </w:rPr>
        <w:t>BizTalk Server 2013 R2 Branch Edition, 16</w:t>
      </w:r>
    </w:p>
    <w:p w:rsidR="00426A0D" w:rsidRDefault="00426A0D">
      <w:pPr>
        <w:pStyle w:val="Index1"/>
        <w:tabs>
          <w:tab w:val="right" w:pos="5030"/>
        </w:tabs>
        <w:rPr>
          <w:noProof/>
        </w:rPr>
      </w:pPr>
      <w:r>
        <w:rPr>
          <w:noProof/>
        </w:rPr>
        <w:t>BizTalk Server 2013 R2 Branch IDC, 16</w:t>
      </w:r>
    </w:p>
    <w:p w:rsidR="00426A0D" w:rsidRDefault="00426A0D">
      <w:pPr>
        <w:pStyle w:val="Index1"/>
        <w:tabs>
          <w:tab w:val="right" w:pos="5030"/>
        </w:tabs>
        <w:rPr>
          <w:noProof/>
        </w:rPr>
      </w:pPr>
      <w:r>
        <w:rPr>
          <w:noProof/>
        </w:rPr>
        <w:t>BizTalk Server 2013 R2 Developer, 16</w:t>
      </w:r>
    </w:p>
    <w:p w:rsidR="00426A0D" w:rsidRDefault="00426A0D">
      <w:pPr>
        <w:pStyle w:val="Index1"/>
        <w:tabs>
          <w:tab w:val="right" w:pos="5030"/>
        </w:tabs>
        <w:rPr>
          <w:noProof/>
        </w:rPr>
      </w:pPr>
      <w:r>
        <w:rPr>
          <w:noProof/>
        </w:rPr>
        <w:t>BizTalk Server 2013 R2 Enterprise Edition, 16</w:t>
      </w:r>
    </w:p>
    <w:p w:rsidR="00426A0D" w:rsidRDefault="00426A0D">
      <w:pPr>
        <w:pStyle w:val="Index1"/>
        <w:tabs>
          <w:tab w:val="right" w:pos="5030"/>
        </w:tabs>
        <w:rPr>
          <w:noProof/>
        </w:rPr>
      </w:pPr>
      <w:r>
        <w:rPr>
          <w:noProof/>
        </w:rPr>
        <w:t>BizTalk Server 2013 R2 Standard Edition, 16</w:t>
      </w:r>
    </w:p>
    <w:p w:rsidR="00426A0D" w:rsidRDefault="00426A0D">
      <w:pPr>
        <w:pStyle w:val="Index1"/>
        <w:tabs>
          <w:tab w:val="right" w:pos="5030"/>
        </w:tabs>
        <w:rPr>
          <w:noProof/>
        </w:rPr>
      </w:pPr>
      <w:r>
        <w:rPr>
          <w:noProof/>
        </w:rPr>
        <w:t>BizTalk Server 2013 R2 Standard Edition IDC, 16</w:t>
      </w:r>
    </w:p>
    <w:p w:rsidR="00426A0D" w:rsidRDefault="00426A0D">
      <w:pPr>
        <w:pStyle w:val="Index1"/>
        <w:tabs>
          <w:tab w:val="right" w:pos="5030"/>
        </w:tabs>
        <w:rPr>
          <w:noProof/>
        </w:rPr>
      </w:pPr>
      <w:r>
        <w:rPr>
          <w:noProof/>
        </w:rPr>
        <w:t>BizTalk Server Branch, 88</w:t>
      </w:r>
    </w:p>
    <w:p w:rsidR="00426A0D" w:rsidRDefault="00426A0D">
      <w:pPr>
        <w:pStyle w:val="Index1"/>
        <w:tabs>
          <w:tab w:val="right" w:pos="5030"/>
        </w:tabs>
        <w:rPr>
          <w:noProof/>
        </w:rPr>
      </w:pPr>
      <w:r>
        <w:rPr>
          <w:noProof/>
        </w:rPr>
        <w:t>BizTalk Server Enterprise, 88</w:t>
      </w:r>
    </w:p>
    <w:p w:rsidR="00426A0D" w:rsidRDefault="00426A0D">
      <w:pPr>
        <w:pStyle w:val="Index1"/>
        <w:tabs>
          <w:tab w:val="right" w:pos="5030"/>
        </w:tabs>
        <w:rPr>
          <w:noProof/>
        </w:rPr>
      </w:pPr>
      <w:r>
        <w:rPr>
          <w:noProof/>
        </w:rPr>
        <w:t>BizTalk Server Standard, 88</w:t>
      </w:r>
    </w:p>
    <w:p w:rsidR="00426A0D" w:rsidRDefault="00426A0D">
      <w:pPr>
        <w:pStyle w:val="Index1"/>
        <w:tabs>
          <w:tab w:val="right" w:pos="5030"/>
        </w:tabs>
        <w:rPr>
          <w:noProof/>
        </w:rPr>
      </w:pPr>
      <w:r>
        <w:rPr>
          <w:noProof/>
        </w:rPr>
        <w:t>Business Productivity Online Deskless Suite, 64</w:t>
      </w:r>
    </w:p>
    <w:p w:rsidR="00426A0D" w:rsidRDefault="00426A0D">
      <w:pPr>
        <w:pStyle w:val="Index1"/>
        <w:tabs>
          <w:tab w:val="right" w:pos="5030"/>
        </w:tabs>
        <w:rPr>
          <w:noProof/>
        </w:rPr>
      </w:pPr>
      <w:r>
        <w:rPr>
          <w:noProof/>
        </w:rPr>
        <w:t>CIS Suite Datacenter, 87</w:t>
      </w:r>
    </w:p>
    <w:p w:rsidR="00426A0D" w:rsidRDefault="00426A0D">
      <w:pPr>
        <w:pStyle w:val="Index1"/>
        <w:tabs>
          <w:tab w:val="right" w:pos="5030"/>
        </w:tabs>
        <w:rPr>
          <w:noProof/>
        </w:rPr>
      </w:pPr>
      <w:r>
        <w:rPr>
          <w:noProof/>
        </w:rPr>
        <w:t>CIS Suite Standard, 87</w:t>
      </w:r>
    </w:p>
    <w:p w:rsidR="00426A0D" w:rsidRDefault="00426A0D">
      <w:pPr>
        <w:pStyle w:val="Index1"/>
        <w:tabs>
          <w:tab w:val="right" w:pos="5030"/>
        </w:tabs>
        <w:rPr>
          <w:noProof/>
        </w:rPr>
      </w:pPr>
      <w:r>
        <w:rPr>
          <w:noProof/>
        </w:rPr>
        <w:t>Communicator for Mac 2011, 27</w:t>
      </w:r>
    </w:p>
    <w:p w:rsidR="00426A0D" w:rsidRDefault="00426A0D">
      <w:pPr>
        <w:pStyle w:val="Index1"/>
        <w:tabs>
          <w:tab w:val="right" w:pos="5030"/>
        </w:tabs>
        <w:rPr>
          <w:noProof/>
        </w:rPr>
      </w:pPr>
      <w:r>
        <w:rPr>
          <w:noProof/>
        </w:rPr>
        <w:t>Core CAL, 58, 63, 82, 88</w:t>
      </w:r>
    </w:p>
    <w:p w:rsidR="00426A0D" w:rsidRDefault="00426A0D">
      <w:pPr>
        <w:pStyle w:val="Index1"/>
        <w:tabs>
          <w:tab w:val="right" w:pos="5030"/>
        </w:tabs>
        <w:rPr>
          <w:noProof/>
        </w:rPr>
      </w:pPr>
      <w:r>
        <w:rPr>
          <w:noProof/>
        </w:rPr>
        <w:t>Core CAL Bridge za Office 365, 64</w:t>
      </w:r>
    </w:p>
    <w:p w:rsidR="00426A0D" w:rsidRDefault="00426A0D">
      <w:pPr>
        <w:pStyle w:val="Index1"/>
        <w:tabs>
          <w:tab w:val="right" w:pos="5030"/>
        </w:tabs>
        <w:rPr>
          <w:noProof/>
        </w:rPr>
      </w:pPr>
      <w:r>
        <w:rPr>
          <w:noProof/>
        </w:rPr>
        <w:t>Core CAL Suite, 17</w:t>
      </w:r>
    </w:p>
    <w:p w:rsidR="00426A0D" w:rsidRDefault="00426A0D">
      <w:pPr>
        <w:pStyle w:val="Index1"/>
        <w:tabs>
          <w:tab w:val="right" w:pos="5030"/>
        </w:tabs>
        <w:rPr>
          <w:noProof/>
        </w:rPr>
      </w:pPr>
      <w:r>
        <w:rPr>
          <w:noProof/>
        </w:rPr>
        <w:t>Core CAL Suite Bridge za Enterprise Mobility + Security, 17</w:t>
      </w:r>
    </w:p>
    <w:p w:rsidR="00426A0D" w:rsidRDefault="00426A0D">
      <w:pPr>
        <w:pStyle w:val="Index1"/>
        <w:tabs>
          <w:tab w:val="right" w:pos="5030"/>
        </w:tabs>
        <w:rPr>
          <w:noProof/>
        </w:rPr>
      </w:pPr>
      <w:r>
        <w:rPr>
          <w:noProof/>
        </w:rPr>
        <w:t>Core CAL Suite Bridge za Microsoft Intune, 17</w:t>
      </w:r>
    </w:p>
    <w:p w:rsidR="00426A0D" w:rsidRDefault="00426A0D">
      <w:pPr>
        <w:pStyle w:val="Index1"/>
        <w:tabs>
          <w:tab w:val="right" w:pos="5030"/>
        </w:tabs>
        <w:rPr>
          <w:noProof/>
        </w:rPr>
      </w:pPr>
      <w:r>
        <w:rPr>
          <w:noProof/>
        </w:rPr>
        <w:t>Core CAL Suite Bridge za Office 365, 17, 58</w:t>
      </w:r>
    </w:p>
    <w:p w:rsidR="00426A0D" w:rsidRDefault="00426A0D">
      <w:pPr>
        <w:pStyle w:val="Index1"/>
        <w:tabs>
          <w:tab w:val="right" w:pos="5030"/>
        </w:tabs>
        <w:rPr>
          <w:noProof/>
        </w:rPr>
      </w:pPr>
      <w:r>
        <w:rPr>
          <w:noProof/>
        </w:rPr>
        <w:t>Core CAL Suite Bridge za Office 365 i Microsoft Intune, 17, 58</w:t>
      </w:r>
    </w:p>
    <w:p w:rsidR="00426A0D" w:rsidRDefault="00426A0D">
      <w:pPr>
        <w:pStyle w:val="Index1"/>
        <w:tabs>
          <w:tab w:val="right" w:pos="5030"/>
        </w:tabs>
        <w:rPr>
          <w:noProof/>
        </w:rPr>
      </w:pPr>
      <w:r>
        <w:rPr>
          <w:noProof/>
        </w:rPr>
        <w:t>Core CAL-ove, 37</w:t>
      </w:r>
    </w:p>
    <w:p w:rsidR="00426A0D" w:rsidRDefault="00426A0D">
      <w:pPr>
        <w:pStyle w:val="Index1"/>
        <w:tabs>
          <w:tab w:val="right" w:pos="5030"/>
        </w:tabs>
        <w:rPr>
          <w:noProof/>
        </w:rPr>
      </w:pPr>
      <w:r>
        <w:rPr>
          <w:noProof/>
        </w:rPr>
        <w:t>Core Infrastructure Server Suite Datacenter, 19, 88</w:t>
      </w:r>
    </w:p>
    <w:p w:rsidR="00426A0D" w:rsidRDefault="00426A0D">
      <w:pPr>
        <w:pStyle w:val="Index1"/>
        <w:tabs>
          <w:tab w:val="right" w:pos="5030"/>
        </w:tabs>
        <w:rPr>
          <w:noProof/>
        </w:rPr>
      </w:pPr>
      <w:r>
        <w:rPr>
          <w:noProof/>
        </w:rPr>
        <w:t>Core Infrastructure Server Suite Standard, 19, 88</w:t>
      </w:r>
    </w:p>
    <w:p w:rsidR="00426A0D" w:rsidRDefault="00426A0D">
      <w:pPr>
        <w:pStyle w:val="Index1"/>
        <w:tabs>
          <w:tab w:val="right" w:pos="5030"/>
        </w:tabs>
        <w:rPr>
          <w:noProof/>
        </w:rPr>
      </w:pPr>
      <w:r>
        <w:rPr>
          <w:noProof/>
        </w:rPr>
        <w:t>Dodatak Lync Voice za Secure Productive Enterprise, 56</w:t>
      </w:r>
    </w:p>
    <w:p w:rsidR="00426A0D" w:rsidRDefault="00426A0D">
      <w:pPr>
        <w:pStyle w:val="Index1"/>
        <w:tabs>
          <w:tab w:val="right" w:pos="5030"/>
        </w:tabs>
        <w:rPr>
          <w:noProof/>
        </w:rPr>
      </w:pPr>
      <w:r>
        <w:rPr>
          <w:noProof/>
        </w:rPr>
        <w:t>Dodatak za Azure Information Protection Premium, 63</w:t>
      </w:r>
    </w:p>
    <w:p w:rsidR="00426A0D" w:rsidRDefault="00426A0D">
      <w:pPr>
        <w:pStyle w:val="Index1"/>
        <w:tabs>
          <w:tab w:val="right" w:pos="5030"/>
        </w:tabs>
        <w:rPr>
          <w:noProof/>
        </w:rPr>
      </w:pPr>
      <w:r>
        <w:rPr>
          <w:noProof/>
        </w:rPr>
        <w:t>Dodatak za Azure Information Protection Premium Plan 1 (SL po korisniku), 54</w:t>
      </w:r>
    </w:p>
    <w:p w:rsidR="00426A0D" w:rsidRDefault="00426A0D">
      <w:pPr>
        <w:pStyle w:val="Index1"/>
        <w:tabs>
          <w:tab w:val="right" w:pos="5030"/>
        </w:tabs>
        <w:rPr>
          <w:noProof/>
        </w:rPr>
      </w:pPr>
      <w:r>
        <w:rPr>
          <w:noProof/>
        </w:rPr>
        <w:t>Dodatak za Azure Information Protection Premium Plan 2, 54</w:t>
      </w:r>
    </w:p>
    <w:p w:rsidR="00426A0D" w:rsidRDefault="00426A0D">
      <w:pPr>
        <w:pStyle w:val="Index1"/>
        <w:tabs>
          <w:tab w:val="right" w:pos="5030"/>
        </w:tabs>
        <w:rPr>
          <w:noProof/>
        </w:rPr>
      </w:pPr>
      <w:r>
        <w:rPr>
          <w:noProof/>
        </w:rPr>
        <w:t>Dodatak za Enterprise Mobility + Security E3, 58</w:t>
      </w:r>
    </w:p>
    <w:p w:rsidR="00426A0D" w:rsidRDefault="00426A0D">
      <w:pPr>
        <w:pStyle w:val="Index1"/>
        <w:tabs>
          <w:tab w:val="right" w:pos="5030"/>
        </w:tabs>
        <w:rPr>
          <w:noProof/>
        </w:rPr>
      </w:pPr>
      <w:r>
        <w:rPr>
          <w:noProof/>
        </w:rPr>
        <w:t>Dodatak za Enterprise Mobility + Security E5, 58</w:t>
      </w:r>
    </w:p>
    <w:p w:rsidR="00426A0D" w:rsidRDefault="00426A0D">
      <w:pPr>
        <w:pStyle w:val="Index1"/>
        <w:tabs>
          <w:tab w:val="right" w:pos="5030"/>
        </w:tabs>
        <w:rPr>
          <w:noProof/>
        </w:rPr>
      </w:pPr>
      <w:r>
        <w:rPr>
          <w:noProof/>
        </w:rPr>
        <w:t>Dodatak za Operations Management Suite E1, 55</w:t>
      </w:r>
    </w:p>
    <w:p w:rsidR="00426A0D" w:rsidRDefault="00426A0D">
      <w:pPr>
        <w:pStyle w:val="Index1"/>
        <w:tabs>
          <w:tab w:val="right" w:pos="5030"/>
        </w:tabs>
        <w:rPr>
          <w:noProof/>
        </w:rPr>
      </w:pPr>
      <w:r>
        <w:rPr>
          <w:noProof/>
        </w:rPr>
        <w:t>Dodatak za Operations Management Suite E2, 55</w:t>
      </w:r>
    </w:p>
    <w:p w:rsidR="00426A0D" w:rsidRDefault="00426A0D">
      <w:pPr>
        <w:pStyle w:val="Index1"/>
        <w:tabs>
          <w:tab w:val="right" w:pos="5030"/>
        </w:tabs>
        <w:rPr>
          <w:noProof/>
        </w:rPr>
      </w:pPr>
      <w:r>
        <w:rPr>
          <w:noProof/>
        </w:rPr>
        <w:t>Dodatak za Secure Productive Enterprise E3, 56</w:t>
      </w:r>
    </w:p>
    <w:p w:rsidR="00426A0D" w:rsidRDefault="00426A0D">
      <w:pPr>
        <w:pStyle w:val="Index1"/>
        <w:tabs>
          <w:tab w:val="right" w:pos="5030"/>
        </w:tabs>
        <w:rPr>
          <w:noProof/>
        </w:rPr>
      </w:pPr>
      <w:r>
        <w:rPr>
          <w:noProof/>
        </w:rPr>
        <w:t>Dodatak za Secure Productive Enterprise E5, 56</w:t>
      </w:r>
    </w:p>
    <w:p w:rsidR="00426A0D" w:rsidRDefault="00426A0D">
      <w:pPr>
        <w:pStyle w:val="Index1"/>
        <w:tabs>
          <w:tab w:val="right" w:pos="5030"/>
        </w:tabs>
        <w:rPr>
          <w:noProof/>
        </w:rPr>
      </w:pPr>
      <w:r>
        <w:rPr>
          <w:noProof/>
        </w:rPr>
        <w:t>Enterprise CAL, 58, 63, 66, 82, 88</w:t>
      </w:r>
    </w:p>
    <w:p w:rsidR="00426A0D" w:rsidRDefault="00426A0D">
      <w:pPr>
        <w:pStyle w:val="Index1"/>
        <w:tabs>
          <w:tab w:val="right" w:pos="5030"/>
        </w:tabs>
        <w:rPr>
          <w:noProof/>
        </w:rPr>
      </w:pPr>
      <w:r>
        <w:rPr>
          <w:noProof/>
        </w:rPr>
        <w:t>Enterprise CAL Bridge for Office 365, 64</w:t>
      </w:r>
    </w:p>
    <w:p w:rsidR="00426A0D" w:rsidRDefault="00426A0D">
      <w:pPr>
        <w:pStyle w:val="Index1"/>
        <w:tabs>
          <w:tab w:val="right" w:pos="5030"/>
        </w:tabs>
        <w:rPr>
          <w:noProof/>
        </w:rPr>
      </w:pPr>
      <w:r>
        <w:rPr>
          <w:noProof/>
        </w:rPr>
        <w:t>Enterprise CAL Bridge za Enterprise Mobility + Security, 17</w:t>
      </w:r>
    </w:p>
    <w:p w:rsidR="00426A0D" w:rsidRDefault="00426A0D">
      <w:pPr>
        <w:pStyle w:val="Index1"/>
        <w:tabs>
          <w:tab w:val="right" w:pos="5030"/>
        </w:tabs>
        <w:rPr>
          <w:noProof/>
        </w:rPr>
      </w:pPr>
      <w:r>
        <w:rPr>
          <w:noProof/>
        </w:rPr>
        <w:t>Enterprise CAL Bridge za Enterprise Mobility + Security iz tehnološkog jamstva Software Assurance, 17</w:t>
      </w:r>
    </w:p>
    <w:p w:rsidR="00426A0D" w:rsidRDefault="00426A0D">
      <w:pPr>
        <w:pStyle w:val="Index1"/>
        <w:tabs>
          <w:tab w:val="right" w:pos="5030"/>
        </w:tabs>
        <w:rPr>
          <w:noProof/>
        </w:rPr>
      </w:pPr>
      <w:r>
        <w:rPr>
          <w:noProof/>
        </w:rPr>
        <w:t>Enterprise CAL Suite, 17</w:t>
      </w:r>
    </w:p>
    <w:p w:rsidR="00426A0D" w:rsidRDefault="00426A0D">
      <w:pPr>
        <w:pStyle w:val="Index1"/>
        <w:tabs>
          <w:tab w:val="right" w:pos="5030"/>
        </w:tabs>
        <w:rPr>
          <w:noProof/>
        </w:rPr>
      </w:pPr>
      <w:r>
        <w:rPr>
          <w:noProof/>
        </w:rPr>
        <w:t>Enterprise CAL Suite Bridge za Microsoft Intune, 17</w:t>
      </w:r>
    </w:p>
    <w:p w:rsidR="00426A0D" w:rsidRDefault="00426A0D">
      <w:pPr>
        <w:pStyle w:val="Index1"/>
        <w:tabs>
          <w:tab w:val="right" w:pos="5030"/>
        </w:tabs>
        <w:rPr>
          <w:noProof/>
        </w:rPr>
      </w:pPr>
      <w:r>
        <w:rPr>
          <w:noProof/>
        </w:rPr>
        <w:t>Enterprise CAL Suite Bridge za Office 365, 17, 58</w:t>
      </w:r>
    </w:p>
    <w:p w:rsidR="00426A0D" w:rsidRDefault="00426A0D">
      <w:pPr>
        <w:pStyle w:val="Index1"/>
        <w:tabs>
          <w:tab w:val="right" w:pos="5030"/>
        </w:tabs>
        <w:rPr>
          <w:noProof/>
        </w:rPr>
      </w:pPr>
      <w:r>
        <w:rPr>
          <w:noProof/>
        </w:rPr>
        <w:t>Enterprise CAL Suite Bridge za Office 365 i Microsoft Intune, 17, 58</w:t>
      </w:r>
    </w:p>
    <w:p w:rsidR="00426A0D" w:rsidRDefault="00426A0D">
      <w:pPr>
        <w:pStyle w:val="Index1"/>
        <w:tabs>
          <w:tab w:val="right" w:pos="5030"/>
        </w:tabs>
        <w:rPr>
          <w:noProof/>
        </w:rPr>
      </w:pPr>
      <w:r>
        <w:rPr>
          <w:noProof/>
        </w:rPr>
        <w:t>Enterprise CAL Suite Bridge za Office 365 iz tehnološkog jamstva Software Assurance, 17</w:t>
      </w:r>
    </w:p>
    <w:p w:rsidR="00426A0D" w:rsidRDefault="00426A0D">
      <w:pPr>
        <w:pStyle w:val="Index1"/>
        <w:tabs>
          <w:tab w:val="right" w:pos="5030"/>
        </w:tabs>
        <w:rPr>
          <w:noProof/>
        </w:rPr>
      </w:pPr>
      <w:r>
        <w:rPr>
          <w:noProof/>
        </w:rPr>
        <w:t>Enterprise CAL-ove, 37</w:t>
      </w:r>
    </w:p>
    <w:p w:rsidR="00426A0D" w:rsidRDefault="00426A0D">
      <w:pPr>
        <w:pStyle w:val="Index1"/>
        <w:tabs>
          <w:tab w:val="right" w:pos="5030"/>
        </w:tabs>
        <w:rPr>
          <w:noProof/>
        </w:rPr>
      </w:pPr>
      <w:r>
        <w:rPr>
          <w:noProof/>
        </w:rPr>
        <w:t>Enterprise Mobility + Security, 57, 64</w:t>
      </w:r>
    </w:p>
    <w:p w:rsidR="00426A0D" w:rsidRDefault="00426A0D">
      <w:pPr>
        <w:pStyle w:val="Index1"/>
        <w:tabs>
          <w:tab w:val="right" w:pos="5030"/>
        </w:tabs>
        <w:rPr>
          <w:noProof/>
        </w:rPr>
      </w:pPr>
      <w:r>
        <w:rPr>
          <w:noProof/>
        </w:rPr>
        <w:t>Enterprise Mobility + Security E3, 18, 57</w:t>
      </w:r>
    </w:p>
    <w:p w:rsidR="00426A0D" w:rsidRDefault="00426A0D">
      <w:pPr>
        <w:pStyle w:val="Index1"/>
        <w:tabs>
          <w:tab w:val="right" w:pos="5030"/>
        </w:tabs>
        <w:rPr>
          <w:noProof/>
        </w:rPr>
      </w:pPr>
      <w:r>
        <w:rPr>
          <w:noProof/>
        </w:rPr>
        <w:t>Enterprise Mobility + Security E3 iz tehnološkog jamstva Software Assurance, 58</w:t>
      </w:r>
    </w:p>
    <w:p w:rsidR="00426A0D" w:rsidRDefault="00426A0D">
      <w:pPr>
        <w:pStyle w:val="Index1"/>
        <w:tabs>
          <w:tab w:val="right" w:pos="5030"/>
        </w:tabs>
        <w:rPr>
          <w:noProof/>
        </w:rPr>
      </w:pPr>
      <w:r>
        <w:rPr>
          <w:noProof/>
        </w:rPr>
        <w:t>Enterprise Mobility + Security E5, 18, 58</w:t>
      </w:r>
    </w:p>
    <w:p w:rsidR="00426A0D" w:rsidRDefault="00426A0D">
      <w:pPr>
        <w:pStyle w:val="Index1"/>
        <w:tabs>
          <w:tab w:val="right" w:pos="5030"/>
        </w:tabs>
        <w:rPr>
          <w:noProof/>
        </w:rPr>
      </w:pPr>
      <w:r>
        <w:rPr>
          <w:noProof/>
        </w:rPr>
        <w:t>Enterprise Mobility + Security E5 iz tehnološkog jamstva Software Assurance, 58</w:t>
      </w:r>
    </w:p>
    <w:p w:rsidR="00426A0D" w:rsidRDefault="00426A0D">
      <w:pPr>
        <w:pStyle w:val="Index1"/>
        <w:tabs>
          <w:tab w:val="right" w:pos="5030"/>
        </w:tabs>
        <w:rPr>
          <w:noProof/>
        </w:rPr>
      </w:pPr>
      <w:r>
        <w:rPr>
          <w:noProof/>
        </w:rPr>
        <w:t>Enterprise Mobility + Security iz tehnološkog jamstva Software Assurance, 57</w:t>
      </w:r>
    </w:p>
    <w:p w:rsidR="00426A0D" w:rsidRDefault="00426A0D">
      <w:pPr>
        <w:pStyle w:val="Index1"/>
        <w:tabs>
          <w:tab w:val="right" w:pos="5030"/>
        </w:tabs>
        <w:rPr>
          <w:noProof/>
        </w:rPr>
      </w:pPr>
      <w:r>
        <w:rPr>
          <w:noProof/>
        </w:rPr>
        <w:t>Excel 2016, 25</w:t>
      </w:r>
    </w:p>
    <w:p w:rsidR="00426A0D" w:rsidRDefault="00426A0D">
      <w:pPr>
        <w:pStyle w:val="Index1"/>
        <w:tabs>
          <w:tab w:val="right" w:pos="5030"/>
        </w:tabs>
        <w:rPr>
          <w:noProof/>
        </w:rPr>
      </w:pPr>
      <w:r>
        <w:rPr>
          <w:noProof/>
        </w:rPr>
        <w:t>Excel 2016 za Mac, 27</w:t>
      </w:r>
    </w:p>
    <w:p w:rsidR="00426A0D" w:rsidRDefault="00426A0D">
      <w:pPr>
        <w:pStyle w:val="Index1"/>
        <w:tabs>
          <w:tab w:val="right" w:pos="5030"/>
        </w:tabs>
        <w:rPr>
          <w:noProof/>
        </w:rPr>
      </w:pPr>
      <w:r>
        <w:rPr>
          <w:noProof/>
        </w:rPr>
        <w:t>Exchange Hosted Archive., 66</w:t>
      </w:r>
    </w:p>
    <w:p w:rsidR="00426A0D" w:rsidRDefault="00426A0D">
      <w:pPr>
        <w:pStyle w:val="Index1"/>
        <w:tabs>
          <w:tab w:val="right" w:pos="5030"/>
        </w:tabs>
        <w:rPr>
          <w:noProof/>
        </w:rPr>
      </w:pPr>
      <w:r>
        <w:rPr>
          <w:noProof/>
        </w:rPr>
        <w:t>Exchange Online Archiving for Exchange Online, 66</w:t>
      </w:r>
    </w:p>
    <w:p w:rsidR="00426A0D" w:rsidRDefault="00426A0D">
      <w:pPr>
        <w:pStyle w:val="Index1"/>
        <w:tabs>
          <w:tab w:val="right" w:pos="5030"/>
        </w:tabs>
        <w:rPr>
          <w:noProof/>
        </w:rPr>
      </w:pPr>
      <w:r>
        <w:rPr>
          <w:noProof/>
        </w:rPr>
        <w:t>Exchange Online Archiving for Exchange Server, 66</w:t>
      </w:r>
    </w:p>
    <w:p w:rsidR="00426A0D" w:rsidRDefault="00426A0D">
      <w:pPr>
        <w:pStyle w:val="Index1"/>
        <w:tabs>
          <w:tab w:val="right" w:pos="5030"/>
        </w:tabs>
        <w:rPr>
          <w:noProof/>
        </w:rPr>
      </w:pPr>
      <w:r>
        <w:rPr>
          <w:noProof/>
        </w:rPr>
        <w:t>Exchange Online arhiviranje za Exchange Server, 17</w:t>
      </w:r>
    </w:p>
    <w:p w:rsidR="00426A0D" w:rsidRDefault="00426A0D">
      <w:pPr>
        <w:pStyle w:val="Index1"/>
        <w:tabs>
          <w:tab w:val="right" w:pos="5030"/>
        </w:tabs>
        <w:rPr>
          <w:noProof/>
        </w:rPr>
      </w:pPr>
      <w:r>
        <w:rPr>
          <w:noProof/>
        </w:rPr>
        <w:t>Exchange Online Kiosk, 66</w:t>
      </w:r>
    </w:p>
    <w:p w:rsidR="00426A0D" w:rsidRDefault="00426A0D">
      <w:pPr>
        <w:pStyle w:val="Index1"/>
        <w:tabs>
          <w:tab w:val="right" w:pos="5030"/>
        </w:tabs>
        <w:rPr>
          <w:noProof/>
        </w:rPr>
      </w:pPr>
      <w:r>
        <w:rPr>
          <w:noProof/>
        </w:rPr>
        <w:t>Exchange Online Plan 1, 28, 66</w:t>
      </w:r>
    </w:p>
    <w:p w:rsidR="00426A0D" w:rsidRDefault="00426A0D">
      <w:pPr>
        <w:pStyle w:val="Index1"/>
        <w:tabs>
          <w:tab w:val="right" w:pos="5030"/>
        </w:tabs>
        <w:rPr>
          <w:noProof/>
        </w:rPr>
      </w:pPr>
      <w:r>
        <w:rPr>
          <w:noProof/>
        </w:rPr>
        <w:t>Exchange Online Plan 1 Add-on, 63, 66</w:t>
      </w:r>
    </w:p>
    <w:p w:rsidR="00426A0D" w:rsidRDefault="00426A0D">
      <w:pPr>
        <w:pStyle w:val="Index1"/>
        <w:tabs>
          <w:tab w:val="right" w:pos="5030"/>
        </w:tabs>
        <w:rPr>
          <w:noProof/>
        </w:rPr>
      </w:pPr>
      <w:r>
        <w:rPr>
          <w:noProof/>
        </w:rPr>
        <w:t>Exchange Online Plan 1A for Alumni, 66</w:t>
      </w:r>
    </w:p>
    <w:p w:rsidR="00426A0D" w:rsidRDefault="00426A0D">
      <w:pPr>
        <w:pStyle w:val="Index1"/>
        <w:tabs>
          <w:tab w:val="right" w:pos="5030"/>
        </w:tabs>
        <w:rPr>
          <w:noProof/>
        </w:rPr>
      </w:pPr>
      <w:r>
        <w:rPr>
          <w:noProof/>
        </w:rPr>
        <w:t>Exchange Online Plan 2, 28, 66</w:t>
      </w:r>
    </w:p>
    <w:p w:rsidR="00426A0D" w:rsidRDefault="00426A0D">
      <w:pPr>
        <w:pStyle w:val="Index1"/>
        <w:tabs>
          <w:tab w:val="right" w:pos="5030"/>
        </w:tabs>
        <w:rPr>
          <w:noProof/>
        </w:rPr>
      </w:pPr>
      <w:r>
        <w:rPr>
          <w:noProof/>
        </w:rPr>
        <w:t>Exchange Online Protection, 17, 66</w:t>
      </w:r>
    </w:p>
    <w:p w:rsidR="00426A0D" w:rsidRDefault="00426A0D">
      <w:pPr>
        <w:pStyle w:val="Index1"/>
        <w:tabs>
          <w:tab w:val="right" w:pos="5030"/>
        </w:tabs>
        <w:rPr>
          <w:noProof/>
        </w:rPr>
      </w:pPr>
      <w:r>
        <w:rPr>
          <w:noProof/>
        </w:rPr>
        <w:t>Exchange Server, 57</w:t>
      </w:r>
    </w:p>
    <w:p w:rsidR="00426A0D" w:rsidRDefault="00426A0D">
      <w:pPr>
        <w:pStyle w:val="Index1"/>
        <w:tabs>
          <w:tab w:val="right" w:pos="5030"/>
        </w:tabs>
        <w:rPr>
          <w:noProof/>
        </w:rPr>
      </w:pPr>
      <w:r>
        <w:rPr>
          <w:noProof/>
        </w:rPr>
        <w:t>Exchange Server 2013, 28</w:t>
      </w:r>
    </w:p>
    <w:p w:rsidR="00426A0D" w:rsidRDefault="00426A0D">
      <w:pPr>
        <w:pStyle w:val="Index1"/>
        <w:tabs>
          <w:tab w:val="right" w:pos="5030"/>
        </w:tabs>
        <w:rPr>
          <w:noProof/>
        </w:rPr>
      </w:pPr>
      <w:r>
        <w:rPr>
          <w:noProof/>
        </w:rPr>
        <w:t>Exchange Server Enterprise, 88</w:t>
      </w:r>
    </w:p>
    <w:p w:rsidR="00426A0D" w:rsidRDefault="00426A0D">
      <w:pPr>
        <w:pStyle w:val="Index1"/>
        <w:tabs>
          <w:tab w:val="right" w:pos="5030"/>
        </w:tabs>
        <w:rPr>
          <w:noProof/>
        </w:rPr>
      </w:pPr>
      <w:r>
        <w:rPr>
          <w:noProof/>
        </w:rPr>
        <w:t>Exchange Server Enterprise 2016, 28</w:t>
      </w:r>
    </w:p>
    <w:p w:rsidR="00426A0D" w:rsidRDefault="00426A0D">
      <w:pPr>
        <w:pStyle w:val="Index1"/>
        <w:tabs>
          <w:tab w:val="right" w:pos="5030"/>
        </w:tabs>
        <w:rPr>
          <w:noProof/>
        </w:rPr>
      </w:pPr>
      <w:r>
        <w:rPr>
          <w:noProof/>
        </w:rPr>
        <w:t>Exchange Server Enterprise 2016 CAL, 28</w:t>
      </w:r>
    </w:p>
    <w:p w:rsidR="00426A0D" w:rsidRDefault="00426A0D">
      <w:pPr>
        <w:pStyle w:val="Index1"/>
        <w:tabs>
          <w:tab w:val="right" w:pos="5030"/>
        </w:tabs>
        <w:rPr>
          <w:noProof/>
        </w:rPr>
      </w:pPr>
      <w:r>
        <w:rPr>
          <w:noProof/>
        </w:rPr>
        <w:t>Exchange Server Standard, 88</w:t>
      </w:r>
    </w:p>
    <w:p w:rsidR="00426A0D" w:rsidRDefault="00426A0D">
      <w:pPr>
        <w:pStyle w:val="Index1"/>
        <w:tabs>
          <w:tab w:val="right" w:pos="5030"/>
        </w:tabs>
        <w:rPr>
          <w:noProof/>
        </w:rPr>
      </w:pPr>
      <w:r>
        <w:rPr>
          <w:noProof/>
        </w:rPr>
        <w:t>Exchange Server Standard 2016, 28</w:t>
      </w:r>
    </w:p>
    <w:p w:rsidR="00426A0D" w:rsidRDefault="00426A0D">
      <w:pPr>
        <w:pStyle w:val="Index1"/>
        <w:tabs>
          <w:tab w:val="right" w:pos="5030"/>
        </w:tabs>
        <w:rPr>
          <w:noProof/>
        </w:rPr>
      </w:pPr>
      <w:r>
        <w:rPr>
          <w:noProof/>
        </w:rPr>
        <w:lastRenderedPageBreak/>
        <w:t>Exchange Server Standard 2016 CAL, 28</w:t>
      </w:r>
    </w:p>
    <w:p w:rsidR="00426A0D" w:rsidRDefault="00426A0D">
      <w:pPr>
        <w:pStyle w:val="Index1"/>
        <w:tabs>
          <w:tab w:val="right" w:pos="5030"/>
        </w:tabs>
        <w:rPr>
          <w:noProof/>
        </w:rPr>
      </w:pPr>
      <w:r>
        <w:rPr>
          <w:noProof/>
        </w:rPr>
        <w:t>Forefront Identity Manager 2010 – Windows Live Edition, 20</w:t>
      </w:r>
    </w:p>
    <w:p w:rsidR="00426A0D" w:rsidRDefault="00426A0D">
      <w:pPr>
        <w:pStyle w:val="Index1"/>
        <w:tabs>
          <w:tab w:val="right" w:pos="5030"/>
        </w:tabs>
        <w:rPr>
          <w:noProof/>
        </w:rPr>
      </w:pPr>
      <w:r>
        <w:rPr>
          <w:noProof/>
        </w:rPr>
        <w:t>Forefront Identity Manager 2010 R2, 24</w:t>
      </w:r>
    </w:p>
    <w:p w:rsidR="00426A0D" w:rsidRDefault="00426A0D">
      <w:pPr>
        <w:pStyle w:val="Index1"/>
        <w:tabs>
          <w:tab w:val="right" w:pos="5030"/>
        </w:tabs>
        <w:rPr>
          <w:noProof/>
        </w:rPr>
      </w:pPr>
      <w:r>
        <w:rPr>
          <w:noProof/>
        </w:rPr>
        <w:t>Forefront Identity Manager 2010 R2 – Windows Live Edition, 20</w:t>
      </w:r>
    </w:p>
    <w:p w:rsidR="00426A0D" w:rsidRDefault="00426A0D">
      <w:pPr>
        <w:pStyle w:val="Index1"/>
        <w:tabs>
          <w:tab w:val="right" w:pos="5030"/>
        </w:tabs>
        <w:rPr>
          <w:noProof/>
        </w:rPr>
      </w:pPr>
      <w:r>
        <w:rPr>
          <w:noProof/>
        </w:rPr>
        <w:t>Forefront TMG Enterprise, 88</w:t>
      </w:r>
    </w:p>
    <w:p w:rsidR="00426A0D" w:rsidRDefault="00426A0D">
      <w:pPr>
        <w:pStyle w:val="Index1"/>
        <w:tabs>
          <w:tab w:val="right" w:pos="5030"/>
        </w:tabs>
        <w:rPr>
          <w:noProof/>
        </w:rPr>
      </w:pPr>
      <w:r>
        <w:rPr>
          <w:noProof/>
        </w:rPr>
        <w:t>Forefront TMG Standard, 88</w:t>
      </w:r>
    </w:p>
    <w:p w:rsidR="00426A0D" w:rsidRDefault="00426A0D">
      <w:pPr>
        <w:pStyle w:val="Index1"/>
        <w:tabs>
          <w:tab w:val="right" w:pos="5030"/>
        </w:tabs>
        <w:rPr>
          <w:noProof/>
        </w:rPr>
      </w:pPr>
      <w:r>
        <w:rPr>
          <w:noProof/>
        </w:rPr>
        <w:t>Forefront United Access Gateway 2010, 18</w:t>
      </w:r>
    </w:p>
    <w:p w:rsidR="00426A0D" w:rsidRDefault="00426A0D">
      <w:pPr>
        <w:pStyle w:val="Index1"/>
        <w:tabs>
          <w:tab w:val="right" w:pos="5030"/>
        </w:tabs>
        <w:rPr>
          <w:noProof/>
        </w:rPr>
      </w:pPr>
      <w:r>
        <w:rPr>
          <w:noProof/>
        </w:rPr>
        <w:t>HPC Pack, 50</w:t>
      </w:r>
    </w:p>
    <w:p w:rsidR="00426A0D" w:rsidRDefault="00426A0D">
      <w:pPr>
        <w:pStyle w:val="Index1"/>
        <w:tabs>
          <w:tab w:val="right" w:pos="5030"/>
        </w:tabs>
        <w:rPr>
          <w:noProof/>
        </w:rPr>
      </w:pPr>
      <w:r>
        <w:rPr>
          <w:noProof/>
        </w:rPr>
        <w:t>Import Service za Office 365, 66</w:t>
      </w:r>
    </w:p>
    <w:p w:rsidR="00426A0D" w:rsidRDefault="00426A0D">
      <w:pPr>
        <w:pStyle w:val="Index1"/>
        <w:tabs>
          <w:tab w:val="right" w:pos="5030"/>
        </w:tabs>
        <w:rPr>
          <w:noProof/>
        </w:rPr>
      </w:pPr>
      <w:r>
        <w:rPr>
          <w:noProof/>
        </w:rPr>
        <w:t>IoT Suite Predictive Maintenance Plan 1, 54</w:t>
      </w:r>
    </w:p>
    <w:p w:rsidR="00426A0D" w:rsidRDefault="00426A0D">
      <w:pPr>
        <w:pStyle w:val="Index1"/>
        <w:tabs>
          <w:tab w:val="right" w:pos="5030"/>
        </w:tabs>
        <w:rPr>
          <w:noProof/>
        </w:rPr>
      </w:pPr>
      <w:r>
        <w:rPr>
          <w:noProof/>
        </w:rPr>
        <w:t>IoT Suite Predictive Maintenance Plan 2, 54</w:t>
      </w:r>
    </w:p>
    <w:p w:rsidR="00426A0D" w:rsidRDefault="00426A0D">
      <w:pPr>
        <w:pStyle w:val="Index1"/>
        <w:tabs>
          <w:tab w:val="right" w:pos="5030"/>
        </w:tabs>
        <w:rPr>
          <w:noProof/>
        </w:rPr>
      </w:pPr>
      <w:r>
        <w:rPr>
          <w:noProof/>
        </w:rPr>
        <w:t>IoT Suite Remote Monitoring Plan 1, 54</w:t>
      </w:r>
    </w:p>
    <w:p w:rsidR="00426A0D" w:rsidRDefault="00426A0D">
      <w:pPr>
        <w:pStyle w:val="Index1"/>
        <w:tabs>
          <w:tab w:val="right" w:pos="5030"/>
        </w:tabs>
        <w:rPr>
          <w:noProof/>
        </w:rPr>
      </w:pPr>
      <w:r>
        <w:rPr>
          <w:noProof/>
        </w:rPr>
        <w:t>IoT Suite Remote Monitoring Plan 2, 54</w:t>
      </w:r>
    </w:p>
    <w:p w:rsidR="00426A0D" w:rsidRDefault="00426A0D">
      <w:pPr>
        <w:pStyle w:val="Index1"/>
        <w:tabs>
          <w:tab w:val="right" w:pos="5030"/>
        </w:tabs>
        <w:rPr>
          <w:noProof/>
        </w:rPr>
      </w:pPr>
      <w:r>
        <w:rPr>
          <w:noProof/>
        </w:rPr>
        <w:t>klijente sustava SQL Server 2016 Enterprise, 33</w:t>
      </w:r>
    </w:p>
    <w:p w:rsidR="00426A0D" w:rsidRDefault="00426A0D">
      <w:pPr>
        <w:pStyle w:val="Index1"/>
        <w:tabs>
          <w:tab w:val="right" w:pos="5030"/>
        </w:tabs>
        <w:rPr>
          <w:noProof/>
        </w:rPr>
      </w:pPr>
      <w:r>
        <w:rPr>
          <w:noProof/>
        </w:rPr>
        <w:t>Klijentska licenca za upravljanje Advanced Threat Analytics 2016 po korisniku, 15</w:t>
      </w:r>
    </w:p>
    <w:p w:rsidR="00426A0D" w:rsidRDefault="00426A0D">
      <w:pPr>
        <w:pStyle w:val="Index1"/>
        <w:tabs>
          <w:tab w:val="right" w:pos="5030"/>
        </w:tabs>
        <w:rPr>
          <w:noProof/>
        </w:rPr>
      </w:pPr>
      <w:r>
        <w:rPr>
          <w:noProof/>
        </w:rPr>
        <w:t>Klijentska licenca za upravljanje Advanced Threat Analytics 2016 po OSE-u, 15</w:t>
      </w:r>
    </w:p>
    <w:p w:rsidR="00426A0D" w:rsidRDefault="00426A0D">
      <w:pPr>
        <w:pStyle w:val="Index1"/>
        <w:tabs>
          <w:tab w:val="right" w:pos="5030"/>
        </w:tabs>
        <w:rPr>
          <w:noProof/>
        </w:rPr>
      </w:pPr>
      <w:r>
        <w:rPr>
          <w:noProof/>
        </w:rPr>
        <w:t>Komercijalno korištenje sustava Office Home &amp; Student 2013 RT, 25</w:t>
      </w:r>
    </w:p>
    <w:p w:rsidR="00426A0D" w:rsidRDefault="00426A0D">
      <w:pPr>
        <w:pStyle w:val="Index1"/>
        <w:tabs>
          <w:tab w:val="right" w:pos="5030"/>
        </w:tabs>
        <w:rPr>
          <w:noProof/>
        </w:rPr>
      </w:pPr>
      <w:r>
        <w:rPr>
          <w:noProof/>
        </w:rPr>
        <w:t>Licenca za System Center 2016 Datacenter Server Management, 34</w:t>
      </w:r>
    </w:p>
    <w:p w:rsidR="00426A0D" w:rsidRDefault="00426A0D">
      <w:pPr>
        <w:pStyle w:val="Index1"/>
        <w:tabs>
          <w:tab w:val="right" w:pos="5030"/>
        </w:tabs>
        <w:rPr>
          <w:noProof/>
        </w:rPr>
      </w:pPr>
      <w:r>
        <w:rPr>
          <w:noProof/>
        </w:rPr>
        <w:t>Licenca za System Center 2016 Standard Server Management, 34</w:t>
      </w:r>
    </w:p>
    <w:p w:rsidR="00426A0D" w:rsidRDefault="00426A0D">
      <w:pPr>
        <w:pStyle w:val="Index1"/>
        <w:tabs>
          <w:tab w:val="right" w:pos="5030"/>
        </w:tabs>
        <w:rPr>
          <w:noProof/>
        </w:rPr>
      </w:pPr>
      <w:r>
        <w:rPr>
          <w:noProof/>
        </w:rPr>
        <w:t>Licenca za System Center Configuration Manager 1606 Client Management, 36</w:t>
      </w:r>
    </w:p>
    <w:p w:rsidR="00426A0D" w:rsidRDefault="00426A0D">
      <w:pPr>
        <w:pStyle w:val="Index1"/>
        <w:tabs>
          <w:tab w:val="right" w:pos="5030"/>
        </w:tabs>
        <w:rPr>
          <w:noProof/>
        </w:rPr>
      </w:pPr>
      <w:r>
        <w:rPr>
          <w:noProof/>
        </w:rPr>
        <w:t>Live Meeting Professional, 31</w:t>
      </w:r>
    </w:p>
    <w:p w:rsidR="00426A0D" w:rsidRDefault="00426A0D">
      <w:pPr>
        <w:pStyle w:val="Index1"/>
        <w:tabs>
          <w:tab w:val="right" w:pos="5030"/>
        </w:tabs>
        <w:rPr>
          <w:noProof/>
        </w:rPr>
      </w:pPr>
      <w:r>
        <w:rPr>
          <w:noProof/>
        </w:rPr>
        <w:t>Live Meeting Standard, 31</w:t>
      </w:r>
    </w:p>
    <w:p w:rsidR="00426A0D" w:rsidRDefault="00426A0D">
      <w:pPr>
        <w:pStyle w:val="Index1"/>
        <w:tabs>
          <w:tab w:val="right" w:pos="5030"/>
        </w:tabs>
        <w:rPr>
          <w:noProof/>
        </w:rPr>
      </w:pPr>
      <w:r>
        <w:rPr>
          <w:noProof/>
        </w:rPr>
        <w:t>Lync 2013, 25</w:t>
      </w:r>
    </w:p>
    <w:p w:rsidR="00426A0D" w:rsidRDefault="00426A0D">
      <w:pPr>
        <w:pStyle w:val="Index1"/>
        <w:tabs>
          <w:tab w:val="right" w:pos="5030"/>
        </w:tabs>
        <w:rPr>
          <w:noProof/>
        </w:rPr>
      </w:pPr>
      <w:r>
        <w:rPr>
          <w:noProof/>
        </w:rPr>
        <w:t>Lync for Mac 2011, 27, 69</w:t>
      </w:r>
    </w:p>
    <w:p w:rsidR="00426A0D" w:rsidRDefault="00426A0D">
      <w:pPr>
        <w:pStyle w:val="Index1"/>
        <w:tabs>
          <w:tab w:val="right" w:pos="5030"/>
        </w:tabs>
        <w:rPr>
          <w:noProof/>
        </w:rPr>
      </w:pPr>
      <w:r>
        <w:rPr>
          <w:noProof/>
        </w:rPr>
        <w:t>Lync Server 2010, 31</w:t>
      </w:r>
    </w:p>
    <w:p w:rsidR="00426A0D" w:rsidRDefault="00426A0D">
      <w:pPr>
        <w:pStyle w:val="Index1"/>
        <w:tabs>
          <w:tab w:val="right" w:pos="5030"/>
        </w:tabs>
        <w:rPr>
          <w:noProof/>
        </w:rPr>
      </w:pPr>
      <w:r>
        <w:rPr>
          <w:noProof/>
        </w:rPr>
        <w:t>Lync Server 2013, 31</w:t>
      </w:r>
    </w:p>
    <w:p w:rsidR="00426A0D" w:rsidRDefault="00426A0D">
      <w:pPr>
        <w:pStyle w:val="Index1"/>
        <w:tabs>
          <w:tab w:val="right" w:pos="5030"/>
        </w:tabs>
        <w:rPr>
          <w:noProof/>
        </w:rPr>
      </w:pPr>
      <w:r>
        <w:rPr>
          <w:noProof/>
        </w:rPr>
        <w:t>Microsoft Azure Platform Services, 90</w:t>
      </w:r>
    </w:p>
    <w:p w:rsidR="00426A0D" w:rsidRDefault="00426A0D">
      <w:pPr>
        <w:pStyle w:val="Index1"/>
        <w:tabs>
          <w:tab w:val="right" w:pos="5030"/>
        </w:tabs>
        <w:rPr>
          <w:noProof/>
        </w:rPr>
      </w:pPr>
      <w:r>
        <w:rPr>
          <w:noProof/>
        </w:rPr>
        <w:t>Microsoft Azure Services, 54, 89</w:t>
      </w:r>
    </w:p>
    <w:p w:rsidR="00426A0D" w:rsidRDefault="00426A0D">
      <w:pPr>
        <w:pStyle w:val="Index1"/>
        <w:tabs>
          <w:tab w:val="right" w:pos="5030"/>
        </w:tabs>
        <w:rPr>
          <w:noProof/>
        </w:rPr>
      </w:pPr>
      <w:r>
        <w:rPr>
          <w:noProof/>
        </w:rPr>
        <w:t>Microsoft Cloud App Security (SL po korisniku), 55</w:t>
      </w:r>
    </w:p>
    <w:p w:rsidR="00426A0D" w:rsidRDefault="00426A0D">
      <w:pPr>
        <w:pStyle w:val="Index1"/>
        <w:tabs>
          <w:tab w:val="right" w:pos="5030"/>
        </w:tabs>
        <w:rPr>
          <w:noProof/>
        </w:rPr>
      </w:pPr>
      <w:r>
        <w:rPr>
          <w:noProof/>
        </w:rPr>
        <w:t>Microsoft Cloud App Security K (SL po korisniku), 55</w:t>
      </w:r>
    </w:p>
    <w:p w:rsidR="00426A0D" w:rsidRDefault="00426A0D">
      <w:pPr>
        <w:pStyle w:val="Index1"/>
        <w:tabs>
          <w:tab w:val="right" w:pos="5030"/>
        </w:tabs>
        <w:rPr>
          <w:noProof/>
        </w:rPr>
      </w:pPr>
      <w:r>
        <w:rPr>
          <w:noProof/>
        </w:rPr>
        <w:t>Microsoft Dynamics 365 Enhanced Support, 60</w:t>
      </w:r>
    </w:p>
    <w:p w:rsidR="00426A0D" w:rsidRDefault="00426A0D">
      <w:pPr>
        <w:pStyle w:val="Index1"/>
        <w:tabs>
          <w:tab w:val="right" w:pos="5030"/>
        </w:tabs>
        <w:rPr>
          <w:noProof/>
        </w:rPr>
      </w:pPr>
      <w:r>
        <w:rPr>
          <w:noProof/>
        </w:rPr>
        <w:t>Microsoft Dynamics 365 for Customer Service Automation, izdanje Enterprise (SL po uređaju), 59</w:t>
      </w:r>
    </w:p>
    <w:p w:rsidR="00426A0D" w:rsidRDefault="00426A0D">
      <w:pPr>
        <w:pStyle w:val="Index1"/>
        <w:tabs>
          <w:tab w:val="right" w:pos="5030"/>
        </w:tabs>
        <w:rPr>
          <w:noProof/>
        </w:rPr>
      </w:pPr>
      <w:r>
        <w:rPr>
          <w:noProof/>
        </w:rPr>
        <w:t>Microsoft Dynamics 365 for Customer Service, izdanje Enterprise (SL po korisniku), 59</w:t>
      </w:r>
    </w:p>
    <w:p w:rsidR="00426A0D" w:rsidRDefault="00426A0D">
      <w:pPr>
        <w:pStyle w:val="Index1"/>
        <w:tabs>
          <w:tab w:val="right" w:pos="5030"/>
        </w:tabs>
        <w:rPr>
          <w:noProof/>
        </w:rPr>
      </w:pPr>
      <w:r>
        <w:rPr>
          <w:noProof/>
        </w:rPr>
        <w:t>Microsoft Dynamics 365 for Field Service Automation, izdanje Enterprise – Resource Scheduling Optimization, 59</w:t>
      </w:r>
    </w:p>
    <w:p w:rsidR="00426A0D" w:rsidRDefault="00426A0D">
      <w:pPr>
        <w:pStyle w:val="Index1"/>
        <w:tabs>
          <w:tab w:val="right" w:pos="5030"/>
        </w:tabs>
        <w:rPr>
          <w:noProof/>
        </w:rPr>
      </w:pPr>
      <w:r>
        <w:rPr>
          <w:noProof/>
        </w:rPr>
        <w:t>Microsoft Dynamics 365 for Field Service, izdanje Enterprise (SL po korisniku), 59</w:t>
      </w:r>
    </w:p>
    <w:p w:rsidR="00426A0D" w:rsidRDefault="00426A0D">
      <w:pPr>
        <w:pStyle w:val="Index1"/>
        <w:tabs>
          <w:tab w:val="right" w:pos="5030"/>
        </w:tabs>
        <w:rPr>
          <w:noProof/>
        </w:rPr>
      </w:pPr>
      <w:r>
        <w:rPr>
          <w:noProof/>
        </w:rPr>
        <w:t>Microsoft Dynamics 365 for Field Service, izdanje Enterprise (SL po uređaju), 59</w:t>
      </w:r>
    </w:p>
    <w:p w:rsidR="00426A0D" w:rsidRDefault="00426A0D">
      <w:pPr>
        <w:pStyle w:val="Index1"/>
        <w:tabs>
          <w:tab w:val="right" w:pos="5030"/>
        </w:tabs>
        <w:rPr>
          <w:noProof/>
        </w:rPr>
      </w:pPr>
      <w:r>
        <w:rPr>
          <w:noProof/>
        </w:rPr>
        <w:t>Microsoft Dynamics 365 for Operations, izdanje Enterprise, 59</w:t>
      </w:r>
    </w:p>
    <w:p w:rsidR="00426A0D" w:rsidRDefault="00426A0D">
      <w:pPr>
        <w:pStyle w:val="Index1"/>
        <w:tabs>
          <w:tab w:val="right" w:pos="5030"/>
        </w:tabs>
        <w:rPr>
          <w:noProof/>
        </w:rPr>
      </w:pPr>
      <w:r>
        <w:rPr>
          <w:noProof/>
        </w:rPr>
        <w:t>Microsoft Dynamics 365 for Operations, izdanje Enterprise – Additional Database Storage, 59</w:t>
      </w:r>
    </w:p>
    <w:p w:rsidR="00426A0D" w:rsidRDefault="00426A0D">
      <w:pPr>
        <w:pStyle w:val="Index1"/>
        <w:tabs>
          <w:tab w:val="right" w:pos="5030"/>
        </w:tabs>
        <w:rPr>
          <w:noProof/>
        </w:rPr>
      </w:pPr>
      <w:r>
        <w:rPr>
          <w:noProof/>
        </w:rPr>
        <w:t>Microsoft Dynamics 365 for Operations, izdanje Enterprise – Additional File Storage, 59</w:t>
      </w:r>
    </w:p>
    <w:p w:rsidR="00426A0D" w:rsidRDefault="00426A0D">
      <w:pPr>
        <w:pStyle w:val="Index1"/>
        <w:tabs>
          <w:tab w:val="right" w:pos="5030"/>
        </w:tabs>
        <w:rPr>
          <w:noProof/>
        </w:rPr>
      </w:pPr>
      <w:r>
        <w:rPr>
          <w:noProof/>
        </w:rPr>
        <w:t>Microsoft Dynamics 365 for Operations, izdanje Enterprise – Sandbox Tier 1</w:t>
      </w:r>
    </w:p>
    <w:p w:rsidR="00426A0D" w:rsidRDefault="00426A0D">
      <w:pPr>
        <w:pStyle w:val="Index2"/>
        <w:tabs>
          <w:tab w:val="right" w:pos="5030"/>
        </w:tabs>
        <w:rPr>
          <w:noProof/>
        </w:rPr>
      </w:pPr>
      <w:r>
        <w:rPr>
          <w:noProof/>
        </w:rPr>
        <w:t>Instanca za razvojne inženjere i testiranje, 60</w:t>
      </w:r>
    </w:p>
    <w:p w:rsidR="00426A0D" w:rsidRDefault="00426A0D">
      <w:pPr>
        <w:pStyle w:val="Index1"/>
        <w:tabs>
          <w:tab w:val="right" w:pos="5030"/>
        </w:tabs>
        <w:rPr>
          <w:noProof/>
        </w:rPr>
      </w:pPr>
      <w:r>
        <w:rPr>
          <w:noProof/>
        </w:rPr>
        <w:t>Microsoft Dynamics 365 for Operations, izdanje Enterprise – Sandbox Tier 2</w:t>
      </w:r>
    </w:p>
    <w:p w:rsidR="00426A0D" w:rsidRDefault="00426A0D">
      <w:pPr>
        <w:pStyle w:val="Index2"/>
        <w:tabs>
          <w:tab w:val="right" w:pos="5030"/>
        </w:tabs>
        <w:rPr>
          <w:noProof/>
        </w:rPr>
      </w:pPr>
      <w:r>
        <w:rPr>
          <w:noProof/>
        </w:rPr>
        <w:t>Standardno testiranje prihvatljivosti, 60</w:t>
      </w:r>
    </w:p>
    <w:p w:rsidR="00426A0D" w:rsidRDefault="00426A0D">
      <w:pPr>
        <w:pStyle w:val="Index1"/>
        <w:tabs>
          <w:tab w:val="right" w:pos="5030"/>
        </w:tabs>
        <w:rPr>
          <w:noProof/>
        </w:rPr>
      </w:pPr>
      <w:r>
        <w:rPr>
          <w:noProof/>
        </w:rPr>
        <w:t>Microsoft Dynamics 365 for Operations, izdanje Enterprise – Sandbox Tier 3</w:t>
      </w:r>
    </w:p>
    <w:p w:rsidR="00426A0D" w:rsidRDefault="00426A0D">
      <w:pPr>
        <w:pStyle w:val="Index2"/>
        <w:tabs>
          <w:tab w:val="right" w:pos="5030"/>
        </w:tabs>
        <w:rPr>
          <w:noProof/>
        </w:rPr>
      </w:pPr>
      <w:r>
        <w:rPr>
          <w:noProof/>
        </w:rPr>
        <w:t>Premier testiranje prihvatljivosti, 60</w:t>
      </w:r>
    </w:p>
    <w:p w:rsidR="00426A0D" w:rsidRDefault="00426A0D">
      <w:pPr>
        <w:pStyle w:val="Index1"/>
        <w:tabs>
          <w:tab w:val="right" w:pos="5030"/>
        </w:tabs>
        <w:rPr>
          <w:noProof/>
        </w:rPr>
      </w:pPr>
      <w:r>
        <w:rPr>
          <w:noProof/>
        </w:rPr>
        <w:t>Microsoft Dynamics 365 for Operations, izdanje Enterprise – Sandbox Tier 4</w:t>
      </w:r>
    </w:p>
    <w:p w:rsidR="00426A0D" w:rsidRDefault="00426A0D">
      <w:pPr>
        <w:pStyle w:val="Index2"/>
        <w:tabs>
          <w:tab w:val="right" w:pos="5030"/>
        </w:tabs>
        <w:rPr>
          <w:noProof/>
        </w:rPr>
      </w:pPr>
      <w:r>
        <w:rPr>
          <w:noProof/>
        </w:rPr>
        <w:t>Standardno testiranje performansi, 60</w:t>
      </w:r>
    </w:p>
    <w:p w:rsidR="00426A0D" w:rsidRDefault="00426A0D">
      <w:pPr>
        <w:pStyle w:val="Index1"/>
        <w:tabs>
          <w:tab w:val="right" w:pos="5030"/>
        </w:tabs>
        <w:rPr>
          <w:noProof/>
        </w:rPr>
      </w:pPr>
      <w:r>
        <w:rPr>
          <w:noProof/>
        </w:rPr>
        <w:t>Microsoft Dynamics 365 for Operations, izdanje Enterprise – Sandbox Tier 5</w:t>
      </w:r>
    </w:p>
    <w:p w:rsidR="00426A0D" w:rsidRDefault="00426A0D">
      <w:pPr>
        <w:pStyle w:val="Index2"/>
        <w:tabs>
          <w:tab w:val="right" w:pos="5030"/>
        </w:tabs>
        <w:rPr>
          <w:noProof/>
        </w:rPr>
      </w:pPr>
      <w:r>
        <w:rPr>
          <w:noProof/>
        </w:rPr>
        <w:t>Premier testiranje performansi, 60</w:t>
      </w:r>
    </w:p>
    <w:p w:rsidR="00426A0D" w:rsidRDefault="00426A0D">
      <w:pPr>
        <w:pStyle w:val="Index1"/>
        <w:tabs>
          <w:tab w:val="right" w:pos="5030"/>
        </w:tabs>
        <w:rPr>
          <w:noProof/>
        </w:rPr>
      </w:pPr>
      <w:r>
        <w:rPr>
          <w:noProof/>
        </w:rPr>
        <w:t>Microsoft Dynamics 365 for Operations, izdanje Enterprise (SL po korisniku), 59</w:t>
      </w:r>
    </w:p>
    <w:p w:rsidR="00426A0D" w:rsidRDefault="00426A0D">
      <w:pPr>
        <w:pStyle w:val="Index1"/>
        <w:tabs>
          <w:tab w:val="right" w:pos="5030"/>
        </w:tabs>
        <w:rPr>
          <w:noProof/>
        </w:rPr>
      </w:pPr>
      <w:r>
        <w:rPr>
          <w:noProof/>
        </w:rPr>
        <w:t>Microsoft Dynamics 365 for Operations, izdanje Enterprise, dodatni (SL po uređaju i korisniku), 59</w:t>
      </w:r>
    </w:p>
    <w:p w:rsidR="00426A0D" w:rsidRDefault="00426A0D">
      <w:pPr>
        <w:pStyle w:val="Index1"/>
        <w:tabs>
          <w:tab w:val="right" w:pos="5030"/>
        </w:tabs>
        <w:rPr>
          <w:noProof/>
        </w:rPr>
      </w:pPr>
      <w:r>
        <w:rPr>
          <w:noProof/>
        </w:rPr>
        <w:t>Microsoft Dynamics 365 for Operations, izdanje Enterprise, prijelazni SA (SL po uređaju i korisniku), 59</w:t>
      </w:r>
    </w:p>
    <w:p w:rsidR="00426A0D" w:rsidRDefault="00426A0D">
      <w:pPr>
        <w:pStyle w:val="Index1"/>
        <w:tabs>
          <w:tab w:val="right" w:pos="5030"/>
        </w:tabs>
        <w:rPr>
          <w:noProof/>
        </w:rPr>
      </w:pPr>
      <w:r>
        <w:rPr>
          <w:noProof/>
        </w:rPr>
        <w:t>Microsoft Dynamics 365 for Project Service Automation, izdanje Enterprise (SL po korisniku), 59</w:t>
      </w:r>
    </w:p>
    <w:p w:rsidR="00426A0D" w:rsidRDefault="00426A0D">
      <w:pPr>
        <w:pStyle w:val="Index1"/>
        <w:tabs>
          <w:tab w:val="right" w:pos="5030"/>
        </w:tabs>
        <w:rPr>
          <w:noProof/>
        </w:rPr>
      </w:pPr>
      <w:r>
        <w:rPr>
          <w:noProof/>
        </w:rPr>
        <w:t>Microsoft Dynamics 365 for Sales, izdanje Enterprise, 59</w:t>
      </w:r>
    </w:p>
    <w:p w:rsidR="00426A0D" w:rsidRDefault="00426A0D">
      <w:pPr>
        <w:pStyle w:val="Index1"/>
        <w:tabs>
          <w:tab w:val="right" w:pos="5030"/>
        </w:tabs>
        <w:rPr>
          <w:noProof/>
        </w:rPr>
      </w:pPr>
      <w:r>
        <w:rPr>
          <w:noProof/>
        </w:rPr>
        <w:t>Microsoft Dynamics 365 for Sales, izdanje Enterprise (SL po korisniku), 59</w:t>
      </w:r>
    </w:p>
    <w:p w:rsidR="00426A0D" w:rsidRDefault="00426A0D">
      <w:pPr>
        <w:pStyle w:val="Index1"/>
        <w:tabs>
          <w:tab w:val="right" w:pos="5030"/>
        </w:tabs>
        <w:rPr>
          <w:noProof/>
        </w:rPr>
      </w:pPr>
      <w:r>
        <w:rPr>
          <w:noProof/>
        </w:rPr>
        <w:t>Microsoft Dynamics 365 for Team Members, izdanje Enterprise (SL po korisniku), 59</w:t>
      </w:r>
    </w:p>
    <w:p w:rsidR="00426A0D" w:rsidRDefault="00426A0D">
      <w:pPr>
        <w:pStyle w:val="Index1"/>
        <w:tabs>
          <w:tab w:val="right" w:pos="5030"/>
        </w:tabs>
        <w:rPr>
          <w:noProof/>
        </w:rPr>
      </w:pPr>
      <w:r>
        <w:rPr>
          <w:noProof/>
        </w:rPr>
        <w:t>Microsoft Dynamics 365 for Team Members, izdanje Enterprise, dodatni (SL po korisniku), 59</w:t>
      </w:r>
    </w:p>
    <w:p w:rsidR="00426A0D" w:rsidRDefault="00426A0D">
      <w:pPr>
        <w:pStyle w:val="Index1"/>
        <w:tabs>
          <w:tab w:val="right" w:pos="5030"/>
        </w:tabs>
        <w:rPr>
          <w:noProof/>
        </w:rPr>
      </w:pPr>
      <w:r>
        <w:rPr>
          <w:noProof/>
        </w:rPr>
        <w:t>Microsoft Dynamics 365 for Team Members, izdanje Enterprise, prijelazni SA (SL po korisniku), 59</w:t>
      </w:r>
    </w:p>
    <w:p w:rsidR="00426A0D" w:rsidRDefault="00426A0D">
      <w:pPr>
        <w:pStyle w:val="Index1"/>
        <w:tabs>
          <w:tab w:val="right" w:pos="5030"/>
        </w:tabs>
        <w:rPr>
          <w:noProof/>
        </w:rPr>
      </w:pPr>
      <w:r>
        <w:rPr>
          <w:noProof/>
        </w:rPr>
        <w:t>Microsoft Dynamics 365 Plan 1, izdanje Enterprise (SL po korisniku), 59</w:t>
      </w:r>
    </w:p>
    <w:p w:rsidR="00426A0D" w:rsidRDefault="00426A0D">
      <w:pPr>
        <w:pStyle w:val="Index1"/>
        <w:tabs>
          <w:tab w:val="right" w:pos="5030"/>
        </w:tabs>
        <w:rPr>
          <w:noProof/>
        </w:rPr>
      </w:pPr>
      <w:r>
        <w:rPr>
          <w:noProof/>
        </w:rPr>
        <w:t>Microsoft Dynamics 365 Plan 2, izdanje Enterprise (SL po korisniku), 59</w:t>
      </w:r>
    </w:p>
    <w:p w:rsidR="00426A0D" w:rsidRDefault="00426A0D">
      <w:pPr>
        <w:pStyle w:val="Index1"/>
        <w:tabs>
          <w:tab w:val="right" w:pos="5030"/>
        </w:tabs>
        <w:rPr>
          <w:noProof/>
        </w:rPr>
      </w:pPr>
      <w:r>
        <w:rPr>
          <w:noProof/>
        </w:rPr>
        <w:t>Microsoft Dynamics 365 Plan 2, izdanje Enterprise, dodatni (SL po korisniku), 59</w:t>
      </w:r>
    </w:p>
    <w:p w:rsidR="00426A0D" w:rsidRDefault="00426A0D">
      <w:pPr>
        <w:pStyle w:val="Index1"/>
        <w:tabs>
          <w:tab w:val="right" w:pos="5030"/>
        </w:tabs>
        <w:rPr>
          <w:noProof/>
        </w:rPr>
      </w:pPr>
      <w:r>
        <w:rPr>
          <w:noProof/>
        </w:rPr>
        <w:t>Microsoft Dynamics 365 Plan 2, izdanje Enterprise, prijelazni SA (SL po korisniku), 59</w:t>
      </w:r>
    </w:p>
    <w:p w:rsidR="00426A0D" w:rsidRDefault="00426A0D">
      <w:pPr>
        <w:pStyle w:val="Index1"/>
        <w:tabs>
          <w:tab w:val="right" w:pos="5030"/>
        </w:tabs>
        <w:rPr>
          <w:noProof/>
        </w:rPr>
      </w:pPr>
      <w:r>
        <w:rPr>
          <w:noProof/>
        </w:rPr>
        <w:t>Microsoft Dynamics 365 Pro Direct Support, 60</w:t>
      </w:r>
    </w:p>
    <w:p w:rsidR="00426A0D" w:rsidRDefault="00426A0D">
      <w:pPr>
        <w:pStyle w:val="Index1"/>
        <w:tabs>
          <w:tab w:val="right" w:pos="5030"/>
        </w:tabs>
        <w:rPr>
          <w:noProof/>
        </w:rPr>
      </w:pPr>
      <w:r>
        <w:rPr>
          <w:noProof/>
        </w:rPr>
        <w:t>Microsoft Dynamics 365, izdanje Enterprise – Additional Customer Engagement Database Storage, 59</w:t>
      </w:r>
    </w:p>
    <w:p w:rsidR="00426A0D" w:rsidRDefault="00426A0D">
      <w:pPr>
        <w:pStyle w:val="Index1"/>
        <w:tabs>
          <w:tab w:val="right" w:pos="5030"/>
        </w:tabs>
        <w:rPr>
          <w:noProof/>
        </w:rPr>
      </w:pPr>
      <w:r>
        <w:rPr>
          <w:noProof/>
        </w:rPr>
        <w:t>Microsoft Dynamics 365, izdanje Enterprise – Additional Customer Engagement Non-Production Instance, 59</w:t>
      </w:r>
    </w:p>
    <w:p w:rsidR="00426A0D" w:rsidRDefault="00426A0D">
      <w:pPr>
        <w:pStyle w:val="Index1"/>
        <w:tabs>
          <w:tab w:val="right" w:pos="5030"/>
        </w:tabs>
        <w:rPr>
          <w:noProof/>
        </w:rPr>
      </w:pPr>
      <w:r>
        <w:rPr>
          <w:noProof/>
        </w:rPr>
        <w:t>Microsoft Dynamics 365, izdanje Enterprise – Additional Customer Engagement Portal, 59</w:t>
      </w:r>
    </w:p>
    <w:p w:rsidR="00426A0D" w:rsidRDefault="00426A0D">
      <w:pPr>
        <w:pStyle w:val="Index1"/>
        <w:tabs>
          <w:tab w:val="right" w:pos="5030"/>
        </w:tabs>
        <w:rPr>
          <w:noProof/>
        </w:rPr>
      </w:pPr>
      <w:r>
        <w:rPr>
          <w:noProof/>
        </w:rPr>
        <w:t>Microsoft Dynamics 365, izdanje Enterprise – Additional Customer Engagement Portal Page Views, 59</w:t>
      </w:r>
    </w:p>
    <w:p w:rsidR="00426A0D" w:rsidRDefault="00426A0D">
      <w:pPr>
        <w:pStyle w:val="Index1"/>
        <w:tabs>
          <w:tab w:val="right" w:pos="5030"/>
        </w:tabs>
        <w:rPr>
          <w:noProof/>
        </w:rPr>
      </w:pPr>
      <w:r>
        <w:rPr>
          <w:noProof/>
        </w:rPr>
        <w:t>Microsoft Dynamics 365, izdanje Enterprise – Additional Customer Engagement Production Instance, 59</w:t>
      </w:r>
    </w:p>
    <w:p w:rsidR="00426A0D" w:rsidRDefault="00426A0D">
      <w:pPr>
        <w:pStyle w:val="Index1"/>
        <w:tabs>
          <w:tab w:val="right" w:pos="5030"/>
        </w:tabs>
        <w:rPr>
          <w:noProof/>
        </w:rPr>
      </w:pPr>
      <w:r>
        <w:rPr>
          <w:noProof/>
        </w:rPr>
        <w:t>Microsoft Dynamics 365, izdanje Enterprise – Additional Customer Engagement Social Posts, 59</w:t>
      </w:r>
    </w:p>
    <w:p w:rsidR="00426A0D" w:rsidRDefault="00426A0D">
      <w:pPr>
        <w:pStyle w:val="Index1"/>
        <w:tabs>
          <w:tab w:val="right" w:pos="5030"/>
        </w:tabs>
        <w:rPr>
          <w:noProof/>
        </w:rPr>
      </w:pPr>
      <w:r>
        <w:rPr>
          <w:noProof/>
        </w:rPr>
        <w:t>Microsoft Dynamics AX 2012 R2, 21</w:t>
      </w:r>
    </w:p>
    <w:p w:rsidR="00426A0D" w:rsidRDefault="00426A0D">
      <w:pPr>
        <w:pStyle w:val="Index1"/>
        <w:tabs>
          <w:tab w:val="right" w:pos="5030"/>
        </w:tabs>
        <w:rPr>
          <w:noProof/>
        </w:rPr>
      </w:pPr>
      <w:r>
        <w:rPr>
          <w:noProof/>
        </w:rPr>
        <w:t>Microsoft Dynamics AX 2012 R3 Enterprise Additive CAL, 21</w:t>
      </w:r>
    </w:p>
    <w:p w:rsidR="00426A0D" w:rsidRDefault="00426A0D">
      <w:pPr>
        <w:pStyle w:val="Index1"/>
        <w:tabs>
          <w:tab w:val="right" w:pos="5030"/>
        </w:tabs>
        <w:rPr>
          <w:noProof/>
        </w:rPr>
      </w:pPr>
      <w:r>
        <w:rPr>
          <w:noProof/>
        </w:rPr>
        <w:t>Microsoft Dynamics AX 2012 R3 Enterprise CAL, 21</w:t>
      </w:r>
    </w:p>
    <w:p w:rsidR="00426A0D" w:rsidRDefault="00426A0D">
      <w:pPr>
        <w:pStyle w:val="Index1"/>
        <w:tabs>
          <w:tab w:val="right" w:pos="5030"/>
        </w:tabs>
        <w:rPr>
          <w:noProof/>
        </w:rPr>
      </w:pPr>
      <w:r>
        <w:rPr>
          <w:noProof/>
        </w:rPr>
        <w:t>Microsoft Dynamics AX 2012 R3 Functional Additive CAL, 21</w:t>
      </w:r>
    </w:p>
    <w:p w:rsidR="00426A0D" w:rsidRDefault="00426A0D">
      <w:pPr>
        <w:pStyle w:val="Index1"/>
        <w:tabs>
          <w:tab w:val="right" w:pos="5030"/>
        </w:tabs>
        <w:rPr>
          <w:noProof/>
        </w:rPr>
      </w:pPr>
      <w:r>
        <w:rPr>
          <w:noProof/>
        </w:rPr>
        <w:t>Microsoft Dynamics AX 2012 R3 Functional CAL, 21</w:t>
      </w:r>
    </w:p>
    <w:p w:rsidR="00426A0D" w:rsidRDefault="00426A0D">
      <w:pPr>
        <w:pStyle w:val="Index1"/>
        <w:tabs>
          <w:tab w:val="right" w:pos="5030"/>
        </w:tabs>
        <w:rPr>
          <w:noProof/>
        </w:rPr>
      </w:pPr>
      <w:r>
        <w:rPr>
          <w:noProof/>
        </w:rPr>
        <w:t>Microsoft Dynamics AX 2012 R3 Self Serve CAL, 21</w:t>
      </w:r>
    </w:p>
    <w:p w:rsidR="00426A0D" w:rsidRDefault="00426A0D">
      <w:pPr>
        <w:pStyle w:val="Index1"/>
        <w:tabs>
          <w:tab w:val="right" w:pos="5030"/>
        </w:tabs>
        <w:rPr>
          <w:noProof/>
        </w:rPr>
      </w:pPr>
      <w:r>
        <w:rPr>
          <w:noProof/>
        </w:rPr>
        <w:t>Microsoft Dynamics AX 2012 R3 Server, 21</w:t>
      </w:r>
    </w:p>
    <w:p w:rsidR="00426A0D" w:rsidRDefault="00426A0D">
      <w:pPr>
        <w:pStyle w:val="Index1"/>
        <w:tabs>
          <w:tab w:val="right" w:pos="5030"/>
        </w:tabs>
        <w:rPr>
          <w:noProof/>
        </w:rPr>
      </w:pPr>
      <w:r>
        <w:rPr>
          <w:noProof/>
        </w:rPr>
        <w:t>Microsoft Dynamics AX 2012 R3 Standard Commerce Server Core, 21</w:t>
      </w:r>
    </w:p>
    <w:p w:rsidR="00426A0D" w:rsidRDefault="00426A0D">
      <w:pPr>
        <w:pStyle w:val="Index1"/>
        <w:tabs>
          <w:tab w:val="right" w:pos="5030"/>
        </w:tabs>
        <w:rPr>
          <w:noProof/>
        </w:rPr>
      </w:pPr>
      <w:r>
        <w:rPr>
          <w:noProof/>
        </w:rPr>
        <w:t>Microsoft Dynamics AX 2012 R3 Store Server, 21</w:t>
      </w:r>
    </w:p>
    <w:p w:rsidR="00426A0D" w:rsidRDefault="00426A0D">
      <w:pPr>
        <w:pStyle w:val="Index1"/>
        <w:tabs>
          <w:tab w:val="right" w:pos="5030"/>
        </w:tabs>
        <w:rPr>
          <w:noProof/>
        </w:rPr>
      </w:pPr>
      <w:r>
        <w:rPr>
          <w:noProof/>
        </w:rPr>
        <w:t>Microsoft Dynamics AX 2012 R3 Task Additive CAL, 21</w:t>
      </w:r>
    </w:p>
    <w:p w:rsidR="00426A0D" w:rsidRDefault="00426A0D">
      <w:pPr>
        <w:pStyle w:val="Index1"/>
        <w:tabs>
          <w:tab w:val="right" w:pos="5030"/>
        </w:tabs>
        <w:rPr>
          <w:noProof/>
        </w:rPr>
      </w:pPr>
      <w:r>
        <w:rPr>
          <w:noProof/>
        </w:rPr>
        <w:t>Microsoft Dynamics AX 2012 R3 Task CAL, 21</w:t>
      </w:r>
    </w:p>
    <w:p w:rsidR="00426A0D" w:rsidRDefault="00426A0D">
      <w:pPr>
        <w:pStyle w:val="Index1"/>
        <w:tabs>
          <w:tab w:val="right" w:pos="5030"/>
        </w:tabs>
        <w:rPr>
          <w:noProof/>
        </w:rPr>
      </w:pPr>
      <w:r>
        <w:rPr>
          <w:noProof/>
        </w:rPr>
        <w:t>Microsoft Dynamics AX Enterprise CAL, 60, 82</w:t>
      </w:r>
    </w:p>
    <w:p w:rsidR="00426A0D" w:rsidRDefault="00426A0D">
      <w:pPr>
        <w:pStyle w:val="Index1"/>
        <w:tabs>
          <w:tab w:val="right" w:pos="5030"/>
        </w:tabs>
        <w:rPr>
          <w:noProof/>
        </w:rPr>
      </w:pPr>
      <w:r>
        <w:rPr>
          <w:noProof/>
        </w:rPr>
        <w:lastRenderedPageBreak/>
        <w:t>Microsoft Dynamics AX Functional CAL, 82</w:t>
      </w:r>
    </w:p>
    <w:p w:rsidR="00426A0D" w:rsidRDefault="00426A0D">
      <w:pPr>
        <w:pStyle w:val="Index1"/>
        <w:tabs>
          <w:tab w:val="right" w:pos="5030"/>
        </w:tabs>
        <w:rPr>
          <w:noProof/>
        </w:rPr>
      </w:pPr>
      <w:r>
        <w:rPr>
          <w:noProof/>
        </w:rPr>
        <w:t>Microsoft Dynamics AX Functional CAL ili, 60</w:t>
      </w:r>
    </w:p>
    <w:p w:rsidR="00426A0D" w:rsidRDefault="00426A0D">
      <w:pPr>
        <w:pStyle w:val="Index1"/>
        <w:tabs>
          <w:tab w:val="right" w:pos="5030"/>
        </w:tabs>
        <w:rPr>
          <w:noProof/>
        </w:rPr>
      </w:pPr>
      <w:r>
        <w:rPr>
          <w:noProof/>
        </w:rPr>
        <w:t>Microsoft Dynamics AX Self Serve CAL, 60</w:t>
      </w:r>
    </w:p>
    <w:p w:rsidR="00426A0D" w:rsidRDefault="00426A0D">
      <w:pPr>
        <w:pStyle w:val="Index1"/>
        <w:tabs>
          <w:tab w:val="right" w:pos="5030"/>
        </w:tabs>
        <w:rPr>
          <w:noProof/>
        </w:rPr>
      </w:pPr>
      <w:r>
        <w:rPr>
          <w:noProof/>
        </w:rPr>
        <w:t>Microsoft Dynamics AX Standard Commerce Core Server, 82</w:t>
      </w:r>
    </w:p>
    <w:p w:rsidR="00426A0D" w:rsidRDefault="00426A0D">
      <w:pPr>
        <w:pStyle w:val="Index1"/>
        <w:tabs>
          <w:tab w:val="right" w:pos="5030"/>
        </w:tabs>
        <w:rPr>
          <w:noProof/>
        </w:rPr>
      </w:pPr>
      <w:r>
        <w:rPr>
          <w:noProof/>
        </w:rPr>
        <w:t>Microsoft Dynamics AX Store Server, 82</w:t>
      </w:r>
    </w:p>
    <w:p w:rsidR="00426A0D" w:rsidRDefault="00426A0D">
      <w:pPr>
        <w:pStyle w:val="Index1"/>
        <w:tabs>
          <w:tab w:val="right" w:pos="5030"/>
        </w:tabs>
        <w:rPr>
          <w:noProof/>
        </w:rPr>
      </w:pPr>
      <w:r>
        <w:rPr>
          <w:noProof/>
        </w:rPr>
        <w:t>Microsoft Dynamics AX Task CAL, 82</w:t>
      </w:r>
    </w:p>
    <w:p w:rsidR="00426A0D" w:rsidRDefault="00426A0D">
      <w:pPr>
        <w:pStyle w:val="Index1"/>
        <w:tabs>
          <w:tab w:val="right" w:pos="5030"/>
        </w:tabs>
        <w:rPr>
          <w:noProof/>
        </w:rPr>
      </w:pPr>
      <w:r>
        <w:rPr>
          <w:noProof/>
        </w:rPr>
        <w:t>Microsoft Dynamics AX Task CAL (uređaj), 60</w:t>
      </w:r>
    </w:p>
    <w:p w:rsidR="00426A0D" w:rsidRDefault="00426A0D">
      <w:pPr>
        <w:pStyle w:val="Index1"/>
        <w:tabs>
          <w:tab w:val="right" w:pos="5030"/>
        </w:tabs>
        <w:rPr>
          <w:noProof/>
        </w:rPr>
      </w:pPr>
      <w:r>
        <w:rPr>
          <w:noProof/>
        </w:rPr>
        <w:t>Microsoft Dynamics AX Task CAL ili, 60</w:t>
      </w:r>
    </w:p>
    <w:p w:rsidR="00426A0D" w:rsidRDefault="00426A0D">
      <w:pPr>
        <w:pStyle w:val="Index1"/>
        <w:tabs>
          <w:tab w:val="right" w:pos="5030"/>
        </w:tabs>
        <w:rPr>
          <w:noProof/>
        </w:rPr>
      </w:pPr>
      <w:r>
        <w:rPr>
          <w:noProof/>
        </w:rPr>
        <w:t>Microsoft Dynamics CRM 2013, 23</w:t>
      </w:r>
    </w:p>
    <w:p w:rsidR="00426A0D" w:rsidRDefault="00426A0D">
      <w:pPr>
        <w:pStyle w:val="Index1"/>
        <w:tabs>
          <w:tab w:val="right" w:pos="5030"/>
        </w:tabs>
        <w:rPr>
          <w:noProof/>
        </w:rPr>
      </w:pPr>
      <w:r>
        <w:rPr>
          <w:noProof/>
        </w:rPr>
        <w:t>Microsoft Dynamics CRM 2015, 23</w:t>
      </w:r>
    </w:p>
    <w:p w:rsidR="00426A0D" w:rsidRDefault="00426A0D">
      <w:pPr>
        <w:pStyle w:val="Index1"/>
        <w:tabs>
          <w:tab w:val="right" w:pos="5030"/>
        </w:tabs>
        <w:rPr>
          <w:noProof/>
        </w:rPr>
      </w:pPr>
      <w:r>
        <w:rPr>
          <w:noProof/>
        </w:rPr>
        <w:t>Microsoft Dynamics CRM 2016 Basic Additive CAL, 23</w:t>
      </w:r>
    </w:p>
    <w:p w:rsidR="00426A0D" w:rsidRDefault="00426A0D">
      <w:pPr>
        <w:pStyle w:val="Index1"/>
        <w:tabs>
          <w:tab w:val="right" w:pos="5030"/>
        </w:tabs>
        <w:rPr>
          <w:noProof/>
        </w:rPr>
      </w:pPr>
      <w:r>
        <w:rPr>
          <w:noProof/>
        </w:rPr>
        <w:t>Microsoft Dynamics CRM 2016 Basic CAL, 23</w:t>
      </w:r>
    </w:p>
    <w:p w:rsidR="00426A0D" w:rsidRDefault="00426A0D">
      <w:pPr>
        <w:pStyle w:val="Index1"/>
        <w:tabs>
          <w:tab w:val="right" w:pos="5030"/>
        </w:tabs>
        <w:rPr>
          <w:noProof/>
        </w:rPr>
      </w:pPr>
      <w:r>
        <w:rPr>
          <w:noProof/>
        </w:rPr>
        <w:t>Microsoft Dynamics CRM 2016 Essentials CAL, 23</w:t>
      </w:r>
    </w:p>
    <w:p w:rsidR="00426A0D" w:rsidRDefault="00426A0D">
      <w:pPr>
        <w:pStyle w:val="Index1"/>
        <w:tabs>
          <w:tab w:val="right" w:pos="5030"/>
        </w:tabs>
        <w:rPr>
          <w:noProof/>
        </w:rPr>
      </w:pPr>
      <w:r>
        <w:rPr>
          <w:noProof/>
        </w:rPr>
        <w:t>Microsoft Dynamics CRM 2016 Professional Additive CAL, 23</w:t>
      </w:r>
    </w:p>
    <w:p w:rsidR="00426A0D" w:rsidRDefault="00426A0D">
      <w:pPr>
        <w:pStyle w:val="Index1"/>
        <w:tabs>
          <w:tab w:val="right" w:pos="5030"/>
        </w:tabs>
        <w:rPr>
          <w:noProof/>
        </w:rPr>
      </w:pPr>
      <w:r>
        <w:rPr>
          <w:noProof/>
        </w:rPr>
        <w:t>Microsoft Dynamics CRM 2016 Professional CAL, 23</w:t>
      </w:r>
    </w:p>
    <w:p w:rsidR="00426A0D" w:rsidRDefault="00426A0D">
      <w:pPr>
        <w:pStyle w:val="Index1"/>
        <w:tabs>
          <w:tab w:val="right" w:pos="5030"/>
        </w:tabs>
        <w:rPr>
          <w:noProof/>
        </w:rPr>
      </w:pPr>
      <w:r>
        <w:rPr>
          <w:noProof/>
        </w:rPr>
        <w:t>Microsoft Dynamics CRM CAL, 82</w:t>
      </w:r>
    </w:p>
    <w:p w:rsidR="00426A0D" w:rsidRDefault="00426A0D">
      <w:pPr>
        <w:pStyle w:val="Index1"/>
        <w:tabs>
          <w:tab w:val="right" w:pos="5030"/>
        </w:tabs>
        <w:rPr>
          <w:noProof/>
        </w:rPr>
      </w:pPr>
      <w:r>
        <w:rPr>
          <w:noProof/>
        </w:rPr>
        <w:t>Microsoft Dynamics CRM Server, 88</w:t>
      </w:r>
    </w:p>
    <w:p w:rsidR="00426A0D" w:rsidRDefault="00426A0D">
      <w:pPr>
        <w:pStyle w:val="Index1"/>
        <w:tabs>
          <w:tab w:val="right" w:pos="5030"/>
        </w:tabs>
        <w:rPr>
          <w:noProof/>
        </w:rPr>
      </w:pPr>
      <w:r>
        <w:rPr>
          <w:noProof/>
        </w:rPr>
        <w:t>Microsoft Dynamics CRM Server 2011, 82</w:t>
      </w:r>
    </w:p>
    <w:p w:rsidR="00426A0D" w:rsidRDefault="00426A0D">
      <w:pPr>
        <w:pStyle w:val="Index1"/>
        <w:tabs>
          <w:tab w:val="right" w:pos="5030"/>
        </w:tabs>
        <w:rPr>
          <w:noProof/>
        </w:rPr>
      </w:pPr>
      <w:r>
        <w:rPr>
          <w:noProof/>
        </w:rPr>
        <w:t>Microsoft Dynamics CRM Server 2013, 82</w:t>
      </w:r>
    </w:p>
    <w:p w:rsidR="00426A0D" w:rsidRDefault="00426A0D">
      <w:pPr>
        <w:pStyle w:val="Index1"/>
        <w:tabs>
          <w:tab w:val="right" w:pos="5030"/>
        </w:tabs>
        <w:rPr>
          <w:noProof/>
        </w:rPr>
      </w:pPr>
      <w:r>
        <w:rPr>
          <w:noProof/>
        </w:rPr>
        <w:t>Microsoft Dynamics CRM Server 2015, 82</w:t>
      </w:r>
    </w:p>
    <w:p w:rsidR="00426A0D" w:rsidRDefault="00426A0D">
      <w:pPr>
        <w:pStyle w:val="Index1"/>
        <w:tabs>
          <w:tab w:val="right" w:pos="5030"/>
        </w:tabs>
        <w:rPr>
          <w:noProof/>
        </w:rPr>
      </w:pPr>
      <w:r>
        <w:rPr>
          <w:noProof/>
        </w:rPr>
        <w:t>Microsoft Dynamics CRM Server 2016, 23</w:t>
      </w:r>
    </w:p>
    <w:p w:rsidR="00426A0D" w:rsidRDefault="00426A0D">
      <w:pPr>
        <w:pStyle w:val="Index1"/>
        <w:tabs>
          <w:tab w:val="right" w:pos="5030"/>
        </w:tabs>
        <w:rPr>
          <w:noProof/>
        </w:rPr>
      </w:pPr>
      <w:r>
        <w:rPr>
          <w:noProof/>
        </w:rPr>
        <w:t>Microsoft Dynamics CRM Workgroup Server, 88</w:t>
      </w:r>
    </w:p>
    <w:p w:rsidR="00426A0D" w:rsidRDefault="00426A0D">
      <w:pPr>
        <w:pStyle w:val="Index1"/>
        <w:tabs>
          <w:tab w:val="right" w:pos="5030"/>
        </w:tabs>
        <w:rPr>
          <w:noProof/>
        </w:rPr>
      </w:pPr>
      <w:r>
        <w:rPr>
          <w:noProof/>
        </w:rPr>
        <w:t>Microsoft Dynamics CRM Workgroup Server 2016, 23</w:t>
      </w:r>
    </w:p>
    <w:p w:rsidR="00426A0D" w:rsidRDefault="00426A0D">
      <w:pPr>
        <w:pStyle w:val="Index1"/>
        <w:tabs>
          <w:tab w:val="right" w:pos="5030"/>
        </w:tabs>
        <w:rPr>
          <w:noProof/>
        </w:rPr>
      </w:pPr>
      <w:r>
        <w:rPr>
          <w:noProof/>
        </w:rPr>
        <w:t>Microsoft Exchange Server, 88</w:t>
      </w:r>
    </w:p>
    <w:p w:rsidR="00426A0D" w:rsidRDefault="00426A0D">
      <w:pPr>
        <w:pStyle w:val="Index1"/>
        <w:tabs>
          <w:tab w:val="right" w:pos="5030"/>
        </w:tabs>
        <w:rPr>
          <w:noProof/>
        </w:rPr>
      </w:pPr>
      <w:r>
        <w:rPr>
          <w:noProof/>
        </w:rPr>
        <w:t>Microsoft Flow Plan 1, 70</w:t>
      </w:r>
    </w:p>
    <w:p w:rsidR="00426A0D" w:rsidRDefault="00426A0D">
      <w:pPr>
        <w:pStyle w:val="Index1"/>
        <w:tabs>
          <w:tab w:val="right" w:pos="5030"/>
        </w:tabs>
        <w:rPr>
          <w:noProof/>
        </w:rPr>
      </w:pPr>
      <w:r>
        <w:rPr>
          <w:noProof/>
        </w:rPr>
        <w:t>Microsoft Flow Plan 2, 70</w:t>
      </w:r>
    </w:p>
    <w:p w:rsidR="00426A0D" w:rsidRDefault="00426A0D">
      <w:pPr>
        <w:pStyle w:val="Index1"/>
        <w:tabs>
          <w:tab w:val="right" w:pos="5030"/>
        </w:tabs>
        <w:rPr>
          <w:noProof/>
        </w:rPr>
      </w:pPr>
      <w:r>
        <w:rPr>
          <w:noProof/>
        </w:rPr>
        <w:t>Microsoft Identity Manager 2016 CAL, 24</w:t>
      </w:r>
    </w:p>
    <w:p w:rsidR="00426A0D" w:rsidRDefault="00426A0D">
      <w:pPr>
        <w:pStyle w:val="Index1"/>
        <w:tabs>
          <w:tab w:val="right" w:pos="5030"/>
        </w:tabs>
        <w:rPr>
          <w:noProof/>
        </w:rPr>
      </w:pPr>
      <w:r>
        <w:rPr>
          <w:noProof/>
        </w:rPr>
        <w:t>Microsoft Identity Manager 2016 External Connector, 24</w:t>
      </w:r>
    </w:p>
    <w:p w:rsidR="00426A0D" w:rsidRDefault="00426A0D">
      <w:pPr>
        <w:pStyle w:val="Index1"/>
        <w:tabs>
          <w:tab w:val="right" w:pos="5030"/>
        </w:tabs>
        <w:rPr>
          <w:noProof/>
        </w:rPr>
      </w:pPr>
      <w:r>
        <w:rPr>
          <w:noProof/>
        </w:rPr>
        <w:t>Microsoft Intune, 18, 36, 70</w:t>
      </w:r>
    </w:p>
    <w:p w:rsidR="00426A0D" w:rsidRDefault="00426A0D">
      <w:pPr>
        <w:pStyle w:val="Index1"/>
        <w:tabs>
          <w:tab w:val="right" w:pos="5030"/>
        </w:tabs>
        <w:rPr>
          <w:noProof/>
        </w:rPr>
      </w:pPr>
      <w:r>
        <w:rPr>
          <w:noProof/>
        </w:rPr>
        <w:t>Microsoft Intune Add-on, 70</w:t>
      </w:r>
    </w:p>
    <w:p w:rsidR="00426A0D" w:rsidRDefault="00426A0D">
      <w:pPr>
        <w:pStyle w:val="Index1"/>
        <w:tabs>
          <w:tab w:val="right" w:pos="5030"/>
        </w:tabs>
        <w:rPr>
          <w:noProof/>
        </w:rPr>
      </w:pPr>
      <w:r>
        <w:rPr>
          <w:noProof/>
        </w:rPr>
        <w:t>Microsoft Intune User SL Add-on Extra Storage 1 GB, 70</w:t>
      </w:r>
    </w:p>
    <w:p w:rsidR="00426A0D" w:rsidRDefault="00426A0D">
      <w:pPr>
        <w:pStyle w:val="Index1"/>
        <w:tabs>
          <w:tab w:val="right" w:pos="5030"/>
        </w:tabs>
        <w:rPr>
          <w:noProof/>
        </w:rPr>
      </w:pPr>
      <w:r>
        <w:rPr>
          <w:noProof/>
        </w:rPr>
        <w:t>Microsoft Learning E-Reference Library, 70</w:t>
      </w:r>
    </w:p>
    <w:p w:rsidR="00426A0D" w:rsidRDefault="00426A0D">
      <w:pPr>
        <w:pStyle w:val="Index1"/>
        <w:tabs>
          <w:tab w:val="right" w:pos="5030"/>
        </w:tabs>
        <w:rPr>
          <w:noProof/>
        </w:rPr>
      </w:pPr>
      <w:r>
        <w:rPr>
          <w:noProof/>
        </w:rPr>
        <w:t>Microsoft Learning Imagine Academy, 71</w:t>
      </w:r>
    </w:p>
    <w:p w:rsidR="00426A0D" w:rsidRDefault="00426A0D">
      <w:pPr>
        <w:pStyle w:val="Index1"/>
        <w:tabs>
          <w:tab w:val="right" w:pos="5030"/>
        </w:tabs>
        <w:rPr>
          <w:noProof/>
        </w:rPr>
      </w:pPr>
      <w:r>
        <w:rPr>
          <w:noProof/>
        </w:rPr>
        <w:t>Microsoft Learning MCP 1 Exam Vouchers, 71</w:t>
      </w:r>
    </w:p>
    <w:p w:rsidR="00426A0D" w:rsidRDefault="00426A0D">
      <w:pPr>
        <w:pStyle w:val="Index1"/>
        <w:tabs>
          <w:tab w:val="right" w:pos="5030"/>
        </w:tabs>
        <w:rPr>
          <w:noProof/>
        </w:rPr>
      </w:pPr>
      <w:r>
        <w:rPr>
          <w:noProof/>
        </w:rPr>
        <w:t>Microsoft Learning MCP 30 Exam Vouchers, 71</w:t>
      </w:r>
    </w:p>
    <w:p w:rsidR="00426A0D" w:rsidRDefault="00426A0D">
      <w:pPr>
        <w:pStyle w:val="Index1"/>
        <w:tabs>
          <w:tab w:val="right" w:pos="5030"/>
        </w:tabs>
        <w:rPr>
          <w:noProof/>
        </w:rPr>
      </w:pPr>
      <w:r>
        <w:rPr>
          <w:noProof/>
        </w:rPr>
        <w:t>Microsoft Learning MOS 500 Exam Site License, 71</w:t>
      </w:r>
    </w:p>
    <w:p w:rsidR="00426A0D" w:rsidRDefault="00426A0D">
      <w:pPr>
        <w:pStyle w:val="Index1"/>
        <w:tabs>
          <w:tab w:val="right" w:pos="5030"/>
        </w:tabs>
        <w:rPr>
          <w:noProof/>
        </w:rPr>
      </w:pPr>
      <w:r>
        <w:rPr>
          <w:noProof/>
        </w:rPr>
        <w:t>Microsoft Learning MTA 250 Exam Site License, 71</w:t>
      </w:r>
    </w:p>
    <w:p w:rsidR="00426A0D" w:rsidRDefault="00426A0D">
      <w:pPr>
        <w:pStyle w:val="Index1"/>
        <w:tabs>
          <w:tab w:val="right" w:pos="5030"/>
        </w:tabs>
        <w:rPr>
          <w:noProof/>
        </w:rPr>
      </w:pPr>
      <w:r>
        <w:rPr>
          <w:noProof/>
        </w:rPr>
        <w:t>Microsoft Office Audit and Control Management Server 2013, 29</w:t>
      </w:r>
    </w:p>
    <w:p w:rsidR="00426A0D" w:rsidRDefault="00426A0D">
      <w:pPr>
        <w:pStyle w:val="Index1"/>
        <w:tabs>
          <w:tab w:val="right" w:pos="5030"/>
        </w:tabs>
        <w:rPr>
          <w:noProof/>
        </w:rPr>
      </w:pPr>
      <w:r>
        <w:rPr>
          <w:noProof/>
        </w:rPr>
        <w:t>Microsoft PowerApp Plan 1, 70</w:t>
      </w:r>
    </w:p>
    <w:p w:rsidR="00426A0D" w:rsidRDefault="00426A0D">
      <w:pPr>
        <w:pStyle w:val="Index1"/>
        <w:tabs>
          <w:tab w:val="right" w:pos="5030"/>
        </w:tabs>
        <w:rPr>
          <w:noProof/>
        </w:rPr>
      </w:pPr>
      <w:r>
        <w:rPr>
          <w:noProof/>
        </w:rPr>
        <w:t>Microsoft PowerApp Plan 2, 70</w:t>
      </w:r>
    </w:p>
    <w:p w:rsidR="00426A0D" w:rsidRDefault="00426A0D">
      <w:pPr>
        <w:pStyle w:val="Index1"/>
        <w:tabs>
          <w:tab w:val="right" w:pos="5030"/>
        </w:tabs>
        <w:rPr>
          <w:noProof/>
        </w:rPr>
      </w:pPr>
      <w:r>
        <w:rPr>
          <w:noProof/>
        </w:rPr>
        <w:t>Microsoft SQL Server, 88</w:t>
      </w:r>
    </w:p>
    <w:p w:rsidR="00426A0D" w:rsidRDefault="00426A0D">
      <w:pPr>
        <w:pStyle w:val="Index1"/>
        <w:tabs>
          <w:tab w:val="right" w:pos="5030"/>
        </w:tabs>
        <w:rPr>
          <w:noProof/>
        </w:rPr>
      </w:pPr>
      <w:r>
        <w:rPr>
          <w:noProof/>
        </w:rPr>
        <w:t>Microsoft Translator API, 71</w:t>
      </w:r>
    </w:p>
    <w:p w:rsidR="00426A0D" w:rsidRDefault="00426A0D">
      <w:pPr>
        <w:pStyle w:val="Index1"/>
        <w:tabs>
          <w:tab w:val="right" w:pos="5030"/>
        </w:tabs>
        <w:rPr>
          <w:noProof/>
        </w:rPr>
      </w:pPr>
      <w:r>
        <w:rPr>
          <w:noProof/>
        </w:rPr>
        <w:t>Microsoftov servis MultiFactor Authentication, 55</w:t>
      </w:r>
    </w:p>
    <w:p w:rsidR="00426A0D" w:rsidRDefault="00426A0D">
      <w:pPr>
        <w:pStyle w:val="Index1"/>
        <w:tabs>
          <w:tab w:val="right" w:pos="5030"/>
        </w:tabs>
        <w:rPr>
          <w:noProof/>
        </w:rPr>
      </w:pPr>
      <w:r>
        <w:rPr>
          <w:noProof/>
        </w:rPr>
        <w:t>Minecraft</w:t>
      </w:r>
    </w:p>
    <w:p w:rsidR="00426A0D" w:rsidRDefault="00426A0D">
      <w:pPr>
        <w:pStyle w:val="Index2"/>
        <w:tabs>
          <w:tab w:val="right" w:pos="5030"/>
        </w:tabs>
        <w:rPr>
          <w:noProof/>
        </w:rPr>
      </w:pPr>
      <w:r>
        <w:rPr>
          <w:noProof/>
        </w:rPr>
        <w:t>Education Edition, 71</w:t>
      </w:r>
    </w:p>
    <w:p w:rsidR="00426A0D" w:rsidRDefault="00426A0D">
      <w:pPr>
        <w:pStyle w:val="Index1"/>
        <w:tabs>
          <w:tab w:val="right" w:pos="5030"/>
        </w:tabs>
        <w:rPr>
          <w:noProof/>
        </w:rPr>
      </w:pPr>
      <w:r>
        <w:rPr>
          <w:noProof/>
        </w:rPr>
        <w:t>MSDN platforme, 38</w:t>
      </w:r>
    </w:p>
    <w:p w:rsidR="00426A0D" w:rsidRDefault="00426A0D">
      <w:pPr>
        <w:pStyle w:val="Index1"/>
        <w:tabs>
          <w:tab w:val="right" w:pos="5030"/>
        </w:tabs>
        <w:rPr>
          <w:noProof/>
        </w:rPr>
      </w:pPr>
      <w:r>
        <w:rPr>
          <w:noProof/>
        </w:rPr>
        <w:t>Nadogradnja Windows 10 Enterprise E3 and LTSB 2016 (po uređaju), 41</w:t>
      </w:r>
    </w:p>
    <w:p w:rsidR="00426A0D" w:rsidRDefault="00426A0D">
      <w:pPr>
        <w:pStyle w:val="Index1"/>
        <w:tabs>
          <w:tab w:val="right" w:pos="5030"/>
        </w:tabs>
        <w:rPr>
          <w:noProof/>
        </w:rPr>
      </w:pPr>
      <w:r>
        <w:rPr>
          <w:noProof/>
        </w:rPr>
        <w:t>Nadogradnja za Windows 10 Enterprise LTSB 2016 (po uređaju), 41</w:t>
      </w:r>
    </w:p>
    <w:p w:rsidR="00426A0D" w:rsidRDefault="00426A0D">
      <w:pPr>
        <w:pStyle w:val="Index1"/>
        <w:tabs>
          <w:tab w:val="right" w:pos="5030"/>
        </w:tabs>
        <w:rPr>
          <w:noProof/>
        </w:rPr>
      </w:pPr>
      <w:r>
        <w:rPr>
          <w:noProof/>
        </w:rPr>
        <w:t>Novčana obveza za Microsoft Azure StorSimple – 1 (uređaj 8100), 54</w:t>
      </w:r>
    </w:p>
    <w:p w:rsidR="00426A0D" w:rsidRDefault="00426A0D">
      <w:pPr>
        <w:pStyle w:val="Index1"/>
        <w:tabs>
          <w:tab w:val="right" w:pos="5030"/>
        </w:tabs>
        <w:rPr>
          <w:noProof/>
        </w:rPr>
      </w:pPr>
      <w:r>
        <w:rPr>
          <w:noProof/>
        </w:rPr>
        <w:t>Novčana obveza za Microsoft Azure StorSimple – 2 (uređaj 8600), 54</w:t>
      </w:r>
    </w:p>
    <w:p w:rsidR="00426A0D" w:rsidRDefault="00426A0D">
      <w:pPr>
        <w:pStyle w:val="Index1"/>
        <w:tabs>
          <w:tab w:val="right" w:pos="5030"/>
        </w:tabs>
        <w:rPr>
          <w:noProof/>
        </w:rPr>
      </w:pPr>
      <w:r>
        <w:rPr>
          <w:noProof/>
        </w:rPr>
        <w:t>Office 2013, 25</w:t>
      </w:r>
    </w:p>
    <w:p w:rsidR="00426A0D" w:rsidRDefault="00426A0D">
      <w:pPr>
        <w:pStyle w:val="Index1"/>
        <w:tabs>
          <w:tab w:val="right" w:pos="5030"/>
        </w:tabs>
        <w:rPr>
          <w:noProof/>
        </w:rPr>
      </w:pPr>
      <w:r>
        <w:rPr>
          <w:noProof/>
        </w:rPr>
        <w:t>Office 2016 za Mac Standard, 27</w:t>
      </w:r>
    </w:p>
    <w:p w:rsidR="00426A0D" w:rsidRDefault="00426A0D">
      <w:pPr>
        <w:pStyle w:val="Index1"/>
        <w:tabs>
          <w:tab w:val="right" w:pos="5030"/>
        </w:tabs>
        <w:rPr>
          <w:noProof/>
        </w:rPr>
      </w:pPr>
      <w:r>
        <w:rPr>
          <w:noProof/>
        </w:rPr>
        <w:t>Office 365 Advanced eDiscovery, 66</w:t>
      </w:r>
    </w:p>
    <w:p w:rsidR="00426A0D" w:rsidRDefault="00426A0D">
      <w:pPr>
        <w:pStyle w:val="Index1"/>
        <w:tabs>
          <w:tab w:val="right" w:pos="5030"/>
        </w:tabs>
        <w:rPr>
          <w:noProof/>
        </w:rPr>
      </w:pPr>
      <w:r>
        <w:rPr>
          <w:noProof/>
        </w:rPr>
        <w:t>Office 365 Advanced Security Management (SL po korisniku), 65</w:t>
      </w:r>
    </w:p>
    <w:p w:rsidR="00426A0D" w:rsidRDefault="00426A0D">
      <w:pPr>
        <w:pStyle w:val="Index1"/>
        <w:tabs>
          <w:tab w:val="right" w:pos="5030"/>
        </w:tabs>
        <w:rPr>
          <w:noProof/>
        </w:rPr>
      </w:pPr>
      <w:r>
        <w:rPr>
          <w:noProof/>
        </w:rPr>
        <w:t>Office 365 Advanced Threat Protection, 66</w:t>
      </w:r>
    </w:p>
    <w:p w:rsidR="00426A0D" w:rsidRDefault="00426A0D">
      <w:pPr>
        <w:pStyle w:val="Index1"/>
        <w:tabs>
          <w:tab w:val="right" w:pos="5030"/>
        </w:tabs>
        <w:rPr>
          <w:noProof/>
        </w:rPr>
      </w:pPr>
      <w:r>
        <w:rPr>
          <w:noProof/>
        </w:rPr>
        <w:t>Office 365 Business, 61</w:t>
      </w:r>
    </w:p>
    <w:p w:rsidR="00426A0D" w:rsidRDefault="00426A0D">
      <w:pPr>
        <w:pStyle w:val="Index1"/>
        <w:tabs>
          <w:tab w:val="right" w:pos="5030"/>
        </w:tabs>
        <w:rPr>
          <w:noProof/>
        </w:rPr>
      </w:pPr>
      <w:r>
        <w:rPr>
          <w:noProof/>
        </w:rPr>
        <w:t>Office 365 Business Essentials, 62</w:t>
      </w:r>
    </w:p>
    <w:p w:rsidR="00426A0D" w:rsidRDefault="00426A0D">
      <w:pPr>
        <w:pStyle w:val="Index1"/>
        <w:tabs>
          <w:tab w:val="right" w:pos="5030"/>
        </w:tabs>
        <w:rPr>
          <w:noProof/>
        </w:rPr>
      </w:pPr>
      <w:r>
        <w:rPr>
          <w:noProof/>
        </w:rPr>
        <w:t>Office 365 Business Premium, 62</w:t>
      </w:r>
    </w:p>
    <w:p w:rsidR="00426A0D" w:rsidRDefault="00426A0D">
      <w:pPr>
        <w:pStyle w:val="Index1"/>
        <w:tabs>
          <w:tab w:val="right" w:pos="5030"/>
        </w:tabs>
        <w:rPr>
          <w:noProof/>
        </w:rPr>
      </w:pPr>
      <w:r>
        <w:rPr>
          <w:noProof/>
        </w:rPr>
        <w:t>Office 365 Customer Lockbox, 65</w:t>
      </w:r>
    </w:p>
    <w:p w:rsidR="00426A0D" w:rsidRDefault="00426A0D">
      <w:pPr>
        <w:pStyle w:val="Index1"/>
        <w:tabs>
          <w:tab w:val="right" w:pos="5030"/>
        </w:tabs>
        <w:rPr>
          <w:noProof/>
        </w:rPr>
      </w:pPr>
      <w:r>
        <w:rPr>
          <w:noProof/>
        </w:rPr>
        <w:t>Office 365 Delve Analytics, 65</w:t>
      </w:r>
    </w:p>
    <w:p w:rsidR="00426A0D" w:rsidRDefault="00426A0D">
      <w:pPr>
        <w:pStyle w:val="Index1"/>
        <w:tabs>
          <w:tab w:val="right" w:pos="5030"/>
        </w:tabs>
        <w:rPr>
          <w:noProof/>
        </w:rPr>
      </w:pPr>
      <w:r>
        <w:rPr>
          <w:noProof/>
        </w:rPr>
        <w:t>Office 365 Education, 62</w:t>
      </w:r>
    </w:p>
    <w:p w:rsidR="00426A0D" w:rsidRDefault="00426A0D">
      <w:pPr>
        <w:pStyle w:val="Index1"/>
        <w:tabs>
          <w:tab w:val="right" w:pos="5030"/>
        </w:tabs>
        <w:rPr>
          <w:noProof/>
        </w:rPr>
      </w:pPr>
      <w:r>
        <w:rPr>
          <w:noProof/>
        </w:rPr>
        <w:t>Office 365 Education E5, 62</w:t>
      </w:r>
    </w:p>
    <w:p w:rsidR="00426A0D" w:rsidRDefault="00426A0D">
      <w:pPr>
        <w:pStyle w:val="Index1"/>
        <w:tabs>
          <w:tab w:val="right" w:pos="5030"/>
        </w:tabs>
        <w:rPr>
          <w:noProof/>
        </w:rPr>
      </w:pPr>
      <w:r>
        <w:rPr>
          <w:noProof/>
        </w:rPr>
        <w:t>Office 365 Education E5 Add-on, 62</w:t>
      </w:r>
    </w:p>
    <w:p w:rsidR="00426A0D" w:rsidRDefault="00426A0D">
      <w:pPr>
        <w:pStyle w:val="Index1"/>
        <w:tabs>
          <w:tab w:val="right" w:pos="5030"/>
        </w:tabs>
        <w:rPr>
          <w:noProof/>
        </w:rPr>
      </w:pPr>
      <w:r>
        <w:rPr>
          <w:noProof/>
        </w:rPr>
        <w:t>Office 365 Enterprise, 57</w:t>
      </w:r>
    </w:p>
    <w:p w:rsidR="00426A0D" w:rsidRDefault="00426A0D">
      <w:pPr>
        <w:pStyle w:val="Index1"/>
        <w:tabs>
          <w:tab w:val="right" w:pos="5030"/>
        </w:tabs>
        <w:rPr>
          <w:noProof/>
        </w:rPr>
      </w:pPr>
      <w:r>
        <w:rPr>
          <w:noProof/>
        </w:rPr>
        <w:t>Office 365 Enterprise, 57</w:t>
      </w:r>
    </w:p>
    <w:p w:rsidR="00426A0D" w:rsidRDefault="00426A0D">
      <w:pPr>
        <w:pStyle w:val="Index1"/>
        <w:tabs>
          <w:tab w:val="right" w:pos="5030"/>
        </w:tabs>
        <w:rPr>
          <w:noProof/>
        </w:rPr>
      </w:pPr>
      <w:r>
        <w:rPr>
          <w:noProof/>
        </w:rPr>
        <w:t>Office 365 Enterprise E1, 18, 62</w:t>
      </w:r>
    </w:p>
    <w:p w:rsidR="00426A0D" w:rsidRDefault="00426A0D">
      <w:pPr>
        <w:pStyle w:val="Index1"/>
        <w:tabs>
          <w:tab w:val="right" w:pos="5030"/>
        </w:tabs>
        <w:rPr>
          <w:noProof/>
        </w:rPr>
      </w:pPr>
      <w:r>
        <w:rPr>
          <w:noProof/>
        </w:rPr>
        <w:t>Office 365 Enterprise E1 i Microsoft Intune, 18</w:t>
      </w:r>
    </w:p>
    <w:p w:rsidR="00426A0D" w:rsidRDefault="00426A0D">
      <w:pPr>
        <w:pStyle w:val="Index1"/>
        <w:tabs>
          <w:tab w:val="right" w:pos="5030"/>
        </w:tabs>
        <w:rPr>
          <w:noProof/>
        </w:rPr>
      </w:pPr>
      <w:r>
        <w:rPr>
          <w:noProof/>
        </w:rPr>
        <w:t>Office 365 Enterprise E1 iz tehnološkog jamstva Software Assurance, 62</w:t>
      </w:r>
    </w:p>
    <w:p w:rsidR="00426A0D" w:rsidRDefault="00426A0D">
      <w:pPr>
        <w:pStyle w:val="Index1"/>
        <w:tabs>
          <w:tab w:val="right" w:pos="5030"/>
        </w:tabs>
        <w:rPr>
          <w:noProof/>
        </w:rPr>
      </w:pPr>
      <w:r>
        <w:rPr>
          <w:noProof/>
        </w:rPr>
        <w:t>Office 365 Enterprise E1, E3 Add-on, 62</w:t>
      </w:r>
    </w:p>
    <w:p w:rsidR="00426A0D" w:rsidRDefault="00426A0D">
      <w:pPr>
        <w:pStyle w:val="Index1"/>
        <w:tabs>
          <w:tab w:val="right" w:pos="5030"/>
        </w:tabs>
        <w:rPr>
          <w:noProof/>
        </w:rPr>
      </w:pPr>
      <w:r>
        <w:rPr>
          <w:noProof/>
        </w:rPr>
        <w:t>Office 365 Enterprise E3, 18, 62</w:t>
      </w:r>
    </w:p>
    <w:p w:rsidR="00426A0D" w:rsidRDefault="00426A0D">
      <w:pPr>
        <w:pStyle w:val="Index1"/>
        <w:tabs>
          <w:tab w:val="right" w:pos="5030"/>
        </w:tabs>
        <w:rPr>
          <w:noProof/>
        </w:rPr>
      </w:pPr>
      <w:r>
        <w:rPr>
          <w:noProof/>
        </w:rPr>
        <w:t>Office 365 Enterprise E3 bez ProPlus Add-on, 62</w:t>
      </w:r>
    </w:p>
    <w:p w:rsidR="00426A0D" w:rsidRDefault="00426A0D">
      <w:pPr>
        <w:pStyle w:val="Index1"/>
        <w:tabs>
          <w:tab w:val="right" w:pos="5030"/>
        </w:tabs>
        <w:rPr>
          <w:noProof/>
        </w:rPr>
      </w:pPr>
      <w:r>
        <w:rPr>
          <w:noProof/>
        </w:rPr>
        <w:t>Office 365 Enterprise E3 i Microsoft Intune, 18</w:t>
      </w:r>
    </w:p>
    <w:p w:rsidR="00426A0D" w:rsidRDefault="00426A0D">
      <w:pPr>
        <w:pStyle w:val="Index1"/>
        <w:tabs>
          <w:tab w:val="right" w:pos="5030"/>
        </w:tabs>
        <w:rPr>
          <w:noProof/>
        </w:rPr>
      </w:pPr>
      <w:r>
        <w:rPr>
          <w:noProof/>
        </w:rPr>
        <w:t>Office 365 Enterprise E3 iz tehnološkog jamstva Software Assurance, 62</w:t>
      </w:r>
    </w:p>
    <w:p w:rsidR="00426A0D" w:rsidRDefault="00426A0D">
      <w:pPr>
        <w:pStyle w:val="Index1"/>
        <w:tabs>
          <w:tab w:val="right" w:pos="5030"/>
        </w:tabs>
        <w:rPr>
          <w:noProof/>
        </w:rPr>
      </w:pPr>
      <w:r>
        <w:rPr>
          <w:noProof/>
        </w:rPr>
        <w:t>Office 365 Enterprise E3, E4 bez ProPlus Add-on, 62</w:t>
      </w:r>
    </w:p>
    <w:p w:rsidR="00426A0D" w:rsidRDefault="00426A0D">
      <w:pPr>
        <w:pStyle w:val="Index1"/>
        <w:tabs>
          <w:tab w:val="right" w:pos="5030"/>
        </w:tabs>
        <w:rPr>
          <w:noProof/>
        </w:rPr>
      </w:pPr>
      <w:r>
        <w:rPr>
          <w:noProof/>
        </w:rPr>
        <w:t>Office 365 Enterprise E4, 62</w:t>
      </w:r>
    </w:p>
    <w:p w:rsidR="00426A0D" w:rsidRDefault="00426A0D">
      <w:pPr>
        <w:pStyle w:val="Index1"/>
        <w:tabs>
          <w:tab w:val="right" w:pos="5030"/>
        </w:tabs>
        <w:rPr>
          <w:noProof/>
        </w:rPr>
      </w:pPr>
      <w:r>
        <w:rPr>
          <w:noProof/>
        </w:rPr>
        <w:t>Office 365 Enterprise E4 Add-on, 62</w:t>
      </w:r>
    </w:p>
    <w:p w:rsidR="00426A0D" w:rsidRDefault="00426A0D">
      <w:pPr>
        <w:pStyle w:val="Index1"/>
        <w:tabs>
          <w:tab w:val="right" w:pos="5030"/>
        </w:tabs>
        <w:rPr>
          <w:noProof/>
        </w:rPr>
      </w:pPr>
      <w:r>
        <w:rPr>
          <w:noProof/>
        </w:rPr>
        <w:t>Office 365 Enterprise E4 iz tehnološkog jamstva Software Assurance, 62</w:t>
      </w:r>
    </w:p>
    <w:p w:rsidR="00426A0D" w:rsidRDefault="00426A0D">
      <w:pPr>
        <w:pStyle w:val="Index1"/>
        <w:tabs>
          <w:tab w:val="right" w:pos="5030"/>
        </w:tabs>
        <w:rPr>
          <w:noProof/>
        </w:rPr>
      </w:pPr>
      <w:r>
        <w:rPr>
          <w:noProof/>
        </w:rPr>
        <w:t>Office 365 Enterprise E5, 18</w:t>
      </w:r>
    </w:p>
    <w:p w:rsidR="00426A0D" w:rsidRDefault="00426A0D">
      <w:pPr>
        <w:pStyle w:val="Index1"/>
        <w:tabs>
          <w:tab w:val="right" w:pos="5030"/>
        </w:tabs>
        <w:rPr>
          <w:noProof/>
        </w:rPr>
      </w:pPr>
      <w:r>
        <w:rPr>
          <w:noProof/>
        </w:rPr>
        <w:t>Office 365 Enterprise E5 (SL po korisniku), 62</w:t>
      </w:r>
    </w:p>
    <w:p w:rsidR="00426A0D" w:rsidRDefault="00426A0D">
      <w:pPr>
        <w:pStyle w:val="Index1"/>
        <w:tabs>
          <w:tab w:val="right" w:pos="5030"/>
        </w:tabs>
        <w:rPr>
          <w:noProof/>
        </w:rPr>
      </w:pPr>
      <w:r>
        <w:rPr>
          <w:noProof/>
        </w:rPr>
        <w:t>Office 365 Enterprise E5 Add-on, 62</w:t>
      </w:r>
    </w:p>
    <w:p w:rsidR="00426A0D" w:rsidRDefault="00426A0D">
      <w:pPr>
        <w:pStyle w:val="Index1"/>
        <w:tabs>
          <w:tab w:val="right" w:pos="5030"/>
        </w:tabs>
        <w:rPr>
          <w:noProof/>
        </w:rPr>
      </w:pPr>
      <w:r>
        <w:rPr>
          <w:noProof/>
        </w:rPr>
        <w:t>Office 365 Enterprise E5 i Microsoft Intune, 18</w:t>
      </w:r>
    </w:p>
    <w:p w:rsidR="00426A0D" w:rsidRDefault="00426A0D">
      <w:pPr>
        <w:pStyle w:val="Index1"/>
        <w:tabs>
          <w:tab w:val="right" w:pos="5030"/>
        </w:tabs>
        <w:rPr>
          <w:noProof/>
        </w:rPr>
      </w:pPr>
      <w:r>
        <w:rPr>
          <w:noProof/>
        </w:rPr>
        <w:t>Office 365 Enterprise E5 iz tehnološkog jamstva Software Assurance, 62</w:t>
      </w:r>
    </w:p>
    <w:p w:rsidR="00426A0D" w:rsidRDefault="00426A0D">
      <w:pPr>
        <w:pStyle w:val="Index1"/>
        <w:tabs>
          <w:tab w:val="right" w:pos="5030"/>
        </w:tabs>
        <w:rPr>
          <w:noProof/>
        </w:rPr>
      </w:pPr>
      <w:r>
        <w:rPr>
          <w:noProof/>
        </w:rPr>
        <w:t>Office 365 Enterprise K1, 62</w:t>
      </w:r>
    </w:p>
    <w:p w:rsidR="00426A0D" w:rsidRDefault="00426A0D">
      <w:pPr>
        <w:pStyle w:val="Index1"/>
        <w:tabs>
          <w:tab w:val="right" w:pos="5030"/>
        </w:tabs>
        <w:rPr>
          <w:noProof/>
        </w:rPr>
      </w:pPr>
      <w:r>
        <w:rPr>
          <w:noProof/>
        </w:rPr>
        <w:t>Office 365 Extra File Storage 1 GB, 68</w:t>
      </w:r>
    </w:p>
    <w:p w:rsidR="00426A0D" w:rsidRDefault="00426A0D">
      <w:pPr>
        <w:pStyle w:val="Index1"/>
        <w:tabs>
          <w:tab w:val="right" w:pos="5030"/>
        </w:tabs>
        <w:rPr>
          <w:noProof/>
        </w:rPr>
      </w:pPr>
      <w:r>
        <w:rPr>
          <w:noProof/>
        </w:rPr>
        <w:t>Office 365 Midsize Business, 62, 64</w:t>
      </w:r>
    </w:p>
    <w:p w:rsidR="00426A0D" w:rsidRDefault="00426A0D">
      <w:pPr>
        <w:pStyle w:val="Index1"/>
        <w:tabs>
          <w:tab w:val="right" w:pos="5030"/>
        </w:tabs>
        <w:rPr>
          <w:noProof/>
        </w:rPr>
      </w:pPr>
      <w:r>
        <w:rPr>
          <w:noProof/>
        </w:rPr>
        <w:t>Office 365 Midsize Business Add-on, 63</w:t>
      </w:r>
    </w:p>
    <w:p w:rsidR="00426A0D" w:rsidRDefault="00426A0D">
      <w:pPr>
        <w:pStyle w:val="Index1"/>
        <w:tabs>
          <w:tab w:val="right" w:pos="5030"/>
        </w:tabs>
        <w:rPr>
          <w:noProof/>
        </w:rPr>
      </w:pPr>
      <w:r>
        <w:rPr>
          <w:noProof/>
        </w:rPr>
        <w:t>Office 365 Pro Plus, 83</w:t>
      </w:r>
    </w:p>
    <w:p w:rsidR="00426A0D" w:rsidRDefault="00426A0D">
      <w:pPr>
        <w:pStyle w:val="Index1"/>
        <w:tabs>
          <w:tab w:val="right" w:pos="5030"/>
        </w:tabs>
        <w:rPr>
          <w:noProof/>
        </w:rPr>
      </w:pPr>
      <w:r>
        <w:rPr>
          <w:noProof/>
        </w:rPr>
        <w:t>Office 365 ProPlus, 61</w:t>
      </w:r>
    </w:p>
    <w:p w:rsidR="00426A0D" w:rsidRDefault="00426A0D">
      <w:pPr>
        <w:pStyle w:val="Index1"/>
        <w:tabs>
          <w:tab w:val="right" w:pos="5030"/>
        </w:tabs>
        <w:rPr>
          <w:noProof/>
        </w:rPr>
      </w:pPr>
      <w:r>
        <w:rPr>
          <w:noProof/>
        </w:rPr>
        <w:t>Office 365 ProPlus iz tehnološkog jamstva Software Assurance, 61</w:t>
      </w:r>
    </w:p>
    <w:p w:rsidR="00426A0D" w:rsidRDefault="00426A0D">
      <w:pPr>
        <w:pStyle w:val="Index1"/>
        <w:tabs>
          <w:tab w:val="right" w:pos="5030"/>
        </w:tabs>
        <w:rPr>
          <w:noProof/>
        </w:rPr>
      </w:pPr>
      <w:r>
        <w:rPr>
          <w:noProof/>
        </w:rPr>
        <w:t>Office for Mac 2011, 27</w:t>
      </w:r>
    </w:p>
    <w:p w:rsidR="00426A0D" w:rsidRDefault="00426A0D">
      <w:pPr>
        <w:pStyle w:val="Index1"/>
        <w:tabs>
          <w:tab w:val="right" w:pos="5030"/>
        </w:tabs>
        <w:rPr>
          <w:noProof/>
        </w:rPr>
      </w:pPr>
      <w:r>
        <w:rPr>
          <w:noProof/>
        </w:rPr>
        <w:t>Office for Mac Standard, 82</w:t>
      </w:r>
    </w:p>
    <w:p w:rsidR="00426A0D" w:rsidRDefault="00426A0D">
      <w:pPr>
        <w:pStyle w:val="Index1"/>
        <w:tabs>
          <w:tab w:val="right" w:pos="5030"/>
        </w:tabs>
        <w:rPr>
          <w:noProof/>
        </w:rPr>
      </w:pPr>
      <w:r>
        <w:rPr>
          <w:noProof/>
        </w:rPr>
        <w:t>Office Multi Language Pack, 62, 64</w:t>
      </w:r>
    </w:p>
    <w:p w:rsidR="00426A0D" w:rsidRDefault="00426A0D">
      <w:pPr>
        <w:pStyle w:val="Index1"/>
        <w:tabs>
          <w:tab w:val="right" w:pos="5030"/>
        </w:tabs>
        <w:rPr>
          <w:noProof/>
        </w:rPr>
      </w:pPr>
      <w:r>
        <w:rPr>
          <w:noProof/>
        </w:rPr>
        <w:t>Office Multi Language Pack 2013, 25</w:t>
      </w:r>
    </w:p>
    <w:p w:rsidR="00426A0D" w:rsidRDefault="00426A0D">
      <w:pPr>
        <w:pStyle w:val="Index1"/>
        <w:tabs>
          <w:tab w:val="right" w:pos="5030"/>
        </w:tabs>
        <w:rPr>
          <w:noProof/>
        </w:rPr>
      </w:pPr>
      <w:r>
        <w:rPr>
          <w:noProof/>
        </w:rPr>
        <w:t>Office Online, 62</w:t>
      </w:r>
    </w:p>
    <w:p w:rsidR="00426A0D" w:rsidRDefault="00426A0D">
      <w:pPr>
        <w:pStyle w:val="Index1"/>
        <w:tabs>
          <w:tab w:val="right" w:pos="5030"/>
        </w:tabs>
        <w:rPr>
          <w:noProof/>
        </w:rPr>
      </w:pPr>
      <w:r>
        <w:rPr>
          <w:noProof/>
        </w:rPr>
        <w:t>Office Online za Office 365, 82</w:t>
      </w:r>
    </w:p>
    <w:p w:rsidR="00426A0D" w:rsidRDefault="00426A0D">
      <w:pPr>
        <w:pStyle w:val="Index1"/>
        <w:tabs>
          <w:tab w:val="right" w:pos="5030"/>
        </w:tabs>
        <w:rPr>
          <w:noProof/>
        </w:rPr>
      </w:pPr>
      <w:r>
        <w:rPr>
          <w:noProof/>
        </w:rPr>
        <w:t>Office Professional Plus, 61, 62, 63, 64, 82, 88</w:t>
      </w:r>
    </w:p>
    <w:p w:rsidR="00426A0D" w:rsidRDefault="00426A0D">
      <w:pPr>
        <w:pStyle w:val="Index1"/>
        <w:tabs>
          <w:tab w:val="right" w:pos="5030"/>
        </w:tabs>
        <w:rPr>
          <w:noProof/>
        </w:rPr>
      </w:pPr>
      <w:r>
        <w:rPr>
          <w:noProof/>
        </w:rPr>
        <w:t>Office Professional Plus 2013, 61</w:t>
      </w:r>
    </w:p>
    <w:p w:rsidR="00426A0D" w:rsidRDefault="00426A0D">
      <w:pPr>
        <w:pStyle w:val="Index1"/>
        <w:tabs>
          <w:tab w:val="right" w:pos="5030"/>
        </w:tabs>
        <w:rPr>
          <w:noProof/>
        </w:rPr>
      </w:pPr>
      <w:r>
        <w:rPr>
          <w:noProof/>
        </w:rPr>
        <w:t>Office Professional Plus 2016, 25, 39, 63</w:t>
      </w:r>
    </w:p>
    <w:p w:rsidR="00426A0D" w:rsidRDefault="00426A0D">
      <w:pPr>
        <w:pStyle w:val="Index1"/>
        <w:tabs>
          <w:tab w:val="right" w:pos="5030"/>
        </w:tabs>
        <w:rPr>
          <w:noProof/>
        </w:rPr>
      </w:pPr>
      <w:r>
        <w:rPr>
          <w:noProof/>
        </w:rPr>
        <w:t>Office Standard, 62, 82, 88</w:t>
      </w:r>
    </w:p>
    <w:p w:rsidR="00426A0D" w:rsidRDefault="00426A0D">
      <w:pPr>
        <w:pStyle w:val="Index1"/>
        <w:tabs>
          <w:tab w:val="right" w:pos="5030"/>
        </w:tabs>
        <w:rPr>
          <w:noProof/>
        </w:rPr>
      </w:pPr>
      <w:r>
        <w:rPr>
          <w:noProof/>
        </w:rPr>
        <w:t>Office Standard 2016, 25</w:t>
      </w:r>
    </w:p>
    <w:p w:rsidR="00426A0D" w:rsidRDefault="00426A0D">
      <w:pPr>
        <w:pStyle w:val="Index1"/>
        <w:tabs>
          <w:tab w:val="right" w:pos="5030"/>
        </w:tabs>
        <w:rPr>
          <w:noProof/>
        </w:rPr>
      </w:pPr>
      <w:r>
        <w:rPr>
          <w:noProof/>
        </w:rPr>
        <w:t>OneDrive za tvrtke Plan 1, 67</w:t>
      </w:r>
    </w:p>
    <w:p w:rsidR="00426A0D" w:rsidRDefault="00426A0D">
      <w:pPr>
        <w:pStyle w:val="Index1"/>
        <w:tabs>
          <w:tab w:val="right" w:pos="5030"/>
        </w:tabs>
        <w:rPr>
          <w:noProof/>
        </w:rPr>
      </w:pPr>
      <w:r>
        <w:rPr>
          <w:noProof/>
        </w:rPr>
        <w:t>OneDrive za tvrtke Plan 2, 67</w:t>
      </w:r>
    </w:p>
    <w:p w:rsidR="00426A0D" w:rsidRDefault="00426A0D">
      <w:pPr>
        <w:pStyle w:val="Index1"/>
        <w:tabs>
          <w:tab w:val="right" w:pos="5030"/>
        </w:tabs>
        <w:rPr>
          <w:noProof/>
        </w:rPr>
      </w:pPr>
      <w:r>
        <w:rPr>
          <w:noProof/>
        </w:rPr>
        <w:t>Operations Management Suite</w:t>
      </w:r>
    </w:p>
    <w:p w:rsidR="00426A0D" w:rsidRDefault="00426A0D">
      <w:pPr>
        <w:pStyle w:val="Index2"/>
        <w:tabs>
          <w:tab w:val="right" w:pos="5030"/>
        </w:tabs>
        <w:rPr>
          <w:noProof/>
        </w:rPr>
      </w:pPr>
      <w:r>
        <w:rPr>
          <w:noProof/>
        </w:rPr>
        <w:t>automatizacija i kontrola, 55</w:t>
      </w:r>
    </w:p>
    <w:p w:rsidR="00426A0D" w:rsidRDefault="00426A0D">
      <w:pPr>
        <w:pStyle w:val="Index2"/>
        <w:tabs>
          <w:tab w:val="right" w:pos="5030"/>
        </w:tabs>
        <w:rPr>
          <w:noProof/>
        </w:rPr>
      </w:pPr>
      <w:r>
        <w:rPr>
          <w:noProof/>
        </w:rPr>
        <w:t>sigurnosna kopija i oporavak od katastrofe, 55</w:t>
      </w:r>
    </w:p>
    <w:p w:rsidR="00426A0D" w:rsidRDefault="00426A0D">
      <w:pPr>
        <w:pStyle w:val="Index2"/>
        <w:tabs>
          <w:tab w:val="right" w:pos="5030"/>
        </w:tabs>
        <w:rPr>
          <w:noProof/>
        </w:rPr>
      </w:pPr>
      <w:r>
        <w:rPr>
          <w:noProof/>
        </w:rPr>
        <w:t>sigurnost i usklađenost, 55</w:t>
      </w:r>
    </w:p>
    <w:p w:rsidR="00426A0D" w:rsidRDefault="00426A0D">
      <w:pPr>
        <w:pStyle w:val="Index2"/>
        <w:tabs>
          <w:tab w:val="right" w:pos="5030"/>
        </w:tabs>
        <w:rPr>
          <w:noProof/>
        </w:rPr>
      </w:pPr>
      <w:r>
        <w:rPr>
          <w:noProof/>
        </w:rPr>
        <w:t>uvidi i analiza, 55</w:t>
      </w:r>
    </w:p>
    <w:p w:rsidR="00426A0D" w:rsidRDefault="00426A0D">
      <w:pPr>
        <w:pStyle w:val="Index1"/>
        <w:tabs>
          <w:tab w:val="right" w:pos="5030"/>
        </w:tabs>
        <w:rPr>
          <w:noProof/>
        </w:rPr>
      </w:pPr>
      <w:r>
        <w:rPr>
          <w:noProof/>
        </w:rPr>
        <w:t>Operations Management Suite E1, 55</w:t>
      </w:r>
    </w:p>
    <w:p w:rsidR="00426A0D" w:rsidRDefault="00426A0D">
      <w:pPr>
        <w:pStyle w:val="Index1"/>
        <w:tabs>
          <w:tab w:val="right" w:pos="5030"/>
        </w:tabs>
        <w:rPr>
          <w:noProof/>
        </w:rPr>
      </w:pPr>
      <w:r>
        <w:rPr>
          <w:noProof/>
        </w:rPr>
        <w:lastRenderedPageBreak/>
        <w:t>Operations Management Suite E1 iz tehnološkog jamstva Software Assurance, 55</w:t>
      </w:r>
    </w:p>
    <w:p w:rsidR="00426A0D" w:rsidRDefault="00426A0D">
      <w:pPr>
        <w:pStyle w:val="Index1"/>
        <w:tabs>
          <w:tab w:val="right" w:pos="5030"/>
        </w:tabs>
        <w:rPr>
          <w:noProof/>
        </w:rPr>
      </w:pPr>
      <w:r>
        <w:rPr>
          <w:noProof/>
        </w:rPr>
        <w:t>Operations Management Suite E2, 55</w:t>
      </w:r>
    </w:p>
    <w:p w:rsidR="00426A0D" w:rsidRDefault="00426A0D">
      <w:pPr>
        <w:pStyle w:val="Index1"/>
        <w:tabs>
          <w:tab w:val="right" w:pos="5030"/>
        </w:tabs>
        <w:rPr>
          <w:noProof/>
        </w:rPr>
      </w:pPr>
      <w:r>
        <w:rPr>
          <w:noProof/>
        </w:rPr>
        <w:t>Operations Management Suite E2 iz tehnološkog jamstva Software Assurance, 55</w:t>
      </w:r>
    </w:p>
    <w:p w:rsidR="00426A0D" w:rsidRDefault="00426A0D">
      <w:pPr>
        <w:pStyle w:val="Index1"/>
        <w:tabs>
          <w:tab w:val="right" w:pos="5030"/>
        </w:tabs>
        <w:rPr>
          <w:noProof/>
        </w:rPr>
      </w:pPr>
      <w:r>
        <w:rPr>
          <w:noProof/>
        </w:rPr>
        <w:t>Oporavak web-mjesta Azure (za web-mjesto u vlasništvu Klijenta), 54</w:t>
      </w:r>
    </w:p>
    <w:p w:rsidR="00426A0D" w:rsidRDefault="00426A0D">
      <w:pPr>
        <w:pStyle w:val="Index1"/>
        <w:tabs>
          <w:tab w:val="right" w:pos="5030"/>
        </w:tabs>
        <w:rPr>
          <w:noProof/>
        </w:rPr>
      </w:pPr>
      <w:r>
        <w:rPr>
          <w:noProof/>
        </w:rPr>
        <w:t>Outlook 2016, 25</w:t>
      </w:r>
    </w:p>
    <w:p w:rsidR="00426A0D" w:rsidRDefault="00426A0D">
      <w:pPr>
        <w:pStyle w:val="Index1"/>
        <w:tabs>
          <w:tab w:val="right" w:pos="5030"/>
        </w:tabs>
        <w:rPr>
          <w:noProof/>
        </w:rPr>
      </w:pPr>
      <w:r>
        <w:rPr>
          <w:noProof/>
        </w:rPr>
        <w:t>Outlook 2016 za Mac, 27</w:t>
      </w:r>
    </w:p>
    <w:p w:rsidR="00426A0D" w:rsidRDefault="00426A0D">
      <w:pPr>
        <w:pStyle w:val="Index1"/>
        <w:tabs>
          <w:tab w:val="right" w:pos="5030"/>
        </w:tabs>
        <w:rPr>
          <w:noProof/>
        </w:rPr>
      </w:pPr>
      <w:r>
        <w:rPr>
          <w:noProof/>
        </w:rPr>
        <w:t>Paket System Center 2016 Client Management, 35</w:t>
      </w:r>
    </w:p>
    <w:p w:rsidR="00426A0D" w:rsidRDefault="00426A0D">
      <w:pPr>
        <w:pStyle w:val="Index1"/>
        <w:tabs>
          <w:tab w:val="right" w:pos="5030"/>
        </w:tabs>
        <w:rPr>
          <w:noProof/>
        </w:rPr>
      </w:pPr>
      <w:r>
        <w:rPr>
          <w:noProof/>
        </w:rPr>
        <w:t>Power BI Pro, 70</w:t>
      </w:r>
    </w:p>
    <w:p w:rsidR="00426A0D" w:rsidRDefault="00426A0D">
      <w:pPr>
        <w:pStyle w:val="Index1"/>
        <w:tabs>
          <w:tab w:val="right" w:pos="5030"/>
        </w:tabs>
        <w:rPr>
          <w:noProof/>
        </w:rPr>
      </w:pPr>
      <w:r>
        <w:rPr>
          <w:noProof/>
        </w:rPr>
        <w:t>Power BI Pro A, 70</w:t>
      </w:r>
    </w:p>
    <w:p w:rsidR="00426A0D" w:rsidRDefault="00426A0D">
      <w:pPr>
        <w:pStyle w:val="Index1"/>
        <w:tabs>
          <w:tab w:val="right" w:pos="5030"/>
        </w:tabs>
        <w:rPr>
          <w:noProof/>
        </w:rPr>
      </w:pPr>
      <w:r>
        <w:rPr>
          <w:noProof/>
        </w:rPr>
        <w:t>PowerPoint 2016, 25</w:t>
      </w:r>
    </w:p>
    <w:p w:rsidR="00426A0D" w:rsidRDefault="00426A0D">
      <w:pPr>
        <w:pStyle w:val="Index1"/>
        <w:tabs>
          <w:tab w:val="right" w:pos="5030"/>
        </w:tabs>
        <w:rPr>
          <w:noProof/>
        </w:rPr>
      </w:pPr>
      <w:r>
        <w:rPr>
          <w:noProof/>
        </w:rPr>
        <w:t>PowerPoint 2016 za Mac, 27</w:t>
      </w:r>
    </w:p>
    <w:p w:rsidR="00426A0D" w:rsidRDefault="00426A0D">
      <w:pPr>
        <w:pStyle w:val="Index1"/>
        <w:tabs>
          <w:tab w:val="right" w:pos="5030"/>
        </w:tabs>
        <w:rPr>
          <w:noProof/>
        </w:rPr>
      </w:pPr>
      <w:r>
        <w:rPr>
          <w:noProof/>
        </w:rPr>
        <w:t>Premium podrška za Microsoft Azure StorSimple, 55</w:t>
      </w:r>
    </w:p>
    <w:p w:rsidR="00426A0D" w:rsidRDefault="00426A0D">
      <w:pPr>
        <w:pStyle w:val="Index1"/>
        <w:tabs>
          <w:tab w:val="right" w:pos="5030"/>
        </w:tabs>
        <w:rPr>
          <w:noProof/>
        </w:rPr>
      </w:pPr>
      <w:r>
        <w:rPr>
          <w:noProof/>
        </w:rPr>
        <w:t>pretplata Windows Companion, 44</w:t>
      </w:r>
    </w:p>
    <w:p w:rsidR="00426A0D" w:rsidRDefault="00426A0D">
      <w:pPr>
        <w:pStyle w:val="Index1"/>
        <w:tabs>
          <w:tab w:val="right" w:pos="5030"/>
        </w:tabs>
        <w:rPr>
          <w:noProof/>
        </w:rPr>
      </w:pPr>
      <w:r>
        <w:rPr>
          <w:noProof/>
        </w:rPr>
        <w:t>Project 2013, 29</w:t>
      </w:r>
    </w:p>
    <w:p w:rsidR="00426A0D" w:rsidRDefault="00426A0D">
      <w:pPr>
        <w:pStyle w:val="Index1"/>
        <w:tabs>
          <w:tab w:val="right" w:pos="5030"/>
        </w:tabs>
        <w:rPr>
          <w:noProof/>
        </w:rPr>
      </w:pPr>
      <w:r>
        <w:rPr>
          <w:noProof/>
        </w:rPr>
        <w:t>Project Online Essentials, 67</w:t>
      </w:r>
    </w:p>
    <w:p w:rsidR="00426A0D" w:rsidRDefault="00426A0D">
      <w:pPr>
        <w:pStyle w:val="Index1"/>
        <w:tabs>
          <w:tab w:val="right" w:pos="5030"/>
        </w:tabs>
        <w:rPr>
          <w:noProof/>
        </w:rPr>
      </w:pPr>
      <w:r>
        <w:rPr>
          <w:noProof/>
        </w:rPr>
        <w:t>Project Online Essentials – dodatak, 67</w:t>
      </w:r>
    </w:p>
    <w:p w:rsidR="00426A0D" w:rsidRDefault="00426A0D">
      <w:pPr>
        <w:pStyle w:val="Index1"/>
        <w:tabs>
          <w:tab w:val="right" w:pos="5030"/>
        </w:tabs>
        <w:rPr>
          <w:noProof/>
        </w:rPr>
      </w:pPr>
      <w:r>
        <w:rPr>
          <w:noProof/>
        </w:rPr>
        <w:t>Project Online Premium, 67</w:t>
      </w:r>
    </w:p>
    <w:p w:rsidR="00426A0D" w:rsidRDefault="00426A0D">
      <w:pPr>
        <w:pStyle w:val="Index1"/>
        <w:tabs>
          <w:tab w:val="right" w:pos="5030"/>
        </w:tabs>
        <w:rPr>
          <w:noProof/>
        </w:rPr>
      </w:pPr>
      <w:r>
        <w:rPr>
          <w:noProof/>
        </w:rPr>
        <w:t>Project Online Premium – dodatak, 67</w:t>
      </w:r>
    </w:p>
    <w:p w:rsidR="00426A0D" w:rsidRDefault="00426A0D">
      <w:pPr>
        <w:pStyle w:val="Index1"/>
        <w:tabs>
          <w:tab w:val="right" w:pos="5030"/>
        </w:tabs>
        <w:rPr>
          <w:noProof/>
        </w:rPr>
      </w:pPr>
      <w:r>
        <w:rPr>
          <w:noProof/>
        </w:rPr>
        <w:t>Project Online Premium – prijelazni SA, 67</w:t>
      </w:r>
    </w:p>
    <w:p w:rsidR="00426A0D" w:rsidRDefault="00426A0D">
      <w:pPr>
        <w:pStyle w:val="Index1"/>
        <w:tabs>
          <w:tab w:val="right" w:pos="5030"/>
        </w:tabs>
        <w:rPr>
          <w:noProof/>
        </w:rPr>
      </w:pPr>
      <w:r>
        <w:rPr>
          <w:noProof/>
        </w:rPr>
        <w:t>Project Online Professional, 67</w:t>
      </w:r>
    </w:p>
    <w:p w:rsidR="00426A0D" w:rsidRDefault="00426A0D">
      <w:pPr>
        <w:pStyle w:val="Index1"/>
        <w:tabs>
          <w:tab w:val="right" w:pos="5030"/>
        </w:tabs>
        <w:rPr>
          <w:noProof/>
        </w:rPr>
      </w:pPr>
      <w:r>
        <w:rPr>
          <w:noProof/>
        </w:rPr>
        <w:t>Project Online Professional – dodatak, 67</w:t>
      </w:r>
    </w:p>
    <w:p w:rsidR="00426A0D" w:rsidRDefault="00426A0D">
      <w:pPr>
        <w:pStyle w:val="Index1"/>
        <w:tabs>
          <w:tab w:val="right" w:pos="5030"/>
        </w:tabs>
        <w:rPr>
          <w:noProof/>
        </w:rPr>
      </w:pPr>
      <w:r>
        <w:rPr>
          <w:noProof/>
        </w:rPr>
        <w:t>Project Online Professional – prijelazni SA, 67</w:t>
      </w:r>
    </w:p>
    <w:p w:rsidR="00426A0D" w:rsidRDefault="00426A0D">
      <w:pPr>
        <w:pStyle w:val="Index1"/>
        <w:tabs>
          <w:tab w:val="right" w:pos="5030"/>
        </w:tabs>
        <w:rPr>
          <w:noProof/>
        </w:rPr>
      </w:pPr>
      <w:r>
        <w:rPr>
          <w:noProof/>
        </w:rPr>
        <w:t>Project Professional, 88</w:t>
      </w:r>
    </w:p>
    <w:p w:rsidR="00426A0D" w:rsidRDefault="00426A0D">
      <w:pPr>
        <w:pStyle w:val="Index1"/>
        <w:tabs>
          <w:tab w:val="right" w:pos="5030"/>
        </w:tabs>
        <w:rPr>
          <w:noProof/>
        </w:rPr>
      </w:pPr>
      <w:r>
        <w:rPr>
          <w:noProof/>
        </w:rPr>
        <w:t>Project Professional 2016, 25</w:t>
      </w:r>
    </w:p>
    <w:p w:rsidR="00426A0D" w:rsidRDefault="00426A0D">
      <w:pPr>
        <w:pStyle w:val="Index1"/>
        <w:tabs>
          <w:tab w:val="right" w:pos="5030"/>
        </w:tabs>
        <w:rPr>
          <w:noProof/>
        </w:rPr>
      </w:pPr>
      <w:r>
        <w:rPr>
          <w:noProof/>
        </w:rPr>
        <w:t>Project Server 2016, 26, 29</w:t>
      </w:r>
    </w:p>
    <w:p w:rsidR="00426A0D" w:rsidRDefault="00426A0D">
      <w:pPr>
        <w:pStyle w:val="Index1"/>
        <w:tabs>
          <w:tab w:val="right" w:pos="5030"/>
        </w:tabs>
        <w:rPr>
          <w:noProof/>
        </w:rPr>
      </w:pPr>
      <w:r>
        <w:rPr>
          <w:noProof/>
        </w:rPr>
        <w:t>Project Server 2016 CAL, 29</w:t>
      </w:r>
    </w:p>
    <w:p w:rsidR="00426A0D" w:rsidRDefault="00426A0D">
      <w:pPr>
        <w:pStyle w:val="Index1"/>
        <w:tabs>
          <w:tab w:val="right" w:pos="5030"/>
        </w:tabs>
        <w:rPr>
          <w:noProof/>
        </w:rPr>
      </w:pPr>
      <w:r>
        <w:rPr>
          <w:noProof/>
        </w:rPr>
        <w:t>Project Standard, 82, 88</w:t>
      </w:r>
    </w:p>
    <w:p w:rsidR="00426A0D" w:rsidRDefault="00426A0D">
      <w:pPr>
        <w:pStyle w:val="Index1"/>
        <w:tabs>
          <w:tab w:val="right" w:pos="5030"/>
        </w:tabs>
        <w:rPr>
          <w:noProof/>
        </w:rPr>
      </w:pPr>
      <w:r>
        <w:rPr>
          <w:noProof/>
        </w:rPr>
        <w:t>Project Standard 2016, 25</w:t>
      </w:r>
    </w:p>
    <w:p w:rsidR="00426A0D" w:rsidRDefault="00426A0D">
      <w:pPr>
        <w:pStyle w:val="Index1"/>
        <w:tabs>
          <w:tab w:val="right" w:pos="5030"/>
        </w:tabs>
        <w:rPr>
          <w:noProof/>
        </w:rPr>
      </w:pPr>
      <w:r>
        <w:rPr>
          <w:noProof/>
        </w:rPr>
        <w:t>Publisher 2016, 25</w:t>
      </w:r>
    </w:p>
    <w:p w:rsidR="00426A0D" w:rsidRDefault="00426A0D">
      <w:pPr>
        <w:pStyle w:val="Index1"/>
        <w:tabs>
          <w:tab w:val="right" w:pos="5030"/>
        </w:tabs>
        <w:rPr>
          <w:noProof/>
        </w:rPr>
      </w:pPr>
      <w:r>
        <w:rPr>
          <w:noProof/>
        </w:rPr>
        <w:t>R Server 2016 for Hadoop, 32</w:t>
      </w:r>
    </w:p>
    <w:p w:rsidR="00426A0D" w:rsidRDefault="00426A0D">
      <w:pPr>
        <w:pStyle w:val="Index1"/>
        <w:tabs>
          <w:tab w:val="right" w:pos="5030"/>
        </w:tabs>
        <w:rPr>
          <w:noProof/>
        </w:rPr>
      </w:pPr>
      <w:r>
        <w:rPr>
          <w:noProof/>
        </w:rPr>
        <w:t>R Server 2016 za Linux, 32</w:t>
      </w:r>
    </w:p>
    <w:p w:rsidR="00426A0D" w:rsidRDefault="00426A0D">
      <w:pPr>
        <w:pStyle w:val="Index1"/>
        <w:tabs>
          <w:tab w:val="right" w:pos="5030"/>
        </w:tabs>
        <w:rPr>
          <w:noProof/>
        </w:rPr>
      </w:pPr>
      <w:r>
        <w:rPr>
          <w:noProof/>
        </w:rPr>
        <w:t>R Server 2016 za Teradata DB, 32</w:t>
      </w:r>
    </w:p>
    <w:p w:rsidR="00426A0D" w:rsidRDefault="00426A0D">
      <w:pPr>
        <w:pStyle w:val="Index1"/>
        <w:tabs>
          <w:tab w:val="right" w:pos="5030"/>
        </w:tabs>
        <w:rPr>
          <w:noProof/>
        </w:rPr>
      </w:pPr>
      <w:r>
        <w:rPr>
          <w:noProof/>
        </w:rPr>
        <w:t>Rad kod kuće za Mac 2016, 27</w:t>
      </w:r>
    </w:p>
    <w:p w:rsidR="00426A0D" w:rsidRDefault="00426A0D">
      <w:pPr>
        <w:pStyle w:val="Index1"/>
        <w:tabs>
          <w:tab w:val="right" w:pos="5030"/>
        </w:tabs>
        <w:rPr>
          <w:noProof/>
        </w:rPr>
      </w:pPr>
      <w:r>
        <w:rPr>
          <w:noProof/>
        </w:rPr>
        <w:t>Rad kod kuće za Office Professional Plus 2016, 25</w:t>
      </w:r>
    </w:p>
    <w:p w:rsidR="00426A0D" w:rsidRDefault="00426A0D">
      <w:pPr>
        <w:pStyle w:val="Index1"/>
        <w:tabs>
          <w:tab w:val="right" w:pos="5030"/>
        </w:tabs>
        <w:rPr>
          <w:noProof/>
        </w:rPr>
      </w:pPr>
      <w:r>
        <w:rPr>
          <w:noProof/>
        </w:rPr>
        <w:t>Rad kod kuće za Office Standard 2016, 25</w:t>
      </w:r>
    </w:p>
    <w:p w:rsidR="00426A0D" w:rsidRDefault="00426A0D">
      <w:pPr>
        <w:pStyle w:val="Index1"/>
        <w:tabs>
          <w:tab w:val="right" w:pos="5030"/>
        </w:tabs>
        <w:rPr>
          <w:noProof/>
        </w:rPr>
      </w:pPr>
      <w:r>
        <w:rPr>
          <w:noProof/>
        </w:rPr>
        <w:t>Secure Productive Enterprise E3, 56</w:t>
      </w:r>
    </w:p>
    <w:p w:rsidR="00426A0D" w:rsidRDefault="00426A0D">
      <w:pPr>
        <w:pStyle w:val="Index1"/>
        <w:tabs>
          <w:tab w:val="right" w:pos="5030"/>
        </w:tabs>
        <w:rPr>
          <w:noProof/>
        </w:rPr>
      </w:pPr>
      <w:r>
        <w:rPr>
          <w:noProof/>
        </w:rPr>
        <w:t>Secure Productive Enterprise E3 iz tehnološkog jamstva Software Assurance, 56</w:t>
      </w:r>
    </w:p>
    <w:p w:rsidR="00426A0D" w:rsidRDefault="00426A0D">
      <w:pPr>
        <w:pStyle w:val="Index1"/>
        <w:tabs>
          <w:tab w:val="right" w:pos="5030"/>
        </w:tabs>
        <w:rPr>
          <w:noProof/>
        </w:rPr>
      </w:pPr>
      <w:r>
        <w:rPr>
          <w:noProof/>
        </w:rPr>
        <w:t>Secure Productive Enterprise E5, 56</w:t>
      </w:r>
    </w:p>
    <w:p w:rsidR="00426A0D" w:rsidRDefault="00426A0D">
      <w:pPr>
        <w:pStyle w:val="Index1"/>
        <w:tabs>
          <w:tab w:val="right" w:pos="5030"/>
        </w:tabs>
        <w:rPr>
          <w:noProof/>
        </w:rPr>
      </w:pPr>
      <w:r>
        <w:rPr>
          <w:noProof/>
        </w:rPr>
        <w:t>Secure Productive Enterprise E5 iz tehnološkog jamstva Software Assurance, 56</w:t>
      </w:r>
    </w:p>
    <w:p w:rsidR="00426A0D" w:rsidRDefault="00426A0D">
      <w:pPr>
        <w:pStyle w:val="Index1"/>
        <w:tabs>
          <w:tab w:val="right" w:pos="5030"/>
        </w:tabs>
        <w:rPr>
          <w:noProof/>
        </w:rPr>
      </w:pPr>
      <w:r>
        <w:rPr>
          <w:noProof/>
        </w:rPr>
        <w:t>SharePoint Online, 82</w:t>
      </w:r>
    </w:p>
    <w:p w:rsidR="00426A0D" w:rsidRDefault="00426A0D">
      <w:pPr>
        <w:pStyle w:val="Index1"/>
        <w:tabs>
          <w:tab w:val="right" w:pos="5030"/>
        </w:tabs>
        <w:rPr>
          <w:noProof/>
        </w:rPr>
      </w:pPr>
      <w:r>
        <w:rPr>
          <w:noProof/>
        </w:rPr>
        <w:t>SharePoint Online Plan 1, 68</w:t>
      </w:r>
    </w:p>
    <w:p w:rsidR="00426A0D" w:rsidRDefault="00426A0D">
      <w:pPr>
        <w:pStyle w:val="Index1"/>
        <w:tabs>
          <w:tab w:val="right" w:pos="5030"/>
        </w:tabs>
        <w:rPr>
          <w:noProof/>
        </w:rPr>
      </w:pPr>
      <w:r>
        <w:rPr>
          <w:noProof/>
        </w:rPr>
        <w:t>SharePoint Online Plan 1 Add-on, 68</w:t>
      </w:r>
    </w:p>
    <w:p w:rsidR="00426A0D" w:rsidRDefault="00426A0D">
      <w:pPr>
        <w:pStyle w:val="Index1"/>
        <w:tabs>
          <w:tab w:val="right" w:pos="5030"/>
        </w:tabs>
        <w:rPr>
          <w:noProof/>
        </w:rPr>
      </w:pPr>
      <w:r>
        <w:rPr>
          <w:noProof/>
        </w:rPr>
        <w:t>SharePoint Online Plan 1 ili 2, 30</w:t>
      </w:r>
    </w:p>
    <w:p w:rsidR="00426A0D" w:rsidRDefault="00426A0D">
      <w:pPr>
        <w:pStyle w:val="Index1"/>
        <w:tabs>
          <w:tab w:val="right" w:pos="5030"/>
        </w:tabs>
        <w:rPr>
          <w:noProof/>
        </w:rPr>
      </w:pPr>
      <w:r>
        <w:rPr>
          <w:noProof/>
        </w:rPr>
        <w:t>SharePoint Online Plan 2, 30, 68</w:t>
      </w:r>
    </w:p>
    <w:p w:rsidR="00426A0D" w:rsidRDefault="00426A0D">
      <w:pPr>
        <w:pStyle w:val="Index1"/>
        <w:tabs>
          <w:tab w:val="right" w:pos="5030"/>
        </w:tabs>
        <w:rPr>
          <w:noProof/>
        </w:rPr>
      </w:pPr>
      <w:r>
        <w:rPr>
          <w:noProof/>
        </w:rPr>
        <w:t>SharePoint Server, 57, 87</w:t>
      </w:r>
    </w:p>
    <w:p w:rsidR="00426A0D" w:rsidRDefault="00426A0D">
      <w:pPr>
        <w:pStyle w:val="Index1"/>
        <w:tabs>
          <w:tab w:val="right" w:pos="5030"/>
        </w:tabs>
        <w:rPr>
          <w:noProof/>
        </w:rPr>
      </w:pPr>
      <w:r>
        <w:rPr>
          <w:noProof/>
        </w:rPr>
        <w:t>SharePoint Server 2013, 30</w:t>
      </w:r>
    </w:p>
    <w:p w:rsidR="00426A0D" w:rsidRDefault="00426A0D">
      <w:pPr>
        <w:pStyle w:val="Index1"/>
        <w:tabs>
          <w:tab w:val="right" w:pos="5030"/>
        </w:tabs>
        <w:rPr>
          <w:noProof/>
        </w:rPr>
      </w:pPr>
      <w:r>
        <w:rPr>
          <w:noProof/>
        </w:rPr>
        <w:t>SharePoint Server 2016, 29</w:t>
      </w:r>
    </w:p>
    <w:p w:rsidR="00426A0D" w:rsidRDefault="00426A0D">
      <w:pPr>
        <w:pStyle w:val="Index1"/>
        <w:tabs>
          <w:tab w:val="right" w:pos="5030"/>
        </w:tabs>
        <w:rPr>
          <w:noProof/>
        </w:rPr>
      </w:pPr>
      <w:r>
        <w:rPr>
          <w:noProof/>
        </w:rPr>
        <w:t>SharePoint Server 2016 Enterprise CAL, 29</w:t>
      </w:r>
    </w:p>
    <w:p w:rsidR="00426A0D" w:rsidRDefault="00426A0D">
      <w:pPr>
        <w:pStyle w:val="Index1"/>
        <w:tabs>
          <w:tab w:val="right" w:pos="5030"/>
        </w:tabs>
        <w:rPr>
          <w:noProof/>
        </w:rPr>
      </w:pPr>
      <w:r>
        <w:rPr>
          <w:noProof/>
        </w:rPr>
        <w:t>SharePoint Server 2016 Standard CAL, 29</w:t>
      </w:r>
    </w:p>
    <w:p w:rsidR="00426A0D" w:rsidRDefault="00426A0D">
      <w:pPr>
        <w:pStyle w:val="Index1"/>
        <w:tabs>
          <w:tab w:val="right" w:pos="5030"/>
        </w:tabs>
        <w:rPr>
          <w:noProof/>
        </w:rPr>
      </w:pPr>
      <w:r>
        <w:rPr>
          <w:noProof/>
        </w:rPr>
        <w:t>Skype za Business 2016, 25</w:t>
      </w:r>
    </w:p>
    <w:p w:rsidR="00426A0D" w:rsidRDefault="00426A0D">
      <w:pPr>
        <w:pStyle w:val="Index1"/>
        <w:tabs>
          <w:tab w:val="right" w:pos="5030"/>
        </w:tabs>
        <w:rPr>
          <w:noProof/>
        </w:rPr>
      </w:pPr>
      <w:r>
        <w:rPr>
          <w:noProof/>
        </w:rPr>
        <w:t>Skype za Business Server 2015, 30</w:t>
      </w:r>
    </w:p>
    <w:p w:rsidR="00426A0D" w:rsidRDefault="00426A0D">
      <w:pPr>
        <w:pStyle w:val="Index1"/>
        <w:tabs>
          <w:tab w:val="right" w:pos="5030"/>
        </w:tabs>
        <w:rPr>
          <w:noProof/>
        </w:rPr>
      </w:pPr>
      <w:r>
        <w:rPr>
          <w:noProof/>
        </w:rPr>
        <w:t>Skype za tvrtke – korištenje putem PSTN mreže, 68</w:t>
      </w:r>
    </w:p>
    <w:p w:rsidR="00426A0D" w:rsidRDefault="00426A0D">
      <w:pPr>
        <w:pStyle w:val="Index1"/>
        <w:tabs>
          <w:tab w:val="right" w:pos="5030"/>
        </w:tabs>
        <w:rPr>
          <w:noProof/>
        </w:rPr>
      </w:pPr>
      <w:r>
        <w:rPr>
          <w:noProof/>
        </w:rPr>
        <w:t>Skype za tvrtke online Cloud PBX, 68</w:t>
      </w:r>
    </w:p>
    <w:p w:rsidR="00426A0D" w:rsidRDefault="00426A0D">
      <w:pPr>
        <w:pStyle w:val="Index1"/>
        <w:tabs>
          <w:tab w:val="right" w:pos="5030"/>
        </w:tabs>
        <w:rPr>
          <w:noProof/>
        </w:rPr>
      </w:pPr>
      <w:r>
        <w:rPr>
          <w:noProof/>
        </w:rPr>
        <w:t>Skype za tvrtke online Plan 1, 68</w:t>
      </w:r>
    </w:p>
    <w:p w:rsidR="00426A0D" w:rsidRDefault="00426A0D">
      <w:pPr>
        <w:pStyle w:val="Index1"/>
        <w:tabs>
          <w:tab w:val="right" w:pos="5030"/>
        </w:tabs>
        <w:rPr>
          <w:noProof/>
        </w:rPr>
      </w:pPr>
      <w:r>
        <w:rPr>
          <w:noProof/>
        </w:rPr>
        <w:t>Skype za tvrtke online Plan 1 Add-on, 63, 68</w:t>
      </w:r>
    </w:p>
    <w:p w:rsidR="00426A0D" w:rsidRDefault="00426A0D">
      <w:pPr>
        <w:pStyle w:val="Index1"/>
        <w:tabs>
          <w:tab w:val="right" w:pos="5030"/>
        </w:tabs>
        <w:rPr>
          <w:noProof/>
        </w:rPr>
      </w:pPr>
      <w:r>
        <w:rPr>
          <w:noProof/>
        </w:rPr>
        <w:t>Skype za tvrtke online Plan 1 G, 31</w:t>
      </w:r>
    </w:p>
    <w:p w:rsidR="00426A0D" w:rsidRDefault="00426A0D">
      <w:pPr>
        <w:pStyle w:val="Index1"/>
        <w:tabs>
          <w:tab w:val="right" w:pos="5030"/>
        </w:tabs>
        <w:rPr>
          <w:noProof/>
        </w:rPr>
      </w:pPr>
      <w:r>
        <w:rPr>
          <w:noProof/>
        </w:rPr>
        <w:t>Skype za tvrtke online Plan 2, 31, 68</w:t>
      </w:r>
    </w:p>
    <w:p w:rsidR="00426A0D" w:rsidRDefault="00426A0D">
      <w:pPr>
        <w:pStyle w:val="Index1"/>
        <w:tabs>
          <w:tab w:val="right" w:pos="5030"/>
        </w:tabs>
        <w:rPr>
          <w:noProof/>
        </w:rPr>
      </w:pPr>
      <w:r>
        <w:rPr>
          <w:noProof/>
        </w:rPr>
        <w:t>Skype za tvrtke online PSTN Calling, 68</w:t>
      </w:r>
    </w:p>
    <w:p w:rsidR="00426A0D" w:rsidRDefault="00426A0D">
      <w:pPr>
        <w:pStyle w:val="Index1"/>
        <w:tabs>
          <w:tab w:val="right" w:pos="5030"/>
        </w:tabs>
        <w:rPr>
          <w:noProof/>
        </w:rPr>
      </w:pPr>
      <w:r>
        <w:rPr>
          <w:noProof/>
        </w:rPr>
        <w:t>Skype za tvrtke online PSTN Conferencing, 68</w:t>
      </w:r>
    </w:p>
    <w:p w:rsidR="00426A0D" w:rsidRDefault="00426A0D">
      <w:pPr>
        <w:pStyle w:val="Index1"/>
        <w:tabs>
          <w:tab w:val="right" w:pos="5030"/>
        </w:tabs>
        <w:rPr>
          <w:noProof/>
        </w:rPr>
      </w:pPr>
      <w:r>
        <w:rPr>
          <w:noProof/>
        </w:rPr>
        <w:t>Skype za tvrtke Plus CAL, 31</w:t>
      </w:r>
    </w:p>
    <w:p w:rsidR="00426A0D" w:rsidRDefault="00426A0D">
      <w:pPr>
        <w:pStyle w:val="Index1"/>
        <w:tabs>
          <w:tab w:val="right" w:pos="5030"/>
        </w:tabs>
        <w:rPr>
          <w:noProof/>
        </w:rPr>
      </w:pPr>
      <w:r>
        <w:rPr>
          <w:noProof/>
        </w:rPr>
        <w:t>Skype za tvrtke poslužiteljska verzija, 57</w:t>
      </w:r>
    </w:p>
    <w:p w:rsidR="00426A0D" w:rsidRDefault="00426A0D">
      <w:pPr>
        <w:pStyle w:val="Index1"/>
        <w:tabs>
          <w:tab w:val="right" w:pos="5030"/>
        </w:tabs>
        <w:rPr>
          <w:noProof/>
        </w:rPr>
      </w:pPr>
      <w:r>
        <w:rPr>
          <w:noProof/>
        </w:rPr>
        <w:t>Skype za tvrtke poslužiteljska verzija 2015 Enterprise CAL, 31</w:t>
      </w:r>
    </w:p>
    <w:p w:rsidR="00426A0D" w:rsidRDefault="00426A0D">
      <w:pPr>
        <w:pStyle w:val="Index1"/>
        <w:tabs>
          <w:tab w:val="right" w:pos="5030"/>
        </w:tabs>
        <w:rPr>
          <w:noProof/>
        </w:rPr>
      </w:pPr>
      <w:r>
        <w:rPr>
          <w:noProof/>
        </w:rPr>
        <w:t>Skype za tvrtke poslužiteljska verzija 2015 Plus CAL, 31</w:t>
      </w:r>
    </w:p>
    <w:p w:rsidR="00426A0D" w:rsidRDefault="00426A0D">
      <w:pPr>
        <w:pStyle w:val="Index1"/>
        <w:tabs>
          <w:tab w:val="right" w:pos="5030"/>
        </w:tabs>
        <w:rPr>
          <w:noProof/>
        </w:rPr>
      </w:pPr>
      <w:r>
        <w:rPr>
          <w:noProof/>
        </w:rPr>
        <w:t>Skype za tvrtke poslužiteljska verzija 2015 Standard CAL, 30</w:t>
      </w:r>
    </w:p>
    <w:p w:rsidR="00426A0D" w:rsidRDefault="00426A0D">
      <w:pPr>
        <w:pStyle w:val="Index1"/>
        <w:tabs>
          <w:tab w:val="right" w:pos="5030"/>
        </w:tabs>
        <w:rPr>
          <w:noProof/>
        </w:rPr>
      </w:pPr>
      <w:r>
        <w:rPr>
          <w:noProof/>
        </w:rPr>
        <w:t>SQL Parallel Data Warehouse, 82, 88</w:t>
      </w:r>
    </w:p>
    <w:p w:rsidR="00426A0D" w:rsidRDefault="00426A0D">
      <w:pPr>
        <w:pStyle w:val="Index1"/>
        <w:tabs>
          <w:tab w:val="right" w:pos="5030"/>
        </w:tabs>
        <w:rPr>
          <w:noProof/>
        </w:rPr>
      </w:pPr>
      <w:r>
        <w:rPr>
          <w:noProof/>
        </w:rPr>
        <w:t>SQL Server, 87</w:t>
      </w:r>
    </w:p>
    <w:p w:rsidR="00426A0D" w:rsidRDefault="00426A0D">
      <w:pPr>
        <w:pStyle w:val="Index1"/>
        <w:tabs>
          <w:tab w:val="right" w:pos="5030"/>
        </w:tabs>
        <w:rPr>
          <w:noProof/>
        </w:rPr>
      </w:pPr>
      <w:r>
        <w:rPr>
          <w:noProof/>
        </w:rPr>
        <w:t>SQL Server 2014, 33</w:t>
      </w:r>
    </w:p>
    <w:p w:rsidR="00426A0D" w:rsidRDefault="00426A0D">
      <w:pPr>
        <w:pStyle w:val="Index1"/>
        <w:tabs>
          <w:tab w:val="right" w:pos="5030"/>
        </w:tabs>
        <w:rPr>
          <w:noProof/>
        </w:rPr>
      </w:pPr>
      <w:r>
        <w:rPr>
          <w:noProof/>
        </w:rPr>
        <w:t>SQL Server 2016 CAL, 33</w:t>
      </w:r>
    </w:p>
    <w:p w:rsidR="00426A0D" w:rsidRDefault="00426A0D">
      <w:pPr>
        <w:pStyle w:val="Index1"/>
        <w:tabs>
          <w:tab w:val="right" w:pos="5030"/>
        </w:tabs>
        <w:rPr>
          <w:noProof/>
        </w:rPr>
      </w:pPr>
      <w:r>
        <w:rPr>
          <w:noProof/>
        </w:rPr>
        <w:t>SQL Server 2016 Enterprise, 32, 33</w:t>
      </w:r>
    </w:p>
    <w:p w:rsidR="00426A0D" w:rsidRDefault="00426A0D">
      <w:pPr>
        <w:pStyle w:val="Index1"/>
        <w:tabs>
          <w:tab w:val="right" w:pos="5030"/>
        </w:tabs>
        <w:rPr>
          <w:noProof/>
        </w:rPr>
      </w:pPr>
      <w:r>
        <w:rPr>
          <w:noProof/>
        </w:rPr>
        <w:t>SQL Server 2016 Enterprise Core, 32</w:t>
      </w:r>
    </w:p>
    <w:p w:rsidR="00426A0D" w:rsidRDefault="00426A0D">
      <w:pPr>
        <w:pStyle w:val="Index1"/>
        <w:tabs>
          <w:tab w:val="right" w:pos="5030"/>
        </w:tabs>
        <w:rPr>
          <w:noProof/>
        </w:rPr>
      </w:pPr>
      <w:r>
        <w:rPr>
          <w:noProof/>
        </w:rPr>
        <w:t>SQL Server 2016 Standard, 32</w:t>
      </w:r>
    </w:p>
    <w:p w:rsidR="00426A0D" w:rsidRDefault="00426A0D">
      <w:pPr>
        <w:pStyle w:val="Index1"/>
        <w:tabs>
          <w:tab w:val="right" w:pos="5030"/>
        </w:tabs>
        <w:rPr>
          <w:noProof/>
        </w:rPr>
      </w:pPr>
      <w:r>
        <w:rPr>
          <w:noProof/>
        </w:rPr>
        <w:t>SQL Server 2016 Standard Core, 32</w:t>
      </w:r>
    </w:p>
    <w:p w:rsidR="00426A0D" w:rsidRDefault="00426A0D">
      <w:pPr>
        <w:pStyle w:val="Index1"/>
        <w:tabs>
          <w:tab w:val="right" w:pos="5030"/>
        </w:tabs>
        <w:rPr>
          <w:noProof/>
        </w:rPr>
      </w:pPr>
      <w:r>
        <w:rPr>
          <w:noProof/>
        </w:rPr>
        <w:t>SQL Server Business Intelligence, 82, 88</w:t>
      </w:r>
    </w:p>
    <w:p w:rsidR="00426A0D" w:rsidRDefault="00426A0D">
      <w:pPr>
        <w:pStyle w:val="Index1"/>
        <w:tabs>
          <w:tab w:val="right" w:pos="5030"/>
        </w:tabs>
        <w:rPr>
          <w:noProof/>
        </w:rPr>
      </w:pPr>
      <w:r>
        <w:rPr>
          <w:noProof/>
        </w:rPr>
        <w:t>SQL Server Data Center, 82</w:t>
      </w:r>
    </w:p>
    <w:p w:rsidR="00426A0D" w:rsidRDefault="00426A0D">
      <w:pPr>
        <w:pStyle w:val="Index1"/>
        <w:tabs>
          <w:tab w:val="right" w:pos="5030"/>
        </w:tabs>
        <w:rPr>
          <w:noProof/>
        </w:rPr>
      </w:pPr>
      <w:r>
        <w:rPr>
          <w:noProof/>
        </w:rPr>
        <w:t>SQL Server Enterprise, 82, 88</w:t>
      </w:r>
    </w:p>
    <w:p w:rsidR="00426A0D" w:rsidRDefault="00426A0D">
      <w:pPr>
        <w:pStyle w:val="Index1"/>
        <w:tabs>
          <w:tab w:val="right" w:pos="5030"/>
        </w:tabs>
        <w:rPr>
          <w:noProof/>
        </w:rPr>
      </w:pPr>
      <w:r>
        <w:rPr>
          <w:noProof/>
        </w:rPr>
        <w:t>SQL Server Standard, 82, 88</w:t>
      </w:r>
    </w:p>
    <w:p w:rsidR="00426A0D" w:rsidRDefault="00426A0D">
      <w:pPr>
        <w:pStyle w:val="Index1"/>
        <w:tabs>
          <w:tab w:val="right" w:pos="5030"/>
        </w:tabs>
        <w:rPr>
          <w:noProof/>
        </w:rPr>
      </w:pPr>
      <w:r>
        <w:rPr>
          <w:noProof/>
        </w:rPr>
        <w:t>Standardna podrška za Microsoft Azure StorSimple, 54</w:t>
      </w:r>
    </w:p>
    <w:p w:rsidR="00426A0D" w:rsidRDefault="00426A0D">
      <w:pPr>
        <w:pStyle w:val="Index1"/>
        <w:tabs>
          <w:tab w:val="right" w:pos="5030"/>
        </w:tabs>
        <w:rPr>
          <w:noProof/>
        </w:rPr>
      </w:pPr>
      <w:r>
        <w:rPr>
          <w:noProof/>
        </w:rPr>
        <w:t>Standardna podrška za Microsoft Azure StorSimple Standard Support u Premium podršku, 54</w:t>
      </w:r>
    </w:p>
    <w:p w:rsidR="00426A0D" w:rsidRDefault="00426A0D">
      <w:pPr>
        <w:pStyle w:val="Index1"/>
        <w:tabs>
          <w:tab w:val="right" w:pos="5030"/>
        </w:tabs>
        <w:rPr>
          <w:noProof/>
        </w:rPr>
      </w:pPr>
      <w:r>
        <w:rPr>
          <w:noProof/>
        </w:rPr>
        <w:t>System Center, 88</w:t>
      </w:r>
    </w:p>
    <w:p w:rsidR="00426A0D" w:rsidRDefault="00426A0D">
      <w:pPr>
        <w:pStyle w:val="Index1"/>
        <w:tabs>
          <w:tab w:val="right" w:pos="5030"/>
        </w:tabs>
        <w:rPr>
          <w:noProof/>
        </w:rPr>
      </w:pPr>
      <w:r>
        <w:rPr>
          <w:noProof/>
        </w:rPr>
        <w:t>System Center 2012 Datacenter Server Management License, 82</w:t>
      </w:r>
    </w:p>
    <w:p w:rsidR="00426A0D" w:rsidRDefault="00426A0D">
      <w:pPr>
        <w:pStyle w:val="Index1"/>
        <w:tabs>
          <w:tab w:val="right" w:pos="5030"/>
        </w:tabs>
        <w:rPr>
          <w:noProof/>
        </w:rPr>
      </w:pPr>
      <w:r>
        <w:rPr>
          <w:noProof/>
        </w:rPr>
        <w:t>System Center 2012 R2, 34</w:t>
      </w:r>
    </w:p>
    <w:p w:rsidR="00426A0D" w:rsidRDefault="00426A0D">
      <w:pPr>
        <w:pStyle w:val="Index1"/>
        <w:tabs>
          <w:tab w:val="right" w:pos="5030"/>
        </w:tabs>
        <w:rPr>
          <w:noProof/>
        </w:rPr>
      </w:pPr>
      <w:r>
        <w:rPr>
          <w:noProof/>
        </w:rPr>
        <w:t>System Center 2012 R2 Client Management Suite, 35</w:t>
      </w:r>
    </w:p>
    <w:p w:rsidR="00426A0D" w:rsidRDefault="00426A0D">
      <w:pPr>
        <w:pStyle w:val="Index1"/>
        <w:tabs>
          <w:tab w:val="right" w:pos="5030"/>
        </w:tabs>
        <w:rPr>
          <w:noProof/>
        </w:rPr>
      </w:pPr>
      <w:r>
        <w:rPr>
          <w:noProof/>
        </w:rPr>
        <w:t>System Center 2012 R2 Configuration Manager, 36</w:t>
      </w:r>
    </w:p>
    <w:p w:rsidR="00426A0D" w:rsidRDefault="00426A0D">
      <w:pPr>
        <w:pStyle w:val="Index1"/>
        <w:tabs>
          <w:tab w:val="right" w:pos="5030"/>
        </w:tabs>
        <w:rPr>
          <w:noProof/>
        </w:rPr>
      </w:pPr>
      <w:r>
        <w:rPr>
          <w:noProof/>
        </w:rPr>
        <w:t>System Center 2012 R2 Endpoint Protection, 37</w:t>
      </w:r>
    </w:p>
    <w:p w:rsidR="00426A0D" w:rsidRDefault="00426A0D">
      <w:pPr>
        <w:pStyle w:val="Index1"/>
        <w:tabs>
          <w:tab w:val="right" w:pos="5030"/>
        </w:tabs>
        <w:rPr>
          <w:noProof/>
        </w:rPr>
      </w:pPr>
      <w:r>
        <w:rPr>
          <w:noProof/>
        </w:rPr>
        <w:t>System Center 2012 Standard Server Management License, 82</w:t>
      </w:r>
    </w:p>
    <w:p w:rsidR="00426A0D" w:rsidRDefault="00426A0D">
      <w:pPr>
        <w:pStyle w:val="Index1"/>
        <w:tabs>
          <w:tab w:val="right" w:pos="5030"/>
        </w:tabs>
        <w:rPr>
          <w:noProof/>
        </w:rPr>
      </w:pPr>
      <w:r>
        <w:rPr>
          <w:noProof/>
        </w:rPr>
        <w:t>System Center Datacenter, 87, 88</w:t>
      </w:r>
    </w:p>
    <w:p w:rsidR="00426A0D" w:rsidRDefault="00426A0D">
      <w:pPr>
        <w:pStyle w:val="Index1"/>
        <w:tabs>
          <w:tab w:val="right" w:pos="5030"/>
        </w:tabs>
        <w:rPr>
          <w:noProof/>
        </w:rPr>
      </w:pPr>
      <w:r>
        <w:rPr>
          <w:noProof/>
        </w:rPr>
        <w:t>System Center Datacenter (licenca za 2 jezgre), 20</w:t>
      </w:r>
    </w:p>
    <w:p w:rsidR="00426A0D" w:rsidRDefault="00426A0D">
      <w:pPr>
        <w:pStyle w:val="Index1"/>
        <w:tabs>
          <w:tab w:val="right" w:pos="5030"/>
        </w:tabs>
        <w:rPr>
          <w:noProof/>
        </w:rPr>
      </w:pPr>
      <w:r>
        <w:rPr>
          <w:noProof/>
        </w:rPr>
        <w:t>System Center Endpoint Protection 1606, 37</w:t>
      </w:r>
    </w:p>
    <w:p w:rsidR="00426A0D" w:rsidRDefault="00426A0D">
      <w:pPr>
        <w:pStyle w:val="Index1"/>
        <w:tabs>
          <w:tab w:val="right" w:pos="5030"/>
        </w:tabs>
        <w:rPr>
          <w:noProof/>
        </w:rPr>
      </w:pPr>
      <w:r>
        <w:rPr>
          <w:noProof/>
        </w:rPr>
        <w:t>System Center Global Service Monitor, 35</w:t>
      </w:r>
    </w:p>
    <w:p w:rsidR="00426A0D" w:rsidRDefault="00426A0D">
      <w:pPr>
        <w:pStyle w:val="Index1"/>
        <w:tabs>
          <w:tab w:val="right" w:pos="5030"/>
        </w:tabs>
        <w:rPr>
          <w:noProof/>
        </w:rPr>
      </w:pPr>
      <w:r>
        <w:rPr>
          <w:noProof/>
        </w:rPr>
        <w:t>System Center Standard, 87, 88</w:t>
      </w:r>
    </w:p>
    <w:p w:rsidR="00426A0D" w:rsidRDefault="00426A0D">
      <w:pPr>
        <w:pStyle w:val="Index1"/>
        <w:tabs>
          <w:tab w:val="right" w:pos="5030"/>
        </w:tabs>
        <w:rPr>
          <w:noProof/>
        </w:rPr>
      </w:pPr>
      <w:r>
        <w:rPr>
          <w:noProof/>
        </w:rPr>
        <w:t>System Center Standard (licenca za 2 jezgre), 20</w:t>
      </w:r>
    </w:p>
    <w:p w:rsidR="00426A0D" w:rsidRDefault="00426A0D">
      <w:pPr>
        <w:pStyle w:val="Index1"/>
        <w:tabs>
          <w:tab w:val="right" w:pos="5030"/>
        </w:tabs>
        <w:rPr>
          <w:noProof/>
        </w:rPr>
      </w:pPr>
      <w:r>
        <w:rPr>
          <w:noProof/>
        </w:rPr>
        <w:t>VDI, 38</w:t>
      </w:r>
    </w:p>
    <w:p w:rsidR="00426A0D" w:rsidRDefault="00426A0D">
      <w:pPr>
        <w:pStyle w:val="Index1"/>
        <w:tabs>
          <w:tab w:val="right" w:pos="5030"/>
        </w:tabs>
        <w:rPr>
          <w:noProof/>
        </w:rPr>
      </w:pPr>
      <w:r>
        <w:rPr>
          <w:noProof/>
        </w:rPr>
        <w:t>Visio 2016 Professional, 25</w:t>
      </w:r>
    </w:p>
    <w:p w:rsidR="00426A0D" w:rsidRDefault="00426A0D">
      <w:pPr>
        <w:pStyle w:val="Index1"/>
        <w:tabs>
          <w:tab w:val="right" w:pos="5030"/>
        </w:tabs>
        <w:rPr>
          <w:noProof/>
        </w:rPr>
      </w:pPr>
      <w:r>
        <w:rPr>
          <w:noProof/>
        </w:rPr>
        <w:t>Visio 2016 Standard, 25</w:t>
      </w:r>
    </w:p>
    <w:p w:rsidR="00426A0D" w:rsidRDefault="00426A0D">
      <w:pPr>
        <w:pStyle w:val="Index1"/>
        <w:tabs>
          <w:tab w:val="right" w:pos="5030"/>
        </w:tabs>
        <w:rPr>
          <w:noProof/>
        </w:rPr>
      </w:pPr>
      <w:r>
        <w:rPr>
          <w:noProof/>
        </w:rPr>
        <w:t>Visio Pro for Office 365 Add-on, 61</w:t>
      </w:r>
    </w:p>
    <w:p w:rsidR="00426A0D" w:rsidRDefault="00426A0D">
      <w:pPr>
        <w:pStyle w:val="Index1"/>
        <w:tabs>
          <w:tab w:val="right" w:pos="5030"/>
        </w:tabs>
        <w:rPr>
          <w:noProof/>
        </w:rPr>
      </w:pPr>
      <w:r>
        <w:rPr>
          <w:noProof/>
        </w:rPr>
        <w:t>Visio Pro za Office 365, 61</w:t>
      </w:r>
    </w:p>
    <w:p w:rsidR="00426A0D" w:rsidRDefault="00426A0D">
      <w:pPr>
        <w:pStyle w:val="Index1"/>
        <w:tabs>
          <w:tab w:val="right" w:pos="5030"/>
        </w:tabs>
        <w:rPr>
          <w:noProof/>
        </w:rPr>
      </w:pPr>
      <w:r>
        <w:rPr>
          <w:noProof/>
        </w:rPr>
        <w:t>Visio Pro za Office 365 From SA, 61</w:t>
      </w:r>
    </w:p>
    <w:p w:rsidR="00426A0D" w:rsidRDefault="00426A0D">
      <w:pPr>
        <w:pStyle w:val="Index1"/>
        <w:tabs>
          <w:tab w:val="right" w:pos="5030"/>
        </w:tabs>
        <w:rPr>
          <w:noProof/>
        </w:rPr>
      </w:pPr>
      <w:r>
        <w:rPr>
          <w:noProof/>
        </w:rPr>
        <w:t>Visio Professional, 61, 88</w:t>
      </w:r>
    </w:p>
    <w:p w:rsidR="00426A0D" w:rsidRDefault="00426A0D">
      <w:pPr>
        <w:pStyle w:val="Index1"/>
        <w:tabs>
          <w:tab w:val="right" w:pos="5030"/>
        </w:tabs>
        <w:rPr>
          <w:noProof/>
        </w:rPr>
      </w:pPr>
      <w:r>
        <w:rPr>
          <w:noProof/>
        </w:rPr>
        <w:t>Visio Standard, 61, 82, 88</w:t>
      </w:r>
    </w:p>
    <w:p w:rsidR="00426A0D" w:rsidRDefault="00426A0D">
      <w:pPr>
        <w:pStyle w:val="Index1"/>
        <w:tabs>
          <w:tab w:val="right" w:pos="5030"/>
        </w:tabs>
        <w:rPr>
          <w:noProof/>
        </w:rPr>
      </w:pPr>
      <w:r>
        <w:rPr>
          <w:noProof/>
        </w:rPr>
        <w:t>Visual Studio 2013, 38</w:t>
      </w:r>
    </w:p>
    <w:p w:rsidR="00426A0D" w:rsidRDefault="00426A0D">
      <w:pPr>
        <w:pStyle w:val="Index1"/>
        <w:tabs>
          <w:tab w:val="right" w:pos="5030"/>
        </w:tabs>
        <w:rPr>
          <w:noProof/>
        </w:rPr>
      </w:pPr>
      <w:r>
        <w:rPr>
          <w:noProof/>
        </w:rPr>
        <w:t>Visual Studio Enterprise 2015 with MSDN, 38</w:t>
      </w:r>
    </w:p>
    <w:p w:rsidR="00426A0D" w:rsidRDefault="00426A0D">
      <w:pPr>
        <w:pStyle w:val="Index1"/>
        <w:tabs>
          <w:tab w:val="right" w:pos="5030"/>
        </w:tabs>
        <w:rPr>
          <w:noProof/>
        </w:rPr>
      </w:pPr>
      <w:r>
        <w:rPr>
          <w:noProof/>
        </w:rPr>
        <w:t>Visual Studio Enterprise s MSDN-om, 88</w:t>
      </w:r>
    </w:p>
    <w:p w:rsidR="00426A0D" w:rsidRDefault="00426A0D">
      <w:pPr>
        <w:pStyle w:val="Index1"/>
        <w:tabs>
          <w:tab w:val="right" w:pos="5030"/>
        </w:tabs>
        <w:rPr>
          <w:noProof/>
        </w:rPr>
      </w:pPr>
      <w:r>
        <w:rPr>
          <w:noProof/>
        </w:rPr>
        <w:t>Visual Studio Enterprise with MSDN, 82</w:t>
      </w:r>
    </w:p>
    <w:p w:rsidR="00426A0D" w:rsidRDefault="00426A0D">
      <w:pPr>
        <w:pStyle w:val="Index1"/>
        <w:tabs>
          <w:tab w:val="right" w:pos="5030"/>
        </w:tabs>
        <w:rPr>
          <w:noProof/>
        </w:rPr>
      </w:pPr>
      <w:r>
        <w:rPr>
          <w:noProof/>
        </w:rPr>
        <w:t>Visual Studio Professional 2015, 38</w:t>
      </w:r>
    </w:p>
    <w:p w:rsidR="00426A0D" w:rsidRDefault="00426A0D">
      <w:pPr>
        <w:pStyle w:val="Index1"/>
        <w:tabs>
          <w:tab w:val="right" w:pos="5030"/>
        </w:tabs>
        <w:rPr>
          <w:noProof/>
        </w:rPr>
      </w:pPr>
      <w:r>
        <w:rPr>
          <w:noProof/>
        </w:rPr>
        <w:t>Visual Studio Professional 2015 s mrežom MSDN, 38</w:t>
      </w:r>
    </w:p>
    <w:p w:rsidR="00426A0D" w:rsidRDefault="00426A0D">
      <w:pPr>
        <w:pStyle w:val="Index1"/>
        <w:tabs>
          <w:tab w:val="right" w:pos="5030"/>
        </w:tabs>
        <w:rPr>
          <w:noProof/>
        </w:rPr>
      </w:pPr>
      <w:r>
        <w:rPr>
          <w:noProof/>
        </w:rPr>
        <w:t>Visual Studio Professional with MSDN, 82, 88</w:t>
      </w:r>
    </w:p>
    <w:p w:rsidR="00426A0D" w:rsidRDefault="00426A0D">
      <w:pPr>
        <w:pStyle w:val="Index1"/>
        <w:tabs>
          <w:tab w:val="right" w:pos="5030"/>
        </w:tabs>
        <w:rPr>
          <w:noProof/>
        </w:rPr>
      </w:pPr>
      <w:r>
        <w:rPr>
          <w:noProof/>
        </w:rPr>
        <w:t>Visual Studio Team Foundation Server 2015 CAL, 40</w:t>
      </w:r>
    </w:p>
    <w:p w:rsidR="00426A0D" w:rsidRDefault="00426A0D">
      <w:pPr>
        <w:pStyle w:val="Index1"/>
        <w:tabs>
          <w:tab w:val="right" w:pos="5030"/>
        </w:tabs>
        <w:rPr>
          <w:noProof/>
        </w:rPr>
      </w:pPr>
      <w:r>
        <w:rPr>
          <w:noProof/>
        </w:rPr>
        <w:lastRenderedPageBreak/>
        <w:t>Visual Studio Team Foundation Server 2015 s tehnologijom SQL Server 2014, 40</w:t>
      </w:r>
    </w:p>
    <w:p w:rsidR="00426A0D" w:rsidRDefault="00426A0D">
      <w:pPr>
        <w:pStyle w:val="Index1"/>
        <w:tabs>
          <w:tab w:val="right" w:pos="5030"/>
        </w:tabs>
        <w:rPr>
          <w:noProof/>
        </w:rPr>
      </w:pPr>
      <w:r>
        <w:rPr>
          <w:noProof/>
        </w:rPr>
        <w:t>Visual Studio Test Professional 2015 s MSDN-om, 38</w:t>
      </w:r>
    </w:p>
    <w:p w:rsidR="00426A0D" w:rsidRDefault="00426A0D">
      <w:pPr>
        <w:pStyle w:val="Index1"/>
        <w:tabs>
          <w:tab w:val="right" w:pos="5030"/>
        </w:tabs>
        <w:rPr>
          <w:noProof/>
        </w:rPr>
      </w:pPr>
      <w:r>
        <w:rPr>
          <w:noProof/>
        </w:rPr>
        <w:t>Visual Studio Test Professional with MSDN, 82, 88</w:t>
      </w:r>
    </w:p>
    <w:p w:rsidR="00426A0D" w:rsidRDefault="00426A0D">
      <w:pPr>
        <w:pStyle w:val="Index1"/>
        <w:tabs>
          <w:tab w:val="right" w:pos="5030"/>
        </w:tabs>
        <w:rPr>
          <w:noProof/>
        </w:rPr>
      </w:pPr>
      <w:r>
        <w:rPr>
          <w:noProof/>
        </w:rPr>
        <w:t>Windows 10 Education E5 (po uređaju), 41</w:t>
      </w:r>
    </w:p>
    <w:p w:rsidR="00426A0D" w:rsidRDefault="00426A0D">
      <w:pPr>
        <w:pStyle w:val="Index1"/>
        <w:tabs>
          <w:tab w:val="right" w:pos="5030"/>
        </w:tabs>
        <w:rPr>
          <w:noProof/>
        </w:rPr>
      </w:pPr>
      <w:r>
        <w:rPr>
          <w:noProof/>
        </w:rPr>
        <w:t>Windows 10 Education E5 po uređaju – dodatak (na E3 po uređaju), 41</w:t>
      </w:r>
    </w:p>
    <w:p w:rsidR="00426A0D" w:rsidRDefault="00426A0D">
      <w:pPr>
        <w:pStyle w:val="Index1"/>
        <w:tabs>
          <w:tab w:val="right" w:pos="5030"/>
        </w:tabs>
        <w:rPr>
          <w:noProof/>
        </w:rPr>
      </w:pPr>
      <w:r>
        <w:rPr>
          <w:noProof/>
        </w:rPr>
        <w:t>Windows 10 Education Upgrade (po uređaju), 41</w:t>
      </w:r>
    </w:p>
    <w:p w:rsidR="00426A0D" w:rsidRDefault="00426A0D">
      <w:pPr>
        <w:pStyle w:val="Index1"/>
        <w:tabs>
          <w:tab w:val="right" w:pos="5030"/>
        </w:tabs>
        <w:rPr>
          <w:noProof/>
        </w:rPr>
      </w:pPr>
      <w:r>
        <w:rPr>
          <w:noProof/>
        </w:rPr>
        <w:t>Windows 10 Enterprise, 57</w:t>
      </w:r>
    </w:p>
    <w:p w:rsidR="00426A0D" w:rsidRDefault="00426A0D">
      <w:pPr>
        <w:pStyle w:val="Index1"/>
        <w:tabs>
          <w:tab w:val="right" w:pos="5030"/>
        </w:tabs>
        <w:rPr>
          <w:noProof/>
        </w:rPr>
      </w:pPr>
      <w:r>
        <w:rPr>
          <w:noProof/>
        </w:rPr>
        <w:t>Windows 10 Enterprise E3 po korisniku, 41</w:t>
      </w:r>
    </w:p>
    <w:p w:rsidR="00426A0D" w:rsidRDefault="00426A0D">
      <w:pPr>
        <w:pStyle w:val="Index1"/>
        <w:tabs>
          <w:tab w:val="right" w:pos="5030"/>
        </w:tabs>
        <w:rPr>
          <w:noProof/>
        </w:rPr>
      </w:pPr>
      <w:r>
        <w:rPr>
          <w:noProof/>
        </w:rPr>
        <w:t>Windows 10 Enterprise E3 po korisniku – dodatak (na E3 po uređaju), 41</w:t>
      </w:r>
    </w:p>
    <w:p w:rsidR="00426A0D" w:rsidRDefault="00426A0D">
      <w:pPr>
        <w:pStyle w:val="Index1"/>
        <w:tabs>
          <w:tab w:val="right" w:pos="5030"/>
        </w:tabs>
        <w:rPr>
          <w:noProof/>
        </w:rPr>
      </w:pPr>
      <w:r>
        <w:rPr>
          <w:noProof/>
        </w:rPr>
        <w:t>Windows 10 Enterprise E3 po korisniku – prijelazni SA, 41</w:t>
      </w:r>
    </w:p>
    <w:p w:rsidR="00426A0D" w:rsidRDefault="00426A0D">
      <w:pPr>
        <w:pStyle w:val="Index1"/>
        <w:tabs>
          <w:tab w:val="right" w:pos="5030"/>
        </w:tabs>
        <w:rPr>
          <w:noProof/>
        </w:rPr>
      </w:pPr>
      <w:r>
        <w:rPr>
          <w:noProof/>
        </w:rPr>
        <w:t>Windows 10 Enterprise E5 po korisniku – prijelazni SA, 41</w:t>
      </w:r>
    </w:p>
    <w:p w:rsidR="00426A0D" w:rsidRDefault="00426A0D">
      <w:pPr>
        <w:pStyle w:val="Index1"/>
        <w:tabs>
          <w:tab w:val="right" w:pos="5030"/>
        </w:tabs>
        <w:rPr>
          <w:noProof/>
        </w:rPr>
      </w:pPr>
      <w:r>
        <w:rPr>
          <w:noProof/>
        </w:rPr>
        <w:t>Windows 10 Enterprise E5 po uređaju ili korisniku, 41</w:t>
      </w:r>
    </w:p>
    <w:p w:rsidR="00426A0D" w:rsidRDefault="00426A0D">
      <w:pPr>
        <w:pStyle w:val="Index1"/>
        <w:tabs>
          <w:tab w:val="right" w:pos="5030"/>
        </w:tabs>
        <w:rPr>
          <w:noProof/>
        </w:rPr>
      </w:pPr>
      <w:r>
        <w:rPr>
          <w:noProof/>
        </w:rPr>
        <w:t>Windows 10 Enterprise E5 po uređaju ili korisniku – dodatak (na E3 po uređaju) (SL), 41</w:t>
      </w:r>
    </w:p>
    <w:p w:rsidR="00426A0D" w:rsidRDefault="00426A0D">
      <w:pPr>
        <w:pStyle w:val="Index1"/>
        <w:tabs>
          <w:tab w:val="right" w:pos="5030"/>
        </w:tabs>
        <w:rPr>
          <w:noProof/>
        </w:rPr>
      </w:pPr>
      <w:r>
        <w:rPr>
          <w:noProof/>
        </w:rPr>
        <w:t>Windows 10 Enterprise LTSB, 41</w:t>
      </w:r>
    </w:p>
    <w:p w:rsidR="00426A0D" w:rsidRDefault="00426A0D">
      <w:pPr>
        <w:pStyle w:val="Index1"/>
        <w:tabs>
          <w:tab w:val="right" w:pos="5030"/>
        </w:tabs>
        <w:rPr>
          <w:noProof/>
        </w:rPr>
      </w:pPr>
      <w:r>
        <w:rPr>
          <w:noProof/>
        </w:rPr>
        <w:t>Windows 10 IoT Enterprise, 42</w:t>
      </w:r>
    </w:p>
    <w:p w:rsidR="00426A0D" w:rsidRDefault="00426A0D">
      <w:pPr>
        <w:pStyle w:val="Index1"/>
        <w:tabs>
          <w:tab w:val="right" w:pos="5030"/>
        </w:tabs>
        <w:rPr>
          <w:noProof/>
        </w:rPr>
      </w:pPr>
      <w:r>
        <w:rPr>
          <w:noProof/>
        </w:rPr>
        <w:t>Windows 10 IoT Enterprise za Retail ili Thin Clients, 42</w:t>
      </w:r>
    </w:p>
    <w:p w:rsidR="00426A0D" w:rsidRDefault="00426A0D">
      <w:pPr>
        <w:pStyle w:val="Index1"/>
        <w:tabs>
          <w:tab w:val="right" w:pos="5030"/>
        </w:tabs>
        <w:rPr>
          <w:noProof/>
        </w:rPr>
      </w:pPr>
      <w:r>
        <w:rPr>
          <w:noProof/>
        </w:rPr>
        <w:t>Windows 10 Mobile Enterprise (po uređaju), 41</w:t>
      </w:r>
    </w:p>
    <w:p w:rsidR="00426A0D" w:rsidRDefault="00426A0D">
      <w:pPr>
        <w:pStyle w:val="Index1"/>
        <w:tabs>
          <w:tab w:val="right" w:pos="5030"/>
        </w:tabs>
        <w:rPr>
          <w:noProof/>
        </w:rPr>
      </w:pPr>
      <w:r>
        <w:rPr>
          <w:noProof/>
        </w:rPr>
        <w:t>Windows 10 Pro Upgrade, 41</w:t>
      </w:r>
    </w:p>
    <w:p w:rsidR="00426A0D" w:rsidRDefault="00426A0D">
      <w:pPr>
        <w:pStyle w:val="Index1"/>
        <w:tabs>
          <w:tab w:val="right" w:pos="5030"/>
        </w:tabs>
        <w:rPr>
          <w:noProof/>
        </w:rPr>
      </w:pPr>
      <w:r>
        <w:rPr>
          <w:noProof/>
        </w:rPr>
        <w:t>Windows 2000 Professional for Embedded Systems, 42</w:t>
      </w:r>
    </w:p>
    <w:p w:rsidR="00426A0D" w:rsidRDefault="00426A0D">
      <w:pPr>
        <w:pStyle w:val="Index1"/>
        <w:tabs>
          <w:tab w:val="right" w:pos="5030"/>
        </w:tabs>
        <w:rPr>
          <w:noProof/>
        </w:rPr>
      </w:pPr>
      <w:r>
        <w:rPr>
          <w:noProof/>
        </w:rPr>
        <w:t>Windows 7, 42</w:t>
      </w:r>
    </w:p>
    <w:p w:rsidR="00426A0D" w:rsidRDefault="00426A0D">
      <w:pPr>
        <w:pStyle w:val="Index1"/>
        <w:tabs>
          <w:tab w:val="right" w:pos="5030"/>
        </w:tabs>
        <w:rPr>
          <w:noProof/>
        </w:rPr>
      </w:pPr>
      <w:r>
        <w:rPr>
          <w:noProof/>
        </w:rPr>
        <w:t>Windows 7 Professional for Embedded Systems, Ultimate for Embedded Systems, 42</w:t>
      </w:r>
    </w:p>
    <w:p w:rsidR="00426A0D" w:rsidRDefault="00426A0D">
      <w:pPr>
        <w:pStyle w:val="Index1"/>
        <w:tabs>
          <w:tab w:val="right" w:pos="5030"/>
        </w:tabs>
        <w:rPr>
          <w:noProof/>
        </w:rPr>
      </w:pPr>
      <w:r>
        <w:rPr>
          <w:noProof/>
        </w:rPr>
        <w:t>Windows 8.1 Enterprise Sideloading, 41</w:t>
      </w:r>
    </w:p>
    <w:p w:rsidR="00426A0D" w:rsidRDefault="00426A0D">
      <w:pPr>
        <w:pStyle w:val="Index1"/>
        <w:tabs>
          <w:tab w:val="right" w:pos="5030"/>
        </w:tabs>
        <w:rPr>
          <w:noProof/>
        </w:rPr>
      </w:pPr>
      <w:r>
        <w:rPr>
          <w:noProof/>
        </w:rPr>
        <w:t>Windows Embedded 2009, 43</w:t>
      </w:r>
    </w:p>
    <w:p w:rsidR="00426A0D" w:rsidRDefault="00426A0D">
      <w:pPr>
        <w:pStyle w:val="Index1"/>
        <w:tabs>
          <w:tab w:val="right" w:pos="5030"/>
        </w:tabs>
        <w:rPr>
          <w:noProof/>
        </w:rPr>
      </w:pPr>
      <w:r>
        <w:rPr>
          <w:noProof/>
        </w:rPr>
        <w:t>Windows Embedded 8 i 8.1 Industry Retail, 42</w:t>
      </w:r>
    </w:p>
    <w:p w:rsidR="00426A0D" w:rsidRDefault="00426A0D">
      <w:pPr>
        <w:pStyle w:val="Index1"/>
        <w:tabs>
          <w:tab w:val="right" w:pos="5030"/>
        </w:tabs>
        <w:rPr>
          <w:noProof/>
        </w:rPr>
      </w:pPr>
      <w:r>
        <w:rPr>
          <w:noProof/>
        </w:rPr>
        <w:t>Windows Embedded 8 Standard, 43</w:t>
      </w:r>
    </w:p>
    <w:p w:rsidR="00426A0D" w:rsidRDefault="00426A0D">
      <w:pPr>
        <w:pStyle w:val="Index1"/>
        <w:tabs>
          <w:tab w:val="right" w:pos="5030"/>
        </w:tabs>
        <w:rPr>
          <w:noProof/>
        </w:rPr>
      </w:pPr>
      <w:r>
        <w:rPr>
          <w:noProof/>
        </w:rPr>
        <w:t>Windows Embedded 8 Standard Enterprise Kit (paket od 100), 41</w:t>
      </w:r>
    </w:p>
    <w:p w:rsidR="00426A0D" w:rsidRDefault="00426A0D">
      <w:pPr>
        <w:pStyle w:val="Index1"/>
        <w:tabs>
          <w:tab w:val="right" w:pos="5030"/>
        </w:tabs>
        <w:rPr>
          <w:noProof/>
        </w:rPr>
      </w:pPr>
      <w:r>
        <w:rPr>
          <w:noProof/>
        </w:rPr>
        <w:t>Windows Embedded 8.1 Industry, 41</w:t>
      </w:r>
    </w:p>
    <w:p w:rsidR="00426A0D" w:rsidRDefault="00426A0D">
      <w:pPr>
        <w:pStyle w:val="Index1"/>
        <w:tabs>
          <w:tab w:val="right" w:pos="5030"/>
        </w:tabs>
        <w:rPr>
          <w:noProof/>
        </w:rPr>
      </w:pPr>
      <w:r>
        <w:rPr>
          <w:noProof/>
        </w:rPr>
        <w:t>Windows Embedded 8/8.1 Pro, Industry Pro, 42</w:t>
      </w:r>
    </w:p>
    <w:p w:rsidR="00426A0D" w:rsidRDefault="00426A0D">
      <w:pPr>
        <w:pStyle w:val="Index1"/>
        <w:tabs>
          <w:tab w:val="right" w:pos="5030"/>
        </w:tabs>
        <w:rPr>
          <w:noProof/>
        </w:rPr>
      </w:pPr>
      <w:r>
        <w:rPr>
          <w:noProof/>
        </w:rPr>
        <w:t>Windows Embedded for Point of Service, 43</w:t>
      </w:r>
    </w:p>
    <w:p w:rsidR="00426A0D" w:rsidRDefault="00426A0D">
      <w:pPr>
        <w:pStyle w:val="Index1"/>
        <w:tabs>
          <w:tab w:val="right" w:pos="5030"/>
        </w:tabs>
        <w:rPr>
          <w:noProof/>
        </w:rPr>
      </w:pPr>
      <w:r>
        <w:rPr>
          <w:noProof/>
        </w:rPr>
        <w:t>Windows Embedded POSReady 2009, 43</w:t>
      </w:r>
    </w:p>
    <w:p w:rsidR="00426A0D" w:rsidRDefault="00426A0D">
      <w:pPr>
        <w:pStyle w:val="Index1"/>
        <w:tabs>
          <w:tab w:val="right" w:pos="5030"/>
        </w:tabs>
        <w:rPr>
          <w:noProof/>
        </w:rPr>
      </w:pPr>
      <w:r>
        <w:rPr>
          <w:noProof/>
        </w:rPr>
        <w:t>Windows Embedded POSReady 7, 43</w:t>
      </w:r>
    </w:p>
    <w:p w:rsidR="00426A0D" w:rsidRDefault="00426A0D">
      <w:pPr>
        <w:pStyle w:val="Index1"/>
        <w:tabs>
          <w:tab w:val="right" w:pos="5030"/>
        </w:tabs>
        <w:rPr>
          <w:noProof/>
        </w:rPr>
      </w:pPr>
      <w:r>
        <w:rPr>
          <w:noProof/>
        </w:rPr>
        <w:t>Windows Embedded POSReady 7 Pro, 42</w:t>
      </w:r>
    </w:p>
    <w:p w:rsidR="00426A0D" w:rsidRDefault="00426A0D">
      <w:pPr>
        <w:pStyle w:val="Index1"/>
        <w:tabs>
          <w:tab w:val="right" w:pos="5030"/>
        </w:tabs>
        <w:rPr>
          <w:noProof/>
        </w:rPr>
      </w:pPr>
      <w:r>
        <w:rPr>
          <w:noProof/>
        </w:rPr>
        <w:t>Windows Embedded Standard 7, 43</w:t>
      </w:r>
    </w:p>
    <w:p w:rsidR="00426A0D" w:rsidRDefault="00426A0D">
      <w:pPr>
        <w:pStyle w:val="Index1"/>
        <w:tabs>
          <w:tab w:val="right" w:pos="5030"/>
        </w:tabs>
        <w:rPr>
          <w:noProof/>
        </w:rPr>
      </w:pPr>
      <w:r>
        <w:rPr>
          <w:noProof/>
        </w:rPr>
        <w:t>Windows HPC Server, 50</w:t>
      </w:r>
    </w:p>
    <w:p w:rsidR="00426A0D" w:rsidRDefault="00426A0D">
      <w:pPr>
        <w:pStyle w:val="Index1"/>
        <w:tabs>
          <w:tab w:val="right" w:pos="5030"/>
        </w:tabs>
        <w:rPr>
          <w:noProof/>
        </w:rPr>
      </w:pPr>
      <w:r>
        <w:rPr>
          <w:noProof/>
        </w:rPr>
        <w:t>Windows MultiPoint Server 2012, 47</w:t>
      </w:r>
    </w:p>
    <w:p w:rsidR="00426A0D" w:rsidRDefault="00426A0D">
      <w:pPr>
        <w:pStyle w:val="Index1"/>
        <w:tabs>
          <w:tab w:val="right" w:pos="5030"/>
        </w:tabs>
        <w:rPr>
          <w:noProof/>
        </w:rPr>
      </w:pPr>
      <w:r>
        <w:rPr>
          <w:noProof/>
        </w:rPr>
        <w:t>Windows MultiPoint Server 2016 Premium, 47</w:t>
      </w:r>
    </w:p>
    <w:p w:rsidR="00426A0D" w:rsidRDefault="00426A0D">
      <w:pPr>
        <w:pStyle w:val="Index1"/>
        <w:tabs>
          <w:tab w:val="right" w:pos="5030"/>
        </w:tabs>
        <w:rPr>
          <w:noProof/>
        </w:rPr>
      </w:pPr>
      <w:r>
        <w:rPr>
          <w:noProof/>
        </w:rPr>
        <w:t>Windows Server, 88, 89</w:t>
      </w:r>
    </w:p>
    <w:p w:rsidR="00426A0D" w:rsidRDefault="00426A0D">
      <w:pPr>
        <w:pStyle w:val="Index1"/>
        <w:tabs>
          <w:tab w:val="right" w:pos="5030"/>
        </w:tabs>
        <w:rPr>
          <w:noProof/>
        </w:rPr>
      </w:pPr>
      <w:r>
        <w:rPr>
          <w:noProof/>
        </w:rPr>
        <w:t>Windows Server 2012, 48</w:t>
      </w:r>
    </w:p>
    <w:p w:rsidR="00426A0D" w:rsidRDefault="00426A0D">
      <w:pPr>
        <w:pStyle w:val="Index1"/>
        <w:tabs>
          <w:tab w:val="right" w:pos="5030"/>
        </w:tabs>
        <w:rPr>
          <w:noProof/>
        </w:rPr>
      </w:pPr>
      <w:r>
        <w:rPr>
          <w:noProof/>
        </w:rPr>
        <w:t>Windows Server 2012 R2, 48</w:t>
      </w:r>
    </w:p>
    <w:p w:rsidR="00426A0D" w:rsidRDefault="00426A0D">
      <w:pPr>
        <w:pStyle w:val="Index1"/>
        <w:tabs>
          <w:tab w:val="right" w:pos="5030"/>
        </w:tabs>
        <w:rPr>
          <w:noProof/>
        </w:rPr>
      </w:pPr>
      <w:r>
        <w:rPr>
          <w:noProof/>
        </w:rPr>
        <w:t>Windows Server 2016 Active Directory Rights Management Services CAL, 48</w:t>
      </w:r>
    </w:p>
    <w:p w:rsidR="00426A0D" w:rsidRDefault="00426A0D">
      <w:pPr>
        <w:pStyle w:val="Index1"/>
        <w:tabs>
          <w:tab w:val="right" w:pos="5030"/>
        </w:tabs>
        <w:rPr>
          <w:noProof/>
        </w:rPr>
      </w:pPr>
      <w:r>
        <w:rPr>
          <w:noProof/>
        </w:rPr>
        <w:t>Windows Server 2016 Active Directory Rights Management Services External Connector, 48</w:t>
      </w:r>
    </w:p>
    <w:p w:rsidR="00426A0D" w:rsidRDefault="00426A0D">
      <w:pPr>
        <w:pStyle w:val="Index1"/>
        <w:tabs>
          <w:tab w:val="right" w:pos="5030"/>
        </w:tabs>
        <w:rPr>
          <w:noProof/>
        </w:rPr>
      </w:pPr>
      <w:r>
        <w:rPr>
          <w:noProof/>
        </w:rPr>
        <w:t>Windows Server 2016 CAL, 47, 48</w:t>
      </w:r>
    </w:p>
    <w:p w:rsidR="00426A0D" w:rsidRDefault="00426A0D">
      <w:pPr>
        <w:pStyle w:val="Index1"/>
        <w:tabs>
          <w:tab w:val="right" w:pos="5030"/>
        </w:tabs>
        <w:rPr>
          <w:noProof/>
        </w:rPr>
      </w:pPr>
      <w:r>
        <w:rPr>
          <w:noProof/>
        </w:rPr>
        <w:t>Windows Server 2016 Datacenter (licenca za 2 jezgre), 48</w:t>
      </w:r>
    </w:p>
    <w:p w:rsidR="00426A0D" w:rsidRDefault="00426A0D">
      <w:pPr>
        <w:pStyle w:val="Index1"/>
        <w:tabs>
          <w:tab w:val="right" w:pos="5030"/>
        </w:tabs>
        <w:rPr>
          <w:noProof/>
        </w:rPr>
      </w:pPr>
      <w:r>
        <w:rPr>
          <w:noProof/>
        </w:rPr>
        <w:t>Windows Server 2016 Essentials, 48</w:t>
      </w:r>
    </w:p>
    <w:p w:rsidR="00426A0D" w:rsidRDefault="00426A0D">
      <w:pPr>
        <w:pStyle w:val="Index1"/>
        <w:tabs>
          <w:tab w:val="right" w:pos="5030"/>
        </w:tabs>
        <w:rPr>
          <w:noProof/>
        </w:rPr>
      </w:pPr>
      <w:r>
        <w:rPr>
          <w:noProof/>
        </w:rPr>
        <w:t>Windows Server 2016 External Connector, 48</w:t>
      </w:r>
    </w:p>
    <w:p w:rsidR="00426A0D" w:rsidRDefault="00426A0D">
      <w:pPr>
        <w:pStyle w:val="Index1"/>
        <w:tabs>
          <w:tab w:val="right" w:pos="5030"/>
        </w:tabs>
        <w:rPr>
          <w:noProof/>
        </w:rPr>
      </w:pPr>
      <w:r>
        <w:rPr>
          <w:noProof/>
        </w:rPr>
        <w:t>Windows Server 2016 Remote Desktop Services CAL, 48</w:t>
      </w:r>
    </w:p>
    <w:p w:rsidR="00426A0D" w:rsidRDefault="00426A0D">
      <w:pPr>
        <w:pStyle w:val="Index1"/>
        <w:tabs>
          <w:tab w:val="right" w:pos="5030"/>
        </w:tabs>
        <w:rPr>
          <w:noProof/>
        </w:rPr>
      </w:pPr>
      <w:r>
        <w:rPr>
          <w:noProof/>
        </w:rPr>
        <w:t>Windows Server 2016 Remote Desktop Services External Connector, 48</w:t>
      </w:r>
    </w:p>
    <w:p w:rsidR="00426A0D" w:rsidRDefault="00426A0D">
      <w:pPr>
        <w:pStyle w:val="Index1"/>
        <w:tabs>
          <w:tab w:val="right" w:pos="5030"/>
        </w:tabs>
        <w:rPr>
          <w:noProof/>
        </w:rPr>
      </w:pPr>
      <w:r>
        <w:rPr>
          <w:noProof/>
        </w:rPr>
        <w:t>Windows Server 2016 Standard (licenca za 2 jezgre), 48</w:t>
      </w:r>
    </w:p>
    <w:p w:rsidR="00426A0D" w:rsidRDefault="00426A0D">
      <w:pPr>
        <w:pStyle w:val="Index1"/>
        <w:tabs>
          <w:tab w:val="right" w:pos="5030"/>
        </w:tabs>
        <w:rPr>
          <w:noProof/>
        </w:rPr>
      </w:pPr>
      <w:r>
        <w:rPr>
          <w:noProof/>
        </w:rPr>
        <w:t>Windows Server Datacenter, 82, 87, 88</w:t>
      </w:r>
    </w:p>
    <w:p w:rsidR="00426A0D" w:rsidRDefault="00426A0D">
      <w:pPr>
        <w:pStyle w:val="Index1"/>
        <w:tabs>
          <w:tab w:val="right" w:pos="5030"/>
        </w:tabs>
        <w:rPr>
          <w:noProof/>
        </w:rPr>
      </w:pPr>
      <w:r>
        <w:rPr>
          <w:noProof/>
        </w:rPr>
        <w:t>Windows Server Datacenter (licenca za 2 jezgre), 20</w:t>
      </w:r>
    </w:p>
    <w:p w:rsidR="00426A0D" w:rsidRDefault="00426A0D">
      <w:pPr>
        <w:pStyle w:val="Index1"/>
        <w:tabs>
          <w:tab w:val="right" w:pos="5030"/>
        </w:tabs>
        <w:rPr>
          <w:noProof/>
        </w:rPr>
      </w:pPr>
      <w:r>
        <w:rPr>
          <w:noProof/>
        </w:rPr>
        <w:t>Windows Server Enterprise, 50, 82</w:t>
      </w:r>
    </w:p>
    <w:p w:rsidR="00426A0D" w:rsidRDefault="00426A0D">
      <w:pPr>
        <w:pStyle w:val="Index1"/>
        <w:tabs>
          <w:tab w:val="right" w:pos="5030"/>
        </w:tabs>
        <w:rPr>
          <w:noProof/>
        </w:rPr>
      </w:pPr>
      <w:r>
        <w:rPr>
          <w:noProof/>
        </w:rPr>
        <w:t>Windows Server HPC Edition, 50</w:t>
      </w:r>
    </w:p>
    <w:p w:rsidR="00426A0D" w:rsidRDefault="00426A0D">
      <w:pPr>
        <w:pStyle w:val="Index1"/>
        <w:tabs>
          <w:tab w:val="right" w:pos="5030"/>
        </w:tabs>
        <w:rPr>
          <w:noProof/>
        </w:rPr>
      </w:pPr>
      <w:r>
        <w:rPr>
          <w:noProof/>
        </w:rPr>
        <w:t>Windows Server Standard, 82, 87, 88</w:t>
      </w:r>
    </w:p>
    <w:p w:rsidR="00426A0D" w:rsidRDefault="00426A0D">
      <w:pPr>
        <w:pStyle w:val="Index1"/>
        <w:tabs>
          <w:tab w:val="right" w:pos="5030"/>
        </w:tabs>
        <w:rPr>
          <w:noProof/>
        </w:rPr>
      </w:pPr>
      <w:r>
        <w:rPr>
          <w:noProof/>
        </w:rPr>
        <w:t>Windows Server Standard (licenca za 2 jezgre), 20</w:t>
      </w:r>
    </w:p>
    <w:p w:rsidR="00426A0D" w:rsidRDefault="00426A0D">
      <w:pPr>
        <w:pStyle w:val="Index1"/>
        <w:tabs>
          <w:tab w:val="right" w:pos="5030"/>
        </w:tabs>
        <w:rPr>
          <w:noProof/>
        </w:rPr>
      </w:pPr>
      <w:r>
        <w:rPr>
          <w:noProof/>
        </w:rPr>
        <w:t>Windows Server za sustave s procesorom Itanium, 50</w:t>
      </w:r>
    </w:p>
    <w:p w:rsidR="00426A0D" w:rsidRDefault="00426A0D">
      <w:pPr>
        <w:pStyle w:val="Index1"/>
        <w:tabs>
          <w:tab w:val="right" w:pos="5030"/>
        </w:tabs>
        <w:rPr>
          <w:noProof/>
        </w:rPr>
      </w:pPr>
      <w:r>
        <w:rPr>
          <w:noProof/>
        </w:rPr>
        <w:t>Windows Small Business Server, 50</w:t>
      </w:r>
    </w:p>
    <w:p w:rsidR="00426A0D" w:rsidRDefault="00426A0D">
      <w:pPr>
        <w:pStyle w:val="Index1"/>
        <w:tabs>
          <w:tab w:val="right" w:pos="5030"/>
        </w:tabs>
        <w:rPr>
          <w:noProof/>
        </w:rPr>
      </w:pPr>
      <w:r>
        <w:rPr>
          <w:noProof/>
        </w:rPr>
        <w:t>Windows Virtual Desktop Access, 41</w:t>
      </w:r>
    </w:p>
    <w:p w:rsidR="00426A0D" w:rsidRDefault="00426A0D">
      <w:pPr>
        <w:pStyle w:val="Index1"/>
        <w:tabs>
          <w:tab w:val="right" w:pos="5030"/>
        </w:tabs>
        <w:rPr>
          <w:noProof/>
        </w:rPr>
      </w:pPr>
      <w:r>
        <w:rPr>
          <w:noProof/>
        </w:rPr>
        <w:t>Windows Vista, 42</w:t>
      </w:r>
    </w:p>
    <w:p w:rsidR="00426A0D" w:rsidRDefault="00426A0D">
      <w:pPr>
        <w:pStyle w:val="Index1"/>
        <w:tabs>
          <w:tab w:val="right" w:pos="5030"/>
        </w:tabs>
        <w:rPr>
          <w:noProof/>
        </w:rPr>
      </w:pPr>
      <w:r>
        <w:rPr>
          <w:noProof/>
        </w:rPr>
        <w:t>Windows Vista Business for Embedded Systems, Ultimate for Embedded Systems, 42</w:t>
      </w:r>
    </w:p>
    <w:p w:rsidR="00426A0D" w:rsidRDefault="00426A0D">
      <w:pPr>
        <w:pStyle w:val="Index1"/>
        <w:tabs>
          <w:tab w:val="right" w:pos="5030"/>
        </w:tabs>
        <w:rPr>
          <w:noProof/>
        </w:rPr>
      </w:pPr>
      <w:r>
        <w:rPr>
          <w:noProof/>
        </w:rPr>
        <w:t>Windows XP, 42</w:t>
      </w:r>
    </w:p>
    <w:p w:rsidR="00426A0D" w:rsidRDefault="00426A0D">
      <w:pPr>
        <w:pStyle w:val="Index1"/>
        <w:tabs>
          <w:tab w:val="right" w:pos="5030"/>
        </w:tabs>
        <w:rPr>
          <w:noProof/>
        </w:rPr>
      </w:pPr>
      <w:r>
        <w:rPr>
          <w:noProof/>
        </w:rPr>
        <w:t>Windows XP Embedded, 43</w:t>
      </w:r>
    </w:p>
    <w:p w:rsidR="00426A0D" w:rsidRDefault="00426A0D">
      <w:pPr>
        <w:pStyle w:val="Index1"/>
        <w:tabs>
          <w:tab w:val="right" w:pos="5030"/>
        </w:tabs>
        <w:rPr>
          <w:noProof/>
        </w:rPr>
      </w:pPr>
      <w:r>
        <w:rPr>
          <w:noProof/>
        </w:rPr>
        <w:t>Windows XP Professional for Embedded Systems, 42</w:t>
      </w:r>
    </w:p>
    <w:p w:rsidR="00426A0D" w:rsidRDefault="00426A0D">
      <w:pPr>
        <w:pStyle w:val="Index1"/>
        <w:tabs>
          <w:tab w:val="right" w:pos="5030"/>
        </w:tabs>
        <w:rPr>
          <w:noProof/>
        </w:rPr>
      </w:pPr>
      <w:r>
        <w:rPr>
          <w:noProof/>
        </w:rPr>
        <w:t>Word 2016, 25</w:t>
      </w:r>
    </w:p>
    <w:p w:rsidR="00426A0D" w:rsidRDefault="00426A0D">
      <w:pPr>
        <w:pStyle w:val="Index1"/>
        <w:tabs>
          <w:tab w:val="right" w:pos="5030"/>
        </w:tabs>
        <w:rPr>
          <w:noProof/>
        </w:rPr>
      </w:pPr>
      <w:r>
        <w:rPr>
          <w:noProof/>
        </w:rPr>
        <w:t>Word 2016 za Mac, 27</w:t>
      </w:r>
    </w:p>
    <w:p w:rsidR="00426A0D" w:rsidRDefault="00426A0D">
      <w:pPr>
        <w:pStyle w:val="Index1"/>
        <w:tabs>
          <w:tab w:val="right" w:pos="5030"/>
        </w:tabs>
        <w:rPr>
          <w:noProof/>
        </w:rPr>
      </w:pPr>
      <w:r>
        <w:rPr>
          <w:noProof/>
        </w:rPr>
        <w:t>Yammer, 24</w:t>
      </w:r>
    </w:p>
    <w:p w:rsidR="00426A0D" w:rsidRDefault="00426A0D">
      <w:pPr>
        <w:pStyle w:val="Index1"/>
        <w:tabs>
          <w:tab w:val="right" w:pos="5030"/>
        </w:tabs>
        <w:rPr>
          <w:noProof/>
        </w:rPr>
      </w:pPr>
      <w:r>
        <w:rPr>
          <w:noProof/>
        </w:rPr>
        <w:t>Yammer Enterprise, 72</w:t>
      </w:r>
    </w:p>
    <w:p w:rsidR="00426A0D" w:rsidRDefault="00426A0D">
      <w:pPr>
        <w:pStyle w:val="ProductList-Body"/>
        <w:rPr>
          <w:noProof/>
        </w:rPr>
        <w:sectPr w:rsidR="00426A0D" w:rsidSect="00426A0D">
          <w:type w:val="continuous"/>
          <w:pgSz w:w="12240" w:h="15840" w:code="1"/>
          <w:pgMar w:top="1170" w:right="720" w:bottom="720" w:left="720" w:header="432" w:footer="288" w:gutter="0"/>
          <w:cols w:num="2" w:space="720"/>
        </w:sectPr>
      </w:pPr>
    </w:p>
    <w:p w:rsidR="003412D2" w:rsidRDefault="00426A0D">
      <w:pPr>
        <w:pStyle w:val="ProductList-Body"/>
        <w:sectPr w:rsidR="003412D2" w:rsidSect="00426A0D">
          <w:type w:val="continuous"/>
          <w:pgSz w:w="12240" w:h="15840" w:code="1"/>
          <w:pgMar w:top="1170" w:right="720" w:bottom="720" w:left="720" w:header="432" w:footer="288" w:gutter="0"/>
          <w:cols w:num="2" w:space="360"/>
        </w:sectPr>
      </w:pPr>
      <w:r>
        <w:fldChar w:fldCharType="end"/>
      </w:r>
    </w:p>
    <w:p w:rsidR="003412D2" w:rsidRDefault="003412D2">
      <w:pPr>
        <w:pStyle w:val="ProductList-Body"/>
      </w:pPr>
    </w:p>
    <w:sectPr w:rsidR="003412D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5377" w:rsidRDefault="00B15377" w:rsidP="007C7D4D">
      <w:pPr>
        <w:spacing w:after="0"/>
      </w:pPr>
      <w:r>
        <w:separator/>
      </w:r>
    </w:p>
    <w:p w:rsidR="00B15377" w:rsidRDefault="00B15377"/>
  </w:endnote>
  <w:endnote w:type="continuationSeparator" w:id="0">
    <w:p w:rsidR="00B15377" w:rsidRDefault="00B15377" w:rsidP="007C7D4D">
      <w:pPr>
        <w:spacing w:after="0"/>
      </w:pPr>
      <w:r>
        <w:continuationSeparator/>
      </w:r>
    </w:p>
    <w:p w:rsidR="00B15377" w:rsidRDefault="00B15377"/>
  </w:endnote>
  <w:endnote w:type="continuationNotice" w:id="1">
    <w:p w:rsidR="00B15377" w:rsidRDefault="00B153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A51" w:rsidRDefault="00611A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0CA" w:rsidRDefault="00426A0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A51" w:rsidRDefault="00611A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4">
            <w:r w:rsidR="00426A0D">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844">
            <w:r w:rsidR="00426A0D">
              <w:rPr>
                <w:color w:val="00467F"/>
                <w:u w:val="single"/>
              </w:rPr>
              <w:t>Kazalo</w:t>
            </w:r>
          </w:hyperlink>
        </w:p>
      </w:tc>
    </w:tr>
  </w:tbl>
  <w:p w:rsidR="003412D2" w:rsidRDefault="003412D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12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842">
            <w:r w:rsidR="00426A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1">
            <w:r w:rsidR="00426A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36">
            <w:r w:rsidR="00426A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7">
            <w:r w:rsidR="00426A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8">
            <w:r w:rsidR="00426A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49">
            <w:r w:rsidR="00426A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2D2" w:rsidRDefault="00B15377">
          <w:pPr>
            <w:pStyle w:val="PURFooterText"/>
            <w:jc w:val="center"/>
          </w:pPr>
          <w:hyperlink w:anchor="_Sec591">
            <w:r w:rsidR="00426A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2D2" w:rsidRDefault="003412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2D2" w:rsidRDefault="00B15377">
          <w:pPr>
            <w:pStyle w:val="PURFooterText"/>
            <w:jc w:val="center"/>
          </w:pPr>
          <w:hyperlink w:anchor="_Sec844">
            <w:r w:rsidR="00426A0D">
              <w:rPr>
                <w:color w:val="00467F"/>
                <w:u w:val="single"/>
              </w:rPr>
              <w:t>Kazalo</w:t>
            </w:r>
          </w:hyperlink>
        </w:p>
      </w:tc>
    </w:tr>
  </w:tbl>
  <w:p w:rsidR="003412D2" w:rsidRDefault="003412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5377" w:rsidRDefault="00B15377" w:rsidP="007C7D4D">
      <w:pPr>
        <w:spacing w:after="0"/>
      </w:pPr>
      <w:r>
        <w:separator/>
      </w:r>
    </w:p>
    <w:p w:rsidR="00B15377" w:rsidRDefault="00B15377"/>
  </w:footnote>
  <w:footnote w:type="continuationSeparator" w:id="0">
    <w:p w:rsidR="00B15377" w:rsidRDefault="00B15377" w:rsidP="007C7D4D">
      <w:pPr>
        <w:spacing w:after="0"/>
      </w:pPr>
      <w:r>
        <w:continuationSeparator/>
      </w:r>
    </w:p>
    <w:p w:rsidR="00B15377" w:rsidRDefault="00B15377"/>
  </w:footnote>
  <w:footnote w:type="continuationNotice" w:id="1">
    <w:p w:rsidR="00B15377" w:rsidRDefault="00B153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A51" w:rsidRDefault="00611A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A51" w:rsidRDefault="00611A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A51" w:rsidRDefault="00611A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rsidR="00611A51">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412D2">
      <w:tc>
        <w:tcPr>
          <w:tcW w:w="8560" w:type="dxa"/>
        </w:tcPr>
        <w:p w:rsidR="003412D2" w:rsidRDefault="00426A0D">
          <w:pPr>
            <w:pStyle w:val="PURHeaderText"/>
          </w:pPr>
          <w:r>
            <w:t>Odredbe Microsoftova programa količinskog licenciranja (hrvatski, studeni 2016.)</w:t>
          </w:r>
        </w:p>
      </w:tc>
      <w:tc>
        <w:tcPr>
          <w:tcW w:w="3680" w:type="dxa"/>
        </w:tcPr>
        <w:p w:rsidR="003412D2" w:rsidRDefault="00426A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441CF"/>
    <w:multiLevelType w:val="multilevel"/>
    <w:tmpl w:val="B0B81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0B244B"/>
    <w:multiLevelType w:val="multilevel"/>
    <w:tmpl w:val="06ECC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F02E31"/>
    <w:multiLevelType w:val="multilevel"/>
    <w:tmpl w:val="B8AC5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0A695F"/>
    <w:multiLevelType w:val="multilevel"/>
    <w:tmpl w:val="75B66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EC2DF3"/>
    <w:multiLevelType w:val="multilevel"/>
    <w:tmpl w:val="1F705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2273BB"/>
    <w:multiLevelType w:val="multilevel"/>
    <w:tmpl w:val="5F245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8E280B"/>
    <w:multiLevelType w:val="multilevel"/>
    <w:tmpl w:val="C0CCD0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704785"/>
    <w:multiLevelType w:val="multilevel"/>
    <w:tmpl w:val="021AE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043C3F"/>
    <w:multiLevelType w:val="multilevel"/>
    <w:tmpl w:val="0DE44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380F7F"/>
    <w:multiLevelType w:val="multilevel"/>
    <w:tmpl w:val="70DC3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6C24B0"/>
    <w:multiLevelType w:val="multilevel"/>
    <w:tmpl w:val="70B8A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D2502F"/>
    <w:multiLevelType w:val="multilevel"/>
    <w:tmpl w:val="9F6ED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7C4555"/>
    <w:multiLevelType w:val="multilevel"/>
    <w:tmpl w:val="02D4F2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D61FAE"/>
    <w:multiLevelType w:val="multilevel"/>
    <w:tmpl w:val="3378D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6B16CF"/>
    <w:multiLevelType w:val="multilevel"/>
    <w:tmpl w:val="91A87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941A74"/>
    <w:multiLevelType w:val="multilevel"/>
    <w:tmpl w:val="24681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71311A"/>
    <w:multiLevelType w:val="multilevel"/>
    <w:tmpl w:val="BBAEA1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3F3EF3"/>
    <w:multiLevelType w:val="multilevel"/>
    <w:tmpl w:val="5484B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644D75"/>
    <w:multiLevelType w:val="multilevel"/>
    <w:tmpl w:val="A8461F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917B4D"/>
    <w:multiLevelType w:val="multilevel"/>
    <w:tmpl w:val="05721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4284C"/>
    <w:multiLevelType w:val="multilevel"/>
    <w:tmpl w:val="50C4D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AE18A7"/>
    <w:multiLevelType w:val="multilevel"/>
    <w:tmpl w:val="F86851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757D89"/>
    <w:multiLevelType w:val="multilevel"/>
    <w:tmpl w:val="701A3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8418A3"/>
    <w:multiLevelType w:val="multilevel"/>
    <w:tmpl w:val="A8264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16AD3"/>
    <w:multiLevelType w:val="multilevel"/>
    <w:tmpl w:val="00A4E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07D63"/>
    <w:multiLevelType w:val="multilevel"/>
    <w:tmpl w:val="011A8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8D5406"/>
    <w:multiLevelType w:val="multilevel"/>
    <w:tmpl w:val="6BE489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E7B5E"/>
    <w:multiLevelType w:val="multilevel"/>
    <w:tmpl w:val="536A99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B3D3D"/>
    <w:multiLevelType w:val="multilevel"/>
    <w:tmpl w:val="3F5E6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B4949"/>
    <w:multiLevelType w:val="multilevel"/>
    <w:tmpl w:val="7BFE5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7700C5"/>
    <w:multiLevelType w:val="multilevel"/>
    <w:tmpl w:val="65E8D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880961"/>
    <w:multiLevelType w:val="multilevel"/>
    <w:tmpl w:val="038A10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664B76"/>
    <w:multiLevelType w:val="multilevel"/>
    <w:tmpl w:val="552858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C2789E"/>
    <w:multiLevelType w:val="multilevel"/>
    <w:tmpl w:val="097AEA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4F2820"/>
    <w:multiLevelType w:val="multilevel"/>
    <w:tmpl w:val="0EA88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656F97"/>
    <w:multiLevelType w:val="multilevel"/>
    <w:tmpl w:val="6DDAB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D05A72"/>
    <w:multiLevelType w:val="multilevel"/>
    <w:tmpl w:val="096829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E67C85"/>
    <w:multiLevelType w:val="multilevel"/>
    <w:tmpl w:val="C17E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A45DDD"/>
    <w:multiLevelType w:val="multilevel"/>
    <w:tmpl w:val="6678A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AD2F0B"/>
    <w:multiLevelType w:val="multilevel"/>
    <w:tmpl w:val="DFBE4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D00612"/>
    <w:multiLevelType w:val="multilevel"/>
    <w:tmpl w:val="3A08A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112645"/>
    <w:multiLevelType w:val="multilevel"/>
    <w:tmpl w:val="DB866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082AED"/>
    <w:multiLevelType w:val="multilevel"/>
    <w:tmpl w:val="E6D4E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8A200C"/>
    <w:multiLevelType w:val="multilevel"/>
    <w:tmpl w:val="42F8A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403A4"/>
    <w:multiLevelType w:val="multilevel"/>
    <w:tmpl w:val="D65AE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E5604C"/>
    <w:multiLevelType w:val="multilevel"/>
    <w:tmpl w:val="F7481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D13DE0"/>
    <w:multiLevelType w:val="multilevel"/>
    <w:tmpl w:val="FC865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6A1419"/>
    <w:multiLevelType w:val="multilevel"/>
    <w:tmpl w:val="86A6F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AA2143"/>
    <w:multiLevelType w:val="multilevel"/>
    <w:tmpl w:val="9E62A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C83216"/>
    <w:multiLevelType w:val="multilevel"/>
    <w:tmpl w:val="85080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FC40D6"/>
    <w:multiLevelType w:val="multilevel"/>
    <w:tmpl w:val="2ED4EC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460AEE"/>
    <w:multiLevelType w:val="multilevel"/>
    <w:tmpl w:val="E9EED2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911FAA"/>
    <w:multiLevelType w:val="multilevel"/>
    <w:tmpl w:val="08422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12"/>
  </w:num>
  <w:num w:numId="4">
    <w:abstractNumId w:val="51"/>
  </w:num>
  <w:num w:numId="5">
    <w:abstractNumId w:val="8"/>
  </w:num>
  <w:num w:numId="6">
    <w:abstractNumId w:val="9"/>
  </w:num>
  <w:num w:numId="7">
    <w:abstractNumId w:val="45"/>
  </w:num>
  <w:num w:numId="8">
    <w:abstractNumId w:val="22"/>
  </w:num>
  <w:num w:numId="9">
    <w:abstractNumId w:val="27"/>
  </w:num>
  <w:num w:numId="10">
    <w:abstractNumId w:val="43"/>
  </w:num>
  <w:num w:numId="11">
    <w:abstractNumId w:val="30"/>
  </w:num>
  <w:num w:numId="12">
    <w:abstractNumId w:val="39"/>
  </w:num>
  <w:num w:numId="13">
    <w:abstractNumId w:val="29"/>
  </w:num>
  <w:num w:numId="14">
    <w:abstractNumId w:val="16"/>
  </w:num>
  <w:num w:numId="15">
    <w:abstractNumId w:val="42"/>
  </w:num>
  <w:num w:numId="16">
    <w:abstractNumId w:val="48"/>
  </w:num>
  <w:num w:numId="17">
    <w:abstractNumId w:val="40"/>
  </w:num>
  <w:num w:numId="18">
    <w:abstractNumId w:val="38"/>
  </w:num>
  <w:num w:numId="19">
    <w:abstractNumId w:val="50"/>
  </w:num>
  <w:num w:numId="20">
    <w:abstractNumId w:val="24"/>
  </w:num>
  <w:num w:numId="21">
    <w:abstractNumId w:val="31"/>
  </w:num>
  <w:num w:numId="22">
    <w:abstractNumId w:val="54"/>
  </w:num>
  <w:num w:numId="23">
    <w:abstractNumId w:val="19"/>
  </w:num>
  <w:num w:numId="24">
    <w:abstractNumId w:val="49"/>
  </w:num>
  <w:num w:numId="25">
    <w:abstractNumId w:val="2"/>
  </w:num>
  <w:num w:numId="26">
    <w:abstractNumId w:val="47"/>
  </w:num>
  <w:num w:numId="27">
    <w:abstractNumId w:val="26"/>
  </w:num>
  <w:num w:numId="28">
    <w:abstractNumId w:val="52"/>
  </w:num>
  <w:num w:numId="29">
    <w:abstractNumId w:val="15"/>
  </w:num>
  <w:num w:numId="30">
    <w:abstractNumId w:val="44"/>
  </w:num>
  <w:num w:numId="31">
    <w:abstractNumId w:val="17"/>
  </w:num>
  <w:num w:numId="32">
    <w:abstractNumId w:val="20"/>
  </w:num>
  <w:num w:numId="33">
    <w:abstractNumId w:val="5"/>
  </w:num>
  <w:num w:numId="34">
    <w:abstractNumId w:val="6"/>
  </w:num>
  <w:num w:numId="35">
    <w:abstractNumId w:val="23"/>
  </w:num>
  <w:num w:numId="36">
    <w:abstractNumId w:val="25"/>
  </w:num>
  <w:num w:numId="37">
    <w:abstractNumId w:val="3"/>
  </w:num>
  <w:num w:numId="38">
    <w:abstractNumId w:val="41"/>
  </w:num>
  <w:num w:numId="39">
    <w:abstractNumId w:val="10"/>
  </w:num>
  <w:num w:numId="40">
    <w:abstractNumId w:val="13"/>
  </w:num>
  <w:num w:numId="41">
    <w:abstractNumId w:val="46"/>
  </w:num>
  <w:num w:numId="42">
    <w:abstractNumId w:val="28"/>
  </w:num>
  <w:num w:numId="43">
    <w:abstractNumId w:val="14"/>
  </w:num>
  <w:num w:numId="44">
    <w:abstractNumId w:val="35"/>
  </w:num>
  <w:num w:numId="45">
    <w:abstractNumId w:val="37"/>
  </w:num>
  <w:num w:numId="46">
    <w:abstractNumId w:val="0"/>
  </w:num>
  <w:num w:numId="47">
    <w:abstractNumId w:val="21"/>
  </w:num>
  <w:num w:numId="48">
    <w:abstractNumId w:val="18"/>
  </w:num>
  <w:num w:numId="49">
    <w:abstractNumId w:val="7"/>
  </w:num>
  <w:num w:numId="50">
    <w:abstractNumId w:val="4"/>
  </w:num>
  <w:num w:numId="51">
    <w:abstractNumId w:val="11"/>
  </w:num>
  <w:num w:numId="52">
    <w:abstractNumId w:val="1"/>
  </w:num>
  <w:num w:numId="53">
    <w:abstractNumId w:val="53"/>
  </w:num>
  <w:num w:numId="54">
    <w:abstractNumId w:val="34"/>
  </w:num>
  <w:num w:numId="55">
    <w:abstractNumId w:val="3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2BV6cxT+7Atz0rDG7elaA0pbg3iHEUEw7ugzy8FYibKFbhu8I1MrHBDHadcoHkArS1y5NTy2zUQDWqFmvv5A==" w:salt="vCNKEy4gNL/s03zDmmlj0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2D2"/>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A0D"/>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A51"/>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377"/>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0CA"/>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26A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43EEC0-10FB-46FE-A3F2-14717706FBF4}">
  <ds:schemaRefs>
    <ds:schemaRef ds:uri="http://schemas.openxmlformats.org/officeDocument/2006/bibliography"/>
  </ds:schemaRefs>
</ds:datastoreItem>
</file>

<file path=customXml/itemProps2.xml><?xml version="1.0" encoding="utf-8"?>
<ds:datastoreItem xmlns:ds="http://schemas.openxmlformats.org/officeDocument/2006/customXml" ds:itemID="{73F5D4EF-8232-4BD6-95E8-7228A505A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111570</Words>
  <Characters>635953</Characters>
  <Application>Microsoft Office Word</Application>
  <DocSecurity>8</DocSecurity>
  <Lines>5299</Lines>
  <Paragraphs>1492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2016-10-28T03:40:00Z</dcterms:created>
  <dcterms:modified xsi:type="dcterms:W3CDTF">2016-10-28T03:41:00Z</dcterms:modified>
</cp:coreProperties>
</file>