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B13E5" w:rsidRDefault="00DB13E5">
      <w:pPr>
        <w:pStyle w:val="PURBody"/>
        <w:shd w:val="clear" w:color="auto" w:fill="00188F"/>
        <w:tabs>
          <w:tab w:val="clear" w:pos="360"/>
        </w:tabs>
        <w:ind w:right="7920" w:firstLine="360"/>
        <w:rPr>
          <w:color w:val="FFFFFF"/>
          <w:sz w:val="6"/>
          <w:szCs w:val="6"/>
        </w:rPr>
      </w:pPr>
    </w:p>
    <w:p w:rsidR="00DB13E5" w:rsidRDefault="005E56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DB13E5" w:rsidRDefault="005E56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DB13E5" w:rsidRDefault="00DB13E5">
      <w:pPr>
        <w:pStyle w:val="PURBody"/>
        <w:shd w:val="clear" w:color="auto" w:fill="00188F"/>
        <w:tabs>
          <w:tab w:val="clear" w:pos="360"/>
        </w:tabs>
        <w:spacing w:after="0"/>
        <w:ind w:right="7920" w:firstLine="360"/>
        <w:rPr>
          <w:color w:val="FFFFFF" w:themeColor="background1"/>
          <w:szCs w:val="18"/>
        </w:rPr>
      </w:pPr>
    </w:p>
    <w:p w:rsidR="00DB13E5" w:rsidRDefault="00DB13E5">
      <w:pPr>
        <w:pStyle w:val="PURBody"/>
        <w:shd w:val="clear" w:color="auto" w:fill="00188F"/>
        <w:tabs>
          <w:tab w:val="clear" w:pos="360"/>
        </w:tabs>
        <w:spacing w:after="0"/>
        <w:ind w:right="7920" w:firstLine="360"/>
        <w:rPr>
          <w:color w:val="FFFFFF" w:themeColor="background1"/>
          <w:szCs w:val="18"/>
        </w:rPr>
      </w:pPr>
    </w:p>
    <w:p w:rsidR="00DB13E5" w:rsidRDefault="00DB13E5">
      <w:pPr>
        <w:pStyle w:val="PURBody"/>
        <w:shd w:val="clear" w:color="auto" w:fill="00188F"/>
        <w:tabs>
          <w:tab w:val="clear" w:pos="360"/>
        </w:tabs>
        <w:spacing w:after="0"/>
        <w:ind w:right="7920" w:firstLine="360"/>
        <w:rPr>
          <w:color w:val="FFFFFF" w:themeColor="background1"/>
          <w:szCs w:val="18"/>
        </w:rPr>
      </w:pPr>
    </w:p>
    <w:p w:rsidR="00DB13E5" w:rsidRDefault="00DB13E5">
      <w:pPr>
        <w:pStyle w:val="PURBody"/>
        <w:shd w:val="clear" w:color="auto" w:fill="00188F"/>
        <w:tabs>
          <w:tab w:val="clear" w:pos="360"/>
        </w:tabs>
        <w:spacing w:after="0"/>
        <w:ind w:right="7920" w:firstLine="360"/>
        <w:rPr>
          <w:color w:val="FFFFFF" w:themeColor="background1"/>
          <w:szCs w:val="18"/>
        </w:rPr>
      </w:pPr>
    </w:p>
    <w:p w:rsidR="00DB13E5" w:rsidRDefault="00DB13E5">
      <w:pPr>
        <w:pStyle w:val="PURBody"/>
        <w:shd w:val="clear" w:color="auto" w:fill="00188F"/>
        <w:tabs>
          <w:tab w:val="clear" w:pos="360"/>
        </w:tabs>
        <w:spacing w:after="0"/>
        <w:ind w:right="7920" w:firstLine="360"/>
        <w:rPr>
          <w:color w:val="FFFFFF" w:themeColor="background1"/>
          <w:szCs w:val="18"/>
        </w:rPr>
      </w:pPr>
    </w:p>
    <w:p w:rsidR="00DB13E5" w:rsidRDefault="00DB13E5">
      <w:pPr>
        <w:pStyle w:val="PURBody"/>
        <w:shd w:val="clear" w:color="auto" w:fill="0072C6"/>
        <w:tabs>
          <w:tab w:val="clear" w:pos="360"/>
        </w:tabs>
        <w:ind w:right="1800" w:firstLine="360"/>
        <w:rPr>
          <w:sz w:val="72"/>
          <w:szCs w:val="72"/>
        </w:rPr>
      </w:pPr>
    </w:p>
    <w:p w:rsidR="00DB13E5" w:rsidRDefault="00DB13E5">
      <w:pPr>
        <w:pStyle w:val="PURBody"/>
        <w:shd w:val="clear" w:color="auto" w:fill="0072C6"/>
        <w:tabs>
          <w:tab w:val="clear" w:pos="360"/>
          <w:tab w:val="left" w:pos="180"/>
        </w:tabs>
        <w:ind w:right="1800" w:firstLine="360"/>
        <w:rPr>
          <w:color w:val="FFFFFF" w:themeColor="background1"/>
          <w:sz w:val="72"/>
          <w:szCs w:val="72"/>
        </w:rPr>
      </w:pPr>
    </w:p>
    <w:p w:rsidR="00DB13E5" w:rsidRDefault="005E56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DB13E5" w:rsidRDefault="005E56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dubna 2016</w:t>
      </w:r>
    </w:p>
    <w:p w:rsidR="00DB13E5" w:rsidRDefault="00DB13E5">
      <w:pPr>
        <w:pStyle w:val="PURBody"/>
        <w:shd w:val="clear" w:color="auto" w:fill="0072C6"/>
        <w:tabs>
          <w:tab w:val="clear" w:pos="360"/>
        </w:tabs>
        <w:spacing w:after="0" w:line="230" w:lineRule="auto"/>
        <w:ind w:right="1800" w:firstLine="360"/>
        <w:rPr>
          <w:color w:val="FFFFFF" w:themeColor="background1"/>
          <w:sz w:val="96"/>
          <w:szCs w:val="96"/>
        </w:rPr>
      </w:pPr>
    </w:p>
    <w:p w:rsidR="00DB13E5" w:rsidRDefault="005E564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B13E5" w:rsidRDefault="00DB13E5">
      <w:pPr>
        <w:sectPr w:rsidR="00DB13E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B13E5" w:rsidRDefault="005E5645">
      <w:pPr>
        <w:pStyle w:val="ProductList-SectionHeading"/>
        <w:pageBreakBefore/>
      </w:pPr>
      <w:bookmarkStart w:id="0" w:name="_Sec842"/>
      <w:r>
        <w:lastRenderedPageBreak/>
        <w:t>Obsah</w:t>
      </w:r>
    </w:p>
    <w:p w:rsidR="00DB13E5" w:rsidRDefault="00DB13E5">
      <w:pPr>
        <w:pStyle w:val="ProductList-Body"/>
      </w:pPr>
    </w:p>
    <w:p w:rsidR="00DB13E5" w:rsidRDefault="00DB13E5">
      <w:pPr>
        <w:sectPr w:rsidR="00DB13E5">
          <w:headerReference w:type="default" r:id="rId16"/>
          <w:footerReference w:type="default" r:id="rId17"/>
          <w:type w:val="continuous"/>
          <w:pgSz w:w="12240" w:h="15840" w:code="1"/>
          <w:pgMar w:top="1170" w:right="720" w:bottom="1620" w:left="720" w:header="432" w:footer="288" w:gutter="0"/>
          <w:cols w:space="360"/>
        </w:sectPr>
      </w:pPr>
    </w:p>
    <w:p w:rsidR="00FD5B31" w:rsidRDefault="005E5645">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6344" w:history="1">
        <w:r w:rsidR="00FD5B31" w:rsidRPr="0018555D">
          <w:rPr>
            <w:rStyle w:val="Hyperlink"/>
            <w:noProof/>
          </w:rPr>
          <w:t>Úvod</w:t>
        </w:r>
        <w:r w:rsidR="00FD5B31">
          <w:rPr>
            <w:noProof/>
          </w:rPr>
          <w:tab/>
        </w:r>
        <w:r w:rsidR="00FD5B31">
          <w:rPr>
            <w:noProof/>
          </w:rPr>
          <w:fldChar w:fldCharType="begin"/>
        </w:r>
        <w:r w:rsidR="00FD5B31">
          <w:rPr>
            <w:noProof/>
          </w:rPr>
          <w:instrText xml:space="preserve"> PAGEREF _Toc446536344 \h </w:instrText>
        </w:r>
        <w:r w:rsidR="00FD5B31">
          <w:rPr>
            <w:noProof/>
          </w:rPr>
        </w:r>
        <w:r w:rsidR="00FD5B31">
          <w:rPr>
            <w:noProof/>
          </w:rPr>
          <w:fldChar w:fldCharType="separate"/>
        </w:r>
        <w:r w:rsidR="000A6D39">
          <w:rPr>
            <w:noProof/>
          </w:rPr>
          <w:t>4</w:t>
        </w:r>
        <w:r w:rsidR="00FD5B31">
          <w:rPr>
            <w:noProof/>
          </w:rPr>
          <w:fldChar w:fldCharType="end"/>
        </w:r>
      </w:hyperlink>
    </w:p>
    <w:p w:rsidR="00FD5B31" w:rsidRDefault="005233BF">
      <w:pPr>
        <w:pStyle w:val="TOC2"/>
        <w:rPr>
          <w:rFonts w:eastAsiaTheme="minorEastAsia"/>
          <w:smallCaps w:val="0"/>
          <w:sz w:val="22"/>
        </w:rPr>
      </w:pPr>
      <w:hyperlink w:anchor="_Toc446536345" w:history="1">
        <w:r w:rsidR="00FD5B31" w:rsidRPr="0018555D">
          <w:rPr>
            <w:rStyle w:val="Hyperlink"/>
          </w:rPr>
          <w:t>O tomto dokumentu</w:t>
        </w:r>
        <w:r w:rsidR="00FD5B31">
          <w:tab/>
        </w:r>
        <w:r w:rsidR="00FD5B31">
          <w:fldChar w:fldCharType="begin"/>
        </w:r>
        <w:r w:rsidR="00FD5B31">
          <w:instrText xml:space="preserve"> PAGEREF _Toc446536345 \h </w:instrText>
        </w:r>
        <w:r w:rsidR="00FD5B31">
          <w:fldChar w:fldCharType="separate"/>
        </w:r>
        <w:r w:rsidR="000A6D39">
          <w:t>4</w:t>
        </w:r>
        <w:r w:rsidR="00FD5B31">
          <w:fldChar w:fldCharType="end"/>
        </w:r>
      </w:hyperlink>
    </w:p>
    <w:p w:rsidR="00FD5B31" w:rsidRDefault="005233BF">
      <w:pPr>
        <w:pStyle w:val="TOC2"/>
        <w:rPr>
          <w:rFonts w:eastAsiaTheme="minorEastAsia"/>
          <w:smallCaps w:val="0"/>
          <w:sz w:val="22"/>
        </w:rPr>
      </w:pPr>
      <w:hyperlink w:anchor="_Toc446536346" w:history="1">
        <w:r w:rsidR="00FD5B31" w:rsidRPr="0018555D">
          <w:rPr>
            <w:rStyle w:val="Hyperlink"/>
          </w:rPr>
          <w:t>Obsah tohoto dokumentu</w:t>
        </w:r>
        <w:r w:rsidR="00FD5B31">
          <w:tab/>
        </w:r>
        <w:r w:rsidR="00FD5B31">
          <w:fldChar w:fldCharType="begin"/>
        </w:r>
        <w:r w:rsidR="00FD5B31">
          <w:instrText xml:space="preserve"> PAGEREF _Toc446536346 \h </w:instrText>
        </w:r>
        <w:r w:rsidR="00FD5B31">
          <w:fldChar w:fldCharType="separate"/>
        </w:r>
        <w:r w:rsidR="000A6D39">
          <w:t>4</w:t>
        </w:r>
        <w:r w:rsidR="00FD5B31">
          <w:fldChar w:fldCharType="end"/>
        </w:r>
      </w:hyperlink>
    </w:p>
    <w:p w:rsidR="00FD5B31" w:rsidRDefault="005233BF">
      <w:pPr>
        <w:pStyle w:val="TOC2"/>
        <w:rPr>
          <w:rFonts w:eastAsiaTheme="minorEastAsia"/>
          <w:smallCaps w:val="0"/>
          <w:sz w:val="22"/>
        </w:rPr>
      </w:pPr>
      <w:hyperlink w:anchor="_Toc446536347" w:history="1">
        <w:r w:rsidR="00FD5B31" w:rsidRPr="0018555D">
          <w:rPr>
            <w:rStyle w:val="Hyperlink"/>
          </w:rPr>
          <w:t>Jak se pohybovat v záznamu produktu</w:t>
        </w:r>
        <w:r w:rsidR="00FD5B31">
          <w:tab/>
        </w:r>
        <w:r w:rsidR="00FD5B31">
          <w:fldChar w:fldCharType="begin"/>
        </w:r>
        <w:r w:rsidR="00FD5B31">
          <w:instrText xml:space="preserve"> PAGEREF _Toc446536347 \h </w:instrText>
        </w:r>
        <w:r w:rsidR="00FD5B31">
          <w:fldChar w:fldCharType="separate"/>
        </w:r>
        <w:r w:rsidR="000A6D39">
          <w:t>4</w:t>
        </w:r>
        <w:r w:rsidR="00FD5B31">
          <w:fldChar w:fldCharType="end"/>
        </w:r>
      </w:hyperlink>
    </w:p>
    <w:p w:rsidR="00FD5B31" w:rsidRDefault="005233BF">
      <w:pPr>
        <w:pStyle w:val="TOC2"/>
        <w:rPr>
          <w:rFonts w:eastAsiaTheme="minorEastAsia"/>
          <w:smallCaps w:val="0"/>
          <w:sz w:val="22"/>
        </w:rPr>
      </w:pPr>
      <w:hyperlink w:anchor="_Toc446536348" w:history="1">
        <w:r w:rsidR="00FD5B31" w:rsidRPr="0018555D">
          <w:rPr>
            <w:rStyle w:val="Hyperlink"/>
          </w:rPr>
          <w:t>Objasnění a přehled změn tohoto dokumentu</w:t>
        </w:r>
        <w:r w:rsidR="00FD5B31">
          <w:tab/>
        </w:r>
        <w:r w:rsidR="00FD5B31">
          <w:fldChar w:fldCharType="begin"/>
        </w:r>
        <w:r w:rsidR="00FD5B31">
          <w:instrText xml:space="preserve"> PAGEREF _Toc446536348 \h </w:instrText>
        </w:r>
        <w:r w:rsidR="00FD5B31">
          <w:fldChar w:fldCharType="separate"/>
        </w:r>
        <w:r w:rsidR="000A6D39">
          <w:t>5</w:t>
        </w:r>
        <w:r w:rsidR="00FD5B31">
          <w:fldChar w:fldCharType="end"/>
        </w:r>
      </w:hyperlink>
    </w:p>
    <w:p w:rsidR="00FD5B31" w:rsidRDefault="005233BF">
      <w:pPr>
        <w:pStyle w:val="TOC1"/>
        <w:rPr>
          <w:rFonts w:eastAsiaTheme="minorEastAsia"/>
          <w:b w:val="0"/>
          <w:caps w:val="0"/>
          <w:noProof/>
          <w:sz w:val="22"/>
          <w:szCs w:val="22"/>
        </w:rPr>
      </w:pPr>
      <w:hyperlink w:anchor="_Toc446536349" w:history="1">
        <w:r w:rsidR="00FD5B31" w:rsidRPr="0018555D">
          <w:rPr>
            <w:rStyle w:val="Hyperlink"/>
            <w:noProof/>
          </w:rPr>
          <w:t>licenční podmínky</w:t>
        </w:r>
        <w:r w:rsidR="00FD5B31">
          <w:rPr>
            <w:noProof/>
          </w:rPr>
          <w:tab/>
        </w:r>
        <w:r w:rsidR="00FD5B31">
          <w:rPr>
            <w:noProof/>
          </w:rPr>
          <w:fldChar w:fldCharType="begin"/>
        </w:r>
        <w:r w:rsidR="00FD5B31">
          <w:rPr>
            <w:noProof/>
          </w:rPr>
          <w:instrText xml:space="preserve"> PAGEREF _Toc446536349 \h </w:instrText>
        </w:r>
        <w:r w:rsidR="00FD5B31">
          <w:rPr>
            <w:noProof/>
          </w:rPr>
        </w:r>
        <w:r w:rsidR="00FD5B31">
          <w:rPr>
            <w:noProof/>
          </w:rPr>
          <w:fldChar w:fldCharType="separate"/>
        </w:r>
        <w:r w:rsidR="000A6D39">
          <w:rPr>
            <w:noProof/>
          </w:rPr>
          <w:t>6</w:t>
        </w:r>
        <w:r w:rsidR="00FD5B31">
          <w:rPr>
            <w:noProof/>
          </w:rPr>
          <w:fldChar w:fldCharType="end"/>
        </w:r>
      </w:hyperlink>
    </w:p>
    <w:p w:rsidR="00FD5B31" w:rsidRDefault="005233BF">
      <w:pPr>
        <w:pStyle w:val="TOC2"/>
        <w:rPr>
          <w:rFonts w:eastAsiaTheme="minorEastAsia"/>
          <w:smallCaps w:val="0"/>
          <w:sz w:val="22"/>
        </w:rPr>
      </w:pPr>
      <w:hyperlink w:anchor="_Toc446536350" w:history="1">
        <w:r w:rsidR="00FD5B31" w:rsidRPr="0018555D">
          <w:rPr>
            <w:rStyle w:val="Hyperlink"/>
          </w:rPr>
          <w:t>Univerzální licenční podmínky</w:t>
        </w:r>
        <w:r w:rsidR="00FD5B31">
          <w:tab/>
        </w:r>
        <w:r w:rsidR="00FD5B31">
          <w:fldChar w:fldCharType="begin"/>
        </w:r>
        <w:r w:rsidR="00FD5B31">
          <w:instrText xml:space="preserve"> PAGEREF _Toc446536350 \h </w:instrText>
        </w:r>
        <w:r w:rsidR="00FD5B31">
          <w:fldChar w:fldCharType="separate"/>
        </w:r>
        <w:r w:rsidR="000A6D39">
          <w:t>6</w:t>
        </w:r>
        <w:r w:rsidR="00FD5B31">
          <w:fldChar w:fldCharType="end"/>
        </w:r>
      </w:hyperlink>
    </w:p>
    <w:p w:rsidR="00FD5B31" w:rsidRDefault="005233BF">
      <w:pPr>
        <w:pStyle w:val="TOC2"/>
        <w:rPr>
          <w:rFonts w:eastAsiaTheme="minorEastAsia"/>
          <w:smallCaps w:val="0"/>
          <w:sz w:val="22"/>
        </w:rPr>
      </w:pPr>
      <w:hyperlink w:anchor="_Toc446536351" w:history="1">
        <w:r w:rsidR="00FD5B31" w:rsidRPr="0018555D">
          <w:rPr>
            <w:rStyle w:val="Hyperlink"/>
          </w:rPr>
          <w:t>Podmínky licenčního modelu</w:t>
        </w:r>
        <w:r w:rsidR="00FD5B31">
          <w:tab/>
        </w:r>
        <w:r w:rsidR="00FD5B31">
          <w:fldChar w:fldCharType="begin"/>
        </w:r>
        <w:r w:rsidR="00FD5B31">
          <w:instrText xml:space="preserve"> PAGEREF _Toc446536351 \h </w:instrText>
        </w:r>
        <w:r w:rsidR="00FD5B31">
          <w:fldChar w:fldCharType="separate"/>
        </w:r>
        <w:r w:rsidR="000A6D39">
          <w:t>8</w:t>
        </w:r>
        <w:r w:rsidR="00FD5B31">
          <w:fldChar w:fldCharType="end"/>
        </w:r>
      </w:hyperlink>
    </w:p>
    <w:p w:rsidR="00FD5B31" w:rsidRDefault="005233BF">
      <w:pPr>
        <w:pStyle w:val="TOC3"/>
        <w:rPr>
          <w:rFonts w:eastAsiaTheme="minorEastAsia"/>
          <w:smallCaps w:val="0"/>
          <w:sz w:val="22"/>
        </w:rPr>
      </w:pPr>
      <w:hyperlink w:anchor="_Toc446536352" w:history="1">
        <w:r w:rsidR="00FD5B31" w:rsidRPr="0018555D">
          <w:rPr>
            <w:rStyle w:val="Hyperlink"/>
          </w:rPr>
          <w:t>Aplikace pro stolní počítače</w:t>
        </w:r>
        <w:r w:rsidR="00FD5B31">
          <w:tab/>
        </w:r>
        <w:r w:rsidR="00FD5B31">
          <w:fldChar w:fldCharType="begin"/>
        </w:r>
        <w:r w:rsidR="00FD5B31">
          <w:instrText xml:space="preserve"> PAGEREF _Toc446536352 \h </w:instrText>
        </w:r>
        <w:r w:rsidR="00FD5B31">
          <w:fldChar w:fldCharType="separate"/>
        </w:r>
        <w:r w:rsidR="000A6D39">
          <w:t>8</w:t>
        </w:r>
        <w:r w:rsidR="00FD5B31">
          <w:fldChar w:fldCharType="end"/>
        </w:r>
      </w:hyperlink>
    </w:p>
    <w:p w:rsidR="00FD5B31" w:rsidRDefault="005233BF">
      <w:pPr>
        <w:pStyle w:val="TOC3"/>
        <w:rPr>
          <w:rFonts w:eastAsiaTheme="minorEastAsia"/>
          <w:smallCaps w:val="0"/>
          <w:sz w:val="22"/>
        </w:rPr>
      </w:pPr>
      <w:hyperlink w:anchor="_Toc446536353" w:history="1">
        <w:r w:rsidR="00FD5B31" w:rsidRPr="0018555D">
          <w:rPr>
            <w:rStyle w:val="Hyperlink"/>
          </w:rPr>
          <w:t>Počítačové operační systémy</w:t>
        </w:r>
        <w:r w:rsidR="00FD5B31">
          <w:tab/>
        </w:r>
        <w:r w:rsidR="00FD5B31">
          <w:fldChar w:fldCharType="begin"/>
        </w:r>
        <w:r w:rsidR="00FD5B31">
          <w:instrText xml:space="preserve"> PAGEREF _Toc446536353 \h </w:instrText>
        </w:r>
        <w:r w:rsidR="00FD5B31">
          <w:fldChar w:fldCharType="separate"/>
        </w:r>
        <w:r w:rsidR="000A6D39">
          <w:t>9</w:t>
        </w:r>
        <w:r w:rsidR="00FD5B31">
          <w:fldChar w:fldCharType="end"/>
        </w:r>
      </w:hyperlink>
    </w:p>
    <w:p w:rsidR="00FD5B31" w:rsidRDefault="005233BF">
      <w:pPr>
        <w:pStyle w:val="TOC3"/>
        <w:rPr>
          <w:rFonts w:eastAsiaTheme="minorEastAsia"/>
          <w:smallCaps w:val="0"/>
          <w:sz w:val="22"/>
        </w:rPr>
      </w:pPr>
      <w:hyperlink w:anchor="_Toc446536354" w:history="1">
        <w:r w:rsidR="00FD5B31" w:rsidRPr="0018555D">
          <w:rPr>
            <w:rStyle w:val="Hyperlink"/>
          </w:rPr>
          <w:t>Procesor/CAL</w:t>
        </w:r>
        <w:r w:rsidR="00FD5B31">
          <w:tab/>
        </w:r>
        <w:r w:rsidR="00FD5B31">
          <w:fldChar w:fldCharType="begin"/>
        </w:r>
        <w:r w:rsidR="00FD5B31">
          <w:instrText xml:space="preserve"> PAGEREF _Toc446536354 \h </w:instrText>
        </w:r>
        <w:r w:rsidR="00FD5B31">
          <w:fldChar w:fldCharType="separate"/>
        </w:r>
        <w:r w:rsidR="000A6D39">
          <w:t>9</w:t>
        </w:r>
        <w:r w:rsidR="00FD5B31">
          <w:fldChar w:fldCharType="end"/>
        </w:r>
      </w:hyperlink>
    </w:p>
    <w:p w:rsidR="00FD5B31" w:rsidRDefault="005233BF">
      <w:pPr>
        <w:pStyle w:val="TOC3"/>
        <w:rPr>
          <w:rFonts w:eastAsiaTheme="minorEastAsia"/>
          <w:smallCaps w:val="0"/>
          <w:sz w:val="22"/>
        </w:rPr>
      </w:pPr>
      <w:hyperlink w:anchor="_Toc446536355" w:history="1">
        <w:r w:rsidR="00FD5B31" w:rsidRPr="0018555D">
          <w:rPr>
            <w:rStyle w:val="Hyperlink"/>
          </w:rPr>
          <w:t>Server/CAL</w:t>
        </w:r>
        <w:r w:rsidR="00FD5B31">
          <w:tab/>
        </w:r>
        <w:r w:rsidR="00FD5B31">
          <w:fldChar w:fldCharType="begin"/>
        </w:r>
        <w:r w:rsidR="00FD5B31">
          <w:instrText xml:space="preserve"> PAGEREF _Toc446536355 \h </w:instrText>
        </w:r>
        <w:r w:rsidR="00FD5B31">
          <w:fldChar w:fldCharType="separate"/>
        </w:r>
        <w:r w:rsidR="000A6D39">
          <w:t>9</w:t>
        </w:r>
        <w:r w:rsidR="00FD5B31">
          <w:fldChar w:fldCharType="end"/>
        </w:r>
      </w:hyperlink>
    </w:p>
    <w:p w:rsidR="00FD5B31" w:rsidRDefault="005233BF">
      <w:pPr>
        <w:pStyle w:val="TOC3"/>
        <w:rPr>
          <w:rFonts w:eastAsiaTheme="minorEastAsia"/>
          <w:smallCaps w:val="0"/>
          <w:sz w:val="22"/>
        </w:rPr>
      </w:pPr>
      <w:hyperlink w:anchor="_Toc446536356" w:history="1">
        <w:r w:rsidR="00FD5B31" w:rsidRPr="0018555D">
          <w:rPr>
            <w:rStyle w:val="Hyperlink"/>
          </w:rPr>
          <w:t>Licence na základě počtu jader</w:t>
        </w:r>
        <w:r w:rsidR="00FD5B31">
          <w:tab/>
        </w:r>
        <w:r w:rsidR="00FD5B31">
          <w:fldChar w:fldCharType="begin"/>
        </w:r>
        <w:r w:rsidR="00FD5B31">
          <w:instrText xml:space="preserve"> PAGEREF _Toc446536356 \h </w:instrText>
        </w:r>
        <w:r w:rsidR="00FD5B31">
          <w:fldChar w:fldCharType="separate"/>
        </w:r>
        <w:r w:rsidR="000A6D39">
          <w:t>10</w:t>
        </w:r>
        <w:r w:rsidR="00FD5B31">
          <w:fldChar w:fldCharType="end"/>
        </w:r>
      </w:hyperlink>
    </w:p>
    <w:p w:rsidR="00FD5B31" w:rsidRDefault="005233BF">
      <w:pPr>
        <w:pStyle w:val="TOC3"/>
        <w:rPr>
          <w:rFonts w:eastAsiaTheme="minorEastAsia"/>
          <w:smallCaps w:val="0"/>
          <w:sz w:val="22"/>
        </w:rPr>
      </w:pPr>
      <w:hyperlink w:anchor="_Toc446536357" w:history="1">
        <w:r w:rsidR="00FD5B31" w:rsidRPr="0018555D">
          <w:rPr>
            <w:rStyle w:val="Hyperlink"/>
          </w:rPr>
          <w:t>Servery pro správu</w:t>
        </w:r>
        <w:r w:rsidR="00FD5B31">
          <w:tab/>
        </w:r>
        <w:r w:rsidR="00FD5B31">
          <w:fldChar w:fldCharType="begin"/>
        </w:r>
        <w:r w:rsidR="00FD5B31">
          <w:instrText xml:space="preserve"> PAGEREF _Toc446536357 \h </w:instrText>
        </w:r>
        <w:r w:rsidR="00FD5B31">
          <w:fldChar w:fldCharType="separate"/>
        </w:r>
        <w:r w:rsidR="000A6D39">
          <w:t>10</w:t>
        </w:r>
        <w:r w:rsidR="00FD5B31">
          <w:fldChar w:fldCharType="end"/>
        </w:r>
      </w:hyperlink>
    </w:p>
    <w:p w:rsidR="00FD5B31" w:rsidRDefault="005233BF">
      <w:pPr>
        <w:pStyle w:val="TOC3"/>
        <w:rPr>
          <w:rFonts w:eastAsiaTheme="minorEastAsia"/>
          <w:smallCaps w:val="0"/>
          <w:sz w:val="22"/>
        </w:rPr>
      </w:pPr>
      <w:hyperlink w:anchor="_Toc446536358" w:history="1">
        <w:r w:rsidR="00FD5B31" w:rsidRPr="0018555D">
          <w:rPr>
            <w:rStyle w:val="Hyperlink"/>
          </w:rPr>
          <w:t>Speciální servery</w:t>
        </w:r>
        <w:r w:rsidR="00FD5B31">
          <w:tab/>
        </w:r>
        <w:r w:rsidR="00FD5B31">
          <w:fldChar w:fldCharType="begin"/>
        </w:r>
        <w:r w:rsidR="00FD5B31">
          <w:instrText xml:space="preserve"> PAGEREF _Toc446536358 \h </w:instrText>
        </w:r>
        <w:r w:rsidR="00FD5B31">
          <w:fldChar w:fldCharType="separate"/>
        </w:r>
        <w:r w:rsidR="000A6D39">
          <w:t>11</w:t>
        </w:r>
        <w:r w:rsidR="00FD5B31">
          <w:fldChar w:fldCharType="end"/>
        </w:r>
      </w:hyperlink>
    </w:p>
    <w:p w:rsidR="00FD5B31" w:rsidRDefault="005233BF">
      <w:pPr>
        <w:pStyle w:val="TOC3"/>
        <w:rPr>
          <w:rFonts w:eastAsiaTheme="minorEastAsia"/>
          <w:smallCaps w:val="0"/>
          <w:sz w:val="22"/>
        </w:rPr>
      </w:pPr>
      <w:hyperlink w:anchor="_Toc446536359" w:history="1">
        <w:r w:rsidR="00FD5B31" w:rsidRPr="0018555D">
          <w:rPr>
            <w:rStyle w:val="Hyperlink"/>
          </w:rPr>
          <w:t>Nástroje pro vývojáře</w:t>
        </w:r>
        <w:r w:rsidR="00FD5B31">
          <w:tab/>
        </w:r>
        <w:r w:rsidR="00FD5B31">
          <w:fldChar w:fldCharType="begin"/>
        </w:r>
        <w:r w:rsidR="00FD5B31">
          <w:instrText xml:space="preserve"> PAGEREF _Toc446536359 \h </w:instrText>
        </w:r>
        <w:r w:rsidR="00FD5B31">
          <w:fldChar w:fldCharType="separate"/>
        </w:r>
        <w:r w:rsidR="000A6D39">
          <w:t>11</w:t>
        </w:r>
        <w:r w:rsidR="00FD5B31">
          <w:fldChar w:fldCharType="end"/>
        </w:r>
      </w:hyperlink>
    </w:p>
    <w:p w:rsidR="00FD5B31" w:rsidRDefault="005233BF">
      <w:pPr>
        <w:pStyle w:val="TOC1"/>
        <w:rPr>
          <w:rFonts w:eastAsiaTheme="minorEastAsia"/>
          <w:b w:val="0"/>
          <w:caps w:val="0"/>
          <w:noProof/>
          <w:sz w:val="22"/>
          <w:szCs w:val="22"/>
        </w:rPr>
      </w:pPr>
      <w:hyperlink w:anchor="_Toc446536360" w:history="1">
        <w:r w:rsidR="00FD5B31" w:rsidRPr="0018555D">
          <w:rPr>
            <w:rStyle w:val="Hyperlink"/>
            <w:noProof/>
          </w:rPr>
          <w:t>Software</w:t>
        </w:r>
        <w:r w:rsidR="00FD5B31">
          <w:rPr>
            <w:noProof/>
          </w:rPr>
          <w:tab/>
        </w:r>
        <w:r w:rsidR="00FD5B31">
          <w:rPr>
            <w:noProof/>
          </w:rPr>
          <w:fldChar w:fldCharType="begin"/>
        </w:r>
        <w:r w:rsidR="00FD5B31">
          <w:rPr>
            <w:noProof/>
          </w:rPr>
          <w:instrText xml:space="preserve"> PAGEREF _Toc446536360 \h </w:instrText>
        </w:r>
        <w:r w:rsidR="00FD5B31">
          <w:rPr>
            <w:noProof/>
          </w:rPr>
        </w:r>
        <w:r w:rsidR="00FD5B31">
          <w:rPr>
            <w:noProof/>
          </w:rPr>
          <w:fldChar w:fldCharType="separate"/>
        </w:r>
        <w:r w:rsidR="000A6D39">
          <w:rPr>
            <w:noProof/>
          </w:rPr>
          <w:t>12</w:t>
        </w:r>
        <w:r w:rsidR="00FD5B31">
          <w:rPr>
            <w:noProof/>
          </w:rPr>
          <w:fldChar w:fldCharType="end"/>
        </w:r>
      </w:hyperlink>
    </w:p>
    <w:p w:rsidR="00FD5B31" w:rsidRDefault="005233BF">
      <w:pPr>
        <w:pStyle w:val="TOC2"/>
        <w:rPr>
          <w:rFonts w:eastAsiaTheme="minorEastAsia"/>
          <w:smallCaps w:val="0"/>
          <w:sz w:val="22"/>
        </w:rPr>
      </w:pPr>
      <w:hyperlink w:anchor="_Toc446536361" w:history="1">
        <w:r w:rsidR="00FD5B31" w:rsidRPr="0018555D">
          <w:rPr>
            <w:rStyle w:val="Hyperlink"/>
          </w:rPr>
          <w:t>Advanced Threat Analytics</w:t>
        </w:r>
        <w:r w:rsidR="00FD5B31">
          <w:tab/>
        </w:r>
        <w:r w:rsidR="00FD5B31">
          <w:fldChar w:fldCharType="begin"/>
        </w:r>
        <w:r w:rsidR="00FD5B31">
          <w:instrText xml:space="preserve"> PAGEREF _Toc446536361 \h </w:instrText>
        </w:r>
        <w:r w:rsidR="00FD5B31">
          <w:fldChar w:fldCharType="separate"/>
        </w:r>
        <w:r w:rsidR="000A6D39">
          <w:t>12</w:t>
        </w:r>
        <w:r w:rsidR="00FD5B31">
          <w:fldChar w:fldCharType="end"/>
        </w:r>
      </w:hyperlink>
    </w:p>
    <w:p w:rsidR="00FD5B31" w:rsidRDefault="005233BF">
      <w:pPr>
        <w:pStyle w:val="TOC2"/>
        <w:rPr>
          <w:rFonts w:eastAsiaTheme="minorEastAsia"/>
          <w:smallCaps w:val="0"/>
          <w:sz w:val="22"/>
        </w:rPr>
      </w:pPr>
      <w:hyperlink w:anchor="_Toc446536362" w:history="1">
        <w:r w:rsidR="00FD5B31" w:rsidRPr="0018555D">
          <w:rPr>
            <w:rStyle w:val="Hyperlink"/>
          </w:rPr>
          <w:t>BizTalk</w:t>
        </w:r>
        <w:r w:rsidR="00FD5B31">
          <w:tab/>
        </w:r>
        <w:r w:rsidR="00FD5B31">
          <w:fldChar w:fldCharType="begin"/>
        </w:r>
        <w:r w:rsidR="00FD5B31">
          <w:instrText xml:space="preserve"> PAGEREF _Toc446536362 \h </w:instrText>
        </w:r>
        <w:r w:rsidR="00FD5B31">
          <w:fldChar w:fldCharType="separate"/>
        </w:r>
        <w:r w:rsidR="000A6D39">
          <w:t>12</w:t>
        </w:r>
        <w:r w:rsidR="00FD5B31">
          <w:fldChar w:fldCharType="end"/>
        </w:r>
      </w:hyperlink>
    </w:p>
    <w:p w:rsidR="00FD5B31" w:rsidRDefault="005233BF">
      <w:pPr>
        <w:pStyle w:val="TOC2"/>
        <w:rPr>
          <w:rFonts w:eastAsiaTheme="minorEastAsia"/>
          <w:smallCaps w:val="0"/>
          <w:sz w:val="22"/>
        </w:rPr>
      </w:pPr>
      <w:hyperlink w:anchor="_Toc446536363" w:history="1">
        <w:r w:rsidR="00FD5B31" w:rsidRPr="0018555D">
          <w:rPr>
            <w:rStyle w:val="Hyperlink"/>
          </w:rPr>
          <w:t>Sady CAL</w:t>
        </w:r>
        <w:r w:rsidR="00FD5B31">
          <w:tab/>
        </w:r>
        <w:r w:rsidR="00FD5B31">
          <w:fldChar w:fldCharType="begin"/>
        </w:r>
        <w:r w:rsidR="00FD5B31">
          <w:instrText xml:space="preserve"> PAGEREF _Toc446536363 \h </w:instrText>
        </w:r>
        <w:r w:rsidR="00FD5B31">
          <w:fldChar w:fldCharType="separate"/>
        </w:r>
        <w:r w:rsidR="000A6D39">
          <w:t>14</w:t>
        </w:r>
        <w:r w:rsidR="00FD5B31">
          <w:fldChar w:fldCharType="end"/>
        </w:r>
      </w:hyperlink>
    </w:p>
    <w:p w:rsidR="00FD5B31" w:rsidRDefault="005233BF">
      <w:pPr>
        <w:pStyle w:val="TOC2"/>
        <w:rPr>
          <w:rFonts w:eastAsiaTheme="minorEastAsia"/>
          <w:smallCaps w:val="0"/>
          <w:sz w:val="22"/>
        </w:rPr>
      </w:pPr>
      <w:hyperlink w:anchor="_Toc446536364" w:history="1">
        <w:r w:rsidR="00FD5B31" w:rsidRPr="0018555D">
          <w:rPr>
            <w:rStyle w:val="Hyperlink"/>
          </w:rPr>
          <w:t>Sada Core Infrastructure Server (CIS)</w:t>
        </w:r>
        <w:r w:rsidR="00FD5B31">
          <w:tab/>
        </w:r>
        <w:r w:rsidR="00FD5B31">
          <w:fldChar w:fldCharType="begin"/>
        </w:r>
        <w:r w:rsidR="00FD5B31">
          <w:instrText xml:space="preserve"> PAGEREF _Toc446536364 \h </w:instrText>
        </w:r>
        <w:r w:rsidR="00FD5B31">
          <w:fldChar w:fldCharType="separate"/>
        </w:r>
        <w:r w:rsidR="000A6D39">
          <w:t>15</w:t>
        </w:r>
        <w:r w:rsidR="00FD5B31">
          <w:fldChar w:fldCharType="end"/>
        </w:r>
      </w:hyperlink>
    </w:p>
    <w:p w:rsidR="00FD5B31" w:rsidRDefault="005233BF">
      <w:pPr>
        <w:pStyle w:val="TOC2"/>
        <w:rPr>
          <w:rFonts w:eastAsiaTheme="minorEastAsia"/>
          <w:smallCaps w:val="0"/>
          <w:sz w:val="22"/>
        </w:rPr>
      </w:pPr>
      <w:hyperlink w:anchor="_Toc446536365" w:history="1">
        <w:r w:rsidR="00FD5B31" w:rsidRPr="0018555D">
          <w:rPr>
            <w:rStyle w:val="Hyperlink"/>
          </w:rPr>
          <w:t>Forefront</w:t>
        </w:r>
        <w:r w:rsidR="00FD5B31">
          <w:tab/>
        </w:r>
        <w:r w:rsidR="00FD5B31">
          <w:fldChar w:fldCharType="begin"/>
        </w:r>
        <w:r w:rsidR="00FD5B31">
          <w:instrText xml:space="preserve"> PAGEREF _Toc446536365 \h </w:instrText>
        </w:r>
        <w:r w:rsidR="00FD5B31">
          <w:fldChar w:fldCharType="separate"/>
        </w:r>
        <w:r w:rsidR="000A6D39">
          <w:t>17</w:t>
        </w:r>
        <w:r w:rsidR="00FD5B31">
          <w:fldChar w:fldCharType="end"/>
        </w:r>
      </w:hyperlink>
    </w:p>
    <w:p w:rsidR="00FD5B31" w:rsidRDefault="005233BF">
      <w:pPr>
        <w:pStyle w:val="TOC2"/>
        <w:rPr>
          <w:rFonts w:eastAsiaTheme="minorEastAsia"/>
          <w:smallCaps w:val="0"/>
          <w:sz w:val="22"/>
        </w:rPr>
      </w:pPr>
      <w:hyperlink w:anchor="_Toc446536366" w:history="1">
        <w:r w:rsidR="00FD5B31" w:rsidRPr="0018555D">
          <w:rPr>
            <w:rStyle w:val="Hyperlink"/>
          </w:rPr>
          <w:t>Microsoft Dynamics</w:t>
        </w:r>
        <w:r w:rsidR="00FD5B31">
          <w:tab/>
        </w:r>
        <w:r w:rsidR="00FD5B31">
          <w:fldChar w:fldCharType="begin"/>
        </w:r>
        <w:r w:rsidR="00FD5B31">
          <w:instrText xml:space="preserve"> PAGEREF _Toc446536366 \h </w:instrText>
        </w:r>
        <w:r w:rsidR="00FD5B31">
          <w:fldChar w:fldCharType="separate"/>
        </w:r>
        <w:r w:rsidR="000A6D39">
          <w:t>18</w:t>
        </w:r>
        <w:r w:rsidR="00FD5B31">
          <w:fldChar w:fldCharType="end"/>
        </w:r>
      </w:hyperlink>
    </w:p>
    <w:p w:rsidR="00FD5B31" w:rsidRDefault="005233BF">
      <w:pPr>
        <w:pStyle w:val="TOC3"/>
        <w:rPr>
          <w:rFonts w:eastAsiaTheme="minorEastAsia"/>
          <w:smallCaps w:val="0"/>
          <w:sz w:val="22"/>
        </w:rPr>
      </w:pPr>
      <w:hyperlink w:anchor="_Toc446536367" w:history="1">
        <w:r w:rsidR="00FD5B31" w:rsidRPr="0018555D">
          <w:rPr>
            <w:rStyle w:val="Hyperlink"/>
          </w:rPr>
          <w:t>Microsoft Dynamics AX</w:t>
        </w:r>
        <w:r w:rsidR="00FD5B31">
          <w:tab/>
        </w:r>
        <w:r w:rsidR="00FD5B31">
          <w:fldChar w:fldCharType="begin"/>
        </w:r>
        <w:r w:rsidR="00FD5B31">
          <w:instrText xml:space="preserve"> PAGEREF _Toc446536367 \h </w:instrText>
        </w:r>
        <w:r w:rsidR="00FD5B31">
          <w:fldChar w:fldCharType="separate"/>
        </w:r>
        <w:r w:rsidR="000A6D39">
          <w:t>18</w:t>
        </w:r>
        <w:r w:rsidR="00FD5B31">
          <w:fldChar w:fldCharType="end"/>
        </w:r>
      </w:hyperlink>
    </w:p>
    <w:p w:rsidR="00FD5B31" w:rsidRDefault="005233BF">
      <w:pPr>
        <w:pStyle w:val="TOC3"/>
        <w:rPr>
          <w:rFonts w:eastAsiaTheme="minorEastAsia"/>
          <w:smallCaps w:val="0"/>
          <w:sz w:val="22"/>
        </w:rPr>
      </w:pPr>
      <w:hyperlink w:anchor="_Toc446536368" w:history="1">
        <w:r w:rsidR="00FD5B31" w:rsidRPr="0018555D">
          <w:rPr>
            <w:rStyle w:val="Hyperlink"/>
          </w:rPr>
          <w:t>Microsoft Dynamics CRM</w:t>
        </w:r>
        <w:r w:rsidR="00FD5B31">
          <w:tab/>
        </w:r>
        <w:r w:rsidR="00FD5B31">
          <w:fldChar w:fldCharType="begin"/>
        </w:r>
        <w:r w:rsidR="00FD5B31">
          <w:instrText xml:space="preserve"> PAGEREF _Toc446536368 \h </w:instrText>
        </w:r>
        <w:r w:rsidR="00FD5B31">
          <w:fldChar w:fldCharType="separate"/>
        </w:r>
        <w:r w:rsidR="000A6D39">
          <w:t>19</w:t>
        </w:r>
        <w:r w:rsidR="00FD5B31">
          <w:fldChar w:fldCharType="end"/>
        </w:r>
      </w:hyperlink>
    </w:p>
    <w:p w:rsidR="00FD5B31" w:rsidRDefault="005233BF">
      <w:pPr>
        <w:pStyle w:val="TOC2"/>
        <w:rPr>
          <w:rFonts w:eastAsiaTheme="minorEastAsia"/>
          <w:smallCaps w:val="0"/>
          <w:sz w:val="22"/>
        </w:rPr>
      </w:pPr>
      <w:hyperlink w:anchor="_Toc446536369" w:history="1">
        <w:r w:rsidR="00FD5B31" w:rsidRPr="0018555D">
          <w:rPr>
            <w:rStyle w:val="Hyperlink"/>
          </w:rPr>
          <w:t>CAL na Microsoft Identity Manager</w:t>
        </w:r>
        <w:r w:rsidR="00FD5B31">
          <w:tab/>
        </w:r>
        <w:r w:rsidR="00FD5B31">
          <w:fldChar w:fldCharType="begin"/>
        </w:r>
        <w:r w:rsidR="00FD5B31">
          <w:instrText xml:space="preserve"> PAGEREF _Toc446536369 \h </w:instrText>
        </w:r>
        <w:r w:rsidR="00FD5B31">
          <w:fldChar w:fldCharType="separate"/>
        </w:r>
        <w:r w:rsidR="000A6D39">
          <w:t>21</w:t>
        </w:r>
        <w:r w:rsidR="00FD5B31">
          <w:fldChar w:fldCharType="end"/>
        </w:r>
      </w:hyperlink>
    </w:p>
    <w:p w:rsidR="00FD5B31" w:rsidRDefault="005233BF">
      <w:pPr>
        <w:pStyle w:val="TOC2"/>
        <w:rPr>
          <w:rFonts w:eastAsiaTheme="minorEastAsia"/>
          <w:smallCaps w:val="0"/>
          <w:sz w:val="22"/>
        </w:rPr>
      </w:pPr>
      <w:hyperlink w:anchor="_Toc446536370" w:history="1">
        <w:r w:rsidR="00FD5B31" w:rsidRPr="0018555D">
          <w:rPr>
            <w:rStyle w:val="Hyperlink"/>
          </w:rPr>
          <w:t>Aplikace služeb Office</w:t>
        </w:r>
        <w:r w:rsidR="00FD5B31">
          <w:tab/>
        </w:r>
        <w:r w:rsidR="00FD5B31">
          <w:fldChar w:fldCharType="begin"/>
        </w:r>
        <w:r w:rsidR="00FD5B31">
          <w:instrText xml:space="preserve"> PAGEREF _Toc446536370 \h </w:instrText>
        </w:r>
        <w:r w:rsidR="00FD5B31">
          <w:fldChar w:fldCharType="separate"/>
        </w:r>
        <w:r w:rsidR="000A6D39">
          <w:t>22</w:t>
        </w:r>
        <w:r w:rsidR="00FD5B31">
          <w:fldChar w:fldCharType="end"/>
        </w:r>
      </w:hyperlink>
    </w:p>
    <w:p w:rsidR="00FD5B31" w:rsidRDefault="005233BF">
      <w:pPr>
        <w:pStyle w:val="TOC3"/>
        <w:rPr>
          <w:rFonts w:eastAsiaTheme="minorEastAsia"/>
          <w:smallCaps w:val="0"/>
          <w:sz w:val="22"/>
        </w:rPr>
      </w:pPr>
      <w:hyperlink w:anchor="_Toc446536371" w:history="1">
        <w:r w:rsidR="00FD5B31" w:rsidRPr="0018555D">
          <w:rPr>
            <w:rStyle w:val="Hyperlink"/>
          </w:rPr>
          <w:t>Aplikace Office pro stolní počítače</w:t>
        </w:r>
        <w:r w:rsidR="00FD5B31">
          <w:tab/>
        </w:r>
        <w:r w:rsidR="00FD5B31">
          <w:fldChar w:fldCharType="begin"/>
        </w:r>
        <w:r w:rsidR="00FD5B31">
          <w:instrText xml:space="preserve"> PAGEREF _Toc446536371 \h </w:instrText>
        </w:r>
        <w:r w:rsidR="00FD5B31">
          <w:fldChar w:fldCharType="separate"/>
        </w:r>
        <w:r w:rsidR="000A6D39">
          <w:t>22</w:t>
        </w:r>
        <w:r w:rsidR="00FD5B31">
          <w:fldChar w:fldCharType="end"/>
        </w:r>
      </w:hyperlink>
    </w:p>
    <w:p w:rsidR="00FD5B31" w:rsidRDefault="005233BF">
      <w:pPr>
        <w:pStyle w:val="TOC3"/>
        <w:rPr>
          <w:rFonts w:eastAsiaTheme="minorEastAsia"/>
          <w:smallCaps w:val="0"/>
          <w:sz w:val="22"/>
        </w:rPr>
      </w:pPr>
      <w:hyperlink w:anchor="_Toc446536372" w:history="1">
        <w:r w:rsidR="00FD5B31" w:rsidRPr="0018555D">
          <w:rPr>
            <w:rStyle w:val="Hyperlink"/>
          </w:rPr>
          <w:t>Office for Mac</w:t>
        </w:r>
        <w:r w:rsidR="00FD5B31">
          <w:tab/>
        </w:r>
        <w:r w:rsidR="00FD5B31">
          <w:fldChar w:fldCharType="begin"/>
        </w:r>
        <w:r w:rsidR="00FD5B31">
          <w:instrText xml:space="preserve"> PAGEREF _Toc446536372 \h </w:instrText>
        </w:r>
        <w:r w:rsidR="00FD5B31">
          <w:fldChar w:fldCharType="separate"/>
        </w:r>
        <w:r w:rsidR="000A6D39">
          <w:t>23</w:t>
        </w:r>
        <w:r w:rsidR="00FD5B31">
          <w:fldChar w:fldCharType="end"/>
        </w:r>
      </w:hyperlink>
    </w:p>
    <w:p w:rsidR="00FD5B31" w:rsidRDefault="005233BF">
      <w:pPr>
        <w:pStyle w:val="TOC2"/>
        <w:rPr>
          <w:rFonts w:eastAsiaTheme="minorEastAsia"/>
          <w:smallCaps w:val="0"/>
          <w:sz w:val="22"/>
        </w:rPr>
      </w:pPr>
      <w:hyperlink w:anchor="_Toc446536373" w:history="1">
        <w:r w:rsidR="00FD5B31" w:rsidRPr="0018555D">
          <w:rPr>
            <w:rStyle w:val="Hyperlink"/>
          </w:rPr>
          <w:t>Servery služeb Office</w:t>
        </w:r>
        <w:r w:rsidR="00FD5B31">
          <w:tab/>
        </w:r>
        <w:r w:rsidR="00FD5B31">
          <w:fldChar w:fldCharType="begin"/>
        </w:r>
        <w:r w:rsidR="00FD5B31">
          <w:instrText xml:space="preserve"> PAGEREF _Toc446536373 \h </w:instrText>
        </w:r>
        <w:r w:rsidR="00FD5B31">
          <w:fldChar w:fldCharType="separate"/>
        </w:r>
        <w:r w:rsidR="000A6D39">
          <w:t>24</w:t>
        </w:r>
        <w:r w:rsidR="00FD5B31">
          <w:fldChar w:fldCharType="end"/>
        </w:r>
      </w:hyperlink>
    </w:p>
    <w:p w:rsidR="00FD5B31" w:rsidRDefault="005233BF">
      <w:pPr>
        <w:pStyle w:val="TOC3"/>
        <w:rPr>
          <w:rFonts w:eastAsiaTheme="minorEastAsia"/>
          <w:smallCaps w:val="0"/>
          <w:sz w:val="22"/>
        </w:rPr>
      </w:pPr>
      <w:hyperlink w:anchor="_Toc446536374" w:history="1">
        <w:r w:rsidR="00FD5B31" w:rsidRPr="0018555D">
          <w:rPr>
            <w:rStyle w:val="Hyperlink"/>
          </w:rPr>
          <w:t>Exchange Server</w:t>
        </w:r>
        <w:r w:rsidR="00FD5B31">
          <w:tab/>
        </w:r>
        <w:r w:rsidR="00FD5B31">
          <w:fldChar w:fldCharType="begin"/>
        </w:r>
        <w:r w:rsidR="00FD5B31">
          <w:instrText xml:space="preserve"> PAGEREF _Toc446536374 \h </w:instrText>
        </w:r>
        <w:r w:rsidR="00FD5B31">
          <w:fldChar w:fldCharType="separate"/>
        </w:r>
        <w:r w:rsidR="000A6D39">
          <w:t>24</w:t>
        </w:r>
        <w:r w:rsidR="00FD5B31">
          <w:fldChar w:fldCharType="end"/>
        </w:r>
      </w:hyperlink>
    </w:p>
    <w:p w:rsidR="00FD5B31" w:rsidRDefault="005233BF">
      <w:pPr>
        <w:pStyle w:val="TOC3"/>
        <w:rPr>
          <w:rFonts w:eastAsiaTheme="minorEastAsia"/>
          <w:smallCaps w:val="0"/>
          <w:sz w:val="22"/>
        </w:rPr>
      </w:pPr>
      <w:hyperlink w:anchor="_Toc446536375" w:history="1">
        <w:r w:rsidR="00FD5B31" w:rsidRPr="0018555D">
          <w:rPr>
            <w:rStyle w:val="Hyperlink"/>
          </w:rPr>
          <w:t>Project Server</w:t>
        </w:r>
        <w:r w:rsidR="00FD5B31">
          <w:tab/>
        </w:r>
        <w:r w:rsidR="00FD5B31">
          <w:fldChar w:fldCharType="begin"/>
        </w:r>
        <w:r w:rsidR="00FD5B31">
          <w:instrText xml:space="preserve"> PAGEREF _Toc446536375 \h </w:instrText>
        </w:r>
        <w:r w:rsidR="00FD5B31">
          <w:fldChar w:fldCharType="separate"/>
        </w:r>
        <w:r w:rsidR="000A6D39">
          <w:t>25</w:t>
        </w:r>
        <w:r w:rsidR="00FD5B31">
          <w:fldChar w:fldCharType="end"/>
        </w:r>
      </w:hyperlink>
    </w:p>
    <w:p w:rsidR="00FD5B31" w:rsidRDefault="005233BF">
      <w:pPr>
        <w:pStyle w:val="TOC3"/>
        <w:rPr>
          <w:rFonts w:eastAsiaTheme="minorEastAsia"/>
          <w:smallCaps w:val="0"/>
          <w:sz w:val="22"/>
        </w:rPr>
      </w:pPr>
      <w:hyperlink w:anchor="_Toc446536376" w:history="1">
        <w:r w:rsidR="00FD5B31" w:rsidRPr="0018555D">
          <w:rPr>
            <w:rStyle w:val="Hyperlink"/>
          </w:rPr>
          <w:t>SharePoint Server</w:t>
        </w:r>
        <w:r w:rsidR="00FD5B31">
          <w:tab/>
        </w:r>
        <w:r w:rsidR="00FD5B31">
          <w:fldChar w:fldCharType="begin"/>
        </w:r>
        <w:r w:rsidR="00FD5B31">
          <w:instrText xml:space="preserve"> PAGEREF _Toc446536376 \h </w:instrText>
        </w:r>
        <w:r w:rsidR="00FD5B31">
          <w:fldChar w:fldCharType="separate"/>
        </w:r>
        <w:r w:rsidR="000A6D39">
          <w:t>26</w:t>
        </w:r>
        <w:r w:rsidR="00FD5B31">
          <w:fldChar w:fldCharType="end"/>
        </w:r>
      </w:hyperlink>
    </w:p>
    <w:p w:rsidR="00FD5B31" w:rsidRDefault="005233BF">
      <w:pPr>
        <w:pStyle w:val="TOC3"/>
        <w:rPr>
          <w:rFonts w:eastAsiaTheme="minorEastAsia"/>
          <w:smallCaps w:val="0"/>
          <w:sz w:val="22"/>
        </w:rPr>
      </w:pPr>
      <w:hyperlink w:anchor="_Toc446536377" w:history="1">
        <w:r w:rsidR="00FD5B31" w:rsidRPr="0018555D">
          <w:rPr>
            <w:rStyle w:val="Hyperlink"/>
          </w:rPr>
          <w:t>Skype for Business Server</w:t>
        </w:r>
        <w:r w:rsidR="00FD5B31">
          <w:tab/>
        </w:r>
        <w:r w:rsidR="00FD5B31">
          <w:fldChar w:fldCharType="begin"/>
        </w:r>
        <w:r w:rsidR="00FD5B31">
          <w:instrText xml:space="preserve"> PAGEREF _Toc446536377 \h </w:instrText>
        </w:r>
        <w:r w:rsidR="00FD5B31">
          <w:fldChar w:fldCharType="separate"/>
        </w:r>
        <w:r w:rsidR="000A6D39">
          <w:t>27</w:t>
        </w:r>
        <w:r w:rsidR="00FD5B31">
          <w:fldChar w:fldCharType="end"/>
        </w:r>
      </w:hyperlink>
    </w:p>
    <w:p w:rsidR="00FD5B31" w:rsidRDefault="005233BF">
      <w:pPr>
        <w:pStyle w:val="TOC2"/>
        <w:rPr>
          <w:rFonts w:eastAsiaTheme="minorEastAsia"/>
          <w:smallCaps w:val="0"/>
          <w:sz w:val="22"/>
        </w:rPr>
      </w:pPr>
      <w:hyperlink w:anchor="_Toc446536378" w:history="1">
        <w:r w:rsidR="00FD5B31" w:rsidRPr="0018555D">
          <w:rPr>
            <w:rStyle w:val="Hyperlink"/>
          </w:rPr>
          <w:t>R Server</w:t>
        </w:r>
        <w:r w:rsidR="00FD5B31">
          <w:tab/>
        </w:r>
        <w:r w:rsidR="00FD5B31">
          <w:fldChar w:fldCharType="begin"/>
        </w:r>
        <w:r w:rsidR="00FD5B31">
          <w:instrText xml:space="preserve"> PAGEREF _Toc446536378 \h </w:instrText>
        </w:r>
        <w:r w:rsidR="00FD5B31">
          <w:fldChar w:fldCharType="separate"/>
        </w:r>
        <w:r w:rsidR="000A6D39">
          <w:t>28</w:t>
        </w:r>
        <w:r w:rsidR="00FD5B31">
          <w:fldChar w:fldCharType="end"/>
        </w:r>
      </w:hyperlink>
    </w:p>
    <w:p w:rsidR="00FD5B31" w:rsidRDefault="005233BF">
      <w:pPr>
        <w:pStyle w:val="TOC2"/>
        <w:rPr>
          <w:rFonts w:eastAsiaTheme="minorEastAsia"/>
          <w:smallCaps w:val="0"/>
          <w:sz w:val="22"/>
        </w:rPr>
      </w:pPr>
      <w:hyperlink w:anchor="_Toc446536379" w:history="1">
        <w:r w:rsidR="00FD5B31" w:rsidRPr="0018555D">
          <w:rPr>
            <w:rStyle w:val="Hyperlink"/>
          </w:rPr>
          <w:t>SQL Server</w:t>
        </w:r>
        <w:r w:rsidR="00FD5B31">
          <w:tab/>
        </w:r>
        <w:r w:rsidR="00FD5B31">
          <w:fldChar w:fldCharType="begin"/>
        </w:r>
        <w:r w:rsidR="00FD5B31">
          <w:instrText xml:space="preserve"> PAGEREF _Toc446536379 \h </w:instrText>
        </w:r>
        <w:r w:rsidR="00FD5B31">
          <w:fldChar w:fldCharType="separate"/>
        </w:r>
        <w:r w:rsidR="000A6D39">
          <w:t>29</w:t>
        </w:r>
        <w:r w:rsidR="00FD5B31">
          <w:fldChar w:fldCharType="end"/>
        </w:r>
      </w:hyperlink>
    </w:p>
    <w:p w:rsidR="00FD5B31" w:rsidRDefault="005233BF">
      <w:pPr>
        <w:pStyle w:val="TOC2"/>
        <w:rPr>
          <w:rFonts w:eastAsiaTheme="minorEastAsia"/>
          <w:smallCaps w:val="0"/>
          <w:sz w:val="22"/>
        </w:rPr>
      </w:pPr>
      <w:hyperlink w:anchor="_Toc446536380" w:history="1">
        <w:r w:rsidR="00FD5B31" w:rsidRPr="0018555D">
          <w:rPr>
            <w:rStyle w:val="Hyperlink"/>
          </w:rPr>
          <w:t>System Center</w:t>
        </w:r>
        <w:r w:rsidR="00FD5B31">
          <w:tab/>
        </w:r>
        <w:r w:rsidR="00FD5B31">
          <w:fldChar w:fldCharType="begin"/>
        </w:r>
        <w:r w:rsidR="00FD5B31">
          <w:instrText xml:space="preserve"> PAGEREF _Toc446536380 \h </w:instrText>
        </w:r>
        <w:r w:rsidR="00FD5B31">
          <w:fldChar w:fldCharType="separate"/>
        </w:r>
        <w:r w:rsidR="000A6D39">
          <w:t>31</w:t>
        </w:r>
        <w:r w:rsidR="00FD5B31">
          <w:fldChar w:fldCharType="end"/>
        </w:r>
      </w:hyperlink>
    </w:p>
    <w:p w:rsidR="00FD5B31" w:rsidRDefault="005233BF">
      <w:pPr>
        <w:pStyle w:val="TOC3"/>
        <w:rPr>
          <w:rFonts w:eastAsiaTheme="minorEastAsia"/>
          <w:smallCaps w:val="0"/>
          <w:sz w:val="22"/>
        </w:rPr>
      </w:pPr>
      <w:hyperlink w:anchor="_Toc446536381" w:history="1">
        <w:r w:rsidR="00FD5B31" w:rsidRPr="0018555D">
          <w:rPr>
            <w:rStyle w:val="Hyperlink"/>
          </w:rPr>
          <w:t>System Center Server</w:t>
        </w:r>
        <w:r w:rsidR="00FD5B31">
          <w:tab/>
        </w:r>
        <w:r w:rsidR="00FD5B31">
          <w:fldChar w:fldCharType="begin"/>
        </w:r>
        <w:r w:rsidR="00FD5B31">
          <w:instrText xml:space="preserve"> PAGEREF _Toc446536381 \h </w:instrText>
        </w:r>
        <w:r w:rsidR="00FD5B31">
          <w:fldChar w:fldCharType="separate"/>
        </w:r>
        <w:r w:rsidR="000A6D39">
          <w:t>31</w:t>
        </w:r>
        <w:r w:rsidR="00FD5B31">
          <w:fldChar w:fldCharType="end"/>
        </w:r>
      </w:hyperlink>
    </w:p>
    <w:p w:rsidR="00FD5B31" w:rsidRDefault="005233BF">
      <w:pPr>
        <w:pStyle w:val="TOC3"/>
        <w:rPr>
          <w:rFonts w:eastAsiaTheme="minorEastAsia"/>
          <w:smallCaps w:val="0"/>
          <w:sz w:val="22"/>
        </w:rPr>
      </w:pPr>
      <w:hyperlink w:anchor="_Toc446536382" w:history="1">
        <w:r w:rsidR="00FD5B31" w:rsidRPr="0018555D">
          <w:rPr>
            <w:rStyle w:val="Hyperlink"/>
          </w:rPr>
          <w:t>System Center Client Management Suite</w:t>
        </w:r>
        <w:r w:rsidR="00FD5B31">
          <w:tab/>
        </w:r>
        <w:r w:rsidR="00FD5B31">
          <w:fldChar w:fldCharType="begin"/>
        </w:r>
        <w:r w:rsidR="00FD5B31">
          <w:instrText xml:space="preserve"> PAGEREF _Toc446536382 \h </w:instrText>
        </w:r>
        <w:r w:rsidR="00FD5B31">
          <w:fldChar w:fldCharType="separate"/>
        </w:r>
        <w:r w:rsidR="000A6D39">
          <w:t>32</w:t>
        </w:r>
        <w:r w:rsidR="00FD5B31">
          <w:fldChar w:fldCharType="end"/>
        </w:r>
      </w:hyperlink>
    </w:p>
    <w:p w:rsidR="00FD5B31" w:rsidRDefault="005233BF">
      <w:pPr>
        <w:pStyle w:val="TOC3"/>
        <w:rPr>
          <w:rFonts w:eastAsiaTheme="minorEastAsia"/>
          <w:smallCaps w:val="0"/>
          <w:sz w:val="22"/>
        </w:rPr>
      </w:pPr>
      <w:hyperlink w:anchor="_Toc446536383" w:history="1">
        <w:r w:rsidR="00FD5B31" w:rsidRPr="0018555D">
          <w:rPr>
            <w:rStyle w:val="Hyperlink"/>
          </w:rPr>
          <w:t>System Center Configuration Manager</w:t>
        </w:r>
        <w:r w:rsidR="00FD5B31">
          <w:tab/>
        </w:r>
        <w:r w:rsidR="00FD5B31">
          <w:fldChar w:fldCharType="begin"/>
        </w:r>
        <w:r w:rsidR="00FD5B31">
          <w:instrText xml:space="preserve"> PAGEREF _Toc446536383 \h </w:instrText>
        </w:r>
        <w:r w:rsidR="00FD5B31">
          <w:fldChar w:fldCharType="separate"/>
        </w:r>
        <w:r w:rsidR="000A6D39">
          <w:t>33</w:t>
        </w:r>
        <w:r w:rsidR="00FD5B31">
          <w:fldChar w:fldCharType="end"/>
        </w:r>
      </w:hyperlink>
    </w:p>
    <w:p w:rsidR="00FD5B31" w:rsidRDefault="005233BF">
      <w:pPr>
        <w:pStyle w:val="TOC3"/>
        <w:rPr>
          <w:rFonts w:eastAsiaTheme="minorEastAsia"/>
          <w:smallCaps w:val="0"/>
          <w:sz w:val="22"/>
        </w:rPr>
      </w:pPr>
      <w:hyperlink w:anchor="_Toc446536384" w:history="1">
        <w:r w:rsidR="00FD5B31" w:rsidRPr="0018555D">
          <w:rPr>
            <w:rStyle w:val="Hyperlink"/>
          </w:rPr>
          <w:t>System Center Data Protection Manager</w:t>
        </w:r>
        <w:r w:rsidR="00FD5B31">
          <w:tab/>
        </w:r>
        <w:r w:rsidR="00FD5B31">
          <w:fldChar w:fldCharType="begin"/>
        </w:r>
        <w:r w:rsidR="00FD5B31">
          <w:instrText xml:space="preserve"> PAGEREF _Toc446536384 \h </w:instrText>
        </w:r>
        <w:r w:rsidR="00FD5B31">
          <w:fldChar w:fldCharType="separate"/>
        </w:r>
        <w:r w:rsidR="000A6D39">
          <w:t>34</w:t>
        </w:r>
        <w:r w:rsidR="00FD5B31">
          <w:fldChar w:fldCharType="end"/>
        </w:r>
      </w:hyperlink>
    </w:p>
    <w:p w:rsidR="00FD5B31" w:rsidRDefault="005233BF">
      <w:pPr>
        <w:pStyle w:val="TOC3"/>
        <w:rPr>
          <w:rFonts w:eastAsiaTheme="minorEastAsia"/>
          <w:smallCaps w:val="0"/>
          <w:sz w:val="22"/>
        </w:rPr>
      </w:pPr>
      <w:hyperlink w:anchor="_Toc446536385" w:history="1">
        <w:r w:rsidR="00FD5B31" w:rsidRPr="0018555D">
          <w:rPr>
            <w:rStyle w:val="Hyperlink"/>
          </w:rPr>
          <w:t>System Center Endpoint Protection</w:t>
        </w:r>
        <w:r w:rsidR="00FD5B31">
          <w:tab/>
        </w:r>
        <w:r w:rsidR="00FD5B31">
          <w:fldChar w:fldCharType="begin"/>
        </w:r>
        <w:r w:rsidR="00FD5B31">
          <w:instrText xml:space="preserve"> PAGEREF _Toc446536385 \h </w:instrText>
        </w:r>
        <w:r w:rsidR="00FD5B31">
          <w:fldChar w:fldCharType="separate"/>
        </w:r>
        <w:r w:rsidR="000A6D39">
          <w:t>34</w:t>
        </w:r>
        <w:r w:rsidR="00FD5B31">
          <w:fldChar w:fldCharType="end"/>
        </w:r>
      </w:hyperlink>
    </w:p>
    <w:p w:rsidR="00FD5B31" w:rsidRDefault="005233BF">
      <w:pPr>
        <w:pStyle w:val="TOC3"/>
        <w:rPr>
          <w:rFonts w:eastAsiaTheme="minorEastAsia"/>
          <w:smallCaps w:val="0"/>
          <w:sz w:val="22"/>
        </w:rPr>
      </w:pPr>
      <w:hyperlink w:anchor="_Toc446536386" w:history="1">
        <w:r w:rsidR="00FD5B31" w:rsidRPr="0018555D">
          <w:rPr>
            <w:rStyle w:val="Hyperlink"/>
          </w:rPr>
          <w:t>System Center Operation Manager</w:t>
        </w:r>
        <w:r w:rsidR="00FD5B31">
          <w:tab/>
        </w:r>
        <w:r w:rsidR="00FD5B31">
          <w:fldChar w:fldCharType="begin"/>
        </w:r>
        <w:r w:rsidR="00FD5B31">
          <w:instrText xml:space="preserve"> PAGEREF _Toc446536386 \h </w:instrText>
        </w:r>
        <w:r w:rsidR="00FD5B31">
          <w:fldChar w:fldCharType="separate"/>
        </w:r>
        <w:r w:rsidR="000A6D39">
          <w:t>35</w:t>
        </w:r>
        <w:r w:rsidR="00FD5B31">
          <w:fldChar w:fldCharType="end"/>
        </w:r>
      </w:hyperlink>
    </w:p>
    <w:p w:rsidR="00FD5B31" w:rsidRDefault="005233BF">
      <w:pPr>
        <w:pStyle w:val="TOC3"/>
        <w:rPr>
          <w:rFonts w:eastAsiaTheme="minorEastAsia"/>
          <w:smallCaps w:val="0"/>
          <w:sz w:val="22"/>
        </w:rPr>
      </w:pPr>
      <w:hyperlink w:anchor="_Toc446536387" w:history="1">
        <w:r w:rsidR="00FD5B31" w:rsidRPr="0018555D">
          <w:rPr>
            <w:rStyle w:val="Hyperlink"/>
          </w:rPr>
          <w:t>System Center Server Management Suite</w:t>
        </w:r>
        <w:r w:rsidR="00FD5B31">
          <w:tab/>
        </w:r>
        <w:r w:rsidR="00FD5B31">
          <w:fldChar w:fldCharType="begin"/>
        </w:r>
        <w:r w:rsidR="00FD5B31">
          <w:instrText xml:space="preserve"> PAGEREF _Toc446536387 \h </w:instrText>
        </w:r>
        <w:r w:rsidR="00FD5B31">
          <w:fldChar w:fldCharType="separate"/>
        </w:r>
        <w:r w:rsidR="000A6D39">
          <w:t>35</w:t>
        </w:r>
        <w:r w:rsidR="00FD5B31">
          <w:fldChar w:fldCharType="end"/>
        </w:r>
      </w:hyperlink>
    </w:p>
    <w:p w:rsidR="00FD5B31" w:rsidRDefault="005233BF">
      <w:pPr>
        <w:pStyle w:val="TOC3"/>
        <w:rPr>
          <w:rFonts w:eastAsiaTheme="minorEastAsia"/>
          <w:smallCaps w:val="0"/>
          <w:sz w:val="22"/>
        </w:rPr>
      </w:pPr>
      <w:hyperlink w:anchor="_Toc446536388" w:history="1">
        <w:r w:rsidR="00FD5B31" w:rsidRPr="0018555D">
          <w:rPr>
            <w:rStyle w:val="Hyperlink"/>
          </w:rPr>
          <w:t>System Center Service Manager</w:t>
        </w:r>
        <w:r w:rsidR="00FD5B31">
          <w:tab/>
        </w:r>
        <w:r w:rsidR="00FD5B31">
          <w:fldChar w:fldCharType="begin"/>
        </w:r>
        <w:r w:rsidR="00FD5B31">
          <w:instrText xml:space="preserve"> PAGEREF _Toc446536388 \h </w:instrText>
        </w:r>
        <w:r w:rsidR="00FD5B31">
          <w:fldChar w:fldCharType="separate"/>
        </w:r>
        <w:r w:rsidR="000A6D39">
          <w:t>35</w:t>
        </w:r>
        <w:r w:rsidR="00FD5B31">
          <w:fldChar w:fldCharType="end"/>
        </w:r>
      </w:hyperlink>
    </w:p>
    <w:p w:rsidR="00FD5B31" w:rsidRDefault="005233BF">
      <w:pPr>
        <w:pStyle w:val="TOC2"/>
        <w:rPr>
          <w:rFonts w:eastAsiaTheme="minorEastAsia"/>
          <w:smallCaps w:val="0"/>
          <w:sz w:val="22"/>
        </w:rPr>
      </w:pPr>
      <w:hyperlink w:anchor="_Toc446536389" w:history="1">
        <w:r w:rsidR="00FD5B31" w:rsidRPr="0018555D">
          <w:rPr>
            <w:rStyle w:val="Hyperlink"/>
          </w:rPr>
          <w:t>Sada Virtual Desktop Infrastructure (VDI)</w:t>
        </w:r>
        <w:r w:rsidR="00FD5B31">
          <w:tab/>
        </w:r>
        <w:r w:rsidR="00FD5B31">
          <w:fldChar w:fldCharType="begin"/>
        </w:r>
        <w:r w:rsidR="00FD5B31">
          <w:instrText xml:space="preserve"> PAGEREF _Toc446536389 \h </w:instrText>
        </w:r>
        <w:r w:rsidR="00FD5B31">
          <w:fldChar w:fldCharType="separate"/>
        </w:r>
        <w:r w:rsidR="000A6D39">
          <w:t>35</w:t>
        </w:r>
        <w:r w:rsidR="00FD5B31">
          <w:fldChar w:fldCharType="end"/>
        </w:r>
      </w:hyperlink>
    </w:p>
    <w:p w:rsidR="00FD5B31" w:rsidRDefault="005233BF">
      <w:pPr>
        <w:pStyle w:val="TOC2"/>
        <w:rPr>
          <w:rFonts w:eastAsiaTheme="minorEastAsia"/>
          <w:smallCaps w:val="0"/>
          <w:sz w:val="22"/>
        </w:rPr>
      </w:pPr>
      <w:hyperlink w:anchor="_Toc446536390" w:history="1">
        <w:r w:rsidR="00FD5B31" w:rsidRPr="0018555D">
          <w:rPr>
            <w:rStyle w:val="Hyperlink"/>
          </w:rPr>
          <w:t>Visual Studio</w:t>
        </w:r>
        <w:r w:rsidR="00FD5B31">
          <w:tab/>
        </w:r>
        <w:r w:rsidR="00FD5B31">
          <w:fldChar w:fldCharType="begin"/>
        </w:r>
        <w:r w:rsidR="00FD5B31">
          <w:instrText xml:space="preserve"> PAGEREF _Toc446536390 \h </w:instrText>
        </w:r>
        <w:r w:rsidR="00FD5B31">
          <w:fldChar w:fldCharType="separate"/>
        </w:r>
        <w:r w:rsidR="000A6D39">
          <w:t>35</w:t>
        </w:r>
        <w:r w:rsidR="00FD5B31">
          <w:fldChar w:fldCharType="end"/>
        </w:r>
      </w:hyperlink>
    </w:p>
    <w:p w:rsidR="00FD5B31" w:rsidRDefault="005233BF">
      <w:pPr>
        <w:pStyle w:val="TOC3"/>
        <w:rPr>
          <w:rFonts w:eastAsiaTheme="minorEastAsia"/>
          <w:smallCaps w:val="0"/>
          <w:sz w:val="22"/>
        </w:rPr>
      </w:pPr>
      <w:hyperlink w:anchor="_Toc446536391" w:history="1">
        <w:r w:rsidR="00FD5B31" w:rsidRPr="0018555D">
          <w:rPr>
            <w:rStyle w:val="Hyperlink"/>
          </w:rPr>
          <w:t>Visual Studio</w:t>
        </w:r>
        <w:r w:rsidR="00FD5B31">
          <w:tab/>
        </w:r>
        <w:r w:rsidR="00FD5B31">
          <w:fldChar w:fldCharType="begin"/>
        </w:r>
        <w:r w:rsidR="00FD5B31">
          <w:instrText xml:space="preserve"> PAGEREF _Toc446536391 \h </w:instrText>
        </w:r>
        <w:r w:rsidR="00FD5B31">
          <w:fldChar w:fldCharType="separate"/>
        </w:r>
        <w:r w:rsidR="000A6D39">
          <w:t>35</w:t>
        </w:r>
        <w:r w:rsidR="00FD5B31">
          <w:fldChar w:fldCharType="end"/>
        </w:r>
      </w:hyperlink>
    </w:p>
    <w:p w:rsidR="00FD5B31" w:rsidRDefault="005233BF">
      <w:pPr>
        <w:pStyle w:val="TOC3"/>
        <w:rPr>
          <w:rFonts w:eastAsiaTheme="minorEastAsia"/>
          <w:smallCaps w:val="0"/>
          <w:sz w:val="22"/>
        </w:rPr>
      </w:pPr>
      <w:hyperlink w:anchor="_Toc446536392" w:history="1">
        <w:r w:rsidR="00FD5B31" w:rsidRPr="0018555D">
          <w:rPr>
            <w:rStyle w:val="Hyperlink"/>
          </w:rPr>
          <w:t>Visual Studio Team Foundation Server</w:t>
        </w:r>
        <w:r w:rsidR="00FD5B31">
          <w:tab/>
        </w:r>
        <w:r w:rsidR="00FD5B31">
          <w:fldChar w:fldCharType="begin"/>
        </w:r>
        <w:r w:rsidR="00FD5B31">
          <w:instrText xml:space="preserve"> PAGEREF _Toc446536392 \h </w:instrText>
        </w:r>
        <w:r w:rsidR="00FD5B31">
          <w:fldChar w:fldCharType="separate"/>
        </w:r>
        <w:r w:rsidR="000A6D39">
          <w:t>37</w:t>
        </w:r>
        <w:r w:rsidR="00FD5B31">
          <w:fldChar w:fldCharType="end"/>
        </w:r>
      </w:hyperlink>
    </w:p>
    <w:p w:rsidR="00FD5B31" w:rsidRDefault="005233BF">
      <w:pPr>
        <w:pStyle w:val="TOC2"/>
        <w:rPr>
          <w:rFonts w:eastAsiaTheme="minorEastAsia"/>
          <w:smallCaps w:val="0"/>
          <w:sz w:val="22"/>
        </w:rPr>
      </w:pPr>
      <w:hyperlink w:anchor="_Toc446536393" w:history="1">
        <w:r w:rsidR="00FD5B31" w:rsidRPr="0018555D">
          <w:rPr>
            <w:rStyle w:val="Hyperlink"/>
          </w:rPr>
          <w:t>Windows</w:t>
        </w:r>
        <w:r w:rsidR="00FD5B31">
          <w:tab/>
        </w:r>
        <w:r w:rsidR="00FD5B31">
          <w:fldChar w:fldCharType="begin"/>
        </w:r>
        <w:r w:rsidR="00FD5B31">
          <w:instrText xml:space="preserve"> PAGEREF _Toc446536393 \h </w:instrText>
        </w:r>
        <w:r w:rsidR="00FD5B31">
          <w:fldChar w:fldCharType="separate"/>
        </w:r>
        <w:r w:rsidR="000A6D39">
          <w:t>38</w:t>
        </w:r>
        <w:r w:rsidR="00FD5B31">
          <w:fldChar w:fldCharType="end"/>
        </w:r>
      </w:hyperlink>
    </w:p>
    <w:p w:rsidR="00FD5B31" w:rsidRDefault="005233BF">
      <w:pPr>
        <w:pStyle w:val="TOC3"/>
        <w:rPr>
          <w:rFonts w:eastAsiaTheme="minorEastAsia"/>
          <w:smallCaps w:val="0"/>
          <w:sz w:val="22"/>
        </w:rPr>
      </w:pPr>
      <w:hyperlink w:anchor="_Toc446536394" w:history="1">
        <w:r w:rsidR="00FD5B31" w:rsidRPr="0018555D">
          <w:rPr>
            <w:rStyle w:val="Hyperlink"/>
          </w:rPr>
          <w:t>Počítačový operační systém Windows</w:t>
        </w:r>
        <w:r w:rsidR="00FD5B31">
          <w:tab/>
        </w:r>
        <w:r w:rsidR="00FD5B31">
          <w:fldChar w:fldCharType="begin"/>
        </w:r>
        <w:r w:rsidR="00FD5B31">
          <w:instrText xml:space="preserve"> PAGEREF _Toc446536394 \h </w:instrText>
        </w:r>
        <w:r w:rsidR="00FD5B31">
          <w:fldChar w:fldCharType="separate"/>
        </w:r>
        <w:r w:rsidR="000A6D39">
          <w:t>38</w:t>
        </w:r>
        <w:r w:rsidR="00FD5B31">
          <w:fldChar w:fldCharType="end"/>
        </w:r>
      </w:hyperlink>
    </w:p>
    <w:p w:rsidR="00FD5B31" w:rsidRDefault="005233BF">
      <w:pPr>
        <w:pStyle w:val="TOC2"/>
        <w:rPr>
          <w:rFonts w:eastAsiaTheme="minorEastAsia"/>
          <w:smallCaps w:val="0"/>
          <w:sz w:val="22"/>
        </w:rPr>
      </w:pPr>
      <w:hyperlink w:anchor="_Toc446536395" w:history="1">
        <w:r w:rsidR="00FD5B31" w:rsidRPr="0018555D">
          <w:rPr>
            <w:rStyle w:val="Hyperlink"/>
          </w:rPr>
          <w:t>Windows Server</w:t>
        </w:r>
        <w:r w:rsidR="00FD5B31">
          <w:tab/>
        </w:r>
        <w:r w:rsidR="00FD5B31">
          <w:fldChar w:fldCharType="begin"/>
        </w:r>
        <w:r w:rsidR="00FD5B31">
          <w:instrText xml:space="preserve"> PAGEREF _Toc446536395 \h </w:instrText>
        </w:r>
        <w:r w:rsidR="00FD5B31">
          <w:fldChar w:fldCharType="separate"/>
        </w:r>
        <w:r w:rsidR="000A6D39">
          <w:t>44</w:t>
        </w:r>
        <w:r w:rsidR="00FD5B31">
          <w:fldChar w:fldCharType="end"/>
        </w:r>
      </w:hyperlink>
    </w:p>
    <w:p w:rsidR="00FD5B31" w:rsidRDefault="005233BF">
      <w:pPr>
        <w:pStyle w:val="TOC3"/>
        <w:rPr>
          <w:rFonts w:eastAsiaTheme="minorEastAsia"/>
          <w:smallCaps w:val="0"/>
          <w:sz w:val="22"/>
        </w:rPr>
      </w:pPr>
      <w:hyperlink w:anchor="_Toc446536396" w:history="1">
        <w:r w:rsidR="00FD5B31" w:rsidRPr="0018555D">
          <w:rPr>
            <w:rStyle w:val="Hyperlink"/>
          </w:rPr>
          <w:t>Windows MultiPoint Server</w:t>
        </w:r>
        <w:r w:rsidR="00FD5B31">
          <w:tab/>
        </w:r>
        <w:r w:rsidR="00FD5B31">
          <w:fldChar w:fldCharType="begin"/>
        </w:r>
        <w:r w:rsidR="00FD5B31">
          <w:instrText xml:space="preserve"> PAGEREF _Toc446536396 \h </w:instrText>
        </w:r>
        <w:r w:rsidR="00FD5B31">
          <w:fldChar w:fldCharType="separate"/>
        </w:r>
        <w:r w:rsidR="000A6D39">
          <w:t>44</w:t>
        </w:r>
        <w:r w:rsidR="00FD5B31">
          <w:fldChar w:fldCharType="end"/>
        </w:r>
      </w:hyperlink>
    </w:p>
    <w:p w:rsidR="00FD5B31" w:rsidRDefault="005233BF">
      <w:pPr>
        <w:pStyle w:val="TOC3"/>
        <w:rPr>
          <w:rFonts w:eastAsiaTheme="minorEastAsia"/>
          <w:smallCaps w:val="0"/>
          <w:sz w:val="22"/>
        </w:rPr>
      </w:pPr>
      <w:hyperlink w:anchor="_Toc446536397" w:history="1">
        <w:r w:rsidR="00FD5B31" w:rsidRPr="0018555D">
          <w:rPr>
            <w:rStyle w:val="Hyperlink"/>
          </w:rPr>
          <w:t>Windows Server</w:t>
        </w:r>
        <w:r w:rsidR="00FD5B31">
          <w:tab/>
        </w:r>
        <w:r w:rsidR="00FD5B31">
          <w:fldChar w:fldCharType="begin"/>
        </w:r>
        <w:r w:rsidR="00FD5B31">
          <w:instrText xml:space="preserve"> PAGEREF _Toc446536397 \h </w:instrText>
        </w:r>
        <w:r w:rsidR="00FD5B31">
          <w:fldChar w:fldCharType="separate"/>
        </w:r>
        <w:r w:rsidR="000A6D39">
          <w:t>45</w:t>
        </w:r>
        <w:r w:rsidR="00FD5B31">
          <w:fldChar w:fldCharType="end"/>
        </w:r>
      </w:hyperlink>
    </w:p>
    <w:p w:rsidR="00FD5B31" w:rsidRDefault="005233BF">
      <w:pPr>
        <w:pStyle w:val="TOC3"/>
        <w:rPr>
          <w:rFonts w:eastAsiaTheme="minorEastAsia"/>
          <w:smallCaps w:val="0"/>
          <w:sz w:val="22"/>
        </w:rPr>
      </w:pPr>
      <w:hyperlink w:anchor="_Toc446536398" w:history="1">
        <w:r w:rsidR="00FD5B31" w:rsidRPr="0018555D">
          <w:rPr>
            <w:rStyle w:val="Hyperlink"/>
          </w:rPr>
          <w:t>Windows Small Business Server</w:t>
        </w:r>
        <w:r w:rsidR="00FD5B31">
          <w:tab/>
        </w:r>
        <w:r w:rsidR="00FD5B31">
          <w:fldChar w:fldCharType="begin"/>
        </w:r>
        <w:r w:rsidR="00FD5B31">
          <w:instrText xml:space="preserve"> PAGEREF _Toc446536398 \h </w:instrText>
        </w:r>
        <w:r w:rsidR="00FD5B31">
          <w:fldChar w:fldCharType="separate"/>
        </w:r>
        <w:r w:rsidR="000A6D39">
          <w:t>47</w:t>
        </w:r>
        <w:r w:rsidR="00FD5B31">
          <w:fldChar w:fldCharType="end"/>
        </w:r>
      </w:hyperlink>
    </w:p>
    <w:p w:rsidR="00FD5B31" w:rsidRDefault="005233BF">
      <w:pPr>
        <w:pStyle w:val="TOC1"/>
        <w:rPr>
          <w:rFonts w:eastAsiaTheme="minorEastAsia"/>
          <w:b w:val="0"/>
          <w:caps w:val="0"/>
          <w:noProof/>
          <w:sz w:val="22"/>
          <w:szCs w:val="22"/>
        </w:rPr>
      </w:pPr>
      <w:hyperlink w:anchor="_Toc446536399" w:history="1">
        <w:r w:rsidR="00FD5B31" w:rsidRPr="0018555D">
          <w:rPr>
            <w:rStyle w:val="Hyperlink"/>
            <w:noProof/>
          </w:rPr>
          <w:t>Služby online</w:t>
        </w:r>
        <w:r w:rsidR="00FD5B31">
          <w:rPr>
            <w:noProof/>
          </w:rPr>
          <w:tab/>
        </w:r>
        <w:r w:rsidR="00FD5B31">
          <w:rPr>
            <w:noProof/>
          </w:rPr>
          <w:fldChar w:fldCharType="begin"/>
        </w:r>
        <w:r w:rsidR="00FD5B31">
          <w:rPr>
            <w:noProof/>
          </w:rPr>
          <w:instrText xml:space="preserve"> PAGEREF _Toc446536399 \h </w:instrText>
        </w:r>
        <w:r w:rsidR="00FD5B31">
          <w:rPr>
            <w:noProof/>
          </w:rPr>
        </w:r>
        <w:r w:rsidR="00FD5B31">
          <w:rPr>
            <w:noProof/>
          </w:rPr>
          <w:fldChar w:fldCharType="separate"/>
        </w:r>
        <w:r w:rsidR="000A6D39">
          <w:rPr>
            <w:noProof/>
          </w:rPr>
          <w:t>49</w:t>
        </w:r>
        <w:r w:rsidR="00FD5B31">
          <w:rPr>
            <w:noProof/>
          </w:rPr>
          <w:fldChar w:fldCharType="end"/>
        </w:r>
      </w:hyperlink>
    </w:p>
    <w:p w:rsidR="00FD5B31" w:rsidRDefault="005233BF">
      <w:pPr>
        <w:pStyle w:val="TOC2"/>
        <w:rPr>
          <w:rFonts w:eastAsiaTheme="minorEastAsia"/>
          <w:smallCaps w:val="0"/>
          <w:sz w:val="22"/>
        </w:rPr>
      </w:pPr>
      <w:hyperlink w:anchor="_Toc446536400" w:history="1">
        <w:r w:rsidR="00FD5B31" w:rsidRPr="0018555D">
          <w:rPr>
            <w:rStyle w:val="Hyperlink"/>
          </w:rPr>
          <w:t>Regionální dostupnost služeb online</w:t>
        </w:r>
        <w:r w:rsidR="00FD5B31">
          <w:tab/>
        </w:r>
        <w:r w:rsidR="00FD5B31">
          <w:fldChar w:fldCharType="begin"/>
        </w:r>
        <w:r w:rsidR="00FD5B31">
          <w:instrText xml:space="preserve"> PAGEREF _Toc446536400 \h </w:instrText>
        </w:r>
        <w:r w:rsidR="00FD5B31">
          <w:fldChar w:fldCharType="separate"/>
        </w:r>
        <w:r w:rsidR="000A6D39">
          <w:t>49</w:t>
        </w:r>
        <w:r w:rsidR="00FD5B31">
          <w:fldChar w:fldCharType="end"/>
        </w:r>
      </w:hyperlink>
    </w:p>
    <w:p w:rsidR="00FD5B31" w:rsidRDefault="005233BF">
      <w:pPr>
        <w:pStyle w:val="TOC2"/>
        <w:rPr>
          <w:rFonts w:eastAsiaTheme="minorEastAsia"/>
          <w:smallCaps w:val="0"/>
          <w:sz w:val="22"/>
        </w:rPr>
      </w:pPr>
      <w:hyperlink w:anchor="_Toc446536401" w:history="1">
        <w:r w:rsidR="00FD5B31" w:rsidRPr="0018555D">
          <w:rPr>
            <w:rStyle w:val="Hyperlink"/>
          </w:rPr>
          <w:t>Pravidla pro nákup služeb online</w:t>
        </w:r>
        <w:r w:rsidR="00FD5B31">
          <w:tab/>
        </w:r>
        <w:r w:rsidR="00FD5B31">
          <w:fldChar w:fldCharType="begin"/>
        </w:r>
        <w:r w:rsidR="00FD5B31">
          <w:instrText xml:space="preserve"> PAGEREF _Toc446536401 \h </w:instrText>
        </w:r>
        <w:r w:rsidR="00FD5B31">
          <w:fldChar w:fldCharType="separate"/>
        </w:r>
        <w:r w:rsidR="000A6D39">
          <w:t>49</w:t>
        </w:r>
        <w:r w:rsidR="00FD5B31">
          <w:fldChar w:fldCharType="end"/>
        </w:r>
      </w:hyperlink>
    </w:p>
    <w:p w:rsidR="00FD5B31" w:rsidRDefault="005233BF">
      <w:pPr>
        <w:pStyle w:val="TOC2"/>
        <w:rPr>
          <w:rFonts w:eastAsiaTheme="minorEastAsia"/>
          <w:smallCaps w:val="0"/>
          <w:sz w:val="22"/>
        </w:rPr>
      </w:pPr>
      <w:hyperlink w:anchor="_Toc446536402" w:history="1">
        <w:r w:rsidR="00FD5B31" w:rsidRPr="0018555D">
          <w:rPr>
            <w:rStyle w:val="Hyperlink"/>
          </w:rPr>
          <w:t>Prodloužení služeb online</w:t>
        </w:r>
        <w:r w:rsidR="00FD5B31">
          <w:tab/>
        </w:r>
        <w:r w:rsidR="00FD5B31">
          <w:fldChar w:fldCharType="begin"/>
        </w:r>
        <w:r w:rsidR="00FD5B31">
          <w:instrText xml:space="preserve"> PAGEREF _Toc446536402 \h </w:instrText>
        </w:r>
        <w:r w:rsidR="00FD5B31">
          <w:fldChar w:fldCharType="separate"/>
        </w:r>
        <w:r w:rsidR="000A6D39">
          <w:t>49</w:t>
        </w:r>
        <w:r w:rsidR="00FD5B31">
          <w:fldChar w:fldCharType="end"/>
        </w:r>
      </w:hyperlink>
    </w:p>
    <w:p w:rsidR="00FD5B31" w:rsidRDefault="005233BF">
      <w:pPr>
        <w:pStyle w:val="TOC2"/>
        <w:rPr>
          <w:rFonts w:eastAsiaTheme="minorEastAsia"/>
          <w:smallCaps w:val="0"/>
          <w:sz w:val="22"/>
        </w:rPr>
      </w:pPr>
      <w:hyperlink w:anchor="_Toc446536403" w:history="1">
        <w:r w:rsidR="00FD5B31" w:rsidRPr="0018555D">
          <w:rPr>
            <w:rStyle w:val="Hyperlink"/>
          </w:rPr>
          <w:t>Služby Microsoft Azure</w:t>
        </w:r>
        <w:r w:rsidR="00FD5B31">
          <w:tab/>
        </w:r>
        <w:r w:rsidR="00FD5B31">
          <w:fldChar w:fldCharType="begin"/>
        </w:r>
        <w:r w:rsidR="00FD5B31">
          <w:instrText xml:space="preserve"> PAGEREF _Toc446536403 \h </w:instrText>
        </w:r>
        <w:r w:rsidR="00FD5B31">
          <w:fldChar w:fldCharType="separate"/>
        </w:r>
        <w:r w:rsidR="000A6D39">
          <w:t>49</w:t>
        </w:r>
        <w:r w:rsidR="00FD5B31">
          <w:fldChar w:fldCharType="end"/>
        </w:r>
      </w:hyperlink>
    </w:p>
    <w:p w:rsidR="00FD5B31" w:rsidRDefault="005233BF">
      <w:pPr>
        <w:pStyle w:val="TOC3"/>
        <w:rPr>
          <w:rFonts w:eastAsiaTheme="minorEastAsia"/>
          <w:smallCaps w:val="0"/>
          <w:sz w:val="22"/>
        </w:rPr>
      </w:pPr>
      <w:hyperlink w:anchor="_Toc446536404" w:history="1">
        <w:r w:rsidR="00FD5B31" w:rsidRPr="0018555D">
          <w:rPr>
            <w:rStyle w:val="Hyperlink"/>
          </w:rPr>
          <w:t>Služby Microsoft Azure</w:t>
        </w:r>
        <w:r w:rsidR="00FD5B31">
          <w:tab/>
        </w:r>
        <w:r w:rsidR="00FD5B31">
          <w:fldChar w:fldCharType="begin"/>
        </w:r>
        <w:r w:rsidR="00FD5B31">
          <w:instrText xml:space="preserve"> PAGEREF _Toc446536404 \h </w:instrText>
        </w:r>
        <w:r w:rsidR="00FD5B31">
          <w:fldChar w:fldCharType="separate"/>
        </w:r>
        <w:r w:rsidR="000A6D39">
          <w:t>51</w:t>
        </w:r>
        <w:r w:rsidR="00FD5B31">
          <w:fldChar w:fldCharType="end"/>
        </w:r>
      </w:hyperlink>
    </w:p>
    <w:p w:rsidR="00FD5B31" w:rsidRDefault="005233BF">
      <w:pPr>
        <w:pStyle w:val="TOC3"/>
        <w:rPr>
          <w:rFonts w:eastAsiaTheme="minorEastAsia"/>
          <w:smallCaps w:val="0"/>
          <w:sz w:val="22"/>
        </w:rPr>
      </w:pPr>
      <w:hyperlink w:anchor="_Toc446536405" w:history="1">
        <w:r w:rsidR="00FD5B31" w:rsidRPr="0018555D">
          <w:rPr>
            <w:rStyle w:val="Hyperlink"/>
          </w:rPr>
          <w:t>Podpora Microsoft Azure (plán)</w:t>
        </w:r>
        <w:r w:rsidR="00FD5B31">
          <w:tab/>
        </w:r>
        <w:r w:rsidR="00FD5B31">
          <w:fldChar w:fldCharType="begin"/>
        </w:r>
        <w:r w:rsidR="00FD5B31">
          <w:instrText xml:space="preserve"> PAGEREF _Toc446536405 \h </w:instrText>
        </w:r>
        <w:r w:rsidR="00FD5B31">
          <w:fldChar w:fldCharType="separate"/>
        </w:r>
        <w:r w:rsidR="000A6D39">
          <w:t>51</w:t>
        </w:r>
        <w:r w:rsidR="00FD5B31">
          <w:fldChar w:fldCharType="end"/>
        </w:r>
      </w:hyperlink>
    </w:p>
    <w:p w:rsidR="00FD5B31" w:rsidRDefault="005233BF">
      <w:pPr>
        <w:pStyle w:val="TOC3"/>
        <w:rPr>
          <w:rFonts w:eastAsiaTheme="minorEastAsia"/>
          <w:smallCaps w:val="0"/>
          <w:sz w:val="22"/>
        </w:rPr>
      </w:pPr>
      <w:hyperlink w:anchor="_Toc446536406" w:history="1">
        <w:r w:rsidR="00FD5B31" w:rsidRPr="0018555D">
          <w:rPr>
            <w:rStyle w:val="Hyperlink"/>
          </w:rPr>
          <w:t>Microsoft Azure Site Recovery (plán)</w:t>
        </w:r>
        <w:r w:rsidR="00FD5B31">
          <w:tab/>
        </w:r>
        <w:r w:rsidR="00FD5B31">
          <w:fldChar w:fldCharType="begin"/>
        </w:r>
        <w:r w:rsidR="00FD5B31">
          <w:instrText xml:space="preserve"> PAGEREF _Toc446536406 \h </w:instrText>
        </w:r>
        <w:r w:rsidR="00FD5B31">
          <w:fldChar w:fldCharType="separate"/>
        </w:r>
        <w:r w:rsidR="000A6D39">
          <w:t>51</w:t>
        </w:r>
        <w:r w:rsidR="00FD5B31">
          <w:fldChar w:fldCharType="end"/>
        </w:r>
      </w:hyperlink>
    </w:p>
    <w:p w:rsidR="00FD5B31" w:rsidRDefault="005233BF">
      <w:pPr>
        <w:pStyle w:val="TOC3"/>
        <w:rPr>
          <w:rFonts w:eastAsiaTheme="minorEastAsia"/>
          <w:smallCaps w:val="0"/>
          <w:sz w:val="22"/>
        </w:rPr>
      </w:pPr>
      <w:hyperlink w:anchor="_Toc446536407" w:history="1">
        <w:r w:rsidR="00FD5B31" w:rsidRPr="0018555D">
          <w:rPr>
            <w:rStyle w:val="Hyperlink"/>
          </w:rPr>
          <w:t>Enterprise Mobility Suite (plán)</w:t>
        </w:r>
        <w:r w:rsidR="00FD5B31">
          <w:tab/>
        </w:r>
        <w:r w:rsidR="00FD5B31">
          <w:fldChar w:fldCharType="begin"/>
        </w:r>
        <w:r w:rsidR="00FD5B31">
          <w:instrText xml:space="preserve"> PAGEREF _Toc446536407 \h </w:instrText>
        </w:r>
        <w:r w:rsidR="00FD5B31">
          <w:fldChar w:fldCharType="separate"/>
        </w:r>
        <w:r w:rsidR="000A6D39">
          <w:t>52</w:t>
        </w:r>
        <w:r w:rsidR="00FD5B31">
          <w:fldChar w:fldCharType="end"/>
        </w:r>
      </w:hyperlink>
    </w:p>
    <w:p w:rsidR="00FD5B31" w:rsidRDefault="005233BF">
      <w:pPr>
        <w:pStyle w:val="TOC3"/>
        <w:rPr>
          <w:rFonts w:eastAsiaTheme="minorEastAsia"/>
          <w:smallCaps w:val="0"/>
          <w:sz w:val="22"/>
        </w:rPr>
      </w:pPr>
      <w:hyperlink w:anchor="_Toc446536408" w:history="1">
        <w:r w:rsidR="00FD5B31" w:rsidRPr="0018555D">
          <w:rPr>
            <w:rStyle w:val="Hyperlink"/>
          </w:rPr>
          <w:t>Azure Active Directory (plán)</w:t>
        </w:r>
        <w:r w:rsidR="00FD5B31">
          <w:tab/>
        </w:r>
        <w:r w:rsidR="00FD5B31">
          <w:fldChar w:fldCharType="begin"/>
        </w:r>
        <w:r w:rsidR="00FD5B31">
          <w:instrText xml:space="preserve"> PAGEREF _Toc446536408 \h </w:instrText>
        </w:r>
        <w:r w:rsidR="00FD5B31">
          <w:fldChar w:fldCharType="separate"/>
        </w:r>
        <w:r w:rsidR="000A6D39">
          <w:t>53</w:t>
        </w:r>
        <w:r w:rsidR="00FD5B31">
          <w:fldChar w:fldCharType="end"/>
        </w:r>
      </w:hyperlink>
    </w:p>
    <w:p w:rsidR="00FD5B31" w:rsidRDefault="005233BF">
      <w:pPr>
        <w:pStyle w:val="TOC3"/>
        <w:rPr>
          <w:rFonts w:eastAsiaTheme="minorEastAsia"/>
          <w:smallCaps w:val="0"/>
          <w:sz w:val="22"/>
        </w:rPr>
      </w:pPr>
      <w:hyperlink w:anchor="_Toc446536409" w:history="1">
        <w:r w:rsidR="00FD5B31" w:rsidRPr="0018555D">
          <w:rPr>
            <w:rStyle w:val="Hyperlink"/>
          </w:rPr>
          <w:t>Služba Azure Rights Management Premium (plán)</w:t>
        </w:r>
        <w:r w:rsidR="00FD5B31">
          <w:tab/>
        </w:r>
        <w:r w:rsidR="00FD5B31">
          <w:fldChar w:fldCharType="begin"/>
        </w:r>
        <w:r w:rsidR="00FD5B31">
          <w:instrText xml:space="preserve"> PAGEREF _Toc446536409 \h </w:instrText>
        </w:r>
        <w:r w:rsidR="00FD5B31">
          <w:fldChar w:fldCharType="separate"/>
        </w:r>
        <w:r w:rsidR="000A6D39">
          <w:t>53</w:t>
        </w:r>
        <w:r w:rsidR="00FD5B31">
          <w:fldChar w:fldCharType="end"/>
        </w:r>
      </w:hyperlink>
    </w:p>
    <w:p w:rsidR="00FD5B31" w:rsidRDefault="005233BF">
      <w:pPr>
        <w:pStyle w:val="TOC3"/>
        <w:rPr>
          <w:rFonts w:eastAsiaTheme="minorEastAsia"/>
          <w:smallCaps w:val="0"/>
          <w:sz w:val="22"/>
        </w:rPr>
      </w:pPr>
      <w:hyperlink w:anchor="_Toc446536410" w:history="1">
        <w:r w:rsidR="00FD5B31" w:rsidRPr="0018555D">
          <w:rPr>
            <w:rStyle w:val="Hyperlink"/>
          </w:rPr>
          <w:t>Azure RemoteApp (plán)</w:t>
        </w:r>
        <w:r w:rsidR="00FD5B31">
          <w:tab/>
        </w:r>
        <w:r w:rsidR="00FD5B31">
          <w:fldChar w:fldCharType="begin"/>
        </w:r>
        <w:r w:rsidR="00FD5B31">
          <w:instrText xml:space="preserve"> PAGEREF _Toc446536410 \h </w:instrText>
        </w:r>
        <w:r w:rsidR="00FD5B31">
          <w:fldChar w:fldCharType="separate"/>
        </w:r>
        <w:r w:rsidR="000A6D39">
          <w:t>54</w:t>
        </w:r>
        <w:r w:rsidR="00FD5B31">
          <w:fldChar w:fldCharType="end"/>
        </w:r>
      </w:hyperlink>
    </w:p>
    <w:p w:rsidR="00FD5B31" w:rsidRDefault="005233BF">
      <w:pPr>
        <w:pStyle w:val="TOC3"/>
        <w:rPr>
          <w:rFonts w:eastAsiaTheme="minorEastAsia"/>
          <w:smallCaps w:val="0"/>
          <w:sz w:val="22"/>
        </w:rPr>
      </w:pPr>
      <w:hyperlink w:anchor="_Toc446536411" w:history="1">
        <w:r w:rsidR="00FD5B31" w:rsidRPr="0018555D">
          <w:rPr>
            <w:rStyle w:val="Hyperlink"/>
          </w:rPr>
          <w:t>Operations Management Suite (plán)</w:t>
        </w:r>
        <w:r w:rsidR="00FD5B31">
          <w:tab/>
        </w:r>
        <w:r w:rsidR="00FD5B31">
          <w:fldChar w:fldCharType="begin"/>
        </w:r>
        <w:r w:rsidR="00FD5B31">
          <w:instrText xml:space="preserve"> PAGEREF _Toc446536411 \h </w:instrText>
        </w:r>
        <w:r w:rsidR="00FD5B31">
          <w:fldChar w:fldCharType="separate"/>
        </w:r>
        <w:r w:rsidR="000A6D39">
          <w:t>54</w:t>
        </w:r>
        <w:r w:rsidR="00FD5B31">
          <w:fldChar w:fldCharType="end"/>
        </w:r>
      </w:hyperlink>
    </w:p>
    <w:p w:rsidR="00FD5B31" w:rsidRDefault="005233BF">
      <w:pPr>
        <w:pStyle w:val="TOC3"/>
        <w:rPr>
          <w:rFonts w:eastAsiaTheme="minorEastAsia"/>
          <w:smallCaps w:val="0"/>
          <w:sz w:val="22"/>
        </w:rPr>
      </w:pPr>
      <w:hyperlink w:anchor="_Toc446536412" w:history="1">
        <w:r w:rsidR="00FD5B31" w:rsidRPr="0018555D">
          <w:rPr>
            <w:rStyle w:val="Hyperlink"/>
          </w:rPr>
          <w:t>Microsoft MultiFactor Authentication (plán)</w:t>
        </w:r>
        <w:r w:rsidR="00FD5B31">
          <w:tab/>
        </w:r>
        <w:r w:rsidR="00FD5B31">
          <w:fldChar w:fldCharType="begin"/>
        </w:r>
        <w:r w:rsidR="00FD5B31">
          <w:instrText xml:space="preserve"> PAGEREF _Toc446536412 \h </w:instrText>
        </w:r>
        <w:r w:rsidR="00FD5B31">
          <w:fldChar w:fldCharType="separate"/>
        </w:r>
        <w:r w:rsidR="000A6D39">
          <w:t>54</w:t>
        </w:r>
        <w:r w:rsidR="00FD5B31">
          <w:fldChar w:fldCharType="end"/>
        </w:r>
      </w:hyperlink>
    </w:p>
    <w:p w:rsidR="00FD5B31" w:rsidRDefault="005233BF">
      <w:pPr>
        <w:pStyle w:val="TOC3"/>
        <w:rPr>
          <w:rFonts w:eastAsiaTheme="minorEastAsia"/>
          <w:smallCaps w:val="0"/>
          <w:sz w:val="22"/>
        </w:rPr>
      </w:pPr>
      <w:hyperlink w:anchor="_Toc446536413" w:history="1">
        <w:r w:rsidR="00FD5B31" w:rsidRPr="0018555D">
          <w:rPr>
            <w:rStyle w:val="Hyperlink"/>
          </w:rPr>
          <w:t>Služba Microsoft Cloud App Security</w:t>
        </w:r>
        <w:r w:rsidR="00FD5B31">
          <w:tab/>
        </w:r>
        <w:r w:rsidR="00FD5B31">
          <w:fldChar w:fldCharType="begin"/>
        </w:r>
        <w:r w:rsidR="00FD5B31">
          <w:instrText xml:space="preserve"> PAGEREF _Toc446536413 \h </w:instrText>
        </w:r>
        <w:r w:rsidR="00FD5B31">
          <w:fldChar w:fldCharType="separate"/>
        </w:r>
        <w:r w:rsidR="000A6D39">
          <w:t>55</w:t>
        </w:r>
        <w:r w:rsidR="00FD5B31">
          <w:fldChar w:fldCharType="end"/>
        </w:r>
      </w:hyperlink>
    </w:p>
    <w:p w:rsidR="00FD5B31" w:rsidRDefault="005233BF">
      <w:pPr>
        <w:pStyle w:val="TOC3"/>
        <w:rPr>
          <w:rFonts w:eastAsiaTheme="minorEastAsia"/>
          <w:smallCaps w:val="0"/>
          <w:sz w:val="22"/>
        </w:rPr>
      </w:pPr>
      <w:hyperlink w:anchor="_Toc446536414" w:history="1">
        <w:r w:rsidR="00FD5B31" w:rsidRPr="0018555D">
          <w:rPr>
            <w:rStyle w:val="Hyperlink"/>
          </w:rPr>
          <w:t>Microsoft Azure StorSimple</w:t>
        </w:r>
        <w:r w:rsidR="00FD5B31">
          <w:tab/>
        </w:r>
        <w:r w:rsidR="00FD5B31">
          <w:fldChar w:fldCharType="begin"/>
        </w:r>
        <w:r w:rsidR="00FD5B31">
          <w:instrText xml:space="preserve"> PAGEREF _Toc446536414 \h </w:instrText>
        </w:r>
        <w:r w:rsidR="00FD5B31">
          <w:fldChar w:fldCharType="separate"/>
        </w:r>
        <w:r w:rsidR="000A6D39">
          <w:t>55</w:t>
        </w:r>
        <w:r w:rsidR="00FD5B31">
          <w:fldChar w:fldCharType="end"/>
        </w:r>
      </w:hyperlink>
    </w:p>
    <w:p w:rsidR="00FD5B31" w:rsidRDefault="005233BF">
      <w:pPr>
        <w:pStyle w:val="TOC2"/>
        <w:rPr>
          <w:rFonts w:eastAsiaTheme="minorEastAsia"/>
          <w:smallCaps w:val="0"/>
          <w:sz w:val="22"/>
        </w:rPr>
      </w:pPr>
      <w:hyperlink w:anchor="_Toc446536415" w:history="1">
        <w:r w:rsidR="00FD5B31" w:rsidRPr="0018555D">
          <w:rPr>
            <w:rStyle w:val="Hyperlink"/>
          </w:rPr>
          <w:t>Sada Enterprise Cloud Suite</w:t>
        </w:r>
        <w:r w:rsidR="00FD5B31">
          <w:tab/>
        </w:r>
        <w:r w:rsidR="00FD5B31">
          <w:fldChar w:fldCharType="begin"/>
        </w:r>
        <w:r w:rsidR="00FD5B31">
          <w:instrText xml:space="preserve"> PAGEREF _Toc446536415 \h </w:instrText>
        </w:r>
        <w:r w:rsidR="00FD5B31">
          <w:fldChar w:fldCharType="separate"/>
        </w:r>
        <w:r w:rsidR="000A6D39">
          <w:t>56</w:t>
        </w:r>
        <w:r w:rsidR="00FD5B31">
          <w:fldChar w:fldCharType="end"/>
        </w:r>
      </w:hyperlink>
    </w:p>
    <w:p w:rsidR="00FD5B31" w:rsidRDefault="005233BF">
      <w:pPr>
        <w:pStyle w:val="TOC2"/>
        <w:rPr>
          <w:rFonts w:eastAsiaTheme="minorEastAsia"/>
          <w:smallCaps w:val="0"/>
          <w:sz w:val="22"/>
        </w:rPr>
      </w:pPr>
      <w:hyperlink w:anchor="_Toc446536416" w:history="1">
        <w:r w:rsidR="00FD5B31" w:rsidRPr="0018555D">
          <w:rPr>
            <w:rStyle w:val="Hyperlink"/>
          </w:rPr>
          <w:t>Microsoft Intune</w:t>
        </w:r>
        <w:r w:rsidR="00FD5B31">
          <w:tab/>
        </w:r>
        <w:r w:rsidR="00FD5B31">
          <w:fldChar w:fldCharType="begin"/>
        </w:r>
        <w:r w:rsidR="00FD5B31">
          <w:instrText xml:space="preserve"> PAGEREF _Toc446536416 \h </w:instrText>
        </w:r>
        <w:r w:rsidR="00FD5B31">
          <w:fldChar w:fldCharType="separate"/>
        </w:r>
        <w:r w:rsidR="000A6D39">
          <w:t>56</w:t>
        </w:r>
        <w:r w:rsidR="00FD5B31">
          <w:fldChar w:fldCharType="end"/>
        </w:r>
      </w:hyperlink>
    </w:p>
    <w:p w:rsidR="00FD5B31" w:rsidRDefault="005233BF">
      <w:pPr>
        <w:pStyle w:val="TOC2"/>
        <w:rPr>
          <w:rFonts w:eastAsiaTheme="minorEastAsia"/>
          <w:smallCaps w:val="0"/>
          <w:sz w:val="22"/>
        </w:rPr>
      </w:pPr>
      <w:hyperlink w:anchor="_Toc446536417" w:history="1">
        <w:r w:rsidR="00FD5B31" w:rsidRPr="0018555D">
          <w:rPr>
            <w:rStyle w:val="Hyperlink"/>
          </w:rPr>
          <w:t>Microsoft Dynamics Online Services</w:t>
        </w:r>
        <w:r w:rsidR="00FD5B31">
          <w:tab/>
        </w:r>
        <w:r w:rsidR="00FD5B31">
          <w:fldChar w:fldCharType="begin"/>
        </w:r>
        <w:r w:rsidR="00FD5B31">
          <w:instrText xml:space="preserve"> PAGEREF _Toc446536417 \h </w:instrText>
        </w:r>
        <w:r w:rsidR="00FD5B31">
          <w:fldChar w:fldCharType="separate"/>
        </w:r>
        <w:r w:rsidR="000A6D39">
          <w:t>57</w:t>
        </w:r>
        <w:r w:rsidR="00FD5B31">
          <w:fldChar w:fldCharType="end"/>
        </w:r>
      </w:hyperlink>
    </w:p>
    <w:p w:rsidR="00FD5B31" w:rsidRDefault="005233BF">
      <w:pPr>
        <w:pStyle w:val="TOC3"/>
        <w:rPr>
          <w:rFonts w:eastAsiaTheme="minorEastAsia"/>
          <w:smallCaps w:val="0"/>
          <w:sz w:val="22"/>
        </w:rPr>
      </w:pPr>
      <w:hyperlink w:anchor="_Toc446536418" w:history="1">
        <w:r w:rsidR="00FD5B31" w:rsidRPr="0018555D">
          <w:rPr>
            <w:rStyle w:val="Hyperlink"/>
          </w:rPr>
          <w:t>Microsoft Dynamics AX</w:t>
        </w:r>
        <w:r w:rsidR="00FD5B31">
          <w:tab/>
        </w:r>
        <w:r w:rsidR="00FD5B31">
          <w:fldChar w:fldCharType="begin"/>
        </w:r>
        <w:r w:rsidR="00FD5B31">
          <w:instrText xml:space="preserve"> PAGEREF _Toc446536418 \h </w:instrText>
        </w:r>
        <w:r w:rsidR="00FD5B31">
          <w:fldChar w:fldCharType="separate"/>
        </w:r>
        <w:r w:rsidR="000A6D39">
          <w:t>57</w:t>
        </w:r>
        <w:r w:rsidR="00FD5B31">
          <w:fldChar w:fldCharType="end"/>
        </w:r>
      </w:hyperlink>
    </w:p>
    <w:p w:rsidR="00FD5B31" w:rsidRDefault="005233BF">
      <w:pPr>
        <w:pStyle w:val="TOC3"/>
        <w:rPr>
          <w:rFonts w:eastAsiaTheme="minorEastAsia"/>
          <w:smallCaps w:val="0"/>
          <w:sz w:val="22"/>
        </w:rPr>
      </w:pPr>
      <w:hyperlink w:anchor="_Toc446536419" w:history="1">
        <w:r w:rsidR="00FD5B31" w:rsidRPr="0018555D">
          <w:rPr>
            <w:rStyle w:val="Hyperlink"/>
          </w:rPr>
          <w:t>Microsoft Dynamics CRM Online</w:t>
        </w:r>
        <w:r w:rsidR="00FD5B31">
          <w:tab/>
        </w:r>
        <w:r w:rsidR="00FD5B31">
          <w:fldChar w:fldCharType="begin"/>
        </w:r>
        <w:r w:rsidR="00FD5B31">
          <w:instrText xml:space="preserve"> PAGEREF _Toc446536419 \h </w:instrText>
        </w:r>
        <w:r w:rsidR="00FD5B31">
          <w:fldChar w:fldCharType="separate"/>
        </w:r>
        <w:r w:rsidR="000A6D39">
          <w:t>58</w:t>
        </w:r>
        <w:r w:rsidR="00FD5B31">
          <w:fldChar w:fldCharType="end"/>
        </w:r>
      </w:hyperlink>
    </w:p>
    <w:p w:rsidR="00FD5B31" w:rsidRDefault="005233BF">
      <w:pPr>
        <w:pStyle w:val="TOC3"/>
        <w:rPr>
          <w:rFonts w:eastAsiaTheme="minorEastAsia"/>
          <w:smallCaps w:val="0"/>
          <w:sz w:val="22"/>
        </w:rPr>
      </w:pPr>
      <w:hyperlink w:anchor="_Toc446536420" w:history="1">
        <w:r w:rsidR="00FD5B31" w:rsidRPr="0018555D">
          <w:rPr>
            <w:rStyle w:val="Hyperlink"/>
          </w:rPr>
          <w:t>Microsoft Dynamics Marketing</w:t>
        </w:r>
        <w:r w:rsidR="00FD5B31">
          <w:tab/>
        </w:r>
        <w:r w:rsidR="00FD5B31">
          <w:fldChar w:fldCharType="begin"/>
        </w:r>
        <w:r w:rsidR="00FD5B31">
          <w:instrText xml:space="preserve"> PAGEREF _Toc446536420 \h </w:instrText>
        </w:r>
        <w:r w:rsidR="00FD5B31">
          <w:fldChar w:fldCharType="separate"/>
        </w:r>
        <w:r w:rsidR="000A6D39">
          <w:t>59</w:t>
        </w:r>
        <w:r w:rsidR="00FD5B31">
          <w:fldChar w:fldCharType="end"/>
        </w:r>
      </w:hyperlink>
    </w:p>
    <w:p w:rsidR="00FD5B31" w:rsidRDefault="005233BF">
      <w:pPr>
        <w:pStyle w:val="TOC3"/>
        <w:rPr>
          <w:rFonts w:eastAsiaTheme="minorEastAsia"/>
          <w:smallCaps w:val="0"/>
          <w:sz w:val="22"/>
        </w:rPr>
      </w:pPr>
      <w:hyperlink w:anchor="_Toc446536421" w:history="1">
        <w:r w:rsidR="00FD5B31" w:rsidRPr="0018555D">
          <w:rPr>
            <w:rStyle w:val="Hyperlink"/>
          </w:rPr>
          <w:t>Microsoft Social Engagement</w:t>
        </w:r>
        <w:r w:rsidR="00FD5B31">
          <w:tab/>
        </w:r>
        <w:r w:rsidR="00FD5B31">
          <w:fldChar w:fldCharType="begin"/>
        </w:r>
        <w:r w:rsidR="00FD5B31">
          <w:instrText xml:space="preserve"> PAGEREF _Toc446536421 \h </w:instrText>
        </w:r>
        <w:r w:rsidR="00FD5B31">
          <w:fldChar w:fldCharType="separate"/>
        </w:r>
        <w:r w:rsidR="000A6D39">
          <w:t>59</w:t>
        </w:r>
        <w:r w:rsidR="00FD5B31">
          <w:fldChar w:fldCharType="end"/>
        </w:r>
      </w:hyperlink>
    </w:p>
    <w:p w:rsidR="00FD5B31" w:rsidRDefault="005233BF">
      <w:pPr>
        <w:pStyle w:val="TOC3"/>
        <w:rPr>
          <w:rFonts w:eastAsiaTheme="minorEastAsia"/>
          <w:smallCaps w:val="0"/>
          <w:sz w:val="22"/>
        </w:rPr>
      </w:pPr>
      <w:hyperlink w:anchor="_Toc446536422" w:history="1">
        <w:r w:rsidR="00FD5B31" w:rsidRPr="0018555D">
          <w:rPr>
            <w:rStyle w:val="Hyperlink"/>
          </w:rPr>
          <w:t>Parature, from Microsoft</w:t>
        </w:r>
        <w:r w:rsidR="00FD5B31">
          <w:tab/>
        </w:r>
        <w:r w:rsidR="00FD5B31">
          <w:fldChar w:fldCharType="begin"/>
        </w:r>
        <w:r w:rsidR="00FD5B31">
          <w:instrText xml:space="preserve"> PAGEREF _Toc446536422 \h </w:instrText>
        </w:r>
        <w:r w:rsidR="00FD5B31">
          <w:fldChar w:fldCharType="separate"/>
        </w:r>
        <w:r w:rsidR="000A6D39">
          <w:t>60</w:t>
        </w:r>
        <w:r w:rsidR="00FD5B31">
          <w:fldChar w:fldCharType="end"/>
        </w:r>
      </w:hyperlink>
    </w:p>
    <w:p w:rsidR="00FD5B31" w:rsidRDefault="005233BF">
      <w:pPr>
        <w:pStyle w:val="TOC2"/>
        <w:rPr>
          <w:rFonts w:eastAsiaTheme="minorEastAsia"/>
          <w:smallCaps w:val="0"/>
          <w:sz w:val="22"/>
        </w:rPr>
      </w:pPr>
      <w:hyperlink w:anchor="_Toc446536423" w:history="1">
        <w:r w:rsidR="00FD5B31" w:rsidRPr="0018555D">
          <w:rPr>
            <w:rStyle w:val="Hyperlink"/>
          </w:rPr>
          <w:t>Služby Office 365</w:t>
        </w:r>
        <w:r w:rsidR="00FD5B31">
          <w:tab/>
        </w:r>
        <w:r w:rsidR="00FD5B31">
          <w:fldChar w:fldCharType="begin"/>
        </w:r>
        <w:r w:rsidR="00FD5B31">
          <w:instrText xml:space="preserve"> PAGEREF _Toc446536423 \h </w:instrText>
        </w:r>
        <w:r w:rsidR="00FD5B31">
          <w:fldChar w:fldCharType="separate"/>
        </w:r>
        <w:r w:rsidR="000A6D39">
          <w:t>60</w:t>
        </w:r>
        <w:r w:rsidR="00FD5B31">
          <w:fldChar w:fldCharType="end"/>
        </w:r>
      </w:hyperlink>
    </w:p>
    <w:p w:rsidR="00FD5B31" w:rsidRDefault="005233BF">
      <w:pPr>
        <w:pStyle w:val="TOC3"/>
        <w:rPr>
          <w:rFonts w:eastAsiaTheme="minorEastAsia"/>
          <w:smallCaps w:val="0"/>
          <w:sz w:val="22"/>
        </w:rPr>
      </w:pPr>
      <w:hyperlink w:anchor="_Toc446536424" w:history="1">
        <w:r w:rsidR="00FD5B31" w:rsidRPr="0018555D">
          <w:rPr>
            <w:rStyle w:val="Hyperlink"/>
          </w:rPr>
          <w:t>Aplikace služeb Office 365</w:t>
        </w:r>
        <w:r w:rsidR="00FD5B31">
          <w:tab/>
        </w:r>
        <w:r w:rsidR="00FD5B31">
          <w:fldChar w:fldCharType="begin"/>
        </w:r>
        <w:r w:rsidR="00FD5B31">
          <w:instrText xml:space="preserve"> PAGEREF _Toc446536424 \h </w:instrText>
        </w:r>
        <w:r w:rsidR="00FD5B31">
          <w:fldChar w:fldCharType="separate"/>
        </w:r>
        <w:r w:rsidR="000A6D39">
          <w:t>60</w:t>
        </w:r>
        <w:r w:rsidR="00FD5B31">
          <w:fldChar w:fldCharType="end"/>
        </w:r>
      </w:hyperlink>
    </w:p>
    <w:p w:rsidR="00FD5B31" w:rsidRDefault="005233BF">
      <w:pPr>
        <w:pStyle w:val="TOC3"/>
        <w:rPr>
          <w:rFonts w:eastAsiaTheme="minorEastAsia"/>
          <w:smallCaps w:val="0"/>
          <w:sz w:val="22"/>
        </w:rPr>
      </w:pPr>
      <w:hyperlink w:anchor="_Toc446536425" w:history="1">
        <w:r w:rsidR="00FD5B31" w:rsidRPr="0018555D">
          <w:rPr>
            <w:rStyle w:val="Hyperlink"/>
          </w:rPr>
          <w:t>Sady Office 365</w:t>
        </w:r>
        <w:r w:rsidR="00FD5B31">
          <w:tab/>
        </w:r>
        <w:r w:rsidR="00FD5B31">
          <w:fldChar w:fldCharType="begin"/>
        </w:r>
        <w:r w:rsidR="00FD5B31">
          <w:instrText xml:space="preserve"> PAGEREF _Toc446536425 \h </w:instrText>
        </w:r>
        <w:r w:rsidR="00FD5B31">
          <w:fldChar w:fldCharType="separate"/>
        </w:r>
        <w:r w:rsidR="000A6D39">
          <w:t>62</w:t>
        </w:r>
        <w:r w:rsidR="00FD5B31">
          <w:fldChar w:fldCharType="end"/>
        </w:r>
      </w:hyperlink>
    </w:p>
    <w:p w:rsidR="00FD5B31" w:rsidRDefault="005233BF">
      <w:pPr>
        <w:pStyle w:val="TOC3"/>
        <w:rPr>
          <w:rFonts w:eastAsiaTheme="minorEastAsia"/>
          <w:smallCaps w:val="0"/>
          <w:sz w:val="22"/>
        </w:rPr>
      </w:pPr>
      <w:hyperlink w:anchor="_Toc446536426" w:history="1">
        <w:r w:rsidR="00FD5B31" w:rsidRPr="0018555D">
          <w:rPr>
            <w:rStyle w:val="Hyperlink"/>
          </w:rPr>
          <w:t>Office 365 Customer Lockbox</w:t>
        </w:r>
        <w:r w:rsidR="00FD5B31">
          <w:tab/>
        </w:r>
        <w:r w:rsidR="00FD5B31">
          <w:fldChar w:fldCharType="begin"/>
        </w:r>
        <w:r w:rsidR="00FD5B31">
          <w:instrText xml:space="preserve"> PAGEREF _Toc446536426 \h </w:instrText>
        </w:r>
        <w:r w:rsidR="00FD5B31">
          <w:fldChar w:fldCharType="separate"/>
        </w:r>
        <w:r w:rsidR="000A6D39">
          <w:t>65</w:t>
        </w:r>
        <w:r w:rsidR="00FD5B31">
          <w:fldChar w:fldCharType="end"/>
        </w:r>
      </w:hyperlink>
    </w:p>
    <w:p w:rsidR="00FD5B31" w:rsidRDefault="005233BF">
      <w:pPr>
        <w:pStyle w:val="TOC3"/>
        <w:rPr>
          <w:rFonts w:eastAsiaTheme="minorEastAsia"/>
          <w:smallCaps w:val="0"/>
          <w:sz w:val="22"/>
        </w:rPr>
      </w:pPr>
      <w:hyperlink w:anchor="_Toc446536427" w:history="1">
        <w:r w:rsidR="00FD5B31" w:rsidRPr="0018555D">
          <w:rPr>
            <w:rStyle w:val="Hyperlink"/>
          </w:rPr>
          <w:t>Office 365 Delve Analytics</w:t>
        </w:r>
        <w:r w:rsidR="00FD5B31">
          <w:tab/>
        </w:r>
        <w:r w:rsidR="00FD5B31">
          <w:fldChar w:fldCharType="begin"/>
        </w:r>
        <w:r w:rsidR="00FD5B31">
          <w:instrText xml:space="preserve"> PAGEREF _Toc446536427 \h </w:instrText>
        </w:r>
        <w:r w:rsidR="00FD5B31">
          <w:fldChar w:fldCharType="separate"/>
        </w:r>
        <w:r w:rsidR="000A6D39">
          <w:t>65</w:t>
        </w:r>
        <w:r w:rsidR="00FD5B31">
          <w:fldChar w:fldCharType="end"/>
        </w:r>
      </w:hyperlink>
    </w:p>
    <w:p w:rsidR="00FD5B31" w:rsidRDefault="005233BF">
      <w:pPr>
        <w:pStyle w:val="TOC3"/>
        <w:rPr>
          <w:rFonts w:eastAsiaTheme="minorEastAsia"/>
          <w:smallCaps w:val="0"/>
          <w:sz w:val="22"/>
        </w:rPr>
      </w:pPr>
      <w:hyperlink w:anchor="_Toc446536428" w:history="1">
        <w:r w:rsidR="00FD5B31" w:rsidRPr="0018555D">
          <w:rPr>
            <w:rStyle w:val="Hyperlink"/>
          </w:rPr>
          <w:t>Office 365 Advanced eDiscovery</w:t>
        </w:r>
        <w:r w:rsidR="00FD5B31">
          <w:tab/>
        </w:r>
        <w:r w:rsidR="00FD5B31">
          <w:fldChar w:fldCharType="begin"/>
        </w:r>
        <w:r w:rsidR="00FD5B31">
          <w:instrText xml:space="preserve"> PAGEREF _Toc446536428 \h </w:instrText>
        </w:r>
        <w:r w:rsidR="00FD5B31">
          <w:fldChar w:fldCharType="separate"/>
        </w:r>
        <w:r w:rsidR="000A6D39">
          <w:t>65</w:t>
        </w:r>
        <w:r w:rsidR="00FD5B31">
          <w:fldChar w:fldCharType="end"/>
        </w:r>
      </w:hyperlink>
    </w:p>
    <w:p w:rsidR="00FD5B31" w:rsidRDefault="005233BF">
      <w:pPr>
        <w:pStyle w:val="TOC3"/>
        <w:rPr>
          <w:rFonts w:eastAsiaTheme="minorEastAsia"/>
          <w:smallCaps w:val="0"/>
          <w:sz w:val="22"/>
        </w:rPr>
      </w:pPr>
      <w:hyperlink w:anchor="_Toc446536429" w:history="1">
        <w:r w:rsidR="00FD5B31" w:rsidRPr="0018555D">
          <w:rPr>
            <w:rStyle w:val="Hyperlink"/>
          </w:rPr>
          <w:t>Exchange Online</w:t>
        </w:r>
        <w:r w:rsidR="00FD5B31">
          <w:tab/>
        </w:r>
        <w:r w:rsidR="00FD5B31">
          <w:fldChar w:fldCharType="begin"/>
        </w:r>
        <w:r w:rsidR="00FD5B31">
          <w:instrText xml:space="preserve"> PAGEREF _Toc446536429 \h </w:instrText>
        </w:r>
        <w:r w:rsidR="00FD5B31">
          <w:fldChar w:fldCharType="separate"/>
        </w:r>
        <w:r w:rsidR="000A6D39">
          <w:t>65</w:t>
        </w:r>
        <w:r w:rsidR="00FD5B31">
          <w:fldChar w:fldCharType="end"/>
        </w:r>
      </w:hyperlink>
    </w:p>
    <w:p w:rsidR="00FD5B31" w:rsidRDefault="005233BF">
      <w:pPr>
        <w:pStyle w:val="TOC3"/>
        <w:rPr>
          <w:rFonts w:eastAsiaTheme="minorEastAsia"/>
          <w:smallCaps w:val="0"/>
          <w:sz w:val="22"/>
        </w:rPr>
      </w:pPr>
      <w:hyperlink w:anchor="_Toc446536430" w:history="1">
        <w:r w:rsidR="00FD5B31" w:rsidRPr="0018555D">
          <w:rPr>
            <w:rStyle w:val="Hyperlink"/>
          </w:rPr>
          <w:t>OneDrive pro firmy</w:t>
        </w:r>
        <w:r w:rsidR="00FD5B31">
          <w:tab/>
        </w:r>
        <w:r w:rsidR="00FD5B31">
          <w:fldChar w:fldCharType="begin"/>
        </w:r>
        <w:r w:rsidR="00FD5B31">
          <w:instrText xml:space="preserve"> PAGEREF _Toc446536430 \h </w:instrText>
        </w:r>
        <w:r w:rsidR="00FD5B31">
          <w:fldChar w:fldCharType="separate"/>
        </w:r>
        <w:r w:rsidR="000A6D39">
          <w:t>66</w:t>
        </w:r>
        <w:r w:rsidR="00FD5B31">
          <w:fldChar w:fldCharType="end"/>
        </w:r>
      </w:hyperlink>
    </w:p>
    <w:p w:rsidR="00FD5B31" w:rsidRDefault="005233BF">
      <w:pPr>
        <w:pStyle w:val="TOC3"/>
        <w:rPr>
          <w:rFonts w:eastAsiaTheme="minorEastAsia"/>
          <w:smallCaps w:val="0"/>
          <w:sz w:val="22"/>
        </w:rPr>
      </w:pPr>
      <w:hyperlink w:anchor="_Toc446536431" w:history="1">
        <w:r w:rsidR="00FD5B31" w:rsidRPr="0018555D">
          <w:rPr>
            <w:rStyle w:val="Hyperlink"/>
          </w:rPr>
          <w:t>Project Online</w:t>
        </w:r>
        <w:r w:rsidR="00FD5B31">
          <w:tab/>
        </w:r>
        <w:r w:rsidR="00FD5B31">
          <w:fldChar w:fldCharType="begin"/>
        </w:r>
        <w:r w:rsidR="00FD5B31">
          <w:instrText xml:space="preserve"> PAGEREF _Toc446536431 \h </w:instrText>
        </w:r>
        <w:r w:rsidR="00FD5B31">
          <w:fldChar w:fldCharType="separate"/>
        </w:r>
        <w:r w:rsidR="000A6D39">
          <w:t>67</w:t>
        </w:r>
        <w:r w:rsidR="00FD5B31">
          <w:fldChar w:fldCharType="end"/>
        </w:r>
      </w:hyperlink>
    </w:p>
    <w:p w:rsidR="00FD5B31" w:rsidRDefault="005233BF">
      <w:pPr>
        <w:pStyle w:val="TOC3"/>
        <w:rPr>
          <w:rFonts w:eastAsiaTheme="minorEastAsia"/>
          <w:smallCaps w:val="0"/>
          <w:sz w:val="22"/>
        </w:rPr>
      </w:pPr>
      <w:hyperlink w:anchor="_Toc446536432" w:history="1">
        <w:r w:rsidR="00FD5B31" w:rsidRPr="0018555D">
          <w:rPr>
            <w:rStyle w:val="Hyperlink"/>
          </w:rPr>
          <w:t>SharePoint Online</w:t>
        </w:r>
        <w:r w:rsidR="00FD5B31">
          <w:tab/>
        </w:r>
        <w:r w:rsidR="00FD5B31">
          <w:fldChar w:fldCharType="begin"/>
        </w:r>
        <w:r w:rsidR="00FD5B31">
          <w:instrText xml:space="preserve"> PAGEREF _Toc446536432 \h </w:instrText>
        </w:r>
        <w:r w:rsidR="00FD5B31">
          <w:fldChar w:fldCharType="separate"/>
        </w:r>
        <w:r w:rsidR="000A6D39">
          <w:t>67</w:t>
        </w:r>
        <w:r w:rsidR="00FD5B31">
          <w:fldChar w:fldCharType="end"/>
        </w:r>
      </w:hyperlink>
    </w:p>
    <w:p w:rsidR="00FD5B31" w:rsidRDefault="005233BF">
      <w:pPr>
        <w:pStyle w:val="TOC3"/>
        <w:rPr>
          <w:rFonts w:eastAsiaTheme="minorEastAsia"/>
          <w:smallCaps w:val="0"/>
          <w:sz w:val="22"/>
        </w:rPr>
      </w:pPr>
      <w:hyperlink w:anchor="_Toc446536433" w:history="1">
        <w:r w:rsidR="00FD5B31" w:rsidRPr="0018555D">
          <w:rPr>
            <w:rStyle w:val="Hyperlink"/>
          </w:rPr>
          <w:t>Skype for Business Online</w:t>
        </w:r>
        <w:r w:rsidR="00FD5B31">
          <w:tab/>
        </w:r>
        <w:r w:rsidR="00FD5B31">
          <w:fldChar w:fldCharType="begin"/>
        </w:r>
        <w:r w:rsidR="00FD5B31">
          <w:instrText xml:space="preserve"> PAGEREF _Toc446536433 \h </w:instrText>
        </w:r>
        <w:r w:rsidR="00FD5B31">
          <w:fldChar w:fldCharType="separate"/>
        </w:r>
        <w:r w:rsidR="000A6D39">
          <w:t>67</w:t>
        </w:r>
        <w:r w:rsidR="00FD5B31">
          <w:fldChar w:fldCharType="end"/>
        </w:r>
      </w:hyperlink>
    </w:p>
    <w:p w:rsidR="00FD5B31" w:rsidRDefault="005233BF">
      <w:pPr>
        <w:pStyle w:val="TOC2"/>
        <w:rPr>
          <w:rFonts w:eastAsiaTheme="minorEastAsia"/>
          <w:smallCaps w:val="0"/>
          <w:sz w:val="22"/>
        </w:rPr>
      </w:pPr>
      <w:hyperlink w:anchor="_Toc446536434" w:history="1">
        <w:r w:rsidR="00FD5B31" w:rsidRPr="0018555D">
          <w:rPr>
            <w:rStyle w:val="Hyperlink"/>
          </w:rPr>
          <w:t>Ostatní služby online</w:t>
        </w:r>
        <w:r w:rsidR="00FD5B31">
          <w:tab/>
        </w:r>
        <w:r w:rsidR="00FD5B31">
          <w:fldChar w:fldCharType="begin"/>
        </w:r>
        <w:r w:rsidR="00FD5B31">
          <w:instrText xml:space="preserve"> PAGEREF _Toc446536434 \h </w:instrText>
        </w:r>
        <w:r w:rsidR="00FD5B31">
          <w:fldChar w:fldCharType="separate"/>
        </w:r>
        <w:r w:rsidR="000A6D39">
          <w:t>68</w:t>
        </w:r>
        <w:r w:rsidR="00FD5B31">
          <w:fldChar w:fldCharType="end"/>
        </w:r>
      </w:hyperlink>
    </w:p>
    <w:p w:rsidR="00FD5B31" w:rsidRDefault="005233BF">
      <w:pPr>
        <w:pStyle w:val="TOC3"/>
        <w:rPr>
          <w:rFonts w:eastAsiaTheme="minorEastAsia"/>
          <w:smallCaps w:val="0"/>
          <w:sz w:val="22"/>
        </w:rPr>
      </w:pPr>
      <w:hyperlink w:anchor="_Toc446536435" w:history="1">
        <w:r w:rsidR="00FD5B31" w:rsidRPr="0018555D">
          <w:rPr>
            <w:rStyle w:val="Hyperlink"/>
          </w:rPr>
          <w:t>Mapy Bing</w:t>
        </w:r>
        <w:r w:rsidR="00FD5B31">
          <w:tab/>
        </w:r>
        <w:r w:rsidR="00FD5B31">
          <w:fldChar w:fldCharType="begin"/>
        </w:r>
        <w:r w:rsidR="00FD5B31">
          <w:instrText xml:space="preserve"> PAGEREF _Toc446536435 \h </w:instrText>
        </w:r>
        <w:r w:rsidR="00FD5B31">
          <w:fldChar w:fldCharType="separate"/>
        </w:r>
        <w:r w:rsidR="000A6D39">
          <w:t>68</w:t>
        </w:r>
        <w:r w:rsidR="00FD5B31">
          <w:fldChar w:fldCharType="end"/>
        </w:r>
      </w:hyperlink>
    </w:p>
    <w:p w:rsidR="00FD5B31" w:rsidRDefault="005233BF">
      <w:pPr>
        <w:pStyle w:val="TOC3"/>
        <w:rPr>
          <w:rFonts w:eastAsiaTheme="minorEastAsia"/>
          <w:smallCaps w:val="0"/>
          <w:sz w:val="22"/>
        </w:rPr>
      </w:pPr>
      <w:hyperlink w:anchor="_Toc446536436" w:history="1">
        <w:r w:rsidR="00FD5B31" w:rsidRPr="0018555D">
          <w:rPr>
            <w:rStyle w:val="Hyperlink"/>
          </w:rPr>
          <w:t>Microsoft Learning</w:t>
        </w:r>
        <w:r w:rsidR="00FD5B31">
          <w:tab/>
        </w:r>
        <w:r w:rsidR="00FD5B31">
          <w:fldChar w:fldCharType="begin"/>
        </w:r>
        <w:r w:rsidR="00FD5B31">
          <w:instrText xml:space="preserve"> PAGEREF _Toc446536436 \h </w:instrText>
        </w:r>
        <w:r w:rsidR="00FD5B31">
          <w:fldChar w:fldCharType="separate"/>
        </w:r>
        <w:r w:rsidR="000A6D39">
          <w:t>69</w:t>
        </w:r>
        <w:r w:rsidR="00FD5B31">
          <w:fldChar w:fldCharType="end"/>
        </w:r>
      </w:hyperlink>
    </w:p>
    <w:p w:rsidR="00FD5B31" w:rsidRDefault="005233BF">
      <w:pPr>
        <w:pStyle w:val="TOC3"/>
        <w:rPr>
          <w:rFonts w:eastAsiaTheme="minorEastAsia"/>
          <w:smallCaps w:val="0"/>
          <w:sz w:val="22"/>
        </w:rPr>
      </w:pPr>
      <w:hyperlink w:anchor="_Toc446536437" w:history="1">
        <w:r w:rsidR="00FD5B31" w:rsidRPr="0018555D">
          <w:rPr>
            <w:rStyle w:val="Hyperlink"/>
          </w:rPr>
          <w:t>Microsoft Translator</w:t>
        </w:r>
        <w:r w:rsidR="00FD5B31">
          <w:tab/>
        </w:r>
        <w:r w:rsidR="00FD5B31">
          <w:fldChar w:fldCharType="begin"/>
        </w:r>
        <w:r w:rsidR="00FD5B31">
          <w:instrText xml:space="preserve"> PAGEREF _Toc446536437 \h </w:instrText>
        </w:r>
        <w:r w:rsidR="00FD5B31">
          <w:fldChar w:fldCharType="separate"/>
        </w:r>
        <w:r w:rsidR="000A6D39">
          <w:t>69</w:t>
        </w:r>
        <w:r w:rsidR="00FD5B31">
          <w:fldChar w:fldCharType="end"/>
        </w:r>
      </w:hyperlink>
    </w:p>
    <w:p w:rsidR="00FD5B31" w:rsidRDefault="005233BF">
      <w:pPr>
        <w:pStyle w:val="TOC3"/>
        <w:rPr>
          <w:rFonts w:eastAsiaTheme="minorEastAsia"/>
          <w:smallCaps w:val="0"/>
          <w:sz w:val="22"/>
        </w:rPr>
      </w:pPr>
      <w:hyperlink w:anchor="_Toc446536438" w:history="1">
        <w:r w:rsidR="00FD5B31" w:rsidRPr="0018555D">
          <w:rPr>
            <w:rStyle w:val="Hyperlink"/>
          </w:rPr>
          <w:t>Power BI Pro</w:t>
        </w:r>
        <w:r w:rsidR="00FD5B31">
          <w:tab/>
        </w:r>
        <w:r w:rsidR="00FD5B31">
          <w:fldChar w:fldCharType="begin"/>
        </w:r>
        <w:r w:rsidR="00FD5B31">
          <w:instrText xml:space="preserve"> PAGEREF _Toc446536438 \h </w:instrText>
        </w:r>
        <w:r w:rsidR="00FD5B31">
          <w:fldChar w:fldCharType="separate"/>
        </w:r>
        <w:r w:rsidR="000A6D39">
          <w:t>70</w:t>
        </w:r>
        <w:r w:rsidR="00FD5B31">
          <w:fldChar w:fldCharType="end"/>
        </w:r>
      </w:hyperlink>
    </w:p>
    <w:p w:rsidR="00FD5B31" w:rsidRDefault="005233BF">
      <w:pPr>
        <w:pStyle w:val="TOC3"/>
        <w:rPr>
          <w:rFonts w:eastAsiaTheme="minorEastAsia"/>
          <w:smallCaps w:val="0"/>
          <w:sz w:val="22"/>
        </w:rPr>
      </w:pPr>
      <w:hyperlink w:anchor="_Toc446536439" w:history="1">
        <w:r w:rsidR="00FD5B31" w:rsidRPr="0018555D">
          <w:rPr>
            <w:rStyle w:val="Hyperlink"/>
          </w:rPr>
          <w:t>Yammer Enterprise</w:t>
        </w:r>
        <w:r w:rsidR="00FD5B31">
          <w:tab/>
        </w:r>
        <w:r w:rsidR="00FD5B31">
          <w:fldChar w:fldCharType="begin"/>
        </w:r>
        <w:r w:rsidR="00FD5B31">
          <w:instrText xml:space="preserve"> PAGEREF _Toc446536439 \h </w:instrText>
        </w:r>
        <w:r w:rsidR="00FD5B31">
          <w:fldChar w:fldCharType="separate"/>
        </w:r>
        <w:r w:rsidR="000A6D39">
          <w:t>70</w:t>
        </w:r>
        <w:r w:rsidR="00FD5B31">
          <w:fldChar w:fldCharType="end"/>
        </w:r>
      </w:hyperlink>
    </w:p>
    <w:p w:rsidR="00FD5B31" w:rsidRDefault="005233BF">
      <w:pPr>
        <w:pStyle w:val="TOC1"/>
        <w:rPr>
          <w:rFonts w:eastAsiaTheme="minorEastAsia"/>
          <w:b w:val="0"/>
          <w:caps w:val="0"/>
          <w:noProof/>
          <w:sz w:val="22"/>
          <w:szCs w:val="22"/>
        </w:rPr>
      </w:pPr>
      <w:hyperlink w:anchor="_Toc446536440" w:history="1">
        <w:r w:rsidR="00FD5B31" w:rsidRPr="0018555D">
          <w:rPr>
            <w:rStyle w:val="Hyperlink"/>
            <w:noProof/>
          </w:rPr>
          <w:t>Slovník</w:t>
        </w:r>
        <w:r w:rsidR="00FD5B31">
          <w:rPr>
            <w:noProof/>
          </w:rPr>
          <w:tab/>
        </w:r>
        <w:r w:rsidR="00FD5B31">
          <w:rPr>
            <w:noProof/>
          </w:rPr>
          <w:fldChar w:fldCharType="begin"/>
        </w:r>
        <w:r w:rsidR="00FD5B31">
          <w:rPr>
            <w:noProof/>
          </w:rPr>
          <w:instrText xml:space="preserve"> PAGEREF _Toc446536440 \h </w:instrText>
        </w:r>
        <w:r w:rsidR="00FD5B31">
          <w:rPr>
            <w:noProof/>
          </w:rPr>
        </w:r>
        <w:r w:rsidR="00FD5B31">
          <w:rPr>
            <w:noProof/>
          </w:rPr>
          <w:fldChar w:fldCharType="separate"/>
        </w:r>
        <w:r w:rsidR="000A6D39">
          <w:rPr>
            <w:noProof/>
          </w:rPr>
          <w:t>71</w:t>
        </w:r>
        <w:r w:rsidR="00FD5B31">
          <w:rPr>
            <w:noProof/>
          </w:rPr>
          <w:fldChar w:fldCharType="end"/>
        </w:r>
      </w:hyperlink>
    </w:p>
    <w:p w:rsidR="00FD5B31" w:rsidRDefault="005233BF">
      <w:pPr>
        <w:pStyle w:val="TOC2"/>
        <w:rPr>
          <w:rFonts w:eastAsiaTheme="minorEastAsia"/>
          <w:smallCaps w:val="0"/>
          <w:sz w:val="22"/>
        </w:rPr>
      </w:pPr>
      <w:hyperlink w:anchor="_Toc446536441" w:history="1">
        <w:r w:rsidR="00FD5B31" w:rsidRPr="0018555D">
          <w:rPr>
            <w:rStyle w:val="Hyperlink"/>
          </w:rPr>
          <w:t>Atributy</w:t>
        </w:r>
        <w:r w:rsidR="00FD5B31">
          <w:tab/>
        </w:r>
        <w:r w:rsidR="00FD5B31">
          <w:fldChar w:fldCharType="begin"/>
        </w:r>
        <w:r w:rsidR="00FD5B31">
          <w:instrText xml:space="preserve"> PAGEREF _Toc446536441 \h </w:instrText>
        </w:r>
        <w:r w:rsidR="00FD5B31">
          <w:fldChar w:fldCharType="separate"/>
        </w:r>
        <w:r w:rsidR="000A6D39">
          <w:t>71</w:t>
        </w:r>
        <w:r w:rsidR="00FD5B31">
          <w:fldChar w:fldCharType="end"/>
        </w:r>
      </w:hyperlink>
    </w:p>
    <w:p w:rsidR="00FD5B31" w:rsidRDefault="005233BF">
      <w:pPr>
        <w:pStyle w:val="TOC2"/>
        <w:rPr>
          <w:rFonts w:eastAsiaTheme="minorEastAsia"/>
          <w:smallCaps w:val="0"/>
          <w:sz w:val="22"/>
        </w:rPr>
      </w:pPr>
      <w:hyperlink w:anchor="_Toc446536442" w:history="1">
        <w:r w:rsidR="00FD5B31" w:rsidRPr="0018555D">
          <w:rPr>
            <w:rStyle w:val="Hyperlink"/>
          </w:rPr>
          <w:t>Hodnoty buněk</w:t>
        </w:r>
        <w:r w:rsidR="00FD5B31">
          <w:tab/>
        </w:r>
        <w:r w:rsidR="00FD5B31">
          <w:fldChar w:fldCharType="begin"/>
        </w:r>
        <w:r w:rsidR="00FD5B31">
          <w:instrText xml:space="preserve"> PAGEREF _Toc446536442 \h </w:instrText>
        </w:r>
        <w:r w:rsidR="00FD5B31">
          <w:fldChar w:fldCharType="separate"/>
        </w:r>
        <w:r w:rsidR="000A6D39">
          <w:t>72</w:t>
        </w:r>
        <w:r w:rsidR="00FD5B31">
          <w:fldChar w:fldCharType="end"/>
        </w:r>
      </w:hyperlink>
    </w:p>
    <w:p w:rsidR="00FD5B31" w:rsidRDefault="005233BF">
      <w:pPr>
        <w:pStyle w:val="TOC2"/>
        <w:rPr>
          <w:rFonts w:eastAsiaTheme="minorEastAsia"/>
          <w:smallCaps w:val="0"/>
          <w:sz w:val="22"/>
        </w:rPr>
      </w:pPr>
      <w:hyperlink w:anchor="_Toc446536443" w:history="1">
        <w:r w:rsidR="00FD5B31" w:rsidRPr="0018555D">
          <w:rPr>
            <w:rStyle w:val="Hyperlink"/>
          </w:rPr>
          <w:t>Záhlaví sloupců</w:t>
        </w:r>
        <w:r w:rsidR="00FD5B31">
          <w:tab/>
        </w:r>
        <w:r w:rsidR="00FD5B31">
          <w:fldChar w:fldCharType="begin"/>
        </w:r>
        <w:r w:rsidR="00FD5B31">
          <w:instrText xml:space="preserve"> PAGEREF _Toc446536443 \h </w:instrText>
        </w:r>
        <w:r w:rsidR="00FD5B31">
          <w:fldChar w:fldCharType="separate"/>
        </w:r>
        <w:r w:rsidR="000A6D39">
          <w:t>73</w:t>
        </w:r>
        <w:r w:rsidR="00FD5B31">
          <w:fldChar w:fldCharType="end"/>
        </w:r>
      </w:hyperlink>
    </w:p>
    <w:p w:rsidR="00FD5B31" w:rsidRDefault="005233BF">
      <w:pPr>
        <w:pStyle w:val="TOC2"/>
        <w:rPr>
          <w:rFonts w:eastAsiaTheme="minorEastAsia"/>
          <w:smallCaps w:val="0"/>
          <w:sz w:val="22"/>
        </w:rPr>
      </w:pPr>
      <w:hyperlink w:anchor="_Toc446536444" w:history="1">
        <w:r w:rsidR="00FD5B31" w:rsidRPr="0018555D">
          <w:rPr>
            <w:rStyle w:val="Hyperlink"/>
          </w:rPr>
          <w:t>Definice</w:t>
        </w:r>
        <w:r w:rsidR="00FD5B31">
          <w:tab/>
        </w:r>
        <w:r w:rsidR="00FD5B31">
          <w:fldChar w:fldCharType="begin"/>
        </w:r>
        <w:r w:rsidR="00FD5B31">
          <w:instrText xml:space="preserve"> PAGEREF _Toc446536444 \h </w:instrText>
        </w:r>
        <w:r w:rsidR="00FD5B31">
          <w:fldChar w:fldCharType="separate"/>
        </w:r>
        <w:r w:rsidR="000A6D39">
          <w:t>73</w:t>
        </w:r>
        <w:r w:rsidR="00FD5B31">
          <w:fldChar w:fldCharType="end"/>
        </w:r>
      </w:hyperlink>
    </w:p>
    <w:p w:rsidR="00FD5B31" w:rsidRDefault="005233BF">
      <w:pPr>
        <w:pStyle w:val="TOC1"/>
        <w:rPr>
          <w:rFonts w:eastAsiaTheme="minorEastAsia"/>
          <w:b w:val="0"/>
          <w:caps w:val="0"/>
          <w:noProof/>
          <w:sz w:val="22"/>
          <w:szCs w:val="22"/>
        </w:rPr>
      </w:pPr>
      <w:hyperlink w:anchor="_Toc446536445" w:history="1">
        <w:r w:rsidR="00FD5B31" w:rsidRPr="0018555D">
          <w:rPr>
            <w:rStyle w:val="Hyperlink"/>
            <w:noProof/>
          </w:rPr>
          <w:t>Příloha A – Licence ekvivalentní k licenci CAL/ML</w:t>
        </w:r>
        <w:r w:rsidR="00FD5B31">
          <w:rPr>
            <w:noProof/>
          </w:rPr>
          <w:tab/>
        </w:r>
        <w:r w:rsidR="00FD5B31">
          <w:rPr>
            <w:noProof/>
          </w:rPr>
          <w:fldChar w:fldCharType="begin"/>
        </w:r>
        <w:r w:rsidR="00FD5B31">
          <w:rPr>
            <w:noProof/>
          </w:rPr>
          <w:instrText xml:space="preserve"> PAGEREF _Toc446536445 \h </w:instrText>
        </w:r>
        <w:r w:rsidR="00FD5B31">
          <w:rPr>
            <w:noProof/>
          </w:rPr>
        </w:r>
        <w:r w:rsidR="00FD5B31">
          <w:rPr>
            <w:noProof/>
          </w:rPr>
          <w:fldChar w:fldCharType="separate"/>
        </w:r>
        <w:r w:rsidR="000A6D39">
          <w:rPr>
            <w:noProof/>
          </w:rPr>
          <w:t>76</w:t>
        </w:r>
        <w:r w:rsidR="00FD5B31">
          <w:rPr>
            <w:noProof/>
          </w:rPr>
          <w:fldChar w:fldCharType="end"/>
        </w:r>
      </w:hyperlink>
    </w:p>
    <w:p w:rsidR="00FD5B31" w:rsidRDefault="005233BF">
      <w:pPr>
        <w:pStyle w:val="TOC1"/>
        <w:rPr>
          <w:rFonts w:eastAsiaTheme="minorEastAsia"/>
          <w:b w:val="0"/>
          <w:caps w:val="0"/>
          <w:noProof/>
          <w:sz w:val="22"/>
          <w:szCs w:val="22"/>
        </w:rPr>
      </w:pPr>
      <w:hyperlink w:anchor="_Toc446536446" w:history="1">
        <w:r w:rsidR="00FD5B31" w:rsidRPr="0018555D">
          <w:rPr>
            <w:rStyle w:val="Hyperlink"/>
            <w:noProof/>
          </w:rPr>
          <w:t>Příloha B – Software Assurance</w:t>
        </w:r>
        <w:r w:rsidR="00FD5B31">
          <w:rPr>
            <w:noProof/>
          </w:rPr>
          <w:tab/>
        </w:r>
        <w:r w:rsidR="00FD5B31">
          <w:rPr>
            <w:noProof/>
          </w:rPr>
          <w:fldChar w:fldCharType="begin"/>
        </w:r>
        <w:r w:rsidR="00FD5B31">
          <w:rPr>
            <w:noProof/>
          </w:rPr>
          <w:instrText xml:space="preserve"> PAGEREF _Toc446536446 \h </w:instrText>
        </w:r>
        <w:r w:rsidR="00FD5B31">
          <w:rPr>
            <w:noProof/>
          </w:rPr>
        </w:r>
        <w:r w:rsidR="00FD5B31">
          <w:rPr>
            <w:noProof/>
          </w:rPr>
          <w:fldChar w:fldCharType="separate"/>
        </w:r>
        <w:r w:rsidR="000A6D39">
          <w:rPr>
            <w:noProof/>
          </w:rPr>
          <w:t>77</w:t>
        </w:r>
        <w:r w:rsidR="00FD5B31">
          <w:rPr>
            <w:noProof/>
          </w:rPr>
          <w:fldChar w:fldCharType="end"/>
        </w:r>
      </w:hyperlink>
    </w:p>
    <w:p w:rsidR="00FD5B31" w:rsidRDefault="005233BF">
      <w:pPr>
        <w:pStyle w:val="TOC2"/>
        <w:rPr>
          <w:rFonts w:eastAsiaTheme="minorEastAsia"/>
          <w:smallCaps w:val="0"/>
          <w:sz w:val="22"/>
        </w:rPr>
      </w:pPr>
      <w:hyperlink w:anchor="_Toc446536447" w:history="1">
        <w:r w:rsidR="00FD5B31" w:rsidRPr="0018555D">
          <w:rPr>
            <w:rStyle w:val="Hyperlink"/>
          </w:rPr>
          <w:t>Zakoupení krytí Software Assurance</w:t>
        </w:r>
        <w:r w:rsidR="00FD5B31">
          <w:tab/>
        </w:r>
        <w:r w:rsidR="00FD5B31">
          <w:fldChar w:fldCharType="begin"/>
        </w:r>
        <w:r w:rsidR="00FD5B31">
          <w:instrText xml:space="preserve"> PAGEREF _Toc446536447 \h </w:instrText>
        </w:r>
        <w:r w:rsidR="00FD5B31">
          <w:fldChar w:fldCharType="separate"/>
        </w:r>
        <w:r w:rsidR="000A6D39">
          <w:t>77</w:t>
        </w:r>
        <w:r w:rsidR="00FD5B31">
          <w:fldChar w:fldCharType="end"/>
        </w:r>
      </w:hyperlink>
    </w:p>
    <w:p w:rsidR="00FD5B31" w:rsidRDefault="005233BF">
      <w:pPr>
        <w:pStyle w:val="TOC2"/>
        <w:rPr>
          <w:rFonts w:eastAsiaTheme="minorEastAsia"/>
          <w:smallCaps w:val="0"/>
          <w:sz w:val="22"/>
        </w:rPr>
      </w:pPr>
      <w:hyperlink w:anchor="_Toc446536448" w:history="1">
        <w:r w:rsidR="00FD5B31" w:rsidRPr="0018555D">
          <w:rPr>
            <w:rStyle w:val="Hyperlink"/>
          </w:rPr>
          <w:t>Prodloužení krytí Software Assurance</w:t>
        </w:r>
        <w:r w:rsidR="00FD5B31">
          <w:tab/>
        </w:r>
        <w:r w:rsidR="00FD5B31">
          <w:fldChar w:fldCharType="begin"/>
        </w:r>
        <w:r w:rsidR="00FD5B31">
          <w:instrText xml:space="preserve"> PAGEREF _Toc446536448 \h </w:instrText>
        </w:r>
        <w:r w:rsidR="00FD5B31">
          <w:fldChar w:fldCharType="separate"/>
        </w:r>
        <w:r w:rsidR="000A6D39">
          <w:t>77</w:t>
        </w:r>
        <w:r w:rsidR="00FD5B31">
          <w:fldChar w:fldCharType="end"/>
        </w:r>
      </w:hyperlink>
    </w:p>
    <w:p w:rsidR="00FD5B31" w:rsidRDefault="005233BF">
      <w:pPr>
        <w:pStyle w:val="TOC2"/>
        <w:rPr>
          <w:rFonts w:eastAsiaTheme="minorEastAsia"/>
          <w:smallCaps w:val="0"/>
          <w:sz w:val="22"/>
        </w:rPr>
      </w:pPr>
      <w:hyperlink w:anchor="_Toc446536449" w:history="1">
        <w:r w:rsidR="00FD5B31" w:rsidRPr="0018555D">
          <w:rPr>
            <w:rStyle w:val="Hyperlink"/>
          </w:rPr>
          <w:t>Licence na migraci v případě ukončených produktů nebo produktů s ukončenou životností</w:t>
        </w:r>
        <w:r w:rsidR="00FD5B31">
          <w:tab/>
        </w:r>
        <w:r w:rsidR="00FD5B31">
          <w:fldChar w:fldCharType="begin"/>
        </w:r>
        <w:r w:rsidR="00FD5B31">
          <w:instrText xml:space="preserve"> PAGEREF _Toc446536449 \h </w:instrText>
        </w:r>
        <w:r w:rsidR="00FD5B31">
          <w:fldChar w:fldCharType="separate"/>
        </w:r>
        <w:r w:rsidR="000A6D39">
          <w:t>78</w:t>
        </w:r>
        <w:r w:rsidR="00FD5B31">
          <w:fldChar w:fldCharType="end"/>
        </w:r>
      </w:hyperlink>
    </w:p>
    <w:p w:rsidR="00FD5B31" w:rsidRDefault="005233BF">
      <w:pPr>
        <w:pStyle w:val="TOC2"/>
        <w:rPr>
          <w:rFonts w:eastAsiaTheme="minorEastAsia"/>
          <w:smallCaps w:val="0"/>
          <w:sz w:val="22"/>
        </w:rPr>
      </w:pPr>
      <w:hyperlink w:anchor="_Toc446536450" w:history="1">
        <w:r w:rsidR="00FD5B31" w:rsidRPr="0018555D">
          <w:rPr>
            <w:rStyle w:val="Hyperlink"/>
          </w:rPr>
          <w:t>Výhody Software Assurance</w:t>
        </w:r>
        <w:r w:rsidR="00FD5B31">
          <w:tab/>
        </w:r>
        <w:r w:rsidR="00FD5B31">
          <w:fldChar w:fldCharType="begin"/>
        </w:r>
        <w:r w:rsidR="00FD5B31">
          <w:instrText xml:space="preserve"> PAGEREF _Toc446536450 \h </w:instrText>
        </w:r>
        <w:r w:rsidR="00FD5B31">
          <w:fldChar w:fldCharType="separate"/>
        </w:r>
        <w:r w:rsidR="000A6D39">
          <w:t>78</w:t>
        </w:r>
        <w:r w:rsidR="00FD5B31">
          <w:fldChar w:fldCharType="end"/>
        </w:r>
      </w:hyperlink>
    </w:p>
    <w:p w:rsidR="00FD5B31" w:rsidRDefault="005233BF">
      <w:pPr>
        <w:pStyle w:val="TOC1"/>
        <w:rPr>
          <w:rFonts w:eastAsiaTheme="minorEastAsia"/>
          <w:b w:val="0"/>
          <w:caps w:val="0"/>
          <w:noProof/>
          <w:sz w:val="22"/>
          <w:szCs w:val="22"/>
        </w:rPr>
      </w:pPr>
      <w:hyperlink w:anchor="_Toc446536451" w:history="1">
        <w:r w:rsidR="00FD5B31" w:rsidRPr="0018555D">
          <w:rPr>
            <w:rStyle w:val="Hyperlink"/>
            <w:noProof/>
          </w:rPr>
          <w:t>Příloha C – Odborné služby</w:t>
        </w:r>
        <w:r w:rsidR="00FD5B31">
          <w:rPr>
            <w:noProof/>
          </w:rPr>
          <w:tab/>
        </w:r>
        <w:r w:rsidR="00FD5B31">
          <w:rPr>
            <w:noProof/>
          </w:rPr>
          <w:fldChar w:fldCharType="begin"/>
        </w:r>
        <w:r w:rsidR="00FD5B31">
          <w:rPr>
            <w:noProof/>
          </w:rPr>
          <w:instrText xml:space="preserve"> PAGEREF _Toc446536451 \h </w:instrText>
        </w:r>
        <w:r w:rsidR="00FD5B31">
          <w:rPr>
            <w:noProof/>
          </w:rPr>
        </w:r>
        <w:r w:rsidR="00FD5B31">
          <w:rPr>
            <w:noProof/>
          </w:rPr>
          <w:fldChar w:fldCharType="separate"/>
        </w:r>
        <w:r w:rsidR="000A6D39">
          <w:rPr>
            <w:noProof/>
          </w:rPr>
          <w:t>89</w:t>
        </w:r>
        <w:r w:rsidR="00FD5B31">
          <w:rPr>
            <w:noProof/>
          </w:rPr>
          <w:fldChar w:fldCharType="end"/>
        </w:r>
      </w:hyperlink>
    </w:p>
    <w:p w:rsidR="00FD5B31" w:rsidRDefault="005233BF">
      <w:pPr>
        <w:pStyle w:val="TOC2"/>
        <w:rPr>
          <w:rFonts w:eastAsiaTheme="minorEastAsia"/>
          <w:smallCaps w:val="0"/>
          <w:sz w:val="22"/>
        </w:rPr>
      </w:pPr>
      <w:hyperlink w:anchor="_Toc446536452" w:history="1">
        <w:r w:rsidR="00FD5B31" w:rsidRPr="0018555D">
          <w:rPr>
            <w:rStyle w:val="Hyperlink"/>
          </w:rPr>
          <w:t>Nabídky podpory Microsoft Premier</w:t>
        </w:r>
        <w:r w:rsidR="00FD5B31">
          <w:tab/>
        </w:r>
        <w:r w:rsidR="00FD5B31">
          <w:fldChar w:fldCharType="begin"/>
        </w:r>
        <w:r w:rsidR="00FD5B31">
          <w:instrText xml:space="preserve"> PAGEREF _Toc446536452 \h </w:instrText>
        </w:r>
        <w:r w:rsidR="00FD5B31">
          <w:fldChar w:fldCharType="separate"/>
        </w:r>
        <w:r w:rsidR="000A6D39">
          <w:t>89</w:t>
        </w:r>
        <w:r w:rsidR="00FD5B31">
          <w:fldChar w:fldCharType="end"/>
        </w:r>
      </w:hyperlink>
    </w:p>
    <w:p w:rsidR="00FD5B31" w:rsidRDefault="005233BF">
      <w:pPr>
        <w:pStyle w:val="TOC2"/>
        <w:rPr>
          <w:rFonts w:eastAsiaTheme="minorEastAsia"/>
          <w:smallCaps w:val="0"/>
          <w:sz w:val="22"/>
        </w:rPr>
      </w:pPr>
      <w:hyperlink w:anchor="_Toc446536453" w:history="1">
        <w:r w:rsidR="00FD5B31" w:rsidRPr="0018555D">
          <w:rPr>
            <w:rStyle w:val="Hyperlink"/>
          </w:rPr>
          <w:t>Nabídky programu Microsoft Enterprise Strategy</w:t>
        </w:r>
        <w:r w:rsidR="00FD5B31">
          <w:tab/>
        </w:r>
        <w:r w:rsidR="00FD5B31">
          <w:fldChar w:fldCharType="begin"/>
        </w:r>
        <w:r w:rsidR="00FD5B31">
          <w:instrText xml:space="preserve"> PAGEREF _Toc446536453 \h </w:instrText>
        </w:r>
        <w:r w:rsidR="00FD5B31">
          <w:fldChar w:fldCharType="separate"/>
        </w:r>
        <w:r w:rsidR="000A6D39">
          <w:t>89</w:t>
        </w:r>
        <w:r w:rsidR="00FD5B31">
          <w:fldChar w:fldCharType="end"/>
        </w:r>
      </w:hyperlink>
    </w:p>
    <w:p w:rsidR="00FD5B31" w:rsidRDefault="005233BF">
      <w:pPr>
        <w:pStyle w:val="TOC2"/>
        <w:rPr>
          <w:rFonts w:eastAsiaTheme="minorEastAsia"/>
          <w:smallCaps w:val="0"/>
          <w:sz w:val="22"/>
        </w:rPr>
      </w:pPr>
      <w:hyperlink w:anchor="_Toc446536454" w:history="1">
        <w:r w:rsidR="00FD5B31" w:rsidRPr="0018555D">
          <w:rPr>
            <w:rStyle w:val="Hyperlink"/>
          </w:rPr>
          <w:t>Nabídky produktu Sales Productivity Accelerator</w:t>
        </w:r>
        <w:r w:rsidR="00FD5B31">
          <w:tab/>
        </w:r>
        <w:r w:rsidR="00FD5B31">
          <w:fldChar w:fldCharType="begin"/>
        </w:r>
        <w:r w:rsidR="00FD5B31">
          <w:instrText xml:space="preserve"> PAGEREF _Toc446536454 \h </w:instrText>
        </w:r>
        <w:r w:rsidR="00FD5B31">
          <w:fldChar w:fldCharType="separate"/>
        </w:r>
        <w:r w:rsidR="000A6D39">
          <w:t>90</w:t>
        </w:r>
        <w:r w:rsidR="00FD5B31">
          <w:fldChar w:fldCharType="end"/>
        </w:r>
      </w:hyperlink>
    </w:p>
    <w:p w:rsidR="00FD5B31" w:rsidRDefault="005233BF">
      <w:pPr>
        <w:pStyle w:val="TOC1"/>
        <w:rPr>
          <w:rFonts w:eastAsiaTheme="minorEastAsia"/>
          <w:b w:val="0"/>
          <w:caps w:val="0"/>
          <w:noProof/>
          <w:sz w:val="22"/>
          <w:szCs w:val="22"/>
        </w:rPr>
      </w:pPr>
      <w:hyperlink w:anchor="_Toc446536455" w:history="1">
        <w:r w:rsidR="00FD5B31" w:rsidRPr="0018555D">
          <w:rPr>
            <w:rStyle w:val="Hyperlink"/>
            <w:noProof/>
          </w:rPr>
          <w:t>Příloha D – Dodatečné podmínky smlouvy k programu</w:t>
        </w:r>
        <w:r w:rsidR="00FD5B31">
          <w:rPr>
            <w:noProof/>
          </w:rPr>
          <w:tab/>
        </w:r>
        <w:r w:rsidR="00FD5B31">
          <w:rPr>
            <w:noProof/>
          </w:rPr>
          <w:fldChar w:fldCharType="begin"/>
        </w:r>
        <w:r w:rsidR="00FD5B31">
          <w:rPr>
            <w:noProof/>
          </w:rPr>
          <w:instrText xml:space="preserve"> PAGEREF _Toc446536455 \h </w:instrText>
        </w:r>
        <w:r w:rsidR="00FD5B31">
          <w:rPr>
            <w:noProof/>
          </w:rPr>
        </w:r>
        <w:r w:rsidR="00FD5B31">
          <w:rPr>
            <w:noProof/>
          </w:rPr>
          <w:fldChar w:fldCharType="separate"/>
        </w:r>
        <w:r w:rsidR="000A6D39">
          <w:rPr>
            <w:noProof/>
          </w:rPr>
          <w:t>91</w:t>
        </w:r>
        <w:r w:rsidR="00FD5B31">
          <w:rPr>
            <w:noProof/>
          </w:rPr>
          <w:fldChar w:fldCharType="end"/>
        </w:r>
      </w:hyperlink>
    </w:p>
    <w:p w:rsidR="00FD5B31" w:rsidRDefault="005233BF">
      <w:pPr>
        <w:pStyle w:val="TOC2"/>
        <w:rPr>
          <w:rFonts w:eastAsiaTheme="minorEastAsia"/>
          <w:smallCaps w:val="0"/>
          <w:sz w:val="22"/>
        </w:rPr>
      </w:pPr>
      <w:hyperlink w:anchor="_Toc446536456" w:history="1">
        <w:r w:rsidR="00FD5B31" w:rsidRPr="0018555D">
          <w:rPr>
            <w:rStyle w:val="Hyperlink"/>
          </w:rPr>
          <w:t>Dodatečné podmínky pro program Select Plus</w:t>
        </w:r>
        <w:r w:rsidR="00FD5B31">
          <w:tab/>
        </w:r>
        <w:r w:rsidR="00FD5B31">
          <w:fldChar w:fldCharType="begin"/>
        </w:r>
        <w:r w:rsidR="00FD5B31">
          <w:instrText xml:space="preserve"> PAGEREF _Toc446536456 \h </w:instrText>
        </w:r>
        <w:r w:rsidR="00FD5B31">
          <w:fldChar w:fldCharType="separate"/>
        </w:r>
        <w:r w:rsidR="000A6D39">
          <w:t>91</w:t>
        </w:r>
        <w:r w:rsidR="00FD5B31">
          <w:fldChar w:fldCharType="end"/>
        </w:r>
      </w:hyperlink>
    </w:p>
    <w:p w:rsidR="00FD5B31" w:rsidRDefault="005233BF">
      <w:pPr>
        <w:pStyle w:val="TOC2"/>
        <w:rPr>
          <w:rFonts w:eastAsiaTheme="minorEastAsia"/>
          <w:smallCaps w:val="0"/>
          <w:sz w:val="22"/>
        </w:rPr>
      </w:pPr>
      <w:hyperlink w:anchor="_Toc446536457" w:history="1">
        <w:r w:rsidR="00FD5B31" w:rsidRPr="0018555D">
          <w:rPr>
            <w:rStyle w:val="Hyperlink"/>
          </w:rPr>
          <w:t>Definice správy kvalifikovaných zařízení</w:t>
        </w:r>
        <w:r w:rsidR="00FD5B31">
          <w:tab/>
        </w:r>
        <w:r w:rsidR="00FD5B31">
          <w:fldChar w:fldCharType="begin"/>
        </w:r>
        <w:r w:rsidR="00FD5B31">
          <w:instrText xml:space="preserve"> PAGEREF _Toc446536457 \h </w:instrText>
        </w:r>
        <w:r w:rsidR="00FD5B31">
          <w:fldChar w:fldCharType="separate"/>
        </w:r>
        <w:r w:rsidR="000A6D39">
          <w:t>91</w:t>
        </w:r>
        <w:r w:rsidR="00FD5B31">
          <w:fldChar w:fldCharType="end"/>
        </w:r>
      </w:hyperlink>
    </w:p>
    <w:p w:rsidR="00FD5B31" w:rsidRDefault="005233BF">
      <w:pPr>
        <w:pStyle w:val="TOC2"/>
        <w:rPr>
          <w:rFonts w:eastAsiaTheme="minorEastAsia"/>
          <w:smallCaps w:val="0"/>
          <w:sz w:val="22"/>
        </w:rPr>
      </w:pPr>
      <w:hyperlink w:anchor="_Toc446536458" w:history="1">
        <w:r w:rsidR="00FD5B31" w:rsidRPr="0018555D">
          <w:rPr>
            <w:rStyle w:val="Hyperlink"/>
          </w:rPr>
          <w:t>Služby online v programech Open</w:t>
        </w:r>
        <w:r w:rsidR="00FD5B31">
          <w:tab/>
        </w:r>
        <w:r w:rsidR="00FD5B31">
          <w:fldChar w:fldCharType="begin"/>
        </w:r>
        <w:r w:rsidR="00FD5B31">
          <w:instrText xml:space="preserve"> PAGEREF _Toc446536458 \h </w:instrText>
        </w:r>
        <w:r w:rsidR="00FD5B31">
          <w:fldChar w:fldCharType="separate"/>
        </w:r>
        <w:r w:rsidR="000A6D39">
          <w:t>91</w:t>
        </w:r>
        <w:r w:rsidR="00FD5B31">
          <w:fldChar w:fldCharType="end"/>
        </w:r>
      </w:hyperlink>
    </w:p>
    <w:p w:rsidR="00FD5B31" w:rsidRDefault="005233BF">
      <w:pPr>
        <w:pStyle w:val="TOC2"/>
        <w:rPr>
          <w:rFonts w:eastAsiaTheme="minorEastAsia"/>
          <w:smallCaps w:val="0"/>
          <w:sz w:val="22"/>
        </w:rPr>
      </w:pPr>
      <w:hyperlink w:anchor="_Toc446536459" w:history="1">
        <w:r w:rsidR="00FD5B31" w:rsidRPr="0018555D">
          <w:rPr>
            <w:rStyle w:val="Hyperlink"/>
          </w:rPr>
          <w:t>Doplňkové podmínky a ujednání pro odborné služby – starší smlouvy</w:t>
        </w:r>
        <w:r w:rsidR="00FD5B31">
          <w:tab/>
        </w:r>
        <w:r w:rsidR="00FD5B31">
          <w:fldChar w:fldCharType="begin"/>
        </w:r>
        <w:r w:rsidR="00FD5B31">
          <w:instrText xml:space="preserve"> PAGEREF _Toc446536459 \h </w:instrText>
        </w:r>
        <w:r w:rsidR="00FD5B31">
          <w:fldChar w:fldCharType="separate"/>
        </w:r>
        <w:r w:rsidR="000A6D39">
          <w:t>91</w:t>
        </w:r>
        <w:r w:rsidR="00FD5B31">
          <w:fldChar w:fldCharType="end"/>
        </w:r>
      </w:hyperlink>
    </w:p>
    <w:p w:rsidR="00FD5B31" w:rsidRDefault="005233BF">
      <w:pPr>
        <w:pStyle w:val="TOC1"/>
        <w:rPr>
          <w:rFonts w:eastAsiaTheme="minorEastAsia"/>
          <w:b w:val="0"/>
          <w:caps w:val="0"/>
          <w:noProof/>
          <w:sz w:val="22"/>
          <w:szCs w:val="22"/>
        </w:rPr>
      </w:pPr>
      <w:hyperlink w:anchor="_Toc446536460" w:history="1">
        <w:r w:rsidR="00FD5B31" w:rsidRPr="0018555D">
          <w:rPr>
            <w:rStyle w:val="Hyperlink"/>
            <w:noProof/>
          </w:rPr>
          <w:t>Příloha E – Propagační akce</w:t>
        </w:r>
        <w:r w:rsidR="00FD5B31">
          <w:rPr>
            <w:noProof/>
          </w:rPr>
          <w:tab/>
        </w:r>
        <w:r w:rsidR="00FD5B31">
          <w:rPr>
            <w:noProof/>
          </w:rPr>
          <w:fldChar w:fldCharType="begin"/>
        </w:r>
        <w:r w:rsidR="00FD5B31">
          <w:rPr>
            <w:noProof/>
          </w:rPr>
          <w:instrText xml:space="preserve"> PAGEREF _Toc446536460 \h </w:instrText>
        </w:r>
        <w:r w:rsidR="00FD5B31">
          <w:rPr>
            <w:noProof/>
          </w:rPr>
        </w:r>
        <w:r w:rsidR="00FD5B31">
          <w:rPr>
            <w:noProof/>
          </w:rPr>
          <w:fldChar w:fldCharType="separate"/>
        </w:r>
        <w:r w:rsidR="000A6D39">
          <w:rPr>
            <w:noProof/>
          </w:rPr>
          <w:t>93</w:t>
        </w:r>
        <w:r w:rsidR="00FD5B31">
          <w:rPr>
            <w:noProof/>
          </w:rPr>
          <w:fldChar w:fldCharType="end"/>
        </w:r>
      </w:hyperlink>
    </w:p>
    <w:p w:rsidR="00FD5B31" w:rsidRDefault="005233BF">
      <w:pPr>
        <w:pStyle w:val="TOC2"/>
        <w:rPr>
          <w:rFonts w:eastAsiaTheme="minorEastAsia"/>
          <w:smallCaps w:val="0"/>
          <w:sz w:val="22"/>
        </w:rPr>
      </w:pPr>
      <w:hyperlink w:anchor="_Toc446536461" w:history="1">
        <w:r w:rsidR="00FD5B31" w:rsidRPr="0018555D">
          <w:rPr>
            <w:rStyle w:val="Hyperlink"/>
          </w:rPr>
          <w:t>Propagační akce System Center Client Management Suite</w:t>
        </w:r>
        <w:r w:rsidR="00FD5B31">
          <w:tab/>
        </w:r>
        <w:r w:rsidR="00FD5B31">
          <w:fldChar w:fldCharType="begin"/>
        </w:r>
        <w:r w:rsidR="00FD5B31">
          <w:instrText xml:space="preserve"> PAGEREF _Toc446536461 \h </w:instrText>
        </w:r>
        <w:r w:rsidR="00FD5B31">
          <w:fldChar w:fldCharType="separate"/>
        </w:r>
        <w:r w:rsidR="000A6D39">
          <w:t>93</w:t>
        </w:r>
        <w:r w:rsidR="00FD5B31">
          <w:fldChar w:fldCharType="end"/>
        </w:r>
      </w:hyperlink>
    </w:p>
    <w:p w:rsidR="00FD5B31" w:rsidRDefault="005233BF">
      <w:pPr>
        <w:pStyle w:val="TOC2"/>
        <w:rPr>
          <w:rFonts w:eastAsiaTheme="minorEastAsia"/>
          <w:smallCaps w:val="0"/>
          <w:sz w:val="22"/>
        </w:rPr>
      </w:pPr>
      <w:hyperlink w:anchor="_Toc446536462" w:history="1">
        <w:r w:rsidR="00FD5B31" w:rsidRPr="0018555D">
          <w:rPr>
            <w:rStyle w:val="Hyperlink"/>
          </w:rPr>
          <w:t>Propagace výpočetního výkonu systému Azure</w:t>
        </w:r>
        <w:r w:rsidR="00FD5B31">
          <w:tab/>
        </w:r>
        <w:r w:rsidR="00FD5B31">
          <w:fldChar w:fldCharType="begin"/>
        </w:r>
        <w:r w:rsidR="00FD5B31">
          <w:instrText xml:space="preserve"> PAGEREF _Toc446536462 \h </w:instrText>
        </w:r>
        <w:r w:rsidR="00FD5B31">
          <w:fldChar w:fldCharType="separate"/>
        </w:r>
        <w:r w:rsidR="000A6D39">
          <w:t>93</w:t>
        </w:r>
        <w:r w:rsidR="00FD5B31">
          <w:fldChar w:fldCharType="end"/>
        </w:r>
      </w:hyperlink>
    </w:p>
    <w:p w:rsidR="00FD5B31" w:rsidRDefault="005233BF">
      <w:pPr>
        <w:pStyle w:val="TOC1"/>
        <w:rPr>
          <w:rFonts w:eastAsiaTheme="minorEastAsia"/>
          <w:b w:val="0"/>
          <w:caps w:val="0"/>
          <w:noProof/>
          <w:sz w:val="22"/>
          <w:szCs w:val="22"/>
        </w:rPr>
      </w:pPr>
      <w:hyperlink w:anchor="_Toc446536463" w:history="1">
        <w:r w:rsidR="00FD5B31" w:rsidRPr="0018555D">
          <w:rPr>
            <w:rStyle w:val="Hyperlink"/>
            <w:noProof/>
          </w:rPr>
          <w:t>Příloha F – Podmínky diskových polí</w:t>
        </w:r>
        <w:r w:rsidR="00FD5B31">
          <w:rPr>
            <w:noProof/>
          </w:rPr>
          <w:tab/>
        </w:r>
        <w:r w:rsidR="00FD5B31">
          <w:rPr>
            <w:noProof/>
          </w:rPr>
          <w:fldChar w:fldCharType="begin"/>
        </w:r>
        <w:r w:rsidR="00FD5B31">
          <w:rPr>
            <w:noProof/>
          </w:rPr>
          <w:instrText xml:space="preserve"> PAGEREF _Toc446536463 \h </w:instrText>
        </w:r>
        <w:r w:rsidR="00FD5B31">
          <w:rPr>
            <w:noProof/>
          </w:rPr>
        </w:r>
        <w:r w:rsidR="00FD5B31">
          <w:rPr>
            <w:noProof/>
          </w:rPr>
          <w:fldChar w:fldCharType="separate"/>
        </w:r>
        <w:r w:rsidR="000A6D39">
          <w:rPr>
            <w:noProof/>
          </w:rPr>
          <w:t>94</w:t>
        </w:r>
        <w:r w:rsidR="00FD5B31">
          <w:rPr>
            <w:noProof/>
          </w:rPr>
          <w:fldChar w:fldCharType="end"/>
        </w:r>
      </w:hyperlink>
    </w:p>
    <w:p w:rsidR="00FD5B31" w:rsidRDefault="005233BF">
      <w:pPr>
        <w:pStyle w:val="TOC2"/>
        <w:rPr>
          <w:rFonts w:eastAsiaTheme="minorEastAsia"/>
          <w:smallCaps w:val="0"/>
          <w:sz w:val="22"/>
        </w:rPr>
      </w:pPr>
      <w:hyperlink w:anchor="_Toc446536464" w:history="1">
        <w:r w:rsidR="00FD5B31" w:rsidRPr="0018555D">
          <w:rPr>
            <w:rStyle w:val="Hyperlink"/>
          </w:rPr>
          <w:t>Dostupnost</w:t>
        </w:r>
        <w:r w:rsidR="00FD5B31">
          <w:tab/>
        </w:r>
        <w:r w:rsidR="00FD5B31">
          <w:fldChar w:fldCharType="begin"/>
        </w:r>
        <w:r w:rsidR="00FD5B31">
          <w:instrText xml:space="preserve"> PAGEREF _Toc446536464 \h </w:instrText>
        </w:r>
        <w:r w:rsidR="00FD5B31">
          <w:fldChar w:fldCharType="separate"/>
        </w:r>
        <w:r w:rsidR="000A6D39">
          <w:t>94</w:t>
        </w:r>
        <w:r w:rsidR="00FD5B31">
          <w:fldChar w:fldCharType="end"/>
        </w:r>
      </w:hyperlink>
    </w:p>
    <w:p w:rsidR="00FD5B31" w:rsidRDefault="005233BF">
      <w:pPr>
        <w:pStyle w:val="TOC2"/>
        <w:rPr>
          <w:rFonts w:eastAsiaTheme="minorEastAsia"/>
          <w:smallCaps w:val="0"/>
          <w:sz w:val="22"/>
        </w:rPr>
      </w:pPr>
      <w:hyperlink w:anchor="_Toc446536465" w:history="1">
        <w:r w:rsidR="00FD5B31" w:rsidRPr="0018555D">
          <w:rPr>
            <w:rStyle w:val="Hyperlink"/>
          </w:rPr>
          <w:t>Dodání a nárok</w:t>
        </w:r>
        <w:r w:rsidR="00FD5B31">
          <w:tab/>
        </w:r>
        <w:r w:rsidR="00FD5B31">
          <w:fldChar w:fldCharType="begin"/>
        </w:r>
        <w:r w:rsidR="00FD5B31">
          <w:instrText xml:space="preserve"> PAGEREF _Toc446536465 \h </w:instrText>
        </w:r>
        <w:r w:rsidR="00FD5B31">
          <w:fldChar w:fldCharType="separate"/>
        </w:r>
        <w:r w:rsidR="000A6D39">
          <w:t>94</w:t>
        </w:r>
        <w:r w:rsidR="00FD5B31">
          <w:fldChar w:fldCharType="end"/>
        </w:r>
      </w:hyperlink>
    </w:p>
    <w:p w:rsidR="00FD5B31" w:rsidRDefault="005233BF">
      <w:pPr>
        <w:pStyle w:val="TOC2"/>
        <w:rPr>
          <w:rFonts w:eastAsiaTheme="minorEastAsia"/>
          <w:smallCaps w:val="0"/>
          <w:sz w:val="22"/>
        </w:rPr>
      </w:pPr>
      <w:hyperlink w:anchor="_Toc446536466" w:history="1">
        <w:r w:rsidR="00FD5B31" w:rsidRPr="0018555D">
          <w:rPr>
            <w:rStyle w:val="Hyperlink"/>
          </w:rPr>
          <w:t>Software diskových polí</w:t>
        </w:r>
        <w:r w:rsidR="00FD5B31">
          <w:tab/>
        </w:r>
        <w:r w:rsidR="00FD5B31">
          <w:fldChar w:fldCharType="begin"/>
        </w:r>
        <w:r w:rsidR="00FD5B31">
          <w:instrText xml:space="preserve"> PAGEREF _Toc446536466 \h </w:instrText>
        </w:r>
        <w:r w:rsidR="00FD5B31">
          <w:fldChar w:fldCharType="separate"/>
        </w:r>
        <w:r w:rsidR="000A6D39">
          <w:t>94</w:t>
        </w:r>
        <w:r w:rsidR="00FD5B31">
          <w:fldChar w:fldCharType="end"/>
        </w:r>
      </w:hyperlink>
    </w:p>
    <w:p w:rsidR="00FD5B31" w:rsidRDefault="005233BF">
      <w:pPr>
        <w:pStyle w:val="TOC2"/>
        <w:rPr>
          <w:rFonts w:eastAsiaTheme="minorEastAsia"/>
          <w:smallCaps w:val="0"/>
          <w:sz w:val="22"/>
        </w:rPr>
      </w:pPr>
      <w:hyperlink w:anchor="_Toc446536467" w:history="1">
        <w:r w:rsidR="00FD5B31" w:rsidRPr="0018555D">
          <w:rPr>
            <w:rStyle w:val="Hyperlink"/>
          </w:rPr>
          <w:t>Omezená záruka na hardware</w:t>
        </w:r>
        <w:r w:rsidR="00FD5B31">
          <w:tab/>
        </w:r>
        <w:r w:rsidR="00FD5B31">
          <w:fldChar w:fldCharType="begin"/>
        </w:r>
        <w:r w:rsidR="00FD5B31">
          <w:instrText xml:space="preserve"> PAGEREF _Toc446536467 \h </w:instrText>
        </w:r>
        <w:r w:rsidR="00FD5B31">
          <w:fldChar w:fldCharType="separate"/>
        </w:r>
        <w:r w:rsidR="000A6D39">
          <w:t>94</w:t>
        </w:r>
        <w:r w:rsidR="00FD5B31">
          <w:fldChar w:fldCharType="end"/>
        </w:r>
      </w:hyperlink>
    </w:p>
    <w:p w:rsidR="00FD5B31" w:rsidRDefault="005233BF">
      <w:pPr>
        <w:pStyle w:val="TOC2"/>
        <w:rPr>
          <w:rFonts w:eastAsiaTheme="minorEastAsia"/>
          <w:smallCaps w:val="0"/>
          <w:sz w:val="22"/>
        </w:rPr>
      </w:pPr>
      <w:hyperlink w:anchor="_Toc446536468" w:history="1">
        <w:r w:rsidR="00FD5B31" w:rsidRPr="0018555D">
          <w:rPr>
            <w:rStyle w:val="Hyperlink"/>
          </w:rPr>
          <w:t>Odškodnění. Obhajoba proti nárokům třetí strany</w:t>
        </w:r>
        <w:r w:rsidR="00FD5B31">
          <w:tab/>
        </w:r>
        <w:r w:rsidR="00FD5B31">
          <w:fldChar w:fldCharType="begin"/>
        </w:r>
        <w:r w:rsidR="00FD5B31">
          <w:instrText xml:space="preserve"> PAGEREF _Toc446536468 \h </w:instrText>
        </w:r>
        <w:r w:rsidR="00FD5B31">
          <w:fldChar w:fldCharType="separate"/>
        </w:r>
        <w:r w:rsidR="000A6D39">
          <w:t>95</w:t>
        </w:r>
        <w:r w:rsidR="00FD5B31">
          <w:fldChar w:fldCharType="end"/>
        </w:r>
      </w:hyperlink>
    </w:p>
    <w:p w:rsidR="00FD5B31" w:rsidRDefault="005233BF">
      <w:pPr>
        <w:pStyle w:val="TOC2"/>
        <w:rPr>
          <w:rFonts w:eastAsiaTheme="minorEastAsia"/>
          <w:smallCaps w:val="0"/>
          <w:sz w:val="22"/>
        </w:rPr>
      </w:pPr>
      <w:hyperlink w:anchor="_Toc446536469" w:history="1">
        <w:r w:rsidR="00FD5B31" w:rsidRPr="0018555D">
          <w:rPr>
            <w:rStyle w:val="Hyperlink"/>
          </w:rPr>
          <w:t>Omezení odpovědnosti</w:t>
        </w:r>
        <w:r w:rsidR="00FD5B31">
          <w:tab/>
        </w:r>
        <w:r w:rsidR="00FD5B31">
          <w:fldChar w:fldCharType="begin"/>
        </w:r>
        <w:r w:rsidR="00FD5B31">
          <w:instrText xml:space="preserve"> PAGEREF _Toc446536469 \h </w:instrText>
        </w:r>
        <w:r w:rsidR="00FD5B31">
          <w:fldChar w:fldCharType="separate"/>
        </w:r>
        <w:r w:rsidR="000A6D39">
          <w:t>95</w:t>
        </w:r>
        <w:r w:rsidR="00FD5B31">
          <w:fldChar w:fldCharType="end"/>
        </w:r>
      </w:hyperlink>
    </w:p>
    <w:p w:rsidR="00FD5B31" w:rsidRDefault="005233BF">
      <w:pPr>
        <w:pStyle w:val="TOC2"/>
        <w:rPr>
          <w:rFonts w:eastAsiaTheme="minorEastAsia"/>
          <w:smallCaps w:val="0"/>
          <w:sz w:val="22"/>
        </w:rPr>
      </w:pPr>
      <w:hyperlink w:anchor="_Toc446536470" w:history="1">
        <w:r w:rsidR="00FD5B31" w:rsidRPr="0018555D">
          <w:rPr>
            <w:rStyle w:val="Hyperlink"/>
          </w:rPr>
          <w:t>Zákony pro regulaci vývozu z USA</w:t>
        </w:r>
        <w:r w:rsidR="00FD5B31">
          <w:tab/>
        </w:r>
        <w:r w:rsidR="00FD5B31">
          <w:fldChar w:fldCharType="begin"/>
        </w:r>
        <w:r w:rsidR="00FD5B31">
          <w:instrText xml:space="preserve"> PAGEREF _Toc446536470 \h </w:instrText>
        </w:r>
        <w:r w:rsidR="00FD5B31">
          <w:fldChar w:fldCharType="separate"/>
        </w:r>
        <w:r w:rsidR="000A6D39">
          <w:t>95</w:t>
        </w:r>
        <w:r w:rsidR="00FD5B31">
          <w:fldChar w:fldCharType="end"/>
        </w:r>
      </w:hyperlink>
    </w:p>
    <w:p w:rsidR="00FD5B31" w:rsidRDefault="005233BF">
      <w:pPr>
        <w:pStyle w:val="TOC2"/>
        <w:rPr>
          <w:rFonts w:eastAsiaTheme="minorEastAsia"/>
          <w:smallCaps w:val="0"/>
          <w:sz w:val="22"/>
        </w:rPr>
      </w:pPr>
      <w:hyperlink w:anchor="_Toc446536471" w:history="1">
        <w:r w:rsidR="00FD5B31" w:rsidRPr="0018555D">
          <w:rPr>
            <w:rStyle w:val="Hyperlink"/>
          </w:rPr>
          <w:t>Shromažďování informací o diagnostice</w:t>
        </w:r>
        <w:r w:rsidR="00FD5B31">
          <w:tab/>
        </w:r>
        <w:r w:rsidR="00FD5B31">
          <w:fldChar w:fldCharType="begin"/>
        </w:r>
        <w:r w:rsidR="00FD5B31">
          <w:instrText xml:space="preserve"> PAGEREF _Toc446536471 \h </w:instrText>
        </w:r>
        <w:r w:rsidR="00FD5B31">
          <w:fldChar w:fldCharType="separate"/>
        </w:r>
        <w:r w:rsidR="000A6D39">
          <w:t>95</w:t>
        </w:r>
        <w:r w:rsidR="00FD5B31">
          <w:fldChar w:fldCharType="end"/>
        </w:r>
      </w:hyperlink>
    </w:p>
    <w:p w:rsidR="00FD5B31" w:rsidRDefault="005233BF">
      <w:pPr>
        <w:pStyle w:val="TOC2"/>
        <w:rPr>
          <w:rFonts w:eastAsiaTheme="minorEastAsia"/>
          <w:smallCaps w:val="0"/>
          <w:sz w:val="22"/>
        </w:rPr>
      </w:pPr>
      <w:hyperlink w:anchor="_Toc446536472" w:history="1">
        <w:r w:rsidR="00FD5B31" w:rsidRPr="0018555D">
          <w:rPr>
            <w:rStyle w:val="Hyperlink"/>
          </w:rPr>
          <w:t>Použití ve státní správě</w:t>
        </w:r>
        <w:r w:rsidR="00FD5B31">
          <w:tab/>
        </w:r>
        <w:r w:rsidR="00FD5B31">
          <w:fldChar w:fldCharType="begin"/>
        </w:r>
        <w:r w:rsidR="00FD5B31">
          <w:instrText xml:space="preserve"> PAGEREF _Toc446536472 \h </w:instrText>
        </w:r>
        <w:r w:rsidR="00FD5B31">
          <w:fldChar w:fldCharType="separate"/>
        </w:r>
        <w:r w:rsidR="000A6D39">
          <w:t>95</w:t>
        </w:r>
        <w:r w:rsidR="00FD5B31">
          <w:fldChar w:fldCharType="end"/>
        </w:r>
      </w:hyperlink>
    </w:p>
    <w:p w:rsidR="00FD5B31" w:rsidRDefault="005233BF">
      <w:pPr>
        <w:pStyle w:val="TOC1"/>
        <w:rPr>
          <w:rFonts w:eastAsiaTheme="minorEastAsia"/>
          <w:b w:val="0"/>
          <w:caps w:val="0"/>
          <w:noProof/>
          <w:sz w:val="22"/>
          <w:szCs w:val="22"/>
        </w:rPr>
      </w:pPr>
      <w:hyperlink w:anchor="_Toc446536473" w:history="1">
        <w:r w:rsidR="00FD5B31" w:rsidRPr="0018555D">
          <w:rPr>
            <w:rStyle w:val="Hyperlink"/>
            <w:noProof/>
          </w:rPr>
          <w:t>Index</w:t>
        </w:r>
        <w:r w:rsidR="00FD5B31">
          <w:rPr>
            <w:noProof/>
          </w:rPr>
          <w:tab/>
        </w:r>
        <w:r w:rsidR="00FD5B31">
          <w:rPr>
            <w:noProof/>
          </w:rPr>
          <w:fldChar w:fldCharType="begin"/>
        </w:r>
        <w:r w:rsidR="00FD5B31">
          <w:rPr>
            <w:noProof/>
          </w:rPr>
          <w:instrText xml:space="preserve"> PAGEREF _Toc446536473 \h </w:instrText>
        </w:r>
        <w:r w:rsidR="00FD5B31">
          <w:rPr>
            <w:noProof/>
          </w:rPr>
        </w:r>
        <w:r w:rsidR="00FD5B31">
          <w:rPr>
            <w:noProof/>
          </w:rPr>
          <w:fldChar w:fldCharType="separate"/>
        </w:r>
        <w:r w:rsidR="000A6D39">
          <w:rPr>
            <w:noProof/>
          </w:rPr>
          <w:t>96</w:t>
        </w:r>
        <w:r w:rsidR="00FD5B31">
          <w:rPr>
            <w:noProof/>
          </w:rPr>
          <w:fldChar w:fldCharType="end"/>
        </w:r>
      </w:hyperlink>
    </w:p>
    <w:p w:rsidR="00DB13E5" w:rsidRDefault="005E5645">
      <w:pPr>
        <w:pStyle w:val="ProductList-Body"/>
        <w:sectPr w:rsidR="00DB13E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B13E5" w:rsidRDefault="00DB13E5">
      <w:pPr>
        <w:pStyle w:val="ProductList-Body"/>
      </w:pPr>
    </w:p>
    <w:p w:rsidR="00DB13E5" w:rsidRDefault="00DB13E5">
      <w:pPr>
        <w:sectPr w:rsidR="00DB13E5">
          <w:headerReference w:type="default" r:id="rId20"/>
          <w:footerReference w:type="default" r:id="rId21"/>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46536344"/>
      <w:r>
        <w:instrText>Úvod</w:instrText>
      </w:r>
      <w:bookmarkEnd w:id="2"/>
      <w:r>
        <w:instrText>" \l 1</w:instrText>
      </w:r>
      <w:r>
        <w:fldChar w:fldCharType="end"/>
      </w:r>
    </w:p>
    <w:p w:rsidR="00DB13E5" w:rsidRDefault="00DB13E5">
      <w:pPr>
        <w:pStyle w:val="ProductList-Body"/>
      </w:pPr>
    </w:p>
    <w:p w:rsidR="00DB13E5" w:rsidRDefault="005E5645">
      <w:pPr>
        <w:pStyle w:val="ProductList-Offering1Heading"/>
        <w:outlineLvl w:val="1"/>
      </w:pPr>
      <w:bookmarkStart w:id="3" w:name="_Sec532"/>
      <w:r>
        <w:t>O tomto dokumentu</w:t>
      </w:r>
      <w:bookmarkEnd w:id="3"/>
      <w:r>
        <w:fldChar w:fldCharType="begin"/>
      </w:r>
      <w:r>
        <w:instrText xml:space="preserve"> TC "</w:instrText>
      </w:r>
      <w:bookmarkStart w:id="4" w:name="_Toc446536345"/>
      <w:r>
        <w:instrText>O tomto dokumentu</w:instrText>
      </w:r>
      <w:bookmarkEnd w:id="4"/>
      <w:r>
        <w:instrText>" \l 2</w:instrText>
      </w:r>
      <w:r>
        <w:fldChar w:fldCharType="end"/>
      </w:r>
    </w:p>
    <w:p w:rsidR="00DB13E5" w:rsidRDefault="005E564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DB13E5" w:rsidRDefault="00DB13E5">
      <w:pPr>
        <w:pStyle w:val="ProductList-Body"/>
      </w:pPr>
    </w:p>
    <w:p w:rsidR="00DB13E5" w:rsidRDefault="005E564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DB13E5" w:rsidRDefault="005E5645">
      <w:pPr>
        <w:pStyle w:val="ProductList-Offering1Heading"/>
        <w:outlineLvl w:val="1"/>
      </w:pPr>
      <w:bookmarkStart w:id="5" w:name="_Sec533"/>
      <w:r>
        <w:t>Obsah tohoto dokumentu</w:t>
      </w:r>
      <w:bookmarkEnd w:id="5"/>
      <w:r>
        <w:fldChar w:fldCharType="begin"/>
      </w:r>
      <w:r>
        <w:instrText xml:space="preserve"> TC "</w:instrText>
      </w:r>
      <w:bookmarkStart w:id="6" w:name="_Toc446536346"/>
      <w:r>
        <w:instrText>Obsah tohoto dokumentu</w:instrText>
      </w:r>
      <w:bookmarkEnd w:id="6"/>
      <w:r>
        <w:instrText>" \l 2</w:instrText>
      </w:r>
      <w:r>
        <w:fldChar w:fldCharType="end"/>
      </w:r>
    </w:p>
    <w:p w:rsidR="00DB13E5" w:rsidRDefault="005E5645">
      <w:pPr>
        <w:pStyle w:val="ProductList-Body"/>
      </w:pPr>
      <w:r>
        <w:t>Podmínky produktu zahrnují následující části:</w:t>
      </w:r>
    </w:p>
    <w:p w:rsidR="00DB13E5" w:rsidRDefault="005233BF" w:rsidP="005E5645">
      <w:pPr>
        <w:pStyle w:val="ProductList-Bullet"/>
        <w:numPr>
          <w:ilvl w:val="0"/>
          <w:numId w:val="3"/>
        </w:numPr>
      </w:pPr>
      <w:hyperlink w:anchor="_Sec531">
        <w:r w:rsidR="005E5645">
          <w:rPr>
            <w:color w:val="00467F"/>
            <w:u w:val="single"/>
          </w:rPr>
          <w:t>Úvod</w:t>
        </w:r>
      </w:hyperlink>
      <w:r w:rsidR="005E5645">
        <w:t xml:space="preserve">, který obsahuje seznam posledních změn. </w:t>
      </w:r>
    </w:p>
    <w:p w:rsidR="00DB13E5" w:rsidRDefault="005233BF" w:rsidP="005E5645">
      <w:pPr>
        <w:pStyle w:val="ProductList-Bullet"/>
        <w:numPr>
          <w:ilvl w:val="0"/>
          <w:numId w:val="3"/>
        </w:numPr>
      </w:pPr>
      <w:hyperlink w:anchor="_Sec536">
        <w:r w:rsidR="005E5645">
          <w:rPr>
            <w:color w:val="00467F"/>
            <w:u w:val="single"/>
          </w:rPr>
          <w:t>Licenční podmínky</w:t>
        </w:r>
      </w:hyperlink>
      <w:r w:rsidR="005E5645">
        <w:t xml:space="preserve">, které uvádějí seznam univerzálních licenčních podmínek a podmínek licenčního modelu vztahujících se na softwarové produkty. </w:t>
      </w:r>
    </w:p>
    <w:p w:rsidR="00DB13E5" w:rsidRDefault="005233BF" w:rsidP="005E5645">
      <w:pPr>
        <w:pStyle w:val="ProductList-Bullet"/>
        <w:numPr>
          <w:ilvl w:val="0"/>
          <w:numId w:val="3"/>
        </w:numPr>
      </w:pPr>
      <w:hyperlink w:anchor="_Sec547">
        <w:r w:rsidR="005E5645">
          <w:rPr>
            <w:color w:val="00467F"/>
            <w:u w:val="single"/>
          </w:rPr>
          <w:t>Softwarové produkty</w:t>
        </w:r>
      </w:hyperlink>
      <w:r w:rsidR="005E5645">
        <w:t xml:space="preserve">, které uvádějí seznam všech položek softwarových produktů. </w:t>
      </w:r>
    </w:p>
    <w:p w:rsidR="00DB13E5" w:rsidRDefault="005233BF" w:rsidP="005E5645">
      <w:pPr>
        <w:pStyle w:val="ProductList-Bullet"/>
        <w:numPr>
          <w:ilvl w:val="0"/>
          <w:numId w:val="3"/>
        </w:numPr>
      </w:pPr>
      <w:hyperlink w:anchor="_Sec548">
        <w:r w:rsidR="005E5645">
          <w:rPr>
            <w:color w:val="00467F"/>
            <w:u w:val="single"/>
          </w:rPr>
          <w:t>Produkty služeb online</w:t>
        </w:r>
      </w:hyperlink>
      <w:r w:rsidR="005E5645">
        <w:t xml:space="preserve">, které uvádějí seznam všech položek produktů služeb online. </w:t>
      </w:r>
    </w:p>
    <w:p w:rsidR="00DB13E5" w:rsidRDefault="005233BF" w:rsidP="005E5645">
      <w:pPr>
        <w:pStyle w:val="ProductList-Bullet"/>
        <w:numPr>
          <w:ilvl w:val="0"/>
          <w:numId w:val="3"/>
        </w:numPr>
      </w:pPr>
      <w:hyperlink w:anchor="_Sec549">
        <w:r w:rsidR="005E5645">
          <w:rPr>
            <w:color w:val="00467F"/>
            <w:u w:val="single"/>
          </w:rPr>
          <w:t>Slovník</w:t>
        </w:r>
      </w:hyperlink>
      <w:r w:rsidR="005E5645">
        <w:t xml:space="preserve">, který definuje atributy, hodnoty buněk, záhlaví sloupců a další termíny uváděné v licenčních podmínkách k produktu. </w:t>
      </w:r>
    </w:p>
    <w:p w:rsidR="00DB13E5" w:rsidRDefault="005E5645" w:rsidP="005E5645">
      <w:pPr>
        <w:pStyle w:val="ProductList-Bullet"/>
        <w:numPr>
          <w:ilvl w:val="0"/>
          <w:numId w:val="3"/>
        </w:numPr>
      </w:pPr>
      <w:r>
        <w:t xml:space="preserve">Následující přílohy: </w:t>
      </w:r>
    </w:p>
    <w:p w:rsidR="00DB13E5" w:rsidRDefault="005233BF" w:rsidP="005E5645">
      <w:pPr>
        <w:pStyle w:val="ProductList-Bullet"/>
        <w:numPr>
          <w:ilvl w:val="1"/>
          <w:numId w:val="3"/>
        </w:numPr>
      </w:pPr>
      <w:hyperlink w:anchor="_Sec591">
        <w:r w:rsidR="005E5645">
          <w:rPr>
            <w:color w:val="00467F"/>
            <w:u w:val="single"/>
          </w:rPr>
          <w:t>Příloha A – Tabulka licencí ekvivalentních k licenci CAL/ML</w:t>
        </w:r>
      </w:hyperlink>
      <w:r w:rsidR="005E5645">
        <w:t xml:space="preserve">, která označuje dostupné sady CAL a licence na bázi předplatného ke službám online, které poskytují přístup k serverovým produktům. </w:t>
      </w:r>
    </w:p>
    <w:p w:rsidR="00DB13E5" w:rsidRDefault="005233BF" w:rsidP="005E5645">
      <w:pPr>
        <w:pStyle w:val="ProductList-Bullet"/>
        <w:numPr>
          <w:ilvl w:val="1"/>
          <w:numId w:val="3"/>
        </w:numPr>
      </w:pPr>
      <w:hyperlink w:anchor="_Sec564">
        <w:r w:rsidR="005E5645">
          <w:rPr>
            <w:color w:val="00467F"/>
            <w:u w:val="single"/>
          </w:rPr>
          <w:t>Příloha B – Software Assurance</w:t>
        </w:r>
      </w:hyperlink>
      <w:r w:rsidR="005E5645">
        <w:t xml:space="preserve">, která popisuje pravidla nákupu SA a další výhody dostupné zákazníkům SA. </w:t>
      </w:r>
    </w:p>
    <w:p w:rsidR="00DB13E5" w:rsidRDefault="005233BF" w:rsidP="005E5645">
      <w:pPr>
        <w:pStyle w:val="ProductList-Bullet"/>
        <w:numPr>
          <w:ilvl w:val="1"/>
          <w:numId w:val="3"/>
        </w:numPr>
      </w:pPr>
      <w:hyperlink w:anchor="_Sec562">
        <w:r w:rsidR="005E5645">
          <w:rPr>
            <w:color w:val="00467F"/>
            <w:u w:val="single"/>
          </w:rPr>
          <w:t>Příloha C – Profesionální služby</w:t>
        </w:r>
      </w:hyperlink>
      <w:r w:rsidR="005E5645">
        <w:t xml:space="preserve">, která uvádí seznam profesionálních služeb nabízených prostřednictvím multilicenčního programu společnosti Microsoft. </w:t>
      </w:r>
    </w:p>
    <w:p w:rsidR="00DB13E5" w:rsidRDefault="005233BF" w:rsidP="005E5645">
      <w:pPr>
        <w:pStyle w:val="ProductList-Bullet"/>
        <w:numPr>
          <w:ilvl w:val="1"/>
          <w:numId w:val="3"/>
        </w:numPr>
      </w:pPr>
      <w:hyperlink w:anchor="_Sec563">
        <w:r w:rsidR="005E5645">
          <w:rPr>
            <w:color w:val="00467F"/>
            <w:u w:val="single"/>
          </w:rPr>
          <w:t>Příloha D – Dodatečné podmínky ke smlouvě k programu</w:t>
        </w:r>
      </w:hyperlink>
      <w:r w:rsidR="005E5645">
        <w:t xml:space="preserve">, která poskytuje dodatečné podmínky pro smlouvy k multilicenčnímu programu společnosti Microsoft. </w:t>
      </w:r>
    </w:p>
    <w:p w:rsidR="00DB13E5" w:rsidRDefault="005233BF" w:rsidP="005E5645">
      <w:pPr>
        <w:pStyle w:val="ProductList-Bullet"/>
        <w:numPr>
          <w:ilvl w:val="1"/>
          <w:numId w:val="3"/>
        </w:numPr>
      </w:pPr>
      <w:hyperlink w:anchor="_Sec572">
        <w:r w:rsidR="005E5645">
          <w:rPr>
            <w:color w:val="00467F"/>
            <w:u w:val="single"/>
          </w:rPr>
          <w:t>Příloha E – Propagační akce produktu</w:t>
        </w:r>
      </w:hyperlink>
      <w:r w:rsidR="005E5645">
        <w:t xml:space="preserve">, která uvádí seznam propagačních akcí produktu, jež nejsou v ceníku. </w:t>
      </w:r>
    </w:p>
    <w:p w:rsidR="00DB13E5" w:rsidRDefault="005233BF" w:rsidP="005E5645">
      <w:pPr>
        <w:pStyle w:val="ProductList-Bullet"/>
        <w:numPr>
          <w:ilvl w:val="1"/>
          <w:numId w:val="3"/>
        </w:numPr>
      </w:pPr>
      <w:hyperlink w:anchor="_Sec899">
        <w:r w:rsidR="005E5645">
          <w:rPr>
            <w:color w:val="00467F"/>
            <w:u w:val="single"/>
          </w:rPr>
          <w:t>Příloha F – Podmínky diskových polí</w:t>
        </w:r>
      </w:hyperlink>
      <w:r w:rsidR="005E5645">
        <w:t>, které poskytují další podmínky pro zařízení diskových polí.</w:t>
      </w:r>
    </w:p>
    <w:p w:rsidR="00DB13E5" w:rsidRDefault="005233BF" w:rsidP="005E5645">
      <w:pPr>
        <w:pStyle w:val="ProductList-Bullet"/>
        <w:numPr>
          <w:ilvl w:val="0"/>
          <w:numId w:val="3"/>
        </w:numPr>
      </w:pPr>
      <w:hyperlink w:anchor="_Sec844">
        <w:r w:rsidR="005E5645">
          <w:rPr>
            <w:color w:val="00467F"/>
            <w:u w:val="single"/>
          </w:rPr>
          <w:t>Index</w:t>
        </w:r>
      </w:hyperlink>
      <w:r w:rsidR="005E5645">
        <w:t>, který uvádí všechny produkty, na které se odkazuje v licenčních podmínkách k produktu, a označuje jejich umístění.</w:t>
      </w:r>
    </w:p>
    <w:p w:rsidR="00DB13E5" w:rsidRDefault="005E5645">
      <w:pPr>
        <w:pStyle w:val="ProductList-Offering1Heading"/>
        <w:outlineLvl w:val="1"/>
      </w:pPr>
      <w:bookmarkStart w:id="7" w:name="_Sec534"/>
      <w:r>
        <w:t>Jak se pohybovat v záznamu produktu</w:t>
      </w:r>
      <w:bookmarkEnd w:id="7"/>
      <w:r>
        <w:fldChar w:fldCharType="begin"/>
      </w:r>
      <w:r>
        <w:instrText xml:space="preserve"> TC "</w:instrText>
      </w:r>
      <w:bookmarkStart w:id="8" w:name="_Toc446536347"/>
      <w:r>
        <w:instrText>Jak se pohybovat v záznamu produktu</w:instrText>
      </w:r>
      <w:bookmarkEnd w:id="8"/>
      <w:r>
        <w:instrText>" \l 2</w:instrText>
      </w:r>
      <w:r>
        <w:fldChar w:fldCharType="end"/>
      </w:r>
    </w:p>
    <w:p w:rsidR="00DB13E5" w:rsidRDefault="005E5645">
      <w:pPr>
        <w:pStyle w:val="ProductList-Body"/>
      </w:pPr>
      <w:r>
        <w:t>Každý záznam softwarového produktu obsahuje čtyři části: Dostupnost programu, podmínky produktu, užívací práva a Software Assurance.</w:t>
      </w:r>
    </w:p>
    <w:p w:rsidR="00DB13E5" w:rsidRDefault="005E5645">
      <w:pPr>
        <w:pStyle w:val="ProductList-Body"/>
      </w:pPr>
      <w:r>
        <w:t>Každý záznam produktu služeb online obsahuje dvě části: Dostupnost programu a podmínky produktu.</w:t>
      </w:r>
    </w:p>
    <w:p w:rsidR="00DB13E5" w:rsidRDefault="00DB13E5">
      <w:pPr>
        <w:pStyle w:val="ProductList-Body"/>
      </w:pPr>
    </w:p>
    <w:p w:rsidR="00DB13E5" w:rsidRDefault="005E5645">
      <w:pPr>
        <w:pStyle w:val="ProductList-Body"/>
      </w:pPr>
      <w:r>
        <w:rPr>
          <w:b/>
          <w:color w:val="00188F"/>
        </w:rPr>
        <w:t xml:space="preserve">1. Dostupnost programu </w:t>
      </w:r>
      <w:r>
        <w:t>pro každý produkt označuje typ nabídky, počet bodů (tam, kde se uplatňuje) a dostupnost napříč multilicenčními programy.</w:t>
      </w:r>
    </w:p>
    <w:p w:rsidR="00DB13E5" w:rsidRDefault="005E5645">
      <w:pPr>
        <w:pStyle w:val="ProductList-Body"/>
      </w:pPr>
      <w:r>
        <w:rPr>
          <w:noProof/>
        </w:rPr>
        <w:drawing>
          <wp:inline distT="0" distB="0" distL="0" distR="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DB13E5" w:rsidRDefault="00DB13E5">
      <w:pPr>
        <w:pStyle w:val="ProductList-Body"/>
      </w:pPr>
    </w:p>
    <w:p w:rsidR="00DB13E5" w:rsidRDefault="005E5645">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DB13E5" w:rsidRDefault="005E5645">
      <w:pPr>
        <w:pStyle w:val="ProductList-Body"/>
      </w:pPr>
      <w:r>
        <w:rPr>
          <w:noProof/>
        </w:rPr>
        <w:lastRenderedPageBreak/>
        <w:drawing>
          <wp:inline distT="0" distB="0" distL="0" distR="0">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DB13E5" w:rsidRDefault="00DB13E5">
      <w:pPr>
        <w:pStyle w:val="ProductList-Body"/>
      </w:pPr>
    </w:p>
    <w:p w:rsidR="00DB13E5" w:rsidRDefault="005E564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DB13E5" w:rsidRDefault="005E5645">
      <w:pPr>
        <w:pStyle w:val="ProductList-Body"/>
      </w:pPr>
      <w:r>
        <w:rPr>
          <w:noProof/>
        </w:rPr>
        <w:drawing>
          <wp:inline distT="0" distB="0" distL="0" distR="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DB13E5" w:rsidRDefault="00DB13E5">
      <w:pPr>
        <w:pStyle w:val="ProductList-Body"/>
      </w:pPr>
    </w:p>
    <w:p w:rsidR="00DB13E5" w:rsidRDefault="005E5645">
      <w:pPr>
        <w:pStyle w:val="ProductList-Body"/>
      </w:pPr>
      <w:r>
        <w:rPr>
          <w:b/>
          <w:color w:val="00188F"/>
        </w:rPr>
        <w:t xml:space="preserve">4. Software Assurance </w:t>
      </w:r>
      <w:r>
        <w:t>označuje podmínky spojené s krytím Software Assurance.</w:t>
      </w:r>
    </w:p>
    <w:p w:rsidR="00DB13E5" w:rsidRDefault="005E5645">
      <w:pPr>
        <w:pStyle w:val="ProductList-Body"/>
      </w:pPr>
      <w:r>
        <w:rPr>
          <w:noProof/>
        </w:rPr>
        <w:drawing>
          <wp:inline distT="0" distB="0" distL="0" distR="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DB13E5" w:rsidRDefault="005E5645">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46536348"/>
      <w:r>
        <w:instrText>Objasnění a přehled změn tohoto dokumentu</w:instrText>
      </w:r>
      <w:bookmarkEnd w:id="10"/>
      <w:r>
        <w:instrText>" \l 2</w:instrText>
      </w:r>
      <w:r>
        <w:fldChar w:fldCharType="end"/>
      </w:r>
    </w:p>
    <w:p w:rsidR="00DB13E5" w:rsidRDefault="005E564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Odstranění</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Služba 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2014 Developer</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AX Enterprise pro SA</w:t>
            </w:r>
          </w:p>
        </w:tc>
        <w:tc>
          <w:tcPr>
            <w:tcW w:w="612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AX Device pro SA</w:t>
            </w:r>
          </w:p>
        </w:tc>
        <w:tc>
          <w:tcPr>
            <w:tcW w:w="612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AX Self Serve pro SA</w:t>
            </w:r>
          </w:p>
        </w:tc>
        <w:tc>
          <w:tcPr>
            <w:tcW w:w="612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AX Task pro SA</w:t>
            </w:r>
          </w:p>
        </w:tc>
        <w:tc>
          <w:tcPr>
            <w:tcW w:w="612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2"/>
      </w:pPr>
      <w:r>
        <w:t>Software</w:t>
      </w:r>
    </w:p>
    <w:p w:rsidR="00DB13E5" w:rsidRDefault="005233BF">
      <w:pPr>
        <w:pStyle w:val="ProductList-Body"/>
      </w:pPr>
      <w:hyperlink w:anchor="_Sec602">
        <w:r w:rsidR="005E5645">
          <w:rPr>
            <w:color w:val="00188F"/>
            <w:u w:val="single"/>
          </w:rPr>
          <w:t>Sada Core Infrastructure Server (CIS)</w:t>
        </w:r>
      </w:hyperlink>
      <w:r w:rsidR="005E5645">
        <w:t>: Oddíl Prováděcí smlouva Server and Cloud (SCE) – Právo spravovat prostředí OSE ve službě Microsoft Azure na základě licencí CIS byl přesunut z produktu System Center Server do sady Core Infrastructure Server (CIS).</w:t>
      </w:r>
    </w:p>
    <w:p w:rsidR="00DB13E5" w:rsidRDefault="00DB13E5">
      <w:pPr>
        <w:pStyle w:val="ProductList-Body"/>
      </w:pPr>
    </w:p>
    <w:p w:rsidR="00DB13E5" w:rsidRDefault="005E5645">
      <w:pPr>
        <w:pStyle w:val="ProductList-ClauseHeading"/>
        <w:outlineLvl w:val="2"/>
      </w:pPr>
      <w:r>
        <w:t>Služby online</w:t>
      </w:r>
    </w:p>
    <w:p w:rsidR="00DB13E5" w:rsidRDefault="005233BF">
      <w:pPr>
        <w:pStyle w:val="ProductList-Body"/>
      </w:pPr>
      <w:hyperlink w:anchor="_Sec659">
        <w:r w:rsidR="005E5645">
          <w:rPr>
            <w:color w:val="00188F"/>
            <w:u w:val="single"/>
          </w:rPr>
          <w:t>Služba Azure Rights Management Premium</w:t>
        </w:r>
      </w:hyperlink>
      <w:r w:rsidR="005E5645">
        <w:t>: Název produktu Azure Rights Management byl aktualizován na Azure Rights Management Premium.</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DB13E5">
      <w:pPr>
        <w:sectPr w:rsidR="00DB13E5">
          <w:headerReference w:type="default" r:id="rId29"/>
          <w:footerReference w:type="default" r:id="rId30"/>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46536349"/>
      <w:r>
        <w:instrText>licenční podmínky</w:instrText>
      </w:r>
      <w:bookmarkEnd w:id="12"/>
      <w:r>
        <w:instrText>" \l 1</w:instrText>
      </w:r>
      <w:r>
        <w:fldChar w:fldCharType="end"/>
      </w:r>
    </w:p>
    <w:p w:rsidR="00DB13E5" w:rsidRDefault="005E5645">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DB13E5" w:rsidRDefault="00DB13E5">
      <w:pPr>
        <w:pStyle w:val="ProductList-Body"/>
      </w:pPr>
    </w:p>
    <w:p w:rsidR="00DB13E5" w:rsidRDefault="005E5645">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DB13E5" w:rsidRDefault="005E5645">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46536350"/>
      <w:r>
        <w:instrText>Univerzální licenční podmínky</w:instrText>
      </w:r>
      <w:bookmarkEnd w:id="14"/>
      <w:r>
        <w:instrText>" \l 2</w:instrText>
      </w:r>
      <w:r>
        <w:fldChar w:fldCharType="end"/>
      </w:r>
    </w:p>
    <w:p w:rsidR="00DB13E5" w:rsidRDefault="005E564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DB13E5" w:rsidRDefault="00DB13E5">
      <w:pPr>
        <w:pStyle w:val="ProductList-Body"/>
      </w:pPr>
    </w:p>
    <w:p w:rsidR="00DB13E5" w:rsidRDefault="005E5645">
      <w:pPr>
        <w:pStyle w:val="ProductList-ClauseHeading"/>
        <w:outlineLvl w:val="2"/>
      </w:pPr>
      <w:r>
        <w:t>1. Definice</w:t>
      </w:r>
    </w:p>
    <w:p w:rsidR="00DB13E5" w:rsidRDefault="005E564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DB13E5" w:rsidRDefault="00DB13E5">
      <w:pPr>
        <w:pStyle w:val="ProductList-Body"/>
      </w:pPr>
    </w:p>
    <w:p w:rsidR="00DB13E5" w:rsidRDefault="005E5645">
      <w:pPr>
        <w:pStyle w:val="ProductList-ClauseHeading"/>
        <w:outlineLvl w:val="2"/>
      </w:pPr>
      <w:r>
        <w:t>2. Užívací práva zákazníka</w:t>
      </w:r>
    </w:p>
    <w:p w:rsidR="00DB13E5" w:rsidRDefault="005E564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DB13E5" w:rsidRDefault="00DB13E5">
      <w:pPr>
        <w:pStyle w:val="ProductList-Body"/>
      </w:pPr>
    </w:p>
    <w:p w:rsidR="00DB13E5" w:rsidRDefault="005E5645">
      <w:pPr>
        <w:pStyle w:val="ProductList-ClauseHeading"/>
        <w:outlineLvl w:val="2"/>
      </w:pPr>
      <w:r>
        <w:t>3. Práva k užívání jiných verzí a nižších edicí</w:t>
      </w:r>
    </w:p>
    <w:p w:rsidR="00DB13E5" w:rsidRDefault="005E564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DB13E5" w:rsidRDefault="00DB13E5">
      <w:pPr>
        <w:pStyle w:val="ProductList-Body"/>
      </w:pPr>
    </w:p>
    <w:p w:rsidR="00DB13E5" w:rsidRDefault="005E5645">
      <w:pPr>
        <w:pStyle w:val="ProductList-ClauseHeading"/>
        <w:outlineLvl w:val="2"/>
      </w:pPr>
      <w:r>
        <w:t>4. Software třetích stran</w:t>
      </w:r>
    </w:p>
    <w:p w:rsidR="00DB13E5" w:rsidRDefault="005E5645">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DB13E5" w:rsidRDefault="00DB13E5">
      <w:pPr>
        <w:pStyle w:val="ProductList-Body"/>
      </w:pPr>
    </w:p>
    <w:p w:rsidR="00DB13E5" w:rsidRDefault="005E5645">
      <w:pPr>
        <w:pStyle w:val="ProductList-ClauseHeading"/>
        <w:outlineLvl w:val="2"/>
      </w:pPr>
      <w:r>
        <w:t>5. Předběžná verze kódu, aktualizace nebo doplňky, další funkce</w:t>
      </w:r>
    </w:p>
    <w:p w:rsidR="00DB13E5" w:rsidRDefault="005E564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DB13E5" w:rsidRDefault="00DB13E5">
      <w:pPr>
        <w:pStyle w:val="ProductList-Body"/>
      </w:pPr>
    </w:p>
    <w:p w:rsidR="00DB13E5" w:rsidRDefault="005E5645">
      <w:pPr>
        <w:pStyle w:val="ProductList-ClauseHeading"/>
        <w:outlineLvl w:val="2"/>
      </w:pPr>
      <w:r>
        <w:t>6. Omezení</w:t>
      </w:r>
    </w:p>
    <w:p w:rsidR="00DB13E5" w:rsidRDefault="005E564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DB13E5" w:rsidRDefault="00DB13E5">
      <w:pPr>
        <w:pStyle w:val="ProductList-Body"/>
      </w:pPr>
    </w:p>
    <w:p w:rsidR="00DB13E5" w:rsidRDefault="005E5645">
      <w:pPr>
        <w:pStyle w:val="ProductList-ClauseHeading"/>
        <w:outlineLvl w:val="2"/>
      </w:pPr>
      <w:r>
        <w:t>7. Software Assurance</w:t>
      </w:r>
    </w:p>
    <w:p w:rsidR="00DB13E5" w:rsidRDefault="005E564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DB13E5" w:rsidRDefault="00DB13E5">
      <w:pPr>
        <w:pStyle w:val="ProductList-Body"/>
      </w:pPr>
    </w:p>
    <w:p w:rsidR="00DB13E5" w:rsidRDefault="005E5645">
      <w:pPr>
        <w:pStyle w:val="ProductList-ClauseHeading"/>
        <w:outlineLvl w:val="2"/>
      </w:pPr>
      <w:r>
        <w:t>8. Outsourcing správy softwaru</w:t>
      </w:r>
    </w:p>
    <w:p w:rsidR="00DB13E5" w:rsidRDefault="005E564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DB13E5" w:rsidRDefault="00DB13E5">
      <w:pPr>
        <w:pStyle w:val="ProductList-Body"/>
      </w:pPr>
    </w:p>
    <w:p w:rsidR="00DB13E5" w:rsidRDefault="005E5645">
      <w:pPr>
        <w:pStyle w:val="ProductList-ClauseHeading"/>
        <w:outlineLvl w:val="2"/>
      </w:pPr>
      <w:r>
        <w:t>9. Přiřazení licencí a jeho změny</w:t>
      </w:r>
    </w:p>
    <w:p w:rsidR="00DB13E5" w:rsidRDefault="005E564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DB13E5" w:rsidRDefault="00DB13E5">
      <w:pPr>
        <w:pStyle w:val="ProductList-Body"/>
      </w:pPr>
    </w:p>
    <w:p w:rsidR="00DB13E5" w:rsidRDefault="005E5645">
      <w:pPr>
        <w:pStyle w:val="ProductList-ClauseHeading"/>
        <w:outlineLvl w:val="2"/>
      </w:pPr>
      <w:r>
        <w:t>10. Technická opatření</w:t>
      </w:r>
    </w:p>
    <w:p w:rsidR="00DB13E5" w:rsidRDefault="005E564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DB13E5" w:rsidRDefault="00DB13E5">
      <w:pPr>
        <w:pStyle w:val="ProductList-Body"/>
      </w:pPr>
    </w:p>
    <w:p w:rsidR="00DB13E5" w:rsidRDefault="005E5645">
      <w:pPr>
        <w:pStyle w:val="ProductList-SubClauseHeading"/>
        <w:outlineLvl w:val="3"/>
      </w:pPr>
      <w:r>
        <w:t>10.1 Aktivace a ověření</w:t>
      </w:r>
    </w:p>
    <w:p w:rsidR="00DB13E5" w:rsidRDefault="005E5645">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DB13E5" w:rsidRDefault="00DB13E5">
      <w:pPr>
        <w:pStyle w:val="ProductList-BodyIndented"/>
      </w:pPr>
    </w:p>
    <w:p w:rsidR="00DB13E5" w:rsidRDefault="005E5645">
      <w:pPr>
        <w:pStyle w:val="ProductList-SubClauseHeading"/>
        <w:outlineLvl w:val="3"/>
      </w:pPr>
      <w:r>
        <w:t>10.2 Kódy Product Key</w:t>
      </w:r>
    </w:p>
    <w:p w:rsidR="00DB13E5" w:rsidRDefault="005E564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DB13E5" w:rsidRDefault="00DB13E5">
      <w:pPr>
        <w:pStyle w:val="ProductList-BodyIndented"/>
      </w:pPr>
    </w:p>
    <w:p w:rsidR="00DB13E5" w:rsidRDefault="005E5645">
      <w:pPr>
        <w:pStyle w:val="ProductList-ClauseHeading"/>
        <w:outlineLvl w:val="2"/>
      </w:pPr>
      <w:r>
        <w:t>11. Sdělení</w:t>
      </w:r>
    </w:p>
    <w:p w:rsidR="00DB13E5" w:rsidRDefault="005E5645">
      <w:pPr>
        <w:pStyle w:val="ProductList-Body"/>
      </w:pPr>
      <w:r>
        <w:t>Následující sdělení platí pro případy uvedené v oddílu Užívací práva každého záznamu produktu:</w:t>
      </w:r>
    </w:p>
    <w:p w:rsidR="00DB13E5" w:rsidRDefault="00DB13E5">
      <w:pPr>
        <w:pStyle w:val="ProductList-Body"/>
      </w:pPr>
    </w:p>
    <w:p w:rsidR="00DB13E5" w:rsidRDefault="005E5645">
      <w:pPr>
        <w:pStyle w:val="ProductList-SubClauseHeading"/>
        <w:outlineLvl w:val="3"/>
      </w:pPr>
      <w:r>
        <w:t>11. 1 Internetové funkce</w:t>
      </w:r>
    </w:p>
    <w:p w:rsidR="00DB13E5" w:rsidRDefault="005E564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DB13E5" w:rsidRDefault="00DB13E5">
      <w:pPr>
        <w:pStyle w:val="ProductList-BodyIndented"/>
      </w:pPr>
    </w:p>
    <w:p w:rsidR="00DB13E5" w:rsidRDefault="005E5645">
      <w:pPr>
        <w:pStyle w:val="ProductList-SubClauseHeading"/>
        <w:outlineLvl w:val="3"/>
      </w:pPr>
      <w:r>
        <w:t>11.2 Služba Bing Maps</w:t>
      </w:r>
    </w:p>
    <w:p w:rsidR="00DB13E5" w:rsidRDefault="005E5645">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DB13E5" w:rsidRDefault="00DB13E5">
      <w:pPr>
        <w:pStyle w:val="ProductList-BodyIndented"/>
      </w:pPr>
    </w:p>
    <w:p w:rsidR="00DB13E5" w:rsidRDefault="005E5645">
      <w:pPr>
        <w:pStyle w:val="ProductList-SubClauseHeading"/>
        <w:outlineLvl w:val="3"/>
      </w:pPr>
      <w:r>
        <w:t>11.3 Vizuální standard H.264/AVC, videostandard VC-1 a vizuální standard MPEG-4 Part 2</w:t>
      </w:r>
    </w:p>
    <w:p w:rsidR="00DB13E5" w:rsidRDefault="005E564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DB13E5" w:rsidRDefault="00DB13E5">
      <w:pPr>
        <w:pStyle w:val="ProductList-BodyIndented"/>
      </w:pPr>
    </w:p>
    <w:p w:rsidR="00DB13E5" w:rsidRDefault="005E5645">
      <w:pPr>
        <w:pStyle w:val="ProductList-ClauseHeading"/>
        <w:outlineLvl w:val="2"/>
      </w:pPr>
      <w:r>
        <w:t>12. Komponenty písem, obrázky a zvuky</w:t>
      </w:r>
    </w:p>
    <w:p w:rsidR="00DB13E5" w:rsidRDefault="005E564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DB13E5" w:rsidRDefault="00DB13E5">
      <w:pPr>
        <w:pStyle w:val="ProductList-Body"/>
      </w:pPr>
    </w:p>
    <w:p w:rsidR="00DB13E5" w:rsidRDefault="005E5645">
      <w:pPr>
        <w:pStyle w:val="ProductList-ClauseHeading"/>
        <w:outlineLvl w:val="2"/>
      </w:pPr>
      <w:r>
        <w:t>13. Zahrnuté technologie</w:t>
      </w:r>
    </w:p>
    <w:p w:rsidR="00DB13E5" w:rsidRDefault="005E564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DB13E5" w:rsidRDefault="00DB13E5">
      <w:pPr>
        <w:pStyle w:val="ProductList-Body"/>
      </w:pPr>
    </w:p>
    <w:p w:rsidR="00DB13E5" w:rsidRDefault="005E5645">
      <w:pPr>
        <w:pStyle w:val="ProductList-ClauseHeading"/>
        <w:outlineLvl w:val="2"/>
      </w:pPr>
      <w:r>
        <w:t>14. Testování typovou úlohou</w:t>
      </w:r>
    </w:p>
    <w:p w:rsidR="00DB13E5" w:rsidRDefault="005E564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DB13E5" w:rsidRDefault="00DB13E5">
      <w:pPr>
        <w:pStyle w:val="ProductList-Body"/>
      </w:pPr>
    </w:p>
    <w:p w:rsidR="00DB13E5" w:rsidRDefault="005E5645">
      <w:pPr>
        <w:pStyle w:val="ProductList-ClauseHeading"/>
        <w:outlineLvl w:val="2"/>
      </w:pPr>
      <w:r>
        <w:lastRenderedPageBreak/>
        <w:t>15. Multiplexování</w:t>
      </w:r>
    </w:p>
    <w:p w:rsidR="00DB13E5" w:rsidRDefault="005E564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DB13E5" w:rsidRDefault="00DB13E5">
      <w:pPr>
        <w:pStyle w:val="ProductList-Body"/>
      </w:pPr>
    </w:p>
    <w:p w:rsidR="00DB13E5" w:rsidRDefault="005E5645">
      <w:pPr>
        <w:pStyle w:val="ProductList-ClauseHeading"/>
        <w:outlineLvl w:val="2"/>
      </w:pPr>
      <w:r>
        <w:t>16. Práva správy a podpory</w:t>
      </w:r>
    </w:p>
    <w:p w:rsidR="00DB13E5" w:rsidRDefault="005E564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DB13E5" w:rsidRDefault="00DB13E5">
      <w:pPr>
        <w:pStyle w:val="ProductList-Body"/>
      </w:pPr>
    </w:p>
    <w:p w:rsidR="00DB13E5" w:rsidRDefault="005E5645">
      <w:pPr>
        <w:pStyle w:val="ProductList-ClauseHeading"/>
        <w:outlineLvl w:val="2"/>
      </w:pPr>
      <w:r>
        <w:t>17. Opětovně šiřitelný kód</w:t>
      </w:r>
    </w:p>
    <w:p w:rsidR="00DB13E5" w:rsidRDefault="005E5645">
      <w:pPr>
        <w:pStyle w:val="ProductList-Body"/>
      </w:pPr>
      <w:r>
        <w:t xml:space="preserve">Software může zahrnovat kód, který zákazník může distribuovat v programech, které vyvine, pokud splní dále uvedené podmínky. </w:t>
      </w:r>
    </w:p>
    <w:p w:rsidR="00DB13E5" w:rsidRDefault="00DB13E5">
      <w:pPr>
        <w:pStyle w:val="ProductList-Body"/>
      </w:pPr>
    </w:p>
    <w:p w:rsidR="00DB13E5" w:rsidRDefault="005E5645">
      <w:pPr>
        <w:pStyle w:val="ProductList-SubClauseHeading"/>
        <w:outlineLvl w:val="3"/>
      </w:pPr>
      <w:r>
        <w:t>17.1 Právo k užívání a distribuci</w:t>
      </w:r>
    </w:p>
    <w:p w:rsidR="00DB13E5" w:rsidRDefault="005E5645">
      <w:pPr>
        <w:pStyle w:val="ProductList-BodyIndented"/>
      </w:pPr>
      <w:r>
        <w:t xml:space="preserve">Kód a textové soubory uvedené níže představují „Opětovně šířitelný kód“. </w:t>
      </w:r>
    </w:p>
    <w:p w:rsidR="00DB13E5" w:rsidRDefault="005E5645" w:rsidP="005E564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DB13E5" w:rsidRDefault="005E5645" w:rsidP="005E5645">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DB13E5" w:rsidRDefault="005E5645" w:rsidP="005E564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DB13E5" w:rsidRDefault="005E5645" w:rsidP="005E5645">
      <w:pPr>
        <w:pStyle w:val="ProductList-Bullet"/>
        <w:numPr>
          <w:ilvl w:val="1"/>
          <w:numId w:val="4"/>
        </w:numPr>
      </w:pPr>
      <w:r>
        <w:t>Knihovna obrázků: Zákazník může kopírovat a distribuovat obrázky, grafiku a animace v Knihovně obrázků tak, jak je popsáno v dokumentaci k softwaru.</w:t>
      </w:r>
    </w:p>
    <w:p w:rsidR="00DB13E5" w:rsidRDefault="00DB13E5">
      <w:pPr>
        <w:pStyle w:val="ProductList-BodyIndented"/>
      </w:pPr>
    </w:p>
    <w:p w:rsidR="00DB13E5" w:rsidRDefault="005E5645">
      <w:pPr>
        <w:pStyle w:val="ProductList-SubClauseHeading"/>
        <w:outlineLvl w:val="3"/>
      </w:pPr>
      <w:r>
        <w:t>17.2 Požadavky na distribuci</w:t>
      </w:r>
    </w:p>
    <w:p w:rsidR="00DB13E5" w:rsidRDefault="005E5645">
      <w:pPr>
        <w:pStyle w:val="ProductList-BodyIndented"/>
      </w:pPr>
      <w:r>
        <w:t>Pokud zákazník distribuuje jakýkoli kód určený k distribuci, musí: Zákazník musí:</w:t>
      </w:r>
    </w:p>
    <w:p w:rsidR="00DB13E5" w:rsidRDefault="005E5645" w:rsidP="005E5645">
      <w:pPr>
        <w:pStyle w:val="ProductList-Bullet"/>
        <w:numPr>
          <w:ilvl w:val="1"/>
          <w:numId w:val="5"/>
        </w:numPr>
      </w:pPr>
      <w:r>
        <w:t>tento kód distribuovat pouze se svými programy, kde programy zákazníka poskytují podstatnou primární funkci pro kód určený k distribuci;</w:t>
      </w:r>
    </w:p>
    <w:p w:rsidR="00DB13E5" w:rsidRDefault="005E5645" w:rsidP="005E5645">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DB13E5" w:rsidRDefault="005E5645" w:rsidP="005E564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DB13E5" w:rsidRDefault="00DB13E5">
      <w:pPr>
        <w:pStyle w:val="ProductList-BodyIndented"/>
      </w:pPr>
    </w:p>
    <w:p w:rsidR="00DB13E5" w:rsidRDefault="005E5645">
      <w:pPr>
        <w:pStyle w:val="ProductList-SubClauseHeading"/>
        <w:outlineLvl w:val="3"/>
      </w:pPr>
      <w:r>
        <w:t>17.3 Omezení distribuce</w:t>
      </w:r>
    </w:p>
    <w:p w:rsidR="00DB13E5" w:rsidRDefault="005E5645">
      <w:pPr>
        <w:pStyle w:val="ProductList-BodyIndented"/>
      </w:pPr>
      <w:r>
        <w:t>Zákazník nesmí:</w:t>
      </w:r>
    </w:p>
    <w:p w:rsidR="00DB13E5" w:rsidRDefault="005E5645" w:rsidP="005E5645">
      <w:pPr>
        <w:pStyle w:val="ProductList-Bullet"/>
        <w:numPr>
          <w:ilvl w:val="1"/>
          <w:numId w:val="6"/>
        </w:numPr>
      </w:pPr>
      <w:r>
        <w:t xml:space="preserve">měnit jakékoliv informace o autorských právech, ochranné známce nebo patentech v kódu; </w:t>
      </w:r>
    </w:p>
    <w:p w:rsidR="00DB13E5" w:rsidRDefault="005E5645" w:rsidP="005E5645">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DB13E5" w:rsidRDefault="005E5645" w:rsidP="005E5645">
      <w:pPr>
        <w:pStyle w:val="ProductList-Bullet"/>
        <w:numPr>
          <w:ilvl w:val="1"/>
          <w:numId w:val="6"/>
        </w:numPr>
      </w:pPr>
      <w:r>
        <w:t>distribuovat kód určený k distribuci v libovolném škodlivém či podvodném programu, případně s tímto programem, nebo nezákonným způsobem nebo</w:t>
      </w:r>
    </w:p>
    <w:p w:rsidR="00DB13E5" w:rsidRDefault="005E5645" w:rsidP="005E564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DB13E5" w:rsidRDefault="00DB13E5">
      <w:pPr>
        <w:pStyle w:val="ProductList-BodyIndented"/>
      </w:pPr>
    </w:p>
    <w:p w:rsidR="00DB13E5" w:rsidRDefault="005E5645">
      <w:pPr>
        <w:pStyle w:val="ProductList-ClauseHeading"/>
        <w:outlineLvl w:val="2"/>
      </w:pPr>
      <w:r>
        <w:t>18. Software a služby</w:t>
      </w:r>
    </w:p>
    <w:p w:rsidR="00DB13E5" w:rsidRDefault="005E564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15" w:name="_Sec538"/>
      <w:r>
        <w:t>Podmínky licenčního modelu</w:t>
      </w:r>
      <w:bookmarkEnd w:id="15"/>
      <w:r>
        <w:fldChar w:fldCharType="begin"/>
      </w:r>
      <w:r>
        <w:instrText xml:space="preserve"> TC "</w:instrText>
      </w:r>
      <w:bookmarkStart w:id="16" w:name="_Toc446536351"/>
      <w:r>
        <w:instrText>Podmínky licenčního modelu</w:instrText>
      </w:r>
      <w:bookmarkEnd w:id="16"/>
      <w:r>
        <w:instrText>" \l 2</w:instrText>
      </w:r>
      <w:r>
        <w:fldChar w:fldCharType="end"/>
      </w:r>
    </w:p>
    <w:p w:rsidR="00DB13E5" w:rsidRDefault="005E564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DB13E5" w:rsidRDefault="005E5645">
      <w:pPr>
        <w:pStyle w:val="ProductList-Offering2Heading"/>
        <w:outlineLvl w:val="2"/>
      </w:pPr>
      <w:bookmarkStart w:id="17" w:name="_Sec539"/>
      <w:r>
        <w:t>Aplikace pro stolní počítače</w:t>
      </w:r>
      <w:bookmarkEnd w:id="17"/>
      <w:r>
        <w:fldChar w:fldCharType="begin"/>
      </w:r>
      <w:r>
        <w:instrText xml:space="preserve"> TC "</w:instrText>
      </w:r>
      <w:bookmarkStart w:id="18" w:name="_Toc446536352"/>
      <w:r>
        <w:instrText>Aplikace pro stolní počítače</w:instrText>
      </w:r>
      <w:bookmarkEnd w:id="18"/>
      <w:r>
        <w:instrText>" \l 3</w:instrText>
      </w:r>
      <w:r>
        <w:fldChar w:fldCharType="end"/>
      </w:r>
    </w:p>
    <w:p w:rsidR="00DB13E5" w:rsidRDefault="005E5645">
      <w:pPr>
        <w:pStyle w:val="ProductList-ClauseHeading"/>
        <w:outlineLvl w:val="3"/>
      </w:pPr>
      <w:r>
        <w:t>Licence k zařízení</w:t>
      </w:r>
    </w:p>
    <w:p w:rsidR="00DB13E5" w:rsidRDefault="005E5645" w:rsidP="005E564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DB13E5" w:rsidRDefault="005E5645" w:rsidP="005E5645">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DB13E5" w:rsidRDefault="005E5645" w:rsidP="005E564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DB13E5" w:rsidRDefault="005E5645" w:rsidP="005E564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DB13E5" w:rsidRDefault="005E5645" w:rsidP="005E564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DB13E5" w:rsidRDefault="00DB13E5">
      <w:pPr>
        <w:pStyle w:val="ProductList-Body"/>
      </w:pPr>
    </w:p>
    <w:p w:rsidR="00DB13E5" w:rsidRDefault="005E5645">
      <w:pPr>
        <w:pStyle w:val="ProductList-ClauseHeading"/>
        <w:outlineLvl w:val="3"/>
      </w:pPr>
      <w:r>
        <w:t>Mediální prvky a šablony</w:t>
      </w:r>
    </w:p>
    <w:p w:rsidR="00DB13E5" w:rsidRDefault="005E564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DB13E5" w:rsidRDefault="005E5645">
      <w:pPr>
        <w:pStyle w:val="ProductList-Offering2Heading"/>
        <w:outlineLvl w:val="2"/>
      </w:pPr>
      <w:bookmarkStart w:id="19" w:name="_Sec540"/>
      <w:r>
        <w:t>Počítačové operační systémy</w:t>
      </w:r>
      <w:bookmarkEnd w:id="19"/>
      <w:r>
        <w:fldChar w:fldCharType="begin"/>
      </w:r>
      <w:r>
        <w:instrText xml:space="preserve"> TC "</w:instrText>
      </w:r>
      <w:bookmarkStart w:id="20" w:name="_Toc446536353"/>
      <w:r>
        <w:instrText>Počítačové operační systémy</w:instrText>
      </w:r>
      <w:bookmarkEnd w:id="20"/>
      <w:r>
        <w:instrText>" \l 3</w:instrText>
      </w:r>
      <w:r>
        <w:fldChar w:fldCharType="end"/>
      </w:r>
    </w:p>
    <w:p w:rsidR="00DB13E5" w:rsidRDefault="005E5645">
      <w:pPr>
        <w:pStyle w:val="ProductList-ClauseHeading"/>
        <w:outlineLvl w:val="3"/>
      </w:pPr>
      <w:r>
        <w:t>Licence k zařízení</w:t>
      </w:r>
    </w:p>
    <w:p w:rsidR="00DB13E5" w:rsidRDefault="005E5645" w:rsidP="005E564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DB13E5" w:rsidRDefault="005E5645" w:rsidP="005E5645">
      <w:pPr>
        <w:pStyle w:val="ProductList-Bullet"/>
        <w:numPr>
          <w:ilvl w:val="0"/>
          <w:numId w:val="8"/>
        </w:numPr>
      </w:pPr>
      <w:r>
        <w:t>Zákazník smí software používat nejvýše na dvou procesorech.</w:t>
      </w:r>
    </w:p>
    <w:p w:rsidR="00DB13E5" w:rsidRDefault="005E5645" w:rsidP="005E5645">
      <w:pPr>
        <w:pStyle w:val="ProductList-Bullet"/>
        <w:numPr>
          <w:ilvl w:val="0"/>
          <w:numId w:val="8"/>
        </w:numPr>
      </w:pPr>
      <w:r>
        <w:t>Místní používání je povoleno pro jakéhokoli uživatele.</w:t>
      </w:r>
    </w:p>
    <w:p w:rsidR="00DB13E5" w:rsidRDefault="005E5645" w:rsidP="005E564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DB13E5" w:rsidRDefault="005E5645" w:rsidP="005E5645">
      <w:pPr>
        <w:pStyle w:val="ProductList-Bullet"/>
        <w:numPr>
          <w:ilvl w:val="0"/>
          <w:numId w:val="8"/>
        </w:numPr>
      </w:pPr>
      <w:r>
        <w:t>Software smí používat v každém okamžiku vždy pouze jeden uživatel.</w:t>
      </w:r>
    </w:p>
    <w:p w:rsidR="00DB13E5" w:rsidRDefault="005E5645" w:rsidP="005E564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DB13E5" w:rsidRDefault="005E5645" w:rsidP="005E5645">
      <w:pPr>
        <w:pStyle w:val="ProductList-Bullet"/>
        <w:numPr>
          <w:ilvl w:val="0"/>
          <w:numId w:val="8"/>
        </w:numPr>
      </w:pPr>
      <w:r>
        <w:t>Pro aktivaci s použitím Služby správy klíčů nebo podobné technologie je povolen neomezený počet připojení.</w:t>
      </w:r>
    </w:p>
    <w:p w:rsidR="00DB13E5" w:rsidRDefault="00DB13E5">
      <w:pPr>
        <w:pStyle w:val="ProductList-Body"/>
      </w:pPr>
    </w:p>
    <w:p w:rsidR="00DB13E5" w:rsidRDefault="005E5645">
      <w:pPr>
        <w:pStyle w:val="ProductList-ClauseHeading"/>
        <w:outlineLvl w:val="3"/>
      </w:pPr>
      <w:r>
        <w:t>Adobe Flash Player</w:t>
      </w:r>
    </w:p>
    <w:p w:rsidR="00DB13E5" w:rsidRDefault="005E564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DB13E5" w:rsidRDefault="005E5645">
      <w:pPr>
        <w:pStyle w:val="ProductList-Offering2Heading"/>
        <w:outlineLvl w:val="2"/>
      </w:pPr>
      <w:bookmarkStart w:id="21" w:name="_Sec541"/>
      <w:r>
        <w:t>Procesor/CAL</w:t>
      </w:r>
      <w:bookmarkEnd w:id="21"/>
      <w:r>
        <w:fldChar w:fldCharType="begin"/>
      </w:r>
      <w:r>
        <w:instrText xml:space="preserve"> TC "</w:instrText>
      </w:r>
      <w:bookmarkStart w:id="22" w:name="_Toc446536354"/>
      <w:r>
        <w:instrText>Procesor/CAL</w:instrText>
      </w:r>
      <w:bookmarkEnd w:id="22"/>
      <w:r>
        <w:instrText>" \l 3</w:instrText>
      </w:r>
      <w:r>
        <w:fldChar w:fldCharType="end"/>
      </w:r>
    </w:p>
    <w:p w:rsidR="00DB13E5" w:rsidRDefault="005E5645">
      <w:pPr>
        <w:pStyle w:val="ProductList-ClauseHeading"/>
        <w:outlineLvl w:val="3"/>
      </w:pPr>
      <w:r>
        <w:t>Licence k serveru (podle počtu procesorů)</w:t>
      </w:r>
    </w:p>
    <w:p w:rsidR="00DB13E5" w:rsidRDefault="005E5645" w:rsidP="005E564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DB13E5" w:rsidRDefault="005E5645" w:rsidP="005E5645">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DB13E5" w:rsidRDefault="005E5645" w:rsidP="005E5645">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DB13E5" w:rsidRDefault="005E5645" w:rsidP="005E5645">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DB13E5" w:rsidRDefault="005E5645" w:rsidP="005E5645">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DB13E5" w:rsidRDefault="005E5645" w:rsidP="005E5645">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DB13E5" w:rsidRDefault="005E5645" w:rsidP="005E5645">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DB13E5" w:rsidRDefault="005E5645" w:rsidP="005E5645">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DB13E5" w:rsidRDefault="00DB13E5">
      <w:pPr>
        <w:pStyle w:val="ProductList-Body"/>
      </w:pPr>
    </w:p>
    <w:p w:rsidR="00DB13E5" w:rsidRDefault="005E5645">
      <w:pPr>
        <w:pStyle w:val="ProductList-ClauseHeading"/>
        <w:outlineLvl w:val="3"/>
      </w:pPr>
      <w:r>
        <w:t>Licence přístupu</w:t>
      </w:r>
    </w:p>
    <w:p w:rsidR="00DB13E5" w:rsidRDefault="005E5645" w:rsidP="005E564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DB13E5" w:rsidRDefault="005E5645" w:rsidP="005E5645">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DB13E5" w:rsidRDefault="005E5645" w:rsidP="005E564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DB13E5" w:rsidRDefault="005E5645" w:rsidP="005E564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DB13E5" w:rsidRDefault="005E5645">
      <w:pPr>
        <w:pStyle w:val="ProductList-Offering2Heading"/>
        <w:outlineLvl w:val="2"/>
      </w:pPr>
      <w:bookmarkStart w:id="23" w:name="_Sec542"/>
      <w:r>
        <w:t>Server/CAL</w:t>
      </w:r>
      <w:bookmarkEnd w:id="23"/>
      <w:r>
        <w:fldChar w:fldCharType="begin"/>
      </w:r>
      <w:r>
        <w:instrText xml:space="preserve"> TC "</w:instrText>
      </w:r>
      <w:bookmarkStart w:id="24" w:name="_Toc446536355"/>
      <w:r>
        <w:instrText>Server/CAL</w:instrText>
      </w:r>
      <w:bookmarkEnd w:id="24"/>
      <w:r>
        <w:instrText>" \l 3</w:instrText>
      </w:r>
      <w:r>
        <w:fldChar w:fldCharType="end"/>
      </w:r>
    </w:p>
    <w:p w:rsidR="00DB13E5" w:rsidRDefault="005E5645">
      <w:pPr>
        <w:pStyle w:val="ProductList-ClauseHeading"/>
        <w:outlineLvl w:val="3"/>
      </w:pPr>
      <w:r>
        <w:t>Licence k serveru (podle počtu instancí)</w:t>
      </w:r>
    </w:p>
    <w:p w:rsidR="00DB13E5" w:rsidRDefault="005E564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DB13E5" w:rsidRDefault="00DB13E5">
      <w:pPr>
        <w:pStyle w:val="ProductList-Body"/>
      </w:pPr>
    </w:p>
    <w:p w:rsidR="00DB13E5" w:rsidRDefault="005E5645">
      <w:pPr>
        <w:pStyle w:val="ProductList-ClauseHeading"/>
        <w:outlineLvl w:val="3"/>
      </w:pPr>
      <w:r>
        <w:lastRenderedPageBreak/>
        <w:t>Licence přístupu</w:t>
      </w:r>
    </w:p>
    <w:p w:rsidR="00DB13E5" w:rsidRDefault="005E5645" w:rsidP="005E564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DB13E5" w:rsidRDefault="005E5645" w:rsidP="005E5645">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25" w:name="_Sec543"/>
      <w:r>
        <w:t>Licence na základě počtu jader</w:t>
      </w:r>
      <w:bookmarkEnd w:id="25"/>
      <w:r>
        <w:fldChar w:fldCharType="begin"/>
      </w:r>
      <w:r>
        <w:instrText xml:space="preserve"> TC "</w:instrText>
      </w:r>
      <w:bookmarkStart w:id="26" w:name="_Toc446536356"/>
      <w:r>
        <w:instrText>Licence na základě počtu jader</w:instrText>
      </w:r>
      <w:bookmarkEnd w:id="26"/>
      <w:r>
        <w:instrText>" \l 3</w:instrText>
      </w:r>
      <w:r>
        <w:fldChar w:fldCharType="end"/>
      </w:r>
    </w:p>
    <w:p w:rsidR="00DB13E5" w:rsidRDefault="005E5645">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DB13E5" w:rsidRDefault="00DB13E5">
      <w:pPr>
        <w:pStyle w:val="ProductList-Body"/>
      </w:pPr>
    </w:p>
    <w:p w:rsidR="00DB13E5" w:rsidRDefault="005E5645">
      <w:pPr>
        <w:pStyle w:val="ProductList-ClauseHeading"/>
        <w:outlineLvl w:val="3"/>
      </w:pPr>
      <w:r>
        <w:t>Licence k serveru (podle počtu jader) – Licencování na základě fyzických jader na serveru</w:t>
      </w:r>
    </w:p>
    <w:p w:rsidR="00DB13E5" w:rsidRDefault="005E5645" w:rsidP="005E5645">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DB13E5" w:rsidRDefault="005E5645" w:rsidP="005E5645">
      <w:pPr>
        <w:pStyle w:val="ProductList-Bullet"/>
        <w:numPr>
          <w:ilvl w:val="0"/>
          <w:numId w:val="12"/>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5">
        <w:r>
          <w:rPr>
            <w:color w:val="00467F"/>
            <w:u w:val="single"/>
          </w:rPr>
          <w:t>http://go.microsoft.com/fwlink/?LinkID=229882</w:t>
        </w:r>
      </w:hyperlink>
      <w:r>
        <w:t>.</w:t>
      </w:r>
    </w:p>
    <w:p w:rsidR="00DB13E5" w:rsidRDefault="005E5645" w:rsidP="005E5645">
      <w:pPr>
        <w:pStyle w:val="ProductList-Bullet"/>
        <w:numPr>
          <w:ilvl w:val="0"/>
          <w:numId w:val="12"/>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DB13E5" w:rsidRDefault="005E5645" w:rsidP="005E5645">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DB13E5" w:rsidRDefault="005E5645" w:rsidP="005E5645">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DB13E5" w:rsidRDefault="00DB13E5">
      <w:pPr>
        <w:pStyle w:val="ProductList-Body"/>
      </w:pPr>
    </w:p>
    <w:p w:rsidR="00DB13E5" w:rsidRDefault="005E5645">
      <w:pPr>
        <w:pStyle w:val="ProductList-ClauseHeading"/>
        <w:outlineLvl w:val="3"/>
      </w:pPr>
      <w:r>
        <w:t>Licence k serveru (podle počtu jader) – Licencování na základě jednotlivých virtuálních prostředí OSE</w:t>
      </w:r>
    </w:p>
    <w:p w:rsidR="00DB13E5" w:rsidRDefault="005E5645" w:rsidP="005E5645">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DB13E5" w:rsidRDefault="005E5645" w:rsidP="005E5645">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DB13E5" w:rsidRDefault="005E5645" w:rsidP="005E5645">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DB13E5" w:rsidRDefault="005E5645">
      <w:pPr>
        <w:pStyle w:val="ProductList-Offering2Heading"/>
        <w:outlineLvl w:val="2"/>
      </w:pPr>
      <w:bookmarkStart w:id="27" w:name="_Sec544"/>
      <w:r>
        <w:t>Servery pro správu</w:t>
      </w:r>
      <w:bookmarkEnd w:id="27"/>
      <w:r>
        <w:fldChar w:fldCharType="begin"/>
      </w:r>
      <w:r>
        <w:instrText xml:space="preserve"> TC "</w:instrText>
      </w:r>
      <w:bookmarkStart w:id="28" w:name="_Toc446536357"/>
      <w:r>
        <w:instrText>Servery pro správu</w:instrText>
      </w:r>
      <w:bookmarkEnd w:id="28"/>
      <w:r>
        <w:instrText>" \l 3</w:instrText>
      </w:r>
      <w:r>
        <w:fldChar w:fldCharType="end"/>
      </w:r>
    </w:p>
    <w:p w:rsidR="00DB13E5" w:rsidRDefault="005E5645">
      <w:pPr>
        <w:pStyle w:val="ProductList-ClauseHeading"/>
        <w:outlineLvl w:val="3"/>
      </w:pPr>
      <w:r>
        <w:t>Licence pro správu</w:t>
      </w:r>
    </w:p>
    <w:p w:rsidR="00DB13E5" w:rsidRDefault="005E564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DB13E5" w:rsidRDefault="00DB13E5">
      <w:pPr>
        <w:pStyle w:val="ProductList-Body"/>
      </w:pPr>
    </w:p>
    <w:p w:rsidR="00DB13E5" w:rsidRDefault="005E5645">
      <w:pPr>
        <w:pStyle w:val="ProductList-ClauseHeading"/>
        <w:outlineLvl w:val="3"/>
      </w:pPr>
      <w:r>
        <w:t>Licence ke správě serveru (podle počtu procesorů)</w:t>
      </w:r>
    </w:p>
    <w:p w:rsidR="00DB13E5" w:rsidRDefault="005E5645" w:rsidP="005E564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DB13E5" w:rsidRDefault="005E5645" w:rsidP="005E564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DB13E5" w:rsidRDefault="005E5645" w:rsidP="005E5645">
      <w:pPr>
        <w:pStyle w:val="ProductList-Bullet"/>
        <w:numPr>
          <w:ilvl w:val="0"/>
          <w:numId w:val="14"/>
        </w:numPr>
      </w:pPr>
      <w:r>
        <w:t>Pro každé dva procesory na licencovaném serveru je vyžadována jedna licence.</w:t>
      </w:r>
    </w:p>
    <w:p w:rsidR="00DB13E5" w:rsidRDefault="005E5645" w:rsidP="005E5645">
      <w:pPr>
        <w:pStyle w:val="ProductList-Bullet"/>
        <w:numPr>
          <w:ilvl w:val="0"/>
          <w:numId w:val="14"/>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DB13E5" w:rsidRDefault="005E5645" w:rsidP="005E5645">
      <w:pPr>
        <w:pStyle w:val="ProductList-Bullet"/>
        <w:numPr>
          <w:ilvl w:val="0"/>
          <w:numId w:val="14"/>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DB13E5" w:rsidRDefault="005E5645" w:rsidP="005E5645">
      <w:pPr>
        <w:pStyle w:val="ProductList-Bullet"/>
        <w:numPr>
          <w:ilvl w:val="0"/>
          <w:numId w:val="14"/>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DB13E5" w:rsidRDefault="005E5645" w:rsidP="005E5645">
      <w:pPr>
        <w:pStyle w:val="ProductList-Bullet"/>
        <w:numPr>
          <w:ilvl w:val="0"/>
          <w:numId w:val="14"/>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DB13E5" w:rsidRDefault="00DB13E5">
      <w:pPr>
        <w:pStyle w:val="ProductList-Body"/>
      </w:pPr>
    </w:p>
    <w:p w:rsidR="00DB13E5" w:rsidRDefault="005E5645">
      <w:pPr>
        <w:pStyle w:val="ProductList-ClauseHeading"/>
        <w:outlineLvl w:val="3"/>
      </w:pPr>
      <w:r>
        <w:t>Licence pro správu klienta (podle prostředí OSE nebo uživatelů)</w:t>
      </w:r>
    </w:p>
    <w:p w:rsidR="00DB13E5" w:rsidRDefault="005E5645" w:rsidP="005E564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DB13E5" w:rsidRDefault="005E5645" w:rsidP="005E564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DB13E5" w:rsidRDefault="005E5645" w:rsidP="005E564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DB13E5" w:rsidRDefault="005E5645" w:rsidP="005E5645">
      <w:pPr>
        <w:pStyle w:val="ProductList-Bullet"/>
        <w:numPr>
          <w:ilvl w:val="0"/>
          <w:numId w:val="15"/>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DB13E5" w:rsidRDefault="00DB13E5">
      <w:pPr>
        <w:pStyle w:val="ProductList-Body"/>
      </w:pPr>
    </w:p>
    <w:p w:rsidR="00DB13E5" w:rsidRDefault="005E5645">
      <w:pPr>
        <w:pStyle w:val="ProductList-ClauseHeading"/>
        <w:outlineLvl w:val="3"/>
      </w:pPr>
      <w:r>
        <w:t>Licence pro správu nejsou vyžadovány pro:</w:t>
      </w:r>
    </w:p>
    <w:p w:rsidR="00DB13E5" w:rsidRDefault="005E5645" w:rsidP="005E564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DB13E5" w:rsidRDefault="005E5645" w:rsidP="005E5645">
      <w:pPr>
        <w:pStyle w:val="ProductList-Bullet"/>
        <w:numPr>
          <w:ilvl w:val="0"/>
          <w:numId w:val="16"/>
        </w:numPr>
      </w:pPr>
      <w:r>
        <w:t>jakákoli zařízení síťové infrastruktury zákazníka, která slouží pouze za účelem přenosu síťových dat a nikoli k provozování softwaru Windows Server,</w:t>
      </w:r>
    </w:p>
    <w:p w:rsidR="00DB13E5" w:rsidRDefault="005E5645" w:rsidP="005E5645">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DB13E5" w:rsidRDefault="005E5645" w:rsidP="005E564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DB13E5" w:rsidRDefault="00DB13E5">
      <w:pPr>
        <w:pStyle w:val="ProductList-Body"/>
      </w:pPr>
    </w:p>
    <w:p w:rsidR="00DB13E5" w:rsidRDefault="005E5645">
      <w:pPr>
        <w:pStyle w:val="ProductList-ClauseHeading"/>
        <w:outlineLvl w:val="3"/>
      </w:pPr>
      <w:r>
        <w:t>Datové sady</w:t>
      </w:r>
    </w:p>
    <w:p w:rsidR="00DB13E5" w:rsidRDefault="005E5645">
      <w:pPr>
        <w:pStyle w:val="ProductList-Body"/>
      </w:pPr>
      <w:r>
        <w:t>Zákazník není oprávněn kopírovat ani distribuovat žádné datové sady (ani části datových sad), které jsou součástí softwaru.</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29" w:name="_Sec545"/>
      <w:r>
        <w:t>Speciální servery</w:t>
      </w:r>
      <w:bookmarkEnd w:id="29"/>
      <w:r>
        <w:fldChar w:fldCharType="begin"/>
      </w:r>
      <w:r>
        <w:instrText xml:space="preserve"> TC "</w:instrText>
      </w:r>
      <w:bookmarkStart w:id="30" w:name="_Toc446536358"/>
      <w:r>
        <w:instrText>Speciální servery</w:instrText>
      </w:r>
      <w:bookmarkEnd w:id="30"/>
      <w:r>
        <w:instrText>" \l 3</w:instrText>
      </w:r>
      <w:r>
        <w:fldChar w:fldCharType="end"/>
      </w:r>
    </w:p>
    <w:p w:rsidR="00DB13E5" w:rsidRDefault="005E5645">
      <w:pPr>
        <w:pStyle w:val="ProductList-ClauseHeading"/>
        <w:outlineLvl w:val="3"/>
      </w:pPr>
      <w:r>
        <w:t>Licence k serveru (podle počtu instancí)</w:t>
      </w:r>
    </w:p>
    <w:p w:rsidR="00DB13E5" w:rsidRDefault="005E564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DB13E5" w:rsidRDefault="005E5645">
      <w:pPr>
        <w:pStyle w:val="ProductList-Offering2Heading"/>
        <w:outlineLvl w:val="2"/>
      </w:pPr>
      <w:bookmarkStart w:id="31" w:name="_Sec546"/>
      <w:r>
        <w:t>Nástroje pro vývojáře</w:t>
      </w:r>
      <w:bookmarkEnd w:id="31"/>
      <w:r>
        <w:fldChar w:fldCharType="begin"/>
      </w:r>
      <w:r>
        <w:instrText xml:space="preserve"> TC "</w:instrText>
      </w:r>
      <w:bookmarkStart w:id="32" w:name="_Toc446536359"/>
      <w:r>
        <w:instrText>Nástroje pro vývojáře</w:instrText>
      </w:r>
      <w:bookmarkEnd w:id="32"/>
      <w:r>
        <w:instrText>" \l 3</w:instrText>
      </w:r>
      <w:r>
        <w:fldChar w:fldCharType="end"/>
      </w:r>
    </w:p>
    <w:p w:rsidR="00DB13E5" w:rsidRDefault="005E5645">
      <w:pPr>
        <w:pStyle w:val="ProductList-ClauseHeading"/>
        <w:outlineLvl w:val="3"/>
      </w:pPr>
      <w:r>
        <w:t>Uživatelské licence</w:t>
      </w:r>
    </w:p>
    <w:p w:rsidR="00DB13E5" w:rsidRDefault="005E5645" w:rsidP="005E564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DB13E5" w:rsidRDefault="005E5645" w:rsidP="005E564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DB13E5" w:rsidRDefault="005E5645" w:rsidP="005E564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DB13E5" w:rsidRDefault="00DB13E5">
      <w:pPr>
        <w:pStyle w:val="ProductList-Body"/>
      </w:pPr>
    </w:p>
    <w:p w:rsidR="00DB13E5" w:rsidRDefault="005E5645">
      <w:pPr>
        <w:pStyle w:val="ProductList-ClauseHeading"/>
        <w:outlineLvl w:val="3"/>
      </w:pPr>
      <w:r>
        <w:t>Další licenční podmínky pro odběry MSDN</w:t>
      </w:r>
    </w:p>
    <w:p w:rsidR="00DB13E5" w:rsidRDefault="005E564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DB13E5" w:rsidRDefault="00DB13E5">
      <w:pPr>
        <w:pStyle w:val="ProductList-Body"/>
      </w:pPr>
    </w:p>
    <w:p w:rsidR="00DB13E5" w:rsidRDefault="005E5645">
      <w:pPr>
        <w:pStyle w:val="ProductList-SubClauseHeading"/>
        <w:outlineLvl w:val="4"/>
      </w:pPr>
      <w:r>
        <w:t>Spouštění softwaru se službami platformy Microsoft Azure</w:t>
      </w:r>
    </w:p>
    <w:p w:rsidR="00DB13E5" w:rsidRDefault="005E5645" w:rsidP="005E564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DB13E5" w:rsidRDefault="005E5645" w:rsidP="005E5645">
      <w:pPr>
        <w:pStyle w:val="ProductList-Bullet"/>
        <w:numPr>
          <w:ilvl w:val="1"/>
          <w:numId w:val="18"/>
        </w:numPr>
      </w:pPr>
      <w:r>
        <w:t>Užívání softwaru nadále podléhá podmínkám a ujednáním multilicenční smlouvy zákazníka a jakýmkoli podmínkám připojeným k softwaru.</w:t>
      </w:r>
    </w:p>
    <w:p w:rsidR="00DB13E5" w:rsidRDefault="005E5645" w:rsidP="005E5645">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DB13E5" w:rsidRDefault="00DB13E5">
      <w:pPr>
        <w:pStyle w:val="ProductList-BodyIndented"/>
      </w:pPr>
    </w:p>
    <w:p w:rsidR="00DB13E5" w:rsidRDefault="005E5645">
      <w:pPr>
        <w:pStyle w:val="ProductList-SubClauseHeading"/>
        <w:outlineLvl w:val="4"/>
      </w:pPr>
      <w:r>
        <w:t>Další požadavky</w:t>
      </w:r>
    </w:p>
    <w:p w:rsidR="00DB13E5" w:rsidRDefault="005E5645">
      <w:pPr>
        <w:pStyle w:val="ProductList-BodyIndented"/>
      </w:pPr>
      <w:r>
        <w:t>Chce-li zákazník spouštět software se službami platformy Microsoft Azure, musí aktivovat svůj odběr MSDN propojením svého účtu Microsoft s odběrem MSDN.</w:t>
      </w:r>
    </w:p>
    <w:p w:rsidR="00DB13E5" w:rsidRDefault="00DB13E5">
      <w:pPr>
        <w:pStyle w:val="ProductList-BodyIndented"/>
      </w:pPr>
    </w:p>
    <w:p w:rsidR="00DB13E5" w:rsidRDefault="005E5645">
      <w:pPr>
        <w:pStyle w:val="ProductList-SubClauseHeading"/>
        <w:outlineLvl w:val="4"/>
      </w:pPr>
      <w:r>
        <w:t>Akceptační testování a zpětná vazba</w:t>
      </w:r>
    </w:p>
    <w:p w:rsidR="00DB13E5" w:rsidRDefault="005E5645">
      <w:pPr>
        <w:pStyle w:val="ProductList-BodyIndented"/>
      </w:pPr>
      <w:r>
        <w:t>Koncoví uživatelé zákazníka mohou přistupovat k softwaru, aby provedli akceptační testování nebo poskytli zpětnou vazbu pro své programy.</w:t>
      </w:r>
    </w:p>
    <w:p w:rsidR="00DB13E5" w:rsidRDefault="00DB13E5">
      <w:pPr>
        <w:pStyle w:val="ProductList-BodyIndented"/>
      </w:pPr>
    </w:p>
    <w:p w:rsidR="00DB13E5" w:rsidRDefault="005E5645">
      <w:pPr>
        <w:pStyle w:val="ProductList-SubClauseHeading"/>
        <w:outlineLvl w:val="4"/>
      </w:pPr>
      <w:r>
        <w:t>Windows Server 2012 R2, služba Vzdálená plocha</w:t>
      </w:r>
    </w:p>
    <w:p w:rsidR="00DB13E5" w:rsidRDefault="005E5645">
      <w:pPr>
        <w:pStyle w:val="ProductList-BodyIndented"/>
      </w:pPr>
      <w:r>
        <w:t>Funkci služby Vzdálená plocha systému Windows Server smí najednou užívat až 200 anonymních uživatelů pro přístup k online ukázkám programů zákazníka.</w:t>
      </w:r>
    </w:p>
    <w:p w:rsidR="00DB13E5" w:rsidRDefault="00DB13E5">
      <w:pPr>
        <w:pStyle w:val="ProductList-BodyIndented"/>
      </w:pPr>
    </w:p>
    <w:p w:rsidR="00DB13E5" w:rsidRDefault="005E5645">
      <w:pPr>
        <w:pStyle w:val="ProductList-SubClauseHeading"/>
        <w:outlineLvl w:val="4"/>
      </w:pPr>
      <w:r>
        <w:t>Produkt Windows Embedded</w:t>
      </w:r>
    </w:p>
    <w:p w:rsidR="00DB13E5" w:rsidRDefault="005E564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DB13E5" w:rsidRDefault="00DB13E5">
      <w:pPr>
        <w:pStyle w:val="ProductList-BodyIndented"/>
        <w:jc w:val="right"/>
      </w:pPr>
    </w:p>
    <w:tbl>
      <w:tblPr>
        <w:tblStyle w:val="PURTable0"/>
        <w:tblW w:w="0" w:type="dxa"/>
        <w:tblLook w:val="04A0" w:firstRow="1" w:lastRow="0" w:firstColumn="1" w:lastColumn="0" w:noHBand="0" w:noVBand="1"/>
      </w:tblPr>
      <w:tblGrid>
        <w:gridCol w:w="1044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Indented"/>
      </w:pPr>
    </w:p>
    <w:p w:rsidR="00DB13E5" w:rsidRDefault="00DB13E5">
      <w:pPr>
        <w:sectPr w:rsidR="00DB13E5">
          <w:headerReference w:type="default" r:id="rId36"/>
          <w:footerReference w:type="default" r:id="rId37"/>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36360"/>
      <w:r>
        <w:instrText>Software</w:instrText>
      </w:r>
      <w:bookmarkEnd w:id="34"/>
      <w:r>
        <w:instrText>" \l 1</w:instrText>
      </w:r>
      <w:r>
        <w:fldChar w:fldCharType="end"/>
      </w:r>
    </w:p>
    <w:p w:rsidR="00DB13E5" w:rsidRDefault="005E564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6361"/>
      <w:r>
        <w:instrText>Advanced Threat Analytics</w:instrText>
      </w:r>
      <w:bookmarkEnd w:id="36"/>
      <w:r>
        <w:instrText>" \l 2</w:instrText>
      </w:r>
      <w:r>
        <w:fldChar w:fldCharType="end"/>
      </w:r>
    </w:p>
    <w:p w:rsidR="00DB13E5" w:rsidRDefault="005E5645">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rsidRPr="00C42CDA">
              <w:fldChar w:fldCharType="begin"/>
            </w:r>
            <w:r w:rsidRPr="00C42CDA">
              <w:instrText xml:space="preserve"> AutoTextList   \s NoStyle \t "Doplňkový produkt" </w:instrText>
            </w:r>
            <w:r w:rsidRPr="00C42CDA">
              <w:fldChar w:fldCharType="separate"/>
            </w:r>
            <w:r w:rsidRPr="00C42CDA">
              <w:t xml:space="preserve"> A</w:t>
            </w:r>
            <w:r w:rsidRPr="00C42CDA">
              <w:fldChar w:fldCharType="end"/>
            </w:r>
            <w:r w:rsidRPr="00C42CDA">
              <w:t>,</w:t>
            </w:r>
            <w:r w:rsidRPr="00C42CDA">
              <w:fldChar w:fldCharType="begin"/>
            </w:r>
            <w:r w:rsidRPr="00C42CDA">
              <w:instrText xml:space="preserve"> AutoTextList   \s NoStyle \t "Nabídka Student" </w:instrText>
            </w:r>
            <w:r w:rsidRPr="00C42CDA">
              <w:fldChar w:fldCharType="separate"/>
            </w:r>
            <w:r w:rsidRPr="00C42CDA">
              <w:t>ST</w:t>
            </w:r>
            <w:r w:rsidRPr="00C42CDA">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2.1 Omezení pro zemi</w:t>
      </w:r>
    </w:p>
    <w:p w:rsidR="00DB13E5" w:rsidRDefault="005E5645">
      <w:pPr>
        <w:pStyle w:val="ProductList-Body"/>
      </w:pPr>
      <w:r>
        <w:t>Zákazníci nesmí stahovat produkt Advanced Threat Analytics 2016 k užívání nebo distribuci v Čínské lidové republice.</w:t>
      </w:r>
    </w:p>
    <w:p w:rsidR="00DB13E5" w:rsidRDefault="005E5645">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 xml:space="preserve">Licence ekvivalentní k licenci pro správu (viz </w:t>
            </w:r>
            <w:hyperlink w:anchor="_Sec591">
              <w:r>
                <w:rPr>
                  <w:color w:val="00467F"/>
                  <w:u w:val="single"/>
                </w:rPr>
                <w:t>Příloha A</w:t>
              </w:r>
            </w:hyperlink>
            <w:r>
              <w:t>)</w:t>
            </w:r>
          </w:p>
        </w:tc>
      </w:tr>
    </w:tbl>
    <w:p w:rsidR="00DB13E5" w:rsidRDefault="00DB13E5">
      <w:pPr>
        <w:pStyle w:val="ProductList-Body"/>
      </w:pPr>
    </w:p>
    <w:p w:rsidR="00DB13E5" w:rsidRDefault="005E5645">
      <w:pPr>
        <w:pStyle w:val="ProductList-ClauseHeading"/>
        <w:outlineLvl w:val="3"/>
      </w:pPr>
      <w:r>
        <w:t>3.2 Užití vyžadující licenci pro správu</w:t>
      </w:r>
    </w:p>
    <w:p w:rsidR="00DB13E5" w:rsidRDefault="005E564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DB13E5" w:rsidRDefault="00DB13E5">
      <w:pPr>
        <w:pStyle w:val="ProductList-Body"/>
      </w:pPr>
    </w:p>
    <w:p w:rsidR="00DB13E5" w:rsidRDefault="005E5645">
      <w:pPr>
        <w:pStyle w:val="ProductList-ClauseHeading"/>
        <w:outlineLvl w:val="3"/>
      </w:pPr>
      <w:r>
        <w:t>3.3 Knihovny s licencí GNU Lesser General Public</w:t>
      </w:r>
    </w:p>
    <w:p w:rsidR="00DB13E5" w:rsidRDefault="005E564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DB13E5" w:rsidRDefault="005E564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41" w:name="_Sec592"/>
      <w:r>
        <w:t>BizTalk</w:t>
      </w:r>
      <w:bookmarkEnd w:id="41"/>
      <w:r>
        <w:fldChar w:fldCharType="begin"/>
      </w:r>
      <w:r>
        <w:instrText xml:space="preserve"> TC "</w:instrText>
      </w:r>
      <w:bookmarkStart w:id="42" w:name="_Toc446536362"/>
      <w:r>
        <w:instrText>BizTalk</w:instrText>
      </w:r>
      <w:bookmarkEnd w:id="42"/>
      <w:r>
        <w:instrText>" \l 2</w:instrText>
      </w:r>
      <w:r>
        <w:fldChar w:fldCharType="end"/>
      </w:r>
    </w:p>
    <w:p w:rsidR="00DB13E5" w:rsidRDefault="005E5645">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B13E5" w:rsidRDefault="005E5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13E5" w:rsidRDefault="005E56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13E5" w:rsidRDefault="005E5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6E6E6E"/>
              <w:right w:val="none" w:sz="4" w:space="0" w:color="6E6E6E"/>
            </w:tcBorders>
          </w:tcPr>
          <w:p w:rsidR="00DB13E5" w:rsidRDefault="005E564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13E5" w:rsidRDefault="005E564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13E5" w:rsidRDefault="00DB13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BizTalk Server 2013 R2 verze Branch a Standard</w:t>
      </w:r>
    </w:p>
    <w:p w:rsidR="00DB13E5" w:rsidRDefault="005E5645">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DB13E5" w:rsidRDefault="00DB13E5">
      <w:pPr>
        <w:pStyle w:val="ProductList-Body"/>
      </w:pPr>
    </w:p>
    <w:p w:rsidR="00DB13E5" w:rsidRDefault="005E5645">
      <w:pPr>
        <w:pStyle w:val="ProductList-ClauseHeading"/>
        <w:outlineLvl w:val="3"/>
      </w:pPr>
      <w:r>
        <w:t>3.2 BizTalk Server 2013 R2 Branch Edition</w:t>
      </w:r>
    </w:p>
    <w:p w:rsidR="00DB13E5" w:rsidRDefault="005E5645">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DB13E5" w:rsidRDefault="005E5645" w:rsidP="005E5645">
      <w:pPr>
        <w:pStyle w:val="ProductList-Bullet"/>
        <w:numPr>
          <w:ilvl w:val="0"/>
          <w:numId w:val="19"/>
        </w:numPr>
      </w:pPr>
      <w:r>
        <w:t xml:space="preserve">působit jako centrální uzel v modelu sítě typu „hub and spoke“, </w:t>
      </w:r>
    </w:p>
    <w:p w:rsidR="00DB13E5" w:rsidRDefault="005E5645" w:rsidP="005E5645">
      <w:pPr>
        <w:pStyle w:val="ProductList-Bullet"/>
        <w:numPr>
          <w:ilvl w:val="0"/>
          <w:numId w:val="19"/>
        </w:numPr>
      </w:pPr>
      <w:r>
        <w:t xml:space="preserve">centralizovat celopodnikovou komunikaci s jinými servery nebo zařízeními nebo </w:t>
      </w:r>
    </w:p>
    <w:p w:rsidR="00DB13E5" w:rsidRDefault="005E5645" w:rsidP="005E5645">
      <w:pPr>
        <w:pStyle w:val="ProductList-Bullet"/>
        <w:numPr>
          <w:ilvl w:val="0"/>
          <w:numId w:val="19"/>
        </w:numPr>
      </w:pPr>
      <w:r>
        <w:t>automatizovat obchodní procesy v celých divizích, obchodních jednotkách nebo pobočkách.</w:t>
      </w:r>
    </w:p>
    <w:p w:rsidR="00DB13E5" w:rsidRDefault="00DB13E5">
      <w:pPr>
        <w:pStyle w:val="ProductList-Body"/>
      </w:pPr>
    </w:p>
    <w:p w:rsidR="00DB13E5" w:rsidRDefault="005E5645">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Schémata a šablony související s produktem BizTalk Server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Rozhraní API událostí BAM a objekty typu interceptor a nástroje pro správu</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Development Tools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MQHelper.dll</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SOAP Receive Adapter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UDDI</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2"/>
      </w:pPr>
      <w:bookmarkStart w:id="46" w:name="_Sec596"/>
      <w:r>
        <w:t>4. Software Assurance</w:t>
      </w:r>
      <w:bookmarkEnd w:id="46"/>
    </w:p>
    <w:p w:rsidR="00DB13E5" w:rsidRDefault="00DB13E5">
      <w:pPr>
        <w:pStyle w:val="ProductList-Body"/>
      </w:pPr>
    </w:p>
    <w:tbl>
      <w:tblPr>
        <w:tblStyle w:val="PURTable"/>
        <w:tblW w:w="0" w:type="dxa"/>
        <w:tblLook w:val="04A0" w:firstRow="1" w:lastRow="0" w:firstColumn="1" w:lastColumn="0" w:noHBand="0" w:noVBand="1"/>
      </w:tblPr>
      <w:tblGrid>
        <w:gridCol w:w="3620"/>
        <w:gridCol w:w="3589"/>
        <w:gridCol w:w="358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4.1 Biz Talk Server 2013 R2 Enterprise – neomezená virtualizace</w:t>
      </w:r>
    </w:p>
    <w:p w:rsidR="00DB13E5" w:rsidRDefault="005E5645">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47" w:name="_Sec597"/>
      <w:r>
        <w:lastRenderedPageBreak/>
        <w:t>Sady CAL</w:t>
      </w:r>
      <w:bookmarkEnd w:id="47"/>
      <w:r>
        <w:fldChar w:fldCharType="begin"/>
      </w:r>
      <w:r>
        <w:instrText xml:space="preserve"> TC "</w:instrText>
      </w:r>
      <w:bookmarkStart w:id="48" w:name="_Toc446536363"/>
      <w:r>
        <w:instrText>Sady CAL</w:instrText>
      </w:r>
      <w:bookmarkEnd w:id="48"/>
      <w:r>
        <w:instrText>" \l 2</w:instrText>
      </w:r>
      <w:r>
        <w:fldChar w:fldCharType="end"/>
      </w:r>
    </w:p>
    <w:p w:rsidR="00DB13E5" w:rsidRDefault="005E5645">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DB13E5">
      <w:pPr>
        <w:pStyle w:val="ProductList-Body"/>
      </w:pPr>
    </w:p>
    <w:p w:rsidR="00DB13E5" w:rsidRDefault="005E5645">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2.1 Proces určení příslušných užívacích práv pro sady CAL</w:t>
      </w:r>
    </w:p>
    <w:p w:rsidR="00DB13E5" w:rsidRDefault="005E5645">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DB13E5" w:rsidRDefault="00DB13E5">
      <w:pPr>
        <w:pStyle w:val="ProductList-Body"/>
      </w:pPr>
    </w:p>
    <w:p w:rsidR="00DB13E5" w:rsidRDefault="005E5645">
      <w:pPr>
        <w:pStyle w:val="ProductList-ClauseHeading"/>
        <w:outlineLvl w:val="3"/>
      </w:pPr>
      <w:r>
        <w:t>2.2 Komponenty sady CAL Suite</w:t>
      </w:r>
    </w:p>
    <w:p w:rsidR="00DB13E5" w:rsidRDefault="005E5645">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DB13E5" w:rsidRDefault="00DB13E5">
      <w:pPr>
        <w:pStyle w:val="ProductList-Body"/>
      </w:pPr>
    </w:p>
    <w:p w:rsidR="00DB13E5" w:rsidRDefault="005E5645">
      <w:pPr>
        <w:pStyle w:val="ProductList-ClauseHeading"/>
        <w:outlineLvl w:val="3"/>
      </w:pPr>
      <w:r>
        <w:t>2.3 Služby online zahrnuté do sady Enterprise CAL Suite</w:t>
      </w:r>
    </w:p>
    <w:p w:rsidR="00DB13E5" w:rsidRDefault="005E5645">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DB13E5" w:rsidRDefault="00DB13E5">
      <w:pPr>
        <w:pStyle w:val="ProductList-Body"/>
      </w:pPr>
    </w:p>
    <w:p w:rsidR="00DB13E5" w:rsidRDefault="005E5645">
      <w:pPr>
        <w:pStyle w:val="ProductList-ClauseHeading"/>
        <w:outlineLvl w:val="3"/>
      </w:pPr>
      <w:r>
        <w:t>2.4 CAL Suite Bridge pro O365, O365 &amp; Intune a Intune</w:t>
      </w:r>
    </w:p>
    <w:p w:rsidR="00DB13E5" w:rsidRDefault="005E5645">
      <w:pPr>
        <w:pStyle w:val="ProductList-SubClauseHeading"/>
        <w:outlineLvl w:val="4"/>
      </w:pPr>
      <w:r>
        <w:t>2.4.1 Požadavky produktů CAL Suite Bridge</w:t>
      </w:r>
    </w:p>
    <w:p w:rsidR="00DB13E5" w:rsidRDefault="005E5645">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DB13E5" w:rsidRDefault="00DB13E5">
      <w:pPr>
        <w:pStyle w:val="ProductList-BodyIndented"/>
      </w:pPr>
    </w:p>
    <w:p w:rsidR="00DB13E5" w:rsidRDefault="005E5645">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online služby</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DB13E5" w:rsidRDefault="005E564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DB13E5" w:rsidRDefault="005E5645">
            <w:pPr>
              <w:pStyle w:val="ProductList-TableBody"/>
            </w:pPr>
            <w:r>
              <w:t>Office 365 Enterprise E4 a Microsoft Intune</w:t>
            </w:r>
            <w:r>
              <w:fldChar w:fldCharType="begin"/>
            </w:r>
            <w:r>
              <w:instrText xml:space="preserve"> XE "Office 365 Enterprise E4 a Microsoft Intune"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Intune</w:t>
            </w:r>
            <w:r>
              <w:fldChar w:fldCharType="begin"/>
            </w:r>
            <w:r>
              <w:instrText xml:space="preserve"> XE "Microsoft Intune"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Mobility Suite</w:t>
            </w:r>
            <w:r>
              <w:fldChar w:fldCharType="begin"/>
            </w:r>
            <w:r>
              <w:instrText xml:space="preserve"> XE "Sada Enterprise Mobility Suite"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E3</w:t>
            </w:r>
            <w:r>
              <w:fldChar w:fldCharType="begin"/>
            </w:r>
            <w:r>
              <w:instrText xml:space="preserve"> XE "Office 365 Enterprise E3" </w:instrText>
            </w:r>
            <w:r>
              <w:fldChar w:fldCharType="end"/>
            </w:r>
            <w:r>
              <w:t xml:space="preserve"> nebo</w:t>
            </w:r>
          </w:p>
          <w:p w:rsidR="00DB13E5" w:rsidRDefault="005E5645">
            <w:pPr>
              <w:pStyle w:val="ProductList-TableBody"/>
            </w:pPr>
            <w:r>
              <w:t>Office 365 Enterprise E4</w:t>
            </w:r>
            <w:r>
              <w:fldChar w:fldCharType="begin"/>
            </w:r>
            <w:r>
              <w:instrText xml:space="preserve"> XE "Office 365 Enterprise E4"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DB13E5" w:rsidRDefault="005E5645">
            <w:pPr>
              <w:pStyle w:val="ProductList-TableBody"/>
            </w:pPr>
            <w:r>
              <w:t>Office 365 Enterprise E4 a Microsoft Intune</w:t>
            </w:r>
            <w:r>
              <w:fldChar w:fldCharType="begin"/>
            </w:r>
            <w:r>
              <w:instrText xml:space="preserve"> XE "Office 365 Enterprise E4 a Microsoft Intune"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Intune</w:t>
            </w:r>
            <w:r>
              <w:fldChar w:fldCharType="begin"/>
            </w:r>
            <w:r>
              <w:instrText xml:space="preserve"> XE "Microsoft Intune" </w:instrText>
            </w:r>
            <w:r>
              <w:fldChar w:fldCharType="end"/>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Mobility Suite</w:t>
            </w:r>
            <w:r>
              <w:fldChar w:fldCharType="begin"/>
            </w:r>
            <w:r>
              <w:instrText xml:space="preserve"> XE "Sada Enterprise Mobility Suite" </w:instrText>
            </w:r>
            <w:r>
              <w:fldChar w:fldCharType="end"/>
            </w:r>
          </w:p>
        </w:tc>
      </w:tr>
    </w:tbl>
    <w:p w:rsidR="00DB13E5" w:rsidRDefault="005E5645">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DB13E5" w:rsidRDefault="00DB13E5">
      <w:pPr>
        <w:pStyle w:val="ProductList-BodyIndented"/>
      </w:pPr>
    </w:p>
    <w:p w:rsidR="00DB13E5" w:rsidRDefault="005E5645">
      <w:pPr>
        <w:pStyle w:val="ProductList-SubClauseHeading"/>
        <w:outlineLvl w:val="4"/>
      </w:pPr>
      <w:r>
        <w:t>2.4.2 Licence Student Only CAL (Academic Open License a Academic Select)</w:t>
      </w:r>
    </w:p>
    <w:p w:rsidR="00DB13E5" w:rsidRDefault="005E5645">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DB13E5" w:rsidRDefault="005E5645">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612"/>
        <w:gridCol w:w="3580"/>
        <w:gridCol w:w="359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p w:rsidR="00DB13E5" w:rsidRDefault="005E5645">
      <w:pPr>
        <w:pStyle w:val="ProductList-ClauseHeading"/>
        <w:outlineLvl w:val="3"/>
      </w:pPr>
      <w:r>
        <w:t>4.1 Práva na rozšířené užívání pro zákazníky sady Enterprise Cloud Suite</w:t>
      </w:r>
    </w:p>
    <w:p w:rsidR="00DB13E5" w:rsidRDefault="005E5645">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DB13E5" w:rsidRDefault="00DB13E5">
      <w:pPr>
        <w:pStyle w:val="ProductList-Body"/>
      </w:pPr>
    </w:p>
    <w:p w:rsidR="00DB13E5" w:rsidRDefault="005E5645">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46536364"/>
      <w:r>
        <w:instrText>Sada Core Infrastructure Server (CIS)</w:instrText>
      </w:r>
      <w:bookmarkEnd w:id="54"/>
      <w:r>
        <w:instrText>" \l 2</w:instrText>
      </w:r>
      <w:r>
        <w:fldChar w:fldCharType="end"/>
      </w:r>
    </w:p>
    <w:p w:rsidR="00DB13E5" w:rsidRDefault="005E5645">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Příslušná užívací práva</w:t>
      </w:r>
    </w:p>
    <w:p w:rsidR="00DB13E5" w:rsidRDefault="005E5645">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DB13E5" w:rsidRDefault="00DB13E5">
      <w:pPr>
        <w:pStyle w:val="ProductList-Body"/>
      </w:pPr>
    </w:p>
    <w:p w:rsidR="00DB13E5" w:rsidRDefault="005E5645">
      <w:pPr>
        <w:pStyle w:val="ProductList-ClauseHeading"/>
        <w:outlineLvl w:val="3"/>
      </w:pPr>
      <w:r>
        <w:t>3.2 Software zahrnutý do softwaru CIS Suite Standard</w:t>
      </w:r>
    </w:p>
    <w:p w:rsidR="00DB13E5" w:rsidRDefault="005E5645">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DB13E5" w:rsidRDefault="005E5645" w:rsidP="005E5645">
      <w:pPr>
        <w:pStyle w:val="ProductList-Bullet"/>
        <w:numPr>
          <w:ilvl w:val="0"/>
          <w:numId w:val="20"/>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DB13E5" w:rsidRDefault="005E5645" w:rsidP="005E5645">
      <w:pPr>
        <w:pStyle w:val="ProductList-Bullet"/>
        <w:numPr>
          <w:ilvl w:val="0"/>
          <w:numId w:val="20"/>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DB13E5" w:rsidRDefault="005E5645">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DB13E5" w:rsidRDefault="00DB13E5">
      <w:pPr>
        <w:pStyle w:val="ProductList-Body"/>
      </w:pPr>
    </w:p>
    <w:p w:rsidR="00DB13E5" w:rsidRDefault="005E5645">
      <w:pPr>
        <w:pStyle w:val="ProductList-ClauseHeading"/>
        <w:outlineLvl w:val="3"/>
      </w:pPr>
      <w:r>
        <w:t>3.3 Software zahrnutý do softwaru CIS Suite Datacenter</w:t>
      </w:r>
    </w:p>
    <w:p w:rsidR="00DB13E5" w:rsidRDefault="005E5645">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DB13E5" w:rsidRDefault="00DB13E5">
      <w:pPr>
        <w:pStyle w:val="ProductList-Body"/>
      </w:pPr>
    </w:p>
    <w:p w:rsidR="00DB13E5" w:rsidRDefault="005E5645">
      <w:pPr>
        <w:pStyle w:val="ProductList-ClauseHeading"/>
        <w:outlineLvl w:val="3"/>
      </w:pPr>
      <w:r>
        <w:t>3.4 Licence pro správu</w:t>
      </w:r>
    </w:p>
    <w:p w:rsidR="00DB13E5" w:rsidRDefault="005E5645">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DB13E5" w:rsidRDefault="00DB13E5">
      <w:pPr>
        <w:pStyle w:val="ProductList-Body"/>
      </w:pPr>
    </w:p>
    <w:p w:rsidR="00DB13E5" w:rsidRDefault="005E5645">
      <w:pPr>
        <w:pStyle w:val="ProductList-ClauseHeading"/>
        <w:outlineLvl w:val="3"/>
      </w:pPr>
      <w:r>
        <w:t>3.5 Další podmínky</w:t>
      </w:r>
    </w:p>
    <w:p w:rsidR="00DB13E5" w:rsidRDefault="005E564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DB13E5" w:rsidRDefault="00DB13E5">
      <w:pPr>
        <w:pStyle w:val="ProductList-Body"/>
      </w:pPr>
    </w:p>
    <w:p w:rsidR="00DB13E5" w:rsidRDefault="005E564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DB13E5" w:rsidRDefault="00DB13E5">
      <w:pPr>
        <w:pStyle w:val="ProductList-Body"/>
      </w:pPr>
    </w:p>
    <w:p w:rsidR="00DB13E5" w:rsidRDefault="005E5645">
      <w:pPr>
        <w:pStyle w:val="ProductList-ClauseHeading"/>
        <w:outlineLvl w:val="3"/>
      </w:pPr>
      <w:r>
        <w:t>3.6 Speciální právo na downgrade – Core Infrastructure Server Suite Standard</w:t>
      </w:r>
    </w:p>
    <w:p w:rsidR="00DB13E5" w:rsidRDefault="005E5645">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DB13E5" w:rsidRDefault="005E564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4.1 Prováděcí smlouva Server and Cloud (SCE) – Právo spravovat prostředí OSE ve službě Microsoft Azure na základě licencí CIS</w:t>
      </w:r>
    </w:p>
    <w:p w:rsidR="00DB13E5" w:rsidRDefault="005E5645">
      <w:pPr>
        <w:pStyle w:val="ProductList-Body"/>
      </w:pPr>
      <w:r>
        <w:t>Zákazníci SCE, kteří splnili požadavky na krytí prováděcí smlouvy a vlastní licenci pro užívání sady Core Infrastructure Server (CIS) Suite pro správu prostředí OSE ve svých vlastních datových centrech, mohou také užívat software System Center licencovaný v rámci CIS ke správě svých kvalifikujících virtuálních prostředí OSE spouštěných v rámci služby Microsoft Azure. Pro každou licenci CIS krytou SCE zákazníka může zákazník spravovat až 10 kvalifikujících virtuálních prostředí OSE spouštěných v rámci služby Microsoft Azure. Kvalifikující virtuální prostředí OSE zahrnují:</w:t>
      </w:r>
    </w:p>
    <w:p w:rsidR="00DB13E5" w:rsidRDefault="005E5645">
      <w:pPr>
        <w:pStyle w:val="ProductList-Body"/>
        <w:ind w:left="720"/>
      </w:pPr>
      <w:r>
        <w:t>• Instance virtuálního počítače systému Windows Server (včetně instancí nasazených v rámci centra Azure)</w:t>
      </w:r>
    </w:p>
    <w:p w:rsidR="00DB13E5" w:rsidRDefault="005E5645">
      <w:pPr>
        <w:pStyle w:val="ProductList-Body"/>
        <w:ind w:left="720"/>
      </w:pPr>
      <w:r>
        <w:t>• Instance cloudových služeb (role Web a Pracovník)</w:t>
      </w:r>
    </w:p>
    <w:p w:rsidR="00DB13E5" w:rsidRDefault="005E5645">
      <w:pPr>
        <w:pStyle w:val="ProductList-Body"/>
        <w:ind w:left="720"/>
      </w:pPr>
      <w:r>
        <w:t>• Účty úložiště</w:t>
      </w:r>
    </w:p>
    <w:p w:rsidR="00DB13E5" w:rsidRDefault="005E5645">
      <w:pPr>
        <w:pStyle w:val="ProductList-Body"/>
        <w:ind w:left="720"/>
      </w:pPr>
      <w:r>
        <w:t>• SQL databáze</w:t>
      </w:r>
    </w:p>
    <w:p w:rsidR="00DB13E5" w:rsidRDefault="005E5645">
      <w:pPr>
        <w:pStyle w:val="ProductList-Body"/>
        <w:ind w:left="720"/>
      </w:pPr>
      <w:r>
        <w:t>• Instance webů</w:t>
      </w:r>
    </w:p>
    <w:p w:rsidR="00DB13E5" w:rsidRDefault="00DB13E5">
      <w:pPr>
        <w:pStyle w:val="ProductList-Body"/>
      </w:pPr>
    </w:p>
    <w:p w:rsidR="00DB13E5" w:rsidRDefault="005E5645">
      <w:pPr>
        <w:pStyle w:val="ProductList-ClauseHeading"/>
        <w:outlineLvl w:val="3"/>
      </w:pPr>
      <w:r>
        <w:t>4.2 Výhoda hybridního užívání systému Microsoft Azure</w:t>
      </w:r>
    </w:p>
    <w:p w:rsidR="00DB13E5" w:rsidRDefault="005E5645">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DB13E5" w:rsidRDefault="00DB13E5">
      <w:pPr>
        <w:pStyle w:val="ProductList-Body"/>
      </w:pPr>
    </w:p>
    <w:p w:rsidR="00DB13E5" w:rsidRDefault="005E5645">
      <w:pPr>
        <w:pStyle w:val="ProductList-ClauseHeading"/>
        <w:outlineLvl w:val="3"/>
      </w:pPr>
      <w:r>
        <w:t>4.3 Prodloužení krytí Software Assurance pro Windows Server a System Center</w:t>
      </w:r>
    </w:p>
    <w:p w:rsidR="00DB13E5" w:rsidRDefault="005E5645">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Sloupec B</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Windows Server Standard </w:t>
            </w:r>
            <w:r>
              <w:fldChar w:fldCharType="begin"/>
            </w:r>
            <w:r>
              <w:instrText xml:space="preserve"> XE "Windows Server Standard " </w:instrText>
            </w:r>
            <w:r>
              <w:fldChar w:fldCharType="end"/>
            </w:r>
          </w:p>
          <w:p w:rsidR="00DB13E5" w:rsidRDefault="005E56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Suite Standard.</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Server Datacenter</w:t>
            </w:r>
            <w:r>
              <w:fldChar w:fldCharType="begin"/>
            </w:r>
            <w:r>
              <w:instrText xml:space="preserve"> XE "Windows Server Datacenter" </w:instrText>
            </w:r>
            <w:r>
              <w:fldChar w:fldCharType="end"/>
            </w:r>
          </w:p>
          <w:p w:rsidR="00DB13E5" w:rsidRDefault="005E564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Suite Datacenter,</w:t>
            </w:r>
          </w:p>
        </w:tc>
      </w:tr>
    </w:tbl>
    <w:p w:rsidR="00DB13E5" w:rsidRDefault="005E5645">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DB13E5" w:rsidRDefault="00DB13E5">
      <w:pPr>
        <w:pStyle w:val="ProductList-Body"/>
      </w:pPr>
    </w:p>
    <w:p w:rsidR="00DB13E5" w:rsidRDefault="005E5645">
      <w:pPr>
        <w:pStyle w:val="ProductList-ClauseHeading"/>
        <w:outlineLvl w:val="3"/>
      </w:pPr>
      <w:r>
        <w:t>4.4 Práva a výhody programu Software Assurance pro licence na odběr</w:t>
      </w:r>
    </w:p>
    <w:p w:rsidR="00DB13E5" w:rsidRDefault="005E5645">
      <w:pPr>
        <w:pStyle w:val="ProductList-Body"/>
      </w:pPr>
      <w:r>
        <w:t>Jakákoli licence na odběr, kterou zákazník získá na základě prováděcí smlouvy Server and Cloud, uděluje stejná práva a výhody programu SA jako licence s krytím SA během období odběru.</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59" w:name="_Sec862"/>
      <w:r>
        <w:t>Forefront</w:t>
      </w:r>
      <w:bookmarkEnd w:id="59"/>
      <w:r>
        <w:fldChar w:fldCharType="begin"/>
      </w:r>
      <w:r>
        <w:instrText xml:space="preserve"> TC "</w:instrText>
      </w:r>
      <w:bookmarkStart w:id="60" w:name="_Toc446536365"/>
      <w:r>
        <w:instrText>Forefront</w:instrText>
      </w:r>
      <w:bookmarkEnd w:id="60"/>
      <w:r>
        <w:instrText>" \l 2</w:instrText>
      </w:r>
      <w:r>
        <w:fldChar w:fldCharType="end"/>
      </w:r>
    </w:p>
    <w:p w:rsidR="00DB13E5" w:rsidRDefault="005E5645">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BFBFBF"/>
              <w:bottom w:val="none" w:sz="4" w:space="0" w:color="BFBFBF"/>
              <w:right w:val="none" w:sz="4" w:space="0" w:color="6E6E6E"/>
            </w:tcBorders>
          </w:tcPr>
          <w:p w:rsidR="00DB13E5" w:rsidRDefault="005E56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2.1 Forefront Identity Manager 2010 – Windows Live Edition</w:t>
      </w:r>
    </w:p>
    <w:p w:rsidR="00DB13E5" w:rsidRDefault="005E5645">
      <w:pPr>
        <w:pStyle w:val="ProductList-Body"/>
      </w:pPr>
      <w:r>
        <w:t>Forefront Identity Manager 2010 – Windows Live Edition je novou verzí produktu Identity Lifecycle Manager 2007 – Windows Live Edition.</w:t>
      </w:r>
    </w:p>
    <w:p w:rsidR="00DB13E5" w:rsidRDefault="005E5645">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Import dat identity: Forefront Identity Manager 2010 R2 Windows Live Edition</w:t>
      </w:r>
    </w:p>
    <w:p w:rsidR="00DB13E5" w:rsidRDefault="005E564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DB13E5" w:rsidRDefault="00DB13E5">
      <w:pPr>
        <w:pStyle w:val="ProductList-Body"/>
      </w:pPr>
    </w:p>
    <w:p w:rsidR="00DB13E5" w:rsidRDefault="005E5645">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36366"/>
      <w:r>
        <w:instrText>Microsoft Dynamics</w:instrText>
      </w:r>
      <w:bookmarkEnd w:id="66"/>
      <w:r>
        <w:instrText>" \l 2</w:instrText>
      </w:r>
      <w:r>
        <w:fldChar w:fldCharType="end"/>
      </w:r>
    </w:p>
    <w:p w:rsidR="00DB13E5" w:rsidRDefault="005E5645">
      <w:pPr>
        <w:pStyle w:val="ProductList-Offering2HeadingNoBorder"/>
        <w:outlineLvl w:val="2"/>
      </w:pPr>
      <w:bookmarkStart w:id="67" w:name="_Sec609"/>
      <w:r>
        <w:t>Microsoft Dynamics AX</w:t>
      </w:r>
      <w:bookmarkEnd w:id="67"/>
      <w:r>
        <w:fldChar w:fldCharType="begin"/>
      </w:r>
      <w:r>
        <w:instrText xml:space="preserve"> TC "</w:instrText>
      </w:r>
      <w:bookmarkStart w:id="68" w:name="_Toc446536367"/>
      <w:r>
        <w:instrText>Microsoft Dynamics AX</w:instrText>
      </w:r>
      <w:bookmarkEnd w:id="68"/>
      <w:r>
        <w:instrText>" \l 3</w:instrText>
      </w:r>
      <w:r>
        <w:fldChar w:fldCharType="end"/>
      </w:r>
    </w:p>
    <w:p w:rsidR="00DB13E5" w:rsidRDefault="005E5645">
      <w:pPr>
        <w:pStyle w:val="ProductList-Offering1SubSection"/>
        <w:outlineLvl w:val="3"/>
      </w:pPr>
      <w:bookmarkStart w:id="69" w:name="_Sec678"/>
      <w:r>
        <w:t>1. Dostupnost programu</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70" w:name="_Sec734"/>
      <w:r>
        <w:t>2. Podmínky produktu</w:t>
      </w:r>
      <w:bookmarkEnd w:id="70"/>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71" w:name="_Sec789"/>
      <w:r>
        <w:t>3. Užívací práva</w:t>
      </w:r>
      <w:bookmarkEnd w:id="71"/>
    </w:p>
    <w:tbl>
      <w:tblPr>
        <w:tblStyle w:val="PURTable"/>
        <w:tblW w:w="0" w:type="dxa"/>
        <w:tblLook w:val="04A0" w:firstRow="1" w:lastRow="0" w:firstColumn="1" w:lastColumn="0" w:noHBand="0" w:noVBand="1"/>
      </w:tblPr>
      <w:tblGrid>
        <w:gridCol w:w="3593"/>
        <w:gridCol w:w="3598"/>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p w:rsidR="00DB13E5" w:rsidRDefault="005E5645">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Microsoft Dynamics AX Self Serve (licence na odběr na základě počtu uživatelů)</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DB13E5" w:rsidRDefault="005E5645">
            <w:pPr>
              <w:pStyle w:val="ProductList-TableBody"/>
            </w:pPr>
            <w:r>
              <w:t>Microsoft Dynamics AX Enterprise (licence na odběr na základě počtu uživatelů)</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SubClauseHeading"/>
        <w:outlineLvl w:val="5"/>
      </w:pPr>
      <w:r>
        <w:t>3.1.1 Rozšiřující funkce spojené s licencí Task CAL k systému Microsoft Dynamics AX 2012 R3</w:t>
      </w:r>
    </w:p>
    <w:p w:rsidR="00DB13E5" w:rsidRDefault="005E5645">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Task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Rozšiřující licence Task Additive CAL k produktu Microsoft Dynamics AX 2012 R3</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DB13E5" w:rsidRDefault="005E5645">
            <w:pPr>
              <w:pStyle w:val="ProductList-TableBody"/>
            </w:pPr>
            <w:r>
              <w:t>Microsoft Dynamics AX Enterprise (licence na odběr na základě počtu uživatelů)</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3.1.2 Rozšiřující funkce spojené s licencí Functional CAL k produktu Microsoft Dynamics AX 2012 R3</w:t>
      </w:r>
    </w:p>
    <w:p w:rsidR="00DB13E5" w:rsidRDefault="005E5645">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Functional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Rozšiřující licence Functional Additive CAL k produktu Microsoft Dynamics AX 2012 R3</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3.1.3 Rozšiřující funkce spojené s licencí Enterprise CAL k produktu Microsoft Dynamics AX 2012 R3</w:t>
      </w:r>
    </w:p>
    <w:p w:rsidR="00DB13E5" w:rsidRDefault="005E5645">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Enterprise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Rozšiřující licence Enterprise Additive CAL k produktu Microsoft Dynamics AX 2012 R3</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ClauseHeading"/>
        <w:outlineLvl w:val="4"/>
      </w:pPr>
      <w:r>
        <w:t>3.2 Právo na úpravy</w:t>
      </w:r>
    </w:p>
    <w:p w:rsidR="00DB13E5" w:rsidRDefault="005E5645">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DB13E5" w:rsidRDefault="00DB13E5">
      <w:pPr>
        <w:pStyle w:val="ProductList-Body"/>
      </w:pPr>
    </w:p>
    <w:p w:rsidR="00DB13E5" w:rsidRDefault="005E5645">
      <w:pPr>
        <w:pStyle w:val="ProductList-ClauseHeading"/>
        <w:outlineLvl w:val="4"/>
      </w:pPr>
      <w:r>
        <w:t>3.3 Další software</w:t>
      </w:r>
    </w:p>
    <w:tbl>
      <w:tblPr>
        <w:tblStyle w:val="PURTable"/>
        <w:tblW w:w="0" w:type="dxa"/>
        <w:tblLook w:val="04A0" w:firstRow="1" w:lastRow="0" w:firstColumn="1" w:lastColumn="0" w:noHBand="0" w:noVBand="1"/>
      </w:tblPr>
      <w:tblGrid>
        <w:gridCol w:w="3644"/>
        <w:gridCol w:w="3614"/>
        <w:gridCol w:w="353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Lokalizace a aktualizace</w:t>
      </w:r>
    </w:p>
    <w:p w:rsidR="00DB13E5" w:rsidRDefault="005E5645">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73" w:name="_Sec610"/>
      <w:r>
        <w:t>Microsoft Dynamics CRM</w:t>
      </w:r>
      <w:bookmarkEnd w:id="73"/>
      <w:r>
        <w:fldChar w:fldCharType="begin"/>
      </w:r>
      <w:r>
        <w:instrText xml:space="preserve"> TC "</w:instrText>
      </w:r>
      <w:bookmarkStart w:id="74" w:name="_Toc446536368"/>
      <w:r>
        <w:instrText>Microsoft Dynamics CRM</w:instrText>
      </w:r>
      <w:bookmarkEnd w:id="74"/>
      <w:r>
        <w:instrText>" \l 3</w:instrText>
      </w:r>
      <w:r>
        <w:fldChar w:fldCharType="end"/>
      </w:r>
    </w:p>
    <w:p w:rsidR="00DB13E5" w:rsidRDefault="005E5645">
      <w:pPr>
        <w:pStyle w:val="ProductList-Offering1SubSection"/>
        <w:outlineLvl w:val="3"/>
      </w:pPr>
      <w:bookmarkStart w:id="75" w:name="_Sec679"/>
      <w:r>
        <w:t>1. Dostupnost programu</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76" w:name="_Sec735"/>
      <w:r>
        <w:lastRenderedPageBreak/>
        <w:t>2. Podmínky produktu</w:t>
      </w:r>
      <w:bookmarkEnd w:id="76"/>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77" w:name="_Sec790"/>
      <w:r>
        <w:t>3. Užívací práva</w:t>
      </w:r>
      <w:bookmarkEnd w:id="77"/>
    </w:p>
    <w:tbl>
      <w:tblPr>
        <w:tblStyle w:val="PURTable"/>
        <w:tblW w:w="0" w:type="dxa"/>
        <w:tblLook w:val="04A0" w:firstRow="1" w:lastRow="0" w:firstColumn="1" w:lastColumn="0" w:noHBand="0" w:noVBand="1"/>
      </w:tblPr>
      <w:tblGrid>
        <w:gridCol w:w="3584"/>
        <w:gridCol w:w="3619"/>
        <w:gridCol w:w="358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p w:rsidR="00DB13E5" w:rsidRDefault="005E5645">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Microsoft Dynamics CRM Online Essential (licence na odběr na základě počtu uživatelů)</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Microsoft Dynamics CRM Online Professional (licence na odběr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SubClauseHeading"/>
        <w:outlineLvl w:val="5"/>
      </w:pPr>
      <w:r>
        <w:t>3.1.1 Rozšiřující funkce spojené s rozšiřující licencí Use Additive CAL k produktu Microsoft Dynamics CRM 2016 Basic</w:t>
      </w:r>
    </w:p>
    <w:p w:rsidR="00DB13E5" w:rsidRDefault="005E5645">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Microsoft Dynamics CRM Online Basic (licence na odběr na základě počtu uživatelů)</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Microsoft Dynamics CRM Online Professional (licence na odběr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3.1.2 Rozšiřující funkce spojené s rozšiřující licencí Use Additive CAL k produktu Microsoft Dynamics CRM 2016 Professional</w:t>
      </w:r>
    </w:p>
    <w:p w:rsidR="00DB13E5" w:rsidRDefault="005E5645">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Microsoft Dynamics CRM Online Professional (licence na odběr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Online Enterprise (licence na odběr na základě počtu uživatelů)</w:t>
            </w:r>
          </w:p>
        </w:tc>
      </w:tr>
    </w:tbl>
    <w:p w:rsidR="00DB13E5" w:rsidRDefault="00DB13E5">
      <w:pPr>
        <w:pStyle w:val="ProductList-BodyIndented"/>
      </w:pPr>
    </w:p>
    <w:p w:rsidR="00DB13E5" w:rsidRDefault="005E5645">
      <w:pPr>
        <w:pStyle w:val="ProductList-ClauseHeading"/>
        <w:outlineLvl w:val="4"/>
      </w:pPr>
      <w:r>
        <w:t>3.2 Yammer</w:t>
      </w:r>
    </w:p>
    <w:p w:rsidR="00DB13E5" w:rsidRDefault="005E5645">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DB13E5" w:rsidRDefault="00DB13E5">
      <w:pPr>
        <w:pStyle w:val="ProductList-Body"/>
      </w:pPr>
    </w:p>
    <w:p w:rsidR="00DB13E5" w:rsidRDefault="005E5645">
      <w:pPr>
        <w:pStyle w:val="ProductList-ClauseHeading"/>
        <w:outlineLvl w:val="4"/>
      </w:pPr>
      <w:r>
        <w:t>3.3 Práva na zálohu</w:t>
      </w:r>
    </w:p>
    <w:p w:rsidR="00DB13E5" w:rsidRDefault="005E5645">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DB13E5" w:rsidRDefault="00DB13E5">
      <w:pPr>
        <w:pStyle w:val="ProductList-Body"/>
      </w:pPr>
    </w:p>
    <w:p w:rsidR="00DB13E5" w:rsidRDefault="005E5645">
      <w:pPr>
        <w:pStyle w:val="ProductList-ClauseHeading"/>
        <w:outlineLvl w:val="4"/>
      </w:pPr>
      <w:r>
        <w:lastRenderedPageBreak/>
        <w:t>3.4 Další software</w:t>
      </w:r>
    </w:p>
    <w:tbl>
      <w:tblPr>
        <w:tblStyle w:val="PURTable"/>
        <w:tblW w:w="0" w:type="dxa"/>
        <w:tblLook w:val="04A0" w:firstRow="1" w:lastRow="0" w:firstColumn="1" w:lastColumn="0" w:noHBand="0" w:noVBand="1"/>
      </w:tblPr>
      <w:tblGrid>
        <w:gridCol w:w="3615"/>
        <w:gridCol w:w="3592"/>
        <w:gridCol w:w="358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Microsoft Dynamics CRM 2016 Microsoft Office Outlook</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Reporting Extensions pro Microsoft Dynamics CRM 2016</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Marketing Connector pro Microsoft Dynamics CRM (ne Workgroup Server)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Rozšiřující licence Additive CAL k produktu Microsoft Dynamics CRM 2016 Professional – Unified Service Desk</w:t>
      </w:r>
    </w:p>
    <w:p w:rsidR="00DB13E5" w:rsidRDefault="005E5645">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DB13E5" w:rsidRDefault="00DB13E5">
      <w:pPr>
        <w:pStyle w:val="ProductList-Body"/>
      </w:pPr>
    </w:p>
    <w:p w:rsidR="00DB13E5" w:rsidRDefault="005E5645">
      <w:pPr>
        <w:pStyle w:val="ProductList-ClauseHeading"/>
        <w:outlineLvl w:val="4"/>
      </w:pPr>
      <w:r>
        <w:t>4.2 Microsoft Dynamics CustomerSource</w:t>
      </w:r>
    </w:p>
    <w:p w:rsidR="00DB13E5" w:rsidRDefault="005E5645">
      <w:pPr>
        <w:pStyle w:val="ProductList-Body"/>
      </w:pPr>
      <w:r>
        <w:t xml:space="preserve">Ke službě CustomerSource budou mít přístup zákazníci produktu Microsoft Dynamics s aktivním krytím SA nebo online odběrem. </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79" w:name="_Sec607"/>
      <w:r>
        <w:t>CAL na Microsoft Identity Manager</w:t>
      </w:r>
      <w:bookmarkEnd w:id="79"/>
      <w:r>
        <w:fldChar w:fldCharType="begin"/>
      </w:r>
      <w:r>
        <w:instrText xml:space="preserve"> TC "</w:instrText>
      </w:r>
      <w:bookmarkStart w:id="80" w:name="_Toc446536369"/>
      <w:r>
        <w:instrText>CAL na Microsoft Identity Manager</w:instrText>
      </w:r>
      <w:bookmarkEnd w:id="80"/>
      <w:r>
        <w:instrText>" \l 2</w:instrText>
      </w:r>
      <w:r>
        <w:fldChar w:fldCharType="end"/>
      </w:r>
    </w:p>
    <w:p w:rsidR="00DB13E5" w:rsidRDefault="005E5645">
      <w:pPr>
        <w:pStyle w:val="ProductList-Offering1SubSection"/>
        <w:outlineLvl w:val="2"/>
      </w:pPr>
      <w:bookmarkStart w:id="81" w:name="_Sec677"/>
      <w:r>
        <w:t>1. Dostupnost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BFBFBF"/>
              <w:bottom w:val="dashed" w:sz="4" w:space="0" w:color="BFBFBF"/>
              <w:right w:val="none" w:sz="4" w:space="0" w:color="6E6E6E"/>
            </w:tcBorders>
          </w:tcPr>
          <w:p w:rsidR="00DB13E5" w:rsidRDefault="005E564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BFBFBF"/>
              <w:bottom w:val="none" w:sz="4" w:space="0" w:color="BFBFBF"/>
              <w:right w:val="none" w:sz="4" w:space="0" w:color="6E6E6E"/>
            </w:tcBorders>
          </w:tcPr>
          <w:p w:rsidR="00DB13E5" w:rsidRDefault="005E564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2"/>
      </w:pPr>
      <w:bookmarkStart w:id="82" w:name="_Sec733"/>
      <w:r>
        <w:t>2. Podmínky produktu</w:t>
      </w:r>
      <w:bookmarkEnd w:id="82"/>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2"/>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B13E5" w:rsidRDefault="00DB13E5">
            <w:pPr>
              <w:pStyle w:val="ProductList-TableBody"/>
            </w:pPr>
          </w:p>
        </w:tc>
      </w:tr>
    </w:tbl>
    <w:p w:rsidR="00DB13E5" w:rsidRDefault="005E5645">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85" w:name="_Sec611"/>
      <w:r>
        <w:t>Aplikace služeb Office</w:t>
      </w:r>
      <w:bookmarkEnd w:id="85"/>
      <w:r>
        <w:fldChar w:fldCharType="begin"/>
      </w:r>
      <w:r>
        <w:instrText xml:space="preserve"> TC "</w:instrText>
      </w:r>
      <w:bookmarkStart w:id="86" w:name="_Toc446536370"/>
      <w:r>
        <w:instrText>Aplikace služeb Office</w:instrText>
      </w:r>
      <w:bookmarkEnd w:id="86"/>
      <w:r>
        <w:instrText>" \l 2</w:instrText>
      </w:r>
      <w:r>
        <w:fldChar w:fldCharType="end"/>
      </w:r>
    </w:p>
    <w:p w:rsidR="00DB13E5" w:rsidRDefault="005E5645">
      <w:pPr>
        <w:pStyle w:val="ProductList-Offering2HeadingNoBorder"/>
        <w:outlineLvl w:val="2"/>
      </w:pPr>
      <w:bookmarkStart w:id="87" w:name="_Sec636"/>
      <w:r>
        <w:t>Aplikace Office pro stolní počítače</w:t>
      </w:r>
      <w:bookmarkEnd w:id="87"/>
      <w:r>
        <w:fldChar w:fldCharType="begin"/>
      </w:r>
      <w:r>
        <w:instrText xml:space="preserve"> TC "</w:instrText>
      </w:r>
      <w:bookmarkStart w:id="88" w:name="_Toc446536371"/>
      <w:r>
        <w:instrText>Aplikace Office pro stolní počítače</w:instrText>
      </w:r>
      <w:bookmarkEnd w:id="88"/>
      <w:r>
        <w:instrText>" \l 3</w:instrText>
      </w:r>
      <w:r>
        <w:fldChar w:fldCharType="end"/>
      </w:r>
    </w:p>
    <w:p w:rsidR="00DB13E5" w:rsidRDefault="005E5645">
      <w:pPr>
        <w:pStyle w:val="ProductList-Offering1SubSection"/>
        <w:outlineLvl w:val="3"/>
      </w:pPr>
      <w:bookmarkStart w:id="89" w:name="_Sec681"/>
      <w:r>
        <w:t>1. Dostupnost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000000"/>
              <w:bottom w:val="dashed" w:sz="4" w:space="0" w:color="BFBFBF"/>
              <w:right w:val="single" w:sz="6" w:space="0" w:color="FFFFFF"/>
            </w:tcBorders>
          </w:tcPr>
          <w:p w:rsidR="00DB13E5" w:rsidRDefault="005E564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dashed" w:sz="4" w:space="0" w:color="BFBFBF"/>
              <w:right w:val="single" w:sz="6" w:space="0" w:color="FFFFFF"/>
            </w:tcBorders>
          </w:tcPr>
          <w:p w:rsidR="00DB13E5" w:rsidRDefault="005E564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13E5" w:rsidRDefault="00DB13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000000"/>
              <w:bottom w:val="none" w:sz="4" w:space="0" w:color="BFBFBF"/>
              <w:right w:val="single" w:sz="6" w:space="0" w:color="FFFFFF"/>
            </w:tcBorders>
          </w:tcPr>
          <w:p w:rsidR="00DB13E5" w:rsidRDefault="005E564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B13E5" w:rsidRDefault="005E564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B13E5" w:rsidRDefault="00DB13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90" w:name="_Sec736"/>
      <w:r>
        <w:t>2. Podmínky produktu</w:t>
      </w:r>
      <w:bookmarkEnd w:id="90"/>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Project Professional 2016</w:t>
      </w:r>
    </w:p>
    <w:p w:rsidR="00DB13E5" w:rsidRDefault="005E5645">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DB13E5" w:rsidRDefault="00DB13E5">
      <w:pPr>
        <w:pStyle w:val="ProductList-Body"/>
      </w:pPr>
    </w:p>
    <w:p w:rsidR="00DB13E5" w:rsidRDefault="005E5645">
      <w:pPr>
        <w:pStyle w:val="ProductList-ClauseHeading"/>
        <w:outlineLvl w:val="4"/>
      </w:pPr>
      <w:r>
        <w:t>2.2 Work at Home</w:t>
      </w:r>
    </w:p>
    <w:p w:rsidR="00DB13E5" w:rsidRDefault="005E5645">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DB13E5" w:rsidRDefault="00DB13E5">
      <w:pPr>
        <w:pStyle w:val="ProductList-Body"/>
      </w:pPr>
    </w:p>
    <w:p w:rsidR="00DB13E5" w:rsidRDefault="005E5645">
      <w:pPr>
        <w:pStyle w:val="ProductList-ClauseHeading"/>
        <w:outlineLvl w:val="4"/>
      </w:pPr>
      <w:r>
        <w:t>2.3 Bez rozlišení platformy</w:t>
      </w:r>
    </w:p>
    <w:p w:rsidR="00DB13E5" w:rsidRDefault="005E564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DB13E5" w:rsidRDefault="00DB13E5">
      <w:pPr>
        <w:pStyle w:val="ProductList-Body"/>
      </w:pPr>
    </w:p>
    <w:p w:rsidR="00DB13E5" w:rsidRDefault="005E5645">
      <w:pPr>
        <w:pStyle w:val="ProductList-ClauseHeading"/>
        <w:outlineLvl w:val="4"/>
      </w:pPr>
      <w:r>
        <w:t>2.4 Nástupnické verze</w:t>
      </w:r>
    </w:p>
    <w:p w:rsidR="00DB13E5" w:rsidRDefault="005E5645">
      <w:pPr>
        <w:pStyle w:val="ProductList-Body"/>
      </w:pPr>
      <w:r>
        <w:t>Skype for Business 2016 je nástupnickou verzí produktu Lync 2013.</w:t>
      </w:r>
    </w:p>
    <w:p w:rsidR="00DB13E5" w:rsidRDefault="005E5645">
      <w:pPr>
        <w:pStyle w:val="ProductList-Offering1SubSection"/>
        <w:outlineLvl w:val="3"/>
      </w:pPr>
      <w:bookmarkStart w:id="91" w:name="_Sec791"/>
      <w:r>
        <w:lastRenderedPageBreak/>
        <w:t>3. Užívací práva</w:t>
      </w:r>
      <w:bookmarkEnd w:id="91"/>
    </w:p>
    <w:tbl>
      <w:tblPr>
        <w:tblStyle w:val="PURTable"/>
        <w:tblW w:w="0" w:type="dxa"/>
        <w:tblLook w:val="04A0" w:firstRow="1" w:lastRow="0" w:firstColumn="1" w:lastColumn="0" w:noHBand="0" w:noVBand="1"/>
      </w:tblPr>
      <w:tblGrid>
        <w:gridCol w:w="3610"/>
        <w:gridCol w:w="3581"/>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Práva pro komerční užívání k produktu Office Home &amp; Student 2013 RT</w:t>
      </w:r>
    </w:p>
    <w:p w:rsidR="00DB13E5" w:rsidRDefault="005E5645">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DB13E5" w:rsidRDefault="00DB13E5">
      <w:pPr>
        <w:pStyle w:val="ProductList-Body"/>
      </w:pPr>
    </w:p>
    <w:p w:rsidR="00DB13E5" w:rsidRDefault="005E5645">
      <w:pPr>
        <w:pStyle w:val="ProductList-ClauseHeading"/>
        <w:outlineLvl w:val="4"/>
      </w:pPr>
      <w:r>
        <w:t>3.2 Office Professional Plus 2016 a Office Standard 2016 – Office Home &amp; Student 2013 RT – komerční užití</w:t>
      </w:r>
    </w:p>
    <w:p w:rsidR="00DB13E5" w:rsidRDefault="005E5645">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DB13E5" w:rsidRDefault="005E5645">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Project Professional 2016</w:t>
      </w:r>
    </w:p>
    <w:p w:rsidR="00DB13E5" w:rsidRDefault="005E5645">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93" w:name="_Sec680"/>
      <w:r>
        <w:t>Office for Mac</w:t>
      </w:r>
      <w:bookmarkEnd w:id="93"/>
      <w:r>
        <w:fldChar w:fldCharType="begin"/>
      </w:r>
      <w:r>
        <w:instrText xml:space="preserve"> TC "</w:instrText>
      </w:r>
      <w:bookmarkStart w:id="94" w:name="_Toc446536372"/>
      <w:r>
        <w:instrText>Office for Mac</w:instrText>
      </w:r>
      <w:bookmarkEnd w:id="94"/>
      <w:r>
        <w:instrText>" \l 3</w:instrText>
      </w:r>
      <w:r>
        <w:fldChar w:fldCharType="end"/>
      </w:r>
    </w:p>
    <w:p w:rsidR="00DB13E5" w:rsidRDefault="005E5645">
      <w:pPr>
        <w:pStyle w:val="ProductList-Offering1SubSection"/>
        <w:outlineLvl w:val="3"/>
      </w:pPr>
      <w:bookmarkStart w:id="95" w:name="_Sec682"/>
      <w:r>
        <w:t>1. Dostupnost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96" w:name="_Sec737"/>
      <w:r>
        <w:t>2. Podmínky produktu</w:t>
      </w:r>
      <w:bookmarkEnd w:id="96"/>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Nástupnické verze</w:t>
      </w:r>
    </w:p>
    <w:p w:rsidR="00DB13E5" w:rsidRDefault="005E5645">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DB13E5" w:rsidRDefault="00DB13E5">
      <w:pPr>
        <w:pStyle w:val="ProductList-Body"/>
      </w:pPr>
    </w:p>
    <w:p w:rsidR="00DB13E5" w:rsidRDefault="005E5645">
      <w:pPr>
        <w:pStyle w:val="ProductList-ClauseHeading"/>
        <w:outlineLvl w:val="4"/>
      </w:pPr>
      <w:r>
        <w:lastRenderedPageBreak/>
        <w:t>2.2 Work at Home</w:t>
      </w:r>
    </w:p>
    <w:p w:rsidR="00DB13E5" w:rsidRDefault="005E5645">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DB13E5" w:rsidRDefault="00DB13E5">
      <w:pPr>
        <w:pStyle w:val="ProductList-Body"/>
      </w:pPr>
    </w:p>
    <w:p w:rsidR="00DB13E5" w:rsidRDefault="005E5645">
      <w:pPr>
        <w:pStyle w:val="ProductList-ClauseHeading"/>
        <w:outlineLvl w:val="4"/>
      </w:pPr>
      <w:r>
        <w:t>2.3 Bez rozlišení platformy</w:t>
      </w:r>
    </w:p>
    <w:p w:rsidR="00DB13E5" w:rsidRDefault="005E564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DB13E5" w:rsidRDefault="005E5645">
      <w:pPr>
        <w:pStyle w:val="ProductList-Offering1SubSection"/>
        <w:outlineLvl w:val="3"/>
      </w:pPr>
      <w:bookmarkStart w:id="97" w:name="_Sec792"/>
      <w:r>
        <w:t>3. Užívací práva</w:t>
      </w:r>
      <w:bookmarkEnd w:id="97"/>
    </w:p>
    <w:tbl>
      <w:tblPr>
        <w:tblStyle w:val="PURTable"/>
        <w:tblW w:w="0" w:type="dxa"/>
        <w:tblLook w:val="04A0" w:firstRow="1" w:lastRow="0" w:firstColumn="1" w:lastColumn="0" w:noHBand="0" w:noVBand="1"/>
      </w:tblPr>
      <w:tblGrid>
        <w:gridCol w:w="3599"/>
        <w:gridCol w:w="3587"/>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Office Home &amp; Student 2013 RT – komerční užívání</w:t>
      </w:r>
    </w:p>
    <w:p w:rsidR="00DB13E5" w:rsidRDefault="005E5645">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DB13E5" w:rsidRDefault="005E5645">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6"/>
        <w:gridCol w:w="3618"/>
        <w:gridCol w:w="356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99" w:name="_Sec612"/>
      <w:r>
        <w:t>Servery služeb Office</w:t>
      </w:r>
      <w:bookmarkEnd w:id="99"/>
      <w:r>
        <w:fldChar w:fldCharType="begin"/>
      </w:r>
      <w:r>
        <w:instrText xml:space="preserve"> TC "</w:instrText>
      </w:r>
      <w:bookmarkStart w:id="100" w:name="_Toc446536373"/>
      <w:r>
        <w:instrText>Servery služeb Office</w:instrText>
      </w:r>
      <w:bookmarkEnd w:id="100"/>
      <w:r>
        <w:instrText>" \l 2</w:instrText>
      </w:r>
      <w:r>
        <w:fldChar w:fldCharType="end"/>
      </w:r>
    </w:p>
    <w:p w:rsidR="00DB13E5" w:rsidRDefault="005E5645">
      <w:pPr>
        <w:pStyle w:val="ProductList-Offering2HeadingNoBorder"/>
        <w:outlineLvl w:val="2"/>
      </w:pPr>
      <w:bookmarkStart w:id="101" w:name="_Sec638"/>
      <w:r>
        <w:t>Exchange Server</w:t>
      </w:r>
      <w:bookmarkEnd w:id="101"/>
      <w:r>
        <w:fldChar w:fldCharType="begin"/>
      </w:r>
      <w:r>
        <w:instrText xml:space="preserve"> TC "</w:instrText>
      </w:r>
      <w:bookmarkStart w:id="102" w:name="_Toc446536374"/>
      <w:r>
        <w:instrText>Exchange Server</w:instrText>
      </w:r>
      <w:bookmarkEnd w:id="102"/>
      <w:r>
        <w:instrText>" \l 3</w:instrText>
      </w:r>
      <w:r>
        <w:fldChar w:fldCharType="end"/>
      </w:r>
    </w:p>
    <w:p w:rsidR="00DB13E5" w:rsidRDefault="005E5645">
      <w:pPr>
        <w:pStyle w:val="ProductList-Offering1SubSection"/>
        <w:outlineLvl w:val="3"/>
      </w:pPr>
      <w:bookmarkStart w:id="103" w:name="_Sec683"/>
      <w:r>
        <w:t>1. Dostupnost programu</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104" w:name="_Sec738"/>
      <w:r>
        <w:t>2. Podmínky produktu</w:t>
      </w:r>
      <w:bookmarkEnd w:id="104"/>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05" w:name="_Sec793"/>
      <w:r>
        <w:t>3. Užívací práva</w:t>
      </w:r>
      <w:bookmarkEnd w:id="105"/>
    </w:p>
    <w:tbl>
      <w:tblPr>
        <w:tblStyle w:val="PURTable"/>
        <w:tblW w:w="0" w:type="dxa"/>
        <w:tblLook w:val="04A0" w:firstRow="1" w:lastRow="0" w:firstColumn="1" w:lastColumn="0" w:noHBand="0" w:noVBand="1"/>
      </w:tblPr>
      <w:tblGrid>
        <w:gridCol w:w="3593"/>
        <w:gridCol w:w="3598"/>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Exchange Online Plan 1 na základě počtu uživatelů</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Exchange Online Plan 2 na základě počtu uživatelů</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Exchange Online Plan 2G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SubClauseHeading"/>
        <w:outlineLvl w:val="5"/>
      </w:pPr>
      <w:r>
        <w:t>3.1.1 Rozšiřující funkce spojené s licencí Enterprise CAL k produktu Exchange</w:t>
      </w:r>
    </w:p>
    <w:p w:rsidR="00DB13E5" w:rsidRDefault="005E5645">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Exchange Online Plan 2 na základě počtu uživatelů</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Exchange Online Plan 2G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5"/>
        <w:gridCol w:w="3600"/>
        <w:gridCol w:w="357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Doplňkové podmínky a ujednání licence Exchange Enterprise CAL with Services 2016</w:t>
      </w:r>
    </w:p>
    <w:p w:rsidR="00DB13E5" w:rsidRDefault="005E5645">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07" w:name="_Sec639"/>
      <w:r>
        <w:t>Project Server</w:t>
      </w:r>
      <w:bookmarkEnd w:id="107"/>
      <w:r>
        <w:fldChar w:fldCharType="begin"/>
      </w:r>
      <w:r>
        <w:instrText xml:space="preserve"> TC "</w:instrText>
      </w:r>
      <w:bookmarkStart w:id="108" w:name="_Toc446536375"/>
      <w:r>
        <w:instrText>Project Server</w:instrText>
      </w:r>
      <w:bookmarkEnd w:id="108"/>
      <w:r>
        <w:instrText>" \l 3</w:instrText>
      </w:r>
      <w:r>
        <w:fldChar w:fldCharType="end"/>
      </w:r>
    </w:p>
    <w:p w:rsidR="00DB13E5" w:rsidRDefault="005E5645">
      <w:pPr>
        <w:pStyle w:val="ProductList-Offering1SubSection"/>
        <w:outlineLvl w:val="3"/>
      </w:pPr>
      <w:bookmarkStart w:id="109" w:name="_Sec684"/>
      <w:r>
        <w:t>1. Dostupnost programu</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CAL k produktu Project Server 2013</w:t>
            </w:r>
            <w:r>
              <w:fldChar w:fldCharType="begin"/>
            </w:r>
            <w:r>
              <w:instrText xml:space="preserve"> XE "Licence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110" w:name="_Sec739"/>
      <w:r>
        <w:t>2. Podmínky produktu</w:t>
      </w:r>
      <w:bookmarkEnd w:id="110"/>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11" w:name="_Sec795"/>
      <w:r>
        <w:lastRenderedPageBreak/>
        <w:t>3. Užívací práva</w:t>
      </w:r>
      <w:bookmarkEnd w:id="111"/>
    </w:p>
    <w:tbl>
      <w:tblPr>
        <w:tblStyle w:val="PURTable"/>
        <w:tblW w:w="0" w:type="dxa"/>
        <w:tblLook w:val="04A0" w:firstRow="1" w:lastRow="0" w:firstColumn="1" w:lastColumn="0" w:noHBand="0" w:noVBand="1"/>
      </w:tblPr>
      <w:tblGrid>
        <w:gridCol w:w="3599"/>
        <w:gridCol w:w="3587"/>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DB13E5" w:rsidRDefault="005E5645">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DB13E5" w:rsidRDefault="00DB13E5">
      <w:pPr>
        <w:pStyle w:val="ProductList-Body"/>
      </w:pPr>
    </w:p>
    <w:p w:rsidR="00DB13E5" w:rsidRDefault="005E5645">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13" w:name="_Sec640"/>
      <w:r>
        <w:t>SharePoint Server</w:t>
      </w:r>
      <w:bookmarkEnd w:id="113"/>
      <w:r>
        <w:fldChar w:fldCharType="begin"/>
      </w:r>
      <w:r>
        <w:instrText xml:space="preserve"> TC "</w:instrText>
      </w:r>
      <w:bookmarkStart w:id="114" w:name="_Toc446536376"/>
      <w:r>
        <w:instrText>SharePoint Server</w:instrText>
      </w:r>
      <w:bookmarkEnd w:id="114"/>
      <w:r>
        <w:instrText>" \l 3</w:instrText>
      </w:r>
      <w:r>
        <w:fldChar w:fldCharType="end"/>
      </w:r>
    </w:p>
    <w:p w:rsidR="00DB13E5" w:rsidRDefault="005E5645">
      <w:pPr>
        <w:pStyle w:val="ProductList-Offering1SubSection"/>
        <w:outlineLvl w:val="3"/>
      </w:pPr>
      <w:bookmarkStart w:id="115" w:name="_Sec685"/>
      <w:r>
        <w:t>1. Dostupnost programu</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116" w:name="_Sec740"/>
      <w:r>
        <w:t>2. Podmínky produktu</w:t>
      </w:r>
      <w:bookmarkEnd w:id="116"/>
    </w:p>
    <w:tbl>
      <w:tblPr>
        <w:tblStyle w:val="PURTable"/>
        <w:tblW w:w="0" w:type="dxa"/>
        <w:tblLook w:val="04A0" w:firstRow="1" w:lastRow="0" w:firstColumn="1" w:lastColumn="0" w:noHBand="0" w:noVBand="1"/>
      </w:tblPr>
      <w:tblGrid>
        <w:gridCol w:w="3608"/>
        <w:gridCol w:w="3594"/>
        <w:gridCol w:w="358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17" w:name="_Sec798"/>
      <w:r>
        <w:t>3. Užívací práva</w:t>
      </w:r>
      <w:bookmarkEnd w:id="117"/>
    </w:p>
    <w:tbl>
      <w:tblPr>
        <w:tblStyle w:val="PURTable"/>
        <w:tblW w:w="0" w:type="dxa"/>
        <w:tblLook w:val="04A0" w:firstRow="1" w:lastRow="0" w:firstColumn="1" w:lastColumn="0" w:noHBand="0" w:noVBand="1"/>
      </w:tblPr>
      <w:tblGrid>
        <w:gridCol w:w="3593"/>
        <w:gridCol w:w="3598"/>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5E5645">
            <w:pPr>
              <w:pStyle w:val="ProductList-TableBody"/>
            </w:pPr>
            <w:r>
              <w:t>Licence na odběr na základě počtu uživatelů pro službu SharePoint Online Plan 2</w:t>
            </w:r>
          </w:p>
        </w:tc>
      </w:tr>
    </w:tbl>
    <w:p w:rsidR="00DB13E5" w:rsidRDefault="00DB13E5">
      <w:pPr>
        <w:pStyle w:val="ProductList-Body"/>
      </w:pPr>
    </w:p>
    <w:p w:rsidR="00DB13E5" w:rsidRDefault="005E5645">
      <w:pPr>
        <w:pStyle w:val="ProductList-SubClauseHeading"/>
        <w:outlineLvl w:val="5"/>
      </w:pPr>
      <w:r>
        <w:t>3.2.1 Rozšiřující funkce SharePoint Server spojené s licencí SharePoint Enterprise CAL</w:t>
      </w:r>
    </w:p>
    <w:p w:rsidR="00DB13E5" w:rsidRDefault="005E5645">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službu SharePoint Online Plan 2</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ClauseHeading"/>
        <w:outlineLvl w:val="4"/>
      </w:pPr>
      <w:r>
        <w:t>3.3 Prominutí licence CAL pro uživatele přistupující k veřejnému obsahu</w:t>
      </w:r>
    </w:p>
    <w:p w:rsidR="00DB13E5" w:rsidRDefault="005E564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DB13E5" w:rsidRDefault="00DB13E5">
      <w:pPr>
        <w:pStyle w:val="ProductList-Body"/>
      </w:pPr>
    </w:p>
    <w:p w:rsidR="00DB13E5" w:rsidRDefault="005E5645">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3"/>
        <w:gridCol w:w="3604"/>
        <w:gridCol w:w="357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6377"/>
      <w:r>
        <w:instrText>Skype for Business Server</w:instrText>
      </w:r>
      <w:bookmarkEnd w:id="120"/>
      <w:r>
        <w:instrText>" \l 3</w:instrText>
      </w:r>
      <w:r>
        <w:fldChar w:fldCharType="end"/>
      </w:r>
    </w:p>
    <w:p w:rsidR="00DB13E5" w:rsidRDefault="005E5645">
      <w:pPr>
        <w:pStyle w:val="ProductList-Offering1SubSection"/>
        <w:outlineLvl w:val="3"/>
      </w:pPr>
      <w:bookmarkStart w:id="121" w:name="_Sec686"/>
      <w:r>
        <w:t>1. Dostupnost programu</w:t>
      </w:r>
      <w:bookmarkEnd w:id="121"/>
    </w:p>
    <w:p w:rsidR="00DB13E5" w:rsidRDefault="00DB13E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122" w:name="_Sec741"/>
      <w:r>
        <w:t>2. Podmínky produktu</w:t>
      </w:r>
      <w:bookmarkEnd w:id="122"/>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23" w:name="_Sec799"/>
      <w:r>
        <w:t>3. Užívací práva</w:t>
      </w:r>
      <w:bookmarkEnd w:id="123"/>
    </w:p>
    <w:tbl>
      <w:tblPr>
        <w:tblStyle w:val="PURTable"/>
        <w:tblW w:w="0" w:type="dxa"/>
        <w:tblLook w:val="04A0" w:firstRow="1" w:lastRow="0" w:firstColumn="1" w:lastColumn="0" w:noHBand="0" w:noVBand="1"/>
      </w:tblPr>
      <w:tblGrid>
        <w:gridCol w:w="3604"/>
        <w:gridCol w:w="3592"/>
        <w:gridCol w:w="359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4"/>
        <w:gridCol w:w="3616"/>
        <w:gridCol w:w="359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produkt Skype for Business Online Plan 1</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produkt Skype for Business Online Plan 2</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produkt Skype for Business Online Plan 2G</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SubClauseHeading"/>
        <w:outlineLvl w:val="5"/>
      </w:pPr>
      <w:r>
        <w:t>3.1.1 Rozšiřující funkce spojené s licencí Enterprise CAL k produktu Skype for Business Server</w:t>
      </w:r>
    </w:p>
    <w:p w:rsidR="00DB13E5" w:rsidRDefault="005E564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produkt Skype for Business Online Plan 2</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pro produkt Skype for Business Online Plan 2G</w:t>
            </w:r>
          </w:p>
        </w:tc>
      </w:tr>
      <w:tr w:rsidR="00DB13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13E5" w:rsidRDefault="005E5645">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B13E5" w:rsidRDefault="005E5645">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3.1.2 Rozšiřující funkce spojené s licencí CAL k produktu Skype for Business Server Plus</w:t>
      </w:r>
    </w:p>
    <w:p w:rsidR="00DB13E5" w:rsidRDefault="005E564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DB13E5" w:rsidRDefault="005E5645">
            <w:pPr>
              <w:pStyle w:val="ProductList-TableBody"/>
            </w:pPr>
            <w:r>
              <w:t>Licence CAL k produktu Skype for Business Plus (licence na odběr na základě počtu uživatelů)</w:t>
            </w:r>
          </w:p>
        </w:tc>
      </w:tr>
    </w:tbl>
    <w:p w:rsidR="00DB13E5" w:rsidRDefault="00DB13E5">
      <w:pPr>
        <w:pStyle w:val="ProductList-BodyIndented"/>
      </w:pPr>
    </w:p>
    <w:p w:rsidR="00DB13E5" w:rsidRDefault="005E5645">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Role Audio/Video Conferencing Server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Director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Mediation Server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Nástroj pro správu Microsoft Lync Server 2013 Group Chat</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Modul snap-in pro PowerShell</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Survivable Branch Appliance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Video Interop Server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125" w:name="_Sec883"/>
      <w:r>
        <w:t>R Server</w:t>
      </w:r>
      <w:bookmarkEnd w:id="125"/>
      <w:r>
        <w:fldChar w:fldCharType="begin"/>
      </w:r>
      <w:r>
        <w:instrText xml:space="preserve"> TC "</w:instrText>
      </w:r>
      <w:bookmarkStart w:id="126" w:name="_Toc446536378"/>
      <w:r>
        <w:instrText>R Server</w:instrText>
      </w:r>
      <w:bookmarkEnd w:id="126"/>
      <w:r>
        <w:instrText xml:space="preserve"> " \l 2</w:instrText>
      </w:r>
      <w:r>
        <w:fldChar w:fldCharType="end"/>
      </w:r>
    </w:p>
    <w:p w:rsidR="00DB13E5" w:rsidRDefault="005E5645">
      <w:pPr>
        <w:pStyle w:val="ProductList-Offering1SubSection"/>
        <w:outlineLvl w:val="2"/>
      </w:pPr>
      <w:bookmarkStart w:id="127" w:name="_Sec884"/>
      <w:r>
        <w:t>1. Dostupnost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none" w:sz="4" w:space="0" w:color="FFFFFF"/>
              <w:left w:val="none" w:sz="4" w:space="0" w:color="FFFFFF"/>
              <w:bottom w:val="dashed" w:sz="4" w:space="0" w:color="BFBFBF"/>
              <w:right w:val="none" w:sz="4" w:space="0" w:color="FFFFFF"/>
            </w:tcBorders>
          </w:tcPr>
          <w:p w:rsidR="00DB13E5" w:rsidRDefault="005E5645">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2"/>
      </w:pPr>
      <w:bookmarkStart w:id="128" w:name="_Sec885"/>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2"/>
      </w:pPr>
      <w:bookmarkStart w:id="129" w:name="_Sec886"/>
      <w:r>
        <w:t>3. Užívací práva</w:t>
      </w:r>
      <w:bookmarkEnd w:id="129"/>
    </w:p>
    <w:tbl>
      <w:tblPr>
        <w:tblStyle w:val="PURTable"/>
        <w:tblW w:w="0" w:type="dxa"/>
        <w:tblLook w:val="04A0" w:firstRow="1" w:lastRow="0" w:firstColumn="1" w:lastColumn="0" w:noHBand="0" w:noVBand="1"/>
      </w:tblPr>
      <w:tblGrid>
        <w:gridCol w:w="3597"/>
        <w:gridCol w:w="3590"/>
        <w:gridCol w:w="360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2">
              <w:r>
                <w:rPr>
                  <w:color w:val="00467F"/>
                  <w:u w:val="single"/>
                </w:rPr>
                <w:t>Univerzální</w:t>
              </w:r>
            </w:hyperlink>
            <w:r>
              <w:t xml:space="preserve">; </w:t>
            </w:r>
            <w:hyperlink w:anchor="_Sec543">
              <w:r>
                <w:rPr>
                  <w:color w:val="00467F"/>
                  <w:u w:val="single"/>
                </w:rPr>
                <w:t xml:space="preserve">na základě počtu jader </w:t>
              </w:r>
            </w:hyperlink>
            <w:r>
              <w:t xml:space="preserve">– verze Red Hat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R Server 2016 pro Hadoop on Red Hat a R Server pro Teradata DB</w:t>
      </w:r>
    </w:p>
    <w:p w:rsidR="00DB13E5" w:rsidRDefault="005E5645">
      <w:pPr>
        <w:pStyle w:val="ProductList-Body"/>
      </w:pPr>
      <w:r>
        <w:t xml:space="preserve">Každá serverová licence pro R Server 2016 pro Hadoop on Red Hat a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DB13E5" w:rsidRDefault="005E5645">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131" w:name="_Sec614"/>
      <w:r>
        <w:t>SQL Server</w:t>
      </w:r>
      <w:bookmarkEnd w:id="131"/>
      <w:r>
        <w:fldChar w:fldCharType="begin"/>
      </w:r>
      <w:r>
        <w:instrText xml:space="preserve"> TC "</w:instrText>
      </w:r>
      <w:bookmarkStart w:id="132" w:name="_Toc446536379"/>
      <w:r>
        <w:instrText>SQL Server</w:instrText>
      </w:r>
      <w:bookmarkEnd w:id="132"/>
      <w:r>
        <w:instrText>" \l 2</w:instrText>
      </w:r>
      <w:r>
        <w:fldChar w:fldCharType="end"/>
      </w:r>
    </w:p>
    <w:p w:rsidR="00DB13E5" w:rsidRDefault="005E5645">
      <w:pPr>
        <w:pStyle w:val="ProductList-Offering1SubSection"/>
        <w:outlineLvl w:val="2"/>
      </w:pPr>
      <w:bookmarkStart w:id="133" w:name="_Sec688"/>
      <w:r>
        <w:t>1. Dostupnost programu</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sidR="00C42CDA">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2.1 SQL Server 2014 Enterprise</w:t>
      </w:r>
    </w:p>
    <w:p w:rsidR="00DB13E5" w:rsidRDefault="005E564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3">
        <w:r>
          <w:rPr>
            <w:color w:val="00467F"/>
            <w:u w:val="single"/>
          </w:rPr>
          <w:t>http://go.microsoft.com/?linkid=9839206</w:t>
        </w:r>
      </w:hyperlink>
      <w:r>
        <w:t>.</w:t>
      </w:r>
    </w:p>
    <w:p w:rsidR="00DB13E5" w:rsidRDefault="00DB13E5">
      <w:pPr>
        <w:pStyle w:val="ProductList-Body"/>
      </w:pPr>
    </w:p>
    <w:p w:rsidR="00DB13E5" w:rsidRDefault="005E5645">
      <w:pPr>
        <w:pStyle w:val="ProductList-ClauseHeading"/>
        <w:outlineLvl w:val="3"/>
      </w:pPr>
      <w:r>
        <w:t>2.2 SQL Server Parallel Data Warehouse Optional Build bez Oracle Java</w:t>
      </w:r>
    </w:p>
    <w:p w:rsidR="00DB13E5" w:rsidRDefault="005E5645">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4">
        <w:r>
          <w:rPr>
            <w:color w:val="00467F"/>
            <w:u w:val="single"/>
          </w:rPr>
          <w:t>http://www.microsoft.com/en-us/sqlserver/solutions-technologies/data-warehousing/pdw.aspx</w:t>
        </w:r>
      </w:hyperlink>
      <w:r>
        <w:t>.</w:t>
      </w:r>
    </w:p>
    <w:p w:rsidR="00DB13E5" w:rsidRDefault="00DB13E5">
      <w:pPr>
        <w:pStyle w:val="ProductList-Body"/>
      </w:pPr>
    </w:p>
    <w:p w:rsidR="00DB13E5" w:rsidRDefault="005E5645">
      <w:pPr>
        <w:pStyle w:val="ProductList-ClauseHeading"/>
        <w:outlineLvl w:val="3"/>
      </w:pPr>
      <w:r>
        <w:lastRenderedPageBreak/>
        <w:t>2.3 SQL Server Parallel Data Warehouse</w:t>
      </w:r>
    </w:p>
    <w:p w:rsidR="00DB13E5" w:rsidRDefault="005E5645">
      <w:pPr>
        <w:pStyle w:val="ProductList-Body"/>
      </w:pPr>
      <w:r>
        <w:t xml:space="preserve">Software SQL Server Parallel Data Warehouse není značen verzemi, avšak zákazníci jsou oprávněni užívat pouze sestavení softwaru zpřístupněná během doby jejich krytí SA. </w:t>
      </w:r>
    </w:p>
    <w:p w:rsidR="00DB13E5" w:rsidRDefault="005E5645">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verzí Developer)</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3.2 Automatické aktualizace starších verzí produktu SQL Server</w:t>
      </w:r>
    </w:p>
    <w:p w:rsidR="00DB13E5" w:rsidRDefault="005E564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DB13E5" w:rsidRDefault="00DB13E5">
      <w:pPr>
        <w:pStyle w:val="ProductList-Body"/>
      </w:pPr>
    </w:p>
    <w:p w:rsidR="00DB13E5" w:rsidRDefault="005E5645">
      <w:pPr>
        <w:pStyle w:val="ProductList-ClauseHeading"/>
        <w:outlineLvl w:val="3"/>
      </w:pPr>
      <w:r>
        <w:t>3.3 Spouštění instancí pro verze Business Intelligence a Standard</w:t>
      </w:r>
    </w:p>
    <w:p w:rsidR="00DB13E5" w:rsidRDefault="005E564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DB13E5" w:rsidRDefault="00DB13E5">
      <w:pPr>
        <w:pStyle w:val="ProductList-Body"/>
      </w:pPr>
    </w:p>
    <w:p w:rsidR="00DB13E5" w:rsidRDefault="005E5645">
      <w:pPr>
        <w:pStyle w:val="ProductList-ClauseHeading"/>
        <w:outlineLvl w:val="3"/>
      </w:pPr>
      <w:r>
        <w:t>3.4 SQL Server Business Intelligence (2012 a 2014): Prominutí licence CAL pro dávkové úlohy</w:t>
      </w:r>
    </w:p>
    <w:p w:rsidR="00DB13E5" w:rsidRDefault="005E5645">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DB13E5" w:rsidRDefault="00DB13E5">
      <w:pPr>
        <w:pStyle w:val="ProductList-Body"/>
      </w:pPr>
    </w:p>
    <w:p w:rsidR="00DB13E5" w:rsidRDefault="005E5645">
      <w:pPr>
        <w:pStyle w:val="ProductList-ClauseHeading"/>
        <w:outlineLvl w:val="3"/>
      </w:pPr>
      <w:r>
        <w:t>3.5 Záložní servery pro Parallel Data Warehouse (PDW)</w:t>
      </w:r>
    </w:p>
    <w:p w:rsidR="00DB13E5" w:rsidRDefault="005E564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DB13E5" w:rsidRDefault="00DB13E5">
      <w:pPr>
        <w:pStyle w:val="ProductList-Body"/>
      </w:pPr>
    </w:p>
    <w:p w:rsidR="00DB13E5" w:rsidRDefault="005E5645">
      <w:pPr>
        <w:pStyle w:val="ProductList-ClauseHeading"/>
        <w:outlineLvl w:val="3"/>
      </w:pPr>
      <w:r>
        <w:t>3.6 SQL Server 2014 Developer Edition: Použití pro předvádění</w:t>
      </w:r>
    </w:p>
    <w:p w:rsidR="00DB13E5" w:rsidRDefault="005E5645">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DB13E5" w:rsidRDefault="00DB13E5">
      <w:pPr>
        <w:pStyle w:val="ProductList-Body"/>
      </w:pPr>
    </w:p>
    <w:p w:rsidR="00DB13E5" w:rsidRDefault="005E5645">
      <w:pPr>
        <w:pStyle w:val="ProductList-ClauseHeading"/>
        <w:outlineLvl w:val="3"/>
      </w:pPr>
      <w:r>
        <w:t>3.7 Další software – vše (kromě verze Developer)</w:t>
      </w:r>
    </w:p>
    <w:p w:rsidR="00DB13E5" w:rsidRDefault="005E5645">
      <w:pPr>
        <w:pStyle w:val="ProductList-SubClauseHeading"/>
        <w:outlineLvl w:val="4"/>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Client Tools Connectivity</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Distributed Replay Client</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Management Tools – Complete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URBreadcrumb"/>
      </w:pPr>
    </w:p>
    <w:p w:rsidR="00DB13E5" w:rsidRDefault="005E5645">
      <w:pPr>
        <w:pStyle w:val="ProductList-ClauseHeading"/>
        <w:outlineLvl w:val="3"/>
      </w:pPr>
      <w:r>
        <w:t>4.1 SQL Server 2014 Enterprise Core – neomezená virtualizace</w:t>
      </w:r>
    </w:p>
    <w:p w:rsidR="00DB13E5" w:rsidRDefault="005E564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DB13E5" w:rsidRDefault="00DB13E5">
      <w:pPr>
        <w:pStyle w:val="ProductList-Body"/>
      </w:pPr>
    </w:p>
    <w:p w:rsidR="00DB13E5" w:rsidRDefault="005E5645">
      <w:pPr>
        <w:pStyle w:val="ProductList-ClauseHeading"/>
        <w:outlineLvl w:val="3"/>
      </w:pPr>
      <w:r>
        <w:t>4.2 RRE for Windows–SQL Server Enterprise Core a SQL Server Enterprise</w:t>
      </w:r>
    </w:p>
    <w:p w:rsidR="00DB13E5" w:rsidRDefault="005E5645">
      <w:pPr>
        <w:pStyle w:val="ProductList-Body"/>
      </w:pPr>
      <w:r>
        <w:t>Zákazníci se servery licencovanými pro provozování produktu SQL Server Enterprise Core s krytím SA nebo SQL Server Enterprise s krytím SA mohou užívat RRE for Windows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RRE for Windows vyprší s vypršením platnosti jejich krytí SA.</w:t>
      </w:r>
    </w:p>
    <w:p w:rsidR="00DB13E5" w:rsidRDefault="00DB13E5">
      <w:pPr>
        <w:pStyle w:val="ProductList-ClauseHeading"/>
        <w:outlineLvl w:val="3"/>
      </w:pPr>
    </w:p>
    <w:p w:rsidR="00DB13E5" w:rsidRDefault="005E5645">
      <w:pPr>
        <w:pStyle w:val="ProductList-ClauseHeading"/>
        <w:outlineLvl w:val="3"/>
      </w:pPr>
      <w:r>
        <w:t>4.3 SQL Server 2012 Parallel Data Warehouse – aktualizace komponenty</w:t>
      </w:r>
    </w:p>
    <w:p w:rsidR="00DB13E5" w:rsidRDefault="005E5645">
      <w:pPr>
        <w:pStyle w:val="ProductList-Body"/>
      </w:pPr>
      <w:r>
        <w:t>V době mezi hlavními vydáními produktů mají zákazníci s krytím SA nárok na zpřístupnění dílčího vydání jednotlivých komponent (např. aktualizace zařízení).</w:t>
      </w:r>
    </w:p>
    <w:p w:rsidR="00DB13E5" w:rsidRDefault="00DB13E5">
      <w:pPr>
        <w:pStyle w:val="ProductList-Body"/>
      </w:pPr>
    </w:p>
    <w:p w:rsidR="00DB13E5" w:rsidRDefault="005E5645">
      <w:pPr>
        <w:pStyle w:val="ProductList-ClauseHeading"/>
        <w:outlineLvl w:val="3"/>
      </w:pPr>
      <w:r>
        <w:t>4.4 Možnost odkoupení pro SQL Server na základě prováděcí smlouvy Enrollment for Application Platform EAP</w:t>
      </w:r>
    </w:p>
    <w:p w:rsidR="00DB13E5" w:rsidRDefault="005E564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DB13E5" w:rsidRDefault="00DB13E5">
      <w:pPr>
        <w:pStyle w:val="ProductList-Body"/>
      </w:pPr>
    </w:p>
    <w:p w:rsidR="00DB13E5" w:rsidRDefault="005E5645">
      <w:pPr>
        <w:pStyle w:val="ProductList-ClauseHeading"/>
        <w:outlineLvl w:val="3"/>
      </w:pPr>
      <w:r>
        <w:t>4.5 Nasazení produktu SQL Server Parallel Data Warehouse na základě licencí SQL Server Enterprise Core (viz Nižší verze)</w:t>
      </w:r>
    </w:p>
    <w:p w:rsidR="00DB13E5" w:rsidRDefault="005E5645">
      <w:pPr>
        <w:pStyle w:val="ProductList-Body"/>
      </w:pPr>
      <w:r>
        <w:t>Přístup k aktualizacím funkce SQL Server Parallel Data Warehouse vyžaduje krytí SA na všech licencích SQL Enterprise na základě počtu jader nasazené tímto způsobem.</w:t>
      </w:r>
    </w:p>
    <w:p w:rsidR="00DB13E5" w:rsidRDefault="00DB13E5">
      <w:pPr>
        <w:pStyle w:val="ProductList-Body"/>
      </w:pPr>
    </w:p>
    <w:p w:rsidR="00DB13E5" w:rsidRDefault="005E5645">
      <w:pPr>
        <w:pStyle w:val="ProductList-ClauseHeading"/>
        <w:outlineLvl w:val="3"/>
      </w:pPr>
      <w:r>
        <w:t>4.6 SQL Server 2012 Parallel Data Warehouse (PDW) Optional Build bez Oracle Java</w:t>
      </w:r>
    </w:p>
    <w:p w:rsidR="00DB13E5" w:rsidRDefault="005E5645">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DB13E5" w:rsidRDefault="00DB13E5">
      <w:pPr>
        <w:pStyle w:val="ProductList-Body"/>
      </w:pPr>
    </w:p>
    <w:p w:rsidR="00DB13E5" w:rsidRDefault="005E5645">
      <w:pPr>
        <w:pStyle w:val="ProductList-ClauseHeading"/>
        <w:outlineLvl w:val="3"/>
      </w:pPr>
      <w:r>
        <w:t>4.7 Práva a výhody programu Software Assurance pro licence na odběr</w:t>
      </w:r>
    </w:p>
    <w:p w:rsidR="00DB13E5" w:rsidRDefault="005E5645">
      <w:pPr>
        <w:pStyle w:val="ProductList-Body"/>
      </w:pPr>
      <w:r>
        <w:t>Jakákoli licence na odběr, kterou zákazník získá na základě prováděcí smlouvy Server and Cloud, uděluje stejná práva a výhody programu SA jako licence s krytím SA během období odběru.</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138" w:name="_Sec615"/>
      <w:r>
        <w:t>System Center</w:t>
      </w:r>
      <w:bookmarkEnd w:id="138"/>
      <w:r>
        <w:fldChar w:fldCharType="begin"/>
      </w:r>
      <w:r>
        <w:instrText xml:space="preserve"> TC "</w:instrText>
      </w:r>
      <w:bookmarkStart w:id="139" w:name="_Toc446536380"/>
      <w:r>
        <w:instrText>System Center</w:instrText>
      </w:r>
      <w:bookmarkEnd w:id="139"/>
      <w:r>
        <w:instrText>" \l 2</w:instrText>
      </w:r>
      <w:r>
        <w:fldChar w:fldCharType="end"/>
      </w:r>
    </w:p>
    <w:p w:rsidR="00DB13E5" w:rsidRDefault="005E5645">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6381"/>
      <w:r>
        <w:instrText>System Center Server</w:instrText>
      </w:r>
      <w:bookmarkEnd w:id="141"/>
      <w:r>
        <w:instrText>" \l 3</w:instrText>
      </w:r>
      <w:r>
        <w:fldChar w:fldCharType="end"/>
      </w:r>
    </w:p>
    <w:p w:rsidR="00DB13E5" w:rsidRDefault="005E5645">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3.3 Technologie SQL Server</w:t>
      </w:r>
    </w:p>
    <w:p w:rsidR="00DB13E5" w:rsidRDefault="005E5645">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DB13E5" w:rsidRDefault="005E564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System Center Global Service Monitor</w:t>
      </w:r>
    </w:p>
    <w:p w:rsidR="00DB13E5" w:rsidRDefault="005E5645">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6382"/>
      <w:r>
        <w:instrText>System Center Client Management Suite</w:instrText>
      </w:r>
      <w:bookmarkEnd w:id="147"/>
      <w:r>
        <w:instrText>" \l 3</w:instrText>
      </w:r>
      <w:r>
        <w:fldChar w:fldCharType="end"/>
      </w:r>
    </w:p>
    <w:p w:rsidR="00DB13E5" w:rsidRDefault="005E5645">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3.2 Technologie SQL Server</w:t>
      </w:r>
    </w:p>
    <w:p w:rsidR="00DB13E5" w:rsidRDefault="005E5645">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DB13E5" w:rsidRDefault="005E5645">
      <w:pPr>
        <w:pStyle w:val="ProductList-Offering1SubSection"/>
        <w:outlineLvl w:val="3"/>
      </w:pPr>
      <w:bookmarkStart w:id="151" w:name="_Sec816"/>
      <w:r>
        <w:lastRenderedPageBreak/>
        <w:t>4. Software Assurance</w:t>
      </w:r>
      <w:bookmarkEnd w:id="151"/>
    </w:p>
    <w:p w:rsidR="00DB13E5" w:rsidRDefault="00DB13E5">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6383"/>
      <w:r>
        <w:instrText>System Center Configuration Manager</w:instrText>
      </w:r>
      <w:bookmarkEnd w:id="153"/>
      <w:r>
        <w:instrText>" \l 3</w:instrText>
      </w:r>
      <w:r>
        <w:fldChar w:fldCharType="end"/>
      </w:r>
    </w:p>
    <w:p w:rsidR="00DB13E5" w:rsidRDefault="005E5645">
      <w:pPr>
        <w:pStyle w:val="ProductList-Offering1SubSection"/>
        <w:outlineLvl w:val="3"/>
      </w:pPr>
      <w:bookmarkStart w:id="154" w:name="_Sec691"/>
      <w:r>
        <w:t>1. Dostupnost programu</w:t>
      </w:r>
      <w:bookmarkEnd w:id="154"/>
    </w:p>
    <w:p w:rsidR="00DB13E5" w:rsidRDefault="00DB13E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 xml:space="preserve">Licence ekvivalentní k licenci pro správu (viz </w:t>
            </w:r>
            <w:hyperlink w:anchor="_Sec591">
              <w:r>
                <w:rPr>
                  <w:color w:val="00467F"/>
                  <w:u w:val="single"/>
                </w:rPr>
                <w:t>Příloha A</w:t>
              </w:r>
            </w:hyperlink>
            <w:r>
              <w:t>)</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3.2 Technologie SQL Server</w:t>
      </w:r>
    </w:p>
    <w:p w:rsidR="00DB13E5" w:rsidRDefault="005E5645">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DB13E5" w:rsidRDefault="005E564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System Center Configuration Manager – práva VDI</w:t>
      </w:r>
    </w:p>
    <w:p w:rsidR="00DB13E5" w:rsidRDefault="005E564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DB13E5" w:rsidRDefault="00DB13E5">
      <w:pPr>
        <w:pStyle w:val="ProductList-Body"/>
      </w:pPr>
    </w:p>
    <w:p w:rsidR="00DB13E5" w:rsidRDefault="005E5645">
      <w:pPr>
        <w:pStyle w:val="ProductList-ClauseHeading"/>
        <w:outlineLvl w:val="4"/>
      </w:pPr>
      <w:r>
        <w:lastRenderedPageBreak/>
        <w:t>4.2 Práva k produktu System Center Configuration Manager (aktuální větev)</w:t>
      </w:r>
    </w:p>
    <w:p w:rsidR="00DB13E5" w:rsidRDefault="005E5645">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6384"/>
      <w:r>
        <w:instrText>System Center Data Protection Manager</w:instrText>
      </w:r>
      <w:bookmarkEnd w:id="159"/>
      <w:r>
        <w:instrText>" \l 3</w:instrText>
      </w:r>
      <w:r>
        <w:fldChar w:fldCharType="end"/>
      </w:r>
    </w:p>
    <w:p w:rsidR="00DB13E5" w:rsidRDefault="005E5645">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59">
        <w:r>
          <w:rPr>
            <w:color w:val="00467F"/>
            <w:u w:val="single"/>
          </w:rPr>
          <w:t>http://go.microsoft.com/?linkid=9839206</w:t>
        </w:r>
      </w:hyperlink>
      <w:r>
        <w:t xml:space="preserve"> a seznamu produktů z června 2015 </w:t>
      </w:r>
      <w:hyperlink r:id="rId60">
        <w:r>
          <w:rPr>
            <w:color w:val="00467F"/>
            <w:u w:val="single"/>
          </w:rPr>
          <w:t>http://go.microsoft.com/?linkid=9839207</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6385"/>
      <w:r>
        <w:instrText>System Center Endpoint Protection</w:instrText>
      </w:r>
      <w:bookmarkEnd w:id="161"/>
      <w:r>
        <w:instrText>" \l 3</w:instrText>
      </w:r>
      <w:r>
        <w:fldChar w:fldCharType="end"/>
      </w:r>
    </w:p>
    <w:p w:rsidR="00DB13E5" w:rsidRDefault="005E5645">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163" w:name="_Sec893"/>
      <w:r>
        <w:t>2. Podmínky produktu</w:t>
      </w:r>
      <w:bookmarkEnd w:id="163"/>
    </w:p>
    <w:tbl>
      <w:tblPr>
        <w:tblStyle w:val="PURTable"/>
        <w:tblW w:w="0" w:type="dxa"/>
        <w:tblLook w:val="04A0" w:firstRow="1" w:lastRow="0" w:firstColumn="1" w:lastColumn="0" w:noHBand="0" w:noVBand="1"/>
      </w:tblPr>
      <w:tblGrid>
        <w:gridCol w:w="3590"/>
        <w:gridCol w:w="3598"/>
        <w:gridCol w:w="360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(SA):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Licence na odběr na základě počtu zařízení a uživatelů</w:t>
      </w:r>
    </w:p>
    <w:p w:rsidR="00DB13E5" w:rsidRDefault="005E5645">
      <w:pPr>
        <w:pStyle w:val="ProductList-Body"/>
      </w:pPr>
      <w:r>
        <w:t>Zákazník může zakoupit licence na odběr na základě počtu zařízení nebo uživatelů, tak aby splnil licenční požadavek pro správu klienta na základě modelu licencování Servery pro správu.</w:t>
      </w:r>
    </w:p>
    <w:p w:rsidR="00DB13E5" w:rsidRDefault="00DB13E5">
      <w:pPr>
        <w:pStyle w:val="ProductList-Body"/>
      </w:pPr>
    </w:p>
    <w:p w:rsidR="00DB13E5" w:rsidRDefault="005E5645">
      <w:pPr>
        <w:pStyle w:val="ProductList-ClauseHeading"/>
        <w:outlineLvl w:val="4"/>
      </w:pPr>
      <w:r>
        <w:t>3.2 Licence na odběr produktu Server Management</w:t>
      </w:r>
    </w:p>
    <w:p w:rsidR="00DB13E5" w:rsidRDefault="005E5645">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DB13E5" w:rsidRDefault="00DB13E5">
      <w:pPr>
        <w:pStyle w:val="ProductList-Body"/>
      </w:pPr>
    </w:p>
    <w:p w:rsidR="00DB13E5" w:rsidRDefault="005E5645">
      <w:pPr>
        <w:pStyle w:val="ProductList-ClauseHeading"/>
        <w:outlineLvl w:val="4"/>
      </w:pPr>
      <w:r>
        <w:t>3.3 Náhrada vyhledávacích modulů</w:t>
      </w:r>
    </w:p>
    <w:p w:rsidR="00DB13E5" w:rsidRDefault="005E5645">
      <w:pPr>
        <w:pStyle w:val="ProductList-Body"/>
      </w:pPr>
      <w:r>
        <w:t>V rámci služby online může společnost Microsoft nahradit srovnatelný software a soubory pro:</w:t>
      </w:r>
    </w:p>
    <w:p w:rsidR="00DB13E5" w:rsidRDefault="005E5645" w:rsidP="005E5645">
      <w:pPr>
        <w:pStyle w:val="ProductList-Bullet"/>
        <w:numPr>
          <w:ilvl w:val="0"/>
          <w:numId w:val="21"/>
        </w:numPr>
      </w:pPr>
      <w:r>
        <w:t>antivirový software a software ochrany proti nevyžádané poště</w:t>
      </w:r>
    </w:p>
    <w:p w:rsidR="00DB13E5" w:rsidRDefault="005E5645" w:rsidP="005E5645">
      <w:pPr>
        <w:pStyle w:val="ProductList-Bullet"/>
        <w:numPr>
          <w:ilvl w:val="0"/>
          <w:numId w:val="21"/>
        </w:numPr>
      </w:pPr>
      <w:r>
        <w:t>soubory podpisů a datové soubory pro filtrování obsahu.</w:t>
      </w:r>
    </w:p>
    <w:p w:rsidR="00DB13E5" w:rsidRDefault="005E564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6386"/>
      <w:r>
        <w:instrText>System Center Operation Manager</w:instrText>
      </w:r>
      <w:bookmarkEnd w:id="167"/>
      <w:r>
        <w:instrText>" \l 3</w:instrText>
      </w:r>
      <w:r>
        <w:fldChar w:fldCharType="end"/>
      </w:r>
    </w:p>
    <w:p w:rsidR="00DB13E5" w:rsidRDefault="005E5645">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6387"/>
      <w:r>
        <w:instrText>System Center Server Management Suite</w:instrText>
      </w:r>
      <w:bookmarkEnd w:id="169"/>
      <w:r>
        <w:instrText>" \l 3</w:instrText>
      </w:r>
      <w:r>
        <w:fldChar w:fldCharType="end"/>
      </w:r>
    </w:p>
    <w:p w:rsidR="00DB13E5" w:rsidRDefault="005E5645">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6388"/>
      <w:r>
        <w:instrText>System Center Service Manager</w:instrText>
      </w:r>
      <w:bookmarkEnd w:id="171"/>
      <w:r>
        <w:instrText>" \l 3</w:instrText>
      </w:r>
      <w:r>
        <w:fldChar w:fldCharType="end"/>
      </w:r>
    </w:p>
    <w:p w:rsidR="00DB13E5" w:rsidRDefault="005E5645">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46536389"/>
      <w:r>
        <w:instrText>Sada Virtual Desktop Infrastructure (VDI)</w:instrText>
      </w:r>
      <w:bookmarkEnd w:id="173"/>
      <w:r>
        <w:instrText>" \l 2</w:instrText>
      </w:r>
      <w:r>
        <w:fldChar w:fldCharType="end"/>
      </w:r>
    </w:p>
    <w:p w:rsidR="00DB13E5" w:rsidRDefault="005E564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174" w:name="_Sec617"/>
      <w:r>
        <w:t>Visual Studio</w:t>
      </w:r>
      <w:bookmarkEnd w:id="174"/>
      <w:r>
        <w:fldChar w:fldCharType="begin"/>
      </w:r>
      <w:r>
        <w:instrText xml:space="preserve"> TC "</w:instrText>
      </w:r>
      <w:bookmarkStart w:id="175" w:name="_Toc446536390"/>
      <w:r>
        <w:instrText>Visual Studio</w:instrText>
      </w:r>
      <w:bookmarkEnd w:id="175"/>
      <w:r>
        <w:instrText>" \l 2</w:instrText>
      </w:r>
      <w:r>
        <w:fldChar w:fldCharType="end"/>
      </w:r>
    </w:p>
    <w:p w:rsidR="00DB13E5" w:rsidRDefault="005E5645">
      <w:pPr>
        <w:pStyle w:val="ProductList-Offering2HeadingNoBorder"/>
        <w:outlineLvl w:val="2"/>
      </w:pPr>
      <w:bookmarkStart w:id="176" w:name="_Sec649"/>
      <w:r>
        <w:t>Visual Studio</w:t>
      </w:r>
      <w:bookmarkEnd w:id="176"/>
      <w:r>
        <w:fldChar w:fldCharType="begin"/>
      </w:r>
      <w:r>
        <w:instrText xml:space="preserve"> TC "</w:instrText>
      </w:r>
      <w:bookmarkStart w:id="177" w:name="_Toc446536391"/>
      <w:r>
        <w:instrText>Visual Studio</w:instrText>
      </w:r>
      <w:bookmarkEnd w:id="177"/>
      <w:r>
        <w:instrText>" \l 3</w:instrText>
      </w:r>
      <w:r>
        <w:fldChar w:fldCharType="end"/>
      </w:r>
    </w:p>
    <w:p w:rsidR="00DB13E5" w:rsidRDefault="005E5645">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Visual Studio Premium 2013 s produktem MSDN a Visual Studio Ultimate 2013 s odběrem MSDN</w:t>
      </w:r>
    </w:p>
    <w:p w:rsidR="00DB13E5" w:rsidRDefault="005E5645">
      <w:pPr>
        <w:pStyle w:val="ProductList-Body"/>
      </w:pPr>
      <w:r>
        <w:t>Visual Studio Enterprise 2015 s odběrem MSDN je nástupnickou verzí produktů Visual Studio Premium 2013 s odběrem MSDN a Visual Studio Ultimate 2013 s odběrem MSDN.</w:t>
      </w:r>
    </w:p>
    <w:p w:rsidR="00DB13E5" w:rsidRDefault="00DB13E5">
      <w:pPr>
        <w:pStyle w:val="ProductList-Body"/>
      </w:pPr>
    </w:p>
    <w:p w:rsidR="00DB13E5" w:rsidRDefault="005E5645">
      <w:pPr>
        <w:pStyle w:val="ProductList-ClauseHeading"/>
        <w:outlineLvl w:val="4"/>
      </w:pPr>
      <w:r>
        <w:t>2.2 Poskytnutí licence pro SQL Server Parallel Data Warehouse Developer</w:t>
      </w:r>
    </w:p>
    <w:p w:rsidR="00DB13E5" w:rsidRDefault="005E564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DB13E5" w:rsidRDefault="00DB13E5">
      <w:pPr>
        <w:pStyle w:val="ProductList-Body"/>
      </w:pPr>
    </w:p>
    <w:p w:rsidR="00DB13E5" w:rsidRDefault="005E5645">
      <w:pPr>
        <w:pStyle w:val="ProductList-ClauseHeading"/>
        <w:outlineLvl w:val="4"/>
      </w:pPr>
      <w:r>
        <w:t>2.3 Poskytnutí licence pro Visual Studio Team Foundation Server 2015</w:t>
      </w:r>
    </w:p>
    <w:p w:rsidR="00DB13E5" w:rsidRDefault="005E564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DB13E5" w:rsidRDefault="00DB13E5">
      <w:pPr>
        <w:pStyle w:val="ProductList-Body"/>
      </w:pPr>
    </w:p>
    <w:p w:rsidR="00DB13E5" w:rsidRDefault="005E5645">
      <w:pPr>
        <w:pStyle w:val="ProductList-ClauseHeading"/>
        <w:outlineLvl w:val="4"/>
      </w:pPr>
      <w:r>
        <w:t>2.4 Služby platformy Microsoft Azure</w:t>
      </w:r>
    </w:p>
    <w:p w:rsidR="00DB13E5" w:rsidRDefault="005E5645">
      <w:pPr>
        <w:pStyle w:val="ProductList-Body"/>
      </w:pPr>
      <w:r>
        <w:t>Výhody Microsoft Azure nelze kombinovat z více odběrů licence MSDN do jednoho účtu Microsoft Azure.</w:t>
      </w:r>
    </w:p>
    <w:p w:rsidR="00DB13E5" w:rsidRDefault="005E5645">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Soubor BUILDSERVER.TXT</w:t>
      </w:r>
    </w:p>
    <w:p w:rsidR="00DB13E5" w:rsidRDefault="005E5645">
      <w:pPr>
        <w:pStyle w:val="ProductList-Body"/>
      </w:pPr>
      <w:r>
        <w:t xml:space="preserve">Zákazník může instalovat kopie souborů v seznamech BuildServer na adrese </w:t>
      </w:r>
      <w:hyperlink r:id="rId70">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DB13E5" w:rsidRDefault="00DB13E5">
      <w:pPr>
        <w:pStyle w:val="ProductList-Body"/>
      </w:pPr>
    </w:p>
    <w:p w:rsidR="00DB13E5" w:rsidRDefault="005E5645">
      <w:pPr>
        <w:pStyle w:val="ProductList-ClauseHeading"/>
        <w:outlineLvl w:val="4"/>
      </w:pPr>
      <w:r>
        <w:t>3.2 Nástroje</w:t>
      </w:r>
    </w:p>
    <w:p w:rsidR="00DB13E5" w:rsidRDefault="005E5645">
      <w:pPr>
        <w:pStyle w:val="ProductList-Body"/>
      </w:pPr>
      <w:r>
        <w:t xml:space="preserve">Zákazník může kopírovat a instalovat nástroje uvedené na adrese </w:t>
      </w:r>
      <w:hyperlink r:id="rId71">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DB13E5" w:rsidRDefault="00DB13E5">
      <w:pPr>
        <w:pStyle w:val="ProductList-Body"/>
      </w:pPr>
    </w:p>
    <w:p w:rsidR="00DB13E5" w:rsidRDefault="005E5645">
      <w:pPr>
        <w:pStyle w:val="ProductList-ClauseHeading"/>
        <w:outlineLvl w:val="4"/>
      </w:pPr>
      <w:r>
        <w:t>3.3 System Center – Virtual Machine Manager (SCVMM) – Visual Studio Enterprise s odběrem MSDN a Visual Studio Test Professional s odběrem MSDN</w:t>
      </w:r>
    </w:p>
    <w:p w:rsidR="00DB13E5" w:rsidRDefault="005E5645">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DB13E5" w:rsidRDefault="00DB13E5">
      <w:pPr>
        <w:pStyle w:val="ProductList-Body"/>
      </w:pPr>
    </w:p>
    <w:p w:rsidR="00DB13E5" w:rsidRDefault="005E5645">
      <w:pPr>
        <w:pStyle w:val="ProductList-ClauseHeading"/>
        <w:outlineLvl w:val="4"/>
      </w:pPr>
      <w:r>
        <w:t>3.4 Office Professional Plus 2016 – Visual Studio Enterprise s odběrem MSDN</w:t>
      </w:r>
    </w:p>
    <w:p w:rsidR="00DB13E5" w:rsidRDefault="005E564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DB13E5" w:rsidRDefault="00DB13E5">
      <w:pPr>
        <w:pStyle w:val="ProductList-Body"/>
      </w:pPr>
    </w:p>
    <w:p w:rsidR="00DB13E5" w:rsidRDefault="005E5645">
      <w:pPr>
        <w:pStyle w:val="ProductList-ClauseHeading"/>
        <w:outlineLvl w:val="4"/>
      </w:pPr>
      <w:r>
        <w:t>3.5 Knihovny s licencí GNU Lesser General Public</w:t>
      </w:r>
    </w:p>
    <w:p w:rsidR="00DB13E5" w:rsidRDefault="005E564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DB13E5" w:rsidRDefault="005E564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Nárok na krytí Software Assurance</w:t>
      </w:r>
    </w:p>
    <w:p w:rsidR="00DB13E5" w:rsidRDefault="005E5645">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w:t>
      </w:r>
      <w:r>
        <w:lastRenderedPageBreak/>
        <w:t xml:space="preserve">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DB13E5" w:rsidRDefault="00DB13E5">
      <w:pPr>
        <w:pStyle w:val="ProductList-Body"/>
      </w:pPr>
    </w:p>
    <w:p w:rsidR="00DB13E5" w:rsidRDefault="005E5645">
      <w:pPr>
        <w:pStyle w:val="ProductList-ClauseHeading"/>
        <w:outlineLvl w:val="4"/>
      </w:pPr>
      <w:r>
        <w:t>4.2 MSDN – časově neomezená práva</w:t>
      </w:r>
    </w:p>
    <w:p w:rsidR="00DB13E5" w:rsidRDefault="005E5645">
      <w:pPr>
        <w:pStyle w:val="ProductList-Body"/>
      </w:pPr>
      <w:r>
        <w:t>Práva zákazníka na užívání jakéhokoli softwaru licencovaného prostřednictvím knihovny MSDN se stanou trvalými v případě, že se trvalým stane právo zákazníka na používání produktu Visual Studio.</w:t>
      </w:r>
    </w:p>
    <w:p w:rsidR="00DB13E5" w:rsidRDefault="00DB13E5">
      <w:pPr>
        <w:pStyle w:val="ProductList-Body"/>
      </w:pPr>
    </w:p>
    <w:p w:rsidR="00DB13E5" w:rsidRDefault="005E5645">
      <w:pPr>
        <w:pStyle w:val="ProductList-ClauseHeading"/>
        <w:outlineLvl w:val="4"/>
      </w:pPr>
      <w:r>
        <w:t>4.3 Práva a výhody programu Software Assurance pro licence na odběr</w:t>
      </w:r>
    </w:p>
    <w:p w:rsidR="00DB13E5" w:rsidRDefault="005E5645">
      <w:pPr>
        <w:pStyle w:val="ProductList-Body"/>
      </w:pPr>
      <w:r>
        <w:t>Jakákoli licence na odběr, kterou zákazník získá na základě prováděcí smlouvy Server and Cloud, uděluje stejná práva a výhody programu SA jako licence s krytím SA během období odběru.</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6392"/>
      <w:r>
        <w:instrText>Visual Studio Team Foundation Server</w:instrText>
      </w:r>
      <w:bookmarkEnd w:id="183"/>
      <w:r>
        <w:instrText>" \l 3</w:instrText>
      </w:r>
      <w:r>
        <w:fldChar w:fldCharType="end"/>
      </w:r>
    </w:p>
    <w:p w:rsidR="00DB13E5" w:rsidRDefault="005E5645">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B13E5" w:rsidRDefault="00DB13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B13E5" w:rsidRDefault="00DB13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Placený uživatel služeb Visual Studio Team Services</w:t>
            </w:r>
          </w:p>
        </w:tc>
      </w:tr>
    </w:tbl>
    <w:p w:rsidR="00DB13E5" w:rsidRDefault="00DB13E5">
      <w:pPr>
        <w:pStyle w:val="ProductList-Body"/>
      </w:pPr>
    </w:p>
    <w:p w:rsidR="00DB13E5" w:rsidRDefault="005E5645">
      <w:pPr>
        <w:pStyle w:val="ProductList-SubClauseHeading"/>
        <w:outlineLvl w:val="5"/>
      </w:pPr>
      <w:r>
        <w:t>3.1.1 Další funkčnost</w:t>
      </w:r>
    </w:p>
    <w:p w:rsidR="00DB13E5" w:rsidRDefault="005E5645">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Visual Studio Enterprise 2015 s odběrem MSDN</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3.1.2 Další funkčnost</w:t>
      </w:r>
    </w:p>
    <w:p w:rsidR="00DB13E5" w:rsidRDefault="005E5645">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Visual Studio Enterprise 2015 s odběrem MSDN</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DB13E5" w:rsidRDefault="005E5645">
            <w:pPr>
              <w:pStyle w:val="ProductList-TableBody"/>
            </w:pPr>
            <w:r>
              <w:t>Rozšíření Test Manager služeb Visual Studio Team Services</w:t>
            </w:r>
          </w:p>
        </w:tc>
      </w:tr>
    </w:tbl>
    <w:p w:rsidR="00DB13E5" w:rsidRDefault="00DB13E5">
      <w:pPr>
        <w:pStyle w:val="ProductList-BodyIndented"/>
      </w:pPr>
    </w:p>
    <w:p w:rsidR="00DB13E5" w:rsidRDefault="005E5645">
      <w:pPr>
        <w:pStyle w:val="ProductList-ClauseHeading"/>
        <w:outlineLvl w:val="4"/>
      </w:pPr>
      <w:r>
        <w:t>3.2 Užívání nevyžadující licence CAL</w:t>
      </w:r>
    </w:p>
    <w:p w:rsidR="00DB13E5" w:rsidRDefault="005E564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DB13E5" w:rsidRDefault="00DB13E5">
      <w:pPr>
        <w:pStyle w:val="ProductList-Body"/>
      </w:pPr>
    </w:p>
    <w:p w:rsidR="00DB13E5" w:rsidRDefault="005E5645">
      <w:pPr>
        <w:pStyle w:val="ProductList-ClauseHeading"/>
        <w:outlineLvl w:val="4"/>
      </w:pPr>
      <w:r>
        <w:lastRenderedPageBreak/>
        <w:t>3.3 Technologie SQL Server</w:t>
      </w:r>
    </w:p>
    <w:p w:rsidR="00DB13E5" w:rsidRDefault="005E5645">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DB13E5" w:rsidRDefault="00DB13E5">
      <w:pPr>
        <w:pStyle w:val="ProductList-Body"/>
      </w:pPr>
    </w:p>
    <w:p w:rsidR="00DB13E5" w:rsidRDefault="005E5645">
      <w:pPr>
        <w:pStyle w:val="ProductList-ClauseHeading"/>
        <w:outlineLvl w:val="4"/>
      </w:pPr>
      <w:r>
        <w:t>3.4 Knihovny s licencí GNU Lesser General Public</w:t>
      </w:r>
    </w:p>
    <w:p w:rsidR="00DB13E5" w:rsidRDefault="005E564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DB13E5" w:rsidRDefault="00DB13E5">
      <w:pPr>
        <w:pStyle w:val="ProductList-Body"/>
      </w:pPr>
    </w:p>
    <w:p w:rsidR="00DB13E5" w:rsidRDefault="005E5645">
      <w:pPr>
        <w:pStyle w:val="ProductList-ClauseHeading"/>
        <w:outlineLvl w:val="4"/>
      </w:pPr>
      <w:r>
        <w:t>3.5 Visual Studio Team Foundation Server Build Services</w:t>
      </w:r>
    </w:p>
    <w:p w:rsidR="00DB13E5" w:rsidRDefault="005E5645">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DB13E5" w:rsidRDefault="00DB13E5">
      <w:pPr>
        <w:pStyle w:val="ProductList-Body"/>
      </w:pPr>
    </w:p>
    <w:p w:rsidR="00DB13E5" w:rsidRDefault="005E5645">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Rozšíření Visual Studio Team Foundation Server SharePoint Extensions</w:t>
            </w:r>
          </w:p>
        </w:tc>
      </w:tr>
    </w:tbl>
    <w:p w:rsidR="00DB13E5" w:rsidRDefault="005E564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4"/>
        <w:gridCol w:w="3503"/>
        <w:gridCol w:w="3483"/>
        <w:gridCol w:w="90"/>
      </w:tblGrid>
      <w:tr w:rsidR="00DB13E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r w:rsidR="00DB13E5">
        <w:tc>
          <w:tcPr>
            <w:tcW w:w="12240" w:type="dxa"/>
            <w:gridSpan w:val="4"/>
            <w:tcBorders>
              <w:top w:val="none" w:sz="4" w:space="0" w:color="6E6E6E"/>
              <w:left w:val="none" w:sz="4" w:space="0" w:color="6E6E6E"/>
              <w:bottom w:val="none" w:sz="4" w:space="0" w:color="6E6E6E"/>
              <w:right w:val="none" w:sz="4" w:space="0" w:color="6E6E6E"/>
            </w:tcBorders>
          </w:tcPr>
          <w:p w:rsidR="00DB13E5" w:rsidRDefault="00DB13E5">
            <w:pPr>
              <w:pStyle w:val="PURBreadcrumb"/>
            </w:pPr>
          </w:p>
          <w:tbl>
            <w:tblPr>
              <w:tblW w:w="0" w:type="dxa"/>
              <w:tblLook w:val="04A0" w:firstRow="1" w:lastRow="0" w:firstColumn="1" w:lastColumn="0" w:noHBand="0" w:noVBand="1"/>
            </w:tblPr>
            <w:tblGrid>
              <w:gridCol w:w="10674"/>
            </w:tblGrid>
            <w:tr w:rsidR="00DB13E5">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TableBody"/>
            </w:pPr>
          </w:p>
        </w:tc>
      </w:tr>
    </w:tbl>
    <w:p w:rsidR="00DB13E5" w:rsidRDefault="00DB13E5">
      <w:pPr>
        <w:pStyle w:val="ProductList-Body"/>
      </w:pPr>
    </w:p>
    <w:p w:rsidR="00DB13E5" w:rsidRDefault="005E5645">
      <w:pPr>
        <w:pStyle w:val="ProductList-OfferingGroupHeading"/>
        <w:outlineLvl w:val="1"/>
      </w:pPr>
      <w:bookmarkStart w:id="188" w:name="_Sec618"/>
      <w:r>
        <w:t>Windows</w:t>
      </w:r>
      <w:bookmarkEnd w:id="188"/>
      <w:r>
        <w:fldChar w:fldCharType="begin"/>
      </w:r>
      <w:r>
        <w:instrText xml:space="preserve"> TC "</w:instrText>
      </w:r>
      <w:bookmarkStart w:id="189" w:name="_Toc446536393"/>
      <w:r>
        <w:instrText>Windows</w:instrText>
      </w:r>
      <w:bookmarkEnd w:id="189"/>
      <w:r>
        <w:instrText>" \l 2</w:instrText>
      </w:r>
      <w:r>
        <w:fldChar w:fldCharType="end"/>
      </w:r>
    </w:p>
    <w:p w:rsidR="00DB13E5" w:rsidRDefault="005E5645">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46536394"/>
      <w:r>
        <w:instrText>Počítačový operační systém Windows</w:instrText>
      </w:r>
      <w:bookmarkEnd w:id="191"/>
      <w:r>
        <w:instrText>" \l 3</w:instrText>
      </w:r>
      <w:r>
        <w:fldChar w:fldCharType="end"/>
      </w:r>
    </w:p>
    <w:p w:rsidR="00DB13E5" w:rsidRDefault="005E5645">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single" w:sz="9" w:space="0" w:color="FFFFFF"/>
              <w:bottom w:val="none" w:sz="4" w:space="0" w:color="BFBFBF"/>
              <w:right w:val="single" w:sz="9" w:space="0" w:color="FFFFFF"/>
            </w:tcBorders>
          </w:tcPr>
          <w:p w:rsidR="00DB13E5" w:rsidRDefault="005E564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B13E5" w:rsidRDefault="005E564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B13E5" w:rsidRDefault="00DB13E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Kvalifikující operační systémy (OS)</w:t>
      </w:r>
    </w:p>
    <w:p w:rsidR="00DB13E5" w:rsidRDefault="005E5645">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DB13E5" w:rsidRDefault="00DB13E5">
      <w:pPr>
        <w:pStyle w:val="ProductList-Body"/>
      </w:pPr>
    </w:p>
    <w:p w:rsidR="00DB13E5" w:rsidRDefault="005E5645">
      <w:pPr>
        <w:pStyle w:val="ProductList-SubClauseHeading"/>
        <w:outlineLvl w:val="5"/>
      </w:pPr>
      <w:r>
        <w:t>2.1.1 Tabulka kvalifikujících operačních systémů (OS)</w:t>
      </w:r>
    </w:p>
    <w:p w:rsidR="00DB13E5" w:rsidRDefault="005E5645">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DB13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Academic a Charity</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none" w:sz="4" w:space="0" w:color="000000"/>
            </w:tcBorders>
          </w:tcPr>
          <w:p w:rsidR="00DB13E5" w:rsidRDefault="005E5645">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13E5" w:rsidRDefault="00DB13E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13E5" w:rsidRDefault="00DB13E5">
            <w:pPr>
              <w:pStyle w:val="ProductList-TableBody"/>
              <w:jc w:val="center"/>
            </w:pP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bl>
    <w:p w:rsidR="00DB13E5" w:rsidRDefault="005E5645">
      <w:pPr>
        <w:pStyle w:val="ProductList-BodyIndented"/>
      </w:pPr>
      <w:r>
        <w:rPr>
          <w:i/>
          <w:vertAlign w:val="superscript"/>
        </w:rPr>
        <w:t>1</w:t>
      </w:r>
      <w:r>
        <w:rPr>
          <w:i/>
        </w:rPr>
        <w:t xml:space="preserve">Včetně 32bitových a 64bitových operačních systémů. </w:t>
      </w:r>
    </w:p>
    <w:p w:rsidR="00DB13E5" w:rsidRDefault="005E5645">
      <w:pPr>
        <w:pStyle w:val="ProductList-BodyIndented"/>
      </w:pPr>
      <w:r>
        <w:rPr>
          <w:i/>
          <w:vertAlign w:val="superscript"/>
        </w:rPr>
        <w:t>2</w:t>
      </w:r>
      <w:r>
        <w:rPr>
          <w:i/>
        </w:rPr>
        <w:t xml:space="preserve">Platí také pro kvalifikovaná zařízení získaná prostřednictvím fúze nebo akvizice </w:t>
      </w:r>
    </w:p>
    <w:p w:rsidR="00DB13E5" w:rsidRDefault="005E5645">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DB13E5" w:rsidRDefault="005E5645">
      <w:pPr>
        <w:pStyle w:val="ProductList-BodyIndented"/>
      </w:pPr>
      <w:r>
        <w:rPr>
          <w:i/>
          <w:vertAlign w:val="superscript"/>
        </w:rPr>
        <w:t>4</w:t>
      </w:r>
      <w:r>
        <w:rPr>
          <w:i/>
        </w:rPr>
        <w:t>Neplatí pro Academic, Charity a OV-CW.</w:t>
      </w:r>
    </w:p>
    <w:p w:rsidR="00DB13E5" w:rsidRDefault="005E5645">
      <w:pPr>
        <w:pStyle w:val="ProductList-BodyIndented"/>
      </w:pPr>
      <w:r>
        <w:rPr>
          <w:i/>
          <w:vertAlign w:val="superscript"/>
        </w:rPr>
        <w:t>5</w:t>
      </w:r>
      <w:r>
        <w:rPr>
          <w:i/>
        </w:rPr>
        <w:t>N, K a KN jsou specializované verze dostupné pro určité trhy.</w:t>
      </w:r>
    </w:p>
    <w:p w:rsidR="00DB13E5" w:rsidRDefault="00DB13E5">
      <w:pPr>
        <w:pStyle w:val="ProductList-BodyIndented"/>
      </w:pPr>
    </w:p>
    <w:p w:rsidR="00DB13E5" w:rsidRDefault="005E5645">
      <w:pPr>
        <w:pStyle w:val="ProductList-SubClauseHeading"/>
        <w:outlineLvl w:val="5"/>
      </w:pPr>
      <w:r>
        <w:t>2.1.2 Tabulka kvalifikujících operačních systémů (OS) s omezeným použitím</w:t>
      </w:r>
    </w:p>
    <w:p w:rsidR="00DB13E5" w:rsidRDefault="005E5645">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DB13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Academic a Charity</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6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bl>
    <w:p w:rsidR="00DB13E5" w:rsidRDefault="005E5645">
      <w:pPr>
        <w:pStyle w:val="ProductList-BodyIndented"/>
      </w:pPr>
      <w:r>
        <w:rPr>
          <w:i/>
          <w:vertAlign w:val="superscript"/>
        </w:rPr>
        <w:t>1</w:t>
      </w:r>
      <w:r>
        <w:rPr>
          <w:i/>
        </w:rPr>
        <w:t xml:space="preserve">Včetně 32bitových a 64bitových operačních systémů. </w:t>
      </w:r>
    </w:p>
    <w:p w:rsidR="00DB13E5" w:rsidRDefault="005E5645">
      <w:pPr>
        <w:pStyle w:val="ProductList-BodyIndented"/>
      </w:pPr>
      <w:r>
        <w:rPr>
          <w:i/>
          <w:vertAlign w:val="superscript"/>
        </w:rPr>
        <w:t>2</w:t>
      </w:r>
      <w:r>
        <w:rPr>
          <w:i/>
        </w:rPr>
        <w:t xml:space="preserve">Platí také pro kvalifikovaná zařízení získaná prostřednictvím fúze nebo akvizice </w:t>
      </w:r>
    </w:p>
    <w:p w:rsidR="00DB13E5" w:rsidRDefault="005E5645">
      <w:pPr>
        <w:pStyle w:val="ProductList-BodyIndented"/>
      </w:pPr>
      <w:r>
        <w:rPr>
          <w:i/>
          <w:vertAlign w:val="superscript"/>
        </w:rPr>
        <w:t>3</w:t>
      </w:r>
      <w:r>
        <w:rPr>
          <w:i/>
        </w:rPr>
        <w:t>Neplatí pro Academic, Charity a OV-CW.</w:t>
      </w:r>
    </w:p>
    <w:p w:rsidR="00DB13E5" w:rsidRDefault="00DB13E5">
      <w:pPr>
        <w:pStyle w:val="ProductList-BodyIndented"/>
      </w:pPr>
    </w:p>
    <w:p w:rsidR="00DB13E5" w:rsidRDefault="005E5645">
      <w:pPr>
        <w:pStyle w:val="ProductList-BodyIndented"/>
      </w:pPr>
      <w:r>
        <w:rPr>
          <w:b/>
        </w:rPr>
        <w:t>2.1.2.1 Omezení užívání pro kvalifikující operační systémy Windows Embedded</w:t>
      </w:r>
    </w:p>
    <w:p w:rsidR="00DB13E5" w:rsidRDefault="005E5645" w:rsidP="005E5645">
      <w:pPr>
        <w:pStyle w:val="ProductList-Bullet"/>
        <w:numPr>
          <w:ilvl w:val="1"/>
          <w:numId w:val="22"/>
        </w:numPr>
      </w:pPr>
      <w:r>
        <w:t xml:space="preserve">Pokud se upgrade softwaru instaluje na zařízení licencované pro a dříve provozující libovolnou z podporovaných verzí podmíněně kvalifikujících operačních systémů, platí tyto podmínky: </w:t>
      </w:r>
    </w:p>
    <w:p w:rsidR="00DB13E5" w:rsidRDefault="005E5645" w:rsidP="005E5645">
      <w:pPr>
        <w:pStyle w:val="ProductList-Bullet"/>
        <w:numPr>
          <w:ilvl w:val="2"/>
          <w:numId w:val="22"/>
        </w:numPr>
      </w:pPr>
      <w:r>
        <w:t xml:space="preserve">Specifické užívání Zákaznické licencované zařízení ne určeno pro konkrétní účel použití. Zákazník smí software používat pouze pro tento účel. </w:t>
      </w:r>
    </w:p>
    <w:p w:rsidR="00DB13E5" w:rsidRDefault="005E5645" w:rsidP="005E5645">
      <w:pPr>
        <w:pStyle w:val="ProductList-Bullet"/>
        <w:numPr>
          <w:ilvl w:val="2"/>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DB13E5" w:rsidRDefault="005E5645" w:rsidP="005E5645">
      <w:pPr>
        <w:pStyle w:val="ProductList-Bullet"/>
        <w:numPr>
          <w:ilvl w:val="1"/>
          <w:numId w:val="22"/>
        </w:numPr>
      </w:pPr>
      <w:r>
        <w:t xml:space="preserve">Dále zákazník může používat software pouze lokálně na zařízeních upgradovaných na systém Windows 10 IoT Enterprise for Retail/Thin Clients: </w:t>
      </w:r>
    </w:p>
    <w:p w:rsidR="00DB13E5" w:rsidRDefault="005E5645" w:rsidP="005E5645">
      <w:pPr>
        <w:pStyle w:val="ProductList-Bullet"/>
        <w:numPr>
          <w:ilvl w:val="2"/>
          <w:numId w:val="22"/>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DB13E5" w:rsidRDefault="00DB13E5">
      <w:pPr>
        <w:pStyle w:val="ProductList-BodyIndented"/>
      </w:pPr>
    </w:p>
    <w:p w:rsidR="00DB13E5" w:rsidRDefault="005E5645">
      <w:pPr>
        <w:pStyle w:val="ProductList-SubClauseHeading"/>
        <w:outlineLvl w:val="5"/>
      </w:pPr>
      <w:r>
        <w:t>2.1.3 Pravidla pro kvalifikující OS pro licence na upgrade v rámci multilicenčního programu systému Windows</w:t>
      </w:r>
    </w:p>
    <w:p w:rsidR="00DB13E5" w:rsidRDefault="005E5645" w:rsidP="005E5645">
      <w:pPr>
        <w:pStyle w:val="ProductList-Bullet"/>
        <w:numPr>
          <w:ilvl w:val="1"/>
          <w:numId w:val="23"/>
        </w:numPr>
      </w:pPr>
      <w:r>
        <w:t xml:space="preserve">Kvalifikující OS musí být nainstalován na zařízení, ke kterému je přiřazena licence na upgrade v rámci multilicenčního programu. </w:t>
      </w:r>
    </w:p>
    <w:p w:rsidR="00DB13E5" w:rsidRDefault="005E5645" w:rsidP="005E5645">
      <w:pPr>
        <w:pStyle w:val="ProductList-Bullet"/>
        <w:numPr>
          <w:ilvl w:val="1"/>
          <w:numId w:val="23"/>
        </w:numPr>
      </w:pPr>
      <w:r>
        <w:t xml:space="preserve">Apple Macintosh je kvalifikující operační systém pouze tehdy, pokud byl před prvním prodejem zařízení předinstalován oprávněným výrobcem. </w:t>
      </w:r>
    </w:p>
    <w:p w:rsidR="00DB13E5" w:rsidRDefault="005E5645" w:rsidP="005E5645">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DB13E5" w:rsidRDefault="005E5645" w:rsidP="005E5645">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DB13E5" w:rsidRDefault="00DB13E5">
      <w:pPr>
        <w:pStyle w:val="ProductList-BodyIndented"/>
      </w:pPr>
    </w:p>
    <w:p w:rsidR="00DB13E5" w:rsidRDefault="005E5645">
      <w:pPr>
        <w:pStyle w:val="ProductList-ClauseHeading"/>
        <w:outlineLvl w:val="4"/>
      </w:pPr>
      <w:r>
        <w:t>2.2 Upgrade na systém Windows Enterprise (bez rozlišení verzí) a upgrade na systém Windows Professional (bez rozlišení verzí)</w:t>
      </w:r>
    </w:p>
    <w:p w:rsidR="00DB13E5" w:rsidRDefault="005E564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DB13E5" w:rsidRDefault="00DB13E5">
      <w:pPr>
        <w:pStyle w:val="ProductList-Body"/>
      </w:pPr>
    </w:p>
    <w:p w:rsidR="00DB13E5" w:rsidRDefault="005E5645">
      <w:pPr>
        <w:pStyle w:val="ProductList-ClauseHeading"/>
        <w:outlineLvl w:val="4"/>
      </w:pPr>
      <w:r>
        <w:t>2.3 Přeinstalace se systémem Windows 10</w:t>
      </w:r>
    </w:p>
    <w:p w:rsidR="00DB13E5" w:rsidRDefault="005E5645">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DB13E5" w:rsidRDefault="00DB13E5">
      <w:pPr>
        <w:pStyle w:val="ProductList-Body"/>
      </w:pPr>
    </w:p>
    <w:p w:rsidR="00DB13E5" w:rsidRDefault="005E5645">
      <w:pPr>
        <w:pStyle w:val="ProductList-ClauseHeading"/>
        <w:outlineLvl w:val="4"/>
      </w:pPr>
      <w:r>
        <w:t>2.4 Možnosti regionální dodávky</w:t>
      </w:r>
    </w:p>
    <w:p w:rsidR="00DB13E5" w:rsidRDefault="005E5645">
      <w:pPr>
        <w:pStyle w:val="ProductList-SubClauseHeading"/>
        <w:outlineLvl w:val="5"/>
      </w:pPr>
      <w:r>
        <w:t>2.4.1 Verze N (bez programu Windows Media Player) systémů Microsoft Windows XP Professional, Vista Business a 7 Professional</w:t>
      </w:r>
    </w:p>
    <w:p w:rsidR="00DB13E5" w:rsidRDefault="005E5645">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3">
        <w:r>
          <w:rPr>
            <w:color w:val="00467F"/>
            <w:u w:val="single"/>
          </w:rPr>
          <w:t>http://go.microsoft.com/?linkid=9839207</w:t>
        </w:r>
      </w:hyperlink>
      <w:r>
        <w:t>.</w:t>
      </w:r>
    </w:p>
    <w:p w:rsidR="00DB13E5" w:rsidRDefault="00DB13E5">
      <w:pPr>
        <w:pStyle w:val="ProductList-BodyIndented"/>
      </w:pPr>
    </w:p>
    <w:p w:rsidR="00DB13E5" w:rsidRDefault="005E5645">
      <w:pPr>
        <w:pStyle w:val="ProductList-SubClauseHeading"/>
        <w:outlineLvl w:val="5"/>
      </w:pPr>
      <w:r>
        <w:lastRenderedPageBreak/>
        <w:t>2.4.2 Verze K a KN systémů Microsoft Windows XP Professional, Vista Business a 7 Professional</w:t>
      </w:r>
    </w:p>
    <w:p w:rsidR="00DB13E5" w:rsidRDefault="005E5645">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4">
        <w:r>
          <w:rPr>
            <w:color w:val="00467F"/>
            <w:u w:val="single"/>
          </w:rPr>
          <w:t>http://go.microsoft.com/?linkid=9839207</w:t>
        </w:r>
      </w:hyperlink>
      <w:r>
        <w:t>.</w:t>
      </w:r>
    </w:p>
    <w:p w:rsidR="00DB13E5" w:rsidRDefault="00DB13E5">
      <w:pPr>
        <w:pStyle w:val="ProductList-BodyIndented"/>
      </w:pPr>
    </w:p>
    <w:p w:rsidR="00DB13E5" w:rsidRDefault="005E5645">
      <w:pPr>
        <w:pStyle w:val="ProductList-SubClauseHeading"/>
        <w:outlineLvl w:val="5"/>
      </w:pPr>
      <w:r>
        <w:t>2.4.3 Windows 8/8.1 Pro KN a Windows 10 Pro KN</w:t>
      </w:r>
    </w:p>
    <w:p w:rsidR="00DB13E5" w:rsidRDefault="005E5645">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DB13E5" w:rsidRDefault="00DB13E5">
      <w:pPr>
        <w:pStyle w:val="ProductList-BodyIndented"/>
      </w:pPr>
    </w:p>
    <w:p w:rsidR="00DB13E5" w:rsidRDefault="005E5645">
      <w:pPr>
        <w:pStyle w:val="ProductList-SubClauseHeading"/>
        <w:outlineLvl w:val="5"/>
      </w:pPr>
      <w:r>
        <w:t>2.4.4 Windows 8/8.1 Pro N a Windows 10 Pro N (bez Windows Media Player)</w:t>
      </w:r>
    </w:p>
    <w:p w:rsidR="00DB13E5" w:rsidRDefault="005E5645">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DB13E5" w:rsidRDefault="00DB13E5">
      <w:pPr>
        <w:pStyle w:val="ProductList-BodyIndented"/>
      </w:pPr>
    </w:p>
    <w:p w:rsidR="00DB13E5" w:rsidRDefault="005E5645">
      <w:pPr>
        <w:pStyle w:val="ProductList-ClauseHeading"/>
        <w:outlineLvl w:val="4"/>
      </w:pPr>
      <w:r>
        <w:t>2.5 Windows Embedded 8 Standard Enterprise Kit</w:t>
      </w:r>
    </w:p>
    <w:p w:rsidR="00DB13E5" w:rsidRDefault="005E564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DB13E5" w:rsidRDefault="005E5645">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Přiřazení licence</w:t>
      </w:r>
    </w:p>
    <w:p w:rsidR="00DB13E5" w:rsidRDefault="005E5645">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DB13E5" w:rsidRDefault="00DB13E5">
      <w:pPr>
        <w:pStyle w:val="ProductList-Body"/>
      </w:pPr>
    </w:p>
    <w:p w:rsidR="00DB13E5" w:rsidRDefault="005E5645">
      <w:pPr>
        <w:pStyle w:val="ProductList-ClauseHeading"/>
        <w:outlineLvl w:val="4"/>
      </w:pPr>
      <w:r>
        <w:t>3.2 Windows Apps</w:t>
      </w:r>
    </w:p>
    <w:p w:rsidR="00DB13E5" w:rsidRDefault="005E564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5">
        <w:r>
          <w:rPr>
            <w:color w:val="00467F"/>
            <w:u w:val="single"/>
          </w:rPr>
          <w:t>http://go.microsoft.com/fwlink/?linkid=246338</w:t>
        </w:r>
      </w:hyperlink>
      <w:r>
        <w:t xml:space="preserve"> nebo u aplikací systému Windows, které přistupují ke službám Xbox, pak podmínkám užívání Xbox.com na adrese </w:t>
      </w:r>
      <w:hyperlink r:id="rId76">
        <w:r>
          <w:rPr>
            <w:color w:val="00467F"/>
            <w:u w:val="single"/>
          </w:rPr>
          <w:t>http://xbox.com/legal/livetou</w:t>
        </w:r>
      </w:hyperlink>
      <w:r>
        <w:t>.</w:t>
      </w:r>
    </w:p>
    <w:p w:rsidR="00DB13E5" w:rsidRDefault="005E564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8">
              <w:r>
                <w:rPr>
                  <w:color w:val="00467F"/>
                  <w:u w:val="single"/>
                </w:rPr>
                <w:t>Únor 2016 – Podmínky pro produkty</w:t>
              </w:r>
            </w:hyperlink>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4.1 Dodatečná uživatelská práva k Windows Software Assurance (na uživatele a zařízení) a Windows Virtual Desktop Access (VDA) (na uživatele a zařízení) udělená prostřednictvím SA</w:t>
      </w:r>
    </w:p>
    <w:p w:rsidR="00DB13E5" w:rsidRDefault="005E5645">
      <w:pPr>
        <w:pStyle w:val="ProductList-Body"/>
      </w:pPr>
      <w:r>
        <w:t>Termín „</w:t>
      </w:r>
      <w:r>
        <w:rPr>
          <w:b/>
          <w:color w:val="00188F"/>
        </w:rPr>
        <w:t>software</w:t>
      </w:r>
      <w:r>
        <w:t xml:space="preserve">“ ve zde použitém významu označuje produkt Windows 10 Enterprise Current Branch nebo Windows Enterprise LTSB. </w:t>
      </w:r>
    </w:p>
    <w:p w:rsidR="00DB13E5" w:rsidRDefault="005E5645">
      <w:pPr>
        <w:pStyle w:val="ProductList-Body"/>
      </w:pPr>
      <w:r>
        <w:t>Termín „</w:t>
      </w:r>
      <w:r>
        <w:rPr>
          <w:b/>
          <w:color w:val="00188F"/>
        </w:rPr>
        <w:t>licencované zařízení</w:t>
      </w:r>
      <w:r>
        <w:t>“, jak je zde použit, znamená zařízení, ke kterému zákazník přiřazuje aktivní krytí.</w:t>
      </w:r>
    </w:p>
    <w:p w:rsidR="00DB13E5" w:rsidRDefault="005E5645">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DB13E5" w:rsidRDefault="005E5645" w:rsidP="005E5645">
      <w:pPr>
        <w:pStyle w:val="ProductList-Bullet"/>
        <w:numPr>
          <w:ilvl w:val="0"/>
          <w:numId w:val="24"/>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DB13E5" w:rsidRDefault="005E5645" w:rsidP="005E5645">
      <w:pPr>
        <w:pStyle w:val="ProductList-Bullet"/>
        <w:numPr>
          <w:ilvl w:val="0"/>
          <w:numId w:val="24"/>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DB13E5" w:rsidRDefault="005E5645" w:rsidP="005E5645">
      <w:pPr>
        <w:pStyle w:val="ProductList-Bullet"/>
        <w:numPr>
          <w:ilvl w:val="0"/>
          <w:numId w:val="24"/>
        </w:numPr>
      </w:pPr>
      <w:r>
        <w:t xml:space="preserve">Zákazník místo jakékoli instance povolené v tomto oddílu smí provozovat systém Windows 10 Pro nebo jakoukoli starší verzi softwaru. </w:t>
      </w:r>
    </w:p>
    <w:p w:rsidR="00DB13E5" w:rsidRDefault="005E5645" w:rsidP="005E5645">
      <w:pPr>
        <w:pStyle w:val="ProductList-Bullet"/>
        <w:numPr>
          <w:ilvl w:val="0"/>
          <w:numId w:val="24"/>
        </w:numPr>
      </w:pPr>
      <w:r>
        <w:t>V případě přístupu pouze pro účely správy softwaru nepotřebuje zákazník licenci pro přístup ke svým povoleným instancím.</w:t>
      </w:r>
    </w:p>
    <w:p w:rsidR="00DB13E5" w:rsidRDefault="00DB13E5">
      <w:pPr>
        <w:pStyle w:val="ProductList-Body"/>
      </w:pPr>
    </w:p>
    <w:p w:rsidR="00DB13E5" w:rsidRDefault="005E5645">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DB13E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B13E5" w:rsidRDefault="00DB13E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B13E5" w:rsidRDefault="005E564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B13E5" w:rsidRDefault="005E5645">
            <w:pPr>
              <w:pStyle w:val="ProductList-TableBody"/>
              <w:jc w:val="center"/>
            </w:pPr>
            <w:r>
              <w:rPr>
                <w:color w:val="FFFFFF"/>
              </w:rPr>
              <w:t>Windows VDA</w:t>
            </w:r>
          </w:p>
        </w:tc>
      </w:tr>
      <w:tr w:rsidR="00DB13E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B13E5" w:rsidRDefault="00DB13E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Uživatel</w:t>
            </w:r>
          </w:p>
        </w:tc>
      </w:tr>
      <w:tr w:rsidR="00DB13E5">
        <w:tc>
          <w:tcPr>
            <w:tcW w:w="80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80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80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bl>
    <w:p w:rsidR="00DB13E5" w:rsidRDefault="00DB13E5">
      <w:pPr>
        <w:pStyle w:val="ProductList-Body"/>
      </w:pPr>
    </w:p>
    <w:p w:rsidR="00DB13E5" w:rsidRDefault="005E5645">
      <w:pPr>
        <w:pStyle w:val="ProductList-SubClauseHeading"/>
        <w:outlineLvl w:val="5"/>
      </w:pPr>
      <w:r>
        <w:t>4.1.1 Práva pro Windows Embedded 10 Current Branch</w:t>
      </w:r>
    </w:p>
    <w:p w:rsidR="00DB13E5" w:rsidRDefault="005E5645">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DB13E5" w:rsidRDefault="00DB13E5">
      <w:pPr>
        <w:pStyle w:val="ProductList-BodyIndented"/>
      </w:pPr>
    </w:p>
    <w:p w:rsidR="00DB13E5" w:rsidRDefault="005E5645">
      <w:pPr>
        <w:pStyle w:val="ProductList-ClauseHeading"/>
        <w:outlineLvl w:val="4"/>
      </w:pPr>
      <w:r>
        <w:t>4.2 Kvalifikující operační systémy (OS)</w:t>
      </w:r>
    </w:p>
    <w:p w:rsidR="00DB13E5" w:rsidRDefault="005E5645">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DB13E5" w:rsidRDefault="005E5645" w:rsidP="005E5645">
      <w:pPr>
        <w:pStyle w:val="ProductList-Bullet"/>
        <w:numPr>
          <w:ilvl w:val="0"/>
          <w:numId w:val="25"/>
        </w:numPr>
      </w:pPr>
      <w:r>
        <w:t xml:space="preserve">Zákazníci, kteří si dříve zakoupili krytí SA pro systém Windows Pro, je mohou na zahrnutých zařízeních prodloužit bez nutnosti nákupu licence na upgrade pro systém Windows Enterprise. </w:t>
      </w:r>
    </w:p>
    <w:p w:rsidR="00DB13E5" w:rsidRDefault="005E5645" w:rsidP="005E5645">
      <w:pPr>
        <w:pStyle w:val="ProductList-Bullet"/>
        <w:numPr>
          <w:ilvl w:val="0"/>
          <w:numId w:val="25"/>
        </w:numPr>
      </w:pPr>
      <w:r>
        <w:t>Zákazníci, kteří si dříve zakoupili licenci na upgrade pro systém Windows Pro a SA, si mohou kupovat licenci na upgrade pro systém Pro a SA až do konce období účinnosti prováděcí smlouvy nebo smlouvy.</w:t>
      </w:r>
    </w:p>
    <w:p w:rsidR="00DB13E5" w:rsidRDefault="00DB13E5">
      <w:pPr>
        <w:pStyle w:val="ProductList-Body"/>
      </w:pPr>
    </w:p>
    <w:p w:rsidR="00DB13E5" w:rsidRDefault="005E5645">
      <w:pPr>
        <w:pStyle w:val="ProductList-ClauseHeading"/>
        <w:outlineLvl w:val="4"/>
      </w:pPr>
      <w:r>
        <w:t>4.3 Změna přiřazení Windows Software Assurance na zařízení</w:t>
      </w:r>
    </w:p>
    <w:p w:rsidR="00DB13E5" w:rsidRDefault="005E5645">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DB13E5" w:rsidRDefault="00DB13E5">
      <w:pPr>
        <w:pStyle w:val="ProductList-Body"/>
      </w:pPr>
    </w:p>
    <w:p w:rsidR="00DB13E5" w:rsidRDefault="005E5645">
      <w:pPr>
        <w:pStyle w:val="ProductList-ClauseHeading"/>
        <w:outlineLvl w:val="4"/>
      </w:pPr>
      <w:r>
        <w:t>4.4 Pravidla přiřazení krytí Windows Software Assurance na licenci uživatele</w:t>
      </w:r>
    </w:p>
    <w:p w:rsidR="00DB13E5" w:rsidRDefault="005E5645">
      <w:pPr>
        <w:pStyle w:val="ProductList-SubClauseHeading"/>
        <w:outlineLvl w:val="5"/>
      </w:pPr>
      <w:r>
        <w:t>4.4.1 Windows Enterprise SA – licence na odběr na základě počtu uživatelů</w:t>
      </w:r>
    </w:p>
    <w:p w:rsidR="00DB13E5" w:rsidRDefault="005E564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DB13E5" w:rsidRDefault="00DB13E5">
      <w:pPr>
        <w:pStyle w:val="ProductList-BodyIndented"/>
      </w:pPr>
    </w:p>
    <w:p w:rsidR="00DB13E5" w:rsidRDefault="005E5645">
      <w:pPr>
        <w:pStyle w:val="ProductList-SubClauseHeading"/>
        <w:outlineLvl w:val="5"/>
      </w:pPr>
      <w:r>
        <w:t>4.4.2 Doplněk Windows Enterprise SA na USL</w:t>
      </w:r>
    </w:p>
    <w:p w:rsidR="00DB13E5" w:rsidRDefault="005E564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DB13E5" w:rsidRDefault="00DB13E5">
      <w:pPr>
        <w:pStyle w:val="ProductList-BodyIndented"/>
      </w:pPr>
    </w:p>
    <w:p w:rsidR="00DB13E5" w:rsidRDefault="005E5645">
      <w:pPr>
        <w:pStyle w:val="ProductList-ClauseHeading"/>
        <w:outlineLvl w:val="4"/>
      </w:pPr>
      <w:r>
        <w:t>4.5 Doplněk pro krytí Software Assurance pro počítačový operační systém Windows na uživatele</w:t>
      </w:r>
    </w:p>
    <w:p w:rsidR="00DB13E5" w:rsidRDefault="005E5645">
      <w:pPr>
        <w:pStyle w:val="ProductList-Body"/>
      </w:pPr>
      <w:r>
        <w:t xml:space="preserve">Doplněk pro krytí SA pro počítačový operační systém Windows na uživatele je licence na odběr, která </w:t>
      </w:r>
    </w:p>
    <w:p w:rsidR="00DB13E5" w:rsidRDefault="005E5645" w:rsidP="005E5645">
      <w:pPr>
        <w:pStyle w:val="ProductList-Bullet"/>
        <w:numPr>
          <w:ilvl w:val="0"/>
          <w:numId w:val="26"/>
        </w:numPr>
      </w:pPr>
      <w:r>
        <w:t>která se pořizuje (a přidružena k licencovanému zařízení) buďto pro počítačový operační systém Windows s krytím SA („kvalifikující krytí“), nebo VDA („kvalifikující licence“),</w:t>
      </w:r>
    </w:p>
    <w:p w:rsidR="00DB13E5" w:rsidRDefault="005E5645" w:rsidP="005E5645">
      <w:pPr>
        <w:pStyle w:val="ProductList-Bullet"/>
        <w:numPr>
          <w:ilvl w:val="0"/>
          <w:numId w:val="26"/>
        </w:numPr>
      </w:pPr>
      <w:r>
        <w:t>přiřazuje se primárnímu uživateli tohoto zařízení (které je také primárním pracovním zařízením primárního uživatele),</w:t>
      </w:r>
    </w:p>
    <w:p w:rsidR="00DB13E5" w:rsidRDefault="005E5645" w:rsidP="005E5645">
      <w:pPr>
        <w:pStyle w:val="ProductList-Bullet"/>
        <w:numPr>
          <w:ilvl w:val="0"/>
          <w:numId w:val="26"/>
        </w:numPr>
      </w:pPr>
      <w:r>
        <w:t>umožňuje použití softwaru Windows Enterprise na základě licenčních podmínek Windows Enterprise na uživatele nebo VDA na uživatele, a</w:t>
      </w:r>
    </w:p>
    <w:p w:rsidR="00DB13E5" w:rsidRDefault="005E5645" w:rsidP="005E5645">
      <w:pPr>
        <w:pStyle w:val="ProductList-Bullet"/>
        <w:numPr>
          <w:ilvl w:val="0"/>
          <w:numId w:val="26"/>
        </w:numPr>
      </w:pPr>
      <w:r>
        <w:t xml:space="preserve">vyprší při vypršení kvalifikujícího krytí nebo kvalifikující licence, případně na konci období odběru. </w:t>
      </w:r>
    </w:p>
    <w:p w:rsidR="00DB13E5" w:rsidRDefault="005E5645">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DB13E5" w:rsidRDefault="00DB13E5">
      <w:pPr>
        <w:pStyle w:val="ProductList-Body"/>
      </w:pPr>
    </w:p>
    <w:p w:rsidR="00DB13E5" w:rsidRDefault="005E5645">
      <w:pPr>
        <w:pStyle w:val="ProductList-ClauseHeading"/>
        <w:outlineLvl w:val="4"/>
      </w:pPr>
      <w:r>
        <w:t>4.6 Prováděcí smlouvy Enterprise s kombinací krytí SA nebo VDA pro systém Windows na uživatele a na zařízení</w:t>
      </w:r>
    </w:p>
    <w:p w:rsidR="00DB13E5" w:rsidRDefault="005E5645">
      <w:pPr>
        <w:pStyle w:val="ProductList-Body"/>
      </w:pPr>
      <w:r>
        <w:t>Zákazníci, kteří si přejí zkombinovat licencování Windows SA na zařízení a Windows SA na uživatele, tak mohou učinit za následujících podmínek:</w:t>
      </w:r>
    </w:p>
    <w:p w:rsidR="00DB13E5" w:rsidRDefault="005E5645" w:rsidP="005E5645">
      <w:pPr>
        <w:pStyle w:val="ProductList-Bullet"/>
        <w:numPr>
          <w:ilvl w:val="0"/>
          <w:numId w:val="27"/>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DB13E5" w:rsidRDefault="005E5645" w:rsidP="005E5645">
      <w:pPr>
        <w:pStyle w:val="ProductList-Bullet"/>
        <w:numPr>
          <w:ilvl w:val="0"/>
          <w:numId w:val="27"/>
        </w:numPr>
      </w:pPr>
      <w:r>
        <w:lastRenderedPageBreak/>
        <w:t>Všechna kvalifikovaná zařízení používaná nelicencovanými uživateli mají licenci na krytí Windows SA na zařízení</w:t>
      </w:r>
    </w:p>
    <w:p w:rsidR="00DB13E5" w:rsidRDefault="00DB13E5">
      <w:pPr>
        <w:pStyle w:val="ProductList-Body"/>
      </w:pPr>
    </w:p>
    <w:p w:rsidR="00DB13E5" w:rsidRDefault="005E5645">
      <w:pPr>
        <w:pStyle w:val="ProductList-ClauseHeading"/>
        <w:outlineLvl w:val="4"/>
      </w:pPr>
      <w:r>
        <w:t>4.7 Nárok na nákup pro licence na odběr na základě počtu uživatelů z krytí Software Assurance pro počítačový operační systém Windows (na uživatele) z SA</w:t>
      </w:r>
    </w:p>
    <w:p w:rsidR="00DB13E5" w:rsidRDefault="005E5645">
      <w:pPr>
        <w:pStyle w:val="ProductList-SubClauseHeading"/>
        <w:outlineLvl w:val="5"/>
      </w:pPr>
      <w:r>
        <w:t>4.7.1 Smlouvy Enterprise</w:t>
      </w:r>
    </w:p>
    <w:p w:rsidR="00DB13E5" w:rsidRDefault="005E5645">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Odpovídající licence na odběr na základě počtu uživatelů z krytí SA</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Krytí SA počítačového operačního systému Windows (na uživatele) z licence na odběr na základě počtu uživatelů z krytí SA</w:t>
            </w:r>
            <w:r>
              <w:rPr>
                <w:vertAlign w:val="superscript"/>
              </w:rPr>
              <w:t>1</w:t>
            </w:r>
          </w:p>
        </w:tc>
      </w:tr>
    </w:tbl>
    <w:p w:rsidR="00DB13E5" w:rsidRDefault="005E5645">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DB13E5" w:rsidRDefault="00DB13E5">
      <w:pPr>
        <w:pStyle w:val="ProductList-BodyIndented"/>
      </w:pPr>
    </w:p>
    <w:p w:rsidR="00DB13E5" w:rsidRDefault="005E5645">
      <w:pPr>
        <w:pStyle w:val="ProductList-SubClauseHeading"/>
        <w:outlineLvl w:val="5"/>
      </w:pPr>
      <w:r>
        <w:t>4.7.2 Smlouvy Enterprise Subscription</w:t>
      </w:r>
    </w:p>
    <w:p w:rsidR="00DB13E5" w:rsidRDefault="005E5645">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DB13E5" w:rsidRDefault="00DB13E5">
      <w:pPr>
        <w:pStyle w:val="ProductList-BodyIndented"/>
      </w:pPr>
    </w:p>
    <w:p w:rsidR="00DB13E5" w:rsidRDefault="005E5645">
      <w:pPr>
        <w:pStyle w:val="ProductList-ClauseHeading"/>
        <w:outlineLvl w:val="4"/>
      </w:pPr>
      <w:r>
        <w:t>4.8 Sada Microsoft Desktop Optimization Pack (MDOP)</w:t>
      </w:r>
    </w:p>
    <w:p w:rsidR="00DB13E5" w:rsidRDefault="005E5645">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DB13E5" w:rsidRDefault="00DB13E5">
      <w:pPr>
        <w:pStyle w:val="ProductList-Body"/>
      </w:pPr>
    </w:p>
    <w:p w:rsidR="00DB13E5" w:rsidRDefault="005E5645">
      <w:pPr>
        <w:pStyle w:val="ProductList-SubClauseHeading"/>
        <w:outlineLvl w:val="5"/>
      </w:pPr>
      <w:r>
        <w:t>4.8.1 Oprávnění k MDOP</w:t>
      </w:r>
    </w:p>
    <w:p w:rsidR="00DB13E5" w:rsidRDefault="005E5645">
      <w:pPr>
        <w:pStyle w:val="ProductList-BodyIndented"/>
      </w:pPr>
      <w:r>
        <w:t>Níže uvedení zákazníci mají práva k užívání sady MDOP, jež je součástí Windows Software Assurance a Windows VDA, a nemusejí si sadu MDOP zakoupit samostatně.</w:t>
      </w:r>
    </w:p>
    <w:p w:rsidR="00DB13E5" w:rsidRDefault="005E5645" w:rsidP="005E5645">
      <w:pPr>
        <w:pStyle w:val="ProductList-Bullet"/>
        <w:numPr>
          <w:ilvl w:val="1"/>
          <w:numId w:val="28"/>
        </w:numPr>
      </w:pPr>
      <w:r>
        <w:t xml:space="preserve">Všichni zákazníci s aktivním krytím Windows Software Assurance na licenci na odběr na základě počtu uživatelů nebo VDA na licenci na odběr na základě počtu uživatelů. </w:t>
      </w:r>
    </w:p>
    <w:p w:rsidR="00DB13E5" w:rsidRDefault="005E5645" w:rsidP="005E5645">
      <w:pPr>
        <w:pStyle w:val="ProductList-Bullet"/>
        <w:numPr>
          <w:ilvl w:val="1"/>
          <w:numId w:val="28"/>
        </w:numPr>
      </w:pPr>
      <w:r>
        <w:t>Zákazníci se smlouvami s datem účinnosti ke dni 1. srpna 2015 nebo po tomto datu, kteří mají aktivní Windows Software Assurance na zařízení a/nebo VDA na zařízení.</w:t>
      </w:r>
    </w:p>
    <w:p w:rsidR="00DB13E5" w:rsidRDefault="00DB13E5">
      <w:pPr>
        <w:pStyle w:val="ProductList-BodyIndented"/>
      </w:pPr>
    </w:p>
    <w:p w:rsidR="00DB13E5" w:rsidRDefault="005E5645">
      <w:pPr>
        <w:pStyle w:val="ProductList-ClauseHeading"/>
        <w:outlineLvl w:val="4"/>
      </w:pPr>
      <w:r>
        <w:t>4.9 Akademické programy</w:t>
      </w:r>
    </w:p>
    <w:p w:rsidR="00DB13E5" w:rsidRDefault="005E5645">
      <w:pPr>
        <w:pStyle w:val="ProductList-Body"/>
      </w:pPr>
      <w:r>
        <w:t>Následující údaje platí pro zákazníky ve všech multilicenčních programech pro akademickou sféru:</w:t>
      </w:r>
    </w:p>
    <w:p w:rsidR="00DB13E5" w:rsidRDefault="005E5645">
      <w:pPr>
        <w:pStyle w:val="ProductList-SubClauseHeading"/>
        <w:outlineLvl w:val="5"/>
      </w:pPr>
      <w:r>
        <w:t>4.9.1 Práva k Windows Enterprise LTSB</w:t>
      </w:r>
    </w:p>
    <w:p w:rsidR="00DB13E5" w:rsidRDefault="005E5645">
      <w:pPr>
        <w:pStyle w:val="ProductList-BodyIndented"/>
      </w:pPr>
      <w:r>
        <w:t>Akademické instituce s krytím Windows Enterprise SA nebo Windows Education SA smějí instalovat produkt Windows 10 Enterprise LTSB místo libovolné povolené časově neomezené instance.</w:t>
      </w:r>
    </w:p>
    <w:p w:rsidR="00DB13E5" w:rsidRDefault="00DB13E5">
      <w:pPr>
        <w:pStyle w:val="ProductList-BodyIndented"/>
      </w:pPr>
    </w:p>
    <w:p w:rsidR="00DB13E5" w:rsidRDefault="005E5645">
      <w:pPr>
        <w:pStyle w:val="ProductList-SubClauseHeading"/>
        <w:outlineLvl w:val="5"/>
      </w:pPr>
      <w:r>
        <w:t>4.9.2 Práva k systému Windows 10 Enterprise nebo Windows 10 Education Edition</w:t>
      </w:r>
    </w:p>
    <w:p w:rsidR="00DB13E5" w:rsidRDefault="005E5645">
      <w:pPr>
        <w:pStyle w:val="ProductList-BodyIndented"/>
      </w:pPr>
      <w:r>
        <w:t>Akademické instituce s krytím Software Assurance pro systém Windows Enterprise nebo Windows Education mají právo instalovat a užívat systém Windows 10 Enterprise nebo Windows 10 Education.</w:t>
      </w:r>
    </w:p>
    <w:p w:rsidR="00DB13E5" w:rsidRDefault="00DB13E5">
      <w:pPr>
        <w:pStyle w:val="ProductList-BodyIndented"/>
      </w:pPr>
    </w:p>
    <w:p w:rsidR="00DB13E5" w:rsidRDefault="005E5645">
      <w:pPr>
        <w:pStyle w:val="ProductList-SubClauseHeading"/>
        <w:outlineLvl w:val="5"/>
      </w:pPr>
      <w:r>
        <w:t>4.9.3 Práva na použití předchozí verze</w:t>
      </w:r>
    </w:p>
    <w:p w:rsidR="00DB13E5" w:rsidRDefault="005E5645">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DB13E5" w:rsidRDefault="00DB13E5">
      <w:pPr>
        <w:pStyle w:val="ProductList-BodyIndented"/>
      </w:pPr>
    </w:p>
    <w:p w:rsidR="00DB13E5" w:rsidRDefault="005E5645">
      <w:pPr>
        <w:pStyle w:val="ProductList-SubClauseHeading"/>
        <w:outlineLvl w:val="5"/>
      </w:pPr>
      <w:r>
        <w:t>4.9.4 Oprávnění k MDOP</w:t>
      </w:r>
    </w:p>
    <w:p w:rsidR="00DB13E5" w:rsidRDefault="005E5645">
      <w:pPr>
        <w:pStyle w:val="ProductList-BodyIndented"/>
      </w:pPr>
      <w:r>
        <w:t>Akademické instituce s krytím Software Assurance pro Windows Enterprise nebo Windows Education mají právo instalovat a užívat sadu MDOP.</w:t>
      </w:r>
    </w:p>
    <w:p w:rsidR="00DB13E5" w:rsidRDefault="00DB13E5">
      <w:pPr>
        <w:pStyle w:val="ProductList-BodyIndented"/>
      </w:pPr>
    </w:p>
    <w:p w:rsidR="00DB13E5" w:rsidRDefault="005E5645">
      <w:pPr>
        <w:pStyle w:val="ProductList-SubClauseHeading"/>
        <w:outlineLvl w:val="5"/>
      </w:pPr>
      <w:r>
        <w:t>4.9.5 Možnost Windows To Go Student</w:t>
      </w:r>
    </w:p>
    <w:p w:rsidR="00DB13E5" w:rsidRDefault="005E5645">
      <w:pPr>
        <w:pStyle w:val="ProductList-BodyIndented"/>
      </w:pPr>
      <w:r>
        <w:t>Akademické instituce, které si zvolí možnost Student, mají nárok na maximálně jednu instanci Windows To Go na licencované zařízení studenta, pokud je student registrován v této instituci.</w:t>
      </w:r>
    </w:p>
    <w:p w:rsidR="00DB13E5" w:rsidRDefault="00DB13E5">
      <w:pPr>
        <w:pStyle w:val="ProductList-BodyIndented"/>
      </w:pPr>
    </w:p>
    <w:p w:rsidR="00DB13E5" w:rsidRDefault="005E5645">
      <w:pPr>
        <w:pStyle w:val="ProductList-ClauseHeading"/>
        <w:outlineLvl w:val="4"/>
      </w:pPr>
      <w:r>
        <w:t>4.10 Windows 10 Mobile Enterprise</w:t>
      </w:r>
    </w:p>
    <w:p w:rsidR="00DB13E5" w:rsidRDefault="005E5645">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DB13E5" w:rsidRDefault="00DB13E5">
      <w:pPr>
        <w:pStyle w:val="ProductList-Body"/>
      </w:pPr>
    </w:p>
    <w:p w:rsidR="00DB13E5" w:rsidRDefault="005E5645">
      <w:pPr>
        <w:pStyle w:val="ProductList-ClauseHeading"/>
        <w:outlineLvl w:val="4"/>
      </w:pPr>
      <w:r>
        <w:t>4.11 Počítačový operační systém Windows – práva na provozování „clusterovaných aplikací HPC“</w:t>
      </w:r>
    </w:p>
    <w:p w:rsidR="00DB13E5" w:rsidRDefault="00DB13E5">
      <w:pPr>
        <w:pStyle w:val="ProductList-Body"/>
      </w:pPr>
    </w:p>
    <w:p w:rsidR="00DB13E5" w:rsidRDefault="005E5645">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DB13E5" w:rsidRDefault="00DB13E5">
      <w:pPr>
        <w:pStyle w:val="ProductList-Body"/>
      </w:pPr>
    </w:p>
    <w:p w:rsidR="00DB13E5" w:rsidRDefault="005E5645">
      <w:pPr>
        <w:pStyle w:val="ProductList-ClauseHeading"/>
        <w:outlineLvl w:val="4"/>
      </w:pPr>
      <w:r>
        <w:lastRenderedPageBreak/>
        <w:t>4.12 Počítačový operační systém Windows – Windows Thin PC</w:t>
      </w:r>
    </w:p>
    <w:p w:rsidR="00DB13E5" w:rsidRDefault="005E5645">
      <w:pPr>
        <w:pStyle w:val="ProductList-Body"/>
      </w:pPr>
      <w:r>
        <w:t>Zákazník může užívat software Windows Thin PC namísto softwaru počítačového operačního systému Windows, ale pouze ke spouštění níže uvedených typů aplikací.</w:t>
      </w:r>
    </w:p>
    <w:p w:rsidR="00DB13E5" w:rsidRDefault="005E5645" w:rsidP="005E5645">
      <w:pPr>
        <w:pStyle w:val="ProductList-Bullet"/>
        <w:numPr>
          <w:ilvl w:val="0"/>
          <w:numId w:val="29"/>
        </w:numPr>
      </w:pPr>
      <w:r>
        <w:t>zabezpečení,</w:t>
      </w:r>
    </w:p>
    <w:p w:rsidR="00DB13E5" w:rsidRDefault="005E5645" w:rsidP="005E5645">
      <w:pPr>
        <w:pStyle w:val="ProductList-Bullet"/>
        <w:numPr>
          <w:ilvl w:val="0"/>
          <w:numId w:val="29"/>
        </w:numPr>
      </w:pPr>
      <w:r>
        <w:t>správa,</w:t>
      </w:r>
    </w:p>
    <w:p w:rsidR="00DB13E5" w:rsidRDefault="005E5645" w:rsidP="005E5645">
      <w:pPr>
        <w:pStyle w:val="ProductList-Bullet"/>
        <w:numPr>
          <w:ilvl w:val="0"/>
          <w:numId w:val="29"/>
        </w:numPr>
      </w:pPr>
      <w:r>
        <w:t>emulace terminálu,</w:t>
      </w:r>
    </w:p>
    <w:p w:rsidR="00DB13E5" w:rsidRDefault="005E5645" w:rsidP="005E5645">
      <w:pPr>
        <w:pStyle w:val="ProductList-Bullet"/>
        <w:numPr>
          <w:ilvl w:val="0"/>
          <w:numId w:val="29"/>
        </w:numPr>
      </w:pPr>
      <w:r>
        <w:t>vzdálená plocha a podobné technologie,</w:t>
      </w:r>
    </w:p>
    <w:p w:rsidR="00DB13E5" w:rsidRDefault="005E5645" w:rsidP="005E5645">
      <w:pPr>
        <w:pStyle w:val="ProductList-Bullet"/>
        <w:numPr>
          <w:ilvl w:val="0"/>
          <w:numId w:val="29"/>
        </w:numPr>
      </w:pPr>
      <w:r>
        <w:t>webový prohlížeč,</w:t>
      </w:r>
    </w:p>
    <w:p w:rsidR="00DB13E5" w:rsidRDefault="005E5645" w:rsidP="005E5645">
      <w:pPr>
        <w:pStyle w:val="ProductList-Bullet"/>
        <w:numPr>
          <w:ilvl w:val="0"/>
          <w:numId w:val="29"/>
        </w:numPr>
      </w:pPr>
      <w:r>
        <w:t>přehrávač médií,</w:t>
      </w:r>
    </w:p>
    <w:p w:rsidR="00DB13E5" w:rsidRDefault="005E5645" w:rsidP="005E5645">
      <w:pPr>
        <w:pStyle w:val="ProductList-Bullet"/>
        <w:numPr>
          <w:ilvl w:val="0"/>
          <w:numId w:val="29"/>
        </w:numPr>
      </w:pPr>
      <w:r>
        <w:t>klient rychlého zasílání zpráv,</w:t>
      </w:r>
    </w:p>
    <w:p w:rsidR="00DB13E5" w:rsidRDefault="005E5645" w:rsidP="005E5645">
      <w:pPr>
        <w:pStyle w:val="ProductList-Bullet"/>
        <w:numPr>
          <w:ilvl w:val="0"/>
          <w:numId w:val="29"/>
        </w:numPr>
      </w:pPr>
      <w:r>
        <w:t>prohlížeče dokumentů,</w:t>
      </w:r>
    </w:p>
    <w:p w:rsidR="00DB13E5" w:rsidRDefault="005E5645" w:rsidP="005E5645">
      <w:pPr>
        <w:pStyle w:val="ProductList-Bullet"/>
        <w:numPr>
          <w:ilvl w:val="0"/>
          <w:numId w:val="29"/>
        </w:numPr>
      </w:pPr>
      <w:r>
        <w:t>rozhraní .NET Framework a modul Java Virtual Machine.</w:t>
      </w:r>
    </w:p>
    <w:p w:rsidR="00DB13E5" w:rsidRDefault="005E5645">
      <w:pPr>
        <w:pStyle w:val="ProductList-Body"/>
      </w:pPr>
      <w:r>
        <w:t>Software musí zákazník používat v jiném zařízení, než v zařízení, v němž bylo prvně instalováno, pokud přesune odpovídající krytí Software Assurance na toto další zařízení.</w:t>
      </w:r>
    </w:p>
    <w:p w:rsidR="00DB13E5" w:rsidRDefault="00DB13E5">
      <w:pPr>
        <w:pStyle w:val="ProductList-Body"/>
      </w:pPr>
    </w:p>
    <w:p w:rsidR="00DB13E5" w:rsidRDefault="005E5645">
      <w:pPr>
        <w:pStyle w:val="ProductList-ClauseHeading"/>
        <w:outlineLvl w:val="4"/>
      </w:pPr>
      <w:r>
        <w:t>4.13 Software Assurance pro Windows Embedded Industry Enterprise</w:t>
      </w:r>
    </w:p>
    <w:p w:rsidR="00DB13E5" w:rsidRDefault="005E5645">
      <w:pPr>
        <w:pStyle w:val="ProductList-Body"/>
      </w:pPr>
      <w:r>
        <w:t xml:space="preserve">Zákazníci s krytím SA pro Windows Embedded Industry Enterprise mají stejná práva a omezení jako Windows Software Assurance. </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196" w:name="_Sec619"/>
      <w:r>
        <w:t>Windows Server</w:t>
      </w:r>
      <w:bookmarkEnd w:id="196"/>
      <w:r>
        <w:fldChar w:fldCharType="begin"/>
      </w:r>
      <w:r>
        <w:instrText xml:space="preserve"> TC "</w:instrText>
      </w:r>
      <w:bookmarkStart w:id="197" w:name="_Toc446536395"/>
      <w:r>
        <w:instrText>Windows Server</w:instrText>
      </w:r>
      <w:bookmarkEnd w:id="197"/>
      <w:r>
        <w:instrText>" \l 2</w:instrText>
      </w:r>
      <w:r>
        <w:fldChar w:fldCharType="end"/>
      </w:r>
    </w:p>
    <w:p w:rsidR="00DB13E5" w:rsidRDefault="005E564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6396"/>
      <w:r>
        <w:instrText>Windows MultiPoint Server</w:instrText>
      </w:r>
      <w:bookmarkEnd w:id="199"/>
      <w:r>
        <w:instrText>" \l 3</w:instrText>
      </w:r>
      <w:r>
        <w:fldChar w:fldCharType="end"/>
      </w:r>
    </w:p>
    <w:p w:rsidR="00DB13E5" w:rsidRDefault="005E5645">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DB13E5">
        <w:tc>
          <w:tcPr>
            <w:tcW w:w="416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(SA):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 xml:space="preserve">Licence CAL pro Windows MultiPoint Server 2012 </w:t>
            </w:r>
          </w:p>
          <w:p w:rsidR="00DB13E5" w:rsidRDefault="005E5645">
            <w:pPr>
              <w:pStyle w:val="ProductList-TableBody"/>
            </w:pPr>
            <w:r>
              <w:t xml:space="preserve">Licence ekvivalentní k licenci CAL (viz </w:t>
            </w:r>
            <w:hyperlink w:anchor="_Sec591">
              <w:r>
                <w:rPr>
                  <w:color w:val="00467F"/>
                  <w:u w:val="single"/>
                </w:rPr>
                <w:t>Příloha A</w:t>
              </w:r>
            </w:hyperlink>
            <w:r>
              <w:t>)</w:t>
            </w:r>
          </w:p>
        </w:tc>
      </w:tr>
    </w:tbl>
    <w:p w:rsidR="00DB13E5" w:rsidRDefault="00DB13E5">
      <w:pPr>
        <w:pStyle w:val="ProductList-Body"/>
      </w:pPr>
    </w:p>
    <w:p w:rsidR="00DB13E5" w:rsidRDefault="005E5645">
      <w:pPr>
        <w:pStyle w:val="ProductList-SubClauseHeading"/>
        <w:outlineLvl w:val="5"/>
      </w:pPr>
      <w:r>
        <w:lastRenderedPageBreak/>
        <w:t>3.1.1 Doplňující funkce spojené s licencí CAL pro Windows Server 2012, služba AD RMS (Active Directory Rights Management Services)</w:t>
      </w:r>
    </w:p>
    <w:p w:rsidR="00DB13E5" w:rsidRDefault="005E5645">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r>
    </w:tbl>
    <w:p w:rsidR="00DB13E5" w:rsidRDefault="00DB13E5">
      <w:pPr>
        <w:pStyle w:val="ProductList-BodyIndented"/>
      </w:pPr>
    </w:p>
    <w:p w:rsidR="00DB13E5" w:rsidRDefault="005E5645">
      <w:pPr>
        <w:pStyle w:val="ProductList-ClauseHeading"/>
        <w:outlineLvl w:val="4"/>
      </w:pPr>
      <w:r>
        <w:t>3.2 Spouštění instancí softwaru</w:t>
      </w:r>
    </w:p>
    <w:p w:rsidR="00DB13E5" w:rsidRDefault="005E5645">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DB13E5" w:rsidRDefault="00DB13E5">
      <w:pPr>
        <w:pStyle w:val="ProductList-Body"/>
      </w:pPr>
    </w:p>
    <w:p w:rsidR="00DB13E5" w:rsidRDefault="005E5645">
      <w:pPr>
        <w:pStyle w:val="ProductList-ClauseHeading"/>
        <w:outlineLvl w:val="4"/>
      </w:pPr>
      <w:r>
        <w:t>3.3 Licence k přístupu</w:t>
      </w:r>
    </w:p>
    <w:p w:rsidR="00DB13E5" w:rsidRDefault="005E564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DB13E5" w:rsidRDefault="00DB13E5">
      <w:pPr>
        <w:pStyle w:val="ProductList-Body"/>
      </w:pPr>
    </w:p>
    <w:p w:rsidR="00DB13E5" w:rsidRDefault="005E5645">
      <w:pPr>
        <w:pStyle w:val="ProductList-ClauseHeading"/>
        <w:outlineLvl w:val="4"/>
      </w:pPr>
      <w:r>
        <w:t>3.4 Připojovací modul Windows MultiPoint Server 2012 Connector</w:t>
      </w:r>
    </w:p>
    <w:p w:rsidR="00DB13E5" w:rsidRDefault="005E5645">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DB13E5" w:rsidRDefault="00DB13E5">
      <w:pPr>
        <w:pStyle w:val="ProductList-Body"/>
      </w:pPr>
    </w:p>
    <w:p w:rsidR="00DB13E5" w:rsidRDefault="005E5645">
      <w:pPr>
        <w:pStyle w:val="ProductList-ClauseHeading"/>
        <w:outlineLvl w:val="4"/>
      </w:pPr>
      <w:r>
        <w:t>3.5 Další software</w:t>
      </w:r>
    </w:p>
    <w:p w:rsidR="00DB13E5" w:rsidRDefault="005E5645">
      <w:pPr>
        <w:pStyle w:val="ProductList-Body"/>
      </w:pPr>
      <w:r>
        <w:t xml:space="preserve">Seznam dalšího softwaru naleznete na adrese </w:t>
      </w:r>
      <w:hyperlink r:id="rId79">
        <w:r>
          <w:rPr>
            <w:color w:val="00467F"/>
            <w:u w:val="single"/>
          </w:rPr>
          <w:t>http://go.microsoft.com/fwlink/?LinkId=245856</w:t>
        </w:r>
      </w:hyperlink>
      <w:r>
        <w:t>.</w:t>
      </w:r>
    </w:p>
    <w:p w:rsidR="00DB13E5" w:rsidRDefault="005E564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04" w:name="_Sec655"/>
      <w:r>
        <w:t>Windows Server</w:t>
      </w:r>
      <w:bookmarkEnd w:id="204"/>
      <w:r>
        <w:fldChar w:fldCharType="begin"/>
      </w:r>
      <w:r>
        <w:instrText xml:space="preserve"> TC "</w:instrText>
      </w:r>
      <w:bookmarkStart w:id="205" w:name="_Toc446536397"/>
      <w:r>
        <w:instrText>Windows Server</w:instrText>
      </w:r>
      <w:bookmarkEnd w:id="205"/>
      <w:r>
        <w:instrText>" \l 3</w:instrText>
      </w:r>
      <w:r>
        <w:fldChar w:fldCharType="end"/>
      </w:r>
    </w:p>
    <w:p w:rsidR="00DB13E5" w:rsidRDefault="005E5645">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A,AO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B13E5" w:rsidRDefault="005E56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416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B13E5" w:rsidRDefault="005E56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(SA):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208" w:name="_Sec807"/>
      <w:r>
        <w:lastRenderedPageBreak/>
        <w:t>3. Užívací práva</w:t>
      </w:r>
      <w:bookmarkEnd w:id="208"/>
    </w:p>
    <w:tbl>
      <w:tblPr>
        <w:tblStyle w:val="PURTable"/>
        <w:tblW w:w="0" w:type="dxa"/>
        <w:tblLook w:val="04A0" w:firstRow="1" w:lastRow="0" w:firstColumn="1" w:lastColumn="0" w:noHBand="0" w:noVBand="1"/>
      </w:tblPr>
      <w:tblGrid>
        <w:gridCol w:w="3610"/>
        <w:gridCol w:w="3581"/>
        <w:gridCol w:w="3599"/>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r>
    </w:tbl>
    <w:p w:rsidR="00DB13E5" w:rsidRDefault="00DB13E5">
      <w:pPr>
        <w:pStyle w:val="ProductList-Body"/>
      </w:pPr>
    </w:p>
    <w:p w:rsidR="00DB13E5" w:rsidRDefault="005E5645">
      <w:pPr>
        <w:pStyle w:val="ProductList-SubClauseHeading"/>
        <w:outlineLvl w:val="5"/>
      </w:pPr>
      <w:r>
        <w:t>3.1.1 Doplňující funkce spojené s licencí CAL pro Windows Server 2012, služby vzdálené plochy</w:t>
      </w:r>
    </w:p>
    <w:p w:rsidR="00DB13E5" w:rsidRDefault="005E5645">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DB13E5" w:rsidRDefault="005E5645">
            <w:pPr>
              <w:pStyle w:val="ProductList-TableBody"/>
            </w:pPr>
            <w:r>
              <w:t>Licence na odběr na základě počtu uživatelů pro službu Vzdálená plocha serveru Windows Server 2012</w:t>
            </w:r>
          </w:p>
        </w:tc>
      </w:tr>
    </w:tbl>
    <w:p w:rsidR="00DB13E5" w:rsidRDefault="005E5645">
      <w:pPr>
        <w:pStyle w:val="ProductList-BodyIndented"/>
      </w:pPr>
      <w:r>
        <w:t>*Také vyžadováno pro užívání produktu Windows Server jako hostitele grafického uživatelského rozhraní (použití funkce Windows Server 2012 R2 Remote Desktop Services nebo jiné technologie).</w:t>
      </w:r>
    </w:p>
    <w:p w:rsidR="00DB13E5" w:rsidRDefault="00DB13E5">
      <w:pPr>
        <w:pStyle w:val="ProductList-BodyIndented"/>
      </w:pPr>
    </w:p>
    <w:p w:rsidR="00DB13E5" w:rsidRDefault="005E5645">
      <w:pPr>
        <w:pStyle w:val="ProductList-SubClauseHeading"/>
        <w:outlineLvl w:val="5"/>
      </w:pPr>
      <w:r>
        <w:t>3.1.2 Doplňující funkce spojené s licencí CAL pro Windows Server 2012, služba RMS (Rights Management Services)</w:t>
      </w:r>
    </w:p>
    <w:p w:rsidR="00DB13E5" w:rsidRDefault="005E5645">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ke službě Azure Rights Management Premium</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Licence na odběr na základě počtu uživatelů ke službě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r>
    </w:tbl>
    <w:p w:rsidR="00DB13E5" w:rsidRDefault="00DB13E5">
      <w:pPr>
        <w:pStyle w:val="ProductList-BodyIndented"/>
      </w:pPr>
    </w:p>
    <w:p w:rsidR="00DB13E5" w:rsidRDefault="005E5645">
      <w:pPr>
        <w:pStyle w:val="ProductList-SubClauseHeading"/>
        <w:outlineLvl w:val="5"/>
      </w:pPr>
      <w:r>
        <w:t>3.1.3 Rozšiřující funkce spojené s licencí User CAL k produktu Microsoft Identity Manager</w:t>
      </w:r>
    </w:p>
    <w:p w:rsidR="00DB13E5" w:rsidRDefault="005E564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56"/>
        <w:gridCol w:w="3479"/>
        <w:gridCol w:w="349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DB13E5" w:rsidRDefault="005E564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B13E5" w:rsidRDefault="005E5645">
            <w:pPr>
              <w:pStyle w:val="ProductList-TableBody"/>
            </w:pPr>
            <w:r>
              <w:t>Licence na odběr na základě počtu uživatelů ke službě Azure Rights Management Premium</w:t>
            </w:r>
          </w:p>
        </w:tc>
      </w:tr>
      <w:tr w:rsidR="00DB13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13E5" w:rsidRDefault="00DB13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13E5" w:rsidRDefault="005E564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BodyIndented"/>
      </w:pPr>
      <w:r>
        <w:t xml:space="preserve">*Také vyžadováno pro každého uživatele, pro kterého software vyvolá nebo spravuje informace o identitě. </w:t>
      </w:r>
    </w:p>
    <w:p w:rsidR="00DB13E5" w:rsidRDefault="00DB13E5">
      <w:pPr>
        <w:pStyle w:val="ProductList-BodyIndented"/>
      </w:pPr>
    </w:p>
    <w:p w:rsidR="00DB13E5" w:rsidRDefault="005E5645">
      <w:pPr>
        <w:pStyle w:val="ProductList-SubClauseHeading"/>
        <w:outlineLvl w:val="5"/>
      </w:pPr>
      <w:r>
        <w:t>3.1.4 Synchronizační služba</w:t>
      </w:r>
    </w:p>
    <w:p w:rsidR="00DB13E5" w:rsidRDefault="005E5645">
      <w:pPr>
        <w:pStyle w:val="ProductList-BodyIndented"/>
      </w:pPr>
      <w:r>
        <w:t>Licence CAL pro produkt Microsoft Identity Manager 2016 nejsou vyžadovány pro uživatele, kteří užívají pouze synchronizační službu Microsoft Identity Manager.</w:t>
      </w:r>
    </w:p>
    <w:p w:rsidR="00DB13E5" w:rsidRDefault="00DB13E5">
      <w:pPr>
        <w:pStyle w:val="ProductList-BodyIndented"/>
      </w:pPr>
    </w:p>
    <w:p w:rsidR="00DB13E5" w:rsidRDefault="005E564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SubClauseHeading"/>
        <w:outlineLvl w:val="5"/>
      </w:pPr>
      <w:r>
        <w:t>3.2.1 Doplňující funkce spojené s produktem Windows Server 2012, služby vzdálené plochy</w:t>
      </w:r>
    </w:p>
    <w:p w:rsidR="00DB13E5" w:rsidRDefault="005E5645">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DB13E5" w:rsidRDefault="00DB13E5">
      <w:pPr>
        <w:pStyle w:val="ProductList-BodyIndented"/>
      </w:pPr>
    </w:p>
    <w:p w:rsidR="00DB13E5" w:rsidRDefault="005E5645">
      <w:pPr>
        <w:pStyle w:val="ProductList-SubClauseHeading"/>
        <w:outlineLvl w:val="5"/>
      </w:pPr>
      <w:r>
        <w:t>3.2.2 Doplňující funkce spojené s produktem Windows Server 2012, služby RMS (Rights Management Services)</w:t>
      </w:r>
    </w:p>
    <w:p w:rsidR="00DB13E5" w:rsidRDefault="005E5645">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Indented"/>
      </w:pPr>
    </w:p>
    <w:p w:rsidR="00DB13E5" w:rsidRDefault="005E5645">
      <w:pPr>
        <w:pStyle w:val="ProductList-SubClauseHeading"/>
        <w:outlineLvl w:val="5"/>
      </w:pPr>
      <w:r>
        <w:t>3.2.3 Rozšiřující funkce spojené s licencí pro externí připojení (External Connector License) k produktu Microsoft Identity Manager</w:t>
      </w:r>
    </w:p>
    <w:p w:rsidR="00DB13E5" w:rsidRDefault="005E564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DB13E5" w:rsidRDefault="005E564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B13E5" w:rsidRDefault="00DB13E5">
            <w:pPr>
              <w:pStyle w:val="ProductList-TableBody"/>
            </w:pPr>
          </w:p>
        </w:tc>
      </w:tr>
    </w:tbl>
    <w:p w:rsidR="00DB13E5" w:rsidRDefault="005E5645">
      <w:pPr>
        <w:pStyle w:val="ProductList-BodyIndented"/>
      </w:pPr>
      <w:r>
        <w:rPr>
          <w:i/>
        </w:rPr>
        <w:t>*Vyžadováno také pro libovolného externího uživatele, pro kterého software vyvolá nebo spravuje informace o identitě (při absenci licencí CAL k produktu Microsoft Identity Manager 2016).</w:t>
      </w:r>
    </w:p>
    <w:p w:rsidR="00DB13E5" w:rsidRDefault="00DB13E5">
      <w:pPr>
        <w:pStyle w:val="ProductList-BodyIndented"/>
      </w:pPr>
    </w:p>
    <w:p w:rsidR="00DB13E5" w:rsidRDefault="005E5645">
      <w:pPr>
        <w:pStyle w:val="ProductList-ClauseHeading"/>
        <w:outlineLvl w:val="4"/>
      </w:pPr>
      <w:r>
        <w:t>3.3 Další podmínky pro produkt Windows Server 2012 R2 Essentials</w:t>
      </w:r>
    </w:p>
    <w:p w:rsidR="00DB13E5" w:rsidRDefault="005E5645">
      <w:pPr>
        <w:pStyle w:val="ProductList-SubClauseHeading"/>
        <w:outlineLvl w:val="5"/>
      </w:pPr>
      <w:r>
        <w:t>3.3.1 Omezení užívání</w:t>
      </w:r>
    </w:p>
    <w:p w:rsidR="00DB13E5" w:rsidRDefault="005E5645" w:rsidP="005E564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DB13E5" w:rsidRDefault="005E5645" w:rsidP="005E564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DB13E5" w:rsidRDefault="00DB13E5">
      <w:pPr>
        <w:pStyle w:val="ProductList-BodyIndented"/>
      </w:pPr>
    </w:p>
    <w:p w:rsidR="00DB13E5" w:rsidRDefault="005E5645">
      <w:pPr>
        <w:pStyle w:val="ProductList-SubClauseHeading"/>
        <w:outlineLvl w:val="5"/>
      </w:pPr>
      <w:r>
        <w:t>3.3.2 Užívání serverového softwaru</w:t>
      </w:r>
    </w:p>
    <w:p w:rsidR="00DB13E5" w:rsidRDefault="005E5645">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DB13E5" w:rsidRDefault="00DB13E5">
      <w:pPr>
        <w:pStyle w:val="ProductList-BodyIndented"/>
      </w:pPr>
    </w:p>
    <w:p w:rsidR="00DB13E5" w:rsidRDefault="005E5645">
      <w:pPr>
        <w:pStyle w:val="ProductList-SubClauseHeading"/>
        <w:outlineLvl w:val="5"/>
      </w:pPr>
      <w:r>
        <w:t>3.3.3 Připojovací modul Windows Server 2012 R2 Essentials Connector</w:t>
      </w:r>
    </w:p>
    <w:p w:rsidR="00DB13E5" w:rsidRDefault="005E5645">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DB13E5" w:rsidRDefault="00DB13E5">
      <w:pPr>
        <w:pStyle w:val="ProductList-BodyIndented"/>
      </w:pPr>
    </w:p>
    <w:p w:rsidR="00DB13E5" w:rsidRDefault="005E5645">
      <w:pPr>
        <w:pStyle w:val="ProductList-SubClauseHeading"/>
        <w:outlineLvl w:val="5"/>
      </w:pPr>
      <w:r>
        <w:t>3.3.4 Přístup ke službě ADRMS (Active Directory Rights Management Services) systému Windows Server 2012 R2</w:t>
      </w:r>
    </w:p>
    <w:p w:rsidR="00DB13E5" w:rsidRDefault="005E5645">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DB13E5" w:rsidRDefault="00DB13E5">
      <w:pPr>
        <w:pStyle w:val="ProductList-BodyIndented"/>
      </w:pPr>
    </w:p>
    <w:p w:rsidR="00DB13E5" w:rsidRDefault="005E5645">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0"/>
        <w:gridCol w:w="3589"/>
        <w:gridCol w:w="358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0">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13E5" w:rsidRDefault="00DB13E5">
            <w:pPr>
              <w:pStyle w:val="ProductList-TableBody"/>
            </w:pPr>
          </w:p>
        </w:tc>
      </w:tr>
    </w:tbl>
    <w:p w:rsidR="00DB13E5" w:rsidRDefault="005E5645">
      <w:pPr>
        <w:pStyle w:val="ProductList-ClauseHeading"/>
        <w:outlineLvl w:val="4"/>
      </w:pPr>
      <w:r>
        <w:t>4.1 Licence User CAL ke službě vzdálené plochy („RDS“) – rozšířená práva</w:t>
      </w:r>
    </w:p>
    <w:p w:rsidR="00DB13E5" w:rsidRDefault="005E5645">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DB13E5" w:rsidRDefault="00DB13E5">
      <w:pPr>
        <w:pStyle w:val="ProductList-Body"/>
      </w:pPr>
    </w:p>
    <w:p w:rsidR="00DB13E5" w:rsidRDefault="005E5645">
      <w:pPr>
        <w:pStyle w:val="ProductList-ClauseHeading"/>
        <w:outlineLvl w:val="4"/>
      </w:pPr>
      <w:r>
        <w:t>4.2 Výhoda hybridního užívání systému Microsoft Azure</w:t>
      </w:r>
    </w:p>
    <w:p w:rsidR="00DB13E5" w:rsidRDefault="005E5645">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DB13E5" w:rsidRDefault="00DB13E5">
      <w:pPr>
        <w:pStyle w:val="PURBreadcrumb"/>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6398"/>
      <w:r>
        <w:instrText>Windows Small Business Server</w:instrText>
      </w:r>
      <w:bookmarkEnd w:id="211"/>
      <w:r>
        <w:instrText>" \l 3</w:instrText>
      </w:r>
      <w:r>
        <w:fldChar w:fldCharType="end"/>
      </w:r>
    </w:p>
    <w:p w:rsidR="00DB13E5" w:rsidRDefault="005E5645">
      <w:pPr>
        <w:pStyle w:val="ProductList-Offering1SubSection"/>
        <w:outlineLvl w:val="3"/>
      </w:pPr>
      <w:bookmarkStart w:id="212" w:name="_Sec704"/>
      <w:r>
        <w:t>1. Dostupnost programu</w:t>
      </w:r>
      <w:bookmarkEnd w:id="212"/>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DB13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160" w:type="dxa"/>
            <w:tcBorders>
              <w:top w:val="none" w:sz="4" w:space="0" w:color="FFFFFF"/>
              <w:left w:val="none" w:sz="4" w:space="0" w:color="FFFFFF"/>
              <w:bottom w:val="dashed" w:sz="4" w:space="0" w:color="BFBFBF"/>
              <w:right w:val="none" w:sz="4" w:space="0" w:color="FFFFFF"/>
            </w:tcBorders>
          </w:tcPr>
          <w:p w:rsidR="00DB13E5" w:rsidRDefault="005E5645">
            <w:pPr>
              <w:pStyle w:val="ProductList-TableBody"/>
            </w:pPr>
            <w:r>
              <w:lastRenderedPageBreak/>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B13E5" w:rsidRDefault="005E564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13E5" w:rsidRDefault="005E564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r w:rsidR="00DB13E5">
        <w:tc>
          <w:tcPr>
            <w:tcW w:w="4160" w:type="dxa"/>
            <w:tcBorders>
              <w:top w:val="dashed" w:sz="4" w:space="0" w:color="BFBFBF"/>
              <w:left w:val="none" w:sz="4" w:space="0" w:color="FFFFFF"/>
              <w:bottom w:val="none" w:sz="4" w:space="0" w:color="000000"/>
              <w:right w:val="none" w:sz="4" w:space="0" w:color="FFFFFF"/>
            </w:tcBorders>
          </w:tcPr>
          <w:p w:rsidR="00DB13E5" w:rsidRDefault="005E5645">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DB13E5" w:rsidRDefault="005E564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B13E5" w:rsidRDefault="005E564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B13E5" w:rsidRDefault="00DB13E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B13E5" w:rsidRDefault="00DB13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213" w:name="_Sec759"/>
      <w:r>
        <w:t>2. Podmínky produktu</w:t>
      </w:r>
      <w:bookmarkEnd w:id="213"/>
    </w:p>
    <w:tbl>
      <w:tblPr>
        <w:tblStyle w:val="PURTable"/>
        <w:tblW w:w="0" w:type="dxa"/>
        <w:tblLook w:val="04A0" w:firstRow="1" w:lastRow="0" w:firstColumn="1" w:lastColumn="0" w:noHBand="0" w:noVBand="1"/>
      </w:tblPr>
      <w:tblGrid>
        <w:gridCol w:w="3602"/>
        <w:gridCol w:w="3597"/>
        <w:gridCol w:w="3591"/>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Nižší verze: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(SA):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214" w:name="_Sec808"/>
      <w:r>
        <w:t>3. Užívací práva</w:t>
      </w:r>
      <w:bookmarkEnd w:id="214"/>
    </w:p>
    <w:tbl>
      <w:tblPr>
        <w:tblStyle w:val="PURTable"/>
        <w:tblW w:w="0" w:type="dxa"/>
        <w:tblLook w:val="04A0" w:firstRow="1" w:lastRow="0" w:firstColumn="1" w:lastColumn="0" w:noHBand="0" w:noVBand="1"/>
      </w:tblPr>
      <w:tblGrid>
        <w:gridCol w:w="3596"/>
        <w:gridCol w:w="3588"/>
        <w:gridCol w:w="3606"/>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Další software: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Zahrnuté technologie: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5E5645">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2"/>
        <w:gridCol w:w="3586"/>
        <w:gridCol w:w="3582"/>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na zálohu: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pro roaming: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DB13E5">
      <w:pPr>
        <w:sectPr w:rsidR="00DB13E5">
          <w:headerReference w:type="default" r:id="rId83"/>
          <w:footerReference w:type="default" r:id="rId84"/>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216" w:name="_Sec548"/>
      <w:bookmarkEnd w:id="33"/>
      <w:r>
        <w:lastRenderedPageBreak/>
        <w:t>Služby online</w:t>
      </w:r>
      <w:r>
        <w:fldChar w:fldCharType="begin"/>
      </w:r>
      <w:r>
        <w:instrText xml:space="preserve"> TC "</w:instrText>
      </w:r>
      <w:bookmarkStart w:id="217" w:name="_Toc446536399"/>
      <w:r>
        <w:instrText>Služby online</w:instrText>
      </w:r>
      <w:bookmarkEnd w:id="217"/>
      <w:r>
        <w:instrText>" \l 1</w:instrText>
      </w:r>
      <w:r>
        <w:fldChar w:fldCharType="end"/>
      </w:r>
    </w:p>
    <w:p w:rsidR="00DB13E5" w:rsidRDefault="005E564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5">
        <w:r>
          <w:rPr>
            <w:color w:val="00467F"/>
            <w:u w:val="single"/>
          </w:rPr>
          <w:t>http://go.microsoft.com/?linkid=9840733</w:t>
        </w:r>
      </w:hyperlink>
      <w:r>
        <w:t xml:space="preserve"> a vloženy zde ve formě odkazu.</w:t>
      </w:r>
    </w:p>
    <w:p w:rsidR="00DB13E5" w:rsidRDefault="005E5645">
      <w:pPr>
        <w:pStyle w:val="ProductList-Offering1Heading"/>
        <w:outlineLvl w:val="1"/>
      </w:pPr>
      <w:bookmarkStart w:id="218" w:name="_Sec620"/>
      <w:r>
        <w:t>Regionální dostupnost služeb online</w:t>
      </w:r>
      <w:bookmarkEnd w:id="218"/>
      <w:r>
        <w:fldChar w:fldCharType="begin"/>
      </w:r>
      <w:r>
        <w:instrText xml:space="preserve"> TC "</w:instrText>
      </w:r>
      <w:bookmarkStart w:id="219" w:name="_Toc446536400"/>
      <w:r>
        <w:instrText>Regionální dostupnost služeb online</w:instrText>
      </w:r>
      <w:bookmarkEnd w:id="219"/>
      <w:r>
        <w:instrText>" \l 2</w:instrText>
      </w:r>
      <w:r>
        <w:fldChar w:fldCharType="end"/>
      </w:r>
    </w:p>
    <w:p w:rsidR="00DB13E5" w:rsidRDefault="005E5645">
      <w:pPr>
        <w:pStyle w:val="ProductList-Body"/>
      </w:pPr>
      <w:r>
        <w:t xml:space="preserve">Seznam zemí a regionů, ve kterých jsou služby online k dispozici, naleznete na adrese </w:t>
      </w:r>
      <w:hyperlink r:id="rId86" w:anchor="international">
        <w:r>
          <w:rPr>
            <w:color w:val="00467F"/>
            <w:u w:val="single"/>
          </w:rPr>
          <w:t>http://www.microsoft.com/online/faq.aspx#international</w:t>
        </w:r>
      </w:hyperlink>
      <w:r>
        <w:t>.</w:t>
      </w:r>
    </w:p>
    <w:p w:rsidR="00DB13E5" w:rsidRDefault="005E5645">
      <w:pPr>
        <w:pStyle w:val="ProductList-Offering1Heading"/>
        <w:outlineLvl w:val="1"/>
      </w:pPr>
      <w:bookmarkStart w:id="220" w:name="_Sec621"/>
      <w:r>
        <w:t>Pravidla pro nákup služeb online</w:t>
      </w:r>
      <w:bookmarkEnd w:id="220"/>
      <w:r>
        <w:fldChar w:fldCharType="begin"/>
      </w:r>
      <w:r>
        <w:instrText xml:space="preserve"> TC "</w:instrText>
      </w:r>
      <w:bookmarkStart w:id="221" w:name="_Toc446536401"/>
      <w:r>
        <w:instrText>Pravidla pro nákup služeb online</w:instrText>
      </w:r>
      <w:bookmarkEnd w:id="221"/>
      <w:r>
        <w:instrText>" \l 2</w:instrText>
      </w:r>
      <w:r>
        <w:fldChar w:fldCharType="end"/>
      </w:r>
    </w:p>
    <w:p w:rsidR="00DB13E5" w:rsidRDefault="005E5645">
      <w:pPr>
        <w:pStyle w:val="ProductList-Body"/>
      </w:pPr>
      <w:r>
        <w:t>Na nákup služeb online se vztahují následující pravidla:</w:t>
      </w:r>
    </w:p>
    <w:p w:rsidR="00DB13E5" w:rsidRDefault="005E5645" w:rsidP="005E5645">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DB13E5" w:rsidRDefault="005E5645" w:rsidP="005E5645">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DB13E5" w:rsidRDefault="005E5645" w:rsidP="005E5645">
      <w:pPr>
        <w:pStyle w:val="ProductList-Bullet"/>
        <w:numPr>
          <w:ilvl w:val="0"/>
          <w:numId w:val="31"/>
        </w:numPr>
      </w:pPr>
      <w:r>
        <w:t>Zákazník nemůže omezit počet uživatelů nebo zařízení zahrnutých do jeho odběru služeb online během svého období odběru služeb online, s výjimkou případů, které povoluje multilicenční smlouva zákazníka.</w:t>
      </w:r>
    </w:p>
    <w:p w:rsidR="00DB13E5" w:rsidRDefault="005E5645" w:rsidP="005E5645">
      <w:pPr>
        <w:pStyle w:val="ProductList-Bullet"/>
        <w:numPr>
          <w:ilvl w:val="0"/>
          <w:numId w:val="31"/>
        </w:numPr>
      </w:pPr>
      <w:r>
        <w:t xml:space="preserve">Podmínky pro systém Microsoft Azure jsou uvedeny v položce produktu systému Microsoft Azure. </w:t>
      </w:r>
    </w:p>
    <w:p w:rsidR="00DB13E5" w:rsidRDefault="005E5645" w:rsidP="005E5645">
      <w:pPr>
        <w:pStyle w:val="ProductList-Bullet"/>
        <w:numPr>
          <w:ilvl w:val="0"/>
          <w:numId w:val="31"/>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DB13E5" w:rsidRDefault="005E5645">
      <w:pPr>
        <w:pStyle w:val="ProductList-Offering1Heading"/>
        <w:outlineLvl w:val="1"/>
      </w:pPr>
      <w:bookmarkStart w:id="222" w:name="_Sec623"/>
      <w:r>
        <w:t>Prodloužení služeb online</w:t>
      </w:r>
      <w:bookmarkEnd w:id="222"/>
      <w:r>
        <w:fldChar w:fldCharType="begin"/>
      </w:r>
      <w:r>
        <w:instrText xml:space="preserve"> TC "</w:instrText>
      </w:r>
      <w:bookmarkStart w:id="223" w:name="_Toc446536402"/>
      <w:r>
        <w:instrText>Prodloužení služeb online</w:instrText>
      </w:r>
      <w:bookmarkEnd w:id="223"/>
      <w:r>
        <w:instrText>" \l 2</w:instrText>
      </w:r>
      <w:r>
        <w:fldChar w:fldCharType="end"/>
      </w:r>
    </w:p>
    <w:p w:rsidR="00DB13E5" w:rsidRDefault="005E564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7">
        <w:r>
          <w:rPr>
            <w:color w:val="00467F"/>
            <w:u w:val="single"/>
          </w:rPr>
          <w:t>http://microsoft.com/licensing/contracts</w:t>
        </w:r>
      </w:hyperlink>
      <w:r>
        <w:t>. Odběry služeb online pro zákazníky státní správy a akademické zákazníky se automaticky neprodlouží, pokud si zákazník tuto možnost nezvolí.</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224" w:name="_Sec624"/>
      <w:r>
        <w:t>Služby Microsoft Azure</w:t>
      </w:r>
      <w:bookmarkEnd w:id="224"/>
      <w:r>
        <w:fldChar w:fldCharType="begin"/>
      </w:r>
      <w:r>
        <w:instrText xml:space="preserve"> TC "</w:instrText>
      </w:r>
      <w:bookmarkStart w:id="225" w:name="_Toc446536403"/>
      <w:r>
        <w:instrText>Služby Microsoft Azure</w:instrText>
      </w:r>
      <w:bookmarkEnd w:id="225"/>
      <w:r>
        <w:instrText>" \l 2</w:instrText>
      </w:r>
      <w:r>
        <w:fldChar w:fldCharType="end"/>
      </w:r>
    </w:p>
    <w:p w:rsidR="00DB13E5" w:rsidRDefault="005E5645">
      <w:pPr>
        <w:pStyle w:val="ProductList-ClauseHeading"/>
        <w:outlineLvl w:val="2"/>
      </w:pPr>
      <w:r>
        <w:t>1. Definice</w:t>
      </w:r>
    </w:p>
    <w:p w:rsidR="00DB13E5" w:rsidRDefault="005E5645">
      <w:pPr>
        <w:pStyle w:val="ProductList-Body"/>
      </w:pPr>
      <w:r>
        <w:rPr>
          <w:b/>
          <w:color w:val="00188F"/>
        </w:rPr>
        <w:t>Přidělený roční závazek</w:t>
      </w:r>
      <w:r>
        <w:t xml:space="preserve"> označuje část finančního závazku každoročně přidělovanou během doby účinnosti prováděcí smlouvy.</w:t>
      </w:r>
    </w:p>
    <w:p w:rsidR="00DB13E5" w:rsidRDefault="005E5645">
      <w:pPr>
        <w:pStyle w:val="ProductList-Body"/>
      </w:pPr>
      <w:r>
        <w:t xml:space="preserve">Pojem </w:t>
      </w:r>
      <w:r>
        <w:rPr>
          <w:b/>
          <w:color w:val="00188F"/>
        </w:rPr>
        <w:t>Garantované sazby</w:t>
      </w:r>
      <w:r>
        <w:t xml:space="preserve"> označuje ceny pro veškeré používání služeb Microsoft Azure, s výjimkou plánů služeb Microsoft Azure, a to až do výše přiděleného ročního závazku.</w:t>
      </w:r>
    </w:p>
    <w:p w:rsidR="00DB13E5" w:rsidRDefault="005E5645">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DB13E5" w:rsidRDefault="005E5645">
      <w:pPr>
        <w:pStyle w:val="ProductList-Body"/>
      </w:pPr>
      <w:r>
        <w:t xml:space="preserve">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DB13E5" w:rsidRDefault="005E564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DB13E5" w:rsidRDefault="005E5645">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DB13E5" w:rsidRDefault="00DB13E5">
      <w:pPr>
        <w:pStyle w:val="ProductList-Body"/>
      </w:pPr>
    </w:p>
    <w:p w:rsidR="00DB13E5" w:rsidRDefault="005E5645">
      <w:pPr>
        <w:pStyle w:val="ProductList-ClauseHeading"/>
        <w:outlineLvl w:val="2"/>
      </w:pPr>
      <w:r>
        <w:t>2. Období odběru</w:t>
      </w:r>
    </w:p>
    <w:p w:rsidR="00DB13E5" w:rsidRDefault="005E5645">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DB13E5" w:rsidRDefault="00DB13E5">
      <w:pPr>
        <w:pStyle w:val="ProductList-Body"/>
      </w:pPr>
    </w:p>
    <w:p w:rsidR="00DB13E5" w:rsidRDefault="005E5645">
      <w:pPr>
        <w:pStyle w:val="ProductList-ClauseHeading"/>
        <w:outlineLvl w:val="2"/>
      </w:pPr>
      <w:r>
        <w:t>3. Nákup služeb</w:t>
      </w:r>
    </w:p>
    <w:p w:rsidR="00DB13E5" w:rsidRDefault="005E5645">
      <w:pPr>
        <w:pStyle w:val="ProductList-Body"/>
      </w:pPr>
      <w:r>
        <w:t>Služby Microsoft Azure lze zakoupit jedním z následujících způsobů nebo jejich kombinací:</w:t>
      </w:r>
    </w:p>
    <w:p w:rsidR="00DB13E5" w:rsidRDefault="005E5645" w:rsidP="005E5645">
      <w:pPr>
        <w:pStyle w:val="ProductList-Bullet"/>
        <w:numPr>
          <w:ilvl w:val="0"/>
          <w:numId w:val="32"/>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w:t>
      </w:r>
      <w:r>
        <w:lastRenderedPageBreak/>
        <w:t>navýšeny o částku dodatečné objednávky krát dvanáct, děleno počtem celých měsíců od provedení dodatečné objednávky do výročního data po dodatečné objednávce.</w:t>
      </w:r>
    </w:p>
    <w:p w:rsidR="00DB13E5" w:rsidRDefault="005E5645" w:rsidP="005E5645">
      <w:pPr>
        <w:pStyle w:val="ProductList-Bullet"/>
        <w:numPr>
          <w:ilvl w:val="1"/>
          <w:numId w:val="32"/>
        </w:numPr>
      </w:pPr>
      <w:r>
        <w:t>Zákazníci mohou svůj finanční závazek pro jakékoli výroční datum prováděcí smlouvy snížit, a to upozorněním prodejce, který musí toto snížení sjednat u společnosti Microsoft před výročním datem prováděcí smlouvy.</w:t>
      </w:r>
    </w:p>
    <w:p w:rsidR="00DB13E5" w:rsidRDefault="005E5645" w:rsidP="005E5645">
      <w:pPr>
        <w:pStyle w:val="ProductList-Bullet"/>
        <w:numPr>
          <w:ilvl w:val="1"/>
          <w:numId w:val="32"/>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DB13E5" w:rsidRDefault="005E5645" w:rsidP="005E5645">
      <w:pPr>
        <w:pStyle w:val="ProductList-Bullet"/>
        <w:numPr>
          <w:ilvl w:val="0"/>
          <w:numId w:val="32"/>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DB13E5" w:rsidRDefault="005E5645" w:rsidP="005E5645">
      <w:pPr>
        <w:pStyle w:val="ProductList-Bullet"/>
        <w:numPr>
          <w:ilvl w:val="0"/>
          <w:numId w:val="32"/>
        </w:numPr>
      </w:pPr>
      <w:r>
        <w:rPr>
          <w:b/>
          <w:color w:val="00188F"/>
        </w:rPr>
        <w:t>Plán služeb Microsoft Azure</w:t>
      </w:r>
      <w:r>
        <w:t>: Zákazníci si mohou služby Microsoft Azure předplatit v rámci plánu služeb Microsoft Azure.</w:t>
      </w:r>
    </w:p>
    <w:p w:rsidR="00DB13E5" w:rsidRDefault="005E5645" w:rsidP="005E564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DB13E5" w:rsidRDefault="00DB13E5">
      <w:pPr>
        <w:pStyle w:val="ProductList-Body"/>
      </w:pPr>
    </w:p>
    <w:p w:rsidR="00DB13E5" w:rsidRDefault="005E5645">
      <w:pPr>
        <w:pStyle w:val="ProductList-ClauseHeading"/>
        <w:outlineLvl w:val="2"/>
      </w:pPr>
      <w:r>
        <w:t>4. Ceny</w:t>
      </w:r>
    </w:p>
    <w:p w:rsidR="00DB13E5" w:rsidRDefault="005E5645">
      <w:pPr>
        <w:pStyle w:val="ProductList-Body"/>
      </w:pPr>
      <w:r>
        <w:t>Nemá-li zákazník prováděcí smlouvu Enterprise, smlouvu Enterprise Subscription, smlouvu Select, smlouvu Select Plus ani smlouvu Server Cloud, bude použit cenový stupeň A.</w:t>
      </w:r>
    </w:p>
    <w:p w:rsidR="00DB13E5" w:rsidRDefault="00DB13E5">
      <w:pPr>
        <w:pStyle w:val="ProductList-Body"/>
      </w:pPr>
    </w:p>
    <w:p w:rsidR="00DB13E5" w:rsidRDefault="005E5645">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DB13E5" w:rsidRDefault="00DB13E5">
      <w:pPr>
        <w:pStyle w:val="ProductList-Body"/>
      </w:pPr>
    </w:p>
    <w:p w:rsidR="00DB13E5" w:rsidRDefault="005E5645">
      <w:pPr>
        <w:pStyle w:val="ProductList-ClauseHeading"/>
        <w:outlineLvl w:val="2"/>
      </w:pPr>
      <w:r>
        <w:t>5. Platba a poplatky</w:t>
      </w:r>
    </w:p>
    <w:p w:rsidR="00DB13E5" w:rsidRDefault="005E5645">
      <w:pPr>
        <w:pStyle w:val="ProductList-Body"/>
      </w:pPr>
      <w:r>
        <w:t>Zákazníkům, kteří získali služby Microsoft Azure bez finančního závazku, bude společnost Microsoft fakturovat čtvrtletně ve výši spotřebních sazeb.</w:t>
      </w:r>
    </w:p>
    <w:p w:rsidR="00DB13E5" w:rsidRDefault="00DB13E5">
      <w:pPr>
        <w:pStyle w:val="ProductList-Body"/>
      </w:pPr>
    </w:p>
    <w:p w:rsidR="00DB13E5" w:rsidRDefault="005E5645">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DB13E5" w:rsidRDefault="00DB13E5">
      <w:pPr>
        <w:pStyle w:val="ProductList-Body"/>
      </w:pPr>
    </w:p>
    <w:p w:rsidR="00DB13E5" w:rsidRDefault="005E5645">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DB13E5" w:rsidRDefault="00DB13E5">
      <w:pPr>
        <w:pStyle w:val="ProductList-Body"/>
      </w:pPr>
    </w:p>
    <w:p w:rsidR="00DB13E5" w:rsidRDefault="005E5645">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DB13E5" w:rsidRDefault="00DB13E5">
      <w:pPr>
        <w:pStyle w:val="ProductList-Body"/>
      </w:pPr>
    </w:p>
    <w:p w:rsidR="00DB13E5" w:rsidRDefault="005E5645">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DB13E5" w:rsidRDefault="00DB13E5">
      <w:pPr>
        <w:pStyle w:val="ProductList-Body"/>
      </w:pPr>
    </w:p>
    <w:p w:rsidR="00DB13E5" w:rsidRDefault="005E5645">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DB13E5" w:rsidRDefault="00DB13E5">
      <w:pPr>
        <w:pStyle w:val="ProductList-Body"/>
      </w:pPr>
    </w:p>
    <w:p w:rsidR="00DB13E5" w:rsidRDefault="005E5645">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DB13E5" w:rsidRDefault="00DB13E5">
      <w:pPr>
        <w:pStyle w:val="ProductList-Body"/>
      </w:pPr>
    </w:p>
    <w:p w:rsidR="00DB13E5" w:rsidRDefault="005E5645">
      <w:pPr>
        <w:pStyle w:val="ProductList-ClauseHeading"/>
        <w:outlineLvl w:val="2"/>
      </w:pPr>
      <w:r>
        <w:t>6. Programy Open License, Open Value a Open Value Subscription</w:t>
      </w:r>
    </w:p>
    <w:p w:rsidR="00DB13E5" w:rsidRDefault="005E5645">
      <w:pPr>
        <w:pStyle w:val="ProductList-SubClauseHeading"/>
        <w:outlineLvl w:val="3"/>
      </w:pPr>
      <w:r>
        <w:t>6.1 Definice</w:t>
      </w:r>
    </w:p>
    <w:p w:rsidR="00DB13E5" w:rsidRDefault="005E564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DB13E5" w:rsidRDefault="005E5645">
      <w:pPr>
        <w:pStyle w:val="ProductList-BodyIndented"/>
      </w:pPr>
      <w:r>
        <w:t xml:space="preserve">Pojem </w:t>
      </w:r>
      <w:r>
        <w:rPr>
          <w:b/>
          <w:color w:val="00188F"/>
        </w:rPr>
        <w:t>portál</w:t>
      </w:r>
      <w:r>
        <w:t xml:space="preserve"> označuje online portál, prostřednictvím kterého zákazník spravuje svůj odběr.</w:t>
      </w:r>
    </w:p>
    <w:p w:rsidR="00DB13E5" w:rsidRDefault="005E564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DB13E5" w:rsidRDefault="00DB13E5">
      <w:pPr>
        <w:pStyle w:val="ProductList-BodyIndented"/>
      </w:pPr>
    </w:p>
    <w:p w:rsidR="00DB13E5" w:rsidRDefault="005E5645">
      <w:pPr>
        <w:pStyle w:val="ProductList-SubClauseHeading"/>
        <w:outlineLvl w:val="3"/>
      </w:pPr>
      <w:r>
        <w:t>6.2 Období odběru</w:t>
      </w:r>
    </w:p>
    <w:p w:rsidR="00DB13E5" w:rsidRDefault="005E564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DB13E5" w:rsidRDefault="00DB13E5">
      <w:pPr>
        <w:pStyle w:val="ProductList-BodyIndented"/>
      </w:pPr>
    </w:p>
    <w:p w:rsidR="00DB13E5" w:rsidRDefault="005E5645">
      <w:pPr>
        <w:pStyle w:val="ProductList-ClauseHeading"/>
        <w:outlineLvl w:val="2"/>
      </w:pPr>
      <w:r>
        <w:t>7. Výhoda hybridního užívání systému Microsoft Azure</w:t>
      </w:r>
    </w:p>
    <w:p w:rsidR="00DB13E5" w:rsidRDefault="005E5645">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DB13E5" w:rsidRDefault="00DB13E5">
      <w:pPr>
        <w:pStyle w:val="ProductList-Body"/>
      </w:pPr>
    </w:p>
    <w:p w:rsidR="00DB13E5" w:rsidRDefault="005E5645">
      <w:pPr>
        <w:pStyle w:val="ProductList-Body"/>
      </w:pPr>
      <w:r>
        <w:lastRenderedPageBreak/>
        <w:t>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přidělených v rámci dvou nebo méně základních instancí systému Azure. Cena základní instance systému Azure není zahrnuta do HUB.</w:t>
      </w:r>
    </w:p>
    <w:p w:rsidR="00DB13E5" w:rsidRDefault="00DB13E5">
      <w:pPr>
        <w:pStyle w:val="ProductList-Body"/>
      </w:pPr>
    </w:p>
    <w:p w:rsidR="00DB13E5" w:rsidRDefault="005E5645">
      <w:pPr>
        <w:pStyle w:val="ProductList-Body"/>
      </w:pPr>
      <w:r>
        <w:t>Zákazník musí při konfigurování odeslaných obrazů v systému Azure uvést, že používá software Windows Server v rámci HUB. Zákazník smí své odeslané obrazy užívat podle podmínek pro služby online.</w:t>
      </w:r>
    </w:p>
    <w:p w:rsidR="00DB13E5" w:rsidRDefault="00DB13E5">
      <w:pPr>
        <w:pStyle w:val="ProductList-Body"/>
      </w:pPr>
    </w:p>
    <w:p w:rsidR="00DB13E5" w:rsidRDefault="005E5645">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DB13E5" w:rsidRDefault="005E5645">
      <w:pPr>
        <w:pStyle w:val="ProductList-Offering2HeadingNoBorder"/>
        <w:outlineLvl w:val="2"/>
      </w:pPr>
      <w:bookmarkStart w:id="226" w:name="_Sec625"/>
      <w:r>
        <w:t>Služby Microsoft Azure</w:t>
      </w:r>
      <w:bookmarkEnd w:id="226"/>
      <w:r>
        <w:fldChar w:fldCharType="begin"/>
      </w:r>
      <w:r>
        <w:instrText xml:space="preserve"> TC "</w:instrText>
      </w:r>
      <w:bookmarkStart w:id="227" w:name="_Toc446536404"/>
      <w:r>
        <w:instrText>Služby Microsoft Azure</w:instrText>
      </w:r>
      <w:bookmarkEnd w:id="227"/>
      <w:r>
        <w:instrText>" \l 3</w:instrText>
      </w:r>
      <w:r>
        <w:fldChar w:fldCharType="end"/>
      </w:r>
    </w:p>
    <w:p w:rsidR="00DB13E5" w:rsidRDefault="005E5645">
      <w:pPr>
        <w:pStyle w:val="ProductList-Offering1SubSection"/>
        <w:outlineLvl w:val="3"/>
      </w:pPr>
      <w:bookmarkStart w:id="228" w:name="_Sec705"/>
      <w:r>
        <w:t>1. Dostupnost programu</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29" w:name="_Sec760"/>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Plány služeb Microsoft Azure</w:t>
      </w:r>
    </w:p>
    <w:p w:rsidR="00DB13E5" w:rsidRDefault="005E5645">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13E5" w:rsidRDefault="00DB13E5">
            <w:pPr>
              <w:pStyle w:val="PURBreadcrumb"/>
            </w:pPr>
          </w:p>
          <w:tbl>
            <w:tblPr>
              <w:tblW w:w="0" w:type="dxa"/>
              <w:tblLook w:val="04A0" w:firstRow="1" w:lastRow="0" w:firstColumn="1" w:lastColumn="0" w:noHBand="0" w:noVBand="1"/>
            </w:tblPr>
            <w:tblGrid>
              <w:gridCol w:w="10684"/>
            </w:tblGrid>
            <w:tr w:rsidR="00DB13E5">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TableBody"/>
            </w:pPr>
          </w:p>
        </w:tc>
      </w:tr>
    </w:tbl>
    <w:p w:rsidR="00DB13E5" w:rsidRDefault="005E5645">
      <w:pPr>
        <w:pStyle w:val="ProductList-Offering2HeadingNoBorder"/>
        <w:outlineLvl w:val="2"/>
      </w:pPr>
      <w:bookmarkStart w:id="230" w:name="_Sec626"/>
      <w:r>
        <w:t>Podpora Microsoft Azure (plán)</w:t>
      </w:r>
      <w:bookmarkEnd w:id="230"/>
      <w:r>
        <w:fldChar w:fldCharType="begin"/>
      </w:r>
      <w:r>
        <w:instrText xml:space="preserve"> TC "</w:instrText>
      </w:r>
      <w:bookmarkStart w:id="231" w:name="_Toc446536405"/>
      <w:r>
        <w:instrText>Podpora Microsoft Azure (plán)</w:instrText>
      </w:r>
      <w:bookmarkEnd w:id="231"/>
      <w:r>
        <w:instrText>" \l 3</w:instrText>
      </w:r>
      <w:r>
        <w:fldChar w:fldCharType="end"/>
      </w:r>
    </w:p>
    <w:p w:rsidR="00DB13E5" w:rsidRDefault="005E5645">
      <w:pPr>
        <w:pStyle w:val="ProductList-Offering1SubSection"/>
        <w:outlineLvl w:val="3"/>
      </w:pPr>
      <w:bookmarkStart w:id="232" w:name="_Sec706"/>
      <w:r>
        <w:t>1. Dostupnost programu</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33" w:name="_Sec761"/>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Nabídky podpory Microsoft Azure</w:t>
      </w:r>
    </w:p>
    <w:p w:rsidR="00DB13E5" w:rsidRDefault="005E5645">
      <w:pPr>
        <w:pStyle w:val="ProductList-Body"/>
      </w:pPr>
      <w:r>
        <w:t xml:space="preserve">Podrobnosti o nabídkách podpory pro Microsoft Azure naleznete na adrese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13E5" w:rsidRDefault="00DB13E5">
            <w:pPr>
              <w:pStyle w:val="PURBreadcrumb"/>
            </w:pPr>
          </w:p>
          <w:tbl>
            <w:tblPr>
              <w:tblW w:w="0" w:type="dxa"/>
              <w:tblLook w:val="04A0" w:firstRow="1" w:lastRow="0" w:firstColumn="1" w:lastColumn="0" w:noHBand="0" w:noVBand="1"/>
            </w:tblPr>
            <w:tblGrid>
              <w:gridCol w:w="10684"/>
            </w:tblGrid>
            <w:tr w:rsidR="00DB13E5">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TableBody"/>
            </w:pPr>
          </w:p>
        </w:tc>
      </w:tr>
    </w:tbl>
    <w:p w:rsidR="00DB13E5" w:rsidRDefault="005E5645">
      <w:pPr>
        <w:pStyle w:val="ProductList-Offering2HeadingNoBorder"/>
        <w:outlineLvl w:val="2"/>
      </w:pPr>
      <w:bookmarkStart w:id="234" w:name="_Sec628"/>
      <w:r>
        <w:t>Microsoft Azure Site Recovery (plán)</w:t>
      </w:r>
      <w:bookmarkEnd w:id="234"/>
      <w:r>
        <w:fldChar w:fldCharType="begin"/>
      </w:r>
      <w:r>
        <w:instrText xml:space="preserve"> TC "</w:instrText>
      </w:r>
      <w:bookmarkStart w:id="235" w:name="_Toc446536406"/>
      <w:r>
        <w:instrText>Microsoft Azure Site Recovery (plán)</w:instrText>
      </w:r>
      <w:bookmarkEnd w:id="235"/>
      <w:r>
        <w:instrText>" \l 3</w:instrText>
      </w:r>
      <w:r>
        <w:fldChar w:fldCharType="end"/>
      </w:r>
    </w:p>
    <w:p w:rsidR="00DB13E5" w:rsidRDefault="005E5645">
      <w:pPr>
        <w:pStyle w:val="ProductList-Offering1SubSection"/>
        <w:outlineLvl w:val="3"/>
      </w:pPr>
      <w:bookmarkStart w:id="236" w:name="_Sec708"/>
      <w:r>
        <w:t>1. Dostupnost programu</w:t>
      </w:r>
      <w:bookmarkEnd w:id="236"/>
    </w:p>
    <w:p w:rsidR="00DB13E5" w:rsidRDefault="00DB13E5">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37" w:name="_Sec763"/>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Úvodní množství</w:t>
      </w:r>
    </w:p>
    <w:p w:rsidR="00DB13E5" w:rsidRDefault="005E5645">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38" w:name="_Sec657"/>
      <w:r>
        <w:t>Enterprise Mobility Suite (plán)</w:t>
      </w:r>
      <w:bookmarkEnd w:id="238"/>
      <w:r>
        <w:fldChar w:fldCharType="begin"/>
      </w:r>
      <w:r>
        <w:instrText xml:space="preserve"> TC "</w:instrText>
      </w:r>
      <w:bookmarkStart w:id="239" w:name="_Toc446536407"/>
      <w:r>
        <w:instrText>Enterprise Mobility Suite (plán)</w:instrText>
      </w:r>
      <w:bookmarkEnd w:id="239"/>
      <w:r>
        <w:instrText>" \l 3</w:instrText>
      </w:r>
      <w:r>
        <w:fldChar w:fldCharType="end"/>
      </w:r>
    </w:p>
    <w:p w:rsidR="00DB13E5" w:rsidRDefault="005E5645">
      <w:pPr>
        <w:pStyle w:val="ProductList-Offering1SubSection"/>
        <w:outlineLvl w:val="3"/>
      </w:pPr>
      <w:bookmarkStart w:id="240" w:name="_Sec709"/>
      <w:r>
        <w:t>1. Dostupnost programu</w:t>
      </w:r>
      <w:bookmarkEnd w:id="240"/>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241" w:name="_Sec764"/>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Oprávnění k nákupu doplňku licence na odběr na základě počtu uživatelů</w:t>
      </w:r>
    </w:p>
    <w:p w:rsidR="00DB13E5" w:rsidRDefault="005E5645">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DB13E5" w:rsidRDefault="00DB13E5">
      <w:pPr>
        <w:pStyle w:val="ProductList-Body"/>
      </w:pPr>
    </w:p>
    <w:p w:rsidR="00DB13E5" w:rsidRDefault="005E5645">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 na základě počtu uživatelů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13E5" w:rsidRDefault="005E5645">
            <w:pPr>
              <w:pStyle w:val="ProductList-TableBody"/>
            </w:pPr>
            <w:r>
              <w:t>Sada Enterprise Mobility Suite</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2.3 Omezení nákupu doplňku licence na odběr na základě počtu uživatelů</w:t>
      </w:r>
    </w:p>
    <w:p w:rsidR="00DB13E5" w:rsidRDefault="005E5645">
      <w:pPr>
        <w:pStyle w:val="ProductList-Body"/>
      </w:pPr>
      <w:r>
        <w:t>Pro každou kvalifikující licenci (nebo sadu kvalifikujících licencí) lze zakoupit pouze jeden doplněk licence na odběr na základě počtu uživatelů.</w:t>
      </w:r>
    </w:p>
    <w:p w:rsidR="00DB13E5" w:rsidRDefault="00DB13E5">
      <w:pPr>
        <w:pStyle w:val="ProductList-Body"/>
      </w:pPr>
    </w:p>
    <w:p w:rsidR="00DB13E5" w:rsidRDefault="005E5645">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DB13E5" w:rsidRDefault="00DB13E5">
      <w:pPr>
        <w:pStyle w:val="ProductList-Body"/>
      </w:pPr>
    </w:p>
    <w:p w:rsidR="00DB13E5" w:rsidRDefault="005E5645">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DB13E5" w:rsidRDefault="00DB13E5">
      <w:pPr>
        <w:pStyle w:val="ProductList-Body"/>
      </w:pPr>
    </w:p>
    <w:p w:rsidR="00DB13E5" w:rsidRDefault="005E5645">
      <w:pPr>
        <w:pStyle w:val="ProductList-ClauseHeading"/>
        <w:outlineLvl w:val="4"/>
      </w:pPr>
      <w:r>
        <w:t>2.4 Nárok na nákup pro Enterprise Mobility Suite z licence na odběr na základě počtu uživatelů z krytí SA</w:t>
      </w:r>
    </w:p>
    <w:p w:rsidR="00DB13E5" w:rsidRDefault="005E5645">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Vyžadovaný produkt CAL Suite Bridge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Produkt Core CAL Bridge pro Enterprise Mobility Suite</w:t>
            </w:r>
            <w:r>
              <w:rPr>
                <w:vertAlign w:val="superscript"/>
              </w:rPr>
              <w:t>2,3</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Bridge pro Enterprise Mobility Suite</w:t>
            </w:r>
            <w:r>
              <w:rPr>
                <w:vertAlign w:val="superscript"/>
              </w:rPr>
              <w:t>2,4</w:t>
            </w:r>
          </w:p>
        </w:tc>
      </w:tr>
    </w:tbl>
    <w:p w:rsidR="00DB13E5" w:rsidRDefault="005E5645">
      <w:pPr>
        <w:pStyle w:val="ProductList-Body"/>
      </w:pPr>
      <w:r>
        <w:rPr>
          <w:i/>
          <w:vertAlign w:val="superscript"/>
        </w:rPr>
        <w:t>1</w:t>
      </w:r>
      <w:r>
        <w:rPr>
          <w:i/>
        </w:rPr>
        <w:t>K dispozici k zakoupení pouze k datu výročí účinnosti prováděcí smlouvy nebo začátku nového období účinnosti prováděcí smlouvy.</w:t>
      </w:r>
    </w:p>
    <w:p w:rsidR="00DB13E5" w:rsidRDefault="005E5645">
      <w:pPr>
        <w:pStyle w:val="ProductList-Body"/>
      </w:pPr>
      <w:r>
        <w:rPr>
          <w:i/>
          <w:vertAlign w:val="superscript"/>
        </w:rPr>
        <w:t>2</w:t>
      </w:r>
      <w:r>
        <w:rPr>
          <w:i/>
        </w:rPr>
        <w:t>Vyžadováno pro nákup pouze v datum výročí účinnosti prováděcí smlouvy.</w:t>
      </w:r>
    </w:p>
    <w:p w:rsidR="00DB13E5" w:rsidRDefault="005E5645">
      <w:pPr>
        <w:pStyle w:val="ProductList-Body"/>
      </w:pPr>
      <w:r>
        <w:rPr>
          <w:i/>
          <w:vertAlign w:val="superscript"/>
        </w:rPr>
        <w:t>3</w:t>
      </w:r>
      <w:r>
        <w:rPr>
          <w:i/>
        </w:rPr>
        <w:t xml:space="preserve">Nákup není vyžadován u uživatelů, kteří mají licenci k produktu Office 365 (Enterprise a Government E1, E3, E4) </w:t>
      </w:r>
    </w:p>
    <w:p w:rsidR="00DB13E5" w:rsidRDefault="005E5645">
      <w:pPr>
        <w:pStyle w:val="ProductList-Body"/>
      </w:pPr>
      <w:r>
        <w:rPr>
          <w:i/>
          <w:vertAlign w:val="superscript"/>
        </w:rPr>
        <w:t>4</w:t>
      </w:r>
      <w:r>
        <w:rPr>
          <w:i/>
        </w:rPr>
        <w:t>Nákup není vyžadován u uživatelů, kteří mají licenci k produktu Office 365 (Enterprise a Government E3, E4)</w:t>
      </w:r>
    </w:p>
    <w:p w:rsidR="00DB13E5" w:rsidRDefault="00DB13E5">
      <w:pPr>
        <w:pStyle w:val="ProductList-Body"/>
      </w:pPr>
    </w:p>
    <w:p w:rsidR="00DB13E5" w:rsidRDefault="005E5645">
      <w:pPr>
        <w:pStyle w:val="ProductList-ClauseHeading"/>
        <w:outlineLvl w:val="4"/>
      </w:pPr>
      <w:r>
        <w:t>2.5 Zakoupení licence na odběr na základě počtu uživatelů z krytí SA</w:t>
      </w:r>
    </w:p>
    <w:p w:rsidR="00DB13E5" w:rsidRDefault="005E5645">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DB13E5" w:rsidRDefault="00DB13E5">
      <w:pPr>
        <w:pStyle w:val="ProductList-Body"/>
      </w:pPr>
    </w:p>
    <w:p w:rsidR="00DB13E5" w:rsidRDefault="005E5645">
      <w:pPr>
        <w:pStyle w:val="ProductList-ClauseHeading"/>
        <w:outlineLvl w:val="4"/>
      </w:pPr>
      <w:r>
        <w:t>2.6 Výhody SA pro licence na odběr na základě počtu uživatelů z krytí SA k sadě Enterprise Mobility Suite</w:t>
      </w:r>
    </w:p>
    <w:p w:rsidR="00DB13E5" w:rsidRDefault="005E5645">
      <w:pPr>
        <w:pStyle w:val="ProductList-Body"/>
      </w:pPr>
      <w:r>
        <w:t>Licence na odběr na základě počtu uživatelů z krytí SA k sadě Enterprise Mobility Suite opravňují zákazníka k využití výhod SA na základě kvalifikujících licencí v části 2.4.</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42" w:name="_Sec658"/>
      <w:r>
        <w:t>Azure Active Directory (plán)</w:t>
      </w:r>
      <w:bookmarkEnd w:id="242"/>
      <w:r>
        <w:fldChar w:fldCharType="begin"/>
      </w:r>
      <w:r>
        <w:instrText xml:space="preserve"> TC "</w:instrText>
      </w:r>
      <w:bookmarkStart w:id="243" w:name="_Toc446536408"/>
      <w:r>
        <w:instrText>Azure Active Directory (plán)</w:instrText>
      </w:r>
      <w:bookmarkEnd w:id="243"/>
      <w:r>
        <w:instrText>" \l 3</w:instrText>
      </w:r>
      <w:r>
        <w:fldChar w:fldCharType="end"/>
      </w:r>
    </w:p>
    <w:p w:rsidR="00DB13E5" w:rsidRDefault="005E5645">
      <w:pPr>
        <w:pStyle w:val="ProductList-Offering1SubSection"/>
        <w:outlineLvl w:val="3"/>
      </w:pPr>
      <w:bookmarkStart w:id="244" w:name="_Sec710"/>
      <w:r>
        <w:t>1. Dostupnost programu</w:t>
      </w:r>
      <w:bookmarkEnd w:id="244"/>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Azure Active Directory Premium (licence na odběr na základě počtu uživatelů)</w:t>
            </w:r>
            <w:r>
              <w:fldChar w:fldCharType="begin"/>
            </w:r>
            <w:r>
              <w:instrText xml:space="preserve"> XE "Azure Active Directory Premium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45" w:name="_Sec765"/>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Jednotné přihlášení (SSO)</w:t>
      </w:r>
    </w:p>
    <w:p w:rsidR="00DB13E5" w:rsidRDefault="005E5645">
      <w:pPr>
        <w:pStyle w:val="ProductList-Body"/>
      </w:pPr>
      <w:r>
        <w:t>Zákazníci produktu Microsoft Azure Active Directory mohou pomocí jednotného přihlášení (SSO) předběžně integrovat až 10 aplikací SAAS / vlastních aplikací na uživatele.</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46" w:name="_Sec659"/>
      <w:r>
        <w:t>Služba Azure Rights Management Premium (plán)</w:t>
      </w:r>
      <w:bookmarkEnd w:id="246"/>
      <w:r>
        <w:fldChar w:fldCharType="begin"/>
      </w:r>
      <w:r>
        <w:instrText xml:space="preserve"> TC "</w:instrText>
      </w:r>
      <w:bookmarkStart w:id="247" w:name="_Toc446536409"/>
      <w:r>
        <w:instrText>Služba Azure Rights Management Premium (plán)</w:instrText>
      </w:r>
      <w:bookmarkEnd w:id="247"/>
      <w:r>
        <w:instrText>" \l 3</w:instrText>
      </w:r>
      <w:r>
        <w:fldChar w:fldCharType="end"/>
      </w:r>
    </w:p>
    <w:p w:rsidR="00DB13E5" w:rsidRDefault="005E5645">
      <w:pPr>
        <w:pStyle w:val="ProductList-Offering1SubSection"/>
        <w:outlineLvl w:val="3"/>
      </w:pPr>
      <w:bookmarkStart w:id="248" w:name="_Sec711"/>
      <w:r>
        <w:t>1. Dostupnost programu</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Služba 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Doplněk pro službu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249" w:name="_Sec766"/>
      <w:r>
        <w:t>2. Podmínky produktu</w:t>
      </w:r>
      <w:bookmarkEnd w:id="249"/>
    </w:p>
    <w:tbl>
      <w:tblPr>
        <w:tblStyle w:val="PURTable"/>
        <w:tblW w:w="0" w:type="dxa"/>
        <w:tblLook w:val="04A0" w:firstRow="1" w:lastRow="0" w:firstColumn="1" w:lastColumn="0" w:noHBand="0" w:noVBand="1"/>
      </w:tblPr>
      <w:tblGrid>
        <w:gridCol w:w="3580"/>
        <w:gridCol w:w="3605"/>
        <w:gridCol w:w="3605"/>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Premium (licence na odběr na základě počtu uživatelů)</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50" w:name="_Sec660"/>
      <w:r>
        <w:t>Azure RemoteApp (plán)</w:t>
      </w:r>
      <w:bookmarkEnd w:id="250"/>
      <w:r>
        <w:fldChar w:fldCharType="begin"/>
      </w:r>
      <w:r>
        <w:instrText xml:space="preserve"> TC "</w:instrText>
      </w:r>
      <w:bookmarkStart w:id="251" w:name="_Toc446536410"/>
      <w:r>
        <w:instrText>Azure RemoteApp (plán)</w:instrText>
      </w:r>
      <w:bookmarkEnd w:id="251"/>
      <w:r>
        <w:instrText>" \l 3</w:instrText>
      </w:r>
      <w:r>
        <w:fldChar w:fldCharType="end"/>
      </w:r>
    </w:p>
    <w:p w:rsidR="00DB13E5" w:rsidRDefault="005E5645">
      <w:pPr>
        <w:pStyle w:val="ProductList-Offering1SubSection"/>
        <w:outlineLvl w:val="3"/>
      </w:pPr>
      <w:bookmarkStart w:id="252" w:name="_Sec712"/>
      <w:r>
        <w:t>1. Dostupnost programu</w:t>
      </w:r>
      <w:bookmarkEnd w:id="252"/>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53" w:name="_Sec767"/>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54" w:name="_Sec854"/>
      <w:r>
        <w:t>Operations Management Suite (plán)</w:t>
      </w:r>
      <w:bookmarkEnd w:id="254"/>
      <w:r>
        <w:fldChar w:fldCharType="begin"/>
      </w:r>
      <w:r>
        <w:instrText xml:space="preserve"> TC "</w:instrText>
      </w:r>
      <w:bookmarkStart w:id="255" w:name="_Toc446536411"/>
      <w:r>
        <w:instrText>Operations Management Suite (plán)</w:instrText>
      </w:r>
      <w:bookmarkEnd w:id="255"/>
      <w:r>
        <w:instrText>" \l 3</w:instrText>
      </w:r>
      <w:r>
        <w:fldChar w:fldCharType="end"/>
      </w:r>
    </w:p>
    <w:p w:rsidR="00DB13E5" w:rsidRDefault="005E5645">
      <w:pPr>
        <w:pStyle w:val="ProductList-Offering1SubSection"/>
        <w:outlineLvl w:val="3"/>
      </w:pPr>
      <w:bookmarkStart w:id="256" w:name="_Sec855"/>
      <w:r>
        <w:t>1. Dostupnost programu</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57" w:name="_Sec856"/>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Standard</w:t>
            </w:r>
            <w:r>
              <w:rPr>
                <w:vertAlign w:val="superscript"/>
              </w:rPr>
              <w:t>1</w:t>
            </w:r>
          </w:p>
          <w:p w:rsidR="00DB13E5" w:rsidRDefault="005E564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Doplněk Operations Management Suite Standard Edition</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Suite Datacenter</w:t>
            </w:r>
            <w:r>
              <w:rPr>
                <w:vertAlign w:val="superscript"/>
              </w:rPr>
              <w:t>1</w:t>
            </w:r>
          </w:p>
          <w:p w:rsidR="00DB13E5" w:rsidRDefault="005E564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Doplněk Operations Management Suite Datacenter Edition</w:t>
            </w:r>
          </w:p>
        </w:tc>
      </w:tr>
    </w:tbl>
    <w:p w:rsidR="00DB13E5" w:rsidRDefault="005E5645">
      <w:pPr>
        <w:pStyle w:val="ProductList-Body"/>
      </w:pPr>
      <w:r>
        <w:rPr>
          <w:i/>
          <w:vertAlign w:val="superscript"/>
        </w:rPr>
        <w:t>1</w:t>
      </w:r>
      <w:r>
        <w:rPr>
          <w:i/>
        </w:rPr>
        <w:t>S aktivním krytím SA</w:t>
      </w:r>
    </w:p>
    <w:p w:rsidR="00DB13E5" w:rsidRDefault="00DB13E5">
      <w:pPr>
        <w:pStyle w:val="ProductList-Body"/>
      </w:pPr>
    </w:p>
    <w:p w:rsidR="00DB13E5" w:rsidRDefault="005E5645">
      <w:pPr>
        <w:pStyle w:val="ProductList-ClauseHeading"/>
        <w:outlineLvl w:val="4"/>
      </w:pPr>
      <w:r>
        <w:t>2.2 Azure Site Recovery s Operations Management Suite</w:t>
      </w:r>
    </w:p>
    <w:p w:rsidR="00DB13E5" w:rsidRDefault="005E5645">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58" w:name="_Sec888"/>
      <w:r>
        <w:t>Microsoft MultiFactor Authentication (plán)</w:t>
      </w:r>
      <w:bookmarkEnd w:id="258"/>
      <w:r>
        <w:fldChar w:fldCharType="begin"/>
      </w:r>
      <w:r>
        <w:instrText xml:space="preserve"> TC "</w:instrText>
      </w:r>
      <w:bookmarkStart w:id="259" w:name="_Toc446536412"/>
      <w:r>
        <w:instrText>Microsoft MultiFactor Authentication (plán)</w:instrText>
      </w:r>
      <w:bookmarkEnd w:id="259"/>
      <w:r>
        <w:instrText>" \l 3</w:instrText>
      </w:r>
      <w:r>
        <w:fldChar w:fldCharType="end"/>
      </w:r>
    </w:p>
    <w:p w:rsidR="00DB13E5" w:rsidRDefault="005E5645">
      <w:pPr>
        <w:pStyle w:val="ProductList-Offering1SubSection"/>
        <w:outlineLvl w:val="3"/>
      </w:pPr>
      <w:bookmarkStart w:id="260" w:name="_Sec889"/>
      <w:r>
        <w:t>1. Dostupnost programu</w:t>
      </w:r>
      <w:bookmarkEnd w:id="260"/>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rPr>
                <w:color w:val="000000"/>
              </w:rPr>
              <w:lastRenderedPageBreak/>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61" w:name="_Sec89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62" w:name="_Sec913"/>
      <w:r>
        <w:t>Služba Microsoft Cloud App Security</w:t>
      </w:r>
      <w:bookmarkEnd w:id="262"/>
      <w:r>
        <w:fldChar w:fldCharType="begin"/>
      </w:r>
      <w:r>
        <w:instrText xml:space="preserve"> TC "</w:instrText>
      </w:r>
      <w:bookmarkStart w:id="263" w:name="_Toc446536413"/>
      <w:r>
        <w:instrText>Služba Microsoft Cloud App Security</w:instrText>
      </w:r>
      <w:bookmarkEnd w:id="263"/>
      <w:r>
        <w:instrText>" \l 3</w:instrText>
      </w:r>
      <w:r>
        <w:fldChar w:fldCharType="end"/>
      </w:r>
    </w:p>
    <w:p w:rsidR="00DB13E5" w:rsidRDefault="005E5645">
      <w:pPr>
        <w:pStyle w:val="ProductList-Offering1SubSection"/>
        <w:outlineLvl w:val="3"/>
      </w:pPr>
      <w:bookmarkStart w:id="264" w:name="_Sec914"/>
      <w:r>
        <w:t>1. Dostupnost programu</w:t>
      </w:r>
      <w:bookmarkEnd w:id="264"/>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Služba Cloud App Security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Služba Cloud App Security K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DB13E5">
      <w:pPr>
        <w:pStyle w:val="ProductList-Body"/>
      </w:pPr>
    </w:p>
    <w:p w:rsidR="00DB13E5" w:rsidRDefault="00DB13E5">
      <w:pPr>
        <w:pStyle w:val="ProductList-Body"/>
      </w:pPr>
    </w:p>
    <w:p w:rsidR="00DB13E5" w:rsidRDefault="005E5645">
      <w:pPr>
        <w:pStyle w:val="ProductList-Offering1SubSection"/>
        <w:outlineLvl w:val="3"/>
      </w:pPr>
      <w:bookmarkStart w:id="265" w:name="_Sec916"/>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t>Prodloužená doba účinnosti: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Nárok na snížení (SCE):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6414"/>
      <w:r>
        <w:instrText>Microsoft Azure StorSimple</w:instrText>
      </w:r>
      <w:bookmarkEnd w:id="267"/>
      <w:r>
        <w:instrText>" \l 3</w:instrText>
      </w:r>
      <w:r>
        <w:fldChar w:fldCharType="end"/>
      </w:r>
    </w:p>
    <w:p w:rsidR="00DB13E5" w:rsidRDefault="005E5645">
      <w:pPr>
        <w:pStyle w:val="ProductList-Offering1SubSection"/>
        <w:outlineLvl w:val="3"/>
      </w:pPr>
      <w:bookmarkStart w:id="268" w:name="_Sec910"/>
      <w:r>
        <w:t>1. Dostupnost programu</w:t>
      </w:r>
      <w:bookmarkEnd w:id="26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Finanční závazek pro službu StorSimple</w:t>
            </w:r>
            <w:r>
              <w:fldChar w:fldCharType="begin"/>
            </w:r>
            <w:r>
              <w:instrText xml:space="preserve"> XE "Finanční závazek pro službu StorSimple" </w:instrText>
            </w:r>
            <w:r>
              <w:fldChar w:fldCharType="end"/>
            </w:r>
            <w:r>
              <w:t>–1 (8100 zařízení)</w:t>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Finanční závazek pro službu StorSimple</w:t>
            </w:r>
            <w:r>
              <w:fldChar w:fldCharType="begin"/>
            </w:r>
            <w:r>
              <w:instrText xml:space="preserve"> XE "Finanční závazek pro službu StorSimple" </w:instrText>
            </w:r>
            <w:r>
              <w:fldChar w:fldCharType="end"/>
            </w:r>
            <w:r>
              <w:t>–2 (8600 zařízení)</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Podpora StorSimple Standard</w:t>
            </w:r>
            <w:r>
              <w:fldChar w:fldCharType="begin"/>
            </w:r>
            <w:r>
              <w:instrText xml:space="preserve"> XE "Podpora StorSimple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Podpora StorSimple Standard – Podpora Premium</w:t>
            </w:r>
            <w:r>
              <w:fldChar w:fldCharType="begin"/>
            </w:r>
            <w:r>
              <w:instrText xml:space="preserve"> XE "Podpora StorSimple Standard – Podpora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none" w:sz="4" w:space="0" w:color="BFBFBF"/>
              <w:left w:val="none" w:sz="4" w:space="0" w:color="6E6E6E"/>
              <w:bottom w:val="none" w:sz="4" w:space="0" w:color="BFBFBF"/>
              <w:right w:val="none" w:sz="4" w:space="0" w:color="6E6E6E"/>
            </w:tcBorders>
          </w:tcPr>
          <w:p w:rsidR="00DB13E5" w:rsidRDefault="005E5645">
            <w:pPr>
              <w:pStyle w:val="ProductList-TableBody"/>
            </w:pPr>
            <w:r>
              <w:t>Podpora StorSimple Premium</w:t>
            </w:r>
            <w:r>
              <w:fldChar w:fldCharType="begin"/>
            </w:r>
            <w:r>
              <w:instrText xml:space="preserve"> XE "Podpora StorSimple Premium"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269" w:name="_Sec911"/>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Nárok na snížení (SCE):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r>
    </w:tbl>
    <w:p w:rsidR="00DB13E5" w:rsidRDefault="00DB13E5">
      <w:pPr>
        <w:pStyle w:val="ProductList-Body"/>
      </w:pPr>
    </w:p>
    <w:p w:rsidR="00DB13E5" w:rsidRDefault="005E5645">
      <w:pPr>
        <w:pStyle w:val="ProductList-ClauseHeading"/>
        <w:outlineLvl w:val="4"/>
      </w:pPr>
      <w:r>
        <w:t>2.1 Nabídky finančního závazku pro službu StorSimple</w:t>
      </w:r>
    </w:p>
    <w:p w:rsidR="00DB13E5" w:rsidRDefault="005E5645">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w:t>
      </w:r>
    </w:p>
    <w:p w:rsidR="00DB13E5" w:rsidRDefault="00DB13E5">
      <w:pPr>
        <w:pStyle w:val="ProductList-Body"/>
      </w:pPr>
    </w:p>
    <w:p w:rsidR="00DB13E5" w:rsidRDefault="005E5645">
      <w:pPr>
        <w:pStyle w:val="ProductList-ClauseHeading"/>
        <w:outlineLvl w:val="4"/>
      </w:pPr>
      <w:r>
        <w:t>2.2 Nabídky podpory pro službu StorSimple</w:t>
      </w:r>
    </w:p>
    <w:p w:rsidR="00DB13E5" w:rsidRDefault="005E5645">
      <w:pPr>
        <w:pStyle w:val="ProductList-Body"/>
      </w:pPr>
      <w:r>
        <w:t>Podrobnosti o nabídkách podpory pro službu StoreSimple naleznete na adrese https://msdn.microsoft.com/en-US/library/mt433077(TechNet.10).aspx.</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270" w:name="_Sec629"/>
      <w:r>
        <w:t>Sada Enterprise Cloud Suite</w:t>
      </w:r>
      <w:bookmarkEnd w:id="270"/>
      <w:r>
        <w:fldChar w:fldCharType="begin"/>
      </w:r>
      <w:r>
        <w:instrText xml:space="preserve"> TC "</w:instrText>
      </w:r>
      <w:bookmarkStart w:id="271" w:name="_Toc446536415"/>
      <w:r>
        <w:instrText>Sada Enterprise Cloud Suite</w:instrText>
      </w:r>
      <w:bookmarkEnd w:id="271"/>
      <w:r>
        <w:instrText>" \l 2</w:instrText>
      </w:r>
      <w:r>
        <w:fldChar w:fldCharType="end"/>
      </w:r>
    </w:p>
    <w:p w:rsidR="00DB13E5" w:rsidRDefault="005E5645">
      <w:pPr>
        <w:pStyle w:val="ProductList-Offering1SubSection"/>
        <w:outlineLvl w:val="2"/>
      </w:pPr>
      <w:bookmarkStart w:id="272" w:name="_Sec713"/>
      <w:r>
        <w:t>1. Dostupnost programu</w:t>
      </w:r>
      <w:bookmarkEnd w:id="27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2"/>
      </w:pPr>
      <w:bookmarkStart w:id="273" w:name="_Sec768"/>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3"/>
      </w:pPr>
      <w:r>
        <w:t>2.1 Doplňky licence na odběr na základě počtu uživatelů a licence na odběr na základě počtu uživatelů z krytí SA</w:t>
      </w:r>
    </w:p>
    <w:p w:rsidR="00DB13E5" w:rsidRDefault="005E5645">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DB13E5" w:rsidRDefault="00DB13E5">
      <w:pPr>
        <w:pStyle w:val="ProductList-Body"/>
      </w:pPr>
    </w:p>
    <w:p w:rsidR="00DB13E5" w:rsidRDefault="005E5645">
      <w:pPr>
        <w:pStyle w:val="ProductList-ClauseHeading"/>
        <w:outlineLvl w:val="3"/>
      </w:pPr>
      <w:r>
        <w:t>2.2 Zakoupení licence na odběr na základě počtu uživatelů z krytí SA</w:t>
      </w:r>
    </w:p>
    <w:p w:rsidR="00DB13E5" w:rsidRDefault="005E5645">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DB13E5" w:rsidRDefault="00DB13E5">
      <w:pPr>
        <w:pStyle w:val="ProductList-Body"/>
      </w:pPr>
    </w:p>
    <w:p w:rsidR="00DB13E5" w:rsidRDefault="005E5645">
      <w:pPr>
        <w:pStyle w:val="ProductList-ClauseHeading"/>
        <w:outlineLvl w:val="3"/>
      </w:pPr>
      <w:r>
        <w:t>2.3 Výhody SA pro licence na odběr na základě počtu uživatelů z krytí SA k sadě Enterprise Cloud Suite</w:t>
      </w:r>
    </w:p>
    <w:p w:rsidR="00DB13E5" w:rsidRDefault="005E5645">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DB13E5" w:rsidRDefault="00DB13E5">
      <w:pPr>
        <w:pStyle w:val="ProductList-Body"/>
      </w:pPr>
    </w:p>
    <w:p w:rsidR="00DB13E5" w:rsidRDefault="005E5645">
      <w:pPr>
        <w:pStyle w:val="ProductList-ClauseHeading"/>
        <w:outlineLvl w:val="3"/>
      </w:pPr>
      <w:r>
        <w:t>2.4 Komunitní cloudová služba státní správy USA</w:t>
      </w:r>
    </w:p>
    <w:p w:rsidR="00DB13E5" w:rsidRDefault="005E5645">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NoBorder"/>
        <w:outlineLvl w:val="1"/>
      </w:pPr>
      <w:bookmarkStart w:id="274" w:name="_Sec630"/>
      <w:r>
        <w:t>Microsoft Intune</w:t>
      </w:r>
      <w:bookmarkEnd w:id="274"/>
      <w:r>
        <w:fldChar w:fldCharType="begin"/>
      </w:r>
      <w:r>
        <w:instrText xml:space="preserve"> TC "</w:instrText>
      </w:r>
      <w:bookmarkStart w:id="275" w:name="_Toc446536416"/>
      <w:r>
        <w:instrText>Microsoft Intune</w:instrText>
      </w:r>
      <w:bookmarkEnd w:id="275"/>
      <w:r>
        <w:instrText>" \l 2</w:instrText>
      </w:r>
      <w:r>
        <w:fldChar w:fldCharType="end"/>
      </w:r>
    </w:p>
    <w:p w:rsidR="00DB13E5" w:rsidRDefault="005E5645">
      <w:pPr>
        <w:pStyle w:val="ProductList-Offering1SubSection"/>
        <w:outlineLvl w:val="2"/>
      </w:pPr>
      <w:bookmarkStart w:id="276" w:name="_Sec714"/>
      <w:r>
        <w:t>1. Dostupnost programu</w:t>
      </w:r>
      <w:bookmarkEnd w:id="276"/>
    </w:p>
    <w:tbl>
      <w:tblPr>
        <w:tblStyle w:val="PURTable"/>
        <w:tblW w:w="0" w:type="dxa"/>
        <w:tblLook w:val="04A0" w:firstRow="1" w:lastRow="0" w:firstColumn="1" w:lastColumn="0" w:noHBand="0" w:noVBand="1"/>
      </w:tblPr>
      <w:tblGrid>
        <w:gridCol w:w="4357"/>
        <w:gridCol w:w="895"/>
        <w:gridCol w:w="782"/>
        <w:gridCol w:w="796"/>
        <w:gridCol w:w="706"/>
        <w:gridCol w:w="829"/>
        <w:gridCol w:w="822"/>
        <w:gridCol w:w="801"/>
        <w:gridCol w:w="796"/>
      </w:tblGrid>
      <w:tr w:rsidR="00DB13E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B13E5" w:rsidRDefault="005E5645">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4900" w:type="dxa"/>
            <w:tcBorders>
              <w:top w:val="none" w:sz="4" w:space="0" w:color="BFBFBF"/>
              <w:left w:val="none" w:sz="4" w:space="0" w:color="000000"/>
              <w:bottom w:val="dashed" w:sz="4" w:space="0" w:color="7F7F7F"/>
              <w:right w:val="none" w:sz="4" w:space="0" w:color="000000"/>
            </w:tcBorders>
          </w:tcPr>
          <w:p w:rsidR="00DB13E5" w:rsidRDefault="005E564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900" w:type="dxa"/>
            <w:tcBorders>
              <w:top w:val="dashed" w:sz="4" w:space="0" w:color="7F7F7F"/>
              <w:left w:val="none" w:sz="4" w:space="0" w:color="6E6E6E"/>
              <w:bottom w:val="dashed" w:sz="4" w:space="0" w:color="7F7F7F"/>
              <w:right w:val="none" w:sz="4" w:space="0" w:color="6E6E6E"/>
            </w:tcBorders>
          </w:tcPr>
          <w:p w:rsidR="00DB13E5" w:rsidRDefault="005E564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4900" w:type="dxa"/>
            <w:tcBorders>
              <w:top w:val="dashed" w:sz="4" w:space="0" w:color="7F7F7F"/>
              <w:left w:val="none" w:sz="4" w:space="0" w:color="6E6E6E"/>
              <w:bottom w:val="none" w:sz="4" w:space="0" w:color="BFBFBF"/>
              <w:right w:val="none" w:sz="4" w:space="0" w:color="6E6E6E"/>
            </w:tcBorders>
          </w:tcPr>
          <w:p w:rsidR="00DB13E5" w:rsidRDefault="005E564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2"/>
      </w:pPr>
      <w:bookmarkStart w:id="277" w:name="_Sec769"/>
      <w:r>
        <w:lastRenderedPageBreak/>
        <w:t>2. Podmínky produktu</w:t>
      </w:r>
      <w:bookmarkEnd w:id="27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36417"/>
      <w:r>
        <w:instrText>Microsoft Dynamics Online Services</w:instrText>
      </w:r>
      <w:bookmarkEnd w:id="279"/>
      <w:r>
        <w:instrText>" \l 2</w:instrText>
      </w:r>
      <w:r>
        <w:fldChar w:fldCharType="end"/>
      </w:r>
    </w:p>
    <w:p w:rsidR="00DB13E5" w:rsidRDefault="005E5645">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6418"/>
      <w:r>
        <w:instrText>Microsoft Dynamics AX</w:instrText>
      </w:r>
      <w:bookmarkEnd w:id="281"/>
      <w:r>
        <w:instrText>" \l 3</w:instrText>
      </w:r>
      <w:r>
        <w:fldChar w:fldCharType="end"/>
      </w:r>
    </w:p>
    <w:p w:rsidR="00DB13E5" w:rsidRDefault="005E5645">
      <w:pPr>
        <w:pStyle w:val="ProductList-Offering1SubSection"/>
        <w:outlineLvl w:val="3"/>
      </w:pPr>
      <w:bookmarkStart w:id="282" w:name="_Sec897"/>
      <w:r>
        <w:t>1. Dostupnost programu</w:t>
      </w:r>
      <w:bookmarkEnd w:id="282"/>
    </w:p>
    <w:tbl>
      <w:tblPr>
        <w:tblStyle w:val="PURTable"/>
        <w:tblW w:w="0" w:type="dxa"/>
        <w:tblLook w:val="04A0" w:firstRow="1" w:lastRow="0" w:firstColumn="1" w:lastColumn="0" w:noHBand="0" w:noVBand="1"/>
      </w:tblPr>
      <w:tblGrid>
        <w:gridCol w:w="4456"/>
        <w:gridCol w:w="793"/>
        <w:gridCol w:w="782"/>
        <w:gridCol w:w="797"/>
        <w:gridCol w:w="707"/>
        <w:gridCol w:w="829"/>
        <w:gridCol w:w="822"/>
        <w:gridCol w:w="801"/>
        <w:gridCol w:w="797"/>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83" w:name="_Sec898"/>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 na základě počtu uživatelů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na odběr na základě počtu uživatelů k produktu Microsoft Dynamics AX Self Serve pro krytí SA</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DB13E5" w:rsidRDefault="005E5645">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Task SA User SL k produktu Microsoft Dynamics AX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DB13E5" w:rsidRDefault="005E5645">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Task for SA Device SL k produktu Microsoft Dynamics AX</w:t>
            </w:r>
          </w:p>
          <w:p w:rsidR="00DB13E5" w:rsidRDefault="00DB13E5">
            <w:pPr>
              <w:pStyle w:val="ProductList-TableBody"/>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DB13E5" w:rsidRDefault="005E5645">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DB13E5" w:rsidRDefault="005E5645">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DB13E5" w:rsidRDefault="005E5645">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Enterprise for SA User SL k produktu Dynamics AX</w:t>
            </w:r>
          </w:p>
        </w:tc>
      </w:tr>
    </w:tbl>
    <w:p w:rsidR="00DB13E5" w:rsidRDefault="005E5645">
      <w:pPr>
        <w:pStyle w:val="ProductList-Body"/>
      </w:pPr>
      <w:r>
        <w:rPr>
          <w:i/>
          <w:vertAlign w:val="superscript"/>
        </w:rPr>
        <w:t>1</w:t>
      </w:r>
      <w:r>
        <w:rPr>
          <w:i/>
        </w:rPr>
        <w:t>S aktivním krytím SA</w:t>
      </w:r>
    </w:p>
    <w:p w:rsidR="00DB13E5" w:rsidRDefault="00DB13E5">
      <w:pPr>
        <w:pStyle w:val="ProductList-Body"/>
      </w:pPr>
    </w:p>
    <w:p w:rsidR="00DB13E5" w:rsidRDefault="005E5645">
      <w:pPr>
        <w:pStyle w:val="ProductList-ClauseHeading"/>
        <w:outlineLvl w:val="4"/>
      </w:pPr>
      <w:r>
        <w:t>2.2 Nabídky podpory pro Microsoft Dynamics AX</w:t>
      </w:r>
    </w:p>
    <w:p w:rsidR="00DB13E5" w:rsidRDefault="005E5645">
      <w:pPr>
        <w:pStyle w:val="ProductList-Body"/>
      </w:pPr>
      <w:r>
        <w:t xml:space="preserve">Podrobnosti o nabídkách podpory pro Microsoft Dynamics AX naleznete na adrese </w:t>
      </w:r>
      <w:hyperlink r:id="rId103">
        <w:r>
          <w:rPr>
            <w:color w:val="00467F"/>
            <w:u w:val="single"/>
          </w:rPr>
          <w:t>http://www.microsoft.com/en-us/dynamics/dynamics-online-support.aspx</w:t>
        </w:r>
      </w:hyperlink>
      <w:r>
        <w:t xml:space="preserve">.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6419"/>
      <w:r>
        <w:instrText>Microsoft Dynamics CRM Online</w:instrText>
      </w:r>
      <w:bookmarkEnd w:id="285"/>
      <w:r>
        <w:instrText>" \l 3</w:instrText>
      </w:r>
      <w:r>
        <w:fldChar w:fldCharType="end"/>
      </w:r>
    </w:p>
    <w:p w:rsidR="00DB13E5" w:rsidRDefault="005E5645">
      <w:pPr>
        <w:pStyle w:val="ProductList-Offering1SubSection"/>
        <w:outlineLvl w:val="3"/>
      </w:pPr>
      <w:bookmarkStart w:id="286" w:name="_Sec715"/>
      <w:r>
        <w:t>1. Dostupnost programu</w:t>
      </w:r>
      <w:bookmarkEnd w:id="286"/>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287" w:name="_Sec770"/>
      <w:r>
        <w:t>2. Podmínky produktu</w:t>
      </w:r>
      <w:bookmarkEnd w:id="287"/>
    </w:p>
    <w:tbl>
      <w:tblPr>
        <w:tblStyle w:val="PURTable"/>
        <w:tblW w:w="0" w:type="dxa"/>
        <w:tblLook w:val="04A0" w:firstRow="1" w:lastRow="0" w:firstColumn="1" w:lastColumn="0" w:noHBand="0" w:noVBand="1"/>
      </w:tblPr>
      <w:tblGrid>
        <w:gridCol w:w="3587"/>
        <w:gridCol w:w="3600"/>
        <w:gridCol w:w="360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 na základě počtu uživatelů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na odběr na základě počtu uživatelů pro krytí SA k produktu Dynamics CRM Online Essentials</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DB13E5" w:rsidRDefault="005E5645">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na odběr na základě počtu uživatelů pro krytí SA k produktu Dynamics CRM Online Basic</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DB13E5" w:rsidRDefault="005E5645">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na odběr na základě počtu uživatelů pro krytí SA k produktu Dynamics CRM Online Professional</w:t>
            </w:r>
          </w:p>
          <w:p w:rsidR="00DB13E5" w:rsidRDefault="005E5645">
            <w:pPr>
              <w:pStyle w:val="ProductList-TableBody"/>
            </w:pPr>
            <w:r>
              <w:t>Licence na odběr na základě počtu uživatelů pro krytí SA k produktu Dynamics CRM Online Enterprise</w:t>
            </w:r>
          </w:p>
        </w:tc>
      </w:tr>
    </w:tbl>
    <w:p w:rsidR="00DB13E5" w:rsidRDefault="005E5645">
      <w:pPr>
        <w:pStyle w:val="ProductList-Body"/>
      </w:pPr>
      <w:r>
        <w:rPr>
          <w:i/>
          <w:vertAlign w:val="superscript"/>
        </w:rPr>
        <w:t>1</w:t>
      </w:r>
      <w:r>
        <w:rPr>
          <w:i/>
        </w:rPr>
        <w:t>S aktivním krytím SA</w:t>
      </w:r>
    </w:p>
    <w:p w:rsidR="00DB13E5" w:rsidRDefault="00DB13E5">
      <w:pPr>
        <w:pStyle w:val="ProductList-Body"/>
      </w:pPr>
    </w:p>
    <w:p w:rsidR="00DB13E5" w:rsidRDefault="005E5645">
      <w:pPr>
        <w:pStyle w:val="ProductList-ClauseHeading"/>
        <w:outlineLvl w:val="4"/>
      </w:pPr>
      <w:r>
        <w:t>2.2 Microsoft Dynamics CRM Online Professional for Government</w:t>
      </w:r>
    </w:p>
    <w:p w:rsidR="00DB13E5" w:rsidRDefault="005E5645">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DB13E5" w:rsidRDefault="00DB13E5">
      <w:pPr>
        <w:pStyle w:val="ProductList-Body"/>
      </w:pPr>
    </w:p>
    <w:p w:rsidR="00DB13E5" w:rsidRDefault="005E5645">
      <w:pPr>
        <w:pStyle w:val="ProductList-ClauseHeading"/>
        <w:outlineLvl w:val="4"/>
      </w:pPr>
      <w:r>
        <w:t>2.3 Nabídky podpory pro Microsoft Dynamics CRM Online</w:t>
      </w:r>
    </w:p>
    <w:p w:rsidR="00DB13E5" w:rsidRDefault="005E5645">
      <w:pPr>
        <w:pStyle w:val="ProductList-Body"/>
      </w:pPr>
      <w:r>
        <w:t xml:space="preserve">Podrobnosti o nabídkách podpory pro Microsoft Dynamics CRM Online naleznete na adrese </w:t>
      </w:r>
      <w:hyperlink r:id="rId105">
        <w:r>
          <w:rPr>
            <w:color w:val="00467F"/>
            <w:u w:val="single"/>
          </w:rPr>
          <w:t>http://www.microsoft.com/en-us/dynamics/dynamics-online-support.aspx</w:t>
        </w:r>
      </w:hyperlink>
      <w:r>
        <w:t xml:space="preserve">.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6420"/>
      <w:r>
        <w:instrText>Microsoft Dynamics Marketing</w:instrText>
      </w:r>
      <w:bookmarkEnd w:id="289"/>
      <w:r>
        <w:instrText>" \l 3</w:instrText>
      </w:r>
      <w:r>
        <w:fldChar w:fldCharType="end"/>
      </w:r>
    </w:p>
    <w:p w:rsidR="00DB13E5" w:rsidRDefault="005E5645">
      <w:pPr>
        <w:pStyle w:val="ProductList-Offering1SubSection"/>
        <w:outlineLvl w:val="3"/>
      </w:pPr>
      <w:bookmarkStart w:id="290" w:name="_Sec716"/>
      <w:r>
        <w:t>1. Dostupnost programu</w:t>
      </w:r>
      <w:bookmarkEnd w:id="29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none"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291" w:name="_Sec771"/>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Výhoda použití studenty: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Nabídky podpory pro Microsoft Dynamics Marketing</w:t>
      </w:r>
    </w:p>
    <w:p w:rsidR="00DB13E5" w:rsidRDefault="005E5645">
      <w:pPr>
        <w:pStyle w:val="ProductList-Body"/>
      </w:pPr>
      <w:r>
        <w:t xml:space="preserve">Podrobnosti o nabídkách podpory pro Microsoft Dynamics Marketing naleznete na adrese </w:t>
      </w:r>
      <w:hyperlink r:id="rId107">
        <w:r>
          <w:rPr>
            <w:color w:val="00467F"/>
            <w:u w:val="single"/>
          </w:rPr>
          <w:t>http://www.microsoft.com/en-us/dynamics/dynamics-online-support.aspx</w:t>
        </w:r>
      </w:hyperlink>
      <w:r>
        <w:t xml:space="preserve">.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6421"/>
      <w:r>
        <w:instrText>Microsoft Social Engagement</w:instrText>
      </w:r>
      <w:bookmarkEnd w:id="293"/>
      <w:r>
        <w:instrText>" \l 3</w:instrText>
      </w:r>
      <w:r>
        <w:fldChar w:fldCharType="end"/>
      </w:r>
    </w:p>
    <w:p w:rsidR="00DB13E5" w:rsidRDefault="005E5645">
      <w:pPr>
        <w:pStyle w:val="ProductList-Offering1SubSection"/>
        <w:outlineLvl w:val="3"/>
      </w:pPr>
      <w:bookmarkStart w:id="294" w:name="_Sec717"/>
      <w:r>
        <w:t>1. Dostupnost programu</w:t>
      </w:r>
      <w:bookmarkEnd w:id="29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lastRenderedPageBreak/>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95" w:name="_Sec772"/>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 na základě počtu uživatelů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Doplněk pro Microsoft Social Engagement Professional</w:t>
            </w:r>
          </w:p>
          <w:p w:rsidR="00DB13E5" w:rsidRDefault="005E5645">
            <w:pPr>
              <w:pStyle w:val="ProductList-TableBody"/>
            </w:pPr>
            <w:r>
              <w:t>Další příspěvky k Microsoft Social Engagement Professional</w:t>
            </w:r>
          </w:p>
          <w:p w:rsidR="00DB13E5" w:rsidRDefault="005E5645">
            <w:pPr>
              <w:pStyle w:val="ProductList-TableBody"/>
            </w:pPr>
            <w:r>
              <w:t>Další příspěvky k Microsoft Social Engagement Professional Education</w:t>
            </w:r>
          </w:p>
        </w:tc>
      </w:tr>
    </w:tbl>
    <w:p w:rsidR="00DB13E5" w:rsidRDefault="005E5645">
      <w:pPr>
        <w:pStyle w:val="ProductList-Body"/>
      </w:pPr>
      <w:r>
        <w:rPr>
          <w:i/>
          <w:vertAlign w:val="superscript"/>
        </w:rPr>
        <w:t>1</w:t>
      </w:r>
      <w:r>
        <w:rPr>
          <w:i/>
        </w:rPr>
        <w:t>Každá kvalifikující licence musí mít aktivní krytí SA.</w:t>
      </w:r>
    </w:p>
    <w:p w:rsidR="00DB13E5" w:rsidRDefault="00DB13E5">
      <w:pPr>
        <w:pStyle w:val="ProductList-Body"/>
      </w:pPr>
    </w:p>
    <w:p w:rsidR="00DB13E5" w:rsidRDefault="005E5645">
      <w:pPr>
        <w:pStyle w:val="ProductList-ClauseHeading"/>
        <w:outlineLvl w:val="4"/>
      </w:pPr>
      <w:r>
        <w:t>2.2 Nabídky podpory pro Microsoft Social Engagement</w:t>
      </w:r>
    </w:p>
    <w:p w:rsidR="00DB13E5" w:rsidRDefault="005E5645">
      <w:pPr>
        <w:pStyle w:val="ProductList-Body"/>
      </w:pPr>
      <w:r>
        <w:t xml:space="preserve">Podrobnosti o nabídkách podpory pro Microsoft Social Engagement naleznete na adrese </w:t>
      </w:r>
      <w:hyperlink r:id="rId109">
        <w:r>
          <w:rPr>
            <w:color w:val="00467F"/>
            <w:u w:val="single"/>
          </w:rPr>
          <w:t>http://www.microsoft.com/en-us/dynamics/dynamics-online-support.aspx</w:t>
        </w:r>
      </w:hyperlink>
      <w:r>
        <w:t xml:space="preserve">.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6422"/>
      <w:r>
        <w:instrText>Parature, from Microsoft</w:instrText>
      </w:r>
      <w:bookmarkEnd w:id="297"/>
      <w:r>
        <w:instrText>" \l 3</w:instrText>
      </w:r>
      <w:r>
        <w:fldChar w:fldCharType="end"/>
      </w:r>
    </w:p>
    <w:p w:rsidR="00DB13E5" w:rsidRDefault="005E5645">
      <w:pPr>
        <w:pStyle w:val="ProductList-Offering1SubSection"/>
        <w:outlineLvl w:val="3"/>
      </w:pPr>
      <w:bookmarkStart w:id="298" w:name="_Sec718"/>
      <w:r>
        <w:t>1. Dostupnost programu</w:t>
      </w:r>
      <w:bookmarkEnd w:id="29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299" w:name="_Sec773"/>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Nabídky podpory Parature</w:t>
      </w:r>
    </w:p>
    <w:p w:rsidR="00DB13E5" w:rsidRDefault="005E5645">
      <w:pPr>
        <w:pStyle w:val="ProductList-Body"/>
      </w:pPr>
      <w:r>
        <w:t xml:space="preserve">Podrobnosti o nabídkách podpory pro Parature naleznete na adrese </w:t>
      </w:r>
      <w:hyperlink r:id="rId111">
        <w:r>
          <w:rPr>
            <w:color w:val="00467F"/>
            <w:u w:val="single"/>
          </w:rPr>
          <w:t>http://www.microsoft.com/en-us/dynamics/dynamics-online-support.aspx</w:t>
        </w:r>
      </w:hyperlink>
      <w:r>
        <w:t xml:space="preserve">.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300" w:name="_Sec632"/>
      <w:r>
        <w:t>Služby Office 365</w:t>
      </w:r>
      <w:bookmarkEnd w:id="300"/>
      <w:r>
        <w:fldChar w:fldCharType="begin"/>
      </w:r>
      <w:r>
        <w:instrText xml:space="preserve"> TC "</w:instrText>
      </w:r>
      <w:bookmarkStart w:id="301" w:name="_Toc446536423"/>
      <w:r>
        <w:instrText>Služby Office 365</w:instrText>
      </w:r>
      <w:bookmarkEnd w:id="301"/>
      <w:r>
        <w:instrText>" \l 2</w:instrText>
      </w:r>
      <w:r>
        <w:fldChar w:fldCharType="end"/>
      </w:r>
    </w:p>
    <w:p w:rsidR="00DB13E5" w:rsidRDefault="005E5645">
      <w:pPr>
        <w:pStyle w:val="ProductList-Offering2HeadingNoBorder"/>
        <w:outlineLvl w:val="2"/>
      </w:pPr>
      <w:bookmarkStart w:id="302" w:name="_Sec633"/>
      <w:r>
        <w:t>Aplikace služeb Office 365</w:t>
      </w:r>
      <w:bookmarkEnd w:id="302"/>
      <w:r>
        <w:fldChar w:fldCharType="begin"/>
      </w:r>
      <w:r>
        <w:instrText xml:space="preserve"> TC "</w:instrText>
      </w:r>
      <w:bookmarkStart w:id="303" w:name="_Toc446536424"/>
      <w:r>
        <w:instrText>Aplikace služeb Office 365</w:instrText>
      </w:r>
      <w:bookmarkEnd w:id="303"/>
      <w:r>
        <w:instrText>" \l 3</w:instrText>
      </w:r>
      <w:r>
        <w:fldChar w:fldCharType="end"/>
      </w:r>
    </w:p>
    <w:p w:rsidR="00DB13E5" w:rsidRDefault="005E5645">
      <w:pPr>
        <w:pStyle w:val="ProductList-Offering1SubSection"/>
        <w:outlineLvl w:val="3"/>
      </w:pPr>
      <w:bookmarkStart w:id="304" w:name="_Sec719"/>
      <w:r>
        <w:t>1. Dostupnost programu</w:t>
      </w:r>
      <w:bookmarkEnd w:id="30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lastRenderedPageBreak/>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05" w:name="_Sec774"/>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Nárok na nákup pro licence na odběr na základě počtu uživatelů z krytí SA k aplikacím služeb Office 365</w:t>
      </w:r>
    </w:p>
    <w:p w:rsidR="00DB13E5" w:rsidRDefault="005E5645">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Odpovídající licence na odběr na základě počtu uživatelů z krytí SA</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ProPlus z krytí SA</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Pro pro Office 365</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Visio Pro pro Office 365</w:t>
            </w:r>
          </w:p>
        </w:tc>
      </w:tr>
    </w:tbl>
    <w:p w:rsidR="00DB13E5" w:rsidRDefault="00DB13E5">
      <w:pPr>
        <w:pStyle w:val="ProductList-Body"/>
      </w:pPr>
    </w:p>
    <w:p w:rsidR="00DB13E5" w:rsidRDefault="005E5645">
      <w:pPr>
        <w:pStyle w:val="ProductList-ClauseHeading"/>
        <w:outlineLvl w:val="4"/>
      </w:pPr>
      <w:r>
        <w:t>2.2 Zákazníci, kteří dříve využili nárok na média s právem ke službě RDS pro Office 365 Pro Plus, Visio Pro pro Office 365 nebo Project Pro pro Office 365</w:t>
      </w:r>
    </w:p>
    <w:p w:rsidR="00DB13E5" w:rsidRDefault="005E5645">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DB13E5" w:rsidRDefault="00DB13E5">
      <w:pPr>
        <w:pStyle w:val="ProductList-Body"/>
      </w:pPr>
    </w:p>
    <w:p w:rsidR="00DB13E5" w:rsidRDefault="005E5645">
      <w:pPr>
        <w:pStyle w:val="ProductList-ClauseHeading"/>
        <w:outlineLvl w:val="4"/>
      </w:pPr>
      <w:r>
        <w:t>2.3 Nárok na média pro Office 365 Pro Plus s právy k funkci Windows To Go</w:t>
      </w:r>
    </w:p>
    <w:p w:rsidR="00DB13E5" w:rsidRDefault="005E564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DB13E5" w:rsidRDefault="00DB13E5">
      <w:pPr>
        <w:pStyle w:val="ProductList-Body"/>
      </w:pPr>
    </w:p>
    <w:p w:rsidR="00DB13E5" w:rsidRDefault="005E5645">
      <w:pPr>
        <w:pStyle w:val="ProductList-ClauseHeading"/>
        <w:outlineLvl w:val="4"/>
      </w:pPr>
      <w:r>
        <w:t>2.4 Smlouva Campus a School, Enrollment for Education Solutions a Open Value Subscription – řešení ve vzdělávání</w:t>
      </w:r>
    </w:p>
    <w:p w:rsidR="00DB13E5" w:rsidRDefault="005E5645">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DB13E5" w:rsidRDefault="00DB13E5">
      <w:pPr>
        <w:pStyle w:val="ProductList-Body"/>
      </w:pPr>
    </w:p>
    <w:p w:rsidR="00DB13E5" w:rsidRDefault="005E5645">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DB13E5" w:rsidRDefault="00DB13E5">
      <w:pPr>
        <w:pStyle w:val="ProductList-Body"/>
      </w:pPr>
    </w:p>
    <w:p w:rsidR="00DB13E5" w:rsidRDefault="005E5645">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DB13E5" w:rsidRDefault="00DB13E5">
      <w:pPr>
        <w:pStyle w:val="ProductList-Body"/>
      </w:pPr>
    </w:p>
    <w:p w:rsidR="00DB13E5" w:rsidRDefault="005E5645">
      <w:pPr>
        <w:pStyle w:val="ProductList-ClauseHeading"/>
        <w:outlineLvl w:val="4"/>
      </w:pPr>
      <w:r>
        <w:t>2.5 Office Multi Language Pack</w:t>
      </w:r>
    </w:p>
    <w:p w:rsidR="00DB13E5" w:rsidRDefault="005E5645">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DB13E5" w:rsidRDefault="00DB13E5">
      <w:pPr>
        <w:pStyle w:val="ProductList-Body"/>
      </w:pPr>
    </w:p>
    <w:p w:rsidR="00DB13E5" w:rsidRDefault="005E5645">
      <w:pPr>
        <w:pStyle w:val="ProductList-ClauseHeading"/>
        <w:outlineLvl w:val="4"/>
      </w:pPr>
      <w:r>
        <w:lastRenderedPageBreak/>
        <w:t>2.6 E-Learning</w:t>
      </w:r>
    </w:p>
    <w:p w:rsidR="00DB13E5" w:rsidRDefault="005E5645">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DB13E5" w:rsidRDefault="00DB13E5">
      <w:pPr>
        <w:pStyle w:val="ProductList-Body"/>
      </w:pPr>
    </w:p>
    <w:p w:rsidR="00DB13E5" w:rsidRDefault="005E5645">
      <w:pPr>
        <w:pStyle w:val="ProductList-ClauseHeading"/>
        <w:outlineLvl w:val="4"/>
      </w:pPr>
      <w:r>
        <w:t>2.7 Office Online</w:t>
      </w:r>
    </w:p>
    <w:p w:rsidR="00DB13E5" w:rsidRDefault="005E5645">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DB13E5" w:rsidRDefault="00DB13E5">
      <w:pPr>
        <w:pStyle w:val="ProductList-Body"/>
      </w:pPr>
    </w:p>
    <w:p w:rsidR="00DB13E5" w:rsidRDefault="005E5645">
      <w:pPr>
        <w:pStyle w:val="ProductList-ClauseHeading"/>
        <w:outlineLvl w:val="4"/>
      </w:pPr>
      <w:r>
        <w:t>2.8 Období migrace pro Open Value Subscription</w:t>
      </w:r>
    </w:p>
    <w:p w:rsidR="00DB13E5" w:rsidRDefault="005E5645">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06" w:name="_Sec634"/>
      <w:r>
        <w:t>Sady Office 365</w:t>
      </w:r>
      <w:bookmarkEnd w:id="306"/>
      <w:r>
        <w:fldChar w:fldCharType="begin"/>
      </w:r>
      <w:r>
        <w:instrText xml:space="preserve"> TC "</w:instrText>
      </w:r>
      <w:bookmarkStart w:id="307" w:name="_Toc446536425"/>
      <w:r>
        <w:instrText>Sady Office 365</w:instrText>
      </w:r>
      <w:bookmarkEnd w:id="307"/>
      <w:r>
        <w:instrText>" \l 3</w:instrText>
      </w:r>
      <w:r>
        <w:fldChar w:fldCharType="end"/>
      </w:r>
    </w:p>
    <w:p w:rsidR="00DB13E5" w:rsidRDefault="005E5645">
      <w:pPr>
        <w:pStyle w:val="ProductList-Offering1SubSection"/>
        <w:outlineLvl w:val="3"/>
      </w:pPr>
      <w:bookmarkStart w:id="308" w:name="_Sec720"/>
      <w:r>
        <w:t>1. Dostupnost programu</w:t>
      </w:r>
      <w:bookmarkEnd w:id="308"/>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09" w:name="_Sec775"/>
      <w:r>
        <w:t>2. Podmínky produktu</w:t>
      </w:r>
      <w:bookmarkEnd w:id="309"/>
    </w:p>
    <w:tbl>
      <w:tblPr>
        <w:tblStyle w:val="PURTable"/>
        <w:tblW w:w="0" w:type="dxa"/>
        <w:tblLook w:val="04A0" w:firstRow="1" w:lastRow="0" w:firstColumn="1" w:lastColumn="0" w:noHBand="0" w:noVBand="1"/>
      </w:tblPr>
      <w:tblGrid>
        <w:gridCol w:w="3582"/>
        <w:gridCol w:w="3604"/>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Komunitní cloudová služba státní správy USA</w:t>
      </w:r>
    </w:p>
    <w:p w:rsidR="00DB13E5" w:rsidRDefault="005E5645">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DB13E5" w:rsidRDefault="00DB13E5">
      <w:pPr>
        <w:pStyle w:val="ProductList-Body"/>
      </w:pPr>
    </w:p>
    <w:p w:rsidR="00DB13E5" w:rsidRDefault="005E5645">
      <w:pPr>
        <w:pStyle w:val="ProductList-ClauseHeading"/>
        <w:outlineLvl w:val="4"/>
      </w:pPr>
      <w:r>
        <w:t>2.2 Akvizice Campus a School</w:t>
      </w:r>
    </w:p>
    <w:p w:rsidR="00DB13E5" w:rsidRDefault="005E5645">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DB13E5" w:rsidRDefault="00DB13E5">
      <w:pPr>
        <w:pStyle w:val="ProductList-Body"/>
      </w:pPr>
    </w:p>
    <w:p w:rsidR="00DB13E5" w:rsidRDefault="005E5645">
      <w:pPr>
        <w:pStyle w:val="ProductList-ClauseHeading"/>
        <w:outlineLvl w:val="4"/>
      </w:pPr>
      <w:r>
        <w:t>2.3 Bezplatné licencování služby Office 365 ProPlus pro studenty na základě krytí pro pedagogy/pracovníky</w:t>
      </w:r>
    </w:p>
    <w:p w:rsidR="00DB13E5" w:rsidRDefault="005E5645">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DB13E5" w:rsidRDefault="00DB13E5">
      <w:pPr>
        <w:pStyle w:val="ProductList-Body"/>
      </w:pPr>
    </w:p>
    <w:p w:rsidR="00DB13E5" w:rsidRDefault="005E5645">
      <w:pPr>
        <w:pStyle w:val="ProductList-ClauseHeading"/>
        <w:outlineLvl w:val="4"/>
      </w:pPr>
      <w:r>
        <w:t>2.4 Campus a School: použití v laboratoři nebo knihovně</w:t>
      </w:r>
    </w:p>
    <w:p w:rsidR="00DB13E5" w:rsidRDefault="005E5645">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DB13E5" w:rsidRDefault="00DB13E5">
      <w:pPr>
        <w:pStyle w:val="ProductList-Body"/>
      </w:pPr>
    </w:p>
    <w:p w:rsidR="00DB13E5" w:rsidRDefault="005E5645">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 na odběr doplňku na základě počtu uživatelů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Doplněk Office 365 Enterprise E1</w:t>
            </w:r>
            <w:r>
              <w:rPr>
                <w:vertAlign w:val="superscript"/>
              </w:rPr>
              <w:t>2</w:t>
            </w:r>
          </w:p>
          <w:p w:rsidR="00DB13E5" w:rsidRDefault="005E5645">
            <w:pPr>
              <w:pStyle w:val="ProductList-TableBody"/>
            </w:pPr>
            <w:r>
              <w:t>- Office 365 Enterprise E1 s doplňkem Exchange Online Archiving</w:t>
            </w:r>
            <w:r>
              <w:rPr>
                <w:vertAlign w:val="superscript"/>
              </w:rPr>
              <w:t>2,3,4</w:t>
            </w:r>
          </w:p>
          <w:p w:rsidR="00DB13E5" w:rsidRDefault="005E5645">
            <w:pPr>
              <w:pStyle w:val="ProductList-TableBody"/>
            </w:pPr>
            <w:r>
              <w:t>- Doplněk Office 365 Government E1</w:t>
            </w:r>
          </w:p>
          <w:p w:rsidR="00DB13E5" w:rsidRDefault="005E5645">
            <w:pPr>
              <w:pStyle w:val="ProductList-TableBody"/>
            </w:pPr>
            <w:r>
              <w:t>- Office 365 Enterprise a Government E3 bez doplňků ProPlus</w:t>
            </w:r>
          </w:p>
          <w:p w:rsidR="00DB13E5" w:rsidRDefault="005E5645">
            <w:pPr>
              <w:pStyle w:val="ProductList-TableBody"/>
            </w:pPr>
            <w:r>
              <w:t>- Office 365 Enterprise a Government E4 bez doplňků ProPlus</w:t>
            </w:r>
          </w:p>
          <w:p w:rsidR="00DB13E5" w:rsidRDefault="005E5645">
            <w:pPr>
              <w:pStyle w:val="ProductList-TableBody"/>
            </w:pPr>
            <w:r>
              <w:t>- Doplněk Exchange Online Plan 1</w:t>
            </w:r>
            <w:r>
              <w:fldChar w:fldCharType="begin"/>
            </w:r>
            <w:r>
              <w:instrText xml:space="preserve"> XE "Doplněk Exchange Online Plan 1" </w:instrText>
            </w:r>
            <w:r>
              <w:fldChar w:fldCharType="end"/>
            </w:r>
          </w:p>
          <w:p w:rsidR="00DB13E5" w:rsidRDefault="005E5645">
            <w:pPr>
              <w:pStyle w:val="ProductList-TableBody"/>
            </w:pPr>
            <w:r>
              <w:t>- Doplněk Skype for Business Online Plan 1</w:t>
            </w:r>
            <w:r>
              <w:fldChar w:fldCharType="begin"/>
            </w:r>
            <w:r>
              <w:instrText xml:space="preserve"> XE "Doplněk Skype for Business Online Plan 1" </w:instrText>
            </w:r>
            <w:r>
              <w:fldChar w:fldCharType="end"/>
            </w:r>
          </w:p>
          <w:p w:rsidR="00DB13E5" w:rsidRDefault="005E5645">
            <w:pPr>
              <w:pStyle w:val="ProductList-TableBody"/>
            </w:pPr>
            <w:r>
              <w:t>- Doplněk SharePoint Online Plan 1</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Doplňky Office 365 Enterprise E1 / Government E1</w:t>
            </w:r>
          </w:p>
          <w:p w:rsidR="00DB13E5" w:rsidRDefault="005E5645">
            <w:pPr>
              <w:pStyle w:val="ProductList-TableBody"/>
            </w:pPr>
            <w:r>
              <w:t>- Doplněk Office 365 Enterprise E3</w:t>
            </w:r>
            <w:r>
              <w:rPr>
                <w:vertAlign w:val="superscript"/>
              </w:rPr>
              <w:t>2</w:t>
            </w:r>
          </w:p>
          <w:p w:rsidR="00DB13E5" w:rsidRDefault="005E5645">
            <w:pPr>
              <w:pStyle w:val="ProductList-TableBody"/>
            </w:pPr>
            <w:r>
              <w:t>- Doplněk Office 365 Government E3</w:t>
            </w:r>
            <w:r>
              <w:rPr>
                <w:vertAlign w:val="superscript"/>
              </w:rPr>
              <w:t>4</w:t>
            </w:r>
          </w:p>
          <w:p w:rsidR="00DB13E5" w:rsidRDefault="005E5645">
            <w:pPr>
              <w:pStyle w:val="ProductList-TableBody"/>
            </w:pPr>
            <w:r>
              <w:t>- Doplňky Office 365 Enterprise a Government E4, E5</w:t>
            </w:r>
          </w:p>
          <w:p w:rsidR="00DB13E5" w:rsidRDefault="005E5645">
            <w:pPr>
              <w:pStyle w:val="ProductList-TableBody"/>
            </w:pPr>
            <w:r>
              <w:t>- Office 365 Enterprise a Government E3 bez doplňků ProPlus</w:t>
            </w:r>
          </w:p>
          <w:p w:rsidR="00DB13E5" w:rsidRDefault="005E5645">
            <w:pPr>
              <w:pStyle w:val="ProductList-TableBody"/>
            </w:pPr>
            <w:r>
              <w:t>- Office 365 Enterprise a Government E4 bez doplňků ProPlus</w:t>
            </w:r>
          </w:p>
          <w:p w:rsidR="00DB13E5" w:rsidRDefault="005E5645">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DB13E5" w:rsidRDefault="005E5645">
            <w:pPr>
              <w:pStyle w:val="ProductList-TableBody"/>
            </w:pPr>
            <w:r>
              <w:t xml:space="preserve">- Doplněk Exchange Online Plan 1 </w:t>
            </w:r>
          </w:p>
          <w:p w:rsidR="00DB13E5" w:rsidRDefault="005E5645">
            <w:pPr>
              <w:pStyle w:val="ProductList-TableBody"/>
            </w:pPr>
            <w:r>
              <w:t>- Doplněk Skype for Business Online Plan 1</w:t>
            </w:r>
          </w:p>
          <w:p w:rsidR="00DB13E5" w:rsidRDefault="005E5645">
            <w:pPr>
              <w:pStyle w:val="ProductList-TableBody"/>
            </w:pPr>
            <w:r>
              <w:t>- Doplněk SharePoint Online Plan 1</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Office 365 Enterprise a Government E3 bez doplňků ProPlus</w:t>
            </w:r>
          </w:p>
          <w:p w:rsidR="00DB13E5" w:rsidRDefault="005E5645">
            <w:pPr>
              <w:pStyle w:val="ProductList-TableBody"/>
            </w:pPr>
            <w:r>
              <w:t>- Office 365 Enterprise a Government E4 bez doplňků ProPlus</w:t>
            </w:r>
          </w:p>
          <w:p w:rsidR="00DB13E5" w:rsidRDefault="005E5645">
            <w:pPr>
              <w:pStyle w:val="ProductList-TableBody"/>
            </w:pPr>
            <w:r>
              <w:t>- Doplněk služby Azure Rights Management Premium</w:t>
            </w:r>
            <w:r>
              <w:fldChar w:fldCharType="begin"/>
            </w:r>
            <w:r>
              <w:instrText xml:space="preserve"> XE "Doplněk služby Azure Rights Management Premium" </w:instrText>
            </w:r>
            <w:r>
              <w:fldChar w:fldCharType="end"/>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Doplňky Office 365 Enterprise a Government E3</w:t>
            </w:r>
            <w:r>
              <w:rPr>
                <w:vertAlign w:val="superscript"/>
              </w:rPr>
              <w:t>2</w:t>
            </w:r>
            <w:r>
              <w:t>,E4 nebo E5</w:t>
            </w:r>
          </w:p>
          <w:p w:rsidR="00DB13E5" w:rsidRDefault="005E5645">
            <w:pPr>
              <w:pStyle w:val="ProductList-TableBody"/>
            </w:pPr>
            <w:r>
              <w:t>- Office 365 Enterprise a Government E3</w:t>
            </w:r>
            <w:r>
              <w:rPr>
                <w:vertAlign w:val="superscript"/>
              </w:rPr>
              <w:t>2</w:t>
            </w:r>
            <w:r>
              <w:t xml:space="preserve"> nebo E4 bez doplňků ProPlus</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Doplněk Office 365 Midsize Business</w:t>
            </w:r>
            <w:r>
              <w:rPr>
                <w:vertAlign w:val="superscript"/>
              </w:rPr>
              <w:t>2,3</w:t>
            </w:r>
          </w:p>
          <w:p w:rsidR="00DB13E5" w:rsidRDefault="005E5645">
            <w:pPr>
              <w:pStyle w:val="ProductList-TableBody"/>
            </w:pPr>
            <w:r>
              <w:t>- Doplněk Office 365 Enterprise E3</w:t>
            </w:r>
            <w:r>
              <w:rPr>
                <w:vertAlign w:val="superscript"/>
              </w:rPr>
              <w:t>2,3</w:t>
            </w:r>
          </w:p>
        </w:tc>
      </w:tr>
    </w:tbl>
    <w:p w:rsidR="00DB13E5" w:rsidRDefault="005E5645">
      <w:pPr>
        <w:pStyle w:val="ProductList-Body"/>
      </w:pPr>
      <w:r>
        <w:rPr>
          <w:i/>
          <w:vertAlign w:val="superscript"/>
        </w:rPr>
        <w:t>1</w:t>
      </w:r>
      <w:r>
        <w:rPr>
          <w:i/>
        </w:rPr>
        <w:t>1Každá kvalifikující licence musí mít aktivní krytí SA.</w:t>
      </w:r>
    </w:p>
    <w:p w:rsidR="00DB13E5" w:rsidRDefault="005E5645">
      <w:pPr>
        <w:pStyle w:val="ProductList-Body"/>
      </w:pPr>
      <w:r>
        <w:rPr>
          <w:i/>
          <w:vertAlign w:val="superscript"/>
        </w:rPr>
        <w:t>2</w:t>
      </w:r>
      <w:r>
        <w:rPr>
          <w:i/>
        </w:rPr>
        <w:t>Toto jsou jediné nabídky dostupné pro zákazníky se smlouvou Open Value a Open Value Subscription.</w:t>
      </w:r>
    </w:p>
    <w:p w:rsidR="00DB13E5" w:rsidRDefault="005E5645">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DB13E5" w:rsidRDefault="005E5645">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DB13E5" w:rsidRDefault="00DB13E5">
      <w:pPr>
        <w:pStyle w:val="ProductList-Body"/>
      </w:pPr>
    </w:p>
    <w:p w:rsidR="00DB13E5" w:rsidRDefault="005E5645">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DB13E5" w:rsidRDefault="00DB13E5">
      <w:pPr>
        <w:pStyle w:val="ProductList-Body"/>
      </w:pPr>
    </w:p>
    <w:p w:rsidR="00DB13E5" w:rsidRDefault="005E5645">
      <w:pPr>
        <w:pStyle w:val="ProductList-ClauseHeading"/>
        <w:outlineLvl w:val="4"/>
      </w:pPr>
      <w:r>
        <w:t>2.6 Omezení nákupu</w:t>
      </w:r>
    </w:p>
    <w:p w:rsidR="00DB13E5" w:rsidRDefault="005E5645">
      <w:pPr>
        <w:pStyle w:val="ProductList-Body"/>
      </w:pPr>
      <w:r>
        <w:t xml:space="preserve">Pro každou kvalifikující licenci (nebo sadu kvalifikujících licencí) lze zakoupit pouze jeden doplněk licence na odběr na základě počtu uživatelů. </w:t>
      </w:r>
    </w:p>
    <w:p w:rsidR="00DB13E5" w:rsidRDefault="00DB13E5">
      <w:pPr>
        <w:pStyle w:val="ProductList-Body"/>
      </w:pPr>
    </w:p>
    <w:p w:rsidR="00DB13E5" w:rsidRDefault="005E5645">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DB13E5" w:rsidRDefault="00DB13E5">
      <w:pPr>
        <w:pStyle w:val="ProductList-Body"/>
      </w:pPr>
    </w:p>
    <w:p w:rsidR="00DB13E5" w:rsidRDefault="005E5645">
      <w:pPr>
        <w:pStyle w:val="ProductList-ClauseHeading"/>
        <w:outlineLvl w:val="4"/>
      </w:pPr>
      <w:r>
        <w:t>2.7 Podmínky multilicenčního programu</w:t>
      </w:r>
    </w:p>
    <w:p w:rsidR="00DB13E5" w:rsidRDefault="005E5645">
      <w:pPr>
        <w:pStyle w:val="ProductList-Body"/>
      </w:pPr>
      <w:r>
        <w:t xml:space="preserve">Podmínky programů platné pro odpovídající licence na odběr na základě počtu uživatelů pro služby online platí také pro licence na odběr doplňku na základě počtu uživatelů. </w:t>
      </w:r>
    </w:p>
    <w:p w:rsidR="00DB13E5" w:rsidRDefault="00DB13E5">
      <w:pPr>
        <w:pStyle w:val="ProductList-Body"/>
      </w:pPr>
    </w:p>
    <w:p w:rsidR="00DB13E5" w:rsidRDefault="005E5645">
      <w:pPr>
        <w:pStyle w:val="ProductList-ClauseHeading"/>
        <w:outlineLvl w:val="4"/>
      </w:pPr>
      <w:r>
        <w:t>2.8 Nárok na nákup pro licence na odběr na základě počtu uživatelů z krytí SA ke službě Office 365</w:t>
      </w:r>
    </w:p>
    <w:p w:rsidR="00DB13E5" w:rsidRDefault="005E5645">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Vyžadovaný produkt CAL Suite Bridge</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Bridge pro Office 365</w:t>
            </w:r>
            <w:r>
              <w:rPr>
                <w:vertAlign w:val="superscript"/>
              </w:rPr>
              <w:t>2,3</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DB13E5" w:rsidRDefault="005E5645">
      <w:pPr>
        <w:pStyle w:val="ProductList-Body"/>
      </w:pPr>
      <w:r>
        <w:rPr>
          <w:i/>
          <w:vertAlign w:val="superscript"/>
        </w:rPr>
        <w:t>1</w:t>
      </w:r>
      <w:r>
        <w:rPr>
          <w:i/>
        </w:rPr>
        <w:t>K dispozici k zakoupení pouze k datu výročí účinnosti prováděcí smlouvy nebo začátku nového období účinnosti prováděcí smlouvy.</w:t>
      </w:r>
    </w:p>
    <w:p w:rsidR="00DB13E5" w:rsidRDefault="005E5645">
      <w:pPr>
        <w:pStyle w:val="ProductList-Body"/>
      </w:pPr>
      <w:r>
        <w:rPr>
          <w:i/>
          <w:vertAlign w:val="superscript"/>
        </w:rPr>
        <w:t>2</w:t>
      </w:r>
      <w:r>
        <w:rPr>
          <w:i/>
        </w:rPr>
        <w:t>Vyžadováno pro nákup pouze v datum výročí účinnosti prováděcí smlouvy.</w:t>
      </w:r>
    </w:p>
    <w:p w:rsidR="00DB13E5" w:rsidRDefault="005E5645">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DB13E5" w:rsidRDefault="00DB13E5">
      <w:pPr>
        <w:pStyle w:val="ProductList-Body"/>
      </w:pPr>
    </w:p>
    <w:p w:rsidR="00DB13E5" w:rsidRDefault="005E5645">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DB13E5" w:rsidRDefault="00DB13E5">
      <w:pPr>
        <w:pStyle w:val="ProductList-Body"/>
      </w:pPr>
    </w:p>
    <w:p w:rsidR="00DB13E5" w:rsidRDefault="005E5645">
      <w:pPr>
        <w:pStyle w:val="ProductList-ClauseHeading"/>
        <w:outlineLvl w:val="4"/>
      </w:pPr>
      <w:r>
        <w:t>2.9 Zakoupení licence na odběr na základě počtu uživatelů z krytí SA</w:t>
      </w:r>
    </w:p>
    <w:p w:rsidR="00DB13E5" w:rsidRDefault="005E5645">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DB13E5" w:rsidRDefault="00DB13E5">
      <w:pPr>
        <w:pStyle w:val="ProductList-Body"/>
      </w:pPr>
    </w:p>
    <w:p w:rsidR="00DB13E5" w:rsidRDefault="005E5645">
      <w:pPr>
        <w:pStyle w:val="ProductList-ClauseHeading"/>
        <w:outlineLvl w:val="4"/>
      </w:pPr>
      <w:r>
        <w:t>2.10 Výhody SA pro licence na odběr na základě počtu uživatelů z krytí SA ke službě Office 365</w:t>
      </w:r>
    </w:p>
    <w:p w:rsidR="00DB13E5" w:rsidRDefault="005E5645">
      <w:pPr>
        <w:pStyle w:val="ProductList-Body"/>
      </w:pPr>
      <w:r>
        <w:t>Licence na odběr na základě počtu uživatelů z krytí SA ke službě Office 365 (Enterprise a Government E1, E3, E4) poskytují stejné výhody krytí SA jako kvalifikující produkty v části 2.8 výše.</w:t>
      </w:r>
    </w:p>
    <w:p w:rsidR="00DB13E5" w:rsidRDefault="00DB13E5">
      <w:pPr>
        <w:pStyle w:val="ProductList-Body"/>
      </w:pPr>
    </w:p>
    <w:p w:rsidR="00DB13E5" w:rsidRDefault="005E5645">
      <w:pPr>
        <w:pStyle w:val="ProductList-ClauseHeading"/>
        <w:outlineLvl w:val="4"/>
      </w:pPr>
      <w:r>
        <w:t>2.11 Office 365 Enterprise K1</w:t>
      </w:r>
    </w:p>
    <w:p w:rsidR="00DB13E5" w:rsidRDefault="005E5645">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DB13E5" w:rsidRDefault="00DB13E5">
      <w:pPr>
        <w:pStyle w:val="ProductList-Body"/>
      </w:pPr>
    </w:p>
    <w:p w:rsidR="00DB13E5" w:rsidRDefault="005E5645">
      <w:pPr>
        <w:pStyle w:val="ProductList-ClauseHeading"/>
        <w:outlineLvl w:val="4"/>
      </w:pPr>
      <w:r>
        <w:t>2.12 Office Multi Language Pack</w:t>
      </w:r>
    </w:p>
    <w:p w:rsidR="00DB13E5" w:rsidRDefault="005E5645">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DB13E5" w:rsidRDefault="00DB13E5">
      <w:pPr>
        <w:pStyle w:val="ProductList-Body"/>
      </w:pPr>
    </w:p>
    <w:p w:rsidR="00DB13E5" w:rsidRDefault="005E5645">
      <w:pPr>
        <w:pStyle w:val="ProductList-ClauseHeading"/>
        <w:outlineLvl w:val="4"/>
      </w:pPr>
      <w:r>
        <w:t>2.13 E-Learning</w:t>
      </w:r>
    </w:p>
    <w:p w:rsidR="00DB13E5" w:rsidRDefault="005E5645">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DB13E5" w:rsidRDefault="00DB13E5">
      <w:pPr>
        <w:pStyle w:val="ProductList-Body"/>
      </w:pPr>
    </w:p>
    <w:p w:rsidR="00DB13E5" w:rsidRDefault="005E5645">
      <w:pPr>
        <w:pStyle w:val="ProductList-ClauseHeading"/>
        <w:outlineLvl w:val="4"/>
      </w:pPr>
      <w:r>
        <w:t>2.14 Využití kódu Product Key pro Office 365 Midsize Business</w:t>
      </w:r>
    </w:p>
    <w:p w:rsidR="00DB13E5" w:rsidRDefault="005E5645">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6536426"/>
      <w:r>
        <w:instrText>Office 365 Customer Lockbox</w:instrText>
      </w:r>
      <w:bookmarkEnd w:id="311"/>
      <w:r>
        <w:instrText>" \l 3</w:instrText>
      </w:r>
      <w:r>
        <w:fldChar w:fldCharType="end"/>
      </w:r>
    </w:p>
    <w:p w:rsidR="00DB13E5" w:rsidRDefault="005E5645">
      <w:pPr>
        <w:pStyle w:val="ProductList-Offering1SubSection"/>
        <w:outlineLvl w:val="3"/>
      </w:pPr>
      <w:bookmarkStart w:id="312" w:name="_Sec875"/>
      <w:r>
        <w:t>1. Dostupnost programu</w:t>
      </w:r>
      <w:bookmarkEnd w:id="31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DB13E5" w:rsidRDefault="00DB13E5">
      <w:pPr>
        <w:pStyle w:val="ProductList-Body"/>
      </w:pPr>
    </w:p>
    <w:p w:rsidR="00DB13E5" w:rsidRDefault="005E5645">
      <w:pPr>
        <w:pStyle w:val="ProductList-Offering1SubSection"/>
        <w:outlineLvl w:val="3"/>
      </w:pPr>
      <w:bookmarkStart w:id="313" w:name="_Sec876"/>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6427"/>
      <w:r>
        <w:instrText>Office 365 Delve Analytics</w:instrText>
      </w:r>
      <w:bookmarkEnd w:id="315"/>
      <w:r>
        <w:instrText>" \l 3</w:instrText>
      </w:r>
      <w:r>
        <w:fldChar w:fldCharType="end"/>
      </w:r>
    </w:p>
    <w:p w:rsidR="00DB13E5" w:rsidRDefault="005E5645">
      <w:pPr>
        <w:pStyle w:val="ProductList-Offering1SubSection"/>
        <w:outlineLvl w:val="3"/>
      </w:pPr>
      <w:bookmarkStart w:id="316" w:name="_Sec878"/>
      <w:r>
        <w:t>1. Dostupnost programu</w:t>
      </w:r>
      <w:bookmarkEnd w:id="31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17" w:name="_Sec879"/>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6428"/>
      <w:r>
        <w:instrText>Office 365 Advanced eDiscovery</w:instrText>
      </w:r>
      <w:bookmarkEnd w:id="319"/>
      <w:r>
        <w:instrText>" \l 3</w:instrText>
      </w:r>
      <w:r>
        <w:fldChar w:fldCharType="end"/>
      </w:r>
    </w:p>
    <w:p w:rsidR="00DB13E5" w:rsidRDefault="005E5645">
      <w:pPr>
        <w:pStyle w:val="ProductList-Offering1SubSection"/>
        <w:outlineLvl w:val="3"/>
      </w:pPr>
      <w:bookmarkStart w:id="320" w:name="_Sec881"/>
      <w:r>
        <w:t>1. Dostupnost programu</w:t>
      </w:r>
      <w:bookmarkEnd w:id="320"/>
    </w:p>
    <w:tbl>
      <w:tblPr>
        <w:tblStyle w:val="PURTable"/>
        <w:tblW w:w="0" w:type="dxa"/>
        <w:tblLook w:val="04A0" w:firstRow="1" w:lastRow="0" w:firstColumn="1" w:lastColumn="0" w:noHBand="0" w:noVBand="1"/>
      </w:tblPr>
      <w:tblGrid>
        <w:gridCol w:w="4486"/>
        <w:gridCol w:w="789"/>
        <w:gridCol w:w="779"/>
        <w:gridCol w:w="794"/>
        <w:gridCol w:w="705"/>
        <w:gridCol w:w="827"/>
        <w:gridCol w:w="820"/>
        <w:gridCol w:w="798"/>
        <w:gridCol w:w="786"/>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21" w:name="_Sec882"/>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22" w:name="_Sec665"/>
      <w:r>
        <w:t>Exchange Online</w:t>
      </w:r>
      <w:bookmarkEnd w:id="322"/>
      <w:r>
        <w:fldChar w:fldCharType="begin"/>
      </w:r>
      <w:r>
        <w:instrText xml:space="preserve"> TC "</w:instrText>
      </w:r>
      <w:bookmarkStart w:id="323" w:name="_Toc446536429"/>
      <w:r>
        <w:instrText>Exchange Online</w:instrText>
      </w:r>
      <w:bookmarkEnd w:id="323"/>
      <w:r>
        <w:instrText>" \l 3</w:instrText>
      </w:r>
      <w:r>
        <w:fldChar w:fldCharType="end"/>
      </w:r>
    </w:p>
    <w:p w:rsidR="00DB13E5" w:rsidRDefault="005E5645">
      <w:pPr>
        <w:pStyle w:val="ProductList-Offering1SubSection"/>
        <w:outlineLvl w:val="3"/>
      </w:pPr>
      <w:bookmarkStart w:id="324" w:name="_Sec721"/>
      <w:r>
        <w:t>1. Dostupnost programu</w:t>
      </w:r>
      <w:bookmarkEnd w:id="324"/>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lastRenderedPageBreak/>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25" w:name="_Sec776"/>
      <w:r>
        <w:t>2. Podmínky produktu</w:t>
      </w:r>
      <w:bookmarkEnd w:id="325"/>
    </w:p>
    <w:tbl>
      <w:tblPr>
        <w:tblStyle w:val="PURTable"/>
        <w:tblW w:w="0" w:type="dxa"/>
        <w:tblLook w:val="04A0" w:firstRow="1" w:lastRow="0" w:firstColumn="1" w:lastColumn="0" w:noHBand="0" w:noVBand="1"/>
      </w:tblPr>
      <w:tblGrid>
        <w:gridCol w:w="3615"/>
        <w:gridCol w:w="3585"/>
        <w:gridCol w:w="3590"/>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Exchange Online Archiving for Exchange Server</w:t>
      </w:r>
    </w:p>
    <w:p w:rsidR="00DB13E5" w:rsidRDefault="005E5645">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DB13E5" w:rsidRDefault="00DB13E5">
      <w:pPr>
        <w:pStyle w:val="ProductList-Body"/>
      </w:pPr>
    </w:p>
    <w:p w:rsidR="00DB13E5" w:rsidRDefault="005E5645">
      <w:pPr>
        <w:pStyle w:val="ProductList-ClauseHeading"/>
        <w:outlineLvl w:val="4"/>
      </w:pPr>
      <w:r>
        <w:t>2.2 Exchange Online Archiving pro Exchange Server A</w:t>
      </w:r>
    </w:p>
    <w:p w:rsidR="00DB13E5" w:rsidRDefault="005E5645">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DB13E5" w:rsidRDefault="00DB13E5">
      <w:pPr>
        <w:pStyle w:val="ProductList-Body"/>
      </w:pPr>
    </w:p>
    <w:p w:rsidR="00DB13E5" w:rsidRDefault="005E5645">
      <w:pPr>
        <w:pStyle w:val="ProductList-ClauseHeading"/>
        <w:outlineLvl w:val="4"/>
      </w:pPr>
      <w:r>
        <w:t>2.3 Exchange Online Protection</w:t>
      </w:r>
    </w:p>
    <w:p w:rsidR="00DB13E5" w:rsidRDefault="005E5645">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DB13E5" w:rsidRDefault="00DB13E5">
      <w:pPr>
        <w:pStyle w:val="ProductList-Body"/>
      </w:pPr>
    </w:p>
    <w:p w:rsidR="00DB13E5" w:rsidRDefault="005E5645">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DB13E5" w:rsidRDefault="00DB13E5">
      <w:pPr>
        <w:pStyle w:val="ProductList-Body"/>
      </w:pPr>
    </w:p>
    <w:p w:rsidR="00DB13E5" w:rsidRDefault="005E5645">
      <w:pPr>
        <w:pStyle w:val="ProductList-ClauseHeading"/>
        <w:outlineLvl w:val="4"/>
      </w:pPr>
      <w:r>
        <w:t>2.4 Předpoklad: Doplňky licence na odběr na základě počtu uživatelů</w:t>
      </w:r>
    </w:p>
    <w:p w:rsidR="00DB13E5" w:rsidRDefault="005E5645">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26" w:name="_Sec666"/>
      <w:r>
        <w:t>OneDrive pro firmy</w:t>
      </w:r>
      <w:bookmarkEnd w:id="326"/>
      <w:r>
        <w:fldChar w:fldCharType="begin"/>
      </w:r>
      <w:r>
        <w:instrText xml:space="preserve"> TC "</w:instrText>
      </w:r>
      <w:bookmarkStart w:id="327" w:name="_Toc446536430"/>
      <w:r>
        <w:instrText>OneDrive pro firmy</w:instrText>
      </w:r>
      <w:bookmarkEnd w:id="327"/>
      <w:r>
        <w:instrText>" \l 3</w:instrText>
      </w:r>
      <w:r>
        <w:fldChar w:fldCharType="end"/>
      </w:r>
    </w:p>
    <w:p w:rsidR="00DB13E5" w:rsidRDefault="005E5645">
      <w:pPr>
        <w:pStyle w:val="ProductList-Offering1SubSection"/>
        <w:outlineLvl w:val="3"/>
      </w:pPr>
      <w:bookmarkStart w:id="328" w:name="_Sec722"/>
      <w:r>
        <w:t>1. Dostupnost programu</w:t>
      </w:r>
      <w:bookmarkEnd w:id="32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7F7F7F"/>
              <w:right w:val="none" w:sz="4" w:space="0" w:color="6E6E6E"/>
            </w:tcBorders>
          </w:tcPr>
          <w:p w:rsidR="00DB13E5" w:rsidRDefault="005E5645">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7F7F7F"/>
              <w:left w:val="none" w:sz="4" w:space="0" w:color="6E6E6E"/>
              <w:bottom w:val="none" w:sz="4" w:space="0" w:color="BFBFBF"/>
              <w:right w:val="none" w:sz="4" w:space="0" w:color="6E6E6E"/>
            </w:tcBorders>
          </w:tcPr>
          <w:p w:rsidR="00DB13E5" w:rsidRDefault="005E5645">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29" w:name="_Sec777"/>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30" w:name="_Sec667"/>
      <w:r>
        <w:t>Project Online</w:t>
      </w:r>
      <w:bookmarkEnd w:id="330"/>
      <w:r>
        <w:fldChar w:fldCharType="begin"/>
      </w:r>
      <w:r>
        <w:instrText xml:space="preserve"> TC "</w:instrText>
      </w:r>
      <w:bookmarkStart w:id="331" w:name="_Toc446536431"/>
      <w:r>
        <w:instrText>Project Online</w:instrText>
      </w:r>
      <w:bookmarkEnd w:id="331"/>
      <w:r>
        <w:instrText>" \l 3</w:instrText>
      </w:r>
      <w:r>
        <w:fldChar w:fldCharType="end"/>
      </w:r>
    </w:p>
    <w:p w:rsidR="00DB13E5" w:rsidRDefault="005E5645">
      <w:pPr>
        <w:pStyle w:val="ProductList-Offering1SubSection"/>
        <w:outlineLvl w:val="3"/>
      </w:pPr>
      <w:bookmarkStart w:id="332" w:name="_Sec723"/>
      <w:r>
        <w:t>1. Dostupnost programu</w:t>
      </w:r>
      <w:bookmarkEnd w:id="33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33" w:name="_Sec778"/>
      <w:r>
        <w:t>2. Podmínky produktu</w:t>
      </w:r>
      <w:bookmarkEnd w:id="33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34" w:name="_Sec668"/>
      <w:r>
        <w:t>SharePoint Online</w:t>
      </w:r>
      <w:bookmarkEnd w:id="334"/>
      <w:r>
        <w:fldChar w:fldCharType="begin"/>
      </w:r>
      <w:r>
        <w:instrText xml:space="preserve"> TC "</w:instrText>
      </w:r>
      <w:bookmarkStart w:id="335" w:name="_Toc446536432"/>
      <w:r>
        <w:instrText>SharePoint Online</w:instrText>
      </w:r>
      <w:bookmarkEnd w:id="335"/>
      <w:r>
        <w:instrText>" \l 3</w:instrText>
      </w:r>
      <w:r>
        <w:fldChar w:fldCharType="end"/>
      </w:r>
    </w:p>
    <w:p w:rsidR="00DB13E5" w:rsidRDefault="005E5645">
      <w:pPr>
        <w:pStyle w:val="ProductList-Offering1SubSection"/>
        <w:outlineLvl w:val="3"/>
      </w:pPr>
      <w:bookmarkStart w:id="336" w:name="_Sec724"/>
      <w:r>
        <w:t>1. Dostupnost programu</w:t>
      </w:r>
      <w:bookmarkEnd w:id="336"/>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7F7F7F"/>
              <w:right w:val="none" w:sz="4" w:space="0" w:color="6E6E6E"/>
            </w:tcBorders>
          </w:tcPr>
          <w:p w:rsidR="00DB13E5" w:rsidRDefault="005E5645">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7F7F7F"/>
              <w:left w:val="none" w:sz="4" w:space="0" w:color="6E6E6E"/>
              <w:bottom w:val="dashed" w:sz="4" w:space="0" w:color="7F7F7F"/>
              <w:right w:val="none" w:sz="4" w:space="0" w:color="6E6E6E"/>
            </w:tcBorders>
          </w:tcPr>
          <w:p w:rsidR="00DB13E5" w:rsidRDefault="005E564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7F7F7F"/>
              <w:left w:val="none" w:sz="4" w:space="0" w:color="6E6E6E"/>
              <w:bottom w:val="dashed" w:sz="4" w:space="0" w:color="7F7F7F"/>
              <w:right w:val="none" w:sz="4" w:space="0" w:color="6E6E6E"/>
            </w:tcBorders>
          </w:tcPr>
          <w:p w:rsidR="00DB13E5" w:rsidRDefault="005E5645">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7F7F7F"/>
              <w:left w:val="none" w:sz="4" w:space="0" w:color="6E6E6E"/>
              <w:bottom w:val="none" w:sz="4" w:space="0" w:color="BFBFBF"/>
              <w:right w:val="none" w:sz="4" w:space="0" w:color="6E6E6E"/>
            </w:tcBorders>
          </w:tcPr>
          <w:p w:rsidR="00DB13E5" w:rsidRDefault="005E564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337" w:name="_Sec779"/>
      <w:r>
        <w:t>2. Podmínky produktu</w:t>
      </w:r>
      <w:bookmarkEnd w:id="33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Předpoklad: Doplňky licence na odběr na základě počtu uživatelů</w:t>
      </w:r>
    </w:p>
    <w:p w:rsidR="00DB13E5" w:rsidRDefault="005E5645">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DB13E5" w:rsidRDefault="00DB13E5">
      <w:pPr>
        <w:pStyle w:val="ProductList-Body"/>
      </w:pPr>
    </w:p>
    <w:p w:rsidR="00DB13E5" w:rsidRDefault="005E5645">
      <w:pPr>
        <w:pStyle w:val="ProductList-ClauseHeading"/>
        <w:outlineLvl w:val="4"/>
      </w:pPr>
      <w:r>
        <w:t>2.2 SharePoint Online Plan 1 se službou Yammer a SharePoint Online Plan 2 se službou Yammer Key Redemption</w:t>
      </w:r>
    </w:p>
    <w:p w:rsidR="00DB13E5" w:rsidRDefault="005E5645">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6433"/>
      <w:r>
        <w:instrText>Skype for Business Online</w:instrText>
      </w:r>
      <w:bookmarkEnd w:id="339"/>
      <w:r>
        <w:instrText>" \l 3</w:instrText>
      </w:r>
      <w:r>
        <w:fldChar w:fldCharType="end"/>
      </w:r>
    </w:p>
    <w:p w:rsidR="00DB13E5" w:rsidRDefault="005E5645">
      <w:pPr>
        <w:pStyle w:val="ProductList-Offering1SubSection"/>
        <w:outlineLvl w:val="3"/>
      </w:pPr>
      <w:bookmarkStart w:id="340" w:name="_Sec725"/>
      <w:r>
        <w:t>1. Dostupnost programu</w:t>
      </w:r>
      <w:bookmarkEnd w:id="34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A5A5A5"/>
              <w:right w:val="none" w:sz="4" w:space="0" w:color="6E6E6E"/>
            </w:tcBorders>
          </w:tcPr>
          <w:p w:rsidR="00DB13E5" w:rsidRDefault="005E5645">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dashed" w:sz="4" w:space="0" w:color="A5A5A5"/>
              <w:right w:val="none" w:sz="4" w:space="0" w:color="6E6E6E"/>
            </w:tcBorders>
          </w:tcPr>
          <w:p w:rsidR="00DB13E5" w:rsidRDefault="005E5645">
            <w:pPr>
              <w:pStyle w:val="ProductList-TableBody"/>
            </w:pPr>
            <w:r>
              <w:lastRenderedPageBreak/>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dashed" w:sz="4" w:space="0" w:color="A5A5A5"/>
              <w:right w:val="none" w:sz="4" w:space="0" w:color="6E6E6E"/>
            </w:tcBorders>
          </w:tcPr>
          <w:p w:rsidR="00DB13E5" w:rsidRDefault="005E564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dashed" w:sz="4" w:space="0" w:color="A5A5A5"/>
              <w:right w:val="none" w:sz="4" w:space="0" w:color="6E6E6E"/>
            </w:tcBorders>
          </w:tcPr>
          <w:p w:rsidR="00DB13E5" w:rsidRDefault="005E5645">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dashed" w:sz="4" w:space="0" w:color="A5A5A5"/>
              <w:right w:val="none" w:sz="4" w:space="0" w:color="6E6E6E"/>
            </w:tcBorders>
          </w:tcPr>
          <w:p w:rsidR="00DB13E5" w:rsidRDefault="005E5645">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dashed" w:sz="4" w:space="0" w:color="A5A5A5"/>
              <w:right w:val="none" w:sz="4" w:space="0" w:color="6E6E6E"/>
            </w:tcBorders>
          </w:tcPr>
          <w:p w:rsidR="00DB13E5" w:rsidRDefault="005E5645">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A5A5A5"/>
              <w:left w:val="none" w:sz="4" w:space="0" w:color="6E6E6E"/>
              <w:bottom w:val="none" w:sz="4" w:space="0" w:color="BFBFBF"/>
              <w:right w:val="none" w:sz="4" w:space="0" w:color="6E6E6E"/>
            </w:tcBorders>
          </w:tcPr>
          <w:p w:rsidR="00DB13E5" w:rsidRDefault="005E564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A5A5A5"/>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41" w:name="_Sec780"/>
      <w:r>
        <w:t>2. Podmínky produktu</w:t>
      </w:r>
      <w:bookmarkEnd w:id="34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Lync for Mac 2011</w:t>
      </w:r>
    </w:p>
    <w:p w:rsidR="00DB13E5" w:rsidRDefault="005E5645">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DB13E5" w:rsidRDefault="00DB13E5">
      <w:pPr>
        <w:pStyle w:val="ProductList-Body"/>
      </w:pPr>
    </w:p>
    <w:p w:rsidR="00DB13E5" w:rsidRDefault="005E5645">
      <w:pPr>
        <w:pStyle w:val="ProductList-ClauseHeading"/>
        <w:outlineLvl w:val="4"/>
      </w:pPr>
      <w:r>
        <w:t>2.2 Předpoklad: Doplňky licence na odběr na základě počtu uživatelů</w:t>
      </w:r>
    </w:p>
    <w:p w:rsidR="00DB13E5" w:rsidRDefault="005E5645">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GroupHeading"/>
        <w:outlineLvl w:val="1"/>
      </w:pPr>
      <w:bookmarkStart w:id="342" w:name="_Sec635"/>
      <w:r>
        <w:t>Ostatní služby online</w:t>
      </w:r>
      <w:bookmarkEnd w:id="342"/>
      <w:r>
        <w:fldChar w:fldCharType="begin"/>
      </w:r>
      <w:r>
        <w:instrText xml:space="preserve"> TC "</w:instrText>
      </w:r>
      <w:bookmarkStart w:id="343" w:name="_Toc446536434"/>
      <w:r>
        <w:instrText>Ostatní služby online</w:instrText>
      </w:r>
      <w:bookmarkEnd w:id="343"/>
      <w:r>
        <w:instrText>" \l 2</w:instrText>
      </w:r>
      <w:r>
        <w:fldChar w:fldCharType="end"/>
      </w:r>
    </w:p>
    <w:p w:rsidR="00DB13E5" w:rsidRDefault="005E5645">
      <w:pPr>
        <w:pStyle w:val="ProductList-Offering2HeadingNoBorder"/>
        <w:outlineLvl w:val="2"/>
      </w:pPr>
      <w:bookmarkStart w:id="344" w:name="_Sec670"/>
      <w:r>
        <w:t>Mapy Bing</w:t>
      </w:r>
      <w:bookmarkEnd w:id="344"/>
      <w:r>
        <w:fldChar w:fldCharType="begin"/>
      </w:r>
      <w:r>
        <w:instrText xml:space="preserve"> TC "</w:instrText>
      </w:r>
      <w:bookmarkStart w:id="345" w:name="_Toc446536435"/>
      <w:r>
        <w:instrText>Mapy Bing</w:instrText>
      </w:r>
      <w:bookmarkEnd w:id="345"/>
      <w:r>
        <w:instrText>" \l 3</w:instrText>
      </w:r>
      <w:r>
        <w:fldChar w:fldCharType="end"/>
      </w:r>
    </w:p>
    <w:p w:rsidR="00DB13E5" w:rsidRDefault="005E5645">
      <w:pPr>
        <w:pStyle w:val="ProductList-Offering1SubSection"/>
        <w:outlineLvl w:val="3"/>
      </w:pPr>
      <w:bookmarkStart w:id="346" w:name="_Sec726"/>
      <w:r>
        <w:t>1. Dostupnost programu</w:t>
      </w:r>
      <w:bookmarkEnd w:id="346"/>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47" w:name="_Sec781"/>
      <w:r>
        <w:lastRenderedPageBreak/>
        <w:t>2. Podmínky produktu</w:t>
      </w:r>
      <w:bookmarkEnd w:id="347"/>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Účtovatelné transakce</w:t>
      </w:r>
    </w:p>
    <w:p w:rsidR="00DB13E5" w:rsidRDefault="005E564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DB13E5" w:rsidRDefault="00DB13E5">
      <w:pPr>
        <w:pStyle w:val="ProductList-Body"/>
      </w:pPr>
    </w:p>
    <w:p w:rsidR="00DB13E5" w:rsidRDefault="005E5645">
      <w:pPr>
        <w:pStyle w:val="ProductList-ClauseHeading"/>
        <w:outlineLvl w:val="4"/>
      </w:pPr>
      <w:r>
        <w:t>2.2 Licence na odběr pro doplněk k Bing Maps Platinum</w:t>
      </w:r>
    </w:p>
    <w:p w:rsidR="00DB13E5" w:rsidRDefault="005E5645">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48" w:name="_Sec672"/>
      <w:r>
        <w:t>Microsoft Learning</w:t>
      </w:r>
      <w:bookmarkEnd w:id="348"/>
      <w:r>
        <w:fldChar w:fldCharType="begin"/>
      </w:r>
      <w:r>
        <w:instrText xml:space="preserve"> TC "</w:instrText>
      </w:r>
      <w:bookmarkStart w:id="349" w:name="_Toc446536436"/>
      <w:r>
        <w:instrText>Microsoft Learning</w:instrText>
      </w:r>
      <w:bookmarkEnd w:id="349"/>
      <w:r>
        <w:instrText>" \l 3</w:instrText>
      </w:r>
      <w:r>
        <w:fldChar w:fldCharType="end"/>
      </w:r>
    </w:p>
    <w:p w:rsidR="00DB13E5" w:rsidRDefault="005E5645">
      <w:pPr>
        <w:pStyle w:val="ProductList-Offering1SubSection"/>
        <w:outlineLvl w:val="3"/>
      </w:pPr>
      <w:bookmarkStart w:id="350" w:name="_Sec728"/>
      <w:r>
        <w:t>1. Dostupnost programu</w:t>
      </w:r>
      <w:bookmarkEnd w:id="350"/>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dashed" w:sz="4" w:space="0" w:color="BFBFBF"/>
              <w:right w:val="none" w:sz="4" w:space="0" w:color="6E6E6E"/>
            </w:tcBorders>
          </w:tcPr>
          <w:p w:rsidR="00DB13E5" w:rsidRDefault="005E5645">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DB13E5" w:rsidRDefault="005E5645">
      <w:pPr>
        <w:pStyle w:val="ProductList-Offering1SubSection"/>
        <w:outlineLvl w:val="3"/>
      </w:pPr>
      <w:bookmarkStart w:id="351" w:name="_Sec783"/>
      <w:r>
        <w:t>2. Podmínky produktu</w:t>
      </w:r>
      <w:bookmarkEnd w:id="351"/>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pPr>
    </w:p>
    <w:p w:rsidR="00DB13E5" w:rsidRDefault="005E5645">
      <w:pPr>
        <w:pStyle w:val="ProductList-ClauseHeading"/>
        <w:outlineLvl w:val="4"/>
      </w:pPr>
      <w:r>
        <w:t>2.1 Poukázky</w:t>
      </w:r>
    </w:p>
    <w:p w:rsidR="00DB13E5" w:rsidRDefault="005E5645">
      <w:pPr>
        <w:pStyle w:val="ProductList-Body"/>
      </w:pPr>
      <w:r>
        <w:t xml:space="preserve">Poukázky jsou poskytovány po zakoupení a jejich platnost vyprší 12 měsíců od data zakoupení. </w:t>
      </w:r>
    </w:p>
    <w:p w:rsidR="00DB13E5" w:rsidRDefault="00DB13E5">
      <w:pPr>
        <w:pStyle w:val="ProductList-Body"/>
      </w:pPr>
    </w:p>
    <w:p w:rsidR="00DB13E5" w:rsidRDefault="005E5645">
      <w:pPr>
        <w:pStyle w:val="ProductList-ClauseHeading"/>
        <w:outlineLvl w:val="4"/>
      </w:pPr>
      <w:r>
        <w:t>2.2 Licence zkušebního webu pro certifikaci Microsoft Office Specialist (MOS), Microsoft Technology Associate (MTA) nebo Microsoft Certification Educator</w:t>
      </w:r>
    </w:p>
    <w:p w:rsidR="00DB13E5" w:rsidRDefault="005E5645">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6437"/>
      <w:r>
        <w:instrText>Microsoft Translator</w:instrText>
      </w:r>
      <w:bookmarkEnd w:id="353"/>
      <w:r>
        <w:instrText>" \l 3</w:instrText>
      </w:r>
      <w:r>
        <w:fldChar w:fldCharType="end"/>
      </w:r>
    </w:p>
    <w:p w:rsidR="00DB13E5" w:rsidRDefault="005E5645">
      <w:pPr>
        <w:pStyle w:val="ProductList-Offering1SubSection"/>
        <w:outlineLvl w:val="3"/>
      </w:pPr>
      <w:bookmarkStart w:id="354" w:name="_Sec729"/>
      <w:r>
        <w:t>1. Dostupnost programu</w:t>
      </w:r>
      <w:bookmarkEnd w:id="35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55" w:name="_Sec784"/>
      <w:r>
        <w:t>2. Podmínky produktu</w:t>
      </w:r>
      <w:bookmarkEnd w:id="355"/>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56" w:name="_Sec674"/>
      <w:r>
        <w:t>Power BI Pro</w:t>
      </w:r>
      <w:bookmarkEnd w:id="356"/>
      <w:r>
        <w:fldChar w:fldCharType="begin"/>
      </w:r>
      <w:r>
        <w:instrText xml:space="preserve"> TC "</w:instrText>
      </w:r>
      <w:bookmarkStart w:id="357" w:name="_Toc446536438"/>
      <w:r>
        <w:instrText>Power BI Pro</w:instrText>
      </w:r>
      <w:bookmarkEnd w:id="357"/>
      <w:r>
        <w:instrText>" \l 3</w:instrText>
      </w:r>
      <w:r>
        <w:fldChar w:fldCharType="end"/>
      </w:r>
    </w:p>
    <w:p w:rsidR="00DB13E5" w:rsidRDefault="005E5645">
      <w:pPr>
        <w:pStyle w:val="ProductList-Offering1SubSection"/>
        <w:outlineLvl w:val="3"/>
      </w:pPr>
      <w:bookmarkStart w:id="358" w:name="_Sec730"/>
      <w:r>
        <w:t>1. Dostupnost programu</w:t>
      </w:r>
      <w:bookmarkEnd w:id="358"/>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dashed" w:sz="4" w:space="0" w:color="BFBFBF"/>
              <w:right w:val="none" w:sz="4" w:space="0" w:color="6E6E6E"/>
            </w:tcBorders>
          </w:tcPr>
          <w:p w:rsidR="00DB13E5" w:rsidRDefault="005E564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5020" w:type="dxa"/>
            <w:tcBorders>
              <w:top w:val="dashed" w:sz="4" w:space="0" w:color="BFBFBF"/>
              <w:left w:val="none" w:sz="4" w:space="0" w:color="6E6E6E"/>
              <w:bottom w:val="none" w:sz="4" w:space="0" w:color="BFBFBF"/>
              <w:right w:val="none" w:sz="4" w:space="0" w:color="6E6E6E"/>
            </w:tcBorders>
          </w:tcPr>
          <w:p w:rsidR="00DB13E5" w:rsidRDefault="005E564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DB13E5" w:rsidRDefault="005E5645">
      <w:pPr>
        <w:pStyle w:val="ProductList-Offering1SubSection"/>
        <w:outlineLvl w:val="3"/>
      </w:pPr>
      <w:bookmarkStart w:id="359" w:name="_Sec785"/>
      <w:r>
        <w:t>2. Podmínky produktu</w:t>
      </w:r>
      <w:bookmarkEnd w:id="359"/>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2HeadingNoBorder"/>
        <w:outlineLvl w:val="2"/>
      </w:pPr>
      <w:bookmarkStart w:id="360" w:name="_Sec676"/>
      <w:r>
        <w:t>Yammer Enterprise</w:t>
      </w:r>
      <w:bookmarkEnd w:id="360"/>
      <w:r>
        <w:fldChar w:fldCharType="begin"/>
      </w:r>
      <w:r>
        <w:instrText xml:space="preserve"> TC "</w:instrText>
      </w:r>
      <w:bookmarkStart w:id="361" w:name="_Toc446536439"/>
      <w:r>
        <w:instrText>Yammer Enterprise</w:instrText>
      </w:r>
      <w:bookmarkEnd w:id="361"/>
      <w:r>
        <w:instrText>" \l 3</w:instrText>
      </w:r>
      <w:r>
        <w:fldChar w:fldCharType="end"/>
      </w:r>
    </w:p>
    <w:p w:rsidR="00DB13E5" w:rsidRDefault="005E5645">
      <w:pPr>
        <w:pStyle w:val="ProductList-Offering1SubSection"/>
        <w:outlineLvl w:val="3"/>
      </w:pPr>
      <w:bookmarkStart w:id="362" w:name="_Sec732"/>
      <w:r>
        <w:t>1. Dostupnost programu</w:t>
      </w:r>
      <w:bookmarkEnd w:id="36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B13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13E5" w:rsidRDefault="005E5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3E5">
        <w:tc>
          <w:tcPr>
            <w:tcW w:w="5020" w:type="dxa"/>
            <w:tcBorders>
              <w:top w:val="single" w:sz="6" w:space="0" w:color="FFFFFF"/>
              <w:left w:val="none" w:sz="4" w:space="0" w:color="6E6E6E"/>
              <w:bottom w:val="none" w:sz="4" w:space="0" w:color="BFBFBF"/>
              <w:right w:val="none" w:sz="4" w:space="0" w:color="6E6E6E"/>
            </w:tcBorders>
          </w:tcPr>
          <w:p w:rsidR="00DB13E5" w:rsidRDefault="005E564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13E5" w:rsidRDefault="005E5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13E5" w:rsidRDefault="005E564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bl>
    <w:p w:rsidR="00DB13E5" w:rsidRDefault="005E5645">
      <w:pPr>
        <w:pStyle w:val="ProductList-Offering1SubSection"/>
        <w:outlineLvl w:val="3"/>
      </w:pPr>
      <w:bookmarkStart w:id="363" w:name="_Sec787"/>
      <w:r>
        <w:t>2. Podmínky produktu</w:t>
      </w:r>
      <w:bookmarkEnd w:id="363"/>
    </w:p>
    <w:tbl>
      <w:tblPr>
        <w:tblStyle w:val="PURTable"/>
        <w:tblW w:w="0" w:type="dxa"/>
        <w:tblLook w:val="04A0" w:firstRow="1" w:lastRow="0" w:firstColumn="1" w:lastColumn="0" w:noHBand="0" w:noVBand="1"/>
      </w:tblPr>
      <w:tblGrid>
        <w:gridCol w:w="3587"/>
        <w:gridCol w:w="3599"/>
        <w:gridCol w:w="360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Prodloužená doba účinnosti: Vše</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Propagační akce: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13E5" w:rsidRDefault="005E564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Nárok na snížení (SCE): Není relevantní</w:t>
            </w:r>
          </w:p>
        </w:tc>
      </w:tr>
      <w:tr w:rsidR="00DB13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5E564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13E5" w:rsidRDefault="00DB13E5">
            <w:pPr>
              <w:pStyle w:val="ProductList-TableBody"/>
            </w:pPr>
          </w:p>
        </w:tc>
      </w:tr>
    </w:tbl>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DB13E5">
      <w:pPr>
        <w:sectPr w:rsidR="00DB13E5">
          <w:headerReference w:type="default" r:id="rId128"/>
          <w:footerReference w:type="default" r:id="rId129"/>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364" w:name="_Sec549"/>
      <w:bookmarkEnd w:id="216"/>
      <w:r>
        <w:lastRenderedPageBreak/>
        <w:t>Slovník</w:t>
      </w:r>
      <w:r>
        <w:fldChar w:fldCharType="begin"/>
      </w:r>
      <w:r>
        <w:instrText xml:space="preserve"> TC "</w:instrText>
      </w:r>
      <w:bookmarkStart w:id="365" w:name="_Toc446536440"/>
      <w:r>
        <w:instrText>Slovník</w:instrText>
      </w:r>
      <w:bookmarkEnd w:id="365"/>
      <w:r>
        <w:instrText>" \l 1</w:instrText>
      </w:r>
      <w:r>
        <w:fldChar w:fldCharType="end"/>
      </w:r>
    </w:p>
    <w:p w:rsidR="00DB13E5" w:rsidRDefault="005E5645">
      <w:pPr>
        <w:pStyle w:val="ProductList-Offering1Heading"/>
        <w:outlineLvl w:val="1"/>
      </w:pPr>
      <w:bookmarkStart w:id="366" w:name="_Sec550"/>
      <w:r>
        <w:t>Atributy</w:t>
      </w:r>
      <w:bookmarkEnd w:id="366"/>
      <w:r>
        <w:fldChar w:fldCharType="begin"/>
      </w:r>
      <w:r>
        <w:instrText xml:space="preserve"> TC "</w:instrText>
      </w:r>
      <w:bookmarkStart w:id="367" w:name="_Toc446536441"/>
      <w:r>
        <w:instrText>Atributy</w:instrText>
      </w:r>
      <w:bookmarkEnd w:id="367"/>
      <w:r>
        <w:instrText>" \l 2</w:instrText>
      </w:r>
      <w:r>
        <w:fldChar w:fldCharType="end"/>
      </w:r>
    </w:p>
    <w:p w:rsidR="00DB13E5" w:rsidRDefault="005E5645">
      <w:pPr>
        <w:pStyle w:val="ProductList-BodySpaced"/>
      </w:pPr>
      <w:r>
        <w:t>Atributy jsou označené v tabulkách v jednotlivých záznamech produktů a označují práva nebo podmínky platné pro produkty.</w:t>
      </w:r>
    </w:p>
    <w:p w:rsidR="00DB13E5" w:rsidRDefault="00DB13E5">
      <w:pPr>
        <w:pStyle w:val="ProductList-BodySpaced"/>
      </w:pPr>
    </w:p>
    <w:p w:rsidR="00DB13E5" w:rsidRDefault="005E564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DB13E5" w:rsidRDefault="005E5645">
      <w:pPr>
        <w:pStyle w:val="ProductList-BodySpaced"/>
      </w:pPr>
      <w:r>
        <w:rPr>
          <w:b/>
          <w:color w:val="00188F"/>
        </w:rPr>
        <w:t>Požadavek klientského přístupu</w:t>
      </w:r>
      <w:r>
        <w:t>: Označuje, zda serverový produkt vyžaduje od uživatelů nebo zařízení k přístupu licence CAL.</w:t>
      </w:r>
    </w:p>
    <w:p w:rsidR="00DB13E5" w:rsidRDefault="005E564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DB13E5" w:rsidRDefault="005E564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DB13E5" w:rsidRDefault="005E5645">
      <w:pPr>
        <w:pStyle w:val="ProductList-BodySpaced"/>
      </w:pPr>
      <w:r>
        <w:rPr>
          <w:b/>
          <w:color w:val="00188F"/>
        </w:rPr>
        <w:t>Prodloužená doba účinnosti</w:t>
      </w:r>
      <w:r>
        <w:t>: Služby online, které jsou účinné po delší dobu, jak je popsáno v licenční smlouvě Enterprise a Enterprise Subscription.</w:t>
      </w:r>
    </w:p>
    <w:p w:rsidR="00DB13E5" w:rsidRDefault="005E564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DB13E5" w:rsidRDefault="005E564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DB13E5" w:rsidRDefault="005E5645">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DB13E5" w:rsidRDefault="005E564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DB13E5" w:rsidRDefault="005E564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DB13E5" w:rsidRDefault="005E5645">
      <w:pPr>
        <w:pStyle w:val="ProductList-BodySpaced"/>
      </w:pPr>
      <w:r>
        <w:rPr>
          <w:b/>
          <w:color w:val="00188F"/>
        </w:rPr>
        <w:t>Licenční podmínky</w:t>
      </w:r>
      <w:r>
        <w:t>: Podmínky a ujednání, kterými se řídí nasazení a použití produktu.</w:t>
      </w:r>
    </w:p>
    <w:p w:rsidR="00DB13E5" w:rsidRDefault="005E564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DB13E5" w:rsidRDefault="005E5645">
      <w:pPr>
        <w:pStyle w:val="ProductList-BodySpaced"/>
      </w:pPr>
      <w:r>
        <w:rPr>
          <w:b/>
          <w:color w:val="00188F"/>
        </w:rPr>
        <w:t>Předpoklad</w:t>
      </w:r>
      <w:r>
        <w:t>: Označuje, že je pro zakoupení licencí k produktu nutné splnit určité dodatečné podmínky.</w:t>
      </w:r>
    </w:p>
    <w:p w:rsidR="00DB13E5" w:rsidRDefault="005E5645">
      <w:pPr>
        <w:pStyle w:val="ProductList-BodySpaced"/>
      </w:pPr>
      <w:r>
        <w:rPr>
          <w:b/>
          <w:color w:val="00188F"/>
        </w:rPr>
        <w:t>Předpoklad (SA)</w:t>
      </w:r>
      <w:r>
        <w:t>:Označuje, že je pro zakoupení krytí SA pro produkt nutné splnit určité dodatečné podmínky.</w:t>
      </w:r>
    </w:p>
    <w:p w:rsidR="00DB13E5" w:rsidRDefault="005E5645">
      <w:pPr>
        <w:pStyle w:val="ProductList-BodySpaced"/>
      </w:pPr>
      <w:r>
        <w:rPr>
          <w:b/>
          <w:color w:val="00188F"/>
        </w:rPr>
        <w:t>Předchozí verze</w:t>
      </w:r>
      <w:r>
        <w:t>: Starší verze produktu a jejich datum dostupnosti.</w:t>
      </w:r>
    </w:p>
    <w:p w:rsidR="00DB13E5" w:rsidRDefault="005E564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DB13E5" w:rsidRDefault="005E5645">
      <w:pPr>
        <w:pStyle w:val="ProductList-BodySpaced"/>
      </w:pPr>
      <w:r>
        <w:rPr>
          <w:b/>
          <w:color w:val="00188F"/>
        </w:rPr>
        <w:t>Program Online Subscription (OSP)</w:t>
      </w:r>
      <w:r>
        <w:t>: Produkt je k dispozici v programu Online Subscription.</w:t>
      </w:r>
    </w:p>
    <w:p w:rsidR="00DB13E5" w:rsidRDefault="005E564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DB13E5" w:rsidRDefault="005E564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DB13E5" w:rsidRDefault="005E5645">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DB13E5" w:rsidRDefault="005E564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DB13E5" w:rsidRDefault="005E564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DB13E5" w:rsidRDefault="005E564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DB13E5" w:rsidRDefault="005E564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w:t>
      </w:r>
      <w:r>
        <w:lastRenderedPageBreak/>
        <w:t>žádné kvalifikující zařízení třetí strany, ze kterého uživatelé zákazníka přistupují k softwaru a jakýmkoli (jiným) produktům Enterprise za účelem jejich použití pouze na základě práv k roamingu.</w:t>
      </w:r>
    </w:p>
    <w:p w:rsidR="00DB13E5" w:rsidRDefault="005E5645">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DB13E5" w:rsidRDefault="005E564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DB13E5" w:rsidRDefault="005E5645">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DB13E5" w:rsidRDefault="005E564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DB13E5" w:rsidRDefault="005E5645">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DB13E5" w:rsidRDefault="005E564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DB13E5" w:rsidRDefault="00DB13E5">
      <w:pPr>
        <w:pStyle w:val="ProductList-BodySpaced"/>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Spaced"/>
      </w:pPr>
    </w:p>
    <w:p w:rsidR="00DB13E5" w:rsidRDefault="005E5645">
      <w:pPr>
        <w:pStyle w:val="ProductList-Offering1Heading"/>
        <w:outlineLvl w:val="1"/>
      </w:pPr>
      <w:bookmarkStart w:id="368" w:name="_Sec551"/>
      <w:r>
        <w:t>Hodnoty buněk</w:t>
      </w:r>
      <w:bookmarkEnd w:id="368"/>
      <w:r>
        <w:fldChar w:fldCharType="begin"/>
      </w:r>
      <w:r>
        <w:instrText xml:space="preserve"> TC "</w:instrText>
      </w:r>
      <w:bookmarkStart w:id="369" w:name="_Toc446536442"/>
      <w:r>
        <w:instrText>Hodnoty buněk</w:instrText>
      </w:r>
      <w:bookmarkEnd w:id="369"/>
      <w:r>
        <w:instrText>" \l 2</w:instrText>
      </w:r>
      <w:r>
        <w:fldChar w:fldCharType="end"/>
      </w:r>
    </w:p>
    <w:p w:rsidR="00DB13E5" w:rsidRDefault="005E564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DB13E5" w:rsidRDefault="00DB13E5">
      <w:pPr>
        <w:pStyle w:val="ProductList-BodySpaced"/>
      </w:pPr>
    </w:p>
    <w:p w:rsidR="00DB13E5" w:rsidRDefault="005E5645">
      <w:pPr>
        <w:pStyle w:val="ProductList-BodySpaced"/>
      </w:pPr>
      <w:r>
        <w:rPr>
          <w:b/>
          <w:color w:val="00188F"/>
        </w:rPr>
        <w:t>A</w:t>
      </w:r>
      <w:r>
        <w:t xml:space="preserve">= </w:t>
      </w:r>
      <w:r>
        <w:rPr>
          <w:color w:val="00188F"/>
        </w:rPr>
        <w:t>Dodatečný produkt</w:t>
      </w:r>
      <w:r>
        <w:t>: Produkt je nabízen jako dodatečný produkt.</w:t>
      </w:r>
    </w:p>
    <w:p w:rsidR="00DB13E5" w:rsidRDefault="005E5645">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DB13E5" w:rsidRDefault="005E5645">
      <w:pPr>
        <w:pStyle w:val="ProductList-BodySpaced"/>
      </w:pPr>
      <w:r>
        <w:rPr>
          <w:b/>
          <w:color w:val="00188F"/>
        </w:rPr>
        <w:t>AP</w:t>
      </w:r>
      <w:r>
        <w:t xml:space="preserve"> = </w:t>
      </w:r>
      <w:r>
        <w:rPr>
          <w:color w:val="00188F"/>
        </w:rPr>
        <w:t>Aplikační platformový produkt</w:t>
      </w:r>
      <w:r>
        <w:t>: Produkt je nabízen jako aplikační platformový produkt.</w:t>
      </w:r>
    </w:p>
    <w:p w:rsidR="00DB13E5" w:rsidRDefault="005E5645">
      <w:pPr>
        <w:pStyle w:val="ProductList-BodySpaced"/>
      </w:pPr>
      <w:r>
        <w:rPr>
          <w:b/>
          <w:color w:val="00188F"/>
        </w:rPr>
        <w:t>C</w:t>
      </w:r>
      <w:r>
        <w:t xml:space="preserve"> = </w:t>
      </w:r>
      <w:r>
        <w:rPr>
          <w:color w:val="00188F"/>
        </w:rPr>
        <w:t>Core Infrastructure</w:t>
      </w:r>
      <w:r>
        <w:t>: Produkt je nabízen jako produkt sady Core Infrastructure.</w:t>
      </w:r>
    </w:p>
    <w:p w:rsidR="00DB13E5" w:rsidRDefault="005E5645">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programu Open nebo Open Value Subscription pro zákazníky z komerčního sektoru nebo státní správy volící celopodnikovou možnost nebo možnost pro celou společnost.</w:t>
      </w:r>
    </w:p>
    <w:p w:rsidR="00DB13E5" w:rsidRDefault="005E564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DB13E5" w:rsidRDefault="005E5645">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DB13E5" w:rsidRDefault="005E5645">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DB13E5" w:rsidRDefault="005E5645">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DB13E5" w:rsidRDefault="005E5645">
      <w:pPr>
        <w:pStyle w:val="ProductList-BodySpaced"/>
      </w:pPr>
      <w:r>
        <w:rPr>
          <w:b/>
          <w:color w:val="00188F"/>
        </w:rPr>
        <w:t>ID</w:t>
      </w:r>
      <w:r>
        <w:t xml:space="preserve">= </w:t>
      </w:r>
      <w:r>
        <w:rPr>
          <w:color w:val="00188F"/>
        </w:rPr>
        <w:t>Oborové zařízení</w:t>
      </w:r>
      <w:r>
        <w:t>: Produkt je nabízen jako produkt programu pro oborová zařízení.</w:t>
      </w:r>
    </w:p>
    <w:p w:rsidR="00DB13E5" w:rsidRDefault="005E5645">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DB13E5" w:rsidRDefault="005E5645">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DB13E5" w:rsidRDefault="005E5645">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DB13E5" w:rsidRDefault="005E5645">
      <w:pPr>
        <w:pStyle w:val="ProductList-BodySpaced"/>
      </w:pPr>
      <w:r>
        <w:rPr>
          <w:b/>
          <w:color w:val="00188F"/>
        </w:rPr>
        <w:t>OVS</w:t>
      </w:r>
      <w:r>
        <w:t xml:space="preserve"> = </w:t>
      </w:r>
      <w:r>
        <w:rPr>
          <w:color w:val="00188F"/>
        </w:rPr>
        <w:t>Pouze Open Value Subscription</w:t>
      </w:r>
      <w:r>
        <w:t>: K dispozici pouze v rámci programu Open Value Subscription.</w:t>
      </w:r>
    </w:p>
    <w:p w:rsidR="00DB13E5" w:rsidRDefault="005E5645">
      <w:pPr>
        <w:pStyle w:val="ProductList-BodySpaced"/>
      </w:pPr>
      <w:r>
        <w:rPr>
          <w:b/>
          <w:color w:val="00188F"/>
        </w:rPr>
        <w:t>OW</w:t>
      </w:r>
      <w:r>
        <w:t xml:space="preserve"> = </w:t>
      </w:r>
      <w:r>
        <w:rPr>
          <w:color w:val="00188F"/>
        </w:rPr>
        <w:t>Celopodniková možnost</w:t>
      </w:r>
      <w:r>
        <w:t>: K dispozici pouze v rámci celopodnikové možnosti.</w:t>
      </w:r>
    </w:p>
    <w:p w:rsidR="00DB13E5" w:rsidRDefault="005E5645">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DB13E5" w:rsidRDefault="005E5645">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DB13E5" w:rsidRDefault="005E5645">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DB13E5" w:rsidRDefault="005E564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DB13E5" w:rsidRDefault="005E564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DB13E5" w:rsidRDefault="005E5645">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DB13E5" w:rsidRDefault="00DB13E5">
      <w:pPr>
        <w:pStyle w:val="ProductList-BodySpaced"/>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Spaced"/>
      </w:pPr>
    </w:p>
    <w:p w:rsidR="00DB13E5" w:rsidRDefault="005E5645">
      <w:pPr>
        <w:pStyle w:val="ProductList-Offering1Heading"/>
        <w:outlineLvl w:val="1"/>
      </w:pPr>
      <w:bookmarkStart w:id="370" w:name="_Sec552"/>
      <w:r>
        <w:lastRenderedPageBreak/>
        <w:t>Záhlaví sloupců</w:t>
      </w:r>
      <w:bookmarkEnd w:id="370"/>
      <w:r>
        <w:fldChar w:fldCharType="begin"/>
      </w:r>
      <w:r>
        <w:instrText xml:space="preserve"> TC "</w:instrText>
      </w:r>
      <w:bookmarkStart w:id="371" w:name="_Toc446536443"/>
      <w:r>
        <w:instrText>Záhlaví sloupců</w:instrText>
      </w:r>
      <w:bookmarkEnd w:id="371"/>
      <w:r>
        <w:instrText>" \l 2</w:instrText>
      </w:r>
      <w:r>
        <w:fldChar w:fldCharType="end"/>
      </w:r>
    </w:p>
    <w:p w:rsidR="00DB13E5" w:rsidRDefault="005E5645">
      <w:pPr>
        <w:pStyle w:val="ProductList-BodySpaced"/>
      </w:pPr>
      <w:r>
        <w:t>Záhlaví sloupců se zobrazují v tabulce dostupnosti produktů pro každý záznam produktu a uspořádávají informace o dostupnosti programu podle programu, typu nabídky, bodů a dat dostupnosti.</w:t>
      </w:r>
    </w:p>
    <w:p w:rsidR="00DB13E5" w:rsidRDefault="00DB13E5">
      <w:pPr>
        <w:pStyle w:val="ProductList-BodySpaced"/>
      </w:pPr>
    </w:p>
    <w:p w:rsidR="00DB13E5" w:rsidRDefault="005E5645">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DB13E5" w:rsidRDefault="005E564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DB13E5" w:rsidRDefault="005E564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DB13E5" w:rsidRDefault="005E564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DB13E5" w:rsidRDefault="005E564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DB13E5" w:rsidRDefault="005E5645">
      <w:pPr>
        <w:pStyle w:val="ProductList-BodySpaced"/>
      </w:pPr>
      <w:r>
        <w:rPr>
          <w:b/>
          <w:color w:val="00188F"/>
        </w:rPr>
        <w:t>MPSA</w:t>
      </w:r>
      <w:r>
        <w:t xml:space="preserve"> = </w:t>
      </w:r>
      <w:r>
        <w:rPr>
          <w:color w:val="00188F"/>
        </w:rPr>
        <w:t>Microsoft Products and Services Agreement</w:t>
      </w:r>
      <w:r>
        <w:t>.</w:t>
      </w:r>
    </w:p>
    <w:p w:rsidR="00DB13E5" w:rsidRDefault="005E564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DB13E5" w:rsidRDefault="005E5645">
      <w:pPr>
        <w:pStyle w:val="ProductList-BodySpaced"/>
      </w:pPr>
      <w:r>
        <w:rPr>
          <w:b/>
        </w:rPr>
        <w:t>OV/OVS</w:t>
      </w:r>
      <w:r>
        <w:rPr>
          <w:color w:val="000000"/>
        </w:rPr>
        <w:t xml:space="preserve">= </w:t>
      </w:r>
      <w:r>
        <w:t xml:space="preserve">program Open Value a Open Value Subscription: Zahrnuje programy Open Value, Open Value Subscription, Open Value for Government a Open Value Subscription for Government. </w:t>
      </w:r>
    </w:p>
    <w:p w:rsidR="00DB13E5" w:rsidRDefault="005E5645">
      <w:pPr>
        <w:pStyle w:val="ProductList-BodySpaced"/>
      </w:pPr>
      <w:r>
        <w:rPr>
          <w:b/>
          <w:color w:val="00188F"/>
        </w:rPr>
        <w:t>OVS-ES</w:t>
      </w:r>
      <w:r>
        <w:t xml:space="preserve"> = </w:t>
      </w:r>
      <w:r>
        <w:rPr>
          <w:color w:val="00188F"/>
        </w:rPr>
        <w:t>Smlouva Open Value Subscription – řešení ve vzdělávání</w:t>
      </w:r>
      <w:r>
        <w:t>.</w:t>
      </w:r>
    </w:p>
    <w:p w:rsidR="00DB13E5" w:rsidRDefault="005E564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DB13E5" w:rsidRDefault="005E564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DB13E5" w:rsidRDefault="005E564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DB13E5" w:rsidRDefault="00DB13E5">
      <w:pPr>
        <w:pStyle w:val="ProductList-BodySpaced"/>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Spaced"/>
      </w:pPr>
    </w:p>
    <w:p w:rsidR="00DB13E5" w:rsidRDefault="005E5645">
      <w:pPr>
        <w:pStyle w:val="ProductList-Offering1Heading"/>
        <w:outlineLvl w:val="1"/>
      </w:pPr>
      <w:bookmarkStart w:id="372" w:name="_Sec553"/>
      <w:r>
        <w:t>Definice</w:t>
      </w:r>
      <w:bookmarkEnd w:id="372"/>
      <w:r>
        <w:fldChar w:fldCharType="begin"/>
      </w:r>
      <w:r>
        <w:instrText xml:space="preserve"> TC "</w:instrText>
      </w:r>
      <w:bookmarkStart w:id="373" w:name="_Toc446536444"/>
      <w:r>
        <w:instrText>Definice</w:instrText>
      </w:r>
      <w:bookmarkEnd w:id="373"/>
      <w:r>
        <w:instrText>" \l 2</w:instrText>
      </w:r>
      <w:r>
        <w:fldChar w:fldCharType="end"/>
      </w:r>
    </w:p>
    <w:p w:rsidR="00DB13E5" w:rsidRDefault="005E5645">
      <w:pPr>
        <w:pStyle w:val="ProductList-BodySpaced"/>
      </w:pPr>
      <w:r>
        <w:rPr>
          <w:b/>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DB13E5" w:rsidRDefault="005E564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DB13E5" w:rsidRDefault="005E564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DB13E5" w:rsidRDefault="005E564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DB13E5" w:rsidRDefault="005E564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DB13E5" w:rsidRDefault="005E564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DB13E5" w:rsidRDefault="005E564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DB13E5" w:rsidRDefault="005E564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DB13E5" w:rsidRDefault="005E564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DB13E5" w:rsidRDefault="005E564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DB13E5" w:rsidRDefault="005E564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DB13E5" w:rsidRDefault="005E5645">
      <w:pPr>
        <w:pStyle w:val="ProductList-BodySpaced"/>
      </w:pPr>
      <w:r>
        <w:rPr>
          <w:b/>
          <w:color w:val="00188F"/>
        </w:rPr>
        <w:lastRenderedPageBreak/>
        <w:t>Externími uživateli</w:t>
      </w:r>
      <w:r>
        <w:t xml:space="preserve"> jsou označováni uživatelé, kteří nejsou zaměstnanci zákazníka ani jeho afilací ani smluvní zaměstnanci nebo zástupci zákazníka nebo jeho afilací.</w:t>
      </w:r>
    </w:p>
    <w:p w:rsidR="00DB13E5" w:rsidRDefault="005E564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DB13E5" w:rsidRDefault="005E564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DB13E5" w:rsidRDefault="005E564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DB13E5" w:rsidRDefault="005E5645">
      <w:pPr>
        <w:pStyle w:val="ProductList-BodySpaced"/>
      </w:pPr>
      <w:r>
        <w:rPr>
          <w:b/>
          <w:color w:val="00188F"/>
        </w:rPr>
        <w:t xml:space="preserve">Licence </w:t>
      </w:r>
      <w:r>
        <w:t>znamená právo na stahování, instalaci a užívání produktu a na přístup k němu.</w:t>
      </w:r>
    </w:p>
    <w:p w:rsidR="00DB13E5" w:rsidRDefault="005E564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DB13E5" w:rsidRDefault="005E5645">
      <w:pPr>
        <w:pStyle w:val="ProductList-BodySpaced"/>
      </w:pPr>
      <w:r>
        <w:rPr>
          <w:b/>
          <w:color w:val="00188F"/>
        </w:rPr>
        <w:t xml:space="preserve">Partner s právy License Mobility poskytovanými prostřednictvím Software Assurance </w:t>
      </w:r>
      <w:r>
        <w:t xml:space="preserve">označuje subjekt označený na adrese </w:t>
      </w:r>
      <w:hyperlink r:id="rId130">
        <w:r>
          <w:rPr>
            <w:color w:val="00467F"/>
            <w:u w:val="single"/>
          </w:rPr>
          <w:t>http://www.microsoft.com/licensing/software-assurance/license-mobility.aspx</w:t>
        </w:r>
      </w:hyperlink>
      <w:r>
        <w:t xml:space="preserve"> a autorizovaný společností Microsoft k tomu aby hostil software zákazníků na sdílených serverech. </w:t>
      </w:r>
    </w:p>
    <w:p w:rsidR="00DB13E5" w:rsidRDefault="005E564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DB13E5" w:rsidRDefault="005E5645">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DB13E5" w:rsidRDefault="005E564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DB13E5" w:rsidRDefault="005E564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DB13E5" w:rsidRDefault="005E564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DB13E5" w:rsidRDefault="005E564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DB13E5" w:rsidRDefault="005E564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DB13E5" w:rsidRDefault="005E564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DB13E5" w:rsidRDefault="005E5645">
      <w:pPr>
        <w:pStyle w:val="ProductList-BodySpaced"/>
      </w:pPr>
      <w:r>
        <w:rPr>
          <w:b/>
          <w:color w:val="00188F"/>
        </w:rPr>
        <w:t xml:space="preserve">Fyzický procesor </w:t>
      </w:r>
      <w:r>
        <w:t>je procesorem v systému fyzického hardwaru.</w:t>
      </w:r>
    </w:p>
    <w:p w:rsidR="00DB13E5" w:rsidRDefault="005E564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DB13E5" w:rsidRDefault="005E5645">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DB13E5" w:rsidRDefault="005E564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DB13E5" w:rsidRDefault="005E5645">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DB13E5" w:rsidRDefault="005E564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DB13E5" w:rsidRDefault="005E5645">
      <w:pPr>
        <w:pStyle w:val="ProductList-BodySpaced"/>
      </w:pPr>
      <w:r>
        <w:rPr>
          <w:b/>
          <w:color w:val="00188F"/>
        </w:rPr>
        <w:t>Server</w:t>
      </w:r>
      <w:r>
        <w:t xml:space="preserve"> je systém fyzického hardwaru, v němž je možné spustit serverový software.</w:t>
      </w:r>
    </w:p>
    <w:p w:rsidR="00DB13E5" w:rsidRDefault="005E564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DB13E5" w:rsidRDefault="005E5645">
      <w:pPr>
        <w:pStyle w:val="ProductList-BodySpaced"/>
      </w:pPr>
      <w:r>
        <w:rPr>
          <w:b/>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DB13E5" w:rsidRDefault="005E564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DB13E5" w:rsidRDefault="005E564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DB13E5" w:rsidRDefault="005E5645">
      <w:pPr>
        <w:pStyle w:val="ProductList-BodySpaced"/>
      </w:pPr>
      <w:r>
        <w:rPr>
          <w:b/>
          <w:color w:val="00188F"/>
        </w:rPr>
        <w:lastRenderedPageBreak/>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DB13E5" w:rsidRDefault="005E5645">
      <w:pPr>
        <w:pStyle w:val="ProductList-BodySpaced"/>
      </w:pPr>
      <w:r>
        <w:t>Software internetových webových řešení se používá ke spouštění:</w:t>
      </w:r>
    </w:p>
    <w:p w:rsidR="00DB13E5" w:rsidRDefault="005E5645" w:rsidP="005E5645">
      <w:pPr>
        <w:pStyle w:val="ProductList-Bullet"/>
        <w:numPr>
          <w:ilvl w:val="0"/>
          <w:numId w:val="33"/>
        </w:numPr>
      </w:pPr>
      <w:r>
        <w:t>software webového serveru (například MIIS – Microsoft Internet Information Services) a agenty správy či zabezpečení (například agent SCOM – System Center Operations Manager);</w:t>
      </w:r>
    </w:p>
    <w:p w:rsidR="00DB13E5" w:rsidRDefault="005E5645" w:rsidP="005E5645">
      <w:pPr>
        <w:pStyle w:val="ProductList-Bullet"/>
        <w:numPr>
          <w:ilvl w:val="0"/>
          <w:numId w:val="33"/>
        </w:numPr>
      </w:pPr>
      <w:r>
        <w:t>software databázového stroje (například Microsoft SQL Server) výlučně pro podporu internetových webových řešení; nebo</w:t>
      </w:r>
    </w:p>
    <w:p w:rsidR="00DB13E5" w:rsidRDefault="005E5645" w:rsidP="005E5645">
      <w:pPr>
        <w:pStyle w:val="ProductList-Bullet"/>
        <w:numPr>
          <w:ilvl w:val="0"/>
          <w:numId w:val="33"/>
        </w:numPr>
      </w:pPr>
      <w:r>
        <w:t>službu DNS (Domain Name System) pro poskytování překladu internetových názvů na adresy IP, pokud nejde o jedinou funkci této instance softwaru.</w:t>
      </w:r>
    </w:p>
    <w:p w:rsidR="00DB13E5" w:rsidRDefault="005E564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DB13E5" w:rsidRDefault="00DB13E5">
      <w:pPr>
        <w:pStyle w:val="ProductList-BodySpaced"/>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Spaced"/>
      </w:pPr>
    </w:p>
    <w:p w:rsidR="00DB13E5" w:rsidRDefault="00DB13E5">
      <w:pPr>
        <w:sectPr w:rsidR="00DB13E5">
          <w:headerReference w:type="default" r:id="rId131"/>
          <w:footerReference w:type="default" r:id="rId132"/>
          <w:type w:val="continuous"/>
          <w:pgSz w:w="12240" w:h="15840" w:code="1"/>
          <w:pgMar w:top="1170" w:right="720" w:bottom="720" w:left="720" w:header="432" w:footer="288" w:gutter="0"/>
          <w:cols w:space="360"/>
        </w:sectPr>
      </w:pPr>
    </w:p>
    <w:p w:rsidR="00DB13E5" w:rsidRDefault="005E5645">
      <w:pPr>
        <w:pStyle w:val="ProductList-SectionHeading"/>
        <w:pageBreakBefore/>
        <w:outlineLvl w:val="0"/>
      </w:pPr>
      <w:bookmarkStart w:id="374" w:name="_Sec591"/>
      <w:bookmarkEnd w:id="364"/>
      <w:r>
        <w:lastRenderedPageBreak/>
        <w:t>Příloha A – Licence ekvivalentní k licenci CAL/ML</w:t>
      </w:r>
      <w:r>
        <w:fldChar w:fldCharType="begin"/>
      </w:r>
      <w:r>
        <w:instrText xml:space="preserve"> TC "</w:instrText>
      </w:r>
      <w:bookmarkStart w:id="375" w:name="_Toc446536445"/>
      <w:r>
        <w:instrText>Příloha A – Licence ekvivalentní k licenci CAL/ML</w:instrText>
      </w:r>
      <w:bookmarkEnd w:id="375"/>
      <w:r>
        <w:instrText>" \l 1</w:instrText>
      </w:r>
      <w:r>
        <w:fldChar w:fldCharType="end"/>
      </w:r>
    </w:p>
    <w:p w:rsidR="00DB13E5" w:rsidRDefault="005E5645">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DB13E5" w:rsidRDefault="00DB13E5">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DB13E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B13E5" w:rsidRDefault="00DB13E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B13E5" w:rsidRDefault="005E564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B13E5" w:rsidRDefault="005E564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B13E5" w:rsidRDefault="005E564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B13E5" w:rsidRDefault="005E5645">
            <w:pPr>
              <w:pStyle w:val="ProductList-TableBody"/>
              <w:jc w:val="center"/>
            </w:pPr>
            <w:r>
              <w:rPr>
                <w:color w:val="FFFFFF"/>
              </w:rPr>
              <w:t>Enterprise Mobility</w:t>
            </w:r>
          </w:p>
        </w:tc>
      </w:tr>
      <w:tr w:rsidR="00DB13E5">
        <w:tc>
          <w:tcPr>
            <w:tcW w:w="620" w:type="dxa"/>
            <w:tcBorders>
              <w:top w:val="none" w:sz="4" w:space="0" w:color="BFBFBF"/>
              <w:left w:val="none" w:sz="24" w:space="0" w:color="808080"/>
              <w:bottom w:val="single" w:sz="4" w:space="0" w:color="FFFFFF"/>
              <w:right w:val="single" w:sz="6" w:space="0" w:color="FFFFFF"/>
            </w:tcBorders>
          </w:tcPr>
          <w:p w:rsidR="00DB13E5" w:rsidRDefault="005E5645">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13E5" w:rsidRDefault="005E5645">
            <w:pPr>
              <w:pStyle w:val="ProductList-TableBody"/>
              <w:jc w:val="center"/>
            </w:pPr>
            <w:r>
              <w:rPr>
                <w:color w:val="FFFFFF"/>
              </w:rPr>
              <w:t>Sada</w:t>
            </w: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Exchange Server 2016 Standard</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793">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793">
              <w:r w:rsidR="005E5645">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Exchange Server 2016 Enterprise</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793">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793">
              <w:r w:rsidR="005E5645">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SharePoint Server 2013</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798">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798">
              <w:r w:rsidR="005E5645">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Microsoft Audit a Control Management Server 2013</w:t>
            </w: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798">
              <w:r w:rsidR="005E5645">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Skype for Business Server 2015</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799">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799">
              <w:r w:rsidR="005E5645">
                <w:rPr>
                  <w:color w:val="00467F"/>
                  <w:u w:val="single"/>
                </w:rPr>
                <w:t>Dodatečné</w:t>
              </w:r>
            </w:hyperlink>
            <w:r w:rsidR="005E564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799">
              <w:r w:rsidR="005E5645">
                <w:rPr>
                  <w:color w:val="00467F"/>
                  <w:u w:val="single"/>
                </w:rPr>
                <w:t>Dodatečné</w:t>
              </w:r>
            </w:hyperlink>
            <w:r w:rsidR="005E5645">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Windows MultiPoint Server 2012 Standard</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0">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800">
              <w:r w:rsidR="005E5645">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Windows MultiPoint Server 2012 Premium</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0">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800">
              <w:r w:rsidR="005E5645">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Windows Server 2012 R2 Standard</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7">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7">
              <w:r w:rsidR="005E5645">
                <w:rPr>
                  <w:color w:val="00467F"/>
                  <w:u w:val="single"/>
                </w:rPr>
                <w:t>Dodatečné</w:t>
              </w:r>
            </w:hyperlink>
            <w:r w:rsidR="005E564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807">
              <w:r w:rsidR="005E5645">
                <w:rPr>
                  <w:color w:val="00467F"/>
                  <w:u w:val="single"/>
                </w:rPr>
                <w:t>Dodatečné</w:t>
              </w:r>
            </w:hyperlink>
            <w:r w:rsidR="005E564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Windows Server 2012 R2 Data Center</w:t>
            </w: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7">
              <w:r w:rsidR="005E5645">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dashed" w:sz="4" w:space="0" w:color="BFBFBF"/>
              <w:right w:val="single" w:sz="6" w:space="0" w:color="FFFFFF"/>
            </w:tcBorders>
          </w:tcPr>
          <w:p w:rsidR="00DB13E5" w:rsidRDefault="005233BF">
            <w:pPr>
              <w:pStyle w:val="ProductList-TableBody"/>
            </w:pPr>
            <w:hyperlink w:anchor="_Sec807">
              <w:r w:rsidR="005E5645">
                <w:rPr>
                  <w:color w:val="00467F"/>
                  <w:u w:val="single"/>
                </w:rPr>
                <w:t>Dodatečné</w:t>
              </w:r>
            </w:hyperlink>
            <w:r w:rsidR="005E564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807">
              <w:r w:rsidR="005E5645">
                <w:rPr>
                  <w:color w:val="00467F"/>
                  <w:u w:val="single"/>
                </w:rPr>
                <w:t>Dodatečné</w:t>
              </w:r>
            </w:hyperlink>
            <w:r w:rsidR="005E564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Advanced Threat Analytics 2016</w:t>
            </w:r>
          </w:p>
        </w:tc>
      </w:tr>
      <w:tr w:rsidR="00DB13E5">
        <w:tc>
          <w:tcPr>
            <w:tcW w:w="620" w:type="dxa"/>
            <w:tcBorders>
              <w:top w:val="dashed" w:sz="4" w:space="0" w:color="BFBFBF"/>
              <w:left w:val="none" w:sz="24" w:space="0" w:color="808080"/>
              <w:bottom w:val="single" w:sz="4" w:space="0" w:color="FFFFFF"/>
              <w:right w:val="single" w:sz="6" w:space="0" w:color="FFFFFF"/>
            </w:tcBorders>
          </w:tcPr>
          <w:p w:rsidR="00DB13E5" w:rsidRDefault="005233BF">
            <w:pPr>
              <w:pStyle w:val="ProductList-TableBody"/>
            </w:pPr>
            <w:hyperlink w:anchor="_Sec801">
              <w:r w:rsidR="005E5645">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13E5" w:rsidRDefault="00DB13E5">
            <w:pPr>
              <w:pStyle w:val="ProductList-TableBody"/>
              <w:jc w:val="center"/>
            </w:pPr>
          </w:p>
        </w:tc>
      </w:tr>
      <w:tr w:rsidR="00DB13E5">
        <w:tc>
          <w:tcPr>
            <w:tcW w:w="620" w:type="dxa"/>
            <w:gridSpan w:val="16"/>
            <w:tcBorders>
              <w:top w:val="single" w:sz="4" w:space="0" w:color="FFFFFF"/>
              <w:left w:val="single" w:sz="6" w:space="0" w:color="FFFFFF"/>
              <w:bottom w:val="single" w:sz="4" w:space="0" w:color="FFFFFF"/>
              <w:right w:val="single" w:sz="6" w:space="0" w:color="FFFFFF"/>
            </w:tcBorders>
          </w:tcPr>
          <w:p w:rsidR="00DB13E5" w:rsidRDefault="005E5645">
            <w:pPr>
              <w:pStyle w:val="ProductList-TableBody"/>
            </w:pPr>
            <w:r>
              <w:rPr>
                <w:b/>
              </w:rPr>
              <w:t>System Center 2012 R2 Configuration Manager</w:t>
            </w:r>
          </w:p>
        </w:tc>
      </w:tr>
      <w:tr w:rsidR="00DB13E5">
        <w:tc>
          <w:tcPr>
            <w:tcW w:w="620" w:type="dxa"/>
            <w:tcBorders>
              <w:top w:val="dashed" w:sz="4" w:space="0" w:color="BFBFBF"/>
              <w:left w:val="none" w:sz="24" w:space="0" w:color="808080"/>
              <w:bottom w:val="none" w:sz="4" w:space="0" w:color="6E6E6E"/>
              <w:right w:val="single" w:sz="6" w:space="0" w:color="FFFFFF"/>
            </w:tcBorders>
          </w:tcPr>
          <w:p w:rsidR="00DB13E5" w:rsidRDefault="005233BF">
            <w:pPr>
              <w:pStyle w:val="ProductList-TableBody"/>
            </w:pPr>
            <w:hyperlink w:anchor="_Sec802">
              <w:r w:rsidR="005E5645">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13E5" w:rsidRDefault="00DB13E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13E5" w:rsidRDefault="00DB13E5">
            <w:pPr>
              <w:pStyle w:val="ProductList-TableBody"/>
              <w:jc w:val="center"/>
            </w:pPr>
          </w:p>
        </w:tc>
      </w:tr>
    </w:tbl>
    <w:p w:rsidR="00DB13E5" w:rsidRDefault="005E5645">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DB13E5" w:rsidRDefault="005E5645">
      <w:pPr>
        <w:pStyle w:val="ProductList-SectionHeading"/>
        <w:pageBreakBefore/>
        <w:outlineLvl w:val="0"/>
      </w:pPr>
      <w:bookmarkStart w:id="376" w:name="_Sec564"/>
      <w:bookmarkEnd w:id="374"/>
      <w:r>
        <w:lastRenderedPageBreak/>
        <w:t>Příloha B – Software Assurance</w:t>
      </w:r>
      <w:r>
        <w:fldChar w:fldCharType="begin"/>
      </w:r>
      <w:r>
        <w:instrText xml:space="preserve"> TC "</w:instrText>
      </w:r>
      <w:bookmarkStart w:id="377" w:name="_Toc446536446"/>
      <w:r>
        <w:instrText>Příloha B – Software Assurance</w:instrText>
      </w:r>
      <w:bookmarkEnd w:id="377"/>
      <w:r>
        <w:instrText>" \l 1</w:instrText>
      </w:r>
      <w:r>
        <w:fldChar w:fldCharType="end"/>
      </w:r>
    </w:p>
    <w:p w:rsidR="00DB13E5" w:rsidRDefault="005E5645">
      <w:pPr>
        <w:pStyle w:val="ProductList-Offering1Heading"/>
        <w:outlineLvl w:val="1"/>
      </w:pPr>
      <w:bookmarkStart w:id="378" w:name="_Sec573"/>
      <w:r>
        <w:t>Zakoupení krytí Software Assurance</w:t>
      </w:r>
      <w:bookmarkEnd w:id="378"/>
      <w:r>
        <w:fldChar w:fldCharType="begin"/>
      </w:r>
      <w:r>
        <w:instrText xml:space="preserve"> TC "</w:instrText>
      </w:r>
      <w:bookmarkStart w:id="379" w:name="_Toc446536447"/>
      <w:r>
        <w:instrText>Zakoupení krytí Software Assurance</w:instrText>
      </w:r>
      <w:bookmarkEnd w:id="379"/>
      <w:r>
        <w:instrText>" \l 2</w:instrText>
      </w:r>
      <w:r>
        <w:fldChar w:fldCharType="end"/>
      </w:r>
    </w:p>
    <w:p w:rsidR="00DB13E5" w:rsidRDefault="005E5645">
      <w:pPr>
        <w:pStyle w:val="ProductList-Body"/>
      </w:pPr>
      <w:r>
        <w:t xml:space="preserve">Zákazník si může při nákupu krytí SA zvolit ze tří různých úrovní závazku, které se u jednotlivých programů liší. Zákazník se může: </w:t>
      </w:r>
    </w:p>
    <w:p w:rsidR="00DB13E5" w:rsidRDefault="005E5645" w:rsidP="005E5645">
      <w:pPr>
        <w:pStyle w:val="ProductList-Bullet"/>
        <w:numPr>
          <w:ilvl w:val="0"/>
          <w:numId w:val="34"/>
        </w:numPr>
      </w:pPr>
      <w:r>
        <w:t xml:space="preserve">Zavázat k připojení krytí SA ke všem platformovým produktům. </w:t>
      </w:r>
    </w:p>
    <w:p w:rsidR="00DB13E5" w:rsidRDefault="005E5645" w:rsidP="005E5645">
      <w:pPr>
        <w:pStyle w:val="ProductList-Bullet"/>
        <w:numPr>
          <w:ilvl w:val="0"/>
          <w:numId w:val="34"/>
        </w:numPr>
      </w:pPr>
      <w:r>
        <w:t xml:space="preserve">Zavázat k připojení krytí SA ke všem nákupům v rámci konkrétní kategorie produktů (aplikace, systémy nebo servery), což se označuje jako členství v Software Assurance (SAM). </w:t>
      </w:r>
    </w:p>
    <w:p w:rsidR="00DB13E5" w:rsidRDefault="005E5645" w:rsidP="005E5645">
      <w:pPr>
        <w:pStyle w:val="ProductList-Bullet"/>
        <w:numPr>
          <w:ilvl w:val="0"/>
          <w:numId w:val="34"/>
        </w:numPr>
      </w:pPr>
      <w:r>
        <w:t>Rozhodnout zakoupit krytí SA pro jednotlivé produkty bez přijetí závazku rozšířit krytí SA na ostatní produkty.</w:t>
      </w:r>
    </w:p>
    <w:p w:rsidR="00DB13E5" w:rsidRDefault="00DB13E5">
      <w:pPr>
        <w:pStyle w:val="ProductList-Body"/>
      </w:pPr>
    </w:p>
    <w:p w:rsidR="00DB13E5" w:rsidRDefault="005E564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DB13E5" w:rsidRDefault="00DB13E5">
      <w:pPr>
        <w:pStyle w:val="ProductList-Body"/>
      </w:pPr>
    </w:p>
    <w:p w:rsidR="00DB13E5" w:rsidRDefault="005E5645">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1500"/>
        <w:gridCol w:w="1581"/>
        <w:gridCol w:w="1598"/>
        <w:gridCol w:w="6111"/>
      </w:tblGrid>
      <w:tr w:rsidR="00DB13E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Programy</w:t>
            </w:r>
          </w:p>
        </w:tc>
      </w:tr>
      <w:tr w:rsidR="00DB13E5">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licenční příručka k MPSA na adrese </w:t>
            </w:r>
            <w:hyperlink r:id="rId133">
              <w:r>
                <w:rPr>
                  <w:color w:val="00467F"/>
                  <w:u w:val="single"/>
                </w:rPr>
                <w:t>http://microsoftvolumelicensing.com/DocumentSearch.aspx?Mode=3&amp;DocumentTypeId=44</w:t>
              </w:r>
            </w:hyperlink>
            <w:r>
              <w:t>.</w:t>
            </w:r>
          </w:p>
        </w:tc>
      </w:tr>
      <w:tr w:rsidR="00DB13E5">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 je k dispozici</w:t>
            </w:r>
          </w:p>
        </w:tc>
        <w:tc>
          <w:tcPr>
            <w:tcW w:w="0" w:type="auto"/>
            <w:vMerge/>
          </w:tcPr>
          <w:p w:rsidR="00DB13E5" w:rsidRDefault="00DB13E5"/>
        </w:tc>
      </w:tr>
    </w:tbl>
    <w:p w:rsidR="00DB13E5" w:rsidRDefault="00DB13E5">
      <w:pPr>
        <w:pStyle w:val="ProductList-Body"/>
      </w:pPr>
    </w:p>
    <w:p w:rsidR="00DB13E5" w:rsidRDefault="005E5645">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DB13E5" w:rsidRDefault="00DB13E5">
      <w:pPr>
        <w:pStyle w:val="ProductList-Body"/>
      </w:pPr>
    </w:p>
    <w:p w:rsidR="00DB13E5" w:rsidRDefault="005E564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DB13E5" w:rsidRDefault="00DB13E5">
      <w:pPr>
        <w:pStyle w:val="ProductList-Body"/>
      </w:pPr>
    </w:p>
    <w:p w:rsidR="00DB13E5" w:rsidRDefault="005E5645">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
        <w:outlineLvl w:val="1"/>
      </w:pPr>
      <w:bookmarkStart w:id="380" w:name="_Sec574"/>
      <w:r>
        <w:t>Prodloužení krytí Software Assurance</w:t>
      </w:r>
      <w:bookmarkEnd w:id="380"/>
      <w:r>
        <w:fldChar w:fldCharType="begin"/>
      </w:r>
      <w:r>
        <w:instrText xml:space="preserve"> TC "</w:instrText>
      </w:r>
      <w:bookmarkStart w:id="381" w:name="_Toc446536448"/>
      <w:r>
        <w:instrText>Prodloužení krytí Software Assurance</w:instrText>
      </w:r>
      <w:bookmarkEnd w:id="381"/>
      <w:r>
        <w:instrText>" \l 2</w:instrText>
      </w:r>
      <w:r>
        <w:fldChar w:fldCharType="end"/>
      </w:r>
    </w:p>
    <w:p w:rsidR="00DB13E5" w:rsidRDefault="005E5645">
      <w:pPr>
        <w:pStyle w:val="ProductList-ClauseHeading"/>
        <w:outlineLvl w:val="2"/>
      </w:pPr>
      <w:r>
        <w:t>Prodloužení krytí v rámci stejné smlouvy</w:t>
      </w:r>
    </w:p>
    <w:p w:rsidR="00DB13E5" w:rsidRDefault="005E564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DB13E5" w:rsidRDefault="00DB13E5">
      <w:pPr>
        <w:pStyle w:val="ProductList-Body"/>
      </w:pPr>
    </w:p>
    <w:p w:rsidR="00DB13E5" w:rsidRDefault="005E5645">
      <w:pPr>
        <w:pStyle w:val="ProductList-SubClauseHeading"/>
        <w:outlineLvl w:val="3"/>
      </w:pPr>
      <w:r>
        <w:t>Open License</w:t>
      </w:r>
    </w:p>
    <w:p w:rsidR="00DB13E5" w:rsidRDefault="005E564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DB13E5" w:rsidRDefault="00DB13E5">
      <w:pPr>
        <w:pStyle w:val="ProductList-BodyIndented"/>
      </w:pPr>
    </w:p>
    <w:p w:rsidR="00DB13E5" w:rsidRDefault="005E5645">
      <w:pPr>
        <w:pStyle w:val="ProductList-SubClauseHeading"/>
        <w:outlineLvl w:val="3"/>
      </w:pPr>
      <w:r>
        <w:t>Smlouva Enterprise</w:t>
      </w:r>
    </w:p>
    <w:p w:rsidR="00DB13E5" w:rsidRDefault="005E564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DB13E5" w:rsidRDefault="00DB13E5">
      <w:pPr>
        <w:pStyle w:val="ProductList-BodyIndented"/>
      </w:pPr>
    </w:p>
    <w:p w:rsidR="00DB13E5" w:rsidRDefault="005E5645">
      <w:pPr>
        <w:pStyle w:val="ProductList-SubClauseHeading"/>
        <w:outlineLvl w:val="3"/>
      </w:pPr>
      <w:r>
        <w:t>Enrollment for Application Platform</w:t>
      </w:r>
    </w:p>
    <w:p w:rsidR="00DB13E5" w:rsidRDefault="005E564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DB13E5" w:rsidRDefault="00DB13E5">
      <w:pPr>
        <w:pStyle w:val="ProductList-BodyIndented"/>
      </w:pPr>
    </w:p>
    <w:p w:rsidR="00DB13E5" w:rsidRDefault="005E5645">
      <w:pPr>
        <w:pStyle w:val="ProductList-ClauseHeading"/>
        <w:outlineLvl w:val="2"/>
      </w:pPr>
      <w:r>
        <w:t>Prodloužení krytí v rámci samostatné smlouvy</w:t>
      </w:r>
    </w:p>
    <w:p w:rsidR="00DB13E5" w:rsidRDefault="005E564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DB13E5" w:rsidRDefault="00DB13E5">
      <w:pPr>
        <w:pStyle w:val="ProductList-Body"/>
      </w:pPr>
    </w:p>
    <w:p w:rsidR="00DB13E5" w:rsidRDefault="005E564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DB13E5" w:rsidRDefault="00DB13E5">
      <w:pPr>
        <w:pStyle w:val="ProductList-Body"/>
      </w:pPr>
    </w:p>
    <w:p w:rsidR="00DB13E5" w:rsidRDefault="005E5645">
      <w:pPr>
        <w:pStyle w:val="ProductList-ClauseHeading"/>
        <w:outlineLvl w:val="2"/>
      </w:pPr>
      <w:r>
        <w:t>Prodloužení krytí Software Assurance pro licence pro klientský přístup (CAL) a licence pro správu (ML)</w:t>
      </w:r>
    </w:p>
    <w:p w:rsidR="00DB13E5" w:rsidRDefault="005E564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DB13E5" w:rsidRDefault="005E564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
        <w:outlineLvl w:val="1"/>
      </w:pPr>
      <w:bookmarkStart w:id="382" w:name="_Sec575"/>
      <w:r>
        <w:t>Licence na migraci v případě ukončených produktů nebo produktů s ukončenou životností</w:t>
      </w:r>
      <w:bookmarkEnd w:id="382"/>
      <w:r>
        <w:fldChar w:fldCharType="begin"/>
      </w:r>
      <w:r>
        <w:instrText xml:space="preserve"> TC "</w:instrText>
      </w:r>
      <w:bookmarkStart w:id="383" w:name="_Toc446536449"/>
      <w:r>
        <w:instrText>Licence na migraci v případě ukončených produktů nebo produktů s ukončenou životností</w:instrText>
      </w:r>
      <w:bookmarkEnd w:id="383"/>
      <w:r>
        <w:instrText>" \l 2</w:instrText>
      </w:r>
      <w:r>
        <w:fldChar w:fldCharType="end"/>
      </w:r>
    </w:p>
    <w:p w:rsidR="00DB13E5" w:rsidRDefault="005E564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DB13E5" w:rsidRDefault="005E5645">
      <w:pPr>
        <w:pStyle w:val="ProductList-Body"/>
      </w:pPr>
      <w:r>
        <w:t>Zde použitý pojem „</w:t>
      </w:r>
      <w:r>
        <w:rPr>
          <w:b/>
          <w:color w:val="00188F"/>
        </w:rPr>
        <w:t>licence na migraci</w:t>
      </w:r>
      <w:r>
        <w:t>“ označuje práva udělená v záznamu produktu, který odkazuje na tento oddíl.</w:t>
      </w:r>
    </w:p>
    <w:p w:rsidR="00DB13E5" w:rsidRDefault="00DB13E5">
      <w:pPr>
        <w:pStyle w:val="ProductList-Body"/>
      </w:pPr>
    </w:p>
    <w:p w:rsidR="00DB13E5" w:rsidRDefault="005E5645">
      <w:pPr>
        <w:pStyle w:val="ProductList-Body"/>
      </w:pPr>
      <w:r>
        <w:t>Není-li v záznamu produktu uvedeno jinak:</w:t>
      </w:r>
    </w:p>
    <w:p w:rsidR="00DB13E5" w:rsidRDefault="005E5645" w:rsidP="005E5645">
      <w:pPr>
        <w:pStyle w:val="ProductList-Bullet"/>
        <w:numPr>
          <w:ilvl w:val="0"/>
          <w:numId w:val="35"/>
        </w:numPr>
      </w:pPr>
      <w:r>
        <w:t>Zákazník může upgradovat a používat software v rámci licence na migraci namísto softwaru zahrnutého do kvalifikující licence. Zákazník však nesmí software používat současně v rámci obou licencí.</w:t>
      </w:r>
    </w:p>
    <w:p w:rsidR="00DB13E5" w:rsidRDefault="005E5645" w:rsidP="005E5645">
      <w:pPr>
        <w:pStyle w:val="ProductList-Bullet"/>
        <w:numPr>
          <w:ilvl w:val="0"/>
          <w:numId w:val="35"/>
        </w:numPr>
      </w:pPr>
      <w:r>
        <w:t>Licence na migraci jsou udělovány v poměru 1:1 pro každou kvalifikující licenci zákazníka.</w:t>
      </w:r>
    </w:p>
    <w:p w:rsidR="00DB13E5" w:rsidRDefault="005E5645" w:rsidP="005E5645">
      <w:pPr>
        <w:pStyle w:val="ProductList-Bullet"/>
        <w:numPr>
          <w:ilvl w:val="0"/>
          <w:numId w:val="3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DB13E5" w:rsidRDefault="005E5645" w:rsidP="005E5645">
      <w:pPr>
        <w:pStyle w:val="ProductList-Bullet"/>
        <w:numPr>
          <w:ilvl w:val="0"/>
          <w:numId w:val="3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DB13E5" w:rsidRDefault="005E5645" w:rsidP="005E5645">
      <w:pPr>
        <w:pStyle w:val="ProductList-Bullet"/>
        <w:numPr>
          <w:ilvl w:val="0"/>
          <w:numId w:val="35"/>
        </w:numPr>
      </w:pPr>
      <w:r>
        <w:t>Zákazník nesmí licence na migraci převádět odděleně od kvalifikujících licencí.</w:t>
      </w:r>
    </w:p>
    <w:p w:rsidR="00DB13E5" w:rsidRDefault="005E5645" w:rsidP="005E5645">
      <w:pPr>
        <w:pStyle w:val="ProductList-Bullet"/>
        <w:numPr>
          <w:ilvl w:val="0"/>
          <w:numId w:val="3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Offering1Heading"/>
        <w:outlineLvl w:val="1"/>
      </w:pPr>
      <w:bookmarkStart w:id="384" w:name="_Sec576"/>
      <w:r>
        <w:t>Výhody Software Assurance</w:t>
      </w:r>
      <w:bookmarkEnd w:id="384"/>
      <w:r>
        <w:fldChar w:fldCharType="begin"/>
      </w:r>
      <w:r>
        <w:instrText xml:space="preserve"> TC "</w:instrText>
      </w:r>
      <w:bookmarkStart w:id="385" w:name="_Toc446536450"/>
      <w:r>
        <w:instrText>Výhody Software Assurance</w:instrText>
      </w:r>
      <w:bookmarkEnd w:id="385"/>
      <w:r>
        <w:instrText>" \l 2</w:instrText>
      </w:r>
      <w:r>
        <w:fldChar w:fldCharType="end"/>
      </w:r>
    </w:p>
    <w:p w:rsidR="00DB13E5" w:rsidRDefault="005E564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DB13E5" w:rsidRDefault="005E5645">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lastRenderedPageBreak/>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Skupina serverů</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77">
              <w:r w:rsidR="005E564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79">
              <w:r w:rsidR="005E564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0">
              <w:r w:rsidR="005E564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1">
              <w:r w:rsidR="005E564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755">
              <w:r w:rsidR="005E564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41">
              <w:r w:rsidR="005E564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651">
              <w:r w:rsidR="005E5645">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41">
              <w:r w:rsidR="005E564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2">
              <w:r w:rsidR="005E564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3">
              <w:r w:rsidR="005E564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4">
              <w:r w:rsidR="005E564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5">
              <w:r w:rsidR="005E564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6">
              <w:r w:rsidR="005E5645">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18">
              <w:r w:rsidR="005E564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7">
              <w:r w:rsidR="005E5645">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38">
              <w:r w:rsidR="005E564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8">
              <w:r w:rsidR="005E5645">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89">
              <w:r w:rsidR="005E564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590">
              <w:r w:rsidR="005E564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41">
              <w:r w:rsidR="005E564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841">
              <w:r w:rsidR="005E564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233BF">
            <w:pPr>
              <w:pStyle w:val="ProductList-TableBody"/>
            </w:pPr>
            <w:hyperlink w:anchor="_Sec652">
              <w:r w:rsidR="005E564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jc w:val="center"/>
            </w:pPr>
          </w:p>
        </w:tc>
      </w:tr>
    </w:tbl>
    <w:p w:rsidR="00DB13E5" w:rsidRDefault="005E5645">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DB13E5" w:rsidRDefault="005E5645">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DB13E5" w:rsidRDefault="005E5645">
      <w:pPr>
        <w:pStyle w:val="ProductList-ClauseHeading"/>
        <w:outlineLvl w:val="2"/>
      </w:pPr>
      <w:bookmarkStart w:id="386" w:name="_Sec577"/>
      <w:r>
        <w:t>Práva k nové verzi</w:t>
      </w:r>
      <w:bookmarkEnd w:id="386"/>
    </w:p>
    <w:p w:rsidR="00DB13E5" w:rsidRDefault="005E564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DB13E5" w:rsidRDefault="00DB13E5">
      <w:pPr>
        <w:pStyle w:val="ProductList-Body"/>
      </w:pPr>
    </w:p>
    <w:p w:rsidR="00DB13E5" w:rsidRDefault="005E5645">
      <w:pPr>
        <w:pStyle w:val="ProductList-ClauseHeading"/>
        <w:outlineLvl w:val="2"/>
      </w:pPr>
      <w:bookmarkStart w:id="387" w:name="_Sec579"/>
      <w:r>
        <w:t>Office Online</w:t>
      </w:r>
      <w:bookmarkEnd w:id="387"/>
    </w:p>
    <w:p w:rsidR="00DB13E5" w:rsidRDefault="005E5645">
      <w:pPr>
        <w:pStyle w:val="ProductList-Body"/>
      </w:pPr>
      <w:r>
        <w:t xml:space="preserve">Uživatelé zařízení licencovaného s opravňujícími aplikacemi mohou přistupovat ke službám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za účelem prohlížení a úprav dokumentů z jakéhokoli zařízení.</w:t>
      </w:r>
    </w:p>
    <w:tbl>
      <w:tblPr>
        <w:tblStyle w:val="PURTable"/>
        <w:tblW w:w="0" w:type="dxa"/>
        <w:tblLook w:val="04A0" w:firstRow="1" w:lastRow="0" w:firstColumn="1" w:lastColumn="0" w:noHBand="0" w:noVBand="1"/>
      </w:tblPr>
      <w:tblGrid>
        <w:gridCol w:w="5365"/>
        <w:gridCol w:w="5425"/>
      </w:tblGrid>
      <w:tr w:rsidR="00DB13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Práva pro Office Online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Standard</w:t>
            </w:r>
            <w:r>
              <w:fldChar w:fldCharType="begin"/>
            </w:r>
            <w:r>
              <w:instrText xml:space="preserve"> XE "Office Standard" </w:instrText>
            </w:r>
            <w:r>
              <w:fldChar w:fldCharType="end"/>
            </w:r>
          </w:p>
          <w:p w:rsidR="00DB13E5" w:rsidRDefault="005E5645">
            <w:pPr>
              <w:pStyle w:val="ProductList-TableBody"/>
            </w:pPr>
            <w:r>
              <w:t>Office Professional Plus</w:t>
            </w:r>
            <w:r>
              <w:fldChar w:fldCharType="begin"/>
            </w:r>
            <w:r>
              <w:instrText xml:space="preserve"> XE "Office Professional Plus" </w:instrText>
            </w:r>
            <w:r>
              <w:fldChar w:fldCharType="end"/>
            </w:r>
          </w:p>
          <w:p w:rsidR="00DB13E5" w:rsidRDefault="005E564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Online pro službu Office 365</w:t>
            </w:r>
            <w:r>
              <w:fldChar w:fldCharType="begin"/>
            </w:r>
            <w:r>
              <w:instrText xml:space="preserve"> XE "Office Online pro službu Office 365" </w:instrText>
            </w:r>
            <w:r>
              <w:fldChar w:fldCharType="end"/>
            </w:r>
          </w:p>
        </w:tc>
      </w:tr>
    </w:tbl>
    <w:p w:rsidR="00DB13E5" w:rsidRDefault="005E5645">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DB13E5" w:rsidRDefault="00DB13E5">
      <w:pPr>
        <w:pStyle w:val="ProductList-Body"/>
      </w:pPr>
    </w:p>
    <w:p w:rsidR="00DB13E5" w:rsidRDefault="005E5645">
      <w:pPr>
        <w:pStyle w:val="ProductList-ClauseHeading"/>
        <w:outlineLvl w:val="2"/>
      </w:pPr>
      <w:bookmarkStart w:id="388" w:name="_Sec580"/>
      <w:r>
        <w:t>Služby plánování</w:t>
      </w:r>
      <w:bookmarkEnd w:id="388"/>
    </w:p>
    <w:p w:rsidR="00DB13E5" w:rsidRDefault="005E5645">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DB13E5" w:rsidRDefault="00DB13E5">
      <w:pPr>
        <w:pStyle w:val="ProductList-Body"/>
      </w:pPr>
    </w:p>
    <w:p w:rsidR="00DB13E5" w:rsidRDefault="005E5645">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DB13E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Body</w:t>
            </w:r>
          </w:p>
        </w:tc>
      </w:tr>
      <w:tr w:rsidR="00DB13E5">
        <w:tc>
          <w:tcPr>
            <w:tcW w:w="101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1</w:t>
            </w:r>
          </w:p>
        </w:tc>
      </w:tr>
      <w:tr w:rsidR="00DB13E5">
        <w:tc>
          <w:tcPr>
            <w:tcW w:w="101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25</w:t>
            </w:r>
          </w:p>
        </w:tc>
      </w:tr>
      <w:tr w:rsidR="00DB13E5">
        <w:tc>
          <w:tcPr>
            <w:tcW w:w="101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50</w:t>
            </w:r>
          </w:p>
        </w:tc>
      </w:tr>
      <w:tr w:rsidR="00DB13E5">
        <w:tc>
          <w:tcPr>
            <w:tcW w:w="101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75</w:t>
            </w:r>
          </w:p>
        </w:tc>
      </w:tr>
    </w:tbl>
    <w:p w:rsidR="00DB13E5" w:rsidRDefault="005E5645">
      <w:pPr>
        <w:pStyle w:val="ProductList-Body"/>
      </w:pPr>
      <w:r>
        <w:rPr>
          <w:b/>
          <w:i/>
        </w:rPr>
        <w:t>Poznámka:</w:t>
      </w:r>
      <w:r>
        <w:rPr>
          <w:i/>
        </w:rPr>
        <w:t xml:space="preserve"> Informace o licencích SQL CAL viz tabulka Sady CAL v tomto oddílu</w:t>
      </w:r>
    </w:p>
    <w:p w:rsidR="00DB13E5" w:rsidRDefault="005E5645">
      <w:pPr>
        <w:pStyle w:val="ProductList-Body"/>
      </w:pPr>
      <w:r>
        <w:rPr>
          <w:vertAlign w:val="superscript"/>
        </w:rPr>
        <w:t>1</w:t>
      </w:r>
      <w:r>
        <w:rPr>
          <w:i/>
        </w:rPr>
        <w:t xml:space="preserve"> Pro Microsoft Dynamics CRM Professional CAL jsou přiděleny 2 body</w:t>
      </w:r>
    </w:p>
    <w:p w:rsidR="00DB13E5" w:rsidRDefault="00DB13E5">
      <w:pPr>
        <w:pStyle w:val="ProductList-Body"/>
      </w:pPr>
    </w:p>
    <w:p w:rsidR="00DB13E5" w:rsidRDefault="005E5645">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DB13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600,000+</w:t>
            </w:r>
          </w:p>
        </w:tc>
      </w:tr>
      <w:tr w:rsidR="00DB13E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5E564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75</w:t>
            </w:r>
          </w:p>
        </w:tc>
      </w:tr>
    </w:tbl>
    <w:p w:rsidR="00DB13E5" w:rsidRDefault="00DB13E5">
      <w:pPr>
        <w:pStyle w:val="ProductList-Body"/>
      </w:pPr>
    </w:p>
    <w:p w:rsidR="00DB13E5" w:rsidRDefault="005E564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DB13E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B13E5" w:rsidRDefault="005E564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B13E5" w:rsidRDefault="005E5645">
            <w:pPr>
              <w:pStyle w:val="ProductList-TableBody"/>
            </w:pPr>
            <w:r>
              <w:t>→600,000+</w:t>
            </w:r>
          </w:p>
        </w:tc>
      </w:tr>
      <w:tr w:rsidR="00DB13E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B13E5" w:rsidRDefault="005E564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12</w:t>
            </w:r>
          </w:p>
        </w:tc>
      </w:tr>
    </w:tbl>
    <w:p w:rsidR="00DB13E5" w:rsidRDefault="005E5645">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4">
        <w:r>
          <w:rPr>
            <w:color w:val="00467F"/>
            <w:u w:val="single"/>
          </w:rPr>
          <w:t>http://www.microsoft.com/licensing/software-assurance/planning-services-overview.aspx</w:t>
        </w:r>
      </w:hyperlink>
      <w:r>
        <w:t xml:space="preserve">. </w:t>
      </w:r>
    </w:p>
    <w:p w:rsidR="00DB13E5" w:rsidRDefault="00DB13E5">
      <w:pPr>
        <w:pStyle w:val="ProductList-Body"/>
      </w:pPr>
    </w:p>
    <w:p w:rsidR="00DB13E5" w:rsidRDefault="005E5645">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DB13E5" w:rsidRDefault="005E5645" w:rsidP="005E5645">
      <w:pPr>
        <w:pStyle w:val="ProductList-Bullet"/>
        <w:numPr>
          <w:ilvl w:val="0"/>
          <w:numId w:val="36"/>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5">
        <w:r>
          <w:rPr>
            <w:color w:val="00467F"/>
            <w:u w:val="single"/>
          </w:rPr>
          <w:t>http://directory.partners.extranet.microsoft.com/psbproviders</w:t>
        </w:r>
      </w:hyperlink>
    </w:p>
    <w:p w:rsidR="00DB13E5" w:rsidRDefault="005E5645" w:rsidP="005E5645">
      <w:pPr>
        <w:pStyle w:val="ProductList-Bullet"/>
        <w:numPr>
          <w:ilvl w:val="0"/>
          <w:numId w:val="36"/>
        </w:numPr>
      </w:pPr>
      <w:r>
        <w:t>Závazky služeb plánování zahrnují konzultace, které pokrývají předem určený rozsah práce a jsou základem profesionálního plánu nasazení; skutečné nasazení softwaru zahrnuto být nemůže.</w:t>
      </w:r>
    </w:p>
    <w:p w:rsidR="00DB13E5" w:rsidRDefault="005E5645" w:rsidP="005E5645">
      <w:pPr>
        <w:pStyle w:val="ProductList-Bullet"/>
        <w:numPr>
          <w:ilvl w:val="0"/>
          <w:numId w:val="36"/>
        </w:numPr>
      </w:pPr>
      <w:r>
        <w:t>Poukázky pro služby plánování může využít pouze zákazník, který je oprávněn výhodu využívat.</w:t>
      </w:r>
    </w:p>
    <w:p w:rsidR="00DB13E5" w:rsidRDefault="005E5645" w:rsidP="005E5645">
      <w:pPr>
        <w:pStyle w:val="ProductList-Bullet"/>
        <w:numPr>
          <w:ilvl w:val="0"/>
          <w:numId w:val="36"/>
        </w:numPr>
      </w:pPr>
      <w:r>
        <w:t>Poukázky pro služby plánování nelze vyměnit za hotovost, peněžní prostředky ani jiné cenné položky.</w:t>
      </w:r>
    </w:p>
    <w:p w:rsidR="00DB13E5" w:rsidRDefault="005E5645" w:rsidP="005E5645">
      <w:pPr>
        <w:pStyle w:val="ProductList-Bullet"/>
        <w:numPr>
          <w:ilvl w:val="0"/>
          <w:numId w:val="36"/>
        </w:numPr>
      </w:pPr>
      <w:r>
        <w:t>Snížení kvalifikujícího krytí SA v důsledku vrácení nebo jiných změn fakturace, je-li povoleno, může snížit počet dní nároku na služby plánování zákazníka.</w:t>
      </w:r>
    </w:p>
    <w:p w:rsidR="00DB13E5" w:rsidRDefault="005E5645" w:rsidP="005E5645">
      <w:pPr>
        <w:pStyle w:val="ProductList-Bullet"/>
        <w:numPr>
          <w:ilvl w:val="0"/>
          <w:numId w:val="36"/>
        </w:numPr>
      </w:pPr>
      <w:r>
        <w:t>Typy poukázek nelze kombinovat. Plánování závazků ze služeb nesmí překročit maximální zadané trvání pro typ závazku.</w:t>
      </w:r>
    </w:p>
    <w:p w:rsidR="00DB13E5" w:rsidRDefault="005E5645" w:rsidP="005E5645">
      <w:pPr>
        <w:pStyle w:val="ProductList-Bullet"/>
        <w:numPr>
          <w:ilvl w:val="0"/>
          <w:numId w:val="36"/>
        </w:numPr>
      </w:pPr>
      <w:r>
        <w:t>Poukázky jsou platné pouze u kvalifikovaných poskytovatelů pro konkrétní typ služby, pro kterou je poukázka využívána.</w:t>
      </w:r>
    </w:p>
    <w:p w:rsidR="00DB13E5" w:rsidRDefault="005E5645" w:rsidP="005E5645">
      <w:pPr>
        <w:pStyle w:val="ProductList-Bullet"/>
        <w:numPr>
          <w:ilvl w:val="0"/>
          <w:numId w:val="36"/>
        </w:numPr>
      </w:pPr>
      <w:r>
        <w:t>Poukázky je nutné přiřadit během období krytí SA.</w:t>
      </w:r>
    </w:p>
    <w:p w:rsidR="00DB13E5" w:rsidRDefault="005E5645" w:rsidP="005E5645">
      <w:pPr>
        <w:pStyle w:val="ProductList-Bullet"/>
        <w:numPr>
          <w:ilvl w:val="0"/>
          <w:numId w:val="3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DB13E5" w:rsidRDefault="00DB13E5">
      <w:pPr>
        <w:pStyle w:val="ProductList-Body"/>
      </w:pPr>
    </w:p>
    <w:p w:rsidR="00DB13E5" w:rsidRDefault="005E564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DB13E5" w:rsidRDefault="00DB13E5">
      <w:pPr>
        <w:pStyle w:val="ProductList-Body"/>
      </w:pPr>
    </w:p>
    <w:p w:rsidR="00DB13E5" w:rsidRDefault="005E5645">
      <w:pPr>
        <w:pStyle w:val="ProductList-ClauseHeading"/>
        <w:outlineLvl w:val="2"/>
      </w:pPr>
      <w:bookmarkStart w:id="389" w:name="_Sec581"/>
      <w:r>
        <w:t>Program ESLP (Enterprise Source Licensing Program)</w:t>
      </w:r>
      <w:bookmarkEnd w:id="389"/>
    </w:p>
    <w:p w:rsidR="00DB13E5" w:rsidRDefault="005E564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DB13E5" w:rsidRDefault="00DB13E5">
      <w:pPr>
        <w:pStyle w:val="ProductList-Body"/>
      </w:pPr>
    </w:p>
    <w:p w:rsidR="00DB13E5" w:rsidRDefault="005E5645">
      <w:pPr>
        <w:pStyle w:val="ProductList-ClauseHeading"/>
        <w:outlineLvl w:val="2"/>
      </w:pPr>
      <w:bookmarkStart w:id="390" w:name="_Sec582"/>
      <w:r>
        <w:t>Poukázky na školení</w:t>
      </w:r>
      <w:bookmarkEnd w:id="390"/>
    </w:p>
    <w:p w:rsidR="00DB13E5" w:rsidRDefault="005E5645">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Skupina systémů</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den na 50 licencí (maximálně 10 dnů)</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den na 50 licencí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 dnů na oprávněnou prováděcí smlouvu</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15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55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80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SAM 50 000 – 99 999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125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300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400 dní*</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700 dní*</w:t>
            </w:r>
          </w:p>
        </w:tc>
      </w:tr>
    </w:tbl>
    <w:p w:rsidR="00DB13E5" w:rsidRDefault="005E5645">
      <w:pPr>
        <w:pStyle w:val="ProductList-Body"/>
      </w:pPr>
      <w:r>
        <w:t>*</w:t>
      </w:r>
      <w:r>
        <w:rPr>
          <w:i/>
        </w:rPr>
        <w:t>Počet dní na oprávněnou prováděcí smlouvu nebo smlouvu.</w:t>
      </w:r>
    </w:p>
    <w:p w:rsidR="00DB13E5" w:rsidRDefault="00DB13E5">
      <w:pPr>
        <w:pStyle w:val="ProductList-Body"/>
      </w:pPr>
    </w:p>
    <w:p w:rsidR="00DB13E5" w:rsidRDefault="005E5645" w:rsidP="005E5645">
      <w:pPr>
        <w:pStyle w:val="ProductList-Bullet"/>
        <w:numPr>
          <w:ilvl w:val="0"/>
          <w:numId w:val="37"/>
        </w:numPr>
      </w:pPr>
      <w:r>
        <w:t xml:space="preserve">Služby poskytované v rámci poukázek jsou poskytovány na základě smlouvy mezi zákazníkem a kvalifikovaným partnerem společnosti Microsoft pro vzdělávání: </w:t>
      </w:r>
    </w:p>
    <w:p w:rsidR="00DB13E5" w:rsidRDefault="005E5645" w:rsidP="005E5645">
      <w:pPr>
        <w:pStyle w:val="ProductList-Bullet"/>
        <w:numPr>
          <w:ilvl w:val="0"/>
          <w:numId w:val="37"/>
        </w:numPr>
      </w:pPr>
      <w:r>
        <w:t xml:space="preserve">Kurzy poskytované ve zrychleném formátu vyžadují, aby se dny poukázky rovnaly počtu dní kurzu v případě běžného způsobu poskytnutí kurzu. </w:t>
      </w:r>
    </w:p>
    <w:p w:rsidR="00DB13E5" w:rsidRDefault="005E5645" w:rsidP="005E5645">
      <w:pPr>
        <w:pStyle w:val="ProductList-Bullet"/>
        <w:numPr>
          <w:ilvl w:val="0"/>
          <w:numId w:val="37"/>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DB13E5" w:rsidRDefault="005E5645" w:rsidP="005E5645">
      <w:pPr>
        <w:pStyle w:val="ProductList-Bullet"/>
        <w:numPr>
          <w:ilvl w:val="0"/>
          <w:numId w:val="37"/>
        </w:numPr>
      </w:pPr>
      <w:r>
        <w:t>Poukázky nelze použít na uhrazení poplatků souvisejících se skutečností, že se zákazník vyhrazeného kurzu nezúčastnil.</w:t>
      </w:r>
    </w:p>
    <w:p w:rsidR="00DB13E5" w:rsidRDefault="005E5645" w:rsidP="005E5645">
      <w:pPr>
        <w:pStyle w:val="ProductList-Bullet"/>
        <w:numPr>
          <w:ilvl w:val="0"/>
          <w:numId w:val="37"/>
        </w:numPr>
      </w:pPr>
      <w:r>
        <w:t>Poukázky mohou být využity pouze osobou, pro kterou zákazník schválil její využití, s výjimkou použití pro ukázková setkání.</w:t>
      </w:r>
    </w:p>
    <w:p w:rsidR="00DB13E5" w:rsidRDefault="005E5645" w:rsidP="005E5645">
      <w:pPr>
        <w:pStyle w:val="ProductList-Bullet"/>
        <w:numPr>
          <w:ilvl w:val="0"/>
          <w:numId w:val="37"/>
        </w:numPr>
      </w:pPr>
      <w:r>
        <w:t xml:space="preserve">Poukázky nelze vyměnit za hotovost, peněžní prostředky ani jiné cenné položky. </w:t>
      </w:r>
    </w:p>
    <w:p w:rsidR="00DB13E5" w:rsidRDefault="005E5645" w:rsidP="005E5645">
      <w:pPr>
        <w:pStyle w:val="ProductList-Bullet"/>
        <w:numPr>
          <w:ilvl w:val="0"/>
          <w:numId w:val="37"/>
        </w:numPr>
      </w:pPr>
      <w:r>
        <w:t xml:space="preserve">Poukázky je nutné přiřadit během období krytí SA. </w:t>
      </w:r>
    </w:p>
    <w:p w:rsidR="00DB13E5" w:rsidRDefault="005E5645" w:rsidP="005E5645">
      <w:pPr>
        <w:pStyle w:val="ProductList-Bullet"/>
        <w:numPr>
          <w:ilvl w:val="0"/>
          <w:numId w:val="37"/>
        </w:numPr>
      </w:pPr>
      <w:r>
        <w:t xml:space="preserve">Platnost poukázek vyprší 180 dní od data přidělení poukázky. Poukázky, které vyprší před uplynutím doby účinnosti krytí SA, budou znovu zařazeny do dostupného počtu dní poukázky na školení. </w:t>
      </w:r>
    </w:p>
    <w:p w:rsidR="00DB13E5" w:rsidRDefault="005E5645" w:rsidP="005E5645">
      <w:pPr>
        <w:pStyle w:val="ProductList-Bullet"/>
        <w:numPr>
          <w:ilvl w:val="0"/>
          <w:numId w:val="37"/>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DB13E5" w:rsidRDefault="005E5645" w:rsidP="005E5645">
      <w:pPr>
        <w:pStyle w:val="ProductList-Bullet"/>
        <w:numPr>
          <w:ilvl w:val="0"/>
          <w:numId w:val="37"/>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DB13E5" w:rsidRDefault="005E5645" w:rsidP="005E5645">
      <w:pPr>
        <w:pStyle w:val="ProductList-Bullet"/>
        <w:numPr>
          <w:ilvl w:val="0"/>
          <w:numId w:val="37"/>
        </w:numPr>
      </w:pPr>
      <w:r>
        <w:t xml:space="preserve">Poukázky lze použít k vyhrazení školení vždy pouze s jedním kvalifikovaným partnerem pro vzdělávání společnosti Microsoft. </w:t>
      </w:r>
    </w:p>
    <w:p w:rsidR="00DB13E5" w:rsidRDefault="005E5645" w:rsidP="005E5645">
      <w:pPr>
        <w:pStyle w:val="ProductList-Bullet"/>
        <w:numPr>
          <w:ilvl w:val="0"/>
          <w:numId w:val="37"/>
        </w:numPr>
      </w:pPr>
      <w:r>
        <w:t xml:space="preserve">Snížení počtu kvalifikujících licencí, pro které je krytí SA pořízeno, v důsledku vrácení nebo jiných změn fakturace, je-li povoleno, může snížit nárok úrovně služby pro poukázky na školení. </w:t>
      </w:r>
    </w:p>
    <w:p w:rsidR="00DB13E5" w:rsidRDefault="005E5645" w:rsidP="005E5645">
      <w:pPr>
        <w:pStyle w:val="ProductList-Bullet"/>
        <w:numPr>
          <w:ilvl w:val="0"/>
          <w:numId w:val="37"/>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DB13E5" w:rsidRDefault="00DB13E5">
      <w:pPr>
        <w:pStyle w:val="ProductList-Body"/>
      </w:pPr>
    </w:p>
    <w:p w:rsidR="00DB13E5" w:rsidRDefault="005E5645">
      <w:pPr>
        <w:pStyle w:val="ProductList-ClauseHeading"/>
        <w:outlineLvl w:val="2"/>
      </w:pPr>
      <w:bookmarkStart w:id="391" w:name="_Sec583"/>
      <w:r>
        <w:t>E-Learning</w:t>
      </w:r>
      <w:bookmarkEnd w:id="391"/>
    </w:p>
    <w:p w:rsidR="00DB13E5" w:rsidRDefault="005E5645">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DB13E5" w:rsidRDefault="00DB13E5">
      <w:pPr>
        <w:pStyle w:val="ProductList-Body"/>
      </w:pPr>
    </w:p>
    <w:p w:rsidR="00DB13E5" w:rsidRDefault="005E5645">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DB13E5" w:rsidRDefault="00DB13E5">
      <w:pPr>
        <w:pStyle w:val="ProductList-Body"/>
      </w:pPr>
    </w:p>
    <w:p w:rsidR="00DB13E5" w:rsidRDefault="005E5645">
      <w:pPr>
        <w:pStyle w:val="ProductList-ClauseHeading"/>
        <w:outlineLvl w:val="2"/>
      </w:pPr>
      <w:bookmarkStart w:id="392" w:name="_Sec584"/>
      <w:r>
        <w:t>Program domácího používání</w:t>
      </w:r>
      <w:bookmarkEnd w:id="392"/>
    </w:p>
    <w:p w:rsidR="00DB13E5" w:rsidRDefault="005E5645">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DB13E5" w:rsidRDefault="00DB13E5">
      <w:pPr>
        <w:pStyle w:val="ProductList-Body"/>
      </w:pPr>
    </w:p>
    <w:p w:rsidR="00DB13E5" w:rsidRDefault="005E5645">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DB13E5" w:rsidRDefault="00DB13E5">
      <w:pPr>
        <w:pStyle w:val="ProductList-Body"/>
      </w:pPr>
    </w:p>
    <w:p w:rsidR="00DB13E5" w:rsidRDefault="005E5645">
      <w:pPr>
        <w:pStyle w:val="ProductList-Body"/>
      </w:pPr>
      <w:r>
        <w:t>Podmínky použití softwaru Programu domácího používání jsou sjednány mezi společností Microsoft a zaměstnancem zákazníka a jsou přístupné na webu programu.</w:t>
      </w:r>
    </w:p>
    <w:p w:rsidR="00DB13E5" w:rsidRDefault="00DB13E5">
      <w:pPr>
        <w:pStyle w:val="ProductList-Body"/>
      </w:pPr>
    </w:p>
    <w:p w:rsidR="00DB13E5" w:rsidRDefault="005E5645">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DB13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Odpovídající licence programu domácího používání</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Standard 2010/2013/2016</w:t>
            </w:r>
          </w:p>
          <w:p w:rsidR="00DB13E5" w:rsidRDefault="005E5645">
            <w:pPr>
              <w:pStyle w:val="ProductList-TableBody"/>
            </w:pPr>
            <w:r>
              <w:t xml:space="preserve">Office Professional Plus 2010/2013/2016 </w:t>
            </w:r>
          </w:p>
          <w:p w:rsidR="00DB13E5" w:rsidRDefault="005E564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 2016 HUP nebo Office 2016 for Mac Home a Business s Lync DL HUP</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Access 2010/2013/2016</w:t>
            </w:r>
          </w:p>
          <w:p w:rsidR="00DB13E5" w:rsidRDefault="005E5645">
            <w:pPr>
              <w:pStyle w:val="ProductList-TableBody"/>
            </w:pPr>
            <w:r>
              <w:t>Excel 2010/2013/2016</w:t>
            </w:r>
          </w:p>
          <w:p w:rsidR="00DB13E5" w:rsidRDefault="005E5645">
            <w:pPr>
              <w:pStyle w:val="ProductList-TableBody"/>
            </w:pPr>
            <w:r>
              <w:t>PowerPoint 2010/2013/2016</w:t>
            </w:r>
          </w:p>
          <w:p w:rsidR="00DB13E5" w:rsidRDefault="005E5645">
            <w:pPr>
              <w:pStyle w:val="ProductList-TableBody"/>
            </w:pPr>
            <w:r>
              <w:lastRenderedPageBreak/>
              <w:t>InfoPath 2010/2013/2016</w:t>
            </w:r>
          </w:p>
          <w:p w:rsidR="00DB13E5" w:rsidRDefault="005E5645">
            <w:pPr>
              <w:pStyle w:val="ProductList-TableBody"/>
            </w:pPr>
            <w:r>
              <w:t>Lync 2010/2013/2015</w:t>
            </w:r>
          </w:p>
          <w:p w:rsidR="00DB13E5" w:rsidRDefault="005E5645">
            <w:pPr>
              <w:pStyle w:val="ProductList-TableBody"/>
            </w:pPr>
            <w:r>
              <w:t>OneNote 2010/2013/2016</w:t>
            </w:r>
          </w:p>
          <w:p w:rsidR="00DB13E5" w:rsidRDefault="005E5645">
            <w:pPr>
              <w:pStyle w:val="ProductList-TableBody"/>
            </w:pPr>
            <w:r>
              <w:t>Outlook 2010/2013/2016</w:t>
            </w:r>
          </w:p>
          <w:p w:rsidR="00DB13E5" w:rsidRDefault="005E5645">
            <w:pPr>
              <w:pStyle w:val="ProductList-TableBody"/>
            </w:pPr>
            <w:r>
              <w:t>Publisher 2010/2013/2016</w:t>
            </w:r>
          </w:p>
          <w:p w:rsidR="00DB13E5" w:rsidRDefault="005E5645">
            <w:pPr>
              <w:pStyle w:val="ProductList-TableBody"/>
            </w:pPr>
            <w:r>
              <w:t>Skype for Business Server 2015</w:t>
            </w:r>
          </w:p>
          <w:p w:rsidR="00DB13E5" w:rsidRDefault="005E564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 xml:space="preserve">Office Professional Plus 2016 HUP nebo Office 2016 for Mac Home a Business s Lync DL HUP </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 xml:space="preserve">Visio Standard 2010/2013/2016 </w:t>
            </w:r>
          </w:p>
          <w:p w:rsidR="00DB13E5" w:rsidRDefault="005E564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Visio Professional 2016 HUP</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Standard 2010/2013/2016</w:t>
            </w:r>
          </w:p>
          <w:p w:rsidR="00DB13E5" w:rsidRDefault="005E564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Professional 2016 HUP</w:t>
            </w:r>
          </w:p>
        </w:tc>
      </w:tr>
    </w:tbl>
    <w:p w:rsidR="00DB13E5" w:rsidRDefault="005E5645">
      <w:pPr>
        <w:pStyle w:val="ProductList-Body"/>
      </w:pPr>
      <w:r>
        <w:rPr>
          <w:i/>
        </w:rPr>
        <w:t xml:space="preserve">Další informace, včetně informací o budoucí dostupnosti dodatečného softwaru pro Program domácího používání, naleznete na adrese </w:t>
      </w:r>
      <w:hyperlink r:id="rId136">
        <w:r>
          <w:rPr>
            <w:i/>
            <w:color w:val="00467F"/>
            <w:u w:val="single"/>
          </w:rPr>
          <w:t>http://www.microsoft.com/licensing</w:t>
        </w:r>
      </w:hyperlink>
      <w:r>
        <w:rPr>
          <w:i/>
        </w:rPr>
        <w:t>.</w:t>
      </w:r>
    </w:p>
    <w:p w:rsidR="00DB13E5" w:rsidRDefault="00DB13E5">
      <w:pPr>
        <w:pStyle w:val="ProductList-Body"/>
      </w:pPr>
    </w:p>
    <w:p w:rsidR="00DB13E5" w:rsidRDefault="005E5645">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DB13E5" w:rsidRDefault="00DB13E5">
      <w:pPr>
        <w:pStyle w:val="ProductList-Body"/>
        <w:jc w:val="right"/>
      </w:pPr>
    </w:p>
    <w:p w:rsidR="00DB13E5" w:rsidRDefault="005E5645">
      <w:pPr>
        <w:pStyle w:val="ProductList-ClauseHeading"/>
        <w:outlineLvl w:val="2"/>
      </w:pPr>
      <w:bookmarkStart w:id="393" w:name="_Sec585"/>
      <w:r>
        <w:t>Nepřetržitá podpora řešení problémů</w:t>
      </w:r>
      <w:bookmarkEnd w:id="393"/>
    </w:p>
    <w:p w:rsidR="00DB13E5" w:rsidRDefault="005E5645">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DB13E5" w:rsidRDefault="00DB13E5">
      <w:pPr>
        <w:pStyle w:val="ProductList-Body"/>
      </w:pPr>
    </w:p>
    <w:p w:rsidR="00DB13E5" w:rsidRDefault="005E564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DB13E5" w:rsidRDefault="00DB13E5">
      <w:pPr>
        <w:pStyle w:val="ProductList-Body"/>
      </w:pPr>
    </w:p>
    <w:p w:rsidR="00DB13E5" w:rsidRDefault="005E564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DB13E5" w:rsidRDefault="00DB13E5">
      <w:pPr>
        <w:pStyle w:val="ProductList-Body"/>
      </w:pPr>
    </w:p>
    <w:p w:rsidR="00DB13E5" w:rsidRDefault="005E564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DB13E5" w:rsidRDefault="00DB13E5">
      <w:pPr>
        <w:pStyle w:val="ProductList-Body"/>
      </w:pPr>
    </w:p>
    <w:p w:rsidR="00DB13E5" w:rsidRDefault="005E5645">
      <w:pPr>
        <w:pStyle w:val="ProductList-SubClauseHeading"/>
        <w:outlineLvl w:val="3"/>
      </w:pPr>
      <w:r>
        <w:t>Udělení incidentů telefonické podpory</w:t>
      </w:r>
    </w:p>
    <w:p w:rsidR="00DB13E5" w:rsidRDefault="005E5645">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DB13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IW / klient – Přírůstky udělení incidentů</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300,000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270,000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 Fr. 330,000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1 650 000 CRC</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1 600 000 kr</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215,000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£135,000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24 000 000 JPY</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240 000 000 KWD</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1 650 000 kr</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350,000</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2 000 000 kr</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7 000 000 NTD</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Indická rupie</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10 000 000 INR</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6 600 000 RUB</w:t>
            </w:r>
          </w:p>
        </w:tc>
      </w:tr>
    </w:tbl>
    <w:p w:rsidR="00DB13E5" w:rsidRDefault="00DB13E5">
      <w:pPr>
        <w:pStyle w:val="ProductList-BodyIndented"/>
        <w:ind w:left="720"/>
      </w:pPr>
    </w:p>
    <w:p w:rsidR="00DB13E5" w:rsidRDefault="005E5645">
      <w:pPr>
        <w:pStyle w:val="ProductList-BodyIndented"/>
      </w:pPr>
      <w:r>
        <w:t>Nevyužité incidenty telefonické podpory vyprší současně s uplynutím doby účinnosti krytí SA. Incidenty telefonické podpory nelze převádět mezi jednotlivými prováděcími smlouvami a smlouvami.</w:t>
      </w:r>
    </w:p>
    <w:p w:rsidR="00DB13E5" w:rsidRDefault="00DB13E5">
      <w:pPr>
        <w:pStyle w:val="ProductList-BodyIndented"/>
      </w:pPr>
    </w:p>
    <w:p w:rsidR="00DB13E5" w:rsidRDefault="005E5645">
      <w:pPr>
        <w:pStyle w:val="ProductList-BodyIndented"/>
      </w:pPr>
      <w:r>
        <w:t xml:space="preserve">Přístup k místní telefonické podpoře je k dispozici během pracovní doby uvedené na webu </w:t>
      </w:r>
      <w:hyperlink r:id="rId13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DB13E5" w:rsidRDefault="00DB13E5">
      <w:pPr>
        <w:pStyle w:val="ProductList-BodyIndented"/>
        <w:ind w:left="720"/>
      </w:pPr>
    </w:p>
    <w:p w:rsidR="00DB13E5" w:rsidRDefault="005E5645">
      <w:pPr>
        <w:pStyle w:val="ProductList-SubClauseHeading"/>
        <w:outlineLvl w:val="3"/>
      </w:pPr>
      <w:r>
        <w:t>Webové incidenty</w:t>
      </w:r>
    </w:p>
    <w:p w:rsidR="00DB13E5" w:rsidRDefault="005E564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DB13E5" w:rsidRDefault="00DB13E5">
      <w:pPr>
        <w:pStyle w:val="ProductList-BodyIndented"/>
      </w:pPr>
    </w:p>
    <w:p w:rsidR="00DB13E5" w:rsidRDefault="005E564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DB13E5" w:rsidRDefault="00DB13E5">
      <w:pPr>
        <w:pStyle w:val="ProductList-BodyIndented"/>
        <w:ind w:left="720"/>
      </w:pPr>
    </w:p>
    <w:p w:rsidR="00DB13E5" w:rsidRDefault="005E5645">
      <w:pPr>
        <w:pStyle w:val="ProductList-SubClauseHeading"/>
        <w:outlineLvl w:val="3"/>
      </w:pPr>
      <w:r>
        <w:t>Kontakty podpory</w:t>
      </w:r>
    </w:p>
    <w:p w:rsidR="00DB13E5" w:rsidRDefault="005E564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DB13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S/S+: EA úroveň D</w:t>
            </w:r>
          </w:p>
        </w:tc>
      </w:tr>
      <w:tr w:rsidR="00DB13E5">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Dle potřeby</w:t>
            </w:r>
          </w:p>
        </w:tc>
      </w:tr>
      <w:tr w:rsidR="00DB13E5">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w:t>
            </w:r>
          </w:p>
        </w:tc>
      </w:tr>
    </w:tbl>
    <w:p w:rsidR="00DB13E5" w:rsidRDefault="00DB13E5">
      <w:pPr>
        <w:pStyle w:val="ProductList-BodyIndented"/>
      </w:pPr>
    </w:p>
    <w:p w:rsidR="00DB13E5" w:rsidRDefault="005E5645">
      <w:pPr>
        <w:pStyle w:val="ProductList-SubClauseHeading"/>
        <w:outlineLvl w:val="3"/>
      </w:pPr>
      <w:r>
        <w:t>Úroveň služby pro zákazníky Software Assurance</w:t>
      </w:r>
    </w:p>
    <w:p w:rsidR="00DB13E5" w:rsidRDefault="005E564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DB13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Očekávaná reakce zákazníka</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Kritický dopad na firmu: </w:t>
            </w:r>
          </w:p>
          <w:p w:rsidR="00DB13E5" w:rsidRDefault="005E564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První telefonická reakce během 2 hodin podle nabídky podpory</w:t>
            </w:r>
          </w:p>
          <w:p w:rsidR="00DB13E5" w:rsidRDefault="005E564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Přiřazení příslušných zaměstnanců, aby bylo možné zajistit nepřetržitou pohotovost2</w:t>
            </w:r>
          </w:p>
          <w:p w:rsidR="00DB13E5" w:rsidRDefault="005E5645">
            <w:pPr>
              <w:pStyle w:val="ProductList-TableBody"/>
            </w:pPr>
            <w:r>
              <w:t>Rychlý přístup a reakce osoby s oprávněním k řízení změn</w:t>
            </w:r>
          </w:p>
          <w:p w:rsidR="00DB13E5" w:rsidRDefault="005E5645">
            <w:pPr>
              <w:pStyle w:val="ProductList-TableBody"/>
            </w:pPr>
            <w:r>
              <w:t>Oznámení situace vašemu managementu</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Střední dopad na firmu: </w:t>
            </w:r>
          </w:p>
          <w:p w:rsidR="00DB13E5" w:rsidRDefault="005E564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První telefonická reakce během 4 hodin podle nabídky podpory</w:t>
            </w:r>
          </w:p>
          <w:p w:rsidR="00DB13E5" w:rsidRDefault="005E564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Přiřazení příslušných zaměstnanců, aby bylo možné zajistit činnost během pracovní doby</w:t>
            </w:r>
          </w:p>
          <w:p w:rsidR="00DB13E5" w:rsidRDefault="005E5645">
            <w:pPr>
              <w:pStyle w:val="ProductList-TableBody"/>
            </w:pPr>
            <w:r>
              <w:t>Přístup a reakce osoby s oprávněním k řízení změn do 4 pracovních hodin</w:t>
            </w:r>
          </w:p>
        </w:tc>
      </w:tr>
      <w:tr w:rsidR="00DB13E5">
        <w:tc>
          <w:tcPr>
            <w:tcW w:w="29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Minimální dopad na firmu: </w:t>
            </w:r>
          </w:p>
          <w:p w:rsidR="00DB13E5" w:rsidRDefault="005E564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První telefonická reakce během jednoho pracovního dne podle nabídky podpory</w:t>
            </w:r>
          </w:p>
          <w:p w:rsidR="00DB13E5" w:rsidRDefault="005E564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Přesné kontaktní údaje vlastníka případu</w:t>
            </w:r>
          </w:p>
          <w:p w:rsidR="00DB13E5" w:rsidRDefault="005E5645">
            <w:pPr>
              <w:pStyle w:val="ProductList-TableBody"/>
            </w:pPr>
            <w:r>
              <w:t>Reakce do jednoho pracovního dne.</w:t>
            </w:r>
          </w:p>
        </w:tc>
      </w:tr>
    </w:tbl>
    <w:p w:rsidR="00DB13E5" w:rsidRDefault="005E5645">
      <w:pPr>
        <w:pStyle w:val="ProductList-BodyIndented"/>
      </w:pPr>
      <w:r>
        <w:rPr>
          <w:i/>
        </w:rPr>
        <w:t>1 U zástupce společnosti Microsoft zjistíte místní pracovní dobu.</w:t>
      </w:r>
    </w:p>
    <w:p w:rsidR="00DB13E5" w:rsidRDefault="005E564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DB13E5" w:rsidRDefault="00DB13E5">
      <w:pPr>
        <w:pStyle w:val="ProductList-BodyIndented"/>
        <w:ind w:left="720"/>
      </w:pPr>
    </w:p>
    <w:p w:rsidR="00DB13E5" w:rsidRDefault="005E5645">
      <w:pPr>
        <w:pStyle w:val="ProductList-SubClauseHeading"/>
        <w:outlineLvl w:val="3"/>
      </w:pPr>
      <w:r>
        <w:t>Převod incidentů nepřetržité podpory řešení problémů pro krytí SA na služby podpory Premier Support.</w:t>
      </w:r>
    </w:p>
    <w:p w:rsidR="00DB13E5" w:rsidRDefault="005E5645">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DB13E5" w:rsidRDefault="00DB13E5">
      <w:pPr>
        <w:pStyle w:val="ProductList-BodyIndented"/>
      </w:pPr>
    </w:p>
    <w:p w:rsidR="00DB13E5" w:rsidRDefault="005E5645">
      <w:pPr>
        <w:pStyle w:val="ProductList-BodyIndented"/>
      </w:pPr>
      <w:r>
        <w:lastRenderedPageBreak/>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DB13E5" w:rsidRDefault="00DB13E5">
      <w:pPr>
        <w:pStyle w:val="ProductList-BodyIndented"/>
        <w:ind w:left="720"/>
      </w:pPr>
    </w:p>
    <w:p w:rsidR="00DB13E5" w:rsidRDefault="005E5645">
      <w:pPr>
        <w:pStyle w:val="ProductList-SubClauseHeading"/>
        <w:outlineLvl w:val="3"/>
      </w:pPr>
      <w:r>
        <w:t>Další obchodní ustanovení</w:t>
      </w:r>
    </w:p>
    <w:p w:rsidR="00DB13E5" w:rsidRDefault="005E5645">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DB13E5" w:rsidRDefault="00DB13E5">
      <w:pPr>
        <w:pStyle w:val="ProductList-BodyIndented"/>
      </w:pPr>
    </w:p>
    <w:p w:rsidR="00DB13E5" w:rsidRDefault="005E5645">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DB13E5" w:rsidRDefault="00DB13E5">
      <w:pPr>
        <w:pStyle w:val="ProductList-BodyIndented"/>
        <w:ind w:left="720"/>
      </w:pPr>
    </w:p>
    <w:p w:rsidR="00DB13E5" w:rsidRDefault="005E5645">
      <w:pPr>
        <w:pStyle w:val="ProductList-SubClauseHeading"/>
        <w:outlineLvl w:val="3"/>
      </w:pPr>
      <w:r>
        <w:t>Neomezená nepřetržitá podpora řešení problémů</w:t>
      </w:r>
    </w:p>
    <w:p w:rsidR="00DB13E5" w:rsidRDefault="005E5645">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DB13E5" w:rsidRDefault="00DB13E5">
      <w:pPr>
        <w:pStyle w:val="ProductList-BodyIndented"/>
        <w:ind w:left="720"/>
      </w:pPr>
    </w:p>
    <w:p w:rsidR="00DB13E5" w:rsidRDefault="005E5645">
      <w:pPr>
        <w:pStyle w:val="ProductList-SubClauseHeading"/>
        <w:outlineLvl w:val="3"/>
      </w:pPr>
      <w:r>
        <w:t>Oprávnění k SCE</w:t>
      </w:r>
    </w:p>
    <w:p w:rsidR="00DB13E5" w:rsidRDefault="005E5645">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DB13E5" w:rsidRDefault="00DB13E5">
      <w:pPr>
        <w:pStyle w:val="ProductList-BodyIndented"/>
      </w:pPr>
    </w:p>
    <w:p w:rsidR="00DB13E5" w:rsidRDefault="005E5645">
      <w:pPr>
        <w:pStyle w:val="ProductList-BodyIndented"/>
      </w:pPr>
      <w:r>
        <w:t>Kvalifikující aplikační platformové produkty:</w:t>
      </w:r>
    </w:p>
    <w:p w:rsidR="00DB13E5" w:rsidRDefault="005E5645" w:rsidP="005E564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DB13E5" w:rsidRDefault="005E5645" w:rsidP="005E5645">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DB13E5" w:rsidRDefault="005E5645" w:rsidP="005E5645">
      <w:pPr>
        <w:pStyle w:val="ProductList-Bullet"/>
        <w:numPr>
          <w:ilvl w:val="1"/>
          <w:numId w:val="38"/>
        </w:numPr>
      </w:pPr>
      <w:r>
        <w:t>Office SharePoint Server</w:t>
      </w:r>
      <w:r>
        <w:fldChar w:fldCharType="begin"/>
      </w:r>
      <w:r>
        <w:instrText xml:space="preserve"> XE "SharePoint Server" </w:instrText>
      </w:r>
      <w:r>
        <w:fldChar w:fldCharType="end"/>
      </w:r>
    </w:p>
    <w:p w:rsidR="00DB13E5" w:rsidRDefault="005E5645">
      <w:pPr>
        <w:pStyle w:val="ProductList-BodyIndented"/>
      </w:pPr>
      <w:r>
        <w:t>Kvalifikující produkty ze sady Core Infrastructure Component:</w:t>
      </w:r>
    </w:p>
    <w:p w:rsidR="00DB13E5" w:rsidRDefault="005E5645" w:rsidP="005E564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DB13E5" w:rsidRDefault="005E5645" w:rsidP="005E564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DB13E5" w:rsidRDefault="00DB13E5">
      <w:pPr>
        <w:pStyle w:val="ProductList-BodyIndented"/>
      </w:pPr>
    </w:p>
    <w:p w:rsidR="00DB13E5" w:rsidRDefault="005E564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Minimální roční průměr krytí SA spotřebovaného pro kvalifikaci pro neomezenou nepřetržitou podporu PRS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375,000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337,500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412,500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2,062,500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268,750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168,750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30,000,000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300,000,000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2,062,500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437,500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2,500,000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8,750,000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12,500,000</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8,250,000</w:t>
            </w:r>
          </w:p>
        </w:tc>
      </w:tr>
    </w:tbl>
    <w:p w:rsidR="00DB13E5" w:rsidRDefault="00DB13E5">
      <w:pPr>
        <w:pStyle w:val="ProductList-BodyIndented"/>
        <w:ind w:left="720"/>
      </w:pPr>
    </w:p>
    <w:p w:rsidR="00DB13E5" w:rsidRDefault="005E564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DB13E5" w:rsidRDefault="00DB13E5">
      <w:pPr>
        <w:pStyle w:val="ProductList-BodyIndented"/>
        <w:ind w:left="720"/>
      </w:pPr>
    </w:p>
    <w:p w:rsidR="00DB13E5" w:rsidRDefault="005E5645">
      <w:pPr>
        <w:pStyle w:val="ProductList-SubClauseHeading"/>
        <w:outlineLvl w:val="3"/>
      </w:pPr>
      <w:r>
        <w:lastRenderedPageBreak/>
        <w:t>Nárok na Parallel Data Warehouse</w:t>
      </w:r>
    </w:p>
    <w:p w:rsidR="00DB13E5" w:rsidRDefault="005E5645">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DB13E5" w:rsidRDefault="00DB13E5">
      <w:pPr>
        <w:pStyle w:val="ProductList-BodyIndented"/>
      </w:pPr>
    </w:p>
    <w:p w:rsidR="00DB13E5" w:rsidRDefault="005E564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DB13E5" w:rsidRDefault="00DB13E5">
      <w:pPr>
        <w:pStyle w:val="ProductList-BodyIndented"/>
      </w:pPr>
    </w:p>
    <w:p w:rsidR="00DB13E5" w:rsidRDefault="005E564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Povolené kontakty podpory</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6</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w:t>
            </w:r>
          </w:p>
        </w:tc>
      </w:tr>
    </w:tbl>
    <w:p w:rsidR="00DB13E5" w:rsidRDefault="00DB13E5">
      <w:pPr>
        <w:pStyle w:val="ProductList-BodyIndented"/>
      </w:pPr>
    </w:p>
    <w:p w:rsidR="00DB13E5" w:rsidRDefault="005E5645">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DB13E5" w:rsidRDefault="00DB13E5">
      <w:pPr>
        <w:pStyle w:val="ProductList-BodyIndented"/>
      </w:pPr>
    </w:p>
    <w:p w:rsidR="00DB13E5" w:rsidRDefault="005E5645">
      <w:pPr>
        <w:pStyle w:val="ProductList-ClauseHeading"/>
        <w:outlineLvl w:val="2"/>
      </w:pPr>
      <w:bookmarkStart w:id="394" w:name="_Sec586"/>
      <w:r>
        <w:t>Rozšířená podpora ve formě oprav hotfix</w:t>
      </w:r>
      <w:bookmarkEnd w:id="394"/>
    </w:p>
    <w:p w:rsidR="00DB13E5" w:rsidRDefault="005E5645">
      <w:pPr>
        <w:pStyle w:val="ProductList-Body"/>
      </w:pPr>
      <w:r>
        <w:t>Rozšířená podpora ve formě oprav hotfix je k dispozici zákazníkům, kteří podepsali smlouvu Premier nebo Essential Support a zakoupili si krytí SA v rámci následujících programů:</w:t>
      </w:r>
    </w:p>
    <w:p w:rsidR="00DB13E5" w:rsidRDefault="005E5645" w:rsidP="005E5645">
      <w:pPr>
        <w:pStyle w:val="ProductList-Bullet"/>
        <w:numPr>
          <w:ilvl w:val="0"/>
          <w:numId w:val="40"/>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DB13E5" w:rsidRDefault="005E5645" w:rsidP="005E5645">
      <w:pPr>
        <w:pStyle w:val="ProductList-Bullet"/>
        <w:numPr>
          <w:ilvl w:val="0"/>
          <w:numId w:val="40"/>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DB13E5" w:rsidRDefault="005E5645" w:rsidP="005E5645">
      <w:pPr>
        <w:pStyle w:val="ProductList-Bullet"/>
        <w:numPr>
          <w:ilvl w:val="0"/>
          <w:numId w:val="40"/>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DB13E5" w:rsidRDefault="00DB13E5">
      <w:pPr>
        <w:pStyle w:val="ProductList-Body"/>
      </w:pPr>
    </w:p>
    <w:p w:rsidR="00DB13E5" w:rsidRDefault="005E5645">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DB13E5" w:rsidRDefault="00DB13E5">
      <w:pPr>
        <w:pStyle w:val="PURBreadcrumb"/>
      </w:pPr>
    </w:p>
    <w:p w:rsidR="00DB13E5" w:rsidRDefault="005E5645">
      <w:pPr>
        <w:pStyle w:val="ProductList-ClauseHeading"/>
        <w:outlineLvl w:val="2"/>
      </w:pPr>
      <w:bookmarkStart w:id="395" w:name="_Sec587"/>
      <w:r>
        <w:t>Dostupnost licence pro přestup na vyšší edici</w:t>
      </w:r>
      <w:bookmarkEnd w:id="395"/>
    </w:p>
    <w:p w:rsidR="00DB13E5" w:rsidRDefault="005E564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B13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Přestup na vyšší edici na</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Standard</w:t>
            </w:r>
            <w:r>
              <w:fldChar w:fldCharType="begin"/>
            </w:r>
            <w:r>
              <w:instrText xml:space="preserve"> XE "BizTalk Server Standard"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Enterprise</w:t>
            </w:r>
            <w:r>
              <w:fldChar w:fldCharType="begin"/>
            </w:r>
            <w:r>
              <w:instrText xml:space="preserve"> XE "BizTalk Server Enterprise"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BizTalk Server Enterprise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Commerce Server Enterprise</w:t>
            </w:r>
            <w:r>
              <w:fldChar w:fldCharType="begin"/>
            </w:r>
            <w:r>
              <w:instrText xml:space="preserve"> XE "Commerce Server Enterprise"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Sada Enterprise CAL</w:t>
            </w:r>
            <w:r>
              <w:fldChar w:fldCharType="begin"/>
            </w:r>
            <w:r>
              <w:instrText xml:space="preserve"> XE "Enterprise CAL" </w:instrText>
            </w:r>
            <w:r>
              <w:fldChar w:fldCharType="end"/>
            </w:r>
            <w:r>
              <w:t xml:space="preserve"> Suite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w:t>
            </w:r>
            <w:r>
              <w:fldChar w:fldCharType="begin"/>
            </w:r>
            <w:r>
              <w:instrText xml:space="preserve"> XE "Enterprise CAL Suite Bridge pro Office 365"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Core Infrastructure Server Suite Datacenter,</w:t>
            </w:r>
            <w:r>
              <w:fldChar w:fldCharType="begin"/>
            </w:r>
            <w:r>
              <w:instrText xml:space="preserve"> XE "Core Infrastructure Server Suite Datacenter,"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Desktop Education se sadou Enterprise CAL Suite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Desktop School se sadou Enterprise CAL Suite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Exchange Server Enterprise</w:t>
            </w:r>
            <w:r>
              <w:fldChar w:fldCharType="begin"/>
            </w:r>
            <w:r>
              <w:instrText xml:space="preserve"> XE "Exchange Server Enterprise"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Forefront TMG Enterprise</w:t>
            </w:r>
            <w:r>
              <w:fldChar w:fldCharType="begin"/>
            </w:r>
            <w:r>
              <w:instrText xml:space="preserve"> XE "Forefront TMG Enterprise"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Internet Security and Acceleration (ISA) Enterprise Server</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Dynamics CRM Server</w:t>
            </w:r>
            <w:r>
              <w:fldChar w:fldCharType="begin"/>
            </w:r>
            <w:r>
              <w:instrText xml:space="preserve"> XE "Microsoft Dynamics CRM Server"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Office Professional Plus</w:t>
            </w:r>
            <w:r>
              <w:fldChar w:fldCharType="begin"/>
            </w:r>
            <w:r>
              <w:instrText xml:space="preserve"> XE "Office Professional Plus"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Desktop</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Desktop se sadou Microsoft Desktop Optimization Pack</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Project Professional</w:t>
            </w:r>
            <w:r>
              <w:fldChar w:fldCharType="begin"/>
            </w:r>
            <w:r>
              <w:instrText xml:space="preserve"> XE "Project Professional"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Enterprise Core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Enterprise</w:t>
            </w:r>
            <w:r>
              <w:fldChar w:fldCharType="begin"/>
            </w:r>
            <w:r>
              <w:instrText xml:space="preserve"> XE "SQL Server Enterprise" </w:instrText>
            </w:r>
            <w:r>
              <w:fldChar w:fldCharType="end"/>
            </w:r>
            <w:r>
              <w:t xml:space="preserve"> Core</w:t>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 Business Intelligence</w:t>
            </w:r>
            <w:r>
              <w:fldChar w:fldCharType="begin"/>
            </w:r>
            <w:r>
              <w:instrText xml:space="preserve"> XE "SQL Server Business Intelligence"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System Center Datacenter</w:t>
            </w:r>
            <w:r>
              <w:fldChar w:fldCharType="begin"/>
            </w:r>
            <w:r>
              <w:instrText xml:space="preserve"> XE "System Center Datacenter"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Visio Professional</w:t>
            </w:r>
            <w:r>
              <w:fldChar w:fldCharType="begin"/>
            </w:r>
            <w:r>
              <w:instrText xml:space="preserve"> XE "Visio Professional"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Visual Studio Enterprise s produktem MSDN</w:t>
            </w:r>
            <w:r>
              <w:fldChar w:fldCharType="begin"/>
            </w:r>
            <w:r>
              <w:instrText xml:space="preserve"> XE "Visual Studio Enterprise s produktem MSDN"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Visual Studio Enterprise s produktem MSDN</w:t>
            </w:r>
            <w:r>
              <w:fldChar w:fldCharType="begin"/>
            </w:r>
            <w:r>
              <w:instrText xml:space="preserve"> XE "Visual Studio Enterprise s produktem MSDN" </w:instrText>
            </w:r>
            <w:r>
              <w:fldChar w:fldCharType="end"/>
            </w:r>
          </w:p>
        </w:tc>
      </w:tr>
      <w:tr w:rsidR="00DB13E5">
        <w:tc>
          <w:tcPr>
            <w:tcW w:w="600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Windows Server Datacenter</w:t>
            </w:r>
            <w:r>
              <w:fldChar w:fldCharType="begin"/>
            </w:r>
            <w:r>
              <w:instrText xml:space="preserve"> XE "Windows Server Datacenter" </w:instrText>
            </w:r>
            <w:r>
              <w:fldChar w:fldCharType="end"/>
            </w:r>
          </w:p>
        </w:tc>
      </w:tr>
    </w:tbl>
    <w:p w:rsidR="00DB13E5" w:rsidRDefault="00DB13E5">
      <w:pPr>
        <w:pStyle w:val="ProductList-Body"/>
      </w:pPr>
    </w:p>
    <w:p w:rsidR="00DB13E5" w:rsidRDefault="005E5645">
      <w:pPr>
        <w:pStyle w:val="ProductList-ClauseHeading"/>
        <w:outlineLvl w:val="2"/>
      </w:pPr>
      <w:bookmarkStart w:id="396" w:name="_Sec588"/>
      <w:r>
        <w:t>Servery – práva na obnovení při zhroucení</w:t>
      </w:r>
      <w:bookmarkEnd w:id="396"/>
    </w:p>
    <w:p w:rsidR="00DB13E5" w:rsidRDefault="005E564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DB13E5" w:rsidRDefault="00DB13E5">
      <w:pPr>
        <w:pStyle w:val="ProductList-Body"/>
      </w:pPr>
    </w:p>
    <w:p w:rsidR="00DB13E5" w:rsidRDefault="005E5645">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DB13E5" w:rsidRDefault="005E5645" w:rsidP="005E5645">
      <w:pPr>
        <w:pStyle w:val="ProductList-Bullet"/>
        <w:numPr>
          <w:ilvl w:val="0"/>
          <w:numId w:val="41"/>
        </w:numPr>
      </w:pPr>
      <w:r>
        <w:t>během krátkých období testování obnovení při zhroucení během jednoho týdne každých 90 dní;</w:t>
      </w:r>
    </w:p>
    <w:p w:rsidR="00DB13E5" w:rsidRDefault="005E5645" w:rsidP="005E5645">
      <w:pPr>
        <w:pStyle w:val="ProductList-Bullet"/>
        <w:numPr>
          <w:ilvl w:val="0"/>
          <w:numId w:val="4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DB13E5" w:rsidRDefault="005E5645" w:rsidP="005E5645">
      <w:pPr>
        <w:pStyle w:val="ProductList-Bullet"/>
        <w:numPr>
          <w:ilvl w:val="0"/>
          <w:numId w:val="4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DB13E5" w:rsidRDefault="00DB13E5">
      <w:pPr>
        <w:pStyle w:val="ProductList-Body"/>
      </w:pPr>
    </w:p>
    <w:p w:rsidR="00DB13E5" w:rsidRDefault="005E5645">
      <w:pPr>
        <w:pStyle w:val="ProductList-Body"/>
      </w:pPr>
      <w:r>
        <w:t>Chce-li software využívat v rámci práv na obnovení při zhroucení, musí zákazník splnit následující podmínky:</w:t>
      </w:r>
    </w:p>
    <w:p w:rsidR="00DB13E5" w:rsidRDefault="005E5645" w:rsidP="005E5645">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DB13E5" w:rsidRDefault="005E5645" w:rsidP="005E5645">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DB13E5" w:rsidRDefault="005E5645" w:rsidP="005E5645">
      <w:pPr>
        <w:pStyle w:val="ProductList-Bullet"/>
        <w:numPr>
          <w:ilvl w:val="0"/>
          <w:numId w:val="4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DB13E5" w:rsidRDefault="005E5645" w:rsidP="005E5645">
      <w:pPr>
        <w:pStyle w:val="ProductList-Bullet"/>
        <w:numPr>
          <w:ilvl w:val="1"/>
          <w:numId w:val="4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DB13E5" w:rsidRDefault="005E5645" w:rsidP="005E5645">
      <w:pPr>
        <w:pStyle w:val="ProductList-Bullet"/>
        <w:numPr>
          <w:ilvl w:val="1"/>
          <w:numId w:val="4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DB13E5" w:rsidRDefault="005E5645">
      <w:pPr>
        <w:pStyle w:val="ProductList-Body"/>
        <w:ind w:left="1080"/>
      </w:pPr>
      <w:r>
        <w:t>- k provozování softwaru pro virtualizaci hardwaru, např. Hyper-V,</w:t>
      </w:r>
    </w:p>
    <w:p w:rsidR="00DB13E5" w:rsidRDefault="005E5645">
      <w:pPr>
        <w:pStyle w:val="ProductList-Body"/>
        <w:ind w:left="1080"/>
      </w:pPr>
      <w:r>
        <w:t>- k poskytování služeb virtualizace hardwaru,</w:t>
      </w:r>
    </w:p>
    <w:p w:rsidR="00DB13E5" w:rsidRDefault="005E5645">
      <w:pPr>
        <w:pStyle w:val="ProductList-Body"/>
        <w:ind w:left="1080"/>
      </w:pPr>
      <w:r>
        <w:t>- ke spouštění softwarových agentů pro správu softwaru pro virtualizaci hardwaru;</w:t>
      </w:r>
    </w:p>
    <w:p w:rsidR="00DB13E5" w:rsidRDefault="005E5645">
      <w:pPr>
        <w:pStyle w:val="ProductList-Body"/>
        <w:ind w:left="1080"/>
      </w:pPr>
      <w:r>
        <w:t>- jako cílové umístění replikace,</w:t>
      </w:r>
    </w:p>
    <w:p w:rsidR="00DB13E5" w:rsidRDefault="005E5645">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DB13E5" w:rsidRDefault="005E5645">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DB13E5" w:rsidRDefault="005E5645">
      <w:pPr>
        <w:pStyle w:val="ProductList-Body"/>
        <w:ind w:left="1080"/>
      </w:pPr>
      <w:r>
        <w:t xml:space="preserve">- ke spouštění služeb obnovení při zhroucení podle popisu výše. </w:t>
      </w:r>
    </w:p>
    <w:p w:rsidR="00DB13E5" w:rsidRDefault="005E5645" w:rsidP="005E5645">
      <w:pPr>
        <w:pStyle w:val="ProductList-Bullet"/>
        <w:numPr>
          <w:ilvl w:val="1"/>
          <w:numId w:val="4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DB13E5" w:rsidRDefault="005E5645" w:rsidP="005E5645">
      <w:pPr>
        <w:pStyle w:val="ProductList-Bullet"/>
        <w:numPr>
          <w:ilvl w:val="0"/>
          <w:numId w:val="4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DB13E5" w:rsidRDefault="005E5645" w:rsidP="005E5645">
      <w:pPr>
        <w:pStyle w:val="ProductList-Bullet"/>
        <w:numPr>
          <w:ilvl w:val="0"/>
          <w:numId w:val="4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DB13E5" w:rsidRDefault="005E5645" w:rsidP="005E5645">
      <w:pPr>
        <w:pStyle w:val="ProductList-Bullet"/>
        <w:numPr>
          <w:ilvl w:val="0"/>
          <w:numId w:val="4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DB13E5" w:rsidRDefault="005E5645" w:rsidP="005E5645">
      <w:pPr>
        <w:pStyle w:val="ProductList-Bullet"/>
        <w:numPr>
          <w:ilvl w:val="0"/>
          <w:numId w:val="4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DB13E5" w:rsidRDefault="00DB13E5">
      <w:pPr>
        <w:pStyle w:val="ProductList-Body"/>
      </w:pPr>
    </w:p>
    <w:p w:rsidR="00DB13E5" w:rsidRDefault="005E5645">
      <w:pPr>
        <w:pStyle w:val="ProductList-ClauseHeading"/>
        <w:outlineLvl w:val="2"/>
      </w:pPr>
      <w:bookmarkStart w:id="397" w:name="_Sec589"/>
      <w:r>
        <w:t>Přenositelnost licencí</w:t>
      </w:r>
      <w:bookmarkEnd w:id="397"/>
    </w:p>
    <w:p w:rsidR="00DB13E5" w:rsidRDefault="005E5645">
      <w:pPr>
        <w:pStyle w:val="ProductList-SubClauseHeading"/>
        <w:outlineLvl w:val="3"/>
      </w:pPr>
      <w:r>
        <w:t>Přenositelnost licencí v rámci serverových farem</w:t>
      </w:r>
    </w:p>
    <w:p w:rsidR="00DB13E5" w:rsidRDefault="005E564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DB13E5" w:rsidRDefault="00DB13E5">
      <w:pPr>
        <w:pStyle w:val="ProductList-BodyIndented"/>
      </w:pPr>
    </w:p>
    <w:p w:rsidR="00DB13E5" w:rsidRDefault="005E5645">
      <w:pPr>
        <w:pStyle w:val="ProductList-SubClauseHeading"/>
        <w:outlineLvl w:val="3"/>
      </w:pPr>
      <w:r>
        <w:lastRenderedPageBreak/>
        <w:t>Práva LM (License Mobility) poskytovaná programem Software Assurance</w:t>
      </w:r>
    </w:p>
    <w:p w:rsidR="00DB13E5" w:rsidRDefault="005E564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DB13E5" w:rsidRDefault="00DB13E5">
      <w:pPr>
        <w:pStyle w:val="ProductList-BodyIndented"/>
      </w:pPr>
    </w:p>
    <w:p w:rsidR="00DB13E5" w:rsidRDefault="005E5645">
      <w:pPr>
        <w:pStyle w:val="ProductList-SubSubClauseHeading"/>
        <w:outlineLvl w:val="4"/>
      </w:pPr>
      <w:r>
        <w:t>Povolené užívání:</w:t>
      </w:r>
    </w:p>
    <w:p w:rsidR="00DB13E5" w:rsidRDefault="005E5645">
      <w:pPr>
        <w:pStyle w:val="ProductList-BodyIndented2"/>
      </w:pPr>
      <w:r>
        <w:t>S přenositelností licence prostřednictvím SA může zákazník:</w:t>
      </w:r>
    </w:p>
    <w:p w:rsidR="00DB13E5" w:rsidRDefault="005E5645" w:rsidP="005E5645">
      <w:pPr>
        <w:pStyle w:val="ProductList-Bullet"/>
        <w:numPr>
          <w:ilvl w:val="2"/>
          <w:numId w:val="44"/>
        </w:numPr>
      </w:pPr>
      <w:r>
        <w:t xml:space="preserve">spouštět svůj licencovaný software na sdílených serverech, </w:t>
      </w:r>
    </w:p>
    <w:p w:rsidR="00DB13E5" w:rsidRDefault="005E5645" w:rsidP="005E5645">
      <w:pPr>
        <w:pStyle w:val="ProductList-Bullet"/>
        <w:numPr>
          <w:ilvl w:val="2"/>
          <w:numId w:val="44"/>
        </w:numPr>
      </w:pPr>
      <w:r>
        <w:t xml:space="preserve">přistupovat k tomuto softwaru na základě licencí pro přístup a na základě licencí na odběr na základě počtu uživatelů nebo zařízení umožňujících přístup k produktům, </w:t>
      </w:r>
    </w:p>
    <w:p w:rsidR="00DB13E5" w:rsidRDefault="005E5645" w:rsidP="005E5645">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DB13E5" w:rsidRDefault="005E5645" w:rsidP="005E5645">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DB13E5" w:rsidRDefault="00DB13E5">
      <w:pPr>
        <w:pStyle w:val="ProductList-BodyIndented2"/>
      </w:pPr>
    </w:p>
    <w:p w:rsidR="00DB13E5" w:rsidRDefault="005E5645">
      <w:pPr>
        <w:pStyle w:val="ProductList-SubSubClauseHeading"/>
        <w:outlineLvl w:val="4"/>
      </w:pPr>
      <w:r>
        <w:t>Požadavky:</w:t>
      </w:r>
    </w:p>
    <w:p w:rsidR="00DB13E5" w:rsidRDefault="005E5645">
      <w:pPr>
        <w:pStyle w:val="ProductList-BodyIndented2"/>
      </w:pPr>
      <w:r>
        <w:t>Pokud zákazník chce uplatnit práva přenositelnosti licence, musí:</w:t>
      </w:r>
    </w:p>
    <w:p w:rsidR="00DB13E5" w:rsidRDefault="005E5645" w:rsidP="005E5645">
      <w:pPr>
        <w:pStyle w:val="ProductList-Bullet"/>
        <w:numPr>
          <w:ilvl w:val="2"/>
          <w:numId w:val="4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DB13E5" w:rsidRDefault="005E5645" w:rsidP="005E5645">
      <w:pPr>
        <w:pStyle w:val="ProductList-Bullet"/>
        <w:numPr>
          <w:ilvl w:val="2"/>
          <w:numId w:val="4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DB13E5" w:rsidRDefault="005E5645" w:rsidP="005E5645">
      <w:pPr>
        <w:pStyle w:val="ProductList-Bullet"/>
        <w:numPr>
          <w:ilvl w:val="2"/>
          <w:numId w:val="4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DB13E5" w:rsidRDefault="00DB13E5">
      <w:pPr>
        <w:pStyle w:val="ProductList-BodyIndented2"/>
      </w:pPr>
    </w:p>
    <w:p w:rsidR="00DB13E5" w:rsidRDefault="005E564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5"/>
        <w:gridCol w:w="2515"/>
        <w:gridCol w:w="2504"/>
        <w:gridCol w:w="2536"/>
      </w:tblGrid>
      <w:tr w:rsidR="00DB13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Povolený počet:</w:t>
            </w:r>
          </w:p>
          <w:p w:rsidR="00DB13E5" w:rsidRDefault="005E5645">
            <w:pPr>
              <w:pStyle w:val="ProductList-TableBody"/>
            </w:pPr>
            <w:r>
              <w:rPr>
                <w:color w:val="FFFFFF"/>
              </w:rPr>
              <w:t>prostředí OSE nebo jader na licenci</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prostředí OSE na jednu licenci</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prostředí OSE na jednu licenci</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Jedno virtuální jádro (platí užívací práva k produktu včetně minimálního požadavku 4 jader na jedno prostředí OSE)</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 spravovaná prostředí OSE na licenci</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 spravovaná prostředí OSE na licenci</w:t>
            </w:r>
          </w:p>
        </w:tc>
      </w:tr>
    </w:tbl>
    <w:p w:rsidR="00DB13E5" w:rsidRDefault="00DB13E5">
      <w:pPr>
        <w:pStyle w:val="ProductList-BodyIndented2"/>
      </w:pPr>
    </w:p>
    <w:p w:rsidR="00DB13E5" w:rsidRDefault="005E5645">
      <w:pPr>
        <w:pStyle w:val="ProductList-SubSubClauseHeading"/>
        <w:outlineLvl w:val="4"/>
      </w:pPr>
      <w:r>
        <w:t>Práva na zálohu</w:t>
      </w:r>
    </w:p>
    <w:p w:rsidR="00DB13E5" w:rsidRDefault="005E564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DB13E5" w:rsidRDefault="00DB13E5">
      <w:pPr>
        <w:pStyle w:val="ProductList-BodyIndented2"/>
      </w:pPr>
    </w:p>
    <w:p w:rsidR="00DB13E5" w:rsidRDefault="005E5645">
      <w:pPr>
        <w:pStyle w:val="ProductList-ClauseHeading"/>
        <w:outlineLvl w:val="2"/>
      </w:pPr>
      <w:bookmarkStart w:id="398" w:name="_Sec590"/>
      <w:r>
        <w:t>Servery – aplikace s vlastním hostitelem</w:t>
      </w:r>
      <w:bookmarkEnd w:id="398"/>
    </w:p>
    <w:p w:rsidR="00DB13E5" w:rsidRDefault="005E5645">
      <w:pPr>
        <w:pStyle w:val="ProductList-Body"/>
      </w:pPr>
      <w:r>
        <w:t>Aplikace s vlastním hostitelem jsou produkty, pro které platí práva vlastního hostování.</w:t>
      </w:r>
    </w:p>
    <w:p w:rsidR="00DB13E5" w:rsidRDefault="00DB13E5">
      <w:pPr>
        <w:pStyle w:val="ProductList-Body"/>
      </w:pPr>
    </w:p>
    <w:p w:rsidR="00DB13E5" w:rsidRDefault="005E564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DB13E5" w:rsidRDefault="00DB13E5">
      <w:pPr>
        <w:pStyle w:val="ProductList-Body"/>
      </w:pPr>
    </w:p>
    <w:p w:rsidR="00DB13E5" w:rsidRDefault="005E5645">
      <w:pPr>
        <w:pStyle w:val="ProductList-SubClauseHeading"/>
        <w:outlineLvl w:val="3"/>
      </w:pPr>
      <w:r>
        <w:t>Požadavky</w:t>
      </w:r>
    </w:p>
    <w:p w:rsidR="00DB13E5" w:rsidRDefault="005E564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DB13E5" w:rsidRDefault="005E5645" w:rsidP="005E5645">
      <w:pPr>
        <w:pStyle w:val="ProductList-Bullet"/>
        <w:numPr>
          <w:ilvl w:val="1"/>
          <w:numId w:val="46"/>
        </w:numPr>
      </w:pPr>
      <w:r>
        <w:lastRenderedPageBreak/>
        <w:t>aplikace s vlastním hostitelem provozované jako součást integrovaného řešení a</w:t>
      </w:r>
    </w:p>
    <w:p w:rsidR="00DB13E5" w:rsidRDefault="005E5645" w:rsidP="005E5645">
      <w:pPr>
        <w:pStyle w:val="ProductList-Bullet"/>
        <w:numPr>
          <w:ilvl w:val="1"/>
          <w:numId w:val="4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DB13E5" w:rsidRDefault="005E5645">
      <w:pPr>
        <w:pStyle w:val="ProductList-BodyIndented"/>
      </w:pPr>
      <w:r>
        <w:t xml:space="preserve">Software společnosti Microsoft používaný k vytváření a doručení integrovaného řešení musí: </w:t>
      </w:r>
    </w:p>
    <w:p w:rsidR="00DB13E5" w:rsidRDefault="005E5645" w:rsidP="005E5645">
      <w:pPr>
        <w:pStyle w:val="ProductList-Bullet"/>
        <w:numPr>
          <w:ilvl w:val="1"/>
          <w:numId w:val="47"/>
        </w:numPr>
      </w:pPr>
      <w:r>
        <w:t xml:space="preserve">být licencovány prostřednictvím multilicenčního programu; a </w:t>
      </w:r>
    </w:p>
    <w:p w:rsidR="00DB13E5" w:rsidRDefault="005E5645" w:rsidP="005E5645">
      <w:pPr>
        <w:pStyle w:val="ProductList-Bullet"/>
        <w:numPr>
          <w:ilvl w:val="1"/>
          <w:numId w:val="4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DB13E5" w:rsidRDefault="00DB13E5">
      <w:pPr>
        <w:pStyle w:val="ProductList-BodyIndented"/>
      </w:pPr>
    </w:p>
    <w:p w:rsidR="00DB13E5" w:rsidRDefault="005E5645">
      <w:pPr>
        <w:pStyle w:val="ProductList-BodyIndented"/>
      </w:pPr>
      <w:r>
        <w:t>Pokud zákazník poskytuje integrované řešení ze sdílených serverů, nemůže používat software Windows Server jako aplikaci s vlastním hostitelem. Namísto toho musí zákazník užívat software Windows Server licencovaný prostřednictvím převoditelnosti licencí prostřednictvím licenční smlouvy partnera krytí Software Assurance nebo poskytovatele zákaznických služeb, případně na základě jiné nabídky multilicenčního programu společnosti Microsoft umožňující používání sdílených serverů. Jiné produkty používané v rámci integrovaného řešení poskytovaného ze sdílených serverů musí mít přenositelnost licencí prostřednictvím krytí Software Assurance.</w:t>
      </w:r>
    </w:p>
    <w:p w:rsidR="00DB13E5" w:rsidRDefault="00DB13E5">
      <w:pPr>
        <w:pStyle w:val="ProductList-BodyIndented"/>
      </w:pPr>
    </w:p>
    <w:p w:rsidR="00DB13E5" w:rsidRDefault="005E5645">
      <w:pPr>
        <w:pStyle w:val="ProductList-BodyIndented"/>
      </w:pPr>
      <w:r>
        <w:t>Software zákazníka musí splňovat následující podmínky:</w:t>
      </w:r>
    </w:p>
    <w:p w:rsidR="00DB13E5" w:rsidRDefault="005E5645" w:rsidP="005E5645">
      <w:pPr>
        <w:pStyle w:val="ProductList-Bullet"/>
        <w:numPr>
          <w:ilvl w:val="1"/>
          <w:numId w:val="4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DB13E5" w:rsidRDefault="005E5645" w:rsidP="005E5645">
      <w:pPr>
        <w:pStyle w:val="ProductList-Bullet"/>
        <w:numPr>
          <w:ilvl w:val="1"/>
          <w:numId w:val="48"/>
        </w:numPr>
      </w:pPr>
      <w:r>
        <w:t>Musí být hlavní službou anebo aplikací integrovaného řešení a nesmí umožnit přímý přístup k aplikacím s vlastním hostitelem žádnému koncovému uživateli integrovaného řešení.</w:t>
      </w:r>
    </w:p>
    <w:p w:rsidR="00DB13E5" w:rsidRDefault="005E5645" w:rsidP="005E5645">
      <w:pPr>
        <w:pStyle w:val="ProductList-Bullet"/>
        <w:numPr>
          <w:ilvl w:val="1"/>
          <w:numId w:val="48"/>
        </w:numPr>
      </w:pPr>
      <w:r>
        <w:t xml:space="preserve">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 </w:t>
      </w:r>
    </w:p>
    <w:p w:rsidR="00DB13E5" w:rsidRDefault="005E5645" w:rsidP="005E5645">
      <w:pPr>
        <w:pStyle w:val="ProductList-Bullet"/>
        <w:numPr>
          <w:ilvl w:val="1"/>
          <w:numId w:val="48"/>
        </w:numPr>
      </w:pPr>
      <w:r>
        <w:t>Zákazník k němu musí mít vlastnické, nikoli licenční právo, jeho software však smí obsahovat vedlejší software třetí strany, který je do něj vložen a jeho provoz poskytuje podporu softwaru zákazníka.</w:t>
      </w:r>
    </w:p>
    <w:p w:rsidR="00DB13E5" w:rsidRDefault="00DB13E5">
      <w:pPr>
        <w:pStyle w:val="ProductList-BodyIndented"/>
      </w:pPr>
    </w:p>
    <w:p w:rsidR="00DB13E5" w:rsidRDefault="005E564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DB13E5" w:rsidRDefault="00DB13E5">
      <w:pPr>
        <w:pStyle w:val="ProductList-BodyIndented"/>
        <w:jc w:val="right"/>
      </w:pPr>
    </w:p>
    <w:tbl>
      <w:tblPr>
        <w:tblStyle w:val="PURTable0"/>
        <w:tblW w:w="0" w:type="dxa"/>
        <w:tblLook w:val="04A0" w:firstRow="1" w:lastRow="0" w:firstColumn="1" w:lastColumn="0" w:noHBand="0" w:noVBand="1"/>
      </w:tblPr>
      <w:tblGrid>
        <w:gridCol w:w="1044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Indented"/>
      </w:pPr>
    </w:p>
    <w:p w:rsidR="00DB13E5" w:rsidRDefault="00DB13E5">
      <w:pPr>
        <w:pStyle w:val="PURBreadcrumb"/>
      </w:pPr>
    </w:p>
    <w:p w:rsidR="00DB13E5" w:rsidRDefault="005E5645">
      <w:pPr>
        <w:pStyle w:val="ProductList-SectionHeading"/>
        <w:pageBreakBefore/>
        <w:outlineLvl w:val="0"/>
      </w:pPr>
      <w:bookmarkStart w:id="399" w:name="_Sec562"/>
      <w:bookmarkEnd w:id="376"/>
      <w:r>
        <w:lastRenderedPageBreak/>
        <w:t>Příloha C – Odborné služby</w:t>
      </w:r>
      <w:r>
        <w:fldChar w:fldCharType="begin"/>
      </w:r>
      <w:r>
        <w:instrText xml:space="preserve"> TC "</w:instrText>
      </w:r>
      <w:bookmarkStart w:id="400" w:name="_Toc446536451"/>
      <w:r>
        <w:instrText>Příloha C – Odborné služby</w:instrText>
      </w:r>
      <w:bookmarkEnd w:id="400"/>
      <w:r>
        <w:instrText>" \l 1</w:instrText>
      </w:r>
      <w:r>
        <w:fldChar w:fldCharType="end"/>
      </w:r>
    </w:p>
    <w:p w:rsidR="00DB13E5" w:rsidRDefault="005E5645">
      <w:pPr>
        <w:pStyle w:val="ProductList-Body"/>
      </w:pPr>
      <w:r>
        <w:t>Odborné služby dostupné prostřednictvím multilicenčního programu společnosti Microsoft jsou popsány níže.</w:t>
      </w:r>
    </w:p>
    <w:p w:rsidR="00DB13E5" w:rsidRDefault="005E5645">
      <w:pPr>
        <w:pStyle w:val="ProductList-Offering1Heading"/>
        <w:outlineLvl w:val="1"/>
      </w:pPr>
      <w:bookmarkStart w:id="401" w:name="_Sec565"/>
      <w:r>
        <w:t>Nabídky podpory Microsoft Premier</w:t>
      </w:r>
      <w:bookmarkEnd w:id="401"/>
      <w:r>
        <w:fldChar w:fldCharType="begin"/>
      </w:r>
      <w:r>
        <w:instrText xml:space="preserve"> TC "</w:instrText>
      </w:r>
      <w:bookmarkStart w:id="402" w:name="_Toc446536452"/>
      <w:r>
        <w:instrText>Nabídky podpory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DB13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jc w:val="center"/>
            </w:pPr>
            <w:r>
              <w:rPr>
                <w:color w:val="FFFFFF"/>
              </w:rPr>
              <w:t>Premier Plus</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Jednou měsíčně</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10 hodin</w:t>
            </w:r>
          </w:p>
          <w:p w:rsidR="00DB13E5" w:rsidRDefault="005E5645">
            <w:pPr>
              <w:pStyle w:val="ProductList-TableBody"/>
            </w:pPr>
            <w:r>
              <w:t>+1 kontrola stavu</w:t>
            </w:r>
          </w:p>
          <w:p w:rsidR="00DB13E5" w:rsidRDefault="005E564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160 hodin</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Až 140 hodin</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jc w:val="center"/>
            </w:pPr>
            <w:r>
              <w:t>X</w:t>
            </w:r>
          </w:p>
        </w:tc>
      </w:tr>
      <w:tr w:rsidR="00DB13E5">
        <w:tc>
          <w:tcPr>
            <w:tcW w:w="404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Sady po 20</w:t>
            </w:r>
          </w:p>
        </w:tc>
      </w:tr>
    </w:tbl>
    <w:p w:rsidR="00DB13E5" w:rsidRDefault="005E5645">
      <w:pPr>
        <w:pStyle w:val="ProductList-Body"/>
      </w:pPr>
      <w:r>
        <w:rPr>
          <w:vertAlign w:val="superscript"/>
        </w:rPr>
        <w:t xml:space="preserve">1 </w:t>
      </w:r>
      <w:r>
        <w:rPr>
          <w:i/>
        </w:rPr>
        <w:t>Pracovní doba je definována lokálně.</w:t>
      </w:r>
    </w:p>
    <w:p w:rsidR="00DB13E5" w:rsidRDefault="00DB13E5">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DB13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Očekávaná reakce zákazníka</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Katastrofický dopad na firmu: </w:t>
            </w:r>
          </w:p>
          <w:p w:rsidR="00DB13E5" w:rsidRDefault="005E5645">
            <w:pPr>
              <w:pStyle w:val="ProductList-TableBody"/>
            </w:pPr>
            <w:r>
              <w:t>Úplná ztráta hlavního (klíčového pro dosažení cílů) podnikového procesu a práce nemůže rozumně pokračovat.</w:t>
            </w:r>
          </w:p>
          <w:p w:rsidR="00DB13E5" w:rsidRDefault="005E564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telefonická reakce do 1 hodiny</w:t>
            </w:r>
          </w:p>
          <w:p w:rsidR="00DB13E5" w:rsidRDefault="005E5645">
            <w:pPr>
              <w:pStyle w:val="ProductList-TableBody"/>
            </w:pPr>
            <w:r>
              <w:t>Prostředky společnosti Microsoft na pracovišti zákazníka co nejdříve.</w:t>
            </w:r>
          </w:p>
          <w:p w:rsidR="00DB13E5" w:rsidRDefault="005E5645">
            <w:pPr>
              <w:pStyle w:val="ProductList-TableBody"/>
            </w:pPr>
            <w:r>
              <w:t>Nepřetržitá pohotovost 24 hodin / 7 dní v týdnu</w:t>
            </w:r>
          </w:p>
          <w:p w:rsidR="00DB13E5" w:rsidRDefault="005E5645">
            <w:pPr>
              <w:pStyle w:val="ProductList-TableBody"/>
            </w:pPr>
            <w:r>
              <w:t>Rychlá eskalace v rámci společnosti Microsoft produktovým týmům</w:t>
            </w:r>
          </w:p>
          <w:p w:rsidR="00DB13E5" w:rsidRDefault="005E564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Oznámení situace výkonným manažerům zákazníka </w:t>
            </w:r>
          </w:p>
          <w:p w:rsidR="00DB13E5" w:rsidRDefault="005E5645">
            <w:pPr>
              <w:pStyle w:val="ProductList-TableBody"/>
            </w:pPr>
            <w:r>
              <w:t>Přiřazení příslušných zaměstnanců, aby bylo možné zajistit nepřetržitou pohotovost</w:t>
            </w:r>
            <w:r>
              <w:rPr>
                <w:vertAlign w:val="superscript"/>
              </w:rPr>
              <w:t>2</w:t>
            </w:r>
          </w:p>
          <w:p w:rsidR="00DB13E5" w:rsidRDefault="005E5645">
            <w:pPr>
              <w:pStyle w:val="ProductList-TableBody"/>
            </w:pPr>
            <w:r>
              <w:t>Rychlý přístup a reakce osoby s oprávněním k řízení změn</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Kritický dopad na firmu: </w:t>
            </w:r>
          </w:p>
          <w:p w:rsidR="00DB13E5" w:rsidRDefault="005E5645">
            <w:pPr>
              <w:pStyle w:val="ProductList-TableBody"/>
            </w:pPr>
            <w:r>
              <w:t>Významná ztráta nebo zhoršení úrovně služeb</w:t>
            </w:r>
          </w:p>
          <w:p w:rsidR="00DB13E5" w:rsidRDefault="005E564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telefonická reakce do 1 hodiny</w:t>
            </w:r>
          </w:p>
          <w:p w:rsidR="00DB13E5" w:rsidRDefault="005E5645">
            <w:pPr>
              <w:pStyle w:val="ProductList-TableBody"/>
            </w:pPr>
            <w:r>
              <w:t>Prostředky společnosti Microsoft na pracovišti zákazníka podle potřeby.</w:t>
            </w:r>
          </w:p>
          <w:p w:rsidR="00DB13E5" w:rsidRDefault="005E5645">
            <w:pPr>
              <w:pStyle w:val="ProductList-TableBody"/>
            </w:pPr>
            <w:r>
              <w:t>Nepřetržitá pohotovost 24 hodin / 7 dní v týdnu</w:t>
            </w:r>
          </w:p>
          <w:p w:rsidR="00DB13E5" w:rsidRDefault="005E564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Přiřazení příslušných zaměstnanců, aby bylo možné zajistit nepřetržitou pohotovost</w:t>
            </w:r>
            <w:r>
              <w:rPr>
                <w:vertAlign w:val="superscript"/>
              </w:rPr>
              <w:t>2</w:t>
            </w:r>
          </w:p>
          <w:p w:rsidR="00DB13E5" w:rsidRDefault="005E5645">
            <w:pPr>
              <w:pStyle w:val="ProductList-TableBody"/>
            </w:pPr>
            <w:r>
              <w:t>Rychlý přístup a reakce osoby s oprávněním k řízení změn</w:t>
            </w:r>
          </w:p>
          <w:p w:rsidR="00DB13E5" w:rsidRDefault="005E5645">
            <w:pPr>
              <w:pStyle w:val="ProductList-TableBody"/>
            </w:pPr>
            <w:r>
              <w:t>Oznámení situace vašemu managementu</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Střední dopad na firmu: </w:t>
            </w:r>
          </w:p>
          <w:p w:rsidR="00DB13E5" w:rsidRDefault="005E5645">
            <w:pPr>
              <w:pStyle w:val="ProductList-TableBody"/>
            </w:pPr>
            <w:r>
              <w:t>Střední ztráta nebo zhoršení kvality služeb, ale práce mohou přiměřeně a bez snížení úrovně pokračovat.</w:t>
            </w:r>
          </w:p>
          <w:p w:rsidR="00DB13E5" w:rsidRDefault="005E564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telefonická reakce do 2 hodin</w:t>
            </w:r>
          </w:p>
          <w:p w:rsidR="00DB13E5" w:rsidRDefault="005E564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Přiřazení příslušných zaměstnanců, aby bylo možné zajistit pohotovost během pracovní doby1</w:t>
            </w:r>
          </w:p>
          <w:p w:rsidR="00DB13E5" w:rsidRDefault="005E5645">
            <w:pPr>
              <w:pStyle w:val="ProductList-TableBody"/>
            </w:pPr>
            <w:r>
              <w:t>Přístup a reakce osoby s oprávněním k řízení změn do 4 pracovních hodin</w:t>
            </w:r>
            <w:r>
              <w:rPr>
                <w:vertAlign w:val="superscript"/>
              </w:rPr>
              <w:t>1</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Minimální dopad na firmu: </w:t>
            </w:r>
          </w:p>
          <w:p w:rsidR="00DB13E5" w:rsidRDefault="005E5645">
            <w:pPr>
              <w:pStyle w:val="ProductList-TableBody"/>
            </w:pPr>
            <w:r>
              <w:t>Služba v podstatě funguje s menšími nebo žádnými omezeními.</w:t>
            </w:r>
          </w:p>
          <w:p w:rsidR="00DB13E5" w:rsidRDefault="005E564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 telefonická reakce do 4 hodin</w:t>
            </w:r>
          </w:p>
          <w:p w:rsidR="00DB13E5" w:rsidRDefault="005E564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Přesné kontaktní údaje vlastníka případu</w:t>
            </w:r>
          </w:p>
          <w:p w:rsidR="00DB13E5" w:rsidRDefault="005E5645">
            <w:pPr>
              <w:pStyle w:val="ProductList-TableBody"/>
            </w:pPr>
            <w:r>
              <w:t>Reakce do 24 hodin</w:t>
            </w:r>
          </w:p>
        </w:tc>
      </w:tr>
    </w:tbl>
    <w:p w:rsidR="00DB13E5" w:rsidRDefault="005E5645">
      <w:pPr>
        <w:pStyle w:val="ProductList-Body"/>
      </w:pPr>
      <w:r>
        <w:rPr>
          <w:vertAlign w:val="superscript"/>
        </w:rPr>
        <w:t>1</w:t>
      </w:r>
      <w:r>
        <w:rPr>
          <w:i/>
        </w:rPr>
        <w:t>Pracovní doba je definována lokálně.</w:t>
      </w:r>
    </w:p>
    <w:p w:rsidR="00DB13E5" w:rsidRDefault="005E564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DB13E5" w:rsidRDefault="00DB13E5">
      <w:pPr>
        <w:pStyle w:val="ProductList-Body"/>
      </w:pPr>
    </w:p>
    <w:p w:rsidR="00DB13E5" w:rsidRDefault="005E5645">
      <w:pPr>
        <w:pStyle w:val="ProductList-ClauseHeading"/>
        <w:outlineLvl w:val="2"/>
      </w:pPr>
      <w:r>
        <w:t>Související obchodní pravidla</w:t>
      </w:r>
    </w:p>
    <w:p w:rsidR="00DB13E5" w:rsidRDefault="005E564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DB13E5" w:rsidRDefault="005E5645">
      <w:pPr>
        <w:pStyle w:val="ProductList-Offering1Heading"/>
        <w:outlineLvl w:val="1"/>
      </w:pPr>
      <w:bookmarkStart w:id="403" w:name="_Sec566"/>
      <w:r>
        <w:t>Nabídky programu Microsoft Enterprise Strategy</w:t>
      </w:r>
      <w:bookmarkEnd w:id="403"/>
      <w:r>
        <w:fldChar w:fldCharType="begin"/>
      </w:r>
      <w:r>
        <w:instrText xml:space="preserve"> TC "</w:instrText>
      </w:r>
      <w:bookmarkStart w:id="404" w:name="_Toc446536453"/>
      <w:r>
        <w:instrText>Nabídky programu Microsoft Enterprise Strategy</w:instrText>
      </w:r>
      <w:bookmarkEnd w:id="404"/>
      <w:r>
        <w:instrText>" \l 2</w:instrText>
      </w:r>
      <w:r>
        <w:fldChar w:fldCharType="end"/>
      </w:r>
    </w:p>
    <w:p w:rsidR="00DB13E5" w:rsidRDefault="005E5645">
      <w:pPr>
        <w:pStyle w:val="ProductList-Body"/>
      </w:pPr>
      <w:r>
        <w:lastRenderedPageBreak/>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DB13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Enterprise Strategy Portfolio</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9RO-xxxx</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 xml:space="preserve">Celkem až 1600 hodin služeb architekta Microsoft a týmu pro poskytování služby Enterprise. </w:t>
            </w: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13E5" w:rsidRDefault="00DB13E5">
            <w:pPr>
              <w:pStyle w:val="ProductList-TableBody"/>
            </w:pPr>
          </w:p>
        </w:tc>
      </w:tr>
      <w:tr w:rsidR="00DB13E5">
        <w:tc>
          <w:tcPr>
            <w:tcW w:w="306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200 hodin (lze přidat k libovolné výše uvedené nabídce)</w:t>
            </w:r>
          </w:p>
        </w:tc>
      </w:tr>
    </w:tbl>
    <w:p w:rsidR="00DB13E5" w:rsidRDefault="00DB13E5">
      <w:pPr>
        <w:pStyle w:val="ProductList-Body"/>
      </w:pPr>
    </w:p>
    <w:p w:rsidR="00DB13E5" w:rsidRDefault="005E5645">
      <w:pPr>
        <w:pStyle w:val="ProductList-ClauseHeading"/>
        <w:outlineLvl w:val="2"/>
      </w:pPr>
      <w:r>
        <w:t>Moduly služby Enterprise Strategy</w:t>
      </w:r>
    </w:p>
    <w:p w:rsidR="00DB13E5" w:rsidRDefault="005E5645">
      <w:pPr>
        <w:pStyle w:val="ProductList-Body"/>
      </w:pPr>
      <w:r>
        <w:t>Závazek Enterprise Strategy zahrnuje jeden nebo více z následujících modulů služby Enterprise Strategy podle popisu v plánu poskytování služby.</w:t>
      </w:r>
    </w:p>
    <w:p w:rsidR="00DB13E5" w:rsidRDefault="00DB13E5">
      <w:pPr>
        <w:pStyle w:val="ProductList-Body"/>
      </w:pPr>
    </w:p>
    <w:p w:rsidR="00DB13E5" w:rsidRDefault="005E5645">
      <w:pPr>
        <w:pStyle w:val="ProductList-ClauseHeading"/>
        <w:outlineLvl w:val="2"/>
      </w:pPr>
      <w:r>
        <w:t>Nezahrnuté služby</w:t>
      </w:r>
    </w:p>
    <w:p w:rsidR="00DB13E5" w:rsidRDefault="005E5645">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DB13E5" w:rsidRDefault="00DB13E5">
      <w:pPr>
        <w:pStyle w:val="ProductList-Body"/>
      </w:pPr>
    </w:p>
    <w:p w:rsidR="00DB13E5" w:rsidRDefault="005E5645">
      <w:pPr>
        <w:pStyle w:val="ProductList-ClauseHeading"/>
        <w:outlineLvl w:val="2"/>
      </w:pPr>
      <w:r>
        <w:t>Odpovědnosti zákazníka</w:t>
      </w:r>
    </w:p>
    <w:p w:rsidR="00DB13E5" w:rsidRDefault="005E5645">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DB13E5" w:rsidRDefault="005E5645">
      <w:pPr>
        <w:pStyle w:val="ProductList-Offering1Heading"/>
        <w:outlineLvl w:val="1"/>
      </w:pPr>
      <w:bookmarkStart w:id="405" w:name="_Sec567"/>
      <w:r>
        <w:t>Nabídky produktu Sales Productivity Accelerator</w:t>
      </w:r>
      <w:bookmarkEnd w:id="405"/>
      <w:r>
        <w:fldChar w:fldCharType="begin"/>
      </w:r>
      <w:r>
        <w:instrText xml:space="preserve"> TC "</w:instrText>
      </w:r>
      <w:bookmarkStart w:id="406" w:name="_Toc446536454"/>
      <w:r>
        <w:instrText>Nabídky produktu Sales Productivity Accelerator</w:instrText>
      </w:r>
      <w:bookmarkEnd w:id="406"/>
      <w:r>
        <w:instrText>" \l 2</w:instrText>
      </w:r>
      <w:r>
        <w:fldChar w:fldCharType="end"/>
      </w:r>
    </w:p>
    <w:p w:rsidR="00DB13E5" w:rsidRDefault="005E5645">
      <w:pPr>
        <w:pStyle w:val="ProductList-ClauseHeading"/>
        <w:outlineLvl w:val="2"/>
      </w:pPr>
      <w:r>
        <w:t>Přehled produktu Sales Productivity Accelerator</w:t>
      </w:r>
    </w:p>
    <w:p w:rsidR="00DB13E5" w:rsidRDefault="005E5645">
      <w:pPr>
        <w:pStyle w:val="ProductList-Body"/>
      </w:pPr>
      <w:r>
        <w:t>Produkt Sales Productivity Accelerator je služba, kterou poskytují Microsoft Services během období čtyř (4) týdnů pro poskytnutí implementace s pevným rozsahem pro produkt Microsoft Dynamics CRM Online.</w:t>
      </w:r>
    </w:p>
    <w:p w:rsidR="00DB13E5" w:rsidRDefault="00DB13E5">
      <w:pPr>
        <w:pStyle w:val="ProductList-Body"/>
      </w:pPr>
    </w:p>
    <w:p w:rsidR="00DB13E5" w:rsidRDefault="005E5645">
      <w:pPr>
        <w:pStyle w:val="ProductList-Body"/>
      </w:pPr>
      <w:r>
        <w:t>Produkt Sales Productivity Accelerator zahrnuje následující výstupy:</w:t>
      </w:r>
    </w:p>
    <w:p w:rsidR="00DB13E5" w:rsidRDefault="005E5645" w:rsidP="005E5645">
      <w:pPr>
        <w:pStyle w:val="ProductList-Bullet"/>
        <w:numPr>
          <w:ilvl w:val="0"/>
          <w:numId w:val="49"/>
        </w:numPr>
      </w:pPr>
      <w:r>
        <w:rPr>
          <w:b/>
          <w:color w:val="00188F"/>
        </w:rPr>
        <w:t>Plán poskytování služeb</w:t>
      </w:r>
      <w:r>
        <w:t>: vytvořen konzultantem společnosti Microsoft, tak aby splňoval obchodní cíle zákazníka.</w:t>
      </w:r>
    </w:p>
    <w:p w:rsidR="00DB13E5" w:rsidRDefault="005E5645" w:rsidP="005E5645">
      <w:pPr>
        <w:pStyle w:val="ProductList-Bullet"/>
        <w:numPr>
          <w:ilvl w:val="0"/>
          <w:numId w:val="49"/>
        </w:numPr>
      </w:pPr>
      <w:r>
        <w:rPr>
          <w:b/>
          <w:color w:val="00188F"/>
        </w:rPr>
        <w:t>Workshopy</w:t>
      </w:r>
      <w:r>
        <w:t>: věnuje celkem až šestnáct (16) hodin workshopům:</w:t>
      </w:r>
    </w:p>
    <w:p w:rsidR="00DB13E5" w:rsidRDefault="005E5645" w:rsidP="005E5645">
      <w:pPr>
        <w:pStyle w:val="ProductList-Bullet"/>
        <w:numPr>
          <w:ilvl w:val="1"/>
          <w:numId w:val="49"/>
        </w:numPr>
      </w:pPr>
      <w:r>
        <w:t>Až (2) objevovací workshopy pro průzkum a definování klíčových případů použití a obchodních požadavků poskytovaných zákazníkem, na nastavení konfigurace;</w:t>
      </w:r>
    </w:p>
    <w:p w:rsidR="00DB13E5" w:rsidRDefault="005E5645" w:rsidP="005E5645">
      <w:pPr>
        <w:pStyle w:val="ProductList-Bullet"/>
        <w:numPr>
          <w:ilvl w:val="1"/>
          <w:numId w:val="49"/>
        </w:numPr>
      </w:pPr>
      <w:r>
        <w:t>až čtyři (4) workshopy kontroly návrhu během fáze sestavení.</w:t>
      </w:r>
    </w:p>
    <w:p w:rsidR="00DB13E5" w:rsidRDefault="005E5645" w:rsidP="005E5645">
      <w:pPr>
        <w:pStyle w:val="ProductList-Bullet"/>
        <w:numPr>
          <w:ilvl w:val="0"/>
          <w:numId w:val="49"/>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DB13E5" w:rsidRDefault="005E5645" w:rsidP="005E5645">
      <w:pPr>
        <w:pStyle w:val="ProductList-Bullet"/>
        <w:numPr>
          <w:ilvl w:val="0"/>
          <w:numId w:val="49"/>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DB13E5" w:rsidRDefault="005E5645" w:rsidP="005E5645">
      <w:pPr>
        <w:pStyle w:val="ProductList-Bullet"/>
        <w:numPr>
          <w:ilvl w:val="0"/>
          <w:numId w:val="49"/>
        </w:numPr>
      </w:pPr>
      <w:r>
        <w:rPr>
          <w:b/>
          <w:color w:val="00188F"/>
        </w:rPr>
        <w:t>Testování</w:t>
      </w:r>
      <w:r>
        <w:t>: věnuje až dvacet šest (26) hodin až dvěma (2) testům (např. systémový test a UAT).</w:t>
      </w:r>
    </w:p>
    <w:p w:rsidR="00DB13E5" w:rsidRDefault="005E5645" w:rsidP="005E5645">
      <w:pPr>
        <w:pStyle w:val="ProductList-Bullet"/>
        <w:numPr>
          <w:ilvl w:val="0"/>
          <w:numId w:val="49"/>
        </w:numPr>
      </w:pPr>
      <w:r>
        <w:rPr>
          <w:b/>
          <w:color w:val="00188F"/>
        </w:rPr>
        <w:t>Školení a předávání znalostí</w:t>
      </w:r>
      <w:r>
        <w:t>: Poskytněte jedno (1) školení orientované na produkt pro uživatele zákazníka na celkem až čtyři (4) hodiny.</w:t>
      </w:r>
    </w:p>
    <w:p w:rsidR="00DB13E5" w:rsidRDefault="005E5645" w:rsidP="005E5645">
      <w:pPr>
        <w:pStyle w:val="ProductList-Bullet"/>
        <w:numPr>
          <w:ilvl w:val="0"/>
          <w:numId w:val="49"/>
        </w:numPr>
      </w:pPr>
      <w:r>
        <w:rPr>
          <w:b/>
          <w:color w:val="00188F"/>
        </w:rPr>
        <w:t>Podpora nasazení</w:t>
      </w:r>
      <w:r>
        <w:t>: Poskytněte až čtyřicet (40) hodin podpory nasazení a uvedení do provozu (týden 4) na základě předem určeného zaměření a požadavků projektu.</w:t>
      </w:r>
    </w:p>
    <w:p w:rsidR="00DB13E5" w:rsidRDefault="00DB13E5">
      <w:pPr>
        <w:pStyle w:val="ProductList-Body"/>
      </w:pPr>
    </w:p>
    <w:p w:rsidR="00DB13E5" w:rsidRDefault="005E5645">
      <w:pPr>
        <w:pStyle w:val="ProductList-ClauseHeading"/>
        <w:outlineLvl w:val="2"/>
      </w:pPr>
      <w:r>
        <w:t>Odpovědnosti zákazníka</w:t>
      </w:r>
    </w:p>
    <w:p w:rsidR="00DB13E5" w:rsidRDefault="005E564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SectionHeading"/>
        <w:pageBreakBefore/>
        <w:outlineLvl w:val="0"/>
      </w:pPr>
      <w:bookmarkStart w:id="407" w:name="_Sec563"/>
      <w:bookmarkEnd w:id="399"/>
      <w:r>
        <w:lastRenderedPageBreak/>
        <w:t>Příloha D – Dodatečné podmínky smlouvy k programu</w:t>
      </w:r>
      <w:r>
        <w:fldChar w:fldCharType="begin"/>
      </w:r>
      <w:r>
        <w:instrText xml:space="preserve"> TC "</w:instrText>
      </w:r>
      <w:bookmarkStart w:id="408" w:name="_Toc446536455"/>
      <w:r>
        <w:instrText>Příloha D – Dodatečné podmínky smlouvy k programu</w:instrText>
      </w:r>
      <w:bookmarkEnd w:id="408"/>
      <w:r>
        <w:instrText>" \l 1</w:instrText>
      </w:r>
      <w:r>
        <w:fldChar w:fldCharType="end"/>
      </w:r>
    </w:p>
    <w:p w:rsidR="00DB13E5" w:rsidRDefault="005E5645">
      <w:pPr>
        <w:pStyle w:val="ProductList-Body"/>
      </w:pPr>
      <w:r>
        <w:t>Podmínky a ujednání uvedené níže platí pro multilicenční smlouvu zákazníka, jak je uvedeno.</w:t>
      </w:r>
    </w:p>
    <w:p w:rsidR="00DB13E5" w:rsidRDefault="005E5645">
      <w:pPr>
        <w:pStyle w:val="ProductList-Offering1Heading"/>
        <w:outlineLvl w:val="1"/>
      </w:pPr>
      <w:bookmarkStart w:id="409" w:name="_Sec568"/>
      <w:r>
        <w:t>Dodatečné podmínky pro program Select Plus</w:t>
      </w:r>
      <w:bookmarkEnd w:id="409"/>
      <w:r>
        <w:fldChar w:fldCharType="begin"/>
      </w:r>
      <w:r>
        <w:instrText xml:space="preserve"> TC "</w:instrText>
      </w:r>
      <w:bookmarkStart w:id="410" w:name="_Toc446536456"/>
      <w:r>
        <w:instrText>Dodatečné podmínky pro program Select Plus</w:instrText>
      </w:r>
      <w:bookmarkEnd w:id="410"/>
      <w:r>
        <w:instrText>" \l 2</w:instrText>
      </w:r>
      <w:r>
        <w:fldChar w:fldCharType="end"/>
      </w:r>
    </w:p>
    <w:p w:rsidR="00DB13E5" w:rsidRDefault="005E5645">
      <w:pPr>
        <w:pStyle w:val="ProductList-Body"/>
      </w:pPr>
      <w:r>
        <w:t>Během prvního roku vyžaduje program Select Plus objednávku ve výši 500 bodů na kategorii. Toto množství objednávky může být prominuto, pokud je dodána kvalifikovaná smlouva.</w:t>
      </w:r>
    </w:p>
    <w:p w:rsidR="00DB13E5" w:rsidRDefault="00DB13E5">
      <w:pPr>
        <w:pStyle w:val="ProductList-Body"/>
      </w:pPr>
    </w:p>
    <w:p w:rsidR="00DB13E5" w:rsidRDefault="005E5645">
      <w:pPr>
        <w:pStyle w:val="ProductList-ClauseHeading"/>
        <w:outlineLvl w:val="2"/>
      </w:pPr>
      <w:r>
        <w:t>Cenové stupně v programu Select Plus</w:t>
      </w:r>
    </w:p>
    <w:p w:rsidR="00DB13E5" w:rsidRDefault="005E564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DB13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13E5" w:rsidRDefault="005E5645">
            <w:pPr>
              <w:pStyle w:val="ProductList-TableBody"/>
            </w:pPr>
            <w:r>
              <w:rPr>
                <w:color w:val="FFFFFF"/>
              </w:rPr>
              <w:t>Roční minima bodů na skupinu</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500</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4,000</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10,000</w:t>
            </w:r>
          </w:p>
        </w:tc>
      </w:tr>
      <w:tr w:rsidR="00DB13E5">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B13E5" w:rsidRDefault="005E5645">
            <w:pPr>
              <w:pStyle w:val="ProductList-TableBody"/>
            </w:pPr>
            <w:r>
              <w:t>25,000</w:t>
            </w:r>
          </w:p>
        </w:tc>
      </w:tr>
    </w:tbl>
    <w:p w:rsidR="00DB13E5" w:rsidRDefault="005E5645">
      <w:pPr>
        <w:pStyle w:val="ProductList-Offering1Heading"/>
        <w:outlineLvl w:val="1"/>
      </w:pPr>
      <w:bookmarkStart w:id="411" w:name="_Sec569"/>
      <w:r>
        <w:t>Definice správy kvalifikovaných zařízení</w:t>
      </w:r>
      <w:bookmarkEnd w:id="411"/>
      <w:r>
        <w:fldChar w:fldCharType="begin"/>
      </w:r>
      <w:r>
        <w:instrText xml:space="preserve"> TC "</w:instrText>
      </w:r>
      <w:bookmarkStart w:id="412" w:name="_Toc446536457"/>
      <w:r>
        <w:instrText>Definice správy kvalifikovaných zařízení</w:instrText>
      </w:r>
      <w:bookmarkEnd w:id="412"/>
      <w:r>
        <w:instrText>" \l 2</w:instrText>
      </w:r>
      <w:r>
        <w:fldChar w:fldCharType="end"/>
      </w:r>
    </w:p>
    <w:p w:rsidR="00DB13E5" w:rsidRDefault="005E564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DB13E5" w:rsidRDefault="005E5645" w:rsidP="005E5645">
      <w:pPr>
        <w:pStyle w:val="ProductList-Bullet"/>
        <w:numPr>
          <w:ilvl w:val="0"/>
          <w:numId w:val="50"/>
        </w:numPr>
      </w:pPr>
      <w:r>
        <w:t>které mu umožňuje připojit se do domény, nebo</w:t>
      </w:r>
    </w:p>
    <w:p w:rsidR="00DB13E5" w:rsidRDefault="005E5645" w:rsidP="005E5645">
      <w:pPr>
        <w:pStyle w:val="ProductList-Bullet"/>
        <w:numPr>
          <w:ilvl w:val="0"/>
          <w:numId w:val="50"/>
        </w:numPr>
      </w:pPr>
      <w:r>
        <w:t>které ověřuje v rámci požadavku na používání aplikací na svém pracovišti, nebo</w:t>
      </w:r>
    </w:p>
    <w:p w:rsidR="00DB13E5" w:rsidRDefault="005E5645" w:rsidP="005E5645">
      <w:pPr>
        <w:pStyle w:val="ProductList-Bullet"/>
        <w:numPr>
          <w:ilvl w:val="0"/>
          <w:numId w:val="50"/>
        </w:numPr>
      </w:pPr>
      <w:r>
        <w:t>na kterém instaluje agenty (např. antivirový nebo antimalwarový software nebo jiné agenty vyžadované zásadami zákazníka), nebo</w:t>
      </w:r>
    </w:p>
    <w:p w:rsidR="00DB13E5" w:rsidRDefault="005E5645" w:rsidP="005E5645">
      <w:pPr>
        <w:pStyle w:val="ProductList-Bullet"/>
        <w:numPr>
          <w:ilvl w:val="0"/>
          <w:numId w:val="50"/>
        </w:numPr>
      </w:pPr>
      <w:r>
        <w:t>na kterém přímo nebo nepřímo aplikuje a vynucuje skupinové zásady, nebo</w:t>
      </w:r>
    </w:p>
    <w:p w:rsidR="00DB13E5" w:rsidRDefault="005E5645" w:rsidP="005E5645">
      <w:pPr>
        <w:pStyle w:val="ProductList-Bullet"/>
        <w:numPr>
          <w:ilvl w:val="0"/>
          <w:numId w:val="50"/>
        </w:numPr>
      </w:pPr>
      <w:r>
        <w:t>na kterém vyžaduje nebo přijímá data o hardwaru nebo softwaru a konfiguruje nebo poskytuje pokyny k hardwaru a softwaru, které přímo nebo nepřímo souvisejí s prostředím operačního systému, nebo</w:t>
      </w:r>
    </w:p>
    <w:p w:rsidR="00DB13E5" w:rsidRDefault="005E5645" w:rsidP="005E5645">
      <w:pPr>
        <w:pStyle w:val="ProductList-Bullet"/>
        <w:numPr>
          <w:ilvl w:val="0"/>
          <w:numId w:val="50"/>
        </w:numPr>
      </w:pPr>
      <w:r>
        <w:t>kterému umožňuje přístup k infrastruktuře virtuální plochy (VDI) mimo krytí Windows SA a práv Microsoft Intune (zařízení) nebo práv pro roamingový přístup k Windows Virtual Desktop.</w:t>
      </w:r>
    </w:p>
    <w:p w:rsidR="00DB13E5" w:rsidRDefault="00DB13E5">
      <w:pPr>
        <w:pStyle w:val="ProductList-Body"/>
      </w:pPr>
    </w:p>
    <w:p w:rsidR="00DB13E5" w:rsidRDefault="005E564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DB13E5" w:rsidRDefault="005E5645">
      <w:pPr>
        <w:pStyle w:val="ProductList-Offering1Heading"/>
        <w:outlineLvl w:val="1"/>
      </w:pPr>
      <w:bookmarkStart w:id="413" w:name="_Sec570"/>
      <w:r>
        <w:t>Služby online v programech Open</w:t>
      </w:r>
      <w:bookmarkEnd w:id="413"/>
      <w:r>
        <w:fldChar w:fldCharType="begin"/>
      </w:r>
      <w:r>
        <w:instrText xml:space="preserve"> TC "</w:instrText>
      </w:r>
      <w:bookmarkStart w:id="414" w:name="_Toc446536458"/>
      <w:r>
        <w:instrText>Služby online v programech Open</w:instrText>
      </w:r>
      <w:bookmarkEnd w:id="414"/>
      <w:r>
        <w:instrText>" \l 2</w:instrText>
      </w:r>
      <w:r>
        <w:fldChar w:fldCharType="end"/>
      </w:r>
    </w:p>
    <w:p w:rsidR="00DB13E5" w:rsidRDefault="005E564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DB13E5" w:rsidRDefault="00DB13E5">
      <w:pPr>
        <w:pStyle w:val="ProductList-Body"/>
      </w:pPr>
    </w:p>
    <w:p w:rsidR="00DB13E5" w:rsidRDefault="005E564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DB13E5" w:rsidRDefault="005E5645">
      <w:pPr>
        <w:pStyle w:val="ProductList-Offering1Heading"/>
        <w:outlineLvl w:val="1"/>
      </w:pPr>
      <w:bookmarkStart w:id="415" w:name="_Sec571"/>
      <w:r>
        <w:t>Doplňkové podmínky a ujednání pro odborné služby – starší smlouvy</w:t>
      </w:r>
      <w:bookmarkEnd w:id="415"/>
      <w:r>
        <w:fldChar w:fldCharType="begin"/>
      </w:r>
      <w:r>
        <w:instrText xml:space="preserve"> TC "</w:instrText>
      </w:r>
      <w:bookmarkStart w:id="416" w:name="_Toc446536459"/>
      <w:r>
        <w:instrText>Doplňkové podmínky a ujednání pro odborné služby – starší smlouvy</w:instrText>
      </w:r>
      <w:bookmarkEnd w:id="416"/>
      <w:r>
        <w:instrText>" \l 2</w:instrText>
      </w:r>
      <w:r>
        <w:fldChar w:fldCharType="end"/>
      </w:r>
    </w:p>
    <w:p w:rsidR="00DB13E5" w:rsidRDefault="005E564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DB13E5" w:rsidRDefault="00DB13E5">
      <w:pPr>
        <w:pStyle w:val="ProductList-Body"/>
      </w:pPr>
    </w:p>
    <w:p w:rsidR="00DB13E5" w:rsidRDefault="005E5645">
      <w:pPr>
        <w:pStyle w:val="ProductList-ClauseHeading"/>
        <w:outlineLvl w:val="2"/>
      </w:pPr>
      <w:r>
        <w:t>Užívací, vlastnická a licenční práva</w:t>
      </w:r>
    </w:p>
    <w:p w:rsidR="00DB13E5" w:rsidRDefault="005E5645">
      <w:pPr>
        <w:pStyle w:val="ProductList-SubClauseHeading"/>
        <w:outlineLvl w:val="3"/>
      </w:pPr>
      <w:r>
        <w:t>Opravy</w:t>
      </w:r>
    </w:p>
    <w:p w:rsidR="00DB13E5" w:rsidRDefault="005E564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DB13E5" w:rsidRDefault="00DB13E5">
      <w:pPr>
        <w:pStyle w:val="ProductList-BodyIndented"/>
      </w:pPr>
    </w:p>
    <w:p w:rsidR="00DB13E5" w:rsidRDefault="005E5645">
      <w:pPr>
        <w:pStyle w:val="ProductList-SubClauseHeading"/>
        <w:outlineLvl w:val="3"/>
      </w:pPr>
      <w:r>
        <w:lastRenderedPageBreak/>
        <w:t>Existující dílo</w:t>
      </w:r>
    </w:p>
    <w:p w:rsidR="00DB13E5" w:rsidRDefault="005E564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DB13E5" w:rsidRDefault="005E564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DB13E5" w:rsidRDefault="00DB13E5">
      <w:pPr>
        <w:pStyle w:val="ProductList-BodyIndented"/>
      </w:pPr>
    </w:p>
    <w:p w:rsidR="00DB13E5" w:rsidRDefault="005E5645">
      <w:pPr>
        <w:pStyle w:val="ProductList-SubClauseHeading"/>
        <w:outlineLvl w:val="3"/>
      </w:pPr>
      <w:r>
        <w:t>Výstupy ze služeb</w:t>
      </w:r>
    </w:p>
    <w:p w:rsidR="00DB13E5" w:rsidRDefault="005E564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DB13E5" w:rsidRDefault="00DB13E5">
      <w:pPr>
        <w:pStyle w:val="ProductList-BodyIndented"/>
      </w:pPr>
    </w:p>
    <w:p w:rsidR="00DB13E5" w:rsidRDefault="005E5645">
      <w:pPr>
        <w:pStyle w:val="ProductList-SubClauseHeading"/>
        <w:outlineLvl w:val="3"/>
      </w:pPr>
      <w:r>
        <w:t>Používání technických informací z odborných služeb</w:t>
      </w:r>
    </w:p>
    <w:p w:rsidR="00DB13E5" w:rsidRDefault="005E564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DB13E5" w:rsidRDefault="00DB13E5">
      <w:pPr>
        <w:pStyle w:val="ProductList-BodyIndented"/>
      </w:pPr>
    </w:p>
    <w:p w:rsidR="00DB13E5" w:rsidRDefault="005E5645">
      <w:pPr>
        <w:pStyle w:val="ProductList-SubClauseHeading"/>
        <w:outlineLvl w:val="3"/>
      </w:pPr>
      <w:r>
        <w:t>Omezení licence Open Source</w:t>
      </w:r>
    </w:p>
    <w:p w:rsidR="00DB13E5" w:rsidRDefault="005E564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DB13E5" w:rsidRDefault="00DB13E5">
      <w:pPr>
        <w:pStyle w:val="ProductList-BodyIndented"/>
      </w:pPr>
    </w:p>
    <w:p w:rsidR="00DB13E5" w:rsidRDefault="005E5645">
      <w:pPr>
        <w:pStyle w:val="ProductList-SubClauseHeading"/>
        <w:outlineLvl w:val="3"/>
      </w:pPr>
      <w:r>
        <w:t>Práva afilací</w:t>
      </w:r>
    </w:p>
    <w:p w:rsidR="00DB13E5" w:rsidRDefault="005E564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DB13E5" w:rsidRDefault="00DB13E5">
      <w:pPr>
        <w:pStyle w:val="ProductList-BodyIndented"/>
      </w:pPr>
    </w:p>
    <w:p w:rsidR="00DB13E5" w:rsidRDefault="005E5645">
      <w:pPr>
        <w:pStyle w:val="ProductList-ClauseHeading"/>
        <w:outlineLvl w:val="2"/>
      </w:pPr>
      <w:r>
        <w:t>Záruky a omezení odpovědnosti</w:t>
      </w:r>
    </w:p>
    <w:p w:rsidR="00DB13E5" w:rsidRDefault="005E5645">
      <w:pPr>
        <w:pStyle w:val="ProductList-SubClauseHeading"/>
        <w:outlineLvl w:val="3"/>
      </w:pPr>
      <w:r>
        <w:t>Záruka pro odborné služby</w:t>
      </w:r>
    </w:p>
    <w:p w:rsidR="00DB13E5" w:rsidRDefault="005E564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DB13E5" w:rsidRDefault="00DB13E5">
      <w:pPr>
        <w:pStyle w:val="ProductList-BodyIndented"/>
      </w:pPr>
    </w:p>
    <w:p w:rsidR="00DB13E5" w:rsidRDefault="005E5645">
      <w:pPr>
        <w:pStyle w:val="ProductList-SubClauseHeading"/>
        <w:outlineLvl w:val="3"/>
      </w:pPr>
      <w:r>
        <w:t>Omezení odpovědnosti</w:t>
      </w:r>
    </w:p>
    <w:p w:rsidR="00DB13E5" w:rsidRDefault="005E564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DB13E5" w:rsidRDefault="00DB13E5">
      <w:pPr>
        <w:pStyle w:val="ProductList-BodyIndented"/>
        <w:jc w:val="right"/>
      </w:pPr>
    </w:p>
    <w:tbl>
      <w:tblPr>
        <w:tblStyle w:val="PURTable0"/>
        <w:tblW w:w="0" w:type="dxa"/>
        <w:tblLook w:val="04A0" w:firstRow="1" w:lastRow="0" w:firstColumn="1" w:lastColumn="0" w:noHBand="0" w:noVBand="1"/>
      </w:tblPr>
      <w:tblGrid>
        <w:gridCol w:w="1044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Indented"/>
      </w:pPr>
    </w:p>
    <w:p w:rsidR="00DB13E5" w:rsidRDefault="005E5645">
      <w:pPr>
        <w:pStyle w:val="ProductList-SectionHeading"/>
        <w:pageBreakBefore/>
        <w:outlineLvl w:val="0"/>
      </w:pPr>
      <w:bookmarkStart w:id="417" w:name="_Sec572"/>
      <w:bookmarkEnd w:id="407"/>
      <w:r>
        <w:lastRenderedPageBreak/>
        <w:t>Příloha E – Propagační akce</w:t>
      </w:r>
      <w:r>
        <w:fldChar w:fldCharType="begin"/>
      </w:r>
      <w:r>
        <w:instrText xml:space="preserve"> TC "</w:instrText>
      </w:r>
      <w:bookmarkStart w:id="418" w:name="_Toc446536460"/>
      <w:r>
        <w:instrText>Příloha E – Propagační akce</w:instrText>
      </w:r>
      <w:bookmarkEnd w:id="418"/>
      <w:r>
        <w:instrText>" \l 1</w:instrText>
      </w:r>
      <w:r>
        <w:fldChar w:fldCharType="end"/>
      </w:r>
    </w:p>
    <w:p w:rsidR="00DB13E5" w:rsidRDefault="005E5645">
      <w:pPr>
        <w:pStyle w:val="ProductList-OfferingGroupHeading"/>
        <w:outlineLvl w:val="1"/>
      </w:pPr>
      <w:bookmarkStart w:id="419" w:name="_Sec867"/>
      <w:r>
        <w:t>Propagační akce System Center Client Management Suite</w:t>
      </w:r>
      <w:bookmarkEnd w:id="419"/>
      <w:r>
        <w:fldChar w:fldCharType="begin"/>
      </w:r>
      <w:r>
        <w:instrText xml:space="preserve"> TC "</w:instrText>
      </w:r>
      <w:bookmarkStart w:id="420" w:name="_Toc446536461"/>
      <w:r>
        <w:instrText>Propagační akce System Center Client Management Suite</w:instrText>
      </w:r>
      <w:bookmarkEnd w:id="420"/>
      <w:r>
        <w:instrText>" \l 2</w:instrText>
      </w:r>
      <w:r>
        <w:fldChar w:fldCharType="end"/>
      </w:r>
    </w:p>
    <w:p w:rsidR="00DB13E5" w:rsidRDefault="005E5645">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DB13E5" w:rsidRDefault="005E5645">
      <w:pPr>
        <w:pStyle w:val="ProductList-OfferingGroupHeading"/>
        <w:outlineLvl w:val="1"/>
      </w:pPr>
      <w:bookmarkStart w:id="421" w:name="_Sec871"/>
      <w:r>
        <w:t>Propagace výpočetního výkonu systému Azure</w:t>
      </w:r>
      <w:bookmarkEnd w:id="421"/>
      <w:r>
        <w:fldChar w:fldCharType="begin"/>
      </w:r>
      <w:r>
        <w:instrText xml:space="preserve"> TC "</w:instrText>
      </w:r>
      <w:bookmarkStart w:id="422" w:name="_Toc446536462"/>
      <w:r>
        <w:instrText>Propagace výpočetního výkonu systému Azure</w:instrText>
      </w:r>
      <w:bookmarkEnd w:id="422"/>
      <w:r>
        <w:instrText>" \l 2</w:instrText>
      </w:r>
      <w:r>
        <w:fldChar w:fldCharType="end"/>
      </w:r>
    </w:p>
    <w:p w:rsidR="00DB13E5" w:rsidRDefault="005E5645">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5E5645">
      <w:pPr>
        <w:pStyle w:val="ProductList-SectionHeading"/>
        <w:pageBreakBefore/>
        <w:outlineLvl w:val="0"/>
      </w:pPr>
      <w:bookmarkStart w:id="423" w:name="_Sec899"/>
      <w:bookmarkEnd w:id="417"/>
      <w:r>
        <w:lastRenderedPageBreak/>
        <w:t>Příloha F – Podmínky diskových polí</w:t>
      </w:r>
      <w:r>
        <w:fldChar w:fldCharType="begin"/>
      </w:r>
      <w:r>
        <w:instrText xml:space="preserve"> TC "</w:instrText>
      </w:r>
      <w:bookmarkStart w:id="424" w:name="_Toc446536463"/>
      <w:r>
        <w:instrText>Příloha F – Podmínky diskových polí</w:instrText>
      </w:r>
      <w:bookmarkEnd w:id="424"/>
      <w:r>
        <w:instrText>" \l 1</w:instrText>
      </w:r>
      <w:r>
        <w:fldChar w:fldCharType="end"/>
      </w:r>
    </w:p>
    <w:p w:rsidR="00DB13E5" w:rsidRDefault="005E5645">
      <w:pPr>
        <w:pStyle w:val="ProductList-Offering1Heading"/>
        <w:outlineLvl w:val="1"/>
      </w:pPr>
      <w:bookmarkStart w:id="425" w:name="_Sec900"/>
      <w:r>
        <w:t>Dostupnost</w:t>
      </w:r>
      <w:bookmarkEnd w:id="425"/>
      <w:r>
        <w:fldChar w:fldCharType="begin"/>
      </w:r>
      <w:r>
        <w:instrText xml:space="preserve"> TC "</w:instrText>
      </w:r>
      <w:bookmarkStart w:id="426" w:name="_Toc446536464"/>
      <w:r>
        <w:instrText>Dostupnost</w:instrText>
      </w:r>
      <w:bookmarkEnd w:id="426"/>
      <w:r>
        <w:instrText>" \l 2</w:instrText>
      </w:r>
      <w:r>
        <w:fldChar w:fldCharType="end"/>
      </w:r>
    </w:p>
    <w:p w:rsidR="00DB13E5" w:rsidRDefault="005E5645">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DB13E5" w:rsidRDefault="005E5645">
      <w:pPr>
        <w:pStyle w:val="ProductList-Offering1Heading"/>
        <w:outlineLvl w:val="1"/>
      </w:pPr>
      <w:bookmarkStart w:id="427" w:name="_Sec901"/>
      <w:r>
        <w:t>Dodání a nárok</w:t>
      </w:r>
      <w:bookmarkEnd w:id="427"/>
      <w:r>
        <w:fldChar w:fldCharType="begin"/>
      </w:r>
      <w:r>
        <w:instrText xml:space="preserve"> TC "</w:instrText>
      </w:r>
      <w:bookmarkStart w:id="428" w:name="_Toc446536465"/>
      <w:r>
        <w:instrText>Dodání a nárok</w:instrText>
      </w:r>
      <w:bookmarkEnd w:id="428"/>
      <w:r>
        <w:instrText>" \l 2</w:instrText>
      </w:r>
      <w:r>
        <w:fldChar w:fldCharType="end"/>
      </w:r>
    </w:p>
    <w:p w:rsidR="00DB13E5" w:rsidRDefault="005E564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DB13E5" w:rsidRDefault="005E5645">
      <w:pPr>
        <w:pStyle w:val="ProductList-Offering1Heading"/>
        <w:outlineLvl w:val="1"/>
      </w:pPr>
      <w:bookmarkStart w:id="429" w:name="_Sec902"/>
      <w:r>
        <w:t>Software diskových polí</w:t>
      </w:r>
      <w:bookmarkEnd w:id="429"/>
      <w:r>
        <w:fldChar w:fldCharType="begin"/>
      </w:r>
      <w:r>
        <w:instrText xml:space="preserve"> TC "</w:instrText>
      </w:r>
      <w:bookmarkStart w:id="430" w:name="_Toc446536466"/>
      <w:r>
        <w:instrText>Software diskových polí</w:instrText>
      </w:r>
      <w:bookmarkEnd w:id="430"/>
      <w:r>
        <w:instrText>" \l 2</w:instrText>
      </w:r>
      <w:r>
        <w:fldChar w:fldCharType="end"/>
      </w:r>
    </w:p>
    <w:p w:rsidR="00DB13E5" w:rsidRDefault="005E564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DB13E5" w:rsidRDefault="00DB13E5">
      <w:pPr>
        <w:pStyle w:val="ProductList-Body"/>
      </w:pPr>
    </w:p>
    <w:p w:rsidR="00DB13E5" w:rsidRDefault="005E5645">
      <w:pPr>
        <w:pStyle w:val="ProductList-ClauseHeading"/>
        <w:outlineLvl w:val="2"/>
      </w:pPr>
      <w:r>
        <w:t>Omezení</w:t>
      </w:r>
    </w:p>
    <w:p w:rsidR="00DB13E5" w:rsidRDefault="005E5645">
      <w:pPr>
        <w:pStyle w:val="ProductList-Body"/>
      </w:pPr>
      <w:r>
        <w:t>Zákazník nesmí používat software diskového pole k porovnávání nebo testování „typovou úlohou“ s výjimkou interních účelů zákazníka nebo publikování nebo sdělování jejich výsledků.</w:t>
      </w:r>
    </w:p>
    <w:p w:rsidR="00DB13E5" w:rsidRDefault="00DB13E5">
      <w:pPr>
        <w:pStyle w:val="ProductList-Body"/>
      </w:pPr>
    </w:p>
    <w:p w:rsidR="00DB13E5" w:rsidRDefault="005E5645">
      <w:pPr>
        <w:pStyle w:val="ProductList-ClauseHeading"/>
        <w:outlineLvl w:val="2"/>
      </w:pPr>
      <w:r>
        <w:t>Konkrétní software s otevřeným kódem třetích stran</w:t>
      </w:r>
    </w:p>
    <w:p w:rsidR="00DB13E5" w:rsidRDefault="005E5645">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9">
        <w:r>
          <w:rPr>
            <w:color w:val="00467F"/>
            <w:u w:val="single"/>
          </w:rPr>
          <w:t>http://go.microsoft.com/fwlink/?LinkId=627000</w:t>
        </w:r>
      </w:hyperlink>
      <w:r>
        <w:t xml:space="preserve"> a je poskytnut zákazníkovi na základě licence v souladu s platnými licencemi typu open source.</w:t>
      </w:r>
    </w:p>
    <w:p w:rsidR="00DB13E5" w:rsidRDefault="00DB13E5">
      <w:pPr>
        <w:pStyle w:val="ProductList-Body"/>
      </w:pPr>
    </w:p>
    <w:p w:rsidR="00DB13E5" w:rsidRDefault="005E5645">
      <w:pPr>
        <w:pStyle w:val="ProductList-ClauseHeading"/>
        <w:outlineLvl w:val="2"/>
      </w:pPr>
      <w:r>
        <w:t>Aktivace/souhlas pro internetové služby</w:t>
      </w:r>
    </w:p>
    <w:p w:rsidR="00DB13E5" w:rsidRDefault="005E5645">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DB13E5" w:rsidRDefault="00DB13E5">
      <w:pPr>
        <w:pStyle w:val="ProductList-Body"/>
      </w:pPr>
    </w:p>
    <w:p w:rsidR="00DB13E5" w:rsidRDefault="005E5645">
      <w:pPr>
        <w:pStyle w:val="ProductList-ClauseHeading"/>
        <w:outlineLvl w:val="2"/>
      </w:pPr>
      <w:r>
        <w:t>Aktualizace softwaru diskových polí</w:t>
      </w:r>
    </w:p>
    <w:p w:rsidR="00DB13E5" w:rsidRDefault="005E5645">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DB13E5" w:rsidRDefault="00DB13E5">
      <w:pPr>
        <w:pStyle w:val="ProductList-Body"/>
      </w:pPr>
    </w:p>
    <w:p w:rsidR="00DB13E5" w:rsidRDefault="005E5645">
      <w:pPr>
        <w:pStyle w:val="ProductList-Offering1Heading"/>
        <w:outlineLvl w:val="1"/>
      </w:pPr>
      <w:bookmarkStart w:id="431" w:name="_Sec903"/>
      <w:r>
        <w:t>Omezená záruka na hardware</w:t>
      </w:r>
      <w:bookmarkEnd w:id="431"/>
      <w:r>
        <w:fldChar w:fldCharType="begin"/>
      </w:r>
      <w:r>
        <w:instrText xml:space="preserve"> TC "</w:instrText>
      </w:r>
      <w:bookmarkStart w:id="432" w:name="_Toc446536467"/>
      <w:r>
        <w:instrText>Omezená záruka na hardware</w:instrText>
      </w:r>
      <w:bookmarkEnd w:id="432"/>
      <w:r>
        <w:instrText>" \l 2</w:instrText>
      </w:r>
      <w:r>
        <w:fldChar w:fldCharType="end"/>
      </w:r>
    </w:p>
    <w:p w:rsidR="00DB13E5" w:rsidRDefault="005E564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DB13E5" w:rsidRDefault="005E5645">
      <w:pPr>
        <w:pStyle w:val="ProductList-Offering1Heading"/>
        <w:outlineLvl w:val="1"/>
      </w:pPr>
      <w:bookmarkStart w:id="433" w:name="_Sec904"/>
      <w:r>
        <w:t>Odškodnění. Obhajoba proti nárokům třetí strany</w:t>
      </w:r>
      <w:bookmarkEnd w:id="433"/>
      <w:r>
        <w:fldChar w:fldCharType="begin"/>
      </w:r>
      <w:r>
        <w:instrText xml:space="preserve"> TC "</w:instrText>
      </w:r>
      <w:bookmarkStart w:id="434" w:name="_Toc446536468"/>
      <w:r>
        <w:instrText>Odškodnění. Obhajoba proti nárokům třetí strany</w:instrText>
      </w:r>
      <w:bookmarkEnd w:id="434"/>
      <w:r>
        <w:instrText>" \l 2</w:instrText>
      </w:r>
      <w:r>
        <w:fldChar w:fldCharType="end"/>
      </w:r>
    </w:p>
    <w:p w:rsidR="00DB13E5" w:rsidRDefault="005E564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DB13E5" w:rsidRDefault="005E5645">
      <w:pPr>
        <w:pStyle w:val="ProductList-Offering1Heading"/>
        <w:outlineLvl w:val="1"/>
      </w:pPr>
      <w:bookmarkStart w:id="435" w:name="_Sec905"/>
      <w:r>
        <w:t>Omezení odpovědnosti</w:t>
      </w:r>
      <w:bookmarkEnd w:id="435"/>
      <w:r>
        <w:fldChar w:fldCharType="begin"/>
      </w:r>
      <w:r>
        <w:instrText xml:space="preserve"> TC "</w:instrText>
      </w:r>
      <w:bookmarkStart w:id="436" w:name="_Toc446536469"/>
      <w:r>
        <w:instrText>Omezení odpovědnosti</w:instrText>
      </w:r>
      <w:bookmarkEnd w:id="436"/>
      <w:r>
        <w:instrText>" \l 2</w:instrText>
      </w:r>
      <w:r>
        <w:fldChar w:fldCharType="end"/>
      </w:r>
    </w:p>
    <w:p w:rsidR="00DB13E5" w:rsidRDefault="005E564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DB13E5" w:rsidRDefault="005E5645">
      <w:pPr>
        <w:pStyle w:val="ProductList-Offering1Heading"/>
        <w:outlineLvl w:val="1"/>
      </w:pPr>
      <w:bookmarkStart w:id="437" w:name="_Sec906"/>
      <w:r>
        <w:t>Zákony pro regulaci vývozu z USA</w:t>
      </w:r>
      <w:bookmarkEnd w:id="437"/>
      <w:r>
        <w:fldChar w:fldCharType="begin"/>
      </w:r>
      <w:r>
        <w:instrText xml:space="preserve"> TC "</w:instrText>
      </w:r>
      <w:bookmarkStart w:id="438" w:name="_Toc446536470"/>
      <w:r>
        <w:instrText>Zákony pro regulaci vývozu z USA</w:instrText>
      </w:r>
      <w:bookmarkEnd w:id="438"/>
      <w:r>
        <w:instrText>" \l 2</w:instrText>
      </w:r>
      <w:r>
        <w:fldChar w:fldCharType="end"/>
      </w:r>
    </w:p>
    <w:p w:rsidR="00DB13E5" w:rsidRDefault="005E5645">
      <w:pPr>
        <w:pStyle w:val="ProductList-Body"/>
      </w:pPr>
      <w:r>
        <w:t>Disková pole podléhají ustanovením v multilicenční smlouvě zákazníka týkajícím se předpisů, kterými se řídí export z USA.</w:t>
      </w:r>
    </w:p>
    <w:p w:rsidR="00DB13E5" w:rsidRDefault="005E5645">
      <w:pPr>
        <w:pStyle w:val="ProductList-Offering1Heading"/>
        <w:outlineLvl w:val="1"/>
      </w:pPr>
      <w:bookmarkStart w:id="439" w:name="_Sec907"/>
      <w:r>
        <w:t>Shromažďování informací o diagnostice</w:t>
      </w:r>
      <w:bookmarkEnd w:id="439"/>
      <w:r>
        <w:fldChar w:fldCharType="begin"/>
      </w:r>
      <w:r>
        <w:instrText xml:space="preserve"> TC "</w:instrText>
      </w:r>
      <w:bookmarkStart w:id="440" w:name="_Toc446536471"/>
      <w:r>
        <w:instrText>Shromažďování informací o diagnostice</w:instrText>
      </w:r>
      <w:bookmarkEnd w:id="440"/>
      <w:r>
        <w:instrText>" \l 2</w:instrText>
      </w:r>
      <w:r>
        <w:fldChar w:fldCharType="end"/>
      </w:r>
    </w:p>
    <w:p w:rsidR="00DB13E5" w:rsidRDefault="005E5645">
      <w:pPr>
        <w:pStyle w:val="ProductList-Body"/>
      </w:pPr>
      <w:r>
        <w:t>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osobních údajů pro diskové pole naleznete na adrese https://www.microsoft.com/en-us/privacystatement.</w:t>
      </w:r>
    </w:p>
    <w:p w:rsidR="00DB13E5" w:rsidRDefault="005E5645">
      <w:pPr>
        <w:pStyle w:val="ProductList-Offering1Heading"/>
        <w:outlineLvl w:val="1"/>
      </w:pPr>
      <w:bookmarkStart w:id="441" w:name="_Sec908"/>
      <w:r>
        <w:t>Použití ve státní správě</w:t>
      </w:r>
      <w:bookmarkEnd w:id="441"/>
      <w:r>
        <w:fldChar w:fldCharType="begin"/>
      </w:r>
      <w:r>
        <w:instrText xml:space="preserve"> TC "</w:instrText>
      </w:r>
      <w:bookmarkStart w:id="442" w:name="_Toc446536472"/>
      <w:r>
        <w:instrText>Použití ve státní správě</w:instrText>
      </w:r>
      <w:bookmarkEnd w:id="442"/>
      <w:r>
        <w:instrText>" \l 2</w:instrText>
      </w:r>
      <w:r>
        <w:fldChar w:fldCharType="end"/>
      </w:r>
    </w:p>
    <w:p w:rsidR="00DB13E5" w:rsidRDefault="005E564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DB13E5" w:rsidRDefault="00DB13E5">
      <w:pPr>
        <w:pStyle w:val="ProductList-Body"/>
        <w:jc w:val="right"/>
      </w:pPr>
    </w:p>
    <w:tbl>
      <w:tblPr>
        <w:tblStyle w:val="PURTable"/>
        <w:tblW w:w="0" w:type="dxa"/>
        <w:tblLook w:val="04A0" w:firstRow="1" w:lastRow="0" w:firstColumn="1" w:lastColumn="0" w:noHBand="0" w:noVBand="1"/>
      </w:tblPr>
      <w:tblGrid>
        <w:gridCol w:w="10800"/>
      </w:tblGrid>
      <w:tr w:rsidR="00DB13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13E5" w:rsidRDefault="005233BF">
            <w:pPr>
              <w:pStyle w:val="ProductList-TableBody"/>
              <w:jc w:val="right"/>
            </w:pPr>
            <w:hyperlink w:anchor="_Sec842">
              <w:r w:rsidR="005E5645">
                <w:rPr>
                  <w:color w:val="00467F"/>
                  <w:sz w:val="14"/>
                  <w:u w:val="single"/>
                </w:rPr>
                <w:t>Obsah</w:t>
              </w:r>
            </w:hyperlink>
            <w:r w:rsidR="005E5645">
              <w:rPr>
                <w:sz w:val="14"/>
              </w:rPr>
              <w:t xml:space="preserve"> / </w:t>
            </w:r>
            <w:hyperlink w:anchor="_Sec549">
              <w:r w:rsidR="005E5645">
                <w:rPr>
                  <w:color w:val="00467F"/>
                  <w:sz w:val="14"/>
                  <w:u w:val="single"/>
                </w:rPr>
                <w:t>Slovník</w:t>
              </w:r>
            </w:hyperlink>
            <w:r w:rsidR="005E5645">
              <w:rPr>
                <w:sz w:val="14"/>
              </w:rPr>
              <w:t xml:space="preserve"> / </w:t>
            </w:r>
            <w:hyperlink w:anchor="_Sec844">
              <w:r w:rsidR="005E5645">
                <w:rPr>
                  <w:color w:val="00467F"/>
                  <w:sz w:val="14"/>
                  <w:u w:val="single"/>
                </w:rPr>
                <w:t>Index</w:t>
              </w:r>
            </w:hyperlink>
          </w:p>
        </w:tc>
      </w:tr>
    </w:tbl>
    <w:p w:rsidR="00DB13E5" w:rsidRDefault="00DB13E5">
      <w:pPr>
        <w:pStyle w:val="ProductList-Body"/>
      </w:pPr>
    </w:p>
    <w:p w:rsidR="00DB13E5" w:rsidRDefault="00DB13E5">
      <w:pPr>
        <w:sectPr w:rsidR="00DB13E5">
          <w:headerReference w:type="default" r:id="rId140"/>
          <w:footerReference w:type="default" r:id="rId141"/>
          <w:type w:val="continuous"/>
          <w:pgSz w:w="12240" w:h="15840" w:code="1"/>
          <w:pgMar w:top="1170" w:right="720" w:bottom="720" w:left="720" w:header="432" w:footer="288" w:gutter="0"/>
          <w:cols w:space="360"/>
        </w:sectPr>
      </w:pPr>
    </w:p>
    <w:bookmarkEnd w:id="423"/>
    <w:p w:rsidR="00DB13E5" w:rsidRDefault="005E5645">
      <w:pPr>
        <w:pStyle w:val="ProductList-SectionHeading"/>
        <w:pageBreakBefore/>
        <w:outlineLvl w:val="0"/>
      </w:pPr>
      <w:r>
        <w:lastRenderedPageBreak/>
        <w:t>Index</w:t>
      </w:r>
      <w:r>
        <w:fldChar w:fldCharType="begin"/>
      </w:r>
      <w:r>
        <w:instrText xml:space="preserve"> TC "</w:instrText>
      </w:r>
      <w:bookmarkStart w:id="443" w:name="_Toc446536473"/>
      <w:r>
        <w:instrText>Index</w:instrText>
      </w:r>
      <w:bookmarkEnd w:id="443"/>
      <w:r>
        <w:instrText>" \l 1</w:instrText>
      </w:r>
      <w:r>
        <w:fldChar w:fldCharType="end"/>
      </w:r>
    </w:p>
    <w:p w:rsidR="00DB13E5" w:rsidRDefault="00DB13E5">
      <w:pPr>
        <w:pStyle w:val="ProductList-Body"/>
      </w:pPr>
    </w:p>
    <w:p w:rsidR="00DB13E5" w:rsidRDefault="00DB13E5">
      <w:pPr>
        <w:sectPr w:rsidR="00DB13E5">
          <w:headerReference w:type="default" r:id="rId142"/>
          <w:footerReference w:type="default" r:id="rId143"/>
          <w:type w:val="continuous"/>
          <w:pgSz w:w="12240" w:h="15840" w:code="1"/>
          <w:pgMar w:top="1170" w:right="720" w:bottom="720" w:left="720" w:header="432" w:footer="288" w:gutter="0"/>
          <w:cols w:space="360"/>
        </w:sectPr>
      </w:pPr>
    </w:p>
    <w:p w:rsidR="000A6D39" w:rsidRDefault="005E5645">
      <w:pPr>
        <w:pStyle w:val="ProductList-Body"/>
        <w:rPr>
          <w:noProof/>
        </w:rPr>
        <w:sectPr w:rsidR="000A6D39" w:rsidSect="000A6D3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A6D39" w:rsidRDefault="000A6D39">
      <w:pPr>
        <w:pStyle w:val="Index1"/>
        <w:tabs>
          <w:tab w:val="right" w:pos="5030"/>
        </w:tabs>
        <w:rPr>
          <w:noProof/>
        </w:rPr>
      </w:pPr>
      <w:r>
        <w:rPr>
          <w:noProof/>
        </w:rPr>
        <w:lastRenderedPageBreak/>
        <w:t>Access 2016, 22</w:t>
      </w:r>
    </w:p>
    <w:p w:rsidR="000A6D39" w:rsidRDefault="000A6D39">
      <w:pPr>
        <w:pStyle w:val="Index1"/>
        <w:tabs>
          <w:tab w:val="right" w:pos="5030"/>
        </w:tabs>
        <w:rPr>
          <w:noProof/>
        </w:rPr>
      </w:pPr>
      <w:r>
        <w:rPr>
          <w:noProof/>
        </w:rPr>
        <w:t>Advanced Threat Protection, 66</w:t>
      </w:r>
    </w:p>
    <w:p w:rsidR="000A6D39" w:rsidRDefault="000A6D39">
      <w:pPr>
        <w:pStyle w:val="Index1"/>
        <w:tabs>
          <w:tab w:val="right" w:pos="5030"/>
        </w:tabs>
        <w:rPr>
          <w:noProof/>
        </w:rPr>
      </w:pPr>
      <w:r>
        <w:rPr>
          <w:noProof/>
        </w:rPr>
        <w:t>Apple Macintosh, 39</w:t>
      </w:r>
    </w:p>
    <w:p w:rsidR="000A6D39" w:rsidRDefault="000A6D39">
      <w:pPr>
        <w:pStyle w:val="Index1"/>
        <w:tabs>
          <w:tab w:val="right" w:pos="5030"/>
        </w:tabs>
        <w:rPr>
          <w:noProof/>
        </w:rPr>
      </w:pPr>
      <w:r>
        <w:rPr>
          <w:noProof/>
        </w:rPr>
        <w:t>Azure Active Directory Basic (licence na odběr na základě počtu uživatelů), 53</w:t>
      </w:r>
    </w:p>
    <w:p w:rsidR="000A6D39" w:rsidRDefault="000A6D39">
      <w:pPr>
        <w:pStyle w:val="Index1"/>
        <w:tabs>
          <w:tab w:val="right" w:pos="5030"/>
        </w:tabs>
        <w:rPr>
          <w:noProof/>
        </w:rPr>
      </w:pPr>
      <w:r>
        <w:rPr>
          <w:noProof/>
        </w:rPr>
        <w:t>Azure Active Directory Premium (licence na odběr na základě počtu uživatelů), 53</w:t>
      </w:r>
    </w:p>
    <w:p w:rsidR="000A6D39" w:rsidRDefault="000A6D39">
      <w:pPr>
        <w:pStyle w:val="Index1"/>
        <w:tabs>
          <w:tab w:val="right" w:pos="5030"/>
        </w:tabs>
        <w:rPr>
          <w:noProof/>
        </w:rPr>
      </w:pPr>
      <w:r>
        <w:rPr>
          <w:noProof/>
        </w:rPr>
        <w:t>Azure RemoteApp, 54</w:t>
      </w:r>
    </w:p>
    <w:p w:rsidR="000A6D39" w:rsidRDefault="000A6D39">
      <w:pPr>
        <w:pStyle w:val="Index1"/>
        <w:tabs>
          <w:tab w:val="right" w:pos="5030"/>
        </w:tabs>
        <w:rPr>
          <w:noProof/>
        </w:rPr>
      </w:pPr>
      <w:r>
        <w:rPr>
          <w:noProof/>
        </w:rPr>
        <w:t>Azure Site Recovery, 86</w:t>
      </w:r>
    </w:p>
    <w:p w:rsidR="000A6D39" w:rsidRDefault="000A6D39">
      <w:pPr>
        <w:pStyle w:val="Index1"/>
        <w:tabs>
          <w:tab w:val="right" w:pos="5030"/>
        </w:tabs>
        <w:rPr>
          <w:noProof/>
        </w:rPr>
      </w:pPr>
      <w:r>
        <w:rPr>
          <w:noProof/>
        </w:rPr>
        <w:t>Bing Maps Asset Management pro Windows – Evropa nebo Severní Amerika, 68</w:t>
      </w:r>
    </w:p>
    <w:p w:rsidR="000A6D39" w:rsidRDefault="000A6D39">
      <w:pPr>
        <w:pStyle w:val="Index1"/>
        <w:tabs>
          <w:tab w:val="right" w:pos="5030"/>
        </w:tabs>
        <w:rPr>
          <w:noProof/>
        </w:rPr>
      </w:pPr>
      <w:r>
        <w:rPr>
          <w:noProof/>
        </w:rPr>
        <w:t>BizTalk Server, 84</w:t>
      </w:r>
    </w:p>
    <w:p w:rsidR="000A6D39" w:rsidRDefault="000A6D39">
      <w:pPr>
        <w:pStyle w:val="Index1"/>
        <w:tabs>
          <w:tab w:val="right" w:pos="5030"/>
        </w:tabs>
        <w:rPr>
          <w:noProof/>
        </w:rPr>
      </w:pPr>
      <w:r>
        <w:rPr>
          <w:noProof/>
        </w:rPr>
        <w:t>BizTalk Server 2013, 13</w:t>
      </w:r>
    </w:p>
    <w:p w:rsidR="000A6D39" w:rsidRDefault="000A6D39">
      <w:pPr>
        <w:pStyle w:val="Index1"/>
        <w:tabs>
          <w:tab w:val="right" w:pos="5030"/>
        </w:tabs>
        <w:rPr>
          <w:noProof/>
        </w:rPr>
      </w:pPr>
      <w:r>
        <w:rPr>
          <w:noProof/>
        </w:rPr>
        <w:t>BizTalk Server 2013 R2 Branch Edition, 12</w:t>
      </w:r>
    </w:p>
    <w:p w:rsidR="000A6D39" w:rsidRDefault="000A6D39">
      <w:pPr>
        <w:pStyle w:val="Index1"/>
        <w:tabs>
          <w:tab w:val="right" w:pos="5030"/>
        </w:tabs>
        <w:rPr>
          <w:noProof/>
        </w:rPr>
      </w:pPr>
      <w:r>
        <w:rPr>
          <w:noProof/>
        </w:rPr>
        <w:t>BizTalk Server 2013 R2 Branch IDC, 13</w:t>
      </w:r>
    </w:p>
    <w:p w:rsidR="000A6D39" w:rsidRDefault="000A6D39">
      <w:pPr>
        <w:pStyle w:val="Index1"/>
        <w:tabs>
          <w:tab w:val="right" w:pos="5030"/>
        </w:tabs>
        <w:rPr>
          <w:noProof/>
        </w:rPr>
      </w:pPr>
      <w:r>
        <w:rPr>
          <w:noProof/>
        </w:rPr>
        <w:t>BizTalk Server 2013 R2 Developer, 13</w:t>
      </w:r>
    </w:p>
    <w:p w:rsidR="000A6D39" w:rsidRDefault="000A6D39">
      <w:pPr>
        <w:pStyle w:val="Index1"/>
        <w:tabs>
          <w:tab w:val="right" w:pos="5030"/>
        </w:tabs>
        <w:rPr>
          <w:noProof/>
        </w:rPr>
      </w:pPr>
      <w:r>
        <w:rPr>
          <w:noProof/>
        </w:rPr>
        <w:t>BizTalk Server 2013 R2 Enterprise Edition, 13</w:t>
      </w:r>
    </w:p>
    <w:p w:rsidR="000A6D39" w:rsidRDefault="000A6D39">
      <w:pPr>
        <w:pStyle w:val="Index1"/>
        <w:tabs>
          <w:tab w:val="right" w:pos="5030"/>
        </w:tabs>
        <w:rPr>
          <w:noProof/>
        </w:rPr>
      </w:pPr>
      <w:r>
        <w:rPr>
          <w:noProof/>
        </w:rPr>
        <w:t>BizTalk Server 2013 R2 Standard Edition, 13</w:t>
      </w:r>
    </w:p>
    <w:p w:rsidR="000A6D39" w:rsidRDefault="000A6D39">
      <w:pPr>
        <w:pStyle w:val="Index1"/>
        <w:tabs>
          <w:tab w:val="right" w:pos="5030"/>
        </w:tabs>
        <w:rPr>
          <w:noProof/>
        </w:rPr>
      </w:pPr>
      <w:r>
        <w:rPr>
          <w:noProof/>
        </w:rPr>
        <w:t>BizTalk Server 2013 R2 Standard Edition IDC, 13</w:t>
      </w:r>
    </w:p>
    <w:p w:rsidR="000A6D39" w:rsidRDefault="000A6D39">
      <w:pPr>
        <w:pStyle w:val="Index1"/>
        <w:tabs>
          <w:tab w:val="right" w:pos="5030"/>
        </w:tabs>
        <w:rPr>
          <w:noProof/>
        </w:rPr>
      </w:pPr>
      <w:r>
        <w:rPr>
          <w:noProof/>
        </w:rPr>
        <w:t>BizTalk Server Branch, 85</w:t>
      </w:r>
    </w:p>
    <w:p w:rsidR="000A6D39" w:rsidRDefault="000A6D39">
      <w:pPr>
        <w:pStyle w:val="Index1"/>
        <w:tabs>
          <w:tab w:val="right" w:pos="5030"/>
        </w:tabs>
        <w:rPr>
          <w:noProof/>
        </w:rPr>
      </w:pPr>
      <w:r>
        <w:rPr>
          <w:noProof/>
        </w:rPr>
        <w:t>BizTalk Server Enterprise, 85</w:t>
      </w:r>
    </w:p>
    <w:p w:rsidR="000A6D39" w:rsidRDefault="000A6D39">
      <w:pPr>
        <w:pStyle w:val="Index1"/>
        <w:tabs>
          <w:tab w:val="right" w:pos="5030"/>
        </w:tabs>
        <w:rPr>
          <w:noProof/>
        </w:rPr>
      </w:pPr>
      <w:r>
        <w:rPr>
          <w:noProof/>
        </w:rPr>
        <w:t>BizTalk Server Standard, 85</w:t>
      </w:r>
    </w:p>
    <w:p w:rsidR="000A6D39" w:rsidRDefault="000A6D39">
      <w:pPr>
        <w:pStyle w:val="Index1"/>
        <w:tabs>
          <w:tab w:val="right" w:pos="5030"/>
        </w:tabs>
        <w:rPr>
          <w:noProof/>
        </w:rPr>
      </w:pPr>
      <w:r>
        <w:rPr>
          <w:noProof/>
        </w:rPr>
        <w:t>Business Productivity Online Deskless Suite, 64</w:t>
      </w:r>
    </w:p>
    <w:p w:rsidR="000A6D39" w:rsidRDefault="000A6D39">
      <w:pPr>
        <w:pStyle w:val="Index1"/>
        <w:tabs>
          <w:tab w:val="right" w:pos="5030"/>
        </w:tabs>
        <w:rPr>
          <w:noProof/>
        </w:rPr>
      </w:pPr>
      <w:r>
        <w:rPr>
          <w:noProof/>
        </w:rPr>
        <w:t>CCore CAL Bridge pro Office 365, 64</w:t>
      </w:r>
    </w:p>
    <w:p w:rsidR="000A6D39" w:rsidRDefault="000A6D39">
      <w:pPr>
        <w:pStyle w:val="Index1"/>
        <w:tabs>
          <w:tab w:val="right" w:pos="5030"/>
        </w:tabs>
        <w:rPr>
          <w:noProof/>
        </w:rPr>
      </w:pPr>
      <w:r>
        <w:rPr>
          <w:noProof/>
        </w:rPr>
        <w:t>CIS Datacenter, 84</w:t>
      </w:r>
    </w:p>
    <w:p w:rsidR="000A6D39" w:rsidRDefault="000A6D39">
      <w:pPr>
        <w:pStyle w:val="Index1"/>
        <w:tabs>
          <w:tab w:val="right" w:pos="5030"/>
        </w:tabs>
        <w:rPr>
          <w:noProof/>
        </w:rPr>
      </w:pPr>
      <w:r>
        <w:rPr>
          <w:noProof/>
        </w:rPr>
        <w:t>CIS Standard, 84</w:t>
      </w:r>
    </w:p>
    <w:p w:rsidR="000A6D39" w:rsidRDefault="000A6D39">
      <w:pPr>
        <w:pStyle w:val="Index1"/>
        <w:tabs>
          <w:tab w:val="right" w:pos="5030"/>
        </w:tabs>
        <w:rPr>
          <w:noProof/>
        </w:rPr>
      </w:pPr>
      <w:r>
        <w:rPr>
          <w:noProof/>
        </w:rPr>
        <w:t>Commerce Server Enterprise, 85</w:t>
      </w:r>
    </w:p>
    <w:p w:rsidR="000A6D39" w:rsidRDefault="000A6D39">
      <w:pPr>
        <w:pStyle w:val="Index1"/>
        <w:tabs>
          <w:tab w:val="right" w:pos="5030"/>
        </w:tabs>
        <w:rPr>
          <w:noProof/>
        </w:rPr>
      </w:pPr>
      <w:r>
        <w:rPr>
          <w:noProof/>
        </w:rPr>
        <w:t>Commerce Server Standard, 85</w:t>
      </w:r>
    </w:p>
    <w:p w:rsidR="000A6D39" w:rsidRDefault="000A6D39">
      <w:pPr>
        <w:pStyle w:val="Index1"/>
        <w:tabs>
          <w:tab w:val="right" w:pos="5030"/>
        </w:tabs>
        <w:rPr>
          <w:noProof/>
        </w:rPr>
      </w:pPr>
      <w:r>
        <w:rPr>
          <w:noProof/>
        </w:rPr>
        <w:t>Communicator pro Mac 2011, 23</w:t>
      </w:r>
    </w:p>
    <w:p w:rsidR="000A6D39" w:rsidRDefault="000A6D39">
      <w:pPr>
        <w:pStyle w:val="Index1"/>
        <w:tabs>
          <w:tab w:val="right" w:pos="5030"/>
        </w:tabs>
        <w:rPr>
          <w:noProof/>
        </w:rPr>
      </w:pPr>
      <w:r>
        <w:rPr>
          <w:noProof/>
        </w:rPr>
        <w:t>Core CAL, 33, 52, 63, 80, 85</w:t>
      </w:r>
    </w:p>
    <w:p w:rsidR="000A6D39" w:rsidRDefault="000A6D39">
      <w:pPr>
        <w:pStyle w:val="Index1"/>
        <w:tabs>
          <w:tab w:val="right" w:pos="5030"/>
        </w:tabs>
        <w:rPr>
          <w:noProof/>
        </w:rPr>
      </w:pPr>
      <w:r>
        <w:rPr>
          <w:noProof/>
        </w:rPr>
        <w:t>Core CAL Suite Bridge pro Enterprise Mobility Suite, 85</w:t>
      </w:r>
    </w:p>
    <w:p w:rsidR="000A6D39" w:rsidRDefault="000A6D39">
      <w:pPr>
        <w:pStyle w:val="Index1"/>
        <w:tabs>
          <w:tab w:val="right" w:pos="5030"/>
        </w:tabs>
        <w:rPr>
          <w:noProof/>
        </w:rPr>
      </w:pPr>
      <w:r>
        <w:rPr>
          <w:noProof/>
        </w:rPr>
        <w:t>Core CAL Suite Bridge pro Microsoft Intune, 14, 85</w:t>
      </w:r>
    </w:p>
    <w:p w:rsidR="000A6D39" w:rsidRDefault="000A6D39">
      <w:pPr>
        <w:pStyle w:val="Index1"/>
        <w:tabs>
          <w:tab w:val="right" w:pos="5030"/>
        </w:tabs>
        <w:rPr>
          <w:noProof/>
        </w:rPr>
      </w:pPr>
      <w:r>
        <w:rPr>
          <w:noProof/>
        </w:rPr>
        <w:t>Core CAL Suite Bridge pro Office 365, 14, 52, 85</w:t>
      </w:r>
    </w:p>
    <w:p w:rsidR="000A6D39" w:rsidRDefault="000A6D39">
      <w:pPr>
        <w:pStyle w:val="Index1"/>
        <w:tabs>
          <w:tab w:val="right" w:pos="5030"/>
        </w:tabs>
        <w:rPr>
          <w:noProof/>
        </w:rPr>
      </w:pPr>
      <w:r>
        <w:rPr>
          <w:noProof/>
        </w:rPr>
        <w:t>Core CAL Suite Bridge pro Office 365 a Microsoft Intune, 14, 52, 85</w:t>
      </w:r>
    </w:p>
    <w:p w:rsidR="000A6D39" w:rsidRDefault="000A6D39">
      <w:pPr>
        <w:pStyle w:val="Index1"/>
        <w:tabs>
          <w:tab w:val="right" w:pos="5030"/>
        </w:tabs>
        <w:rPr>
          <w:noProof/>
        </w:rPr>
      </w:pPr>
      <w:r>
        <w:rPr>
          <w:noProof/>
        </w:rPr>
        <w:t>Core Infrastructure Server Suite Datacenter,, 15, 85</w:t>
      </w:r>
    </w:p>
    <w:p w:rsidR="000A6D39" w:rsidRDefault="000A6D39">
      <w:pPr>
        <w:pStyle w:val="Index1"/>
        <w:tabs>
          <w:tab w:val="right" w:pos="5030"/>
        </w:tabs>
        <w:rPr>
          <w:noProof/>
        </w:rPr>
      </w:pPr>
      <w:r>
        <w:rPr>
          <w:noProof/>
        </w:rPr>
        <w:t>Core Infrastructure Server Suite Standard., 15, 85</w:t>
      </w:r>
    </w:p>
    <w:p w:rsidR="000A6D39" w:rsidRDefault="000A6D39">
      <w:pPr>
        <w:pStyle w:val="Index1"/>
        <w:tabs>
          <w:tab w:val="right" w:pos="5030"/>
        </w:tabs>
        <w:rPr>
          <w:noProof/>
        </w:rPr>
      </w:pPr>
      <w:r>
        <w:rPr>
          <w:noProof/>
        </w:rPr>
        <w:t>Doplněk aplikace Microsoft Dynamics CRM Online Professional pro službu Office 365, 58</w:t>
      </w:r>
    </w:p>
    <w:p w:rsidR="000A6D39" w:rsidRDefault="000A6D39">
      <w:pPr>
        <w:pStyle w:val="Index1"/>
        <w:tabs>
          <w:tab w:val="right" w:pos="5030"/>
        </w:tabs>
        <w:rPr>
          <w:noProof/>
        </w:rPr>
      </w:pPr>
      <w:r>
        <w:rPr>
          <w:noProof/>
        </w:rPr>
        <w:t>Doplněk aplikace Microsoft Dynamics CRM Online Professional pro službu Office 365 pro krytí SA, 58</w:t>
      </w:r>
    </w:p>
    <w:p w:rsidR="000A6D39" w:rsidRDefault="000A6D39">
      <w:pPr>
        <w:pStyle w:val="Index1"/>
        <w:tabs>
          <w:tab w:val="right" w:pos="5030"/>
        </w:tabs>
        <w:rPr>
          <w:noProof/>
        </w:rPr>
      </w:pPr>
      <w:r>
        <w:rPr>
          <w:noProof/>
        </w:rPr>
        <w:t>Doplněk Exchange Online Plan 1, 63, 66</w:t>
      </w:r>
    </w:p>
    <w:p w:rsidR="000A6D39" w:rsidRDefault="000A6D39">
      <w:pPr>
        <w:pStyle w:val="Index1"/>
        <w:tabs>
          <w:tab w:val="right" w:pos="5030"/>
        </w:tabs>
        <w:rPr>
          <w:noProof/>
        </w:rPr>
      </w:pPr>
      <w:r>
        <w:rPr>
          <w:noProof/>
        </w:rPr>
        <w:t>Doplněk licence na bázi předplatného podle počtu uživatelů k produktu Microsoft Intune – Extra Storage 1 GB, 56</w:t>
      </w:r>
    </w:p>
    <w:p w:rsidR="000A6D39" w:rsidRDefault="000A6D39">
      <w:pPr>
        <w:pStyle w:val="Index1"/>
        <w:tabs>
          <w:tab w:val="right" w:pos="5030"/>
        </w:tabs>
        <w:rPr>
          <w:noProof/>
        </w:rPr>
      </w:pPr>
      <w:r>
        <w:rPr>
          <w:noProof/>
        </w:rPr>
        <w:t>Doplněk Lync Voice pro sadu Enterprise Cloud Suite, 56</w:t>
      </w:r>
    </w:p>
    <w:p w:rsidR="000A6D39" w:rsidRDefault="000A6D39">
      <w:pPr>
        <w:pStyle w:val="Index1"/>
        <w:tabs>
          <w:tab w:val="right" w:pos="5030"/>
        </w:tabs>
        <w:rPr>
          <w:noProof/>
        </w:rPr>
      </w:pPr>
      <w:r>
        <w:rPr>
          <w:noProof/>
        </w:rPr>
        <w:t>Doplněk Microsoft Social Engagement Professional, 59</w:t>
      </w:r>
    </w:p>
    <w:p w:rsidR="000A6D39" w:rsidRDefault="000A6D39">
      <w:pPr>
        <w:pStyle w:val="Index1"/>
        <w:tabs>
          <w:tab w:val="right" w:pos="5030"/>
        </w:tabs>
        <w:rPr>
          <w:noProof/>
        </w:rPr>
      </w:pPr>
      <w:r>
        <w:rPr>
          <w:noProof/>
        </w:rPr>
        <w:t>Doplněk Office 365 Enterprise E3, E4 bez ProPlus, 62</w:t>
      </w:r>
    </w:p>
    <w:p w:rsidR="000A6D39" w:rsidRDefault="000A6D39">
      <w:pPr>
        <w:pStyle w:val="Index1"/>
        <w:tabs>
          <w:tab w:val="right" w:pos="5030"/>
        </w:tabs>
        <w:rPr>
          <w:noProof/>
        </w:rPr>
      </w:pPr>
      <w:r>
        <w:rPr>
          <w:noProof/>
        </w:rPr>
        <w:t>Doplněk Office 365 Enterprise E4, 62</w:t>
      </w:r>
    </w:p>
    <w:p w:rsidR="000A6D39" w:rsidRDefault="000A6D39">
      <w:pPr>
        <w:pStyle w:val="Index1"/>
        <w:tabs>
          <w:tab w:val="right" w:pos="5030"/>
        </w:tabs>
        <w:rPr>
          <w:noProof/>
        </w:rPr>
      </w:pPr>
      <w:r>
        <w:rPr>
          <w:noProof/>
        </w:rPr>
        <w:t>Doplněk Office 365 Enterprise E5, 62</w:t>
      </w:r>
    </w:p>
    <w:p w:rsidR="000A6D39" w:rsidRDefault="000A6D39">
      <w:pPr>
        <w:pStyle w:val="Index1"/>
        <w:tabs>
          <w:tab w:val="right" w:pos="5030"/>
        </w:tabs>
        <w:rPr>
          <w:noProof/>
        </w:rPr>
      </w:pPr>
      <w:r>
        <w:rPr>
          <w:noProof/>
        </w:rPr>
        <w:t>Doplněk Office 365 Midsize Business, 63</w:t>
      </w:r>
    </w:p>
    <w:p w:rsidR="000A6D39" w:rsidRDefault="000A6D39">
      <w:pPr>
        <w:pStyle w:val="Index1"/>
        <w:tabs>
          <w:tab w:val="right" w:pos="5030"/>
        </w:tabs>
        <w:rPr>
          <w:noProof/>
        </w:rPr>
      </w:pPr>
      <w:r>
        <w:rPr>
          <w:noProof/>
        </w:rPr>
        <w:t>Doplněk Operations Management Suite Datacenter Edition, 54</w:t>
      </w:r>
    </w:p>
    <w:p w:rsidR="000A6D39" w:rsidRDefault="000A6D39">
      <w:pPr>
        <w:pStyle w:val="Index1"/>
        <w:tabs>
          <w:tab w:val="right" w:pos="5030"/>
        </w:tabs>
        <w:rPr>
          <w:noProof/>
        </w:rPr>
      </w:pPr>
      <w:r>
        <w:rPr>
          <w:noProof/>
        </w:rPr>
        <w:t>Doplněk Operations Management Suite Standard Edition, 54</w:t>
      </w:r>
    </w:p>
    <w:p w:rsidR="000A6D39" w:rsidRDefault="000A6D39">
      <w:pPr>
        <w:pStyle w:val="Index1"/>
        <w:tabs>
          <w:tab w:val="right" w:pos="5030"/>
        </w:tabs>
        <w:rPr>
          <w:noProof/>
        </w:rPr>
      </w:pPr>
      <w:r>
        <w:rPr>
          <w:noProof/>
        </w:rPr>
        <w:t>Doplněk pro Microsoft Intune, 56</w:t>
      </w:r>
    </w:p>
    <w:p w:rsidR="000A6D39" w:rsidRDefault="000A6D39">
      <w:pPr>
        <w:pStyle w:val="Index1"/>
        <w:tabs>
          <w:tab w:val="right" w:pos="5030"/>
        </w:tabs>
        <w:rPr>
          <w:noProof/>
        </w:rPr>
      </w:pPr>
      <w:r>
        <w:rPr>
          <w:noProof/>
        </w:rPr>
        <w:lastRenderedPageBreak/>
        <w:t>Doplněk pro sadu Enterprise Cloud Suite, 56</w:t>
      </w:r>
    </w:p>
    <w:p w:rsidR="000A6D39" w:rsidRDefault="000A6D39">
      <w:pPr>
        <w:pStyle w:val="Index1"/>
        <w:tabs>
          <w:tab w:val="right" w:pos="5030"/>
        </w:tabs>
        <w:rPr>
          <w:noProof/>
        </w:rPr>
      </w:pPr>
      <w:r>
        <w:rPr>
          <w:noProof/>
        </w:rPr>
        <w:t>Doplněk pro sadu Enterprise Mobility Suite, 52</w:t>
      </w:r>
    </w:p>
    <w:p w:rsidR="000A6D39" w:rsidRDefault="000A6D39">
      <w:pPr>
        <w:pStyle w:val="Index1"/>
        <w:tabs>
          <w:tab w:val="right" w:pos="5030"/>
        </w:tabs>
        <w:rPr>
          <w:noProof/>
        </w:rPr>
      </w:pPr>
      <w:r>
        <w:rPr>
          <w:noProof/>
        </w:rPr>
        <w:t>Doplněk SharePoint Online Plan 1, 67</w:t>
      </w:r>
    </w:p>
    <w:p w:rsidR="000A6D39" w:rsidRDefault="000A6D39">
      <w:pPr>
        <w:pStyle w:val="Index1"/>
        <w:tabs>
          <w:tab w:val="right" w:pos="5030"/>
        </w:tabs>
        <w:rPr>
          <w:noProof/>
        </w:rPr>
      </w:pPr>
      <w:r>
        <w:rPr>
          <w:noProof/>
        </w:rPr>
        <w:t>Doplněk Skype for Business Online Plan 1, 63, 68</w:t>
      </w:r>
    </w:p>
    <w:p w:rsidR="000A6D39" w:rsidRDefault="000A6D39">
      <w:pPr>
        <w:pStyle w:val="Index1"/>
        <w:tabs>
          <w:tab w:val="right" w:pos="5030"/>
        </w:tabs>
        <w:rPr>
          <w:noProof/>
        </w:rPr>
      </w:pPr>
      <w:r>
        <w:rPr>
          <w:noProof/>
        </w:rPr>
        <w:t>Doplněk služby Azure Rights Management Premium, 63</w:t>
      </w:r>
    </w:p>
    <w:p w:rsidR="000A6D39" w:rsidRDefault="000A6D39">
      <w:pPr>
        <w:pStyle w:val="Index1"/>
        <w:tabs>
          <w:tab w:val="right" w:pos="5030"/>
        </w:tabs>
        <w:rPr>
          <w:noProof/>
        </w:rPr>
      </w:pPr>
      <w:r>
        <w:rPr>
          <w:noProof/>
        </w:rPr>
        <w:t>Doplněk Windows SA na uživatele (SL), 38</w:t>
      </w:r>
    </w:p>
    <w:p w:rsidR="000A6D39" w:rsidRDefault="000A6D39">
      <w:pPr>
        <w:pStyle w:val="Index1"/>
        <w:tabs>
          <w:tab w:val="right" w:pos="5030"/>
        </w:tabs>
        <w:rPr>
          <w:noProof/>
        </w:rPr>
      </w:pPr>
      <w:r>
        <w:rPr>
          <w:noProof/>
        </w:rPr>
        <w:t>Enterprise CAL, 33, 52, 63, 66, 80, 85</w:t>
      </w:r>
    </w:p>
    <w:p w:rsidR="000A6D39" w:rsidRDefault="000A6D39">
      <w:pPr>
        <w:pStyle w:val="Index1"/>
        <w:tabs>
          <w:tab w:val="right" w:pos="5030"/>
        </w:tabs>
        <w:rPr>
          <w:noProof/>
        </w:rPr>
      </w:pPr>
      <w:r>
        <w:rPr>
          <w:noProof/>
        </w:rPr>
        <w:t>Enterprise CAL Bridge pro Enterprise Mobility Suite, 14</w:t>
      </w:r>
    </w:p>
    <w:p w:rsidR="000A6D39" w:rsidRDefault="000A6D39">
      <w:pPr>
        <w:pStyle w:val="Index1"/>
        <w:tabs>
          <w:tab w:val="right" w:pos="5030"/>
        </w:tabs>
        <w:rPr>
          <w:noProof/>
        </w:rPr>
      </w:pPr>
      <w:r>
        <w:rPr>
          <w:noProof/>
        </w:rPr>
        <w:t>Enterprise CAL Bridge pro Enterprise Mobility Suite z krytí SA, 14</w:t>
      </w:r>
    </w:p>
    <w:p w:rsidR="000A6D39" w:rsidRDefault="000A6D39">
      <w:pPr>
        <w:pStyle w:val="Index1"/>
        <w:tabs>
          <w:tab w:val="right" w:pos="5030"/>
        </w:tabs>
        <w:rPr>
          <w:noProof/>
        </w:rPr>
      </w:pPr>
      <w:r>
        <w:rPr>
          <w:noProof/>
        </w:rPr>
        <w:t>Enterprise CAL Suite Bridge pro Enterprise Mobility Suite, 85</w:t>
      </w:r>
    </w:p>
    <w:p w:rsidR="000A6D39" w:rsidRDefault="000A6D39">
      <w:pPr>
        <w:pStyle w:val="Index1"/>
        <w:tabs>
          <w:tab w:val="right" w:pos="5030"/>
        </w:tabs>
        <w:rPr>
          <w:noProof/>
        </w:rPr>
      </w:pPr>
      <w:r>
        <w:rPr>
          <w:noProof/>
        </w:rPr>
        <w:t>Enterprise CAL Suite Bridge pro Microsoft Intune, 14, 85</w:t>
      </w:r>
    </w:p>
    <w:p w:rsidR="000A6D39" w:rsidRDefault="000A6D39">
      <w:pPr>
        <w:pStyle w:val="Index1"/>
        <w:tabs>
          <w:tab w:val="right" w:pos="5030"/>
        </w:tabs>
        <w:rPr>
          <w:noProof/>
        </w:rPr>
      </w:pPr>
      <w:r>
        <w:rPr>
          <w:noProof/>
        </w:rPr>
        <w:t>Enterprise CAL Suite Bridge pro Office 365, 52, 85</w:t>
      </w:r>
    </w:p>
    <w:p w:rsidR="000A6D39" w:rsidRDefault="000A6D39">
      <w:pPr>
        <w:pStyle w:val="Index1"/>
        <w:tabs>
          <w:tab w:val="right" w:pos="5030"/>
        </w:tabs>
        <w:rPr>
          <w:noProof/>
        </w:rPr>
      </w:pPr>
      <w:r>
        <w:rPr>
          <w:noProof/>
        </w:rPr>
        <w:t>Enterprise CAL Suite Bridge pro Office 365, 14</w:t>
      </w:r>
    </w:p>
    <w:p w:rsidR="000A6D39" w:rsidRDefault="000A6D39">
      <w:pPr>
        <w:pStyle w:val="Index1"/>
        <w:tabs>
          <w:tab w:val="right" w:pos="5030"/>
        </w:tabs>
        <w:rPr>
          <w:noProof/>
        </w:rPr>
      </w:pPr>
      <w:r>
        <w:rPr>
          <w:noProof/>
        </w:rPr>
        <w:t>Enterprise CAL Suite Bridge pro Office 365 a Microsoft Intune, 14, 52, 85</w:t>
      </w:r>
    </w:p>
    <w:p w:rsidR="000A6D39" w:rsidRDefault="000A6D39">
      <w:pPr>
        <w:pStyle w:val="Index1"/>
        <w:tabs>
          <w:tab w:val="right" w:pos="5030"/>
        </w:tabs>
        <w:rPr>
          <w:noProof/>
        </w:rPr>
      </w:pPr>
      <w:r>
        <w:rPr>
          <w:noProof/>
        </w:rPr>
        <w:t>Enterprise CAL Suite Bridge pro Office 365 z krytí SA, 14</w:t>
      </w:r>
    </w:p>
    <w:p w:rsidR="000A6D39" w:rsidRDefault="000A6D39">
      <w:pPr>
        <w:pStyle w:val="Index1"/>
        <w:tabs>
          <w:tab w:val="right" w:pos="5030"/>
        </w:tabs>
        <w:rPr>
          <w:noProof/>
        </w:rPr>
      </w:pPr>
      <w:r>
        <w:rPr>
          <w:noProof/>
        </w:rPr>
        <w:t>Enterprise Mobility Suite, 64</w:t>
      </w:r>
    </w:p>
    <w:p w:rsidR="000A6D39" w:rsidRDefault="000A6D39">
      <w:pPr>
        <w:pStyle w:val="Index1"/>
        <w:tabs>
          <w:tab w:val="right" w:pos="5030"/>
        </w:tabs>
        <w:rPr>
          <w:noProof/>
        </w:rPr>
      </w:pPr>
      <w:r>
        <w:rPr>
          <w:noProof/>
        </w:rPr>
        <w:t>Excel 2016, 22</w:t>
      </w:r>
    </w:p>
    <w:p w:rsidR="000A6D39" w:rsidRDefault="000A6D39">
      <w:pPr>
        <w:pStyle w:val="Index1"/>
        <w:tabs>
          <w:tab w:val="right" w:pos="5030"/>
        </w:tabs>
        <w:rPr>
          <w:noProof/>
        </w:rPr>
      </w:pPr>
      <w:r>
        <w:rPr>
          <w:noProof/>
        </w:rPr>
        <w:t>Excel 2016 pro Mac, 23</w:t>
      </w:r>
    </w:p>
    <w:p w:rsidR="000A6D39" w:rsidRDefault="000A6D39">
      <w:pPr>
        <w:pStyle w:val="Index1"/>
        <w:tabs>
          <w:tab w:val="right" w:pos="5030"/>
        </w:tabs>
        <w:rPr>
          <w:noProof/>
        </w:rPr>
      </w:pPr>
      <w:r>
        <w:rPr>
          <w:noProof/>
        </w:rPr>
        <w:t>Exchange Enterprise CAL with Services, 66</w:t>
      </w:r>
    </w:p>
    <w:p w:rsidR="000A6D39" w:rsidRDefault="000A6D39">
      <w:pPr>
        <w:pStyle w:val="Index1"/>
        <w:tabs>
          <w:tab w:val="right" w:pos="5030"/>
        </w:tabs>
        <w:rPr>
          <w:noProof/>
        </w:rPr>
      </w:pPr>
      <w:r>
        <w:rPr>
          <w:noProof/>
        </w:rPr>
        <w:t>Exchange Hosted Archive, 66</w:t>
      </w:r>
    </w:p>
    <w:p w:rsidR="000A6D39" w:rsidRDefault="000A6D39">
      <w:pPr>
        <w:pStyle w:val="Index1"/>
        <w:tabs>
          <w:tab w:val="right" w:pos="5030"/>
        </w:tabs>
        <w:rPr>
          <w:noProof/>
        </w:rPr>
      </w:pPr>
      <w:r>
        <w:rPr>
          <w:noProof/>
        </w:rPr>
        <w:t>Exchange Online Archiving for Exchange Online, 66</w:t>
      </w:r>
    </w:p>
    <w:p w:rsidR="000A6D39" w:rsidRDefault="000A6D39">
      <w:pPr>
        <w:pStyle w:val="Index1"/>
        <w:tabs>
          <w:tab w:val="right" w:pos="5030"/>
        </w:tabs>
        <w:rPr>
          <w:noProof/>
        </w:rPr>
      </w:pPr>
      <w:r>
        <w:rPr>
          <w:noProof/>
        </w:rPr>
        <w:t>Exchange Online Archiving for Exchange Server, 14, 66</w:t>
      </w:r>
    </w:p>
    <w:p w:rsidR="000A6D39" w:rsidRDefault="000A6D39">
      <w:pPr>
        <w:pStyle w:val="Index1"/>
        <w:tabs>
          <w:tab w:val="right" w:pos="5030"/>
        </w:tabs>
        <w:rPr>
          <w:noProof/>
        </w:rPr>
      </w:pPr>
      <w:r>
        <w:rPr>
          <w:noProof/>
        </w:rPr>
        <w:t>Exchange Online Kiosk, 66</w:t>
      </w:r>
    </w:p>
    <w:p w:rsidR="000A6D39" w:rsidRDefault="000A6D39">
      <w:pPr>
        <w:pStyle w:val="Index1"/>
        <w:tabs>
          <w:tab w:val="right" w:pos="5030"/>
        </w:tabs>
        <w:rPr>
          <w:noProof/>
        </w:rPr>
      </w:pPr>
      <w:r>
        <w:rPr>
          <w:noProof/>
        </w:rPr>
        <w:t>Exchange Online Plan 1, 25, 65</w:t>
      </w:r>
    </w:p>
    <w:p w:rsidR="000A6D39" w:rsidRDefault="000A6D39">
      <w:pPr>
        <w:pStyle w:val="Index1"/>
        <w:tabs>
          <w:tab w:val="right" w:pos="5030"/>
        </w:tabs>
        <w:rPr>
          <w:noProof/>
        </w:rPr>
      </w:pPr>
      <w:r>
        <w:rPr>
          <w:noProof/>
        </w:rPr>
        <w:t>Exchange Online Plan 1A for Alumni, 66</w:t>
      </w:r>
    </w:p>
    <w:p w:rsidR="000A6D39" w:rsidRDefault="000A6D39">
      <w:pPr>
        <w:pStyle w:val="Index1"/>
        <w:tabs>
          <w:tab w:val="right" w:pos="5030"/>
        </w:tabs>
        <w:rPr>
          <w:noProof/>
        </w:rPr>
      </w:pPr>
      <w:r>
        <w:rPr>
          <w:noProof/>
        </w:rPr>
        <w:t>Exchange Online Plan 2, 66</w:t>
      </w:r>
    </w:p>
    <w:p w:rsidR="000A6D39" w:rsidRDefault="000A6D39">
      <w:pPr>
        <w:pStyle w:val="Index1"/>
        <w:tabs>
          <w:tab w:val="right" w:pos="5030"/>
        </w:tabs>
        <w:rPr>
          <w:noProof/>
        </w:rPr>
      </w:pPr>
      <w:r>
        <w:rPr>
          <w:noProof/>
        </w:rPr>
        <w:t>Exchange Online Plan 2A, 25</w:t>
      </w:r>
    </w:p>
    <w:p w:rsidR="000A6D39" w:rsidRDefault="000A6D39">
      <w:pPr>
        <w:pStyle w:val="Index1"/>
        <w:tabs>
          <w:tab w:val="right" w:pos="5030"/>
        </w:tabs>
        <w:rPr>
          <w:noProof/>
        </w:rPr>
      </w:pPr>
      <w:r>
        <w:rPr>
          <w:noProof/>
        </w:rPr>
        <w:t>Exchange Online Protection, 14, 66</w:t>
      </w:r>
    </w:p>
    <w:p w:rsidR="000A6D39" w:rsidRDefault="000A6D39">
      <w:pPr>
        <w:pStyle w:val="Index1"/>
        <w:tabs>
          <w:tab w:val="right" w:pos="5030"/>
        </w:tabs>
        <w:rPr>
          <w:noProof/>
        </w:rPr>
      </w:pPr>
      <w:r>
        <w:rPr>
          <w:noProof/>
        </w:rPr>
        <w:t>Exchange Server, 85</w:t>
      </w:r>
    </w:p>
    <w:p w:rsidR="000A6D39" w:rsidRDefault="000A6D39">
      <w:pPr>
        <w:pStyle w:val="Index1"/>
        <w:tabs>
          <w:tab w:val="right" w:pos="5030"/>
        </w:tabs>
        <w:rPr>
          <w:noProof/>
        </w:rPr>
      </w:pPr>
      <w:r>
        <w:rPr>
          <w:noProof/>
        </w:rPr>
        <w:t>Exchange Server 2013, 24</w:t>
      </w:r>
    </w:p>
    <w:p w:rsidR="000A6D39" w:rsidRDefault="000A6D39">
      <w:pPr>
        <w:pStyle w:val="Index1"/>
        <w:tabs>
          <w:tab w:val="right" w:pos="5030"/>
        </w:tabs>
        <w:rPr>
          <w:noProof/>
        </w:rPr>
      </w:pPr>
      <w:r>
        <w:rPr>
          <w:noProof/>
        </w:rPr>
        <w:t>Exchange Server Enterprise, 85</w:t>
      </w:r>
    </w:p>
    <w:p w:rsidR="000A6D39" w:rsidRDefault="000A6D39">
      <w:pPr>
        <w:pStyle w:val="Index1"/>
        <w:tabs>
          <w:tab w:val="right" w:pos="5030"/>
        </w:tabs>
        <w:rPr>
          <w:noProof/>
        </w:rPr>
      </w:pPr>
      <w:r>
        <w:rPr>
          <w:noProof/>
        </w:rPr>
        <w:t>Exchange Server Enterprise 2016, 24</w:t>
      </w:r>
    </w:p>
    <w:p w:rsidR="000A6D39" w:rsidRDefault="000A6D39">
      <w:pPr>
        <w:pStyle w:val="Index1"/>
        <w:tabs>
          <w:tab w:val="right" w:pos="5030"/>
        </w:tabs>
        <w:rPr>
          <w:noProof/>
        </w:rPr>
      </w:pPr>
      <w:r>
        <w:rPr>
          <w:noProof/>
        </w:rPr>
        <w:t>Exchange Server Standard, 85</w:t>
      </w:r>
    </w:p>
    <w:p w:rsidR="000A6D39" w:rsidRDefault="000A6D39">
      <w:pPr>
        <w:pStyle w:val="Index1"/>
        <w:tabs>
          <w:tab w:val="right" w:pos="5030"/>
        </w:tabs>
        <w:rPr>
          <w:noProof/>
        </w:rPr>
      </w:pPr>
      <w:r>
        <w:rPr>
          <w:noProof/>
        </w:rPr>
        <w:t>Exchange Server Standard 2016, 24</w:t>
      </w:r>
    </w:p>
    <w:p w:rsidR="000A6D39" w:rsidRDefault="000A6D39">
      <w:pPr>
        <w:pStyle w:val="Index1"/>
        <w:tabs>
          <w:tab w:val="right" w:pos="5030"/>
        </w:tabs>
        <w:rPr>
          <w:noProof/>
        </w:rPr>
      </w:pPr>
      <w:r>
        <w:rPr>
          <w:noProof/>
        </w:rPr>
        <w:t>Externí připojovací modul pro Microsoft Identity Manager 2016, 21</w:t>
      </w:r>
    </w:p>
    <w:p w:rsidR="000A6D39" w:rsidRDefault="000A6D39">
      <w:pPr>
        <w:pStyle w:val="Index1"/>
        <w:tabs>
          <w:tab w:val="right" w:pos="5030"/>
        </w:tabs>
        <w:rPr>
          <w:noProof/>
        </w:rPr>
      </w:pPr>
      <w:r>
        <w:rPr>
          <w:noProof/>
        </w:rPr>
        <w:t>Externí připojovací modul pro Windows Server 2012, 45</w:t>
      </w:r>
    </w:p>
    <w:p w:rsidR="000A6D39" w:rsidRDefault="000A6D39">
      <w:pPr>
        <w:pStyle w:val="Index1"/>
        <w:tabs>
          <w:tab w:val="right" w:pos="5030"/>
        </w:tabs>
        <w:rPr>
          <w:noProof/>
        </w:rPr>
      </w:pPr>
      <w:r>
        <w:rPr>
          <w:noProof/>
        </w:rPr>
        <w:t>Externí připojovací modul služby Vzdálená plocha pro server Windows Server 2012, 45</w:t>
      </w:r>
    </w:p>
    <w:p w:rsidR="000A6D39" w:rsidRDefault="000A6D39">
      <w:pPr>
        <w:pStyle w:val="Index1"/>
        <w:tabs>
          <w:tab w:val="right" w:pos="5030"/>
        </w:tabs>
        <w:rPr>
          <w:noProof/>
        </w:rPr>
      </w:pPr>
      <w:r>
        <w:rPr>
          <w:noProof/>
        </w:rPr>
        <w:t>Externí připojovací moduly pro Windows Server 2012, služba AD RMS (Active Directory Rights Management Services), 45</w:t>
      </w:r>
    </w:p>
    <w:p w:rsidR="000A6D39" w:rsidRDefault="000A6D39">
      <w:pPr>
        <w:pStyle w:val="Index1"/>
        <w:tabs>
          <w:tab w:val="right" w:pos="5030"/>
        </w:tabs>
        <w:rPr>
          <w:noProof/>
        </w:rPr>
      </w:pPr>
      <w:r>
        <w:rPr>
          <w:noProof/>
        </w:rPr>
        <w:t>Finanční závazek pro službu StorSimple, 55</w:t>
      </w:r>
    </w:p>
    <w:p w:rsidR="000A6D39" w:rsidRDefault="000A6D39">
      <w:pPr>
        <w:pStyle w:val="Index1"/>
        <w:tabs>
          <w:tab w:val="right" w:pos="5030"/>
        </w:tabs>
        <w:rPr>
          <w:noProof/>
        </w:rPr>
      </w:pPr>
      <w:r>
        <w:rPr>
          <w:noProof/>
        </w:rPr>
        <w:t>Forefront Identity Manager 2010 – Windows Live Edition, 17</w:t>
      </w:r>
    </w:p>
    <w:p w:rsidR="000A6D39" w:rsidRDefault="000A6D39">
      <w:pPr>
        <w:pStyle w:val="Index1"/>
        <w:tabs>
          <w:tab w:val="right" w:pos="5030"/>
        </w:tabs>
        <w:rPr>
          <w:noProof/>
        </w:rPr>
      </w:pPr>
      <w:r>
        <w:rPr>
          <w:noProof/>
        </w:rPr>
        <w:t>Forefront Identity Manager 2010 R2, 21, 47</w:t>
      </w:r>
    </w:p>
    <w:p w:rsidR="000A6D39" w:rsidRDefault="000A6D39">
      <w:pPr>
        <w:pStyle w:val="Index1"/>
        <w:tabs>
          <w:tab w:val="right" w:pos="5030"/>
        </w:tabs>
        <w:rPr>
          <w:noProof/>
        </w:rPr>
      </w:pPr>
      <w:r>
        <w:rPr>
          <w:noProof/>
        </w:rPr>
        <w:t>Forefront Identity Manager 2010 R2 – Windows Live Edition, 17</w:t>
      </w:r>
    </w:p>
    <w:p w:rsidR="000A6D39" w:rsidRDefault="000A6D39">
      <w:pPr>
        <w:pStyle w:val="Index1"/>
        <w:tabs>
          <w:tab w:val="right" w:pos="5030"/>
        </w:tabs>
        <w:rPr>
          <w:noProof/>
        </w:rPr>
      </w:pPr>
      <w:r>
        <w:rPr>
          <w:noProof/>
        </w:rPr>
        <w:t>Forefront TMG Enterprise, 86</w:t>
      </w:r>
    </w:p>
    <w:p w:rsidR="000A6D39" w:rsidRDefault="000A6D39">
      <w:pPr>
        <w:pStyle w:val="Index1"/>
        <w:tabs>
          <w:tab w:val="right" w:pos="5030"/>
        </w:tabs>
        <w:rPr>
          <w:noProof/>
        </w:rPr>
      </w:pPr>
      <w:r>
        <w:rPr>
          <w:noProof/>
        </w:rPr>
        <w:t>Forefront TMG Standard, 86</w:t>
      </w:r>
    </w:p>
    <w:p w:rsidR="000A6D39" w:rsidRDefault="000A6D39">
      <w:pPr>
        <w:pStyle w:val="Index1"/>
        <w:tabs>
          <w:tab w:val="right" w:pos="5030"/>
        </w:tabs>
        <w:rPr>
          <w:noProof/>
        </w:rPr>
      </w:pPr>
      <w:r>
        <w:rPr>
          <w:noProof/>
        </w:rPr>
        <w:t>Forefront United Access Gateway 2010, 15</w:t>
      </w:r>
    </w:p>
    <w:p w:rsidR="000A6D39" w:rsidRDefault="000A6D39">
      <w:pPr>
        <w:pStyle w:val="Index1"/>
        <w:tabs>
          <w:tab w:val="right" w:pos="5030"/>
        </w:tabs>
        <w:rPr>
          <w:noProof/>
        </w:rPr>
      </w:pPr>
      <w:r>
        <w:rPr>
          <w:noProof/>
        </w:rPr>
        <w:t>HPC Pack, 47</w:t>
      </w:r>
    </w:p>
    <w:p w:rsidR="000A6D39" w:rsidRDefault="000A6D39">
      <w:pPr>
        <w:pStyle w:val="Index1"/>
        <w:tabs>
          <w:tab w:val="right" w:pos="5030"/>
        </w:tabs>
        <w:rPr>
          <w:noProof/>
        </w:rPr>
      </w:pPr>
      <w:r>
        <w:rPr>
          <w:noProof/>
        </w:rPr>
        <w:t>Licence Basic CAL k produktu Microsoft Dynamics CRM 2016, 19</w:t>
      </w:r>
    </w:p>
    <w:p w:rsidR="000A6D39" w:rsidRDefault="000A6D39">
      <w:pPr>
        <w:pStyle w:val="Index1"/>
        <w:tabs>
          <w:tab w:val="right" w:pos="5030"/>
        </w:tabs>
        <w:rPr>
          <w:noProof/>
        </w:rPr>
      </w:pPr>
      <w:r>
        <w:rPr>
          <w:noProof/>
        </w:rPr>
        <w:t>Licence CAL k produktu Exchange Server Enterprise 2016, 24</w:t>
      </w:r>
    </w:p>
    <w:p w:rsidR="000A6D39" w:rsidRDefault="000A6D39">
      <w:pPr>
        <w:pStyle w:val="Index1"/>
        <w:tabs>
          <w:tab w:val="right" w:pos="5030"/>
        </w:tabs>
        <w:rPr>
          <w:noProof/>
        </w:rPr>
      </w:pPr>
      <w:r>
        <w:rPr>
          <w:noProof/>
        </w:rPr>
        <w:t>Licence CAL k produktu Exchange Server Standard 2016, 24</w:t>
      </w:r>
    </w:p>
    <w:p w:rsidR="000A6D39" w:rsidRDefault="000A6D39">
      <w:pPr>
        <w:pStyle w:val="Index1"/>
        <w:tabs>
          <w:tab w:val="right" w:pos="5030"/>
        </w:tabs>
        <w:rPr>
          <w:noProof/>
        </w:rPr>
      </w:pPr>
      <w:r>
        <w:rPr>
          <w:noProof/>
        </w:rPr>
        <w:lastRenderedPageBreak/>
        <w:t>Licence CAL k produktu Microsoft Dynamics CRM Professional, 59, 60</w:t>
      </w:r>
    </w:p>
    <w:p w:rsidR="000A6D39" w:rsidRDefault="000A6D39">
      <w:pPr>
        <w:pStyle w:val="Index1"/>
        <w:tabs>
          <w:tab w:val="right" w:pos="5030"/>
        </w:tabs>
        <w:rPr>
          <w:noProof/>
        </w:rPr>
      </w:pPr>
      <w:r>
        <w:rPr>
          <w:noProof/>
        </w:rPr>
        <w:t>Licence CAL k produktu Microsoft Identity Manager 2016, 21</w:t>
      </w:r>
    </w:p>
    <w:p w:rsidR="000A6D39" w:rsidRDefault="000A6D39">
      <w:pPr>
        <w:pStyle w:val="Index1"/>
        <w:tabs>
          <w:tab w:val="right" w:pos="5030"/>
        </w:tabs>
        <w:rPr>
          <w:noProof/>
        </w:rPr>
      </w:pPr>
      <w:r>
        <w:rPr>
          <w:noProof/>
        </w:rPr>
        <w:t>Licence CAL k produktu Project Server 2013, 25</w:t>
      </w:r>
    </w:p>
    <w:p w:rsidR="000A6D39" w:rsidRDefault="000A6D39">
      <w:pPr>
        <w:pStyle w:val="Index1"/>
        <w:tabs>
          <w:tab w:val="right" w:pos="5030"/>
        </w:tabs>
        <w:rPr>
          <w:noProof/>
        </w:rPr>
      </w:pPr>
      <w:r>
        <w:rPr>
          <w:noProof/>
        </w:rPr>
        <w:t>Licence CAL k produktu Skype for Business Plus, 68</w:t>
      </w:r>
    </w:p>
    <w:p w:rsidR="000A6D39" w:rsidRDefault="000A6D39">
      <w:pPr>
        <w:pStyle w:val="Index1"/>
        <w:tabs>
          <w:tab w:val="right" w:pos="5030"/>
        </w:tabs>
        <w:rPr>
          <w:noProof/>
        </w:rPr>
      </w:pPr>
      <w:r>
        <w:rPr>
          <w:noProof/>
        </w:rPr>
        <w:t>Licence CAL k produktu SQL Server 2014, 29</w:t>
      </w:r>
    </w:p>
    <w:p w:rsidR="000A6D39" w:rsidRDefault="000A6D39">
      <w:pPr>
        <w:pStyle w:val="Index1"/>
        <w:tabs>
          <w:tab w:val="right" w:pos="5030"/>
        </w:tabs>
        <w:rPr>
          <w:noProof/>
        </w:rPr>
      </w:pPr>
      <w:r>
        <w:rPr>
          <w:noProof/>
        </w:rPr>
        <w:t>Licence CAL k produktu Visual Studio Team Foundation Server 2015, 37</w:t>
      </w:r>
    </w:p>
    <w:p w:rsidR="000A6D39" w:rsidRDefault="000A6D39">
      <w:pPr>
        <w:pStyle w:val="Index1"/>
        <w:tabs>
          <w:tab w:val="right" w:pos="5030"/>
        </w:tabs>
        <w:rPr>
          <w:noProof/>
        </w:rPr>
      </w:pPr>
      <w:r>
        <w:rPr>
          <w:noProof/>
        </w:rPr>
        <w:t>Licence CAL na službu AD RMS (Active Directory Rights Management Services) systému Windows Server 2012, 45</w:t>
      </w:r>
    </w:p>
    <w:p w:rsidR="000A6D39" w:rsidRDefault="000A6D39">
      <w:pPr>
        <w:pStyle w:val="Index1"/>
        <w:tabs>
          <w:tab w:val="right" w:pos="5030"/>
        </w:tabs>
        <w:rPr>
          <w:noProof/>
        </w:rPr>
      </w:pPr>
      <w:r>
        <w:rPr>
          <w:noProof/>
        </w:rPr>
        <w:t>Licence CAL pro Microsoft Dynamics CRM Basic, 59</w:t>
      </w:r>
    </w:p>
    <w:p w:rsidR="000A6D39" w:rsidRDefault="000A6D39">
      <w:pPr>
        <w:pStyle w:val="Index1"/>
        <w:tabs>
          <w:tab w:val="right" w:pos="5030"/>
        </w:tabs>
        <w:rPr>
          <w:noProof/>
        </w:rPr>
      </w:pPr>
      <w:r>
        <w:rPr>
          <w:noProof/>
        </w:rPr>
        <w:t>Licence CAL pro Microsoft Dynamics CRM Essential, 59</w:t>
      </w:r>
    </w:p>
    <w:p w:rsidR="000A6D39" w:rsidRDefault="000A6D39">
      <w:pPr>
        <w:pStyle w:val="Index1"/>
        <w:tabs>
          <w:tab w:val="right" w:pos="5030"/>
        </w:tabs>
        <w:rPr>
          <w:noProof/>
        </w:rPr>
      </w:pPr>
      <w:r>
        <w:rPr>
          <w:noProof/>
        </w:rPr>
        <w:t>Licence CAL pro službu Vzdálená plocha serveru Windows Server 2012, 45</w:t>
      </w:r>
    </w:p>
    <w:p w:rsidR="000A6D39" w:rsidRDefault="000A6D39">
      <w:pPr>
        <w:pStyle w:val="Index1"/>
        <w:tabs>
          <w:tab w:val="right" w:pos="5030"/>
        </w:tabs>
        <w:rPr>
          <w:noProof/>
        </w:rPr>
      </w:pPr>
      <w:r>
        <w:rPr>
          <w:noProof/>
        </w:rPr>
        <w:t>Licence CAL pro Windows MultiPoint Server 2012, 44</w:t>
      </w:r>
    </w:p>
    <w:p w:rsidR="000A6D39" w:rsidRDefault="000A6D39">
      <w:pPr>
        <w:pStyle w:val="Index1"/>
        <w:tabs>
          <w:tab w:val="right" w:pos="5030"/>
        </w:tabs>
        <w:rPr>
          <w:noProof/>
        </w:rPr>
      </w:pPr>
      <w:r>
        <w:rPr>
          <w:noProof/>
        </w:rPr>
        <w:t>Licence CAL pro Windows MultiPoint Server 2012 s licencí CAL pro Windows Server 2012, 44</w:t>
      </w:r>
    </w:p>
    <w:p w:rsidR="000A6D39" w:rsidRDefault="000A6D39">
      <w:pPr>
        <w:pStyle w:val="Index1"/>
        <w:tabs>
          <w:tab w:val="right" w:pos="5030"/>
        </w:tabs>
        <w:rPr>
          <w:noProof/>
        </w:rPr>
      </w:pPr>
      <w:r>
        <w:rPr>
          <w:noProof/>
        </w:rPr>
        <w:t>licence CAL pro Windows Server 2012, 44</w:t>
      </w:r>
    </w:p>
    <w:p w:rsidR="000A6D39" w:rsidRDefault="000A6D39">
      <w:pPr>
        <w:pStyle w:val="Index1"/>
        <w:tabs>
          <w:tab w:val="right" w:pos="5030"/>
        </w:tabs>
        <w:rPr>
          <w:noProof/>
        </w:rPr>
      </w:pPr>
      <w:r>
        <w:rPr>
          <w:noProof/>
        </w:rPr>
        <w:t>Licence Core CAL Suite Bridge pro sadu Enterprise Mobility Suite, 14</w:t>
      </w:r>
    </w:p>
    <w:p w:rsidR="000A6D39" w:rsidRDefault="000A6D39">
      <w:pPr>
        <w:pStyle w:val="Index1"/>
        <w:tabs>
          <w:tab w:val="right" w:pos="5030"/>
        </w:tabs>
        <w:rPr>
          <w:noProof/>
        </w:rPr>
      </w:pPr>
      <w:r>
        <w:rPr>
          <w:noProof/>
        </w:rPr>
        <w:t>Licence Enterprise Additive CAL k produktu Microsoft Dynamics AX, 58</w:t>
      </w:r>
    </w:p>
    <w:p w:rsidR="000A6D39" w:rsidRDefault="000A6D39">
      <w:pPr>
        <w:pStyle w:val="Index1"/>
        <w:tabs>
          <w:tab w:val="right" w:pos="5030"/>
        </w:tabs>
        <w:rPr>
          <w:noProof/>
        </w:rPr>
      </w:pPr>
      <w:r>
        <w:rPr>
          <w:noProof/>
        </w:rPr>
        <w:t>Licence Enterprise Additive CAL k produktu Microsoft Dynamics AX 2012 R3, 18</w:t>
      </w:r>
    </w:p>
    <w:p w:rsidR="000A6D39" w:rsidRDefault="000A6D39">
      <w:pPr>
        <w:pStyle w:val="Index1"/>
        <w:tabs>
          <w:tab w:val="right" w:pos="5030"/>
        </w:tabs>
        <w:rPr>
          <w:noProof/>
        </w:rPr>
      </w:pPr>
      <w:r>
        <w:rPr>
          <w:noProof/>
        </w:rPr>
        <w:t>Licence Enterprise CAL k produktu Microsoft Dynamics AX, 58</w:t>
      </w:r>
    </w:p>
    <w:p w:rsidR="000A6D39" w:rsidRDefault="000A6D39">
      <w:pPr>
        <w:pStyle w:val="Index1"/>
        <w:tabs>
          <w:tab w:val="right" w:pos="5030"/>
        </w:tabs>
        <w:rPr>
          <w:noProof/>
        </w:rPr>
      </w:pPr>
      <w:r>
        <w:rPr>
          <w:noProof/>
        </w:rPr>
        <w:t>Licence Enterprise CAL k produktu Microsoft Dynamics AX 2012 R3, 18</w:t>
      </w:r>
    </w:p>
    <w:p w:rsidR="000A6D39" w:rsidRDefault="000A6D39">
      <w:pPr>
        <w:pStyle w:val="Index1"/>
        <w:tabs>
          <w:tab w:val="right" w:pos="5030"/>
        </w:tabs>
        <w:rPr>
          <w:noProof/>
        </w:rPr>
      </w:pPr>
      <w:r>
        <w:rPr>
          <w:noProof/>
        </w:rPr>
        <w:t>Licence Enterprise CAL k produktu SharePoint Server 2013, 26</w:t>
      </w:r>
    </w:p>
    <w:p w:rsidR="000A6D39" w:rsidRDefault="000A6D39">
      <w:pPr>
        <w:pStyle w:val="Index1"/>
        <w:tabs>
          <w:tab w:val="right" w:pos="5030"/>
        </w:tabs>
        <w:rPr>
          <w:noProof/>
        </w:rPr>
      </w:pPr>
      <w:r>
        <w:rPr>
          <w:noProof/>
        </w:rPr>
        <w:t>Licence Enterprise CAL k produktu Skype for Business Server 2015, 27</w:t>
      </w:r>
    </w:p>
    <w:p w:rsidR="000A6D39" w:rsidRDefault="000A6D39">
      <w:pPr>
        <w:pStyle w:val="Index1"/>
        <w:tabs>
          <w:tab w:val="right" w:pos="5030"/>
        </w:tabs>
        <w:rPr>
          <w:noProof/>
        </w:rPr>
      </w:pPr>
      <w:r>
        <w:rPr>
          <w:noProof/>
        </w:rPr>
        <w:t>Licence Essentials CAL k produktu Microsoft Dynamics CRM 2016, 19</w:t>
      </w:r>
    </w:p>
    <w:p w:rsidR="000A6D39" w:rsidRDefault="000A6D39">
      <w:pPr>
        <w:pStyle w:val="Index1"/>
        <w:tabs>
          <w:tab w:val="right" w:pos="5030"/>
        </w:tabs>
        <w:rPr>
          <w:noProof/>
        </w:rPr>
      </w:pPr>
      <w:r>
        <w:rPr>
          <w:noProof/>
        </w:rPr>
        <w:t>Licence Functional Additive CAL k produktu Microsoft Dynamics AX, 58</w:t>
      </w:r>
    </w:p>
    <w:p w:rsidR="000A6D39" w:rsidRDefault="000A6D39">
      <w:pPr>
        <w:pStyle w:val="Index1"/>
        <w:tabs>
          <w:tab w:val="right" w:pos="5030"/>
        </w:tabs>
        <w:rPr>
          <w:noProof/>
        </w:rPr>
      </w:pPr>
      <w:r>
        <w:rPr>
          <w:noProof/>
        </w:rPr>
        <w:t>Licence Functional Additive CAL k produktu Microsoft Dynamics AX 2012 R3, 18</w:t>
      </w:r>
    </w:p>
    <w:p w:rsidR="000A6D39" w:rsidRDefault="000A6D39">
      <w:pPr>
        <w:pStyle w:val="Index1"/>
        <w:tabs>
          <w:tab w:val="right" w:pos="5030"/>
        </w:tabs>
        <w:rPr>
          <w:noProof/>
        </w:rPr>
      </w:pPr>
      <w:r>
        <w:rPr>
          <w:noProof/>
        </w:rPr>
        <w:t>Licence Functional CAL k produktu Microsoft Dynamics AX, 58</w:t>
      </w:r>
    </w:p>
    <w:p w:rsidR="000A6D39" w:rsidRDefault="000A6D39">
      <w:pPr>
        <w:pStyle w:val="Index1"/>
        <w:tabs>
          <w:tab w:val="right" w:pos="5030"/>
        </w:tabs>
        <w:rPr>
          <w:noProof/>
        </w:rPr>
      </w:pPr>
      <w:r>
        <w:rPr>
          <w:noProof/>
        </w:rPr>
        <w:t>Licence Functional CAL k produktu Microsoft Dynamics AX 2012 R3, 18</w:t>
      </w:r>
    </w:p>
    <w:p w:rsidR="000A6D39" w:rsidRDefault="000A6D39">
      <w:pPr>
        <w:pStyle w:val="Index1"/>
        <w:tabs>
          <w:tab w:val="right" w:pos="5030"/>
        </w:tabs>
        <w:rPr>
          <w:noProof/>
        </w:rPr>
      </w:pPr>
      <w:r>
        <w:rPr>
          <w:noProof/>
        </w:rPr>
        <w:t>Licence Plus CAL k produktu Skype for Business Server 2015, 27</w:t>
      </w:r>
    </w:p>
    <w:p w:rsidR="000A6D39" w:rsidRDefault="000A6D39">
      <w:pPr>
        <w:pStyle w:val="Index1"/>
        <w:tabs>
          <w:tab w:val="right" w:pos="5030"/>
        </w:tabs>
        <w:rPr>
          <w:noProof/>
        </w:rPr>
      </w:pPr>
      <w:r>
        <w:rPr>
          <w:noProof/>
        </w:rPr>
        <w:t>Licence pro správu klienta pro produkt Advanced Threat Analytics 2016 pro prostředí OSE, 12</w:t>
      </w:r>
    </w:p>
    <w:p w:rsidR="000A6D39" w:rsidRDefault="000A6D39">
      <w:pPr>
        <w:pStyle w:val="Index1"/>
        <w:tabs>
          <w:tab w:val="right" w:pos="5030"/>
        </w:tabs>
        <w:rPr>
          <w:noProof/>
        </w:rPr>
      </w:pPr>
      <w:r>
        <w:rPr>
          <w:noProof/>
        </w:rPr>
        <w:t>Licence pro správu klienta pro produkt Advanced Threat Analytics 2016 pro uživatele, 12</w:t>
      </w:r>
    </w:p>
    <w:p w:rsidR="000A6D39" w:rsidRDefault="000A6D39">
      <w:pPr>
        <w:pStyle w:val="Index1"/>
        <w:tabs>
          <w:tab w:val="right" w:pos="5030"/>
        </w:tabs>
        <w:rPr>
          <w:noProof/>
        </w:rPr>
      </w:pPr>
      <w:r>
        <w:rPr>
          <w:noProof/>
        </w:rPr>
        <w:t>Licence pro správu klienta Správce konfigurace nástroje System Center 2012 R2, 33</w:t>
      </w:r>
    </w:p>
    <w:p w:rsidR="000A6D39" w:rsidRDefault="000A6D39">
      <w:pPr>
        <w:pStyle w:val="Index1"/>
        <w:tabs>
          <w:tab w:val="right" w:pos="5030"/>
        </w:tabs>
        <w:rPr>
          <w:noProof/>
        </w:rPr>
      </w:pPr>
      <w:r>
        <w:rPr>
          <w:noProof/>
        </w:rPr>
        <w:t>Licence pro správu klienta System Center 2012 R2 Configuration Manager Client, 33</w:t>
      </w:r>
    </w:p>
    <w:p w:rsidR="000A6D39" w:rsidRDefault="000A6D39">
      <w:pPr>
        <w:pStyle w:val="Index1"/>
        <w:tabs>
          <w:tab w:val="right" w:pos="5030"/>
        </w:tabs>
        <w:rPr>
          <w:noProof/>
        </w:rPr>
      </w:pPr>
      <w:r>
        <w:rPr>
          <w:noProof/>
        </w:rPr>
        <w:t>Licence pro správu serveru System Center 2012 R2 Datacenter, 31</w:t>
      </w:r>
    </w:p>
    <w:p w:rsidR="000A6D39" w:rsidRDefault="000A6D39">
      <w:pPr>
        <w:pStyle w:val="Index1"/>
        <w:tabs>
          <w:tab w:val="right" w:pos="5030"/>
        </w:tabs>
        <w:rPr>
          <w:noProof/>
        </w:rPr>
      </w:pPr>
      <w:r>
        <w:rPr>
          <w:noProof/>
        </w:rPr>
        <w:t>Licence pro správu serveru System Center 2012 R2 Standard, 31</w:t>
      </w:r>
    </w:p>
    <w:p w:rsidR="000A6D39" w:rsidRDefault="000A6D39">
      <w:pPr>
        <w:pStyle w:val="Index1"/>
        <w:tabs>
          <w:tab w:val="right" w:pos="5030"/>
        </w:tabs>
        <w:rPr>
          <w:noProof/>
        </w:rPr>
      </w:pPr>
      <w:r>
        <w:rPr>
          <w:noProof/>
        </w:rPr>
        <w:t>licence pro správu System Center 2012 Datacenter Server, 79</w:t>
      </w:r>
    </w:p>
    <w:p w:rsidR="000A6D39" w:rsidRDefault="000A6D39">
      <w:pPr>
        <w:pStyle w:val="Index1"/>
        <w:tabs>
          <w:tab w:val="right" w:pos="5030"/>
        </w:tabs>
        <w:rPr>
          <w:noProof/>
        </w:rPr>
      </w:pPr>
      <w:r>
        <w:rPr>
          <w:noProof/>
        </w:rPr>
        <w:t>licence pro správu System Center 2012 Standard Server, 79</w:t>
      </w:r>
    </w:p>
    <w:p w:rsidR="000A6D39" w:rsidRDefault="000A6D39">
      <w:pPr>
        <w:pStyle w:val="Index1"/>
        <w:tabs>
          <w:tab w:val="right" w:pos="5030"/>
        </w:tabs>
        <w:rPr>
          <w:noProof/>
        </w:rPr>
      </w:pPr>
      <w:r>
        <w:rPr>
          <w:noProof/>
        </w:rPr>
        <w:t>Licence Professional Additive CAL k produktu Microsoft Dynamics CRM 2016, 19</w:t>
      </w:r>
    </w:p>
    <w:p w:rsidR="000A6D39" w:rsidRDefault="000A6D39">
      <w:pPr>
        <w:pStyle w:val="Index1"/>
        <w:tabs>
          <w:tab w:val="right" w:pos="5030"/>
        </w:tabs>
        <w:rPr>
          <w:noProof/>
        </w:rPr>
      </w:pPr>
      <w:r>
        <w:rPr>
          <w:noProof/>
        </w:rPr>
        <w:t>Licence Professional CAL k produktu Microsoft Dynamics CRM 2016, 19</w:t>
      </w:r>
    </w:p>
    <w:p w:rsidR="000A6D39" w:rsidRDefault="000A6D39">
      <w:pPr>
        <w:pStyle w:val="Index1"/>
        <w:tabs>
          <w:tab w:val="right" w:pos="5030"/>
        </w:tabs>
        <w:rPr>
          <w:noProof/>
        </w:rPr>
      </w:pPr>
      <w:r>
        <w:rPr>
          <w:noProof/>
        </w:rPr>
        <w:t>Licence Self Serve CAL k produktu Microsoft Dynamics AX, 57</w:t>
      </w:r>
    </w:p>
    <w:p w:rsidR="000A6D39" w:rsidRDefault="000A6D39">
      <w:pPr>
        <w:pStyle w:val="Index1"/>
        <w:tabs>
          <w:tab w:val="right" w:pos="5030"/>
        </w:tabs>
        <w:rPr>
          <w:noProof/>
        </w:rPr>
      </w:pPr>
      <w:r>
        <w:rPr>
          <w:noProof/>
        </w:rPr>
        <w:t>Licence Self Serve CAL k produktu Microsoft Dynamics AX 2012 R3, 18</w:t>
      </w:r>
    </w:p>
    <w:p w:rsidR="000A6D39" w:rsidRDefault="000A6D39">
      <w:pPr>
        <w:pStyle w:val="Index1"/>
        <w:tabs>
          <w:tab w:val="right" w:pos="5030"/>
        </w:tabs>
        <w:rPr>
          <w:noProof/>
        </w:rPr>
      </w:pPr>
      <w:r>
        <w:rPr>
          <w:noProof/>
        </w:rPr>
        <w:lastRenderedPageBreak/>
        <w:t>Licence Standard CAL k produktu SharePoint Server 2013, 26</w:t>
      </w:r>
    </w:p>
    <w:p w:rsidR="000A6D39" w:rsidRDefault="000A6D39">
      <w:pPr>
        <w:pStyle w:val="Index1"/>
        <w:tabs>
          <w:tab w:val="right" w:pos="5030"/>
        </w:tabs>
        <w:rPr>
          <w:noProof/>
        </w:rPr>
      </w:pPr>
      <w:r>
        <w:rPr>
          <w:noProof/>
        </w:rPr>
        <w:t>Licence Standard CAL k produktu Skype for Business Server 2015, 27</w:t>
      </w:r>
    </w:p>
    <w:p w:rsidR="000A6D39" w:rsidRDefault="000A6D39">
      <w:pPr>
        <w:pStyle w:val="Index1"/>
        <w:tabs>
          <w:tab w:val="right" w:pos="5030"/>
        </w:tabs>
        <w:rPr>
          <w:noProof/>
        </w:rPr>
      </w:pPr>
      <w:r>
        <w:rPr>
          <w:noProof/>
        </w:rPr>
        <w:t>Licence Task Additive CAL k produktu Microsoft Dynamics AX 2012 R3, 18</w:t>
      </w:r>
    </w:p>
    <w:p w:rsidR="000A6D39" w:rsidRDefault="000A6D39">
      <w:pPr>
        <w:pStyle w:val="Index1"/>
        <w:tabs>
          <w:tab w:val="right" w:pos="5030"/>
        </w:tabs>
        <w:rPr>
          <w:noProof/>
        </w:rPr>
      </w:pPr>
      <w:r>
        <w:rPr>
          <w:noProof/>
        </w:rPr>
        <w:t>Licence Task Additive Device CAL k produktu Microsoft Dynamics AX, 57</w:t>
      </w:r>
    </w:p>
    <w:p w:rsidR="000A6D39" w:rsidRDefault="000A6D39">
      <w:pPr>
        <w:pStyle w:val="Index1"/>
        <w:tabs>
          <w:tab w:val="right" w:pos="5030"/>
        </w:tabs>
        <w:rPr>
          <w:noProof/>
        </w:rPr>
      </w:pPr>
      <w:r>
        <w:rPr>
          <w:noProof/>
        </w:rPr>
        <w:t>Licence Task Additive User CAL k produktu Microsoft Dynamics AX, 57</w:t>
      </w:r>
    </w:p>
    <w:p w:rsidR="000A6D39" w:rsidRDefault="000A6D39">
      <w:pPr>
        <w:pStyle w:val="Index1"/>
        <w:tabs>
          <w:tab w:val="right" w:pos="5030"/>
        </w:tabs>
        <w:rPr>
          <w:noProof/>
        </w:rPr>
      </w:pPr>
      <w:r>
        <w:rPr>
          <w:noProof/>
        </w:rPr>
        <w:t>Licence Task CAL k produktu Microsoft Dynamics AX 2012 R3, 18</w:t>
      </w:r>
    </w:p>
    <w:p w:rsidR="000A6D39" w:rsidRDefault="000A6D39">
      <w:pPr>
        <w:pStyle w:val="Index1"/>
        <w:tabs>
          <w:tab w:val="right" w:pos="5030"/>
        </w:tabs>
        <w:rPr>
          <w:noProof/>
        </w:rPr>
      </w:pPr>
      <w:r>
        <w:rPr>
          <w:noProof/>
        </w:rPr>
        <w:t>Licence Task Device CAL k produktu Microsoft Dynamics AX, 57</w:t>
      </w:r>
    </w:p>
    <w:p w:rsidR="000A6D39" w:rsidRDefault="000A6D39">
      <w:pPr>
        <w:pStyle w:val="Index1"/>
        <w:tabs>
          <w:tab w:val="right" w:pos="5030"/>
        </w:tabs>
        <w:rPr>
          <w:noProof/>
        </w:rPr>
      </w:pPr>
      <w:r>
        <w:rPr>
          <w:noProof/>
        </w:rPr>
        <w:t>Licence Task User CAL k produktu Microsoft Dynamics AX, 57</w:t>
      </w:r>
    </w:p>
    <w:p w:rsidR="000A6D39" w:rsidRDefault="000A6D39">
      <w:pPr>
        <w:pStyle w:val="Index1"/>
        <w:tabs>
          <w:tab w:val="right" w:pos="5030"/>
        </w:tabs>
        <w:rPr>
          <w:noProof/>
        </w:rPr>
      </w:pPr>
      <w:r>
        <w:rPr>
          <w:noProof/>
        </w:rPr>
        <w:t>Licence zkušebního webu Microsoft Learning MOS 500, 69</w:t>
      </w:r>
    </w:p>
    <w:p w:rsidR="000A6D39" w:rsidRDefault="000A6D39">
      <w:pPr>
        <w:pStyle w:val="Index1"/>
        <w:tabs>
          <w:tab w:val="right" w:pos="5030"/>
        </w:tabs>
        <w:rPr>
          <w:noProof/>
        </w:rPr>
      </w:pPr>
      <w:r>
        <w:rPr>
          <w:noProof/>
        </w:rPr>
        <w:t>Licence zkušebního webu Microsoft Learning MTA 250, 69</w:t>
      </w:r>
    </w:p>
    <w:p w:rsidR="000A6D39" w:rsidRDefault="000A6D39">
      <w:pPr>
        <w:pStyle w:val="Index1"/>
        <w:tabs>
          <w:tab w:val="right" w:pos="5030"/>
        </w:tabs>
        <w:rPr>
          <w:noProof/>
        </w:rPr>
      </w:pPr>
      <w:r>
        <w:rPr>
          <w:noProof/>
        </w:rPr>
        <w:t>licenci CAL na zařízení pro Project Server 2016, 22</w:t>
      </w:r>
    </w:p>
    <w:p w:rsidR="000A6D39" w:rsidRDefault="000A6D39">
      <w:pPr>
        <w:pStyle w:val="Index1"/>
        <w:tabs>
          <w:tab w:val="right" w:pos="5030"/>
        </w:tabs>
        <w:rPr>
          <w:noProof/>
        </w:rPr>
      </w:pPr>
      <w:r>
        <w:rPr>
          <w:noProof/>
        </w:rPr>
        <w:t>Live Meeting Professional, 28</w:t>
      </w:r>
    </w:p>
    <w:p w:rsidR="000A6D39" w:rsidRDefault="000A6D39">
      <w:pPr>
        <w:pStyle w:val="Index1"/>
        <w:tabs>
          <w:tab w:val="right" w:pos="5030"/>
        </w:tabs>
        <w:rPr>
          <w:noProof/>
        </w:rPr>
      </w:pPr>
      <w:r>
        <w:rPr>
          <w:noProof/>
        </w:rPr>
        <w:t>Live Meeting Standard, 28</w:t>
      </w:r>
    </w:p>
    <w:p w:rsidR="000A6D39" w:rsidRDefault="000A6D39">
      <w:pPr>
        <w:pStyle w:val="Index1"/>
        <w:tabs>
          <w:tab w:val="right" w:pos="5030"/>
        </w:tabs>
        <w:rPr>
          <w:noProof/>
        </w:rPr>
      </w:pPr>
      <w:r>
        <w:rPr>
          <w:noProof/>
        </w:rPr>
        <w:t>Lync 2013, 22</w:t>
      </w:r>
    </w:p>
    <w:p w:rsidR="000A6D39" w:rsidRDefault="000A6D39">
      <w:pPr>
        <w:pStyle w:val="Index1"/>
        <w:tabs>
          <w:tab w:val="right" w:pos="5030"/>
        </w:tabs>
        <w:rPr>
          <w:noProof/>
        </w:rPr>
      </w:pPr>
      <w:r>
        <w:rPr>
          <w:noProof/>
        </w:rPr>
        <w:t>Lync for Mac 2011, 68</w:t>
      </w:r>
    </w:p>
    <w:p w:rsidR="000A6D39" w:rsidRDefault="000A6D39">
      <w:pPr>
        <w:pStyle w:val="Index1"/>
        <w:tabs>
          <w:tab w:val="right" w:pos="5030"/>
        </w:tabs>
        <w:rPr>
          <w:noProof/>
        </w:rPr>
      </w:pPr>
      <w:r>
        <w:rPr>
          <w:noProof/>
        </w:rPr>
        <w:t>Lync pro Mac 2011, 23</w:t>
      </w:r>
    </w:p>
    <w:p w:rsidR="000A6D39" w:rsidRDefault="000A6D39">
      <w:pPr>
        <w:pStyle w:val="Index1"/>
        <w:tabs>
          <w:tab w:val="right" w:pos="5030"/>
        </w:tabs>
        <w:rPr>
          <w:noProof/>
        </w:rPr>
      </w:pPr>
      <w:r>
        <w:rPr>
          <w:noProof/>
        </w:rPr>
        <w:t>Lync Server 2010, 27</w:t>
      </w:r>
    </w:p>
    <w:p w:rsidR="000A6D39" w:rsidRDefault="000A6D39">
      <w:pPr>
        <w:pStyle w:val="Index1"/>
        <w:tabs>
          <w:tab w:val="right" w:pos="5030"/>
        </w:tabs>
        <w:rPr>
          <w:noProof/>
        </w:rPr>
      </w:pPr>
      <w:r>
        <w:rPr>
          <w:noProof/>
        </w:rPr>
        <w:t>Lync Server 2013, 27</w:t>
      </w:r>
    </w:p>
    <w:p w:rsidR="000A6D39" w:rsidRDefault="000A6D39">
      <w:pPr>
        <w:pStyle w:val="Index1"/>
        <w:tabs>
          <w:tab w:val="right" w:pos="5030"/>
        </w:tabs>
        <w:rPr>
          <w:noProof/>
        </w:rPr>
      </w:pPr>
      <w:r>
        <w:rPr>
          <w:noProof/>
        </w:rPr>
        <w:t>Měsíční odběr s poplatkem pro Bing Maps Asset Management pro platformu Windows, 68</w:t>
      </w:r>
    </w:p>
    <w:p w:rsidR="000A6D39" w:rsidRDefault="000A6D39">
      <w:pPr>
        <w:pStyle w:val="Index1"/>
        <w:tabs>
          <w:tab w:val="right" w:pos="5030"/>
        </w:tabs>
        <w:rPr>
          <w:noProof/>
        </w:rPr>
      </w:pPr>
      <w:r>
        <w:rPr>
          <w:noProof/>
        </w:rPr>
        <w:t>Měsíční odběr s poplatkem pro Bing Maps Enterprise, 68</w:t>
      </w:r>
    </w:p>
    <w:p w:rsidR="000A6D39" w:rsidRDefault="000A6D39">
      <w:pPr>
        <w:pStyle w:val="Index1"/>
        <w:tabs>
          <w:tab w:val="right" w:pos="5030"/>
        </w:tabs>
        <w:rPr>
          <w:noProof/>
        </w:rPr>
      </w:pPr>
      <w:r>
        <w:rPr>
          <w:noProof/>
        </w:rPr>
        <w:t>Měsíční odběr služby Bing Maps Light známý uživatel 500, 68</w:t>
      </w:r>
    </w:p>
    <w:p w:rsidR="000A6D39" w:rsidRDefault="000A6D39">
      <w:pPr>
        <w:pStyle w:val="Index1"/>
        <w:tabs>
          <w:tab w:val="right" w:pos="5030"/>
        </w:tabs>
        <w:rPr>
          <w:noProof/>
        </w:rPr>
      </w:pPr>
      <w:r>
        <w:rPr>
          <w:noProof/>
        </w:rPr>
        <w:t>Měsíční odběr služby Bing Maps Light známý uživatel 5K, 68</w:t>
      </w:r>
    </w:p>
    <w:p w:rsidR="000A6D39" w:rsidRDefault="000A6D39">
      <w:pPr>
        <w:pStyle w:val="Index1"/>
        <w:tabs>
          <w:tab w:val="right" w:pos="5030"/>
        </w:tabs>
        <w:rPr>
          <w:noProof/>
        </w:rPr>
      </w:pPr>
      <w:r>
        <w:rPr>
          <w:noProof/>
        </w:rPr>
        <w:t>Měsíční odběr služby Bing Maps na uživatele, 68</w:t>
      </w:r>
    </w:p>
    <w:p w:rsidR="000A6D39" w:rsidRDefault="000A6D39">
      <w:pPr>
        <w:pStyle w:val="Index1"/>
        <w:tabs>
          <w:tab w:val="right" w:pos="5030"/>
        </w:tabs>
        <w:rPr>
          <w:noProof/>
        </w:rPr>
      </w:pPr>
      <w:r>
        <w:rPr>
          <w:noProof/>
        </w:rPr>
        <w:t>Měsíční odběr služby Bing Maps známý uživatel 5K, 68</w:t>
      </w:r>
    </w:p>
    <w:p w:rsidR="000A6D39" w:rsidRDefault="000A6D39">
      <w:pPr>
        <w:pStyle w:val="Index1"/>
        <w:tabs>
          <w:tab w:val="right" w:pos="5030"/>
        </w:tabs>
        <w:rPr>
          <w:noProof/>
        </w:rPr>
      </w:pPr>
      <w:r>
        <w:rPr>
          <w:noProof/>
        </w:rPr>
        <w:t>Měsíční předplatné pro 100 tisíc transakcí pro Bing Maps Internal Website Usage, 68</w:t>
      </w:r>
    </w:p>
    <w:p w:rsidR="000A6D39" w:rsidRDefault="000A6D39">
      <w:pPr>
        <w:pStyle w:val="Index1"/>
        <w:tabs>
          <w:tab w:val="right" w:pos="5030"/>
        </w:tabs>
        <w:rPr>
          <w:noProof/>
        </w:rPr>
      </w:pPr>
      <w:r>
        <w:rPr>
          <w:noProof/>
        </w:rPr>
        <w:t>Měsíční předplatné pro 100 tisíc transakcí pro Bing Maps Public Website Usage, 68</w:t>
      </w:r>
    </w:p>
    <w:p w:rsidR="000A6D39" w:rsidRDefault="000A6D39">
      <w:pPr>
        <w:pStyle w:val="Index1"/>
        <w:tabs>
          <w:tab w:val="right" w:pos="5030"/>
        </w:tabs>
        <w:rPr>
          <w:noProof/>
        </w:rPr>
      </w:pPr>
      <w:r>
        <w:rPr>
          <w:noProof/>
        </w:rPr>
        <w:t>Měsíční předplatné pro 250 tisíc (a více) transakcí pro Bing Maps Internal Website Usage, 68</w:t>
      </w:r>
    </w:p>
    <w:p w:rsidR="000A6D39" w:rsidRDefault="000A6D39">
      <w:pPr>
        <w:pStyle w:val="Index1"/>
        <w:tabs>
          <w:tab w:val="right" w:pos="5030"/>
        </w:tabs>
        <w:rPr>
          <w:noProof/>
        </w:rPr>
      </w:pPr>
      <w:r>
        <w:rPr>
          <w:noProof/>
        </w:rPr>
        <w:t>Měsíční předplatné pro 500 tisíc (a více) transakcí pro Bing Maps Public Website Usage, 68</w:t>
      </w:r>
    </w:p>
    <w:p w:rsidR="000A6D39" w:rsidRDefault="000A6D39">
      <w:pPr>
        <w:pStyle w:val="Index1"/>
        <w:tabs>
          <w:tab w:val="right" w:pos="5030"/>
        </w:tabs>
        <w:rPr>
          <w:noProof/>
        </w:rPr>
      </w:pPr>
      <w:r>
        <w:rPr>
          <w:noProof/>
        </w:rPr>
        <w:t>Microsoft Azure Services, 86</w:t>
      </w:r>
    </w:p>
    <w:p w:rsidR="000A6D39" w:rsidRDefault="000A6D39">
      <w:pPr>
        <w:pStyle w:val="Index1"/>
        <w:tabs>
          <w:tab w:val="right" w:pos="5030"/>
        </w:tabs>
        <w:rPr>
          <w:noProof/>
        </w:rPr>
      </w:pPr>
      <w:r>
        <w:rPr>
          <w:noProof/>
        </w:rPr>
        <w:t>Microsoft Azure Site Recovery, 51</w:t>
      </w:r>
    </w:p>
    <w:p w:rsidR="000A6D39" w:rsidRDefault="000A6D39">
      <w:pPr>
        <w:pStyle w:val="Index1"/>
        <w:tabs>
          <w:tab w:val="right" w:pos="5030"/>
        </w:tabs>
        <w:rPr>
          <w:noProof/>
        </w:rPr>
      </w:pPr>
      <w:r>
        <w:rPr>
          <w:noProof/>
        </w:rPr>
        <w:t>Microsoft Dynamics AX 2012 R2, 18</w:t>
      </w:r>
    </w:p>
    <w:p w:rsidR="000A6D39" w:rsidRDefault="000A6D39">
      <w:pPr>
        <w:pStyle w:val="Index1"/>
        <w:tabs>
          <w:tab w:val="right" w:pos="5030"/>
        </w:tabs>
        <w:rPr>
          <w:noProof/>
        </w:rPr>
      </w:pPr>
      <w:r>
        <w:rPr>
          <w:noProof/>
        </w:rPr>
        <w:t>Microsoft Dynamics AX 2012 R3 Server, 18</w:t>
      </w:r>
    </w:p>
    <w:p w:rsidR="000A6D39" w:rsidRDefault="000A6D39">
      <w:pPr>
        <w:pStyle w:val="Index1"/>
        <w:tabs>
          <w:tab w:val="right" w:pos="5030"/>
        </w:tabs>
        <w:rPr>
          <w:noProof/>
        </w:rPr>
      </w:pPr>
      <w:r>
        <w:rPr>
          <w:noProof/>
        </w:rPr>
        <w:t>Microsoft Dynamics AX 2012 R3 Standard Commerce Server Core, 18</w:t>
      </w:r>
    </w:p>
    <w:p w:rsidR="000A6D39" w:rsidRDefault="000A6D39">
      <w:pPr>
        <w:pStyle w:val="Index1"/>
        <w:tabs>
          <w:tab w:val="right" w:pos="5030"/>
        </w:tabs>
        <w:rPr>
          <w:noProof/>
        </w:rPr>
      </w:pPr>
      <w:r>
        <w:rPr>
          <w:noProof/>
        </w:rPr>
        <w:t>Microsoft Dynamics AX 2012 R3 Store Server, 18</w:t>
      </w:r>
    </w:p>
    <w:p w:rsidR="000A6D39" w:rsidRDefault="000A6D39">
      <w:pPr>
        <w:pStyle w:val="Index1"/>
        <w:tabs>
          <w:tab w:val="right" w:pos="5030"/>
        </w:tabs>
        <w:rPr>
          <w:noProof/>
        </w:rPr>
      </w:pPr>
      <w:r>
        <w:rPr>
          <w:noProof/>
        </w:rPr>
        <w:t>Microsoft Dynamics AX Additional Storage, 57</w:t>
      </w:r>
    </w:p>
    <w:p w:rsidR="000A6D39" w:rsidRDefault="000A6D39">
      <w:pPr>
        <w:pStyle w:val="Index1"/>
        <w:tabs>
          <w:tab w:val="right" w:pos="5030"/>
        </w:tabs>
        <w:rPr>
          <w:noProof/>
        </w:rPr>
      </w:pPr>
      <w:r>
        <w:rPr>
          <w:noProof/>
        </w:rPr>
        <w:t>Microsoft Dynamics AX Device, 57</w:t>
      </w:r>
    </w:p>
    <w:p w:rsidR="000A6D39" w:rsidRDefault="000A6D39">
      <w:pPr>
        <w:pStyle w:val="Index1"/>
        <w:tabs>
          <w:tab w:val="right" w:pos="5030"/>
        </w:tabs>
        <w:rPr>
          <w:noProof/>
        </w:rPr>
      </w:pPr>
      <w:r>
        <w:rPr>
          <w:noProof/>
        </w:rPr>
        <w:t>Microsoft Dynamics AX Device pro krytí SA, 57</w:t>
      </w:r>
    </w:p>
    <w:p w:rsidR="000A6D39" w:rsidRDefault="000A6D39">
      <w:pPr>
        <w:pStyle w:val="Index1"/>
        <w:tabs>
          <w:tab w:val="right" w:pos="5030"/>
        </w:tabs>
        <w:rPr>
          <w:noProof/>
        </w:rPr>
      </w:pPr>
      <w:r>
        <w:rPr>
          <w:noProof/>
        </w:rPr>
        <w:t>Microsoft Dynamics AX Enterprise, 57</w:t>
      </w:r>
    </w:p>
    <w:p w:rsidR="000A6D39" w:rsidRDefault="000A6D39">
      <w:pPr>
        <w:pStyle w:val="Index1"/>
        <w:tabs>
          <w:tab w:val="right" w:pos="5030"/>
        </w:tabs>
        <w:rPr>
          <w:noProof/>
        </w:rPr>
      </w:pPr>
      <w:r>
        <w:rPr>
          <w:noProof/>
        </w:rPr>
        <w:t>Microsoft Dynamics AX Enterprise CAL, 79</w:t>
      </w:r>
    </w:p>
    <w:p w:rsidR="000A6D39" w:rsidRDefault="000A6D39">
      <w:pPr>
        <w:pStyle w:val="Index1"/>
        <w:tabs>
          <w:tab w:val="right" w:pos="5030"/>
        </w:tabs>
        <w:rPr>
          <w:noProof/>
        </w:rPr>
      </w:pPr>
      <w:r>
        <w:rPr>
          <w:noProof/>
        </w:rPr>
        <w:t>Microsoft Dynamics AX Enterprise pro krytí SA, 57</w:t>
      </w:r>
    </w:p>
    <w:p w:rsidR="000A6D39" w:rsidRDefault="000A6D39">
      <w:pPr>
        <w:pStyle w:val="Index1"/>
        <w:tabs>
          <w:tab w:val="right" w:pos="5030"/>
        </w:tabs>
        <w:rPr>
          <w:noProof/>
        </w:rPr>
      </w:pPr>
      <w:r>
        <w:rPr>
          <w:noProof/>
        </w:rPr>
        <w:t>Microsoft Dynamics AX Functional CAL, 79</w:t>
      </w:r>
    </w:p>
    <w:p w:rsidR="000A6D39" w:rsidRDefault="000A6D39">
      <w:pPr>
        <w:pStyle w:val="Index1"/>
        <w:tabs>
          <w:tab w:val="right" w:pos="5030"/>
        </w:tabs>
        <w:rPr>
          <w:noProof/>
        </w:rPr>
      </w:pPr>
      <w:r>
        <w:rPr>
          <w:noProof/>
        </w:rPr>
        <w:t>Microsoft Dynamics AX Sandbox vrstva 1</w:t>
      </w:r>
    </w:p>
    <w:p w:rsidR="000A6D39" w:rsidRDefault="000A6D39">
      <w:pPr>
        <w:pStyle w:val="Index2"/>
        <w:tabs>
          <w:tab w:val="right" w:pos="5030"/>
        </w:tabs>
        <w:rPr>
          <w:noProof/>
        </w:rPr>
      </w:pPr>
      <w:r>
        <w:rPr>
          <w:noProof/>
        </w:rPr>
        <w:t>Vývojářská a testovací instance, 57</w:t>
      </w:r>
    </w:p>
    <w:p w:rsidR="000A6D39" w:rsidRDefault="000A6D39">
      <w:pPr>
        <w:pStyle w:val="Index1"/>
        <w:tabs>
          <w:tab w:val="right" w:pos="5030"/>
        </w:tabs>
        <w:rPr>
          <w:noProof/>
        </w:rPr>
      </w:pPr>
      <w:r>
        <w:rPr>
          <w:noProof/>
        </w:rPr>
        <w:t>Microsoft Dynamics AX Sandbox vrstva 2</w:t>
      </w:r>
    </w:p>
    <w:p w:rsidR="000A6D39" w:rsidRDefault="000A6D39">
      <w:pPr>
        <w:pStyle w:val="Index2"/>
        <w:tabs>
          <w:tab w:val="right" w:pos="5030"/>
        </w:tabs>
        <w:rPr>
          <w:noProof/>
        </w:rPr>
      </w:pPr>
      <w:r>
        <w:rPr>
          <w:noProof/>
        </w:rPr>
        <w:t>Akceptační testování Standard, 57</w:t>
      </w:r>
    </w:p>
    <w:p w:rsidR="000A6D39" w:rsidRDefault="000A6D39">
      <w:pPr>
        <w:pStyle w:val="Index1"/>
        <w:tabs>
          <w:tab w:val="right" w:pos="5030"/>
        </w:tabs>
        <w:rPr>
          <w:noProof/>
        </w:rPr>
      </w:pPr>
      <w:r>
        <w:rPr>
          <w:noProof/>
        </w:rPr>
        <w:t>Microsoft Dynamics AX Sandbox vrstva 3</w:t>
      </w:r>
    </w:p>
    <w:p w:rsidR="000A6D39" w:rsidRDefault="000A6D39">
      <w:pPr>
        <w:pStyle w:val="Index2"/>
        <w:tabs>
          <w:tab w:val="right" w:pos="5030"/>
        </w:tabs>
        <w:rPr>
          <w:noProof/>
        </w:rPr>
      </w:pPr>
      <w:r>
        <w:rPr>
          <w:noProof/>
        </w:rPr>
        <w:t>Akceptační testování Premier, 57</w:t>
      </w:r>
    </w:p>
    <w:p w:rsidR="000A6D39" w:rsidRDefault="000A6D39">
      <w:pPr>
        <w:pStyle w:val="Index1"/>
        <w:tabs>
          <w:tab w:val="right" w:pos="5030"/>
        </w:tabs>
        <w:rPr>
          <w:noProof/>
        </w:rPr>
      </w:pPr>
      <w:r>
        <w:rPr>
          <w:noProof/>
        </w:rPr>
        <w:t>Microsoft Dynamics AX Sandbox vrstva 4</w:t>
      </w:r>
    </w:p>
    <w:p w:rsidR="000A6D39" w:rsidRDefault="000A6D39">
      <w:pPr>
        <w:pStyle w:val="Index2"/>
        <w:tabs>
          <w:tab w:val="right" w:pos="5030"/>
        </w:tabs>
        <w:rPr>
          <w:noProof/>
        </w:rPr>
      </w:pPr>
      <w:r>
        <w:rPr>
          <w:noProof/>
        </w:rPr>
        <w:lastRenderedPageBreak/>
        <w:t>Testování výkonnosti Standard (licence na odběr doplňku), 57</w:t>
      </w:r>
    </w:p>
    <w:p w:rsidR="000A6D39" w:rsidRDefault="000A6D39">
      <w:pPr>
        <w:pStyle w:val="Index1"/>
        <w:tabs>
          <w:tab w:val="right" w:pos="5030"/>
        </w:tabs>
        <w:rPr>
          <w:noProof/>
        </w:rPr>
      </w:pPr>
      <w:r>
        <w:rPr>
          <w:noProof/>
        </w:rPr>
        <w:t>Microsoft Dynamics AX Sandbox vrstva 5</w:t>
      </w:r>
    </w:p>
    <w:p w:rsidR="000A6D39" w:rsidRDefault="000A6D39">
      <w:pPr>
        <w:pStyle w:val="Index2"/>
        <w:tabs>
          <w:tab w:val="right" w:pos="5030"/>
        </w:tabs>
        <w:rPr>
          <w:noProof/>
        </w:rPr>
      </w:pPr>
      <w:r>
        <w:rPr>
          <w:noProof/>
        </w:rPr>
        <w:t>Testování výkonnosti Premier, 57</w:t>
      </w:r>
    </w:p>
    <w:p w:rsidR="000A6D39" w:rsidRDefault="000A6D39">
      <w:pPr>
        <w:pStyle w:val="Index1"/>
        <w:tabs>
          <w:tab w:val="right" w:pos="5030"/>
        </w:tabs>
        <w:rPr>
          <w:noProof/>
        </w:rPr>
      </w:pPr>
      <w:r>
        <w:rPr>
          <w:noProof/>
        </w:rPr>
        <w:t>Microsoft Dynamics AX Self Serve, 57</w:t>
      </w:r>
    </w:p>
    <w:p w:rsidR="000A6D39" w:rsidRDefault="000A6D39">
      <w:pPr>
        <w:pStyle w:val="Index1"/>
        <w:tabs>
          <w:tab w:val="right" w:pos="5030"/>
        </w:tabs>
        <w:rPr>
          <w:noProof/>
        </w:rPr>
      </w:pPr>
      <w:r>
        <w:rPr>
          <w:noProof/>
        </w:rPr>
        <w:t>Microsoft Dynamics AX Self Serve pro krytí SA, 57</w:t>
      </w:r>
    </w:p>
    <w:p w:rsidR="000A6D39" w:rsidRDefault="000A6D39">
      <w:pPr>
        <w:pStyle w:val="Index1"/>
        <w:tabs>
          <w:tab w:val="right" w:pos="5030"/>
        </w:tabs>
        <w:rPr>
          <w:noProof/>
        </w:rPr>
      </w:pPr>
      <w:r>
        <w:rPr>
          <w:noProof/>
        </w:rPr>
        <w:t>Microsoft Dynamics AX Standard Commerce Core Server, 79</w:t>
      </w:r>
    </w:p>
    <w:p w:rsidR="000A6D39" w:rsidRDefault="000A6D39">
      <w:pPr>
        <w:pStyle w:val="Index1"/>
        <w:tabs>
          <w:tab w:val="right" w:pos="5030"/>
        </w:tabs>
        <w:rPr>
          <w:noProof/>
        </w:rPr>
      </w:pPr>
      <w:r>
        <w:rPr>
          <w:noProof/>
        </w:rPr>
        <w:t>Microsoft Dynamics AX Store Server, 79</w:t>
      </w:r>
    </w:p>
    <w:p w:rsidR="000A6D39" w:rsidRDefault="000A6D39">
      <w:pPr>
        <w:pStyle w:val="Index1"/>
        <w:tabs>
          <w:tab w:val="right" w:pos="5030"/>
        </w:tabs>
        <w:rPr>
          <w:noProof/>
        </w:rPr>
      </w:pPr>
      <w:r>
        <w:rPr>
          <w:noProof/>
        </w:rPr>
        <w:t>Microsoft Dynamics AX Task, 57</w:t>
      </w:r>
    </w:p>
    <w:p w:rsidR="000A6D39" w:rsidRDefault="000A6D39">
      <w:pPr>
        <w:pStyle w:val="Index1"/>
        <w:tabs>
          <w:tab w:val="right" w:pos="5030"/>
        </w:tabs>
        <w:rPr>
          <w:noProof/>
        </w:rPr>
      </w:pPr>
      <w:r>
        <w:rPr>
          <w:noProof/>
        </w:rPr>
        <w:t>Microsoft Dynamics AX Task CAL, 79</w:t>
      </w:r>
    </w:p>
    <w:p w:rsidR="000A6D39" w:rsidRDefault="000A6D39">
      <w:pPr>
        <w:pStyle w:val="Index1"/>
        <w:tabs>
          <w:tab w:val="right" w:pos="5030"/>
        </w:tabs>
        <w:rPr>
          <w:noProof/>
        </w:rPr>
      </w:pPr>
      <w:r>
        <w:rPr>
          <w:noProof/>
        </w:rPr>
        <w:t>Microsoft Dynamics AX Task pro krytí SA, 57</w:t>
      </w:r>
    </w:p>
    <w:p w:rsidR="000A6D39" w:rsidRDefault="000A6D39">
      <w:pPr>
        <w:pStyle w:val="Index1"/>
        <w:tabs>
          <w:tab w:val="right" w:pos="5030"/>
        </w:tabs>
        <w:rPr>
          <w:noProof/>
        </w:rPr>
      </w:pPr>
      <w:r>
        <w:rPr>
          <w:noProof/>
        </w:rPr>
        <w:t>Microsoft Dynamics CRM 2013, 20</w:t>
      </w:r>
    </w:p>
    <w:p w:rsidR="000A6D39" w:rsidRDefault="000A6D39">
      <w:pPr>
        <w:pStyle w:val="Index1"/>
        <w:tabs>
          <w:tab w:val="right" w:pos="5030"/>
        </w:tabs>
        <w:rPr>
          <w:noProof/>
        </w:rPr>
      </w:pPr>
      <w:r>
        <w:rPr>
          <w:noProof/>
        </w:rPr>
        <w:t>Microsoft Dynamics CRM 2015, 20</w:t>
      </w:r>
    </w:p>
    <w:p w:rsidR="000A6D39" w:rsidRDefault="000A6D39">
      <w:pPr>
        <w:pStyle w:val="Index1"/>
        <w:tabs>
          <w:tab w:val="right" w:pos="5030"/>
        </w:tabs>
        <w:rPr>
          <w:noProof/>
        </w:rPr>
      </w:pPr>
      <w:r>
        <w:rPr>
          <w:noProof/>
        </w:rPr>
        <w:t>Microsoft Dynamics CRM CAL, 79</w:t>
      </w:r>
    </w:p>
    <w:p w:rsidR="000A6D39" w:rsidRDefault="000A6D39">
      <w:pPr>
        <w:pStyle w:val="Index1"/>
        <w:tabs>
          <w:tab w:val="right" w:pos="5030"/>
        </w:tabs>
        <w:rPr>
          <w:noProof/>
        </w:rPr>
      </w:pPr>
      <w:r>
        <w:rPr>
          <w:noProof/>
        </w:rPr>
        <w:t>Microsoft Dynamics CRM Online – dodatečná instance neprodukčního serveru, 58</w:t>
      </w:r>
    </w:p>
    <w:p w:rsidR="000A6D39" w:rsidRDefault="000A6D39">
      <w:pPr>
        <w:pStyle w:val="Index1"/>
        <w:tabs>
          <w:tab w:val="right" w:pos="5030"/>
        </w:tabs>
        <w:rPr>
          <w:noProof/>
        </w:rPr>
      </w:pPr>
      <w:r>
        <w:rPr>
          <w:noProof/>
        </w:rPr>
        <w:t>Microsoft Dynamics CRM Online – dodatečná instance produkčního serveru, 58</w:t>
      </w:r>
    </w:p>
    <w:p w:rsidR="000A6D39" w:rsidRDefault="000A6D39">
      <w:pPr>
        <w:pStyle w:val="Index1"/>
        <w:tabs>
          <w:tab w:val="right" w:pos="5030"/>
        </w:tabs>
        <w:rPr>
          <w:noProof/>
        </w:rPr>
      </w:pPr>
      <w:r>
        <w:rPr>
          <w:noProof/>
        </w:rPr>
        <w:t>Microsoft Dynamics CRM Online Additional Storage, 58</w:t>
      </w:r>
    </w:p>
    <w:p w:rsidR="000A6D39" w:rsidRDefault="000A6D39">
      <w:pPr>
        <w:pStyle w:val="Index1"/>
        <w:tabs>
          <w:tab w:val="right" w:pos="5030"/>
        </w:tabs>
        <w:rPr>
          <w:noProof/>
        </w:rPr>
      </w:pPr>
      <w:r>
        <w:rPr>
          <w:noProof/>
        </w:rPr>
        <w:t>Microsoft Dynamics CRM Online Basic, 58</w:t>
      </w:r>
    </w:p>
    <w:p w:rsidR="000A6D39" w:rsidRDefault="000A6D39">
      <w:pPr>
        <w:pStyle w:val="Index1"/>
        <w:tabs>
          <w:tab w:val="right" w:pos="5030"/>
        </w:tabs>
        <w:rPr>
          <w:noProof/>
        </w:rPr>
      </w:pPr>
      <w:r>
        <w:rPr>
          <w:noProof/>
        </w:rPr>
        <w:t>Microsoft Dynamics CRM Online Basic pro krytí SA, 58</w:t>
      </w:r>
    </w:p>
    <w:p w:rsidR="000A6D39" w:rsidRDefault="000A6D39">
      <w:pPr>
        <w:pStyle w:val="Index1"/>
        <w:tabs>
          <w:tab w:val="right" w:pos="5030"/>
        </w:tabs>
        <w:rPr>
          <w:noProof/>
        </w:rPr>
      </w:pPr>
      <w:r>
        <w:rPr>
          <w:noProof/>
        </w:rPr>
        <w:t>Microsoft Dynamics CRM Online Enterprise, 58</w:t>
      </w:r>
    </w:p>
    <w:p w:rsidR="000A6D39" w:rsidRDefault="000A6D39">
      <w:pPr>
        <w:pStyle w:val="Index1"/>
        <w:tabs>
          <w:tab w:val="right" w:pos="5030"/>
        </w:tabs>
        <w:rPr>
          <w:noProof/>
        </w:rPr>
      </w:pPr>
      <w:r>
        <w:rPr>
          <w:noProof/>
        </w:rPr>
        <w:t>Microsoft Dynamics CRM Online Enterprise pro krytí SA, 58</w:t>
      </w:r>
    </w:p>
    <w:p w:rsidR="000A6D39" w:rsidRDefault="000A6D39">
      <w:pPr>
        <w:pStyle w:val="Index1"/>
        <w:tabs>
          <w:tab w:val="right" w:pos="5030"/>
        </w:tabs>
        <w:rPr>
          <w:noProof/>
        </w:rPr>
      </w:pPr>
      <w:r>
        <w:rPr>
          <w:noProof/>
        </w:rPr>
        <w:t>Microsoft Dynamics CRM Online Essential, 58</w:t>
      </w:r>
    </w:p>
    <w:p w:rsidR="000A6D39" w:rsidRDefault="000A6D39">
      <w:pPr>
        <w:pStyle w:val="Index1"/>
        <w:tabs>
          <w:tab w:val="right" w:pos="5030"/>
        </w:tabs>
        <w:rPr>
          <w:noProof/>
        </w:rPr>
      </w:pPr>
      <w:r>
        <w:rPr>
          <w:noProof/>
        </w:rPr>
        <w:t>Microsoft Dynamics CRM Online Essential pro krytí SA, 58</w:t>
      </w:r>
    </w:p>
    <w:p w:rsidR="000A6D39" w:rsidRDefault="000A6D39">
      <w:pPr>
        <w:pStyle w:val="Index1"/>
        <w:tabs>
          <w:tab w:val="right" w:pos="5030"/>
        </w:tabs>
        <w:rPr>
          <w:noProof/>
        </w:rPr>
      </w:pPr>
      <w:r>
        <w:rPr>
          <w:noProof/>
        </w:rPr>
        <w:t>Microsoft Dynamics CRM Online Professional, 58</w:t>
      </w:r>
    </w:p>
    <w:p w:rsidR="000A6D39" w:rsidRDefault="000A6D39">
      <w:pPr>
        <w:pStyle w:val="Index1"/>
        <w:tabs>
          <w:tab w:val="right" w:pos="5030"/>
        </w:tabs>
        <w:rPr>
          <w:noProof/>
        </w:rPr>
      </w:pPr>
      <w:r>
        <w:rPr>
          <w:noProof/>
        </w:rPr>
        <w:t>Microsoft Dynamics CRM Online Professional pro krytí SA, 58</w:t>
      </w:r>
    </w:p>
    <w:p w:rsidR="000A6D39" w:rsidRDefault="000A6D39">
      <w:pPr>
        <w:pStyle w:val="Index1"/>
        <w:tabs>
          <w:tab w:val="right" w:pos="5030"/>
        </w:tabs>
        <w:rPr>
          <w:noProof/>
        </w:rPr>
      </w:pPr>
      <w:r>
        <w:rPr>
          <w:noProof/>
        </w:rPr>
        <w:t>Microsoft Dynamics CRM Server, 86</w:t>
      </w:r>
    </w:p>
    <w:p w:rsidR="000A6D39" w:rsidRDefault="000A6D39">
      <w:pPr>
        <w:pStyle w:val="Index1"/>
        <w:tabs>
          <w:tab w:val="right" w:pos="5030"/>
        </w:tabs>
        <w:rPr>
          <w:noProof/>
        </w:rPr>
      </w:pPr>
      <w:r>
        <w:rPr>
          <w:noProof/>
        </w:rPr>
        <w:t>Microsoft Dynamics CRM Server 2011, 79</w:t>
      </w:r>
    </w:p>
    <w:p w:rsidR="000A6D39" w:rsidRDefault="000A6D39">
      <w:pPr>
        <w:pStyle w:val="Index1"/>
        <w:tabs>
          <w:tab w:val="right" w:pos="5030"/>
        </w:tabs>
        <w:rPr>
          <w:noProof/>
        </w:rPr>
      </w:pPr>
      <w:r>
        <w:rPr>
          <w:noProof/>
        </w:rPr>
        <w:t>Microsoft Dynamics CRM Server 2013, 79</w:t>
      </w:r>
    </w:p>
    <w:p w:rsidR="000A6D39" w:rsidRDefault="000A6D39">
      <w:pPr>
        <w:pStyle w:val="Index1"/>
        <w:tabs>
          <w:tab w:val="right" w:pos="5030"/>
        </w:tabs>
        <w:rPr>
          <w:noProof/>
        </w:rPr>
      </w:pPr>
      <w:r>
        <w:rPr>
          <w:noProof/>
        </w:rPr>
        <w:t>Microsoft Dynamics CRM Server 2015, 79</w:t>
      </w:r>
    </w:p>
    <w:p w:rsidR="000A6D39" w:rsidRDefault="000A6D39">
      <w:pPr>
        <w:pStyle w:val="Index1"/>
        <w:tabs>
          <w:tab w:val="right" w:pos="5030"/>
        </w:tabs>
        <w:rPr>
          <w:noProof/>
        </w:rPr>
      </w:pPr>
      <w:r>
        <w:rPr>
          <w:noProof/>
        </w:rPr>
        <w:t>Microsoft Dynamics CRM Server 2016, 19</w:t>
      </w:r>
    </w:p>
    <w:p w:rsidR="000A6D39" w:rsidRDefault="000A6D39">
      <w:pPr>
        <w:pStyle w:val="Index1"/>
        <w:tabs>
          <w:tab w:val="right" w:pos="5030"/>
        </w:tabs>
        <w:rPr>
          <w:noProof/>
        </w:rPr>
      </w:pPr>
      <w:r>
        <w:rPr>
          <w:noProof/>
        </w:rPr>
        <w:t>Microsoft Dynamics CRM Workgroup Server, 86</w:t>
      </w:r>
    </w:p>
    <w:p w:rsidR="000A6D39" w:rsidRDefault="000A6D39">
      <w:pPr>
        <w:pStyle w:val="Index1"/>
        <w:tabs>
          <w:tab w:val="right" w:pos="5030"/>
        </w:tabs>
        <w:rPr>
          <w:noProof/>
        </w:rPr>
      </w:pPr>
      <w:r>
        <w:rPr>
          <w:noProof/>
        </w:rPr>
        <w:t>Microsoft Dynamics CRM Workgroup Server 2016, 19</w:t>
      </w:r>
    </w:p>
    <w:p w:rsidR="000A6D39" w:rsidRDefault="000A6D39">
      <w:pPr>
        <w:pStyle w:val="Index1"/>
        <w:tabs>
          <w:tab w:val="right" w:pos="5030"/>
        </w:tabs>
        <w:rPr>
          <w:noProof/>
        </w:rPr>
      </w:pPr>
      <w:r>
        <w:rPr>
          <w:noProof/>
        </w:rPr>
        <w:t>Microsoft Dynamics Employee Self Service (licence na odběr na základě počtu uživatelů), 58</w:t>
      </w:r>
    </w:p>
    <w:p w:rsidR="000A6D39" w:rsidRDefault="000A6D39">
      <w:pPr>
        <w:pStyle w:val="Index1"/>
        <w:tabs>
          <w:tab w:val="right" w:pos="5030"/>
        </w:tabs>
        <w:rPr>
          <w:noProof/>
        </w:rPr>
      </w:pPr>
      <w:r>
        <w:rPr>
          <w:noProof/>
        </w:rPr>
        <w:t>Microsoft Dynamics Marketing Enhanced Support, 59</w:t>
      </w:r>
    </w:p>
    <w:p w:rsidR="000A6D39" w:rsidRDefault="000A6D39">
      <w:pPr>
        <w:pStyle w:val="Index1"/>
        <w:tabs>
          <w:tab w:val="right" w:pos="5030"/>
        </w:tabs>
        <w:rPr>
          <w:noProof/>
        </w:rPr>
      </w:pPr>
      <w:r>
        <w:rPr>
          <w:noProof/>
        </w:rPr>
        <w:t>Microsoft Dynamics Marketing Enterprise, 59</w:t>
      </w:r>
    </w:p>
    <w:p w:rsidR="000A6D39" w:rsidRDefault="000A6D39">
      <w:pPr>
        <w:pStyle w:val="Index1"/>
        <w:tabs>
          <w:tab w:val="right" w:pos="5030"/>
        </w:tabs>
        <w:rPr>
          <w:noProof/>
        </w:rPr>
      </w:pPr>
      <w:r>
        <w:rPr>
          <w:noProof/>
        </w:rPr>
        <w:t>Microsoft Dynamics Marketing Enterprise Extra Storage, 59</w:t>
      </w:r>
    </w:p>
    <w:p w:rsidR="000A6D39" w:rsidRDefault="000A6D39">
      <w:pPr>
        <w:pStyle w:val="Index1"/>
        <w:tabs>
          <w:tab w:val="right" w:pos="5030"/>
        </w:tabs>
        <w:rPr>
          <w:noProof/>
        </w:rPr>
      </w:pPr>
      <w:r>
        <w:rPr>
          <w:noProof/>
        </w:rPr>
        <w:t>Microsoft Dynamics Marketing Extra Messages, 59</w:t>
      </w:r>
    </w:p>
    <w:p w:rsidR="000A6D39" w:rsidRDefault="000A6D39">
      <w:pPr>
        <w:pStyle w:val="Index1"/>
        <w:tabs>
          <w:tab w:val="right" w:pos="5030"/>
        </w:tabs>
        <w:rPr>
          <w:noProof/>
        </w:rPr>
      </w:pPr>
      <w:r>
        <w:rPr>
          <w:noProof/>
        </w:rPr>
        <w:t>Microsoft Dynamics Marketing Professional Direct Support, 59</w:t>
      </w:r>
    </w:p>
    <w:p w:rsidR="000A6D39" w:rsidRDefault="000A6D39">
      <w:pPr>
        <w:pStyle w:val="Index1"/>
        <w:tabs>
          <w:tab w:val="right" w:pos="5030"/>
        </w:tabs>
        <w:rPr>
          <w:noProof/>
        </w:rPr>
      </w:pPr>
      <w:r>
        <w:rPr>
          <w:noProof/>
        </w:rPr>
        <w:t>Microsoft Dynamics Marketing Sales Collaboration, 59</w:t>
      </w:r>
    </w:p>
    <w:p w:rsidR="000A6D39" w:rsidRDefault="000A6D39">
      <w:pPr>
        <w:pStyle w:val="Index1"/>
        <w:tabs>
          <w:tab w:val="right" w:pos="5030"/>
        </w:tabs>
        <w:rPr>
          <w:noProof/>
        </w:rPr>
      </w:pPr>
      <w:r>
        <w:rPr>
          <w:noProof/>
        </w:rPr>
        <w:t>Microsoft Dynamics Marketing SMS Credit (licence na odběr doplňku), 59</w:t>
      </w:r>
    </w:p>
    <w:p w:rsidR="000A6D39" w:rsidRDefault="000A6D39">
      <w:pPr>
        <w:pStyle w:val="Index1"/>
        <w:tabs>
          <w:tab w:val="right" w:pos="5030"/>
        </w:tabs>
        <w:rPr>
          <w:noProof/>
        </w:rPr>
      </w:pPr>
      <w:r>
        <w:rPr>
          <w:noProof/>
        </w:rPr>
        <w:t>Microsoft Intune, 15, 33, 56</w:t>
      </w:r>
    </w:p>
    <w:p w:rsidR="000A6D39" w:rsidRDefault="000A6D39">
      <w:pPr>
        <w:pStyle w:val="Index1"/>
        <w:tabs>
          <w:tab w:val="right" w:pos="5030"/>
        </w:tabs>
        <w:rPr>
          <w:noProof/>
        </w:rPr>
      </w:pPr>
      <w:r>
        <w:rPr>
          <w:noProof/>
        </w:rPr>
        <w:t>Microsoft Learning E-Reference Library, 69</w:t>
      </w:r>
    </w:p>
    <w:p w:rsidR="000A6D39" w:rsidRDefault="000A6D39">
      <w:pPr>
        <w:pStyle w:val="Index1"/>
        <w:tabs>
          <w:tab w:val="right" w:pos="5030"/>
        </w:tabs>
        <w:rPr>
          <w:noProof/>
        </w:rPr>
      </w:pPr>
      <w:r>
        <w:rPr>
          <w:noProof/>
        </w:rPr>
        <w:t>Microsoft Learning Imagine Academy, 69</w:t>
      </w:r>
    </w:p>
    <w:p w:rsidR="000A6D39" w:rsidRDefault="000A6D39">
      <w:pPr>
        <w:pStyle w:val="Index1"/>
        <w:tabs>
          <w:tab w:val="right" w:pos="5030"/>
        </w:tabs>
        <w:rPr>
          <w:noProof/>
        </w:rPr>
      </w:pPr>
      <w:r>
        <w:rPr>
          <w:noProof/>
        </w:rPr>
        <w:t>Microsoft Learning MCP 1 Exam Vouchers, 69</w:t>
      </w:r>
    </w:p>
    <w:p w:rsidR="000A6D39" w:rsidRDefault="000A6D39">
      <w:pPr>
        <w:pStyle w:val="Index1"/>
        <w:tabs>
          <w:tab w:val="right" w:pos="5030"/>
        </w:tabs>
        <w:rPr>
          <w:noProof/>
        </w:rPr>
      </w:pPr>
      <w:r>
        <w:rPr>
          <w:noProof/>
        </w:rPr>
        <w:t>Microsoft Learning MCP 30 Exam Vouchers, 69</w:t>
      </w:r>
    </w:p>
    <w:p w:rsidR="000A6D39" w:rsidRDefault="000A6D39">
      <w:pPr>
        <w:pStyle w:val="Index1"/>
        <w:tabs>
          <w:tab w:val="right" w:pos="5030"/>
        </w:tabs>
        <w:rPr>
          <w:noProof/>
        </w:rPr>
      </w:pPr>
      <w:r>
        <w:rPr>
          <w:noProof/>
        </w:rPr>
        <w:t>Microsoft Office Audit a Control Management Server 2013, 26</w:t>
      </w:r>
    </w:p>
    <w:p w:rsidR="000A6D39" w:rsidRDefault="000A6D39">
      <w:pPr>
        <w:pStyle w:val="Index1"/>
        <w:tabs>
          <w:tab w:val="right" w:pos="5030"/>
        </w:tabs>
        <w:rPr>
          <w:noProof/>
        </w:rPr>
      </w:pPr>
      <w:r>
        <w:rPr>
          <w:noProof/>
        </w:rPr>
        <w:t>Microsoft Social Engagement, 59</w:t>
      </w:r>
    </w:p>
    <w:p w:rsidR="000A6D39" w:rsidRDefault="000A6D39">
      <w:pPr>
        <w:pStyle w:val="Index1"/>
        <w:tabs>
          <w:tab w:val="right" w:pos="5030"/>
        </w:tabs>
        <w:rPr>
          <w:noProof/>
        </w:rPr>
      </w:pPr>
      <w:r>
        <w:rPr>
          <w:noProof/>
        </w:rPr>
        <w:t>Microsoft Social Engagement Additional Posts, 59</w:t>
      </w:r>
    </w:p>
    <w:p w:rsidR="000A6D39" w:rsidRDefault="000A6D39">
      <w:pPr>
        <w:pStyle w:val="Index1"/>
        <w:tabs>
          <w:tab w:val="right" w:pos="5030"/>
        </w:tabs>
        <w:rPr>
          <w:noProof/>
        </w:rPr>
      </w:pPr>
      <w:r>
        <w:rPr>
          <w:noProof/>
        </w:rPr>
        <w:t>Microsoft Social Engagement Enhanced Support, 60</w:t>
      </w:r>
    </w:p>
    <w:p w:rsidR="000A6D39" w:rsidRDefault="000A6D39">
      <w:pPr>
        <w:pStyle w:val="Index1"/>
        <w:tabs>
          <w:tab w:val="right" w:pos="5030"/>
        </w:tabs>
        <w:rPr>
          <w:noProof/>
        </w:rPr>
      </w:pPr>
      <w:r>
        <w:rPr>
          <w:noProof/>
        </w:rPr>
        <w:t>Microsoft Social Engagement Enterprise, 60</w:t>
      </w:r>
    </w:p>
    <w:p w:rsidR="000A6D39" w:rsidRDefault="000A6D39">
      <w:pPr>
        <w:pStyle w:val="Index1"/>
        <w:tabs>
          <w:tab w:val="right" w:pos="5030"/>
        </w:tabs>
        <w:rPr>
          <w:noProof/>
        </w:rPr>
      </w:pPr>
      <w:r>
        <w:rPr>
          <w:noProof/>
        </w:rPr>
        <w:t>Microsoft Social Engagement Professional, 59</w:t>
      </w:r>
    </w:p>
    <w:p w:rsidR="000A6D39" w:rsidRDefault="000A6D39">
      <w:pPr>
        <w:pStyle w:val="Index1"/>
        <w:tabs>
          <w:tab w:val="right" w:pos="5030"/>
        </w:tabs>
        <w:rPr>
          <w:noProof/>
        </w:rPr>
      </w:pPr>
      <w:r>
        <w:rPr>
          <w:noProof/>
        </w:rPr>
        <w:t>MultiFactor Authentication, 55</w:t>
      </w:r>
    </w:p>
    <w:p w:rsidR="000A6D39" w:rsidRDefault="000A6D39">
      <w:pPr>
        <w:pStyle w:val="Index1"/>
        <w:tabs>
          <w:tab w:val="right" w:pos="5030"/>
        </w:tabs>
        <w:rPr>
          <w:noProof/>
        </w:rPr>
      </w:pPr>
      <w:r>
        <w:rPr>
          <w:noProof/>
        </w:rPr>
        <w:t>odběr doprovodného systému Windows, 41</w:t>
      </w:r>
    </w:p>
    <w:p w:rsidR="000A6D39" w:rsidRDefault="000A6D39">
      <w:pPr>
        <w:pStyle w:val="Index1"/>
        <w:tabs>
          <w:tab w:val="right" w:pos="5030"/>
        </w:tabs>
        <w:rPr>
          <w:noProof/>
        </w:rPr>
      </w:pPr>
      <w:r>
        <w:rPr>
          <w:noProof/>
        </w:rPr>
        <w:lastRenderedPageBreak/>
        <w:t>Office 2013, 22</w:t>
      </w:r>
    </w:p>
    <w:p w:rsidR="000A6D39" w:rsidRDefault="000A6D39">
      <w:pPr>
        <w:pStyle w:val="Index1"/>
        <w:tabs>
          <w:tab w:val="right" w:pos="5030"/>
        </w:tabs>
        <w:rPr>
          <w:noProof/>
        </w:rPr>
      </w:pPr>
      <w:r>
        <w:rPr>
          <w:noProof/>
        </w:rPr>
        <w:t>Office 2016 pro Mac Standard, 23</w:t>
      </w:r>
    </w:p>
    <w:p w:rsidR="000A6D39" w:rsidRDefault="000A6D39">
      <w:pPr>
        <w:pStyle w:val="Index1"/>
        <w:tabs>
          <w:tab w:val="right" w:pos="5030"/>
        </w:tabs>
        <w:rPr>
          <w:noProof/>
        </w:rPr>
      </w:pPr>
      <w:r>
        <w:rPr>
          <w:noProof/>
        </w:rPr>
        <w:t>Office 365 Advanced eDiscovery, 65</w:t>
      </w:r>
    </w:p>
    <w:p w:rsidR="000A6D39" w:rsidRDefault="000A6D39">
      <w:pPr>
        <w:pStyle w:val="Index1"/>
        <w:tabs>
          <w:tab w:val="right" w:pos="5030"/>
        </w:tabs>
        <w:rPr>
          <w:noProof/>
        </w:rPr>
      </w:pPr>
      <w:r>
        <w:rPr>
          <w:noProof/>
        </w:rPr>
        <w:t>Office 365 Business, 60</w:t>
      </w:r>
    </w:p>
    <w:p w:rsidR="000A6D39" w:rsidRDefault="000A6D39">
      <w:pPr>
        <w:pStyle w:val="Index1"/>
        <w:tabs>
          <w:tab w:val="right" w:pos="5030"/>
        </w:tabs>
        <w:rPr>
          <w:noProof/>
        </w:rPr>
      </w:pPr>
      <w:r>
        <w:rPr>
          <w:noProof/>
        </w:rPr>
        <w:t>Office 365 Business Essentials, 62</w:t>
      </w:r>
    </w:p>
    <w:p w:rsidR="000A6D39" w:rsidRDefault="000A6D39">
      <w:pPr>
        <w:pStyle w:val="Index1"/>
        <w:tabs>
          <w:tab w:val="right" w:pos="5030"/>
        </w:tabs>
        <w:rPr>
          <w:noProof/>
        </w:rPr>
      </w:pPr>
      <w:r>
        <w:rPr>
          <w:noProof/>
        </w:rPr>
        <w:t>Office 365 Business Premium, 62</w:t>
      </w:r>
    </w:p>
    <w:p w:rsidR="000A6D39" w:rsidRDefault="000A6D39">
      <w:pPr>
        <w:pStyle w:val="Index1"/>
        <w:tabs>
          <w:tab w:val="right" w:pos="5030"/>
        </w:tabs>
        <w:rPr>
          <w:noProof/>
        </w:rPr>
      </w:pPr>
      <w:r>
        <w:rPr>
          <w:noProof/>
        </w:rPr>
        <w:t>Office 365 Customer Lockbox, 65</w:t>
      </w:r>
    </w:p>
    <w:p w:rsidR="000A6D39" w:rsidRDefault="000A6D39">
      <w:pPr>
        <w:pStyle w:val="Index1"/>
        <w:tabs>
          <w:tab w:val="right" w:pos="5030"/>
        </w:tabs>
        <w:rPr>
          <w:noProof/>
        </w:rPr>
      </w:pPr>
      <w:r>
        <w:rPr>
          <w:noProof/>
        </w:rPr>
        <w:t>Office 365 Delve Analytics, 65</w:t>
      </w:r>
    </w:p>
    <w:p w:rsidR="000A6D39" w:rsidRDefault="000A6D39">
      <w:pPr>
        <w:pStyle w:val="Index1"/>
        <w:tabs>
          <w:tab w:val="right" w:pos="5030"/>
        </w:tabs>
        <w:rPr>
          <w:noProof/>
        </w:rPr>
      </w:pPr>
      <w:r>
        <w:rPr>
          <w:noProof/>
        </w:rPr>
        <w:t>Office 365 E3 z krytí SA, 56</w:t>
      </w:r>
    </w:p>
    <w:p w:rsidR="000A6D39" w:rsidRDefault="000A6D39">
      <w:pPr>
        <w:pStyle w:val="Index1"/>
        <w:tabs>
          <w:tab w:val="right" w:pos="5030"/>
        </w:tabs>
        <w:rPr>
          <w:noProof/>
        </w:rPr>
      </w:pPr>
      <w:r>
        <w:rPr>
          <w:noProof/>
        </w:rPr>
        <w:t>Office 365 Education, 62</w:t>
      </w:r>
    </w:p>
    <w:p w:rsidR="000A6D39" w:rsidRDefault="000A6D39">
      <w:pPr>
        <w:pStyle w:val="Index1"/>
        <w:tabs>
          <w:tab w:val="right" w:pos="5030"/>
        </w:tabs>
        <w:rPr>
          <w:noProof/>
        </w:rPr>
      </w:pPr>
      <w:r>
        <w:rPr>
          <w:noProof/>
        </w:rPr>
        <w:t>Office 365 Enterprise, 15</w:t>
      </w:r>
    </w:p>
    <w:p w:rsidR="000A6D39" w:rsidRDefault="000A6D39">
      <w:pPr>
        <w:pStyle w:val="Index1"/>
        <w:tabs>
          <w:tab w:val="right" w:pos="5030"/>
        </w:tabs>
        <w:rPr>
          <w:noProof/>
        </w:rPr>
      </w:pPr>
      <w:r>
        <w:rPr>
          <w:noProof/>
        </w:rPr>
        <w:t>Office 365 Enterprise E1, 15, 62</w:t>
      </w:r>
    </w:p>
    <w:p w:rsidR="000A6D39" w:rsidRDefault="000A6D39">
      <w:pPr>
        <w:pStyle w:val="Index1"/>
        <w:tabs>
          <w:tab w:val="right" w:pos="5030"/>
        </w:tabs>
        <w:rPr>
          <w:noProof/>
        </w:rPr>
      </w:pPr>
      <w:r>
        <w:rPr>
          <w:noProof/>
        </w:rPr>
        <w:t>Office 365 Enterprise E1 a Microsoft Intune, 15</w:t>
      </w:r>
    </w:p>
    <w:p w:rsidR="000A6D39" w:rsidRDefault="000A6D39">
      <w:pPr>
        <w:pStyle w:val="Index1"/>
        <w:tabs>
          <w:tab w:val="right" w:pos="5030"/>
        </w:tabs>
        <w:rPr>
          <w:noProof/>
        </w:rPr>
      </w:pPr>
      <w:r>
        <w:rPr>
          <w:noProof/>
        </w:rPr>
        <w:t>Office 365 Enterprise E1 z krytí SA, 62</w:t>
      </w:r>
    </w:p>
    <w:p w:rsidR="000A6D39" w:rsidRDefault="000A6D39">
      <w:pPr>
        <w:pStyle w:val="Index1"/>
        <w:tabs>
          <w:tab w:val="right" w:pos="5030"/>
        </w:tabs>
        <w:rPr>
          <w:noProof/>
        </w:rPr>
      </w:pPr>
      <w:r>
        <w:rPr>
          <w:noProof/>
        </w:rPr>
        <w:t>Office 365 Enterprise E1, doplněk E3, 62</w:t>
      </w:r>
    </w:p>
    <w:p w:rsidR="000A6D39" w:rsidRDefault="000A6D39">
      <w:pPr>
        <w:pStyle w:val="Index1"/>
        <w:tabs>
          <w:tab w:val="right" w:pos="5030"/>
        </w:tabs>
        <w:rPr>
          <w:noProof/>
        </w:rPr>
      </w:pPr>
      <w:r>
        <w:rPr>
          <w:noProof/>
        </w:rPr>
        <w:t>Office 365 Enterprise E3, 15, 56, 62</w:t>
      </w:r>
    </w:p>
    <w:p w:rsidR="000A6D39" w:rsidRDefault="000A6D39">
      <w:pPr>
        <w:pStyle w:val="Index1"/>
        <w:tabs>
          <w:tab w:val="right" w:pos="5030"/>
        </w:tabs>
        <w:rPr>
          <w:noProof/>
        </w:rPr>
      </w:pPr>
      <w:r>
        <w:rPr>
          <w:noProof/>
        </w:rPr>
        <w:t>Office 365 Enterprise E3 a Microsoft Intune, 15</w:t>
      </w:r>
    </w:p>
    <w:p w:rsidR="000A6D39" w:rsidRDefault="000A6D39">
      <w:pPr>
        <w:pStyle w:val="Index1"/>
        <w:tabs>
          <w:tab w:val="right" w:pos="5030"/>
        </w:tabs>
        <w:rPr>
          <w:noProof/>
        </w:rPr>
      </w:pPr>
      <w:r>
        <w:rPr>
          <w:noProof/>
        </w:rPr>
        <w:t>Office 365 Enterprise E3 z krytí SA, 62</w:t>
      </w:r>
    </w:p>
    <w:p w:rsidR="000A6D39" w:rsidRDefault="000A6D39">
      <w:pPr>
        <w:pStyle w:val="Index1"/>
        <w:tabs>
          <w:tab w:val="right" w:pos="5030"/>
        </w:tabs>
        <w:rPr>
          <w:noProof/>
        </w:rPr>
      </w:pPr>
      <w:r>
        <w:rPr>
          <w:noProof/>
        </w:rPr>
        <w:t>Office 365 Enterprise E4, 15, 62</w:t>
      </w:r>
    </w:p>
    <w:p w:rsidR="000A6D39" w:rsidRDefault="000A6D39">
      <w:pPr>
        <w:pStyle w:val="Index1"/>
        <w:tabs>
          <w:tab w:val="right" w:pos="5030"/>
        </w:tabs>
        <w:rPr>
          <w:noProof/>
        </w:rPr>
      </w:pPr>
      <w:r>
        <w:rPr>
          <w:noProof/>
        </w:rPr>
        <w:t>Office 365 Enterprise E4 a Microsoft Intune, 15</w:t>
      </w:r>
    </w:p>
    <w:p w:rsidR="000A6D39" w:rsidRDefault="000A6D39">
      <w:pPr>
        <w:pStyle w:val="Index1"/>
        <w:tabs>
          <w:tab w:val="right" w:pos="5030"/>
        </w:tabs>
        <w:rPr>
          <w:noProof/>
        </w:rPr>
      </w:pPr>
      <w:r>
        <w:rPr>
          <w:noProof/>
        </w:rPr>
        <w:t>Office 365 Enterprise E4 z krytí SA, 62</w:t>
      </w:r>
    </w:p>
    <w:p w:rsidR="000A6D39" w:rsidRDefault="000A6D39">
      <w:pPr>
        <w:pStyle w:val="Index1"/>
        <w:tabs>
          <w:tab w:val="right" w:pos="5030"/>
        </w:tabs>
        <w:rPr>
          <w:noProof/>
        </w:rPr>
      </w:pPr>
      <w:r>
        <w:rPr>
          <w:noProof/>
        </w:rPr>
        <w:t>Office 365 Enterprise E5 z krytí SA, 62</w:t>
      </w:r>
    </w:p>
    <w:p w:rsidR="000A6D39" w:rsidRDefault="000A6D39">
      <w:pPr>
        <w:pStyle w:val="Index1"/>
        <w:tabs>
          <w:tab w:val="right" w:pos="5030"/>
        </w:tabs>
        <w:rPr>
          <w:noProof/>
        </w:rPr>
      </w:pPr>
      <w:r>
        <w:rPr>
          <w:noProof/>
        </w:rPr>
        <w:t>Office 365 Enterprise K1, 62</w:t>
      </w:r>
    </w:p>
    <w:p w:rsidR="000A6D39" w:rsidRDefault="000A6D39">
      <w:pPr>
        <w:pStyle w:val="Index1"/>
        <w:tabs>
          <w:tab w:val="right" w:pos="5030"/>
        </w:tabs>
        <w:rPr>
          <w:noProof/>
        </w:rPr>
      </w:pPr>
      <w:r>
        <w:rPr>
          <w:noProof/>
        </w:rPr>
        <w:t>Office 365 Extra File Storage 1 GB, 67</w:t>
      </w:r>
    </w:p>
    <w:p w:rsidR="000A6D39" w:rsidRDefault="000A6D39">
      <w:pPr>
        <w:pStyle w:val="Index1"/>
        <w:tabs>
          <w:tab w:val="right" w:pos="5030"/>
        </w:tabs>
        <w:rPr>
          <w:noProof/>
        </w:rPr>
      </w:pPr>
      <w:r>
        <w:rPr>
          <w:noProof/>
        </w:rPr>
        <w:t>Office 365 Midsize Business, 62, 64</w:t>
      </w:r>
    </w:p>
    <w:p w:rsidR="000A6D39" w:rsidRDefault="000A6D39">
      <w:pPr>
        <w:pStyle w:val="Index1"/>
        <w:tabs>
          <w:tab w:val="right" w:pos="5030"/>
        </w:tabs>
        <w:rPr>
          <w:noProof/>
        </w:rPr>
      </w:pPr>
      <w:r>
        <w:rPr>
          <w:noProof/>
        </w:rPr>
        <w:t>Office 365 Pro Plus, 81</w:t>
      </w:r>
    </w:p>
    <w:p w:rsidR="000A6D39" w:rsidRDefault="000A6D39">
      <w:pPr>
        <w:pStyle w:val="Index1"/>
        <w:tabs>
          <w:tab w:val="right" w:pos="5030"/>
        </w:tabs>
        <w:rPr>
          <w:noProof/>
        </w:rPr>
      </w:pPr>
      <w:r>
        <w:rPr>
          <w:noProof/>
        </w:rPr>
        <w:t>Office 365 ProPlus, 60</w:t>
      </w:r>
    </w:p>
    <w:p w:rsidR="000A6D39" w:rsidRDefault="000A6D39">
      <w:pPr>
        <w:pStyle w:val="Index1"/>
        <w:tabs>
          <w:tab w:val="right" w:pos="5030"/>
        </w:tabs>
        <w:rPr>
          <w:noProof/>
        </w:rPr>
      </w:pPr>
      <w:r>
        <w:rPr>
          <w:noProof/>
        </w:rPr>
        <w:t>Office 365 ProPlus z krytí SA, 61</w:t>
      </w:r>
    </w:p>
    <w:p w:rsidR="000A6D39" w:rsidRDefault="000A6D39">
      <w:pPr>
        <w:pStyle w:val="Index1"/>
        <w:tabs>
          <w:tab w:val="right" w:pos="5030"/>
        </w:tabs>
        <w:rPr>
          <w:noProof/>
        </w:rPr>
      </w:pPr>
      <w:r>
        <w:rPr>
          <w:noProof/>
        </w:rPr>
        <w:t>Office Home &amp; Student 2013 RT – komerční užívání, 22</w:t>
      </w:r>
    </w:p>
    <w:p w:rsidR="000A6D39" w:rsidRDefault="000A6D39">
      <w:pPr>
        <w:pStyle w:val="Index1"/>
        <w:tabs>
          <w:tab w:val="right" w:pos="5030"/>
        </w:tabs>
        <w:rPr>
          <w:noProof/>
        </w:rPr>
      </w:pPr>
      <w:r>
        <w:rPr>
          <w:noProof/>
        </w:rPr>
        <w:t>Office Multi Language Pack, 61, 64</w:t>
      </w:r>
    </w:p>
    <w:p w:rsidR="000A6D39" w:rsidRDefault="000A6D39">
      <w:pPr>
        <w:pStyle w:val="Index1"/>
        <w:tabs>
          <w:tab w:val="right" w:pos="5030"/>
        </w:tabs>
        <w:rPr>
          <w:noProof/>
        </w:rPr>
      </w:pPr>
      <w:r>
        <w:rPr>
          <w:noProof/>
        </w:rPr>
        <w:t>Office Multi Language Pack 2013, 22</w:t>
      </w:r>
    </w:p>
    <w:p w:rsidR="000A6D39" w:rsidRDefault="000A6D39">
      <w:pPr>
        <w:pStyle w:val="Index1"/>
        <w:tabs>
          <w:tab w:val="right" w:pos="5030"/>
        </w:tabs>
        <w:rPr>
          <w:noProof/>
        </w:rPr>
      </w:pPr>
      <w:r>
        <w:rPr>
          <w:noProof/>
        </w:rPr>
        <w:t>Office Online, 62</w:t>
      </w:r>
    </w:p>
    <w:p w:rsidR="000A6D39" w:rsidRDefault="000A6D39">
      <w:pPr>
        <w:pStyle w:val="Index1"/>
        <w:tabs>
          <w:tab w:val="right" w:pos="5030"/>
        </w:tabs>
        <w:rPr>
          <w:noProof/>
        </w:rPr>
      </w:pPr>
      <w:r>
        <w:rPr>
          <w:noProof/>
        </w:rPr>
        <w:t>Office Online pro službu Office 365, 79</w:t>
      </w:r>
    </w:p>
    <w:p w:rsidR="000A6D39" w:rsidRDefault="000A6D39">
      <w:pPr>
        <w:pStyle w:val="Index1"/>
        <w:tabs>
          <w:tab w:val="right" w:pos="5030"/>
        </w:tabs>
        <w:rPr>
          <w:noProof/>
        </w:rPr>
      </w:pPr>
      <w:r>
        <w:rPr>
          <w:noProof/>
        </w:rPr>
        <w:t>Office pro Mac 2011, 23</w:t>
      </w:r>
    </w:p>
    <w:p w:rsidR="000A6D39" w:rsidRDefault="000A6D39">
      <w:pPr>
        <w:pStyle w:val="Index1"/>
        <w:tabs>
          <w:tab w:val="right" w:pos="5030"/>
        </w:tabs>
        <w:rPr>
          <w:noProof/>
        </w:rPr>
      </w:pPr>
      <w:r>
        <w:rPr>
          <w:noProof/>
        </w:rPr>
        <w:t>Office pro Mac Standard, 79</w:t>
      </w:r>
    </w:p>
    <w:p w:rsidR="000A6D39" w:rsidRDefault="000A6D39">
      <w:pPr>
        <w:pStyle w:val="Index1"/>
        <w:tabs>
          <w:tab w:val="right" w:pos="5030"/>
        </w:tabs>
        <w:rPr>
          <w:noProof/>
        </w:rPr>
      </w:pPr>
      <w:r>
        <w:rPr>
          <w:noProof/>
        </w:rPr>
        <w:t>Office Professional Plus, 61, 62, 63, 64, 79, 86</w:t>
      </w:r>
    </w:p>
    <w:p w:rsidR="000A6D39" w:rsidRDefault="000A6D39">
      <w:pPr>
        <w:pStyle w:val="Index1"/>
        <w:tabs>
          <w:tab w:val="right" w:pos="5030"/>
        </w:tabs>
        <w:rPr>
          <w:noProof/>
        </w:rPr>
      </w:pPr>
      <w:r>
        <w:rPr>
          <w:noProof/>
        </w:rPr>
        <w:t>Office Professional Plus 2013, 61</w:t>
      </w:r>
    </w:p>
    <w:p w:rsidR="000A6D39" w:rsidRDefault="000A6D39">
      <w:pPr>
        <w:pStyle w:val="Index1"/>
        <w:tabs>
          <w:tab w:val="right" w:pos="5030"/>
        </w:tabs>
        <w:rPr>
          <w:noProof/>
        </w:rPr>
      </w:pPr>
      <w:r>
        <w:rPr>
          <w:noProof/>
        </w:rPr>
        <w:t>Office Professional Plus 2016, 22, 36, 63</w:t>
      </w:r>
    </w:p>
    <w:p w:rsidR="000A6D39" w:rsidRDefault="000A6D39">
      <w:pPr>
        <w:pStyle w:val="Index1"/>
        <w:tabs>
          <w:tab w:val="right" w:pos="5030"/>
        </w:tabs>
        <w:rPr>
          <w:noProof/>
        </w:rPr>
      </w:pPr>
      <w:r>
        <w:rPr>
          <w:noProof/>
        </w:rPr>
        <w:t>Office Standard, 62, 79, 86</w:t>
      </w:r>
    </w:p>
    <w:p w:rsidR="000A6D39" w:rsidRDefault="000A6D39">
      <w:pPr>
        <w:pStyle w:val="Index1"/>
        <w:tabs>
          <w:tab w:val="right" w:pos="5030"/>
        </w:tabs>
        <w:rPr>
          <w:noProof/>
        </w:rPr>
      </w:pPr>
      <w:r>
        <w:rPr>
          <w:noProof/>
        </w:rPr>
        <w:t>Office Standard 2016, 22</w:t>
      </w:r>
    </w:p>
    <w:p w:rsidR="000A6D39" w:rsidRDefault="000A6D39">
      <w:pPr>
        <w:pStyle w:val="Index1"/>
        <w:tabs>
          <w:tab w:val="right" w:pos="5030"/>
        </w:tabs>
        <w:rPr>
          <w:noProof/>
        </w:rPr>
      </w:pPr>
      <w:r>
        <w:rPr>
          <w:noProof/>
        </w:rPr>
        <w:t>OneDrive for Business Plan 1, 66</w:t>
      </w:r>
    </w:p>
    <w:p w:rsidR="000A6D39" w:rsidRDefault="000A6D39">
      <w:pPr>
        <w:pStyle w:val="Index1"/>
        <w:tabs>
          <w:tab w:val="right" w:pos="5030"/>
        </w:tabs>
        <w:rPr>
          <w:noProof/>
        </w:rPr>
      </w:pPr>
      <w:r>
        <w:rPr>
          <w:noProof/>
        </w:rPr>
        <w:t>OneDrive for Business Plan 2, 66</w:t>
      </w:r>
    </w:p>
    <w:p w:rsidR="000A6D39" w:rsidRDefault="000A6D39">
      <w:pPr>
        <w:pStyle w:val="Index1"/>
        <w:tabs>
          <w:tab w:val="right" w:pos="5030"/>
        </w:tabs>
        <w:rPr>
          <w:noProof/>
        </w:rPr>
      </w:pPr>
      <w:r>
        <w:rPr>
          <w:noProof/>
        </w:rPr>
        <w:t>Outlook 2016, 22</w:t>
      </w:r>
    </w:p>
    <w:p w:rsidR="000A6D39" w:rsidRDefault="000A6D39">
      <w:pPr>
        <w:pStyle w:val="Index1"/>
        <w:tabs>
          <w:tab w:val="right" w:pos="5030"/>
        </w:tabs>
        <w:rPr>
          <w:noProof/>
        </w:rPr>
      </w:pPr>
      <w:r>
        <w:rPr>
          <w:noProof/>
        </w:rPr>
        <w:t>Outlook 2016 pro Mac, 23</w:t>
      </w:r>
    </w:p>
    <w:p w:rsidR="000A6D39" w:rsidRDefault="000A6D39">
      <w:pPr>
        <w:pStyle w:val="Index1"/>
        <w:tabs>
          <w:tab w:val="right" w:pos="5030"/>
        </w:tabs>
        <w:rPr>
          <w:noProof/>
        </w:rPr>
      </w:pPr>
      <w:r>
        <w:rPr>
          <w:noProof/>
        </w:rPr>
        <w:t>Parallel Data Warehouse, 85</w:t>
      </w:r>
    </w:p>
    <w:p w:rsidR="000A6D39" w:rsidRDefault="000A6D39">
      <w:pPr>
        <w:pStyle w:val="Index1"/>
        <w:tabs>
          <w:tab w:val="right" w:pos="5030"/>
        </w:tabs>
        <w:rPr>
          <w:noProof/>
        </w:rPr>
      </w:pPr>
      <w:r>
        <w:rPr>
          <w:noProof/>
        </w:rPr>
        <w:t>Parature Additional Departments, 60</w:t>
      </w:r>
    </w:p>
    <w:p w:rsidR="000A6D39" w:rsidRDefault="000A6D39">
      <w:pPr>
        <w:pStyle w:val="Index1"/>
        <w:tabs>
          <w:tab w:val="right" w:pos="5030"/>
        </w:tabs>
        <w:rPr>
          <w:noProof/>
        </w:rPr>
      </w:pPr>
      <w:r>
        <w:rPr>
          <w:noProof/>
        </w:rPr>
        <w:t>Parature Additional File Storage, 60</w:t>
      </w:r>
    </w:p>
    <w:p w:rsidR="000A6D39" w:rsidRDefault="000A6D39">
      <w:pPr>
        <w:pStyle w:val="Index1"/>
        <w:tabs>
          <w:tab w:val="right" w:pos="5030"/>
        </w:tabs>
        <w:rPr>
          <w:noProof/>
        </w:rPr>
      </w:pPr>
      <w:r>
        <w:rPr>
          <w:noProof/>
        </w:rPr>
        <w:t>Parature Additional Page Views, 60</w:t>
      </w:r>
    </w:p>
    <w:p w:rsidR="000A6D39" w:rsidRDefault="000A6D39">
      <w:pPr>
        <w:pStyle w:val="Index1"/>
        <w:tabs>
          <w:tab w:val="right" w:pos="5030"/>
        </w:tabs>
        <w:rPr>
          <w:noProof/>
        </w:rPr>
      </w:pPr>
      <w:r>
        <w:rPr>
          <w:noProof/>
        </w:rPr>
        <w:t>Parature Additional Records, 60</w:t>
      </w:r>
    </w:p>
    <w:p w:rsidR="000A6D39" w:rsidRDefault="000A6D39">
      <w:pPr>
        <w:pStyle w:val="Index1"/>
        <w:tabs>
          <w:tab w:val="right" w:pos="5030"/>
        </w:tabs>
        <w:rPr>
          <w:noProof/>
        </w:rPr>
      </w:pPr>
      <w:r>
        <w:rPr>
          <w:noProof/>
        </w:rPr>
        <w:t>Parature Enhanced Support, 60</w:t>
      </w:r>
    </w:p>
    <w:p w:rsidR="000A6D39" w:rsidRDefault="000A6D39">
      <w:pPr>
        <w:pStyle w:val="Index1"/>
        <w:tabs>
          <w:tab w:val="right" w:pos="5030"/>
        </w:tabs>
        <w:rPr>
          <w:noProof/>
        </w:rPr>
      </w:pPr>
      <w:r>
        <w:rPr>
          <w:noProof/>
        </w:rPr>
        <w:t>Parature Enterprise, 60</w:t>
      </w:r>
    </w:p>
    <w:p w:rsidR="000A6D39" w:rsidRDefault="000A6D39">
      <w:pPr>
        <w:pStyle w:val="Index1"/>
        <w:tabs>
          <w:tab w:val="right" w:pos="5030"/>
        </w:tabs>
        <w:rPr>
          <w:noProof/>
        </w:rPr>
      </w:pPr>
      <w:r>
        <w:rPr>
          <w:noProof/>
        </w:rPr>
        <w:t>Parature Professional Direct Support, 60</w:t>
      </w:r>
    </w:p>
    <w:p w:rsidR="000A6D39" w:rsidRDefault="000A6D39">
      <w:pPr>
        <w:pStyle w:val="Index1"/>
        <w:tabs>
          <w:tab w:val="right" w:pos="5030"/>
        </w:tabs>
        <w:rPr>
          <w:noProof/>
        </w:rPr>
      </w:pPr>
      <w:r>
        <w:rPr>
          <w:noProof/>
        </w:rPr>
        <w:t>Platformy MSDN, 35</w:t>
      </w:r>
    </w:p>
    <w:p w:rsidR="000A6D39" w:rsidRDefault="000A6D39">
      <w:pPr>
        <w:pStyle w:val="Index1"/>
        <w:tabs>
          <w:tab w:val="right" w:pos="5030"/>
        </w:tabs>
        <w:rPr>
          <w:noProof/>
        </w:rPr>
      </w:pPr>
      <w:r>
        <w:rPr>
          <w:noProof/>
        </w:rPr>
        <w:t>Podpora StorSimple Premium, 55</w:t>
      </w:r>
    </w:p>
    <w:p w:rsidR="000A6D39" w:rsidRDefault="000A6D39">
      <w:pPr>
        <w:pStyle w:val="Index1"/>
        <w:tabs>
          <w:tab w:val="right" w:pos="5030"/>
        </w:tabs>
        <w:rPr>
          <w:noProof/>
        </w:rPr>
      </w:pPr>
      <w:r>
        <w:rPr>
          <w:noProof/>
        </w:rPr>
        <w:t>Podpora StorSimple Standard, 55</w:t>
      </w:r>
    </w:p>
    <w:p w:rsidR="000A6D39" w:rsidRDefault="000A6D39">
      <w:pPr>
        <w:pStyle w:val="Index1"/>
        <w:tabs>
          <w:tab w:val="right" w:pos="5030"/>
        </w:tabs>
        <w:rPr>
          <w:noProof/>
        </w:rPr>
      </w:pPr>
      <w:r>
        <w:rPr>
          <w:noProof/>
        </w:rPr>
        <w:t>Podpora StorSimple Standard – Podpora Premium, 55</w:t>
      </w:r>
    </w:p>
    <w:p w:rsidR="000A6D39" w:rsidRDefault="000A6D39">
      <w:pPr>
        <w:pStyle w:val="Index1"/>
        <w:tabs>
          <w:tab w:val="right" w:pos="5030"/>
        </w:tabs>
        <w:rPr>
          <w:noProof/>
        </w:rPr>
      </w:pPr>
      <w:r>
        <w:rPr>
          <w:noProof/>
        </w:rPr>
        <w:t>Power BI Pro, 70</w:t>
      </w:r>
    </w:p>
    <w:p w:rsidR="000A6D39" w:rsidRDefault="000A6D39">
      <w:pPr>
        <w:pStyle w:val="Index1"/>
        <w:tabs>
          <w:tab w:val="right" w:pos="5030"/>
        </w:tabs>
        <w:rPr>
          <w:noProof/>
        </w:rPr>
      </w:pPr>
      <w:r>
        <w:rPr>
          <w:noProof/>
        </w:rPr>
        <w:lastRenderedPageBreak/>
        <w:t>Power BI Pro A, 70</w:t>
      </w:r>
    </w:p>
    <w:p w:rsidR="000A6D39" w:rsidRDefault="000A6D39">
      <w:pPr>
        <w:pStyle w:val="Index1"/>
        <w:tabs>
          <w:tab w:val="right" w:pos="5030"/>
        </w:tabs>
        <w:rPr>
          <w:noProof/>
        </w:rPr>
      </w:pPr>
      <w:r>
        <w:rPr>
          <w:noProof/>
        </w:rPr>
        <w:t>PowerPoint 2016, 22</w:t>
      </w:r>
    </w:p>
    <w:p w:rsidR="000A6D39" w:rsidRDefault="000A6D39">
      <w:pPr>
        <w:pStyle w:val="Index1"/>
        <w:tabs>
          <w:tab w:val="right" w:pos="5030"/>
        </w:tabs>
        <w:rPr>
          <w:noProof/>
        </w:rPr>
      </w:pPr>
      <w:r>
        <w:rPr>
          <w:noProof/>
        </w:rPr>
        <w:t>PowerPoint 2016 pro Mac, 23</w:t>
      </w:r>
    </w:p>
    <w:p w:rsidR="000A6D39" w:rsidRDefault="000A6D39">
      <w:pPr>
        <w:pStyle w:val="Index1"/>
        <w:tabs>
          <w:tab w:val="right" w:pos="5030"/>
        </w:tabs>
        <w:rPr>
          <w:noProof/>
        </w:rPr>
      </w:pPr>
      <w:r>
        <w:rPr>
          <w:noProof/>
        </w:rPr>
        <w:t>Přímá podpora k produktu Microsoft Dynamics AX Professional, 57</w:t>
      </w:r>
    </w:p>
    <w:p w:rsidR="000A6D39" w:rsidRDefault="000A6D39">
      <w:pPr>
        <w:pStyle w:val="Index1"/>
        <w:tabs>
          <w:tab w:val="right" w:pos="5030"/>
        </w:tabs>
        <w:rPr>
          <w:noProof/>
        </w:rPr>
      </w:pPr>
      <w:r>
        <w:rPr>
          <w:noProof/>
        </w:rPr>
        <w:t>Přímá podpora k produktu Microsoft Dynamics CRM Online Professional, 58</w:t>
      </w:r>
    </w:p>
    <w:p w:rsidR="000A6D39" w:rsidRDefault="000A6D39">
      <w:pPr>
        <w:pStyle w:val="Index1"/>
        <w:tabs>
          <w:tab w:val="right" w:pos="5030"/>
        </w:tabs>
        <w:rPr>
          <w:noProof/>
        </w:rPr>
      </w:pPr>
      <w:r>
        <w:rPr>
          <w:noProof/>
        </w:rPr>
        <w:t>Přímá podpora pro Azure Active Professional, 51</w:t>
      </w:r>
    </w:p>
    <w:p w:rsidR="000A6D39" w:rsidRDefault="000A6D39">
      <w:pPr>
        <w:pStyle w:val="Index1"/>
        <w:tabs>
          <w:tab w:val="right" w:pos="5030"/>
        </w:tabs>
        <w:rPr>
          <w:noProof/>
        </w:rPr>
      </w:pPr>
      <w:r>
        <w:rPr>
          <w:noProof/>
        </w:rPr>
        <w:t>Přímá podpora pro Microsoft Social Engagement Professional, 60</w:t>
      </w:r>
    </w:p>
    <w:p w:rsidR="000A6D39" w:rsidRDefault="000A6D39">
      <w:pPr>
        <w:pStyle w:val="Index1"/>
        <w:tabs>
          <w:tab w:val="right" w:pos="5030"/>
        </w:tabs>
        <w:rPr>
          <w:noProof/>
        </w:rPr>
      </w:pPr>
      <w:r>
        <w:rPr>
          <w:noProof/>
        </w:rPr>
        <w:t>Přístup k Windows Virtual Desktop, 38</w:t>
      </w:r>
    </w:p>
    <w:p w:rsidR="000A6D39" w:rsidRDefault="000A6D39">
      <w:pPr>
        <w:pStyle w:val="Index1"/>
        <w:tabs>
          <w:tab w:val="right" w:pos="5030"/>
        </w:tabs>
        <w:rPr>
          <w:noProof/>
        </w:rPr>
      </w:pPr>
      <w:r>
        <w:rPr>
          <w:noProof/>
        </w:rPr>
        <w:t>Produkt Enterprise CAL Bridge pro Office 365, 64</w:t>
      </w:r>
    </w:p>
    <w:p w:rsidR="000A6D39" w:rsidRDefault="000A6D39">
      <w:pPr>
        <w:pStyle w:val="Index1"/>
        <w:tabs>
          <w:tab w:val="right" w:pos="5030"/>
        </w:tabs>
        <w:rPr>
          <w:noProof/>
        </w:rPr>
      </w:pPr>
      <w:r>
        <w:rPr>
          <w:noProof/>
        </w:rPr>
        <w:t>Project 2010, 25</w:t>
      </w:r>
    </w:p>
    <w:p w:rsidR="000A6D39" w:rsidRDefault="000A6D39">
      <w:pPr>
        <w:pStyle w:val="Index1"/>
        <w:tabs>
          <w:tab w:val="right" w:pos="5030"/>
        </w:tabs>
        <w:rPr>
          <w:noProof/>
        </w:rPr>
      </w:pPr>
      <w:r>
        <w:rPr>
          <w:noProof/>
        </w:rPr>
        <w:t>Project Lite, 26, 67</w:t>
      </w:r>
    </w:p>
    <w:p w:rsidR="000A6D39" w:rsidRDefault="000A6D39">
      <w:pPr>
        <w:pStyle w:val="Index1"/>
        <w:tabs>
          <w:tab w:val="right" w:pos="5030"/>
        </w:tabs>
        <w:rPr>
          <w:noProof/>
        </w:rPr>
      </w:pPr>
      <w:r>
        <w:rPr>
          <w:noProof/>
        </w:rPr>
        <w:t>Project Online, 26, 67</w:t>
      </w:r>
    </w:p>
    <w:p w:rsidR="000A6D39" w:rsidRDefault="000A6D39">
      <w:pPr>
        <w:pStyle w:val="Index1"/>
        <w:tabs>
          <w:tab w:val="right" w:pos="5030"/>
        </w:tabs>
        <w:rPr>
          <w:noProof/>
        </w:rPr>
      </w:pPr>
      <w:r>
        <w:rPr>
          <w:noProof/>
        </w:rPr>
        <w:t>Project Online with Project Pro for Office 365, 61</w:t>
      </w:r>
    </w:p>
    <w:p w:rsidR="000A6D39" w:rsidRDefault="000A6D39">
      <w:pPr>
        <w:pStyle w:val="Index1"/>
        <w:tabs>
          <w:tab w:val="right" w:pos="5030"/>
        </w:tabs>
        <w:rPr>
          <w:noProof/>
        </w:rPr>
      </w:pPr>
      <w:r>
        <w:rPr>
          <w:noProof/>
        </w:rPr>
        <w:t>Project Online with Project Pro pro Office 365 z krytí SA, 61</w:t>
      </w:r>
    </w:p>
    <w:p w:rsidR="000A6D39" w:rsidRDefault="000A6D39">
      <w:pPr>
        <w:pStyle w:val="Index1"/>
        <w:tabs>
          <w:tab w:val="right" w:pos="5030"/>
        </w:tabs>
        <w:rPr>
          <w:noProof/>
        </w:rPr>
      </w:pPr>
      <w:r>
        <w:rPr>
          <w:noProof/>
        </w:rPr>
        <w:t>Project Pro pro Office 365, 26, 61</w:t>
      </w:r>
    </w:p>
    <w:p w:rsidR="000A6D39" w:rsidRDefault="000A6D39">
      <w:pPr>
        <w:pStyle w:val="Index1"/>
        <w:tabs>
          <w:tab w:val="right" w:pos="5030"/>
        </w:tabs>
        <w:rPr>
          <w:noProof/>
        </w:rPr>
      </w:pPr>
      <w:r>
        <w:rPr>
          <w:noProof/>
        </w:rPr>
        <w:t>Project Pro pro Office 365 z krytí SA, 61</w:t>
      </w:r>
    </w:p>
    <w:p w:rsidR="000A6D39" w:rsidRDefault="000A6D39">
      <w:pPr>
        <w:pStyle w:val="Index1"/>
        <w:tabs>
          <w:tab w:val="right" w:pos="5030"/>
        </w:tabs>
        <w:rPr>
          <w:noProof/>
        </w:rPr>
      </w:pPr>
      <w:r>
        <w:rPr>
          <w:noProof/>
        </w:rPr>
        <w:t>Project Professional, 61, 86</w:t>
      </w:r>
    </w:p>
    <w:p w:rsidR="000A6D39" w:rsidRDefault="000A6D39">
      <w:pPr>
        <w:pStyle w:val="Index1"/>
        <w:tabs>
          <w:tab w:val="right" w:pos="5030"/>
        </w:tabs>
        <w:rPr>
          <w:noProof/>
        </w:rPr>
      </w:pPr>
      <w:r>
        <w:rPr>
          <w:noProof/>
        </w:rPr>
        <w:t>Project Professional 2016, 22</w:t>
      </w:r>
    </w:p>
    <w:p w:rsidR="000A6D39" w:rsidRDefault="000A6D39">
      <w:pPr>
        <w:pStyle w:val="Index1"/>
        <w:tabs>
          <w:tab w:val="right" w:pos="5030"/>
        </w:tabs>
        <w:rPr>
          <w:noProof/>
        </w:rPr>
      </w:pPr>
      <w:r>
        <w:rPr>
          <w:noProof/>
        </w:rPr>
        <w:t>Project Server 2013, 25</w:t>
      </w:r>
    </w:p>
    <w:p w:rsidR="000A6D39" w:rsidRDefault="000A6D39">
      <w:pPr>
        <w:pStyle w:val="Index1"/>
        <w:tabs>
          <w:tab w:val="right" w:pos="5030"/>
        </w:tabs>
        <w:rPr>
          <w:noProof/>
        </w:rPr>
      </w:pPr>
      <w:r>
        <w:rPr>
          <w:noProof/>
        </w:rPr>
        <w:t>Project Server 2016, 22</w:t>
      </w:r>
    </w:p>
    <w:p w:rsidR="000A6D39" w:rsidRDefault="000A6D39">
      <w:pPr>
        <w:pStyle w:val="Index1"/>
        <w:tabs>
          <w:tab w:val="right" w:pos="5030"/>
        </w:tabs>
        <w:rPr>
          <w:noProof/>
        </w:rPr>
      </w:pPr>
      <w:r>
        <w:rPr>
          <w:noProof/>
        </w:rPr>
        <w:t>Project Standard, 79, 86</w:t>
      </w:r>
    </w:p>
    <w:p w:rsidR="000A6D39" w:rsidRDefault="000A6D39">
      <w:pPr>
        <w:pStyle w:val="Index1"/>
        <w:tabs>
          <w:tab w:val="right" w:pos="5030"/>
        </w:tabs>
        <w:rPr>
          <w:noProof/>
        </w:rPr>
      </w:pPr>
      <w:r>
        <w:rPr>
          <w:noProof/>
        </w:rPr>
        <w:t>Project Standard 2016, 22</w:t>
      </w:r>
    </w:p>
    <w:p w:rsidR="000A6D39" w:rsidRDefault="000A6D39">
      <w:pPr>
        <w:pStyle w:val="Index1"/>
        <w:tabs>
          <w:tab w:val="right" w:pos="5030"/>
        </w:tabs>
        <w:rPr>
          <w:noProof/>
        </w:rPr>
      </w:pPr>
      <w:r>
        <w:rPr>
          <w:noProof/>
        </w:rPr>
        <w:t>Publisher 2016, 22</w:t>
      </w:r>
    </w:p>
    <w:p w:rsidR="000A6D39" w:rsidRDefault="000A6D39">
      <w:pPr>
        <w:pStyle w:val="Index1"/>
        <w:tabs>
          <w:tab w:val="right" w:pos="5030"/>
        </w:tabs>
        <w:rPr>
          <w:noProof/>
        </w:rPr>
      </w:pPr>
      <w:r>
        <w:rPr>
          <w:noProof/>
        </w:rPr>
        <w:t>R Server 2016 for Red Hat Linux, 28</w:t>
      </w:r>
    </w:p>
    <w:p w:rsidR="000A6D39" w:rsidRDefault="000A6D39">
      <w:pPr>
        <w:pStyle w:val="Index1"/>
        <w:tabs>
          <w:tab w:val="right" w:pos="5030"/>
        </w:tabs>
        <w:rPr>
          <w:noProof/>
        </w:rPr>
      </w:pPr>
      <w:r>
        <w:rPr>
          <w:noProof/>
        </w:rPr>
        <w:t>R Server 2016 for SUSE Linux, 28</w:t>
      </w:r>
    </w:p>
    <w:p w:rsidR="000A6D39" w:rsidRDefault="000A6D39">
      <w:pPr>
        <w:pStyle w:val="Index1"/>
        <w:tabs>
          <w:tab w:val="right" w:pos="5030"/>
        </w:tabs>
        <w:rPr>
          <w:noProof/>
        </w:rPr>
      </w:pPr>
      <w:r>
        <w:rPr>
          <w:noProof/>
        </w:rPr>
        <w:t>R Server 2016 for Teradata DB, 28</w:t>
      </w:r>
    </w:p>
    <w:p w:rsidR="000A6D39" w:rsidRDefault="000A6D39">
      <w:pPr>
        <w:pStyle w:val="Index1"/>
        <w:tabs>
          <w:tab w:val="right" w:pos="5030"/>
        </w:tabs>
        <w:rPr>
          <w:noProof/>
        </w:rPr>
      </w:pPr>
      <w:r>
        <w:rPr>
          <w:noProof/>
        </w:rPr>
        <w:t>R Server 2016 pro Hadoop on Red Hat, 28</w:t>
      </w:r>
    </w:p>
    <w:p w:rsidR="000A6D39" w:rsidRDefault="000A6D39">
      <w:pPr>
        <w:pStyle w:val="Index1"/>
        <w:tabs>
          <w:tab w:val="right" w:pos="5030"/>
        </w:tabs>
        <w:rPr>
          <w:noProof/>
        </w:rPr>
      </w:pPr>
      <w:r>
        <w:rPr>
          <w:noProof/>
        </w:rPr>
        <w:t>Rozhraní API Microsoft Translator, 69</w:t>
      </w:r>
    </w:p>
    <w:p w:rsidR="000A6D39" w:rsidRDefault="000A6D39">
      <w:pPr>
        <w:pStyle w:val="Index1"/>
        <w:tabs>
          <w:tab w:val="right" w:pos="5030"/>
        </w:tabs>
        <w:rPr>
          <w:noProof/>
        </w:rPr>
      </w:pPr>
      <w:r>
        <w:rPr>
          <w:noProof/>
        </w:rPr>
        <w:t>Rozšířená podpora k produktu Microsoft Dynamics CRM Online, 58</w:t>
      </w:r>
    </w:p>
    <w:p w:rsidR="000A6D39" w:rsidRDefault="000A6D39">
      <w:pPr>
        <w:pStyle w:val="Index1"/>
        <w:tabs>
          <w:tab w:val="right" w:pos="5030"/>
        </w:tabs>
        <w:rPr>
          <w:noProof/>
        </w:rPr>
      </w:pPr>
      <w:r>
        <w:rPr>
          <w:noProof/>
        </w:rPr>
        <w:t>Rozšiřující licence Additive CAL k produktu Microsoft Dynamics CRM 2016 Basic, 19</w:t>
      </w:r>
    </w:p>
    <w:p w:rsidR="000A6D39" w:rsidRDefault="000A6D39">
      <w:pPr>
        <w:pStyle w:val="Index1"/>
        <w:tabs>
          <w:tab w:val="right" w:pos="5030"/>
        </w:tabs>
        <w:rPr>
          <w:noProof/>
        </w:rPr>
      </w:pPr>
      <w:r>
        <w:rPr>
          <w:noProof/>
        </w:rPr>
        <w:t>Rozšiřující licence Additive CAL k produktu Microsoft Dynamics CRM Basic, 59</w:t>
      </w:r>
    </w:p>
    <w:p w:rsidR="000A6D39" w:rsidRDefault="000A6D39">
      <w:pPr>
        <w:pStyle w:val="Index1"/>
        <w:tabs>
          <w:tab w:val="right" w:pos="5030"/>
        </w:tabs>
        <w:rPr>
          <w:noProof/>
        </w:rPr>
      </w:pPr>
      <w:r>
        <w:rPr>
          <w:noProof/>
        </w:rPr>
        <w:t>Rozšiřující licence CAL k produktu Microsoft Dynamics CRM Professional, 59</w:t>
      </w:r>
    </w:p>
    <w:p w:rsidR="000A6D39" w:rsidRDefault="000A6D39">
      <w:pPr>
        <w:pStyle w:val="Index1"/>
        <w:tabs>
          <w:tab w:val="right" w:pos="5030"/>
        </w:tabs>
        <w:rPr>
          <w:noProof/>
        </w:rPr>
      </w:pPr>
      <w:r>
        <w:rPr>
          <w:noProof/>
        </w:rPr>
        <w:t>Sada CAL pro Windows Small Business Server 2011, 48</w:t>
      </w:r>
    </w:p>
    <w:p w:rsidR="000A6D39" w:rsidRDefault="000A6D39">
      <w:pPr>
        <w:pStyle w:val="Index1"/>
        <w:tabs>
          <w:tab w:val="right" w:pos="5030"/>
        </w:tabs>
        <w:rPr>
          <w:noProof/>
        </w:rPr>
      </w:pPr>
      <w:r>
        <w:rPr>
          <w:noProof/>
        </w:rPr>
        <w:t>Sada Core CAL Suite, 14</w:t>
      </w:r>
    </w:p>
    <w:p w:rsidR="000A6D39" w:rsidRDefault="000A6D39">
      <w:pPr>
        <w:pStyle w:val="Index1"/>
        <w:tabs>
          <w:tab w:val="right" w:pos="5030"/>
        </w:tabs>
        <w:rPr>
          <w:noProof/>
        </w:rPr>
      </w:pPr>
      <w:r>
        <w:rPr>
          <w:noProof/>
        </w:rPr>
        <w:t>Sada Enterprise CAL Suite, 14</w:t>
      </w:r>
    </w:p>
    <w:p w:rsidR="000A6D39" w:rsidRDefault="000A6D39">
      <w:pPr>
        <w:pStyle w:val="Index1"/>
        <w:tabs>
          <w:tab w:val="right" w:pos="5030"/>
        </w:tabs>
        <w:rPr>
          <w:noProof/>
        </w:rPr>
      </w:pPr>
      <w:r>
        <w:rPr>
          <w:noProof/>
        </w:rPr>
        <w:t>Sada Enterprise Cloud Suite, 56</w:t>
      </w:r>
    </w:p>
    <w:p w:rsidR="000A6D39" w:rsidRDefault="000A6D39">
      <w:pPr>
        <w:pStyle w:val="Index1"/>
        <w:tabs>
          <w:tab w:val="right" w:pos="5030"/>
        </w:tabs>
        <w:rPr>
          <w:noProof/>
        </w:rPr>
      </w:pPr>
      <w:r>
        <w:rPr>
          <w:noProof/>
        </w:rPr>
        <w:t>Sada Enterprise Cloud Suite z krytí SA, 56</w:t>
      </w:r>
    </w:p>
    <w:p w:rsidR="000A6D39" w:rsidRDefault="000A6D39">
      <w:pPr>
        <w:pStyle w:val="Index1"/>
        <w:tabs>
          <w:tab w:val="right" w:pos="5030"/>
        </w:tabs>
        <w:rPr>
          <w:noProof/>
        </w:rPr>
      </w:pPr>
      <w:r>
        <w:rPr>
          <w:noProof/>
        </w:rPr>
        <w:t>sada Enterprise Mobility Suite, 56</w:t>
      </w:r>
    </w:p>
    <w:p w:rsidR="000A6D39" w:rsidRDefault="000A6D39">
      <w:pPr>
        <w:pStyle w:val="Index1"/>
        <w:tabs>
          <w:tab w:val="right" w:pos="5030"/>
        </w:tabs>
        <w:rPr>
          <w:noProof/>
        </w:rPr>
      </w:pPr>
      <w:r>
        <w:rPr>
          <w:noProof/>
        </w:rPr>
        <w:t>Sada Enterprise Mobility Suite, 15</w:t>
      </w:r>
    </w:p>
    <w:p w:rsidR="000A6D39" w:rsidRDefault="000A6D39">
      <w:pPr>
        <w:pStyle w:val="Index1"/>
        <w:tabs>
          <w:tab w:val="right" w:pos="5030"/>
        </w:tabs>
        <w:rPr>
          <w:noProof/>
        </w:rPr>
      </w:pPr>
      <w:r>
        <w:rPr>
          <w:noProof/>
        </w:rPr>
        <w:t>sada Enterprise Mobility Suite z krytí SA, 56</w:t>
      </w:r>
    </w:p>
    <w:p w:rsidR="000A6D39" w:rsidRDefault="000A6D39">
      <w:pPr>
        <w:pStyle w:val="Index1"/>
        <w:tabs>
          <w:tab w:val="right" w:pos="5030"/>
        </w:tabs>
        <w:rPr>
          <w:noProof/>
        </w:rPr>
      </w:pPr>
      <w:r>
        <w:rPr>
          <w:noProof/>
        </w:rPr>
        <w:t>Sada Enterprise Mobility Suite z krytí SA, 52</w:t>
      </w:r>
    </w:p>
    <w:p w:rsidR="000A6D39" w:rsidRDefault="000A6D39">
      <w:pPr>
        <w:pStyle w:val="Index1"/>
        <w:tabs>
          <w:tab w:val="right" w:pos="5030"/>
        </w:tabs>
        <w:rPr>
          <w:noProof/>
        </w:rPr>
      </w:pPr>
      <w:r>
        <w:rPr>
          <w:noProof/>
        </w:rPr>
        <w:t>Sada System Center 2012 R2 Client Management Suite, 32</w:t>
      </w:r>
    </w:p>
    <w:p w:rsidR="000A6D39" w:rsidRDefault="000A6D39">
      <w:pPr>
        <w:pStyle w:val="Index1"/>
        <w:tabs>
          <w:tab w:val="right" w:pos="5030"/>
        </w:tabs>
        <w:rPr>
          <w:noProof/>
        </w:rPr>
      </w:pPr>
      <w:r>
        <w:rPr>
          <w:noProof/>
        </w:rPr>
        <w:t>Sada Windows Embedded 8 Standard Enterprise Kit (sada po 100), 38</w:t>
      </w:r>
    </w:p>
    <w:p w:rsidR="000A6D39" w:rsidRDefault="000A6D39">
      <w:pPr>
        <w:pStyle w:val="Index1"/>
        <w:tabs>
          <w:tab w:val="right" w:pos="5030"/>
        </w:tabs>
        <w:rPr>
          <w:noProof/>
        </w:rPr>
      </w:pPr>
      <w:r>
        <w:rPr>
          <w:noProof/>
        </w:rPr>
        <w:t>Sada Windows Small Business Server 2011 Premium Add-on CAL, 48</w:t>
      </w:r>
    </w:p>
    <w:p w:rsidR="000A6D39" w:rsidRDefault="000A6D39">
      <w:pPr>
        <w:pStyle w:val="Index1"/>
        <w:tabs>
          <w:tab w:val="right" w:pos="5030"/>
        </w:tabs>
        <w:rPr>
          <w:noProof/>
        </w:rPr>
      </w:pPr>
      <w:r>
        <w:rPr>
          <w:noProof/>
        </w:rPr>
        <w:t>SharePoint Online, 79</w:t>
      </w:r>
    </w:p>
    <w:p w:rsidR="000A6D39" w:rsidRDefault="000A6D39">
      <w:pPr>
        <w:pStyle w:val="Index1"/>
        <w:tabs>
          <w:tab w:val="right" w:pos="5030"/>
        </w:tabs>
        <w:rPr>
          <w:noProof/>
        </w:rPr>
      </w:pPr>
      <w:r>
        <w:rPr>
          <w:noProof/>
        </w:rPr>
        <w:t>SharePoint Online Plan 1, 67</w:t>
      </w:r>
    </w:p>
    <w:p w:rsidR="000A6D39" w:rsidRDefault="000A6D39">
      <w:pPr>
        <w:pStyle w:val="Index1"/>
        <w:tabs>
          <w:tab w:val="right" w:pos="5030"/>
        </w:tabs>
        <w:rPr>
          <w:noProof/>
        </w:rPr>
      </w:pPr>
      <w:r>
        <w:rPr>
          <w:noProof/>
        </w:rPr>
        <w:t>SharePoint Online Plan 1 nebo 2, 26</w:t>
      </w:r>
    </w:p>
    <w:p w:rsidR="000A6D39" w:rsidRDefault="000A6D39">
      <w:pPr>
        <w:pStyle w:val="Index1"/>
        <w:tabs>
          <w:tab w:val="right" w:pos="5030"/>
        </w:tabs>
        <w:rPr>
          <w:noProof/>
        </w:rPr>
      </w:pPr>
      <w:r>
        <w:rPr>
          <w:noProof/>
        </w:rPr>
        <w:t>SharePoint Online Plan 2, 26, 67</w:t>
      </w:r>
    </w:p>
    <w:p w:rsidR="000A6D39" w:rsidRDefault="000A6D39">
      <w:pPr>
        <w:pStyle w:val="Index1"/>
        <w:tabs>
          <w:tab w:val="right" w:pos="5030"/>
        </w:tabs>
        <w:rPr>
          <w:noProof/>
        </w:rPr>
      </w:pPr>
      <w:r>
        <w:rPr>
          <w:noProof/>
        </w:rPr>
        <w:t>SharePoint Server, 84</w:t>
      </w:r>
    </w:p>
    <w:p w:rsidR="000A6D39" w:rsidRDefault="000A6D39">
      <w:pPr>
        <w:pStyle w:val="Index1"/>
        <w:tabs>
          <w:tab w:val="right" w:pos="5030"/>
        </w:tabs>
        <w:rPr>
          <w:noProof/>
        </w:rPr>
      </w:pPr>
      <w:r>
        <w:rPr>
          <w:noProof/>
        </w:rPr>
        <w:t>SharePoint Server 2010, 26</w:t>
      </w:r>
    </w:p>
    <w:p w:rsidR="000A6D39" w:rsidRDefault="000A6D39">
      <w:pPr>
        <w:pStyle w:val="Index1"/>
        <w:tabs>
          <w:tab w:val="right" w:pos="5030"/>
        </w:tabs>
        <w:rPr>
          <w:noProof/>
        </w:rPr>
      </w:pPr>
      <w:r>
        <w:rPr>
          <w:noProof/>
        </w:rPr>
        <w:t>SharePoint Server 2013, 26</w:t>
      </w:r>
    </w:p>
    <w:p w:rsidR="000A6D39" w:rsidRDefault="000A6D39">
      <w:pPr>
        <w:pStyle w:val="Index1"/>
        <w:tabs>
          <w:tab w:val="right" w:pos="5030"/>
        </w:tabs>
        <w:rPr>
          <w:noProof/>
        </w:rPr>
      </w:pPr>
      <w:r>
        <w:rPr>
          <w:noProof/>
        </w:rPr>
        <w:t>Skype for Business Online Cloud PBX, 68</w:t>
      </w:r>
    </w:p>
    <w:p w:rsidR="000A6D39" w:rsidRDefault="000A6D39">
      <w:pPr>
        <w:pStyle w:val="Index1"/>
        <w:tabs>
          <w:tab w:val="right" w:pos="5030"/>
        </w:tabs>
        <w:rPr>
          <w:noProof/>
        </w:rPr>
      </w:pPr>
      <w:r>
        <w:rPr>
          <w:noProof/>
        </w:rPr>
        <w:lastRenderedPageBreak/>
        <w:t>Skype for Business Online Plan 1, 28, 67</w:t>
      </w:r>
    </w:p>
    <w:p w:rsidR="000A6D39" w:rsidRDefault="000A6D39">
      <w:pPr>
        <w:pStyle w:val="Index1"/>
        <w:tabs>
          <w:tab w:val="right" w:pos="5030"/>
        </w:tabs>
        <w:rPr>
          <w:noProof/>
        </w:rPr>
      </w:pPr>
      <w:r>
        <w:rPr>
          <w:noProof/>
        </w:rPr>
        <w:t>Skype for Business Online Plan 2, 28, 68</w:t>
      </w:r>
    </w:p>
    <w:p w:rsidR="000A6D39" w:rsidRDefault="000A6D39">
      <w:pPr>
        <w:pStyle w:val="Index1"/>
        <w:tabs>
          <w:tab w:val="right" w:pos="5030"/>
        </w:tabs>
        <w:rPr>
          <w:noProof/>
        </w:rPr>
      </w:pPr>
      <w:r>
        <w:rPr>
          <w:noProof/>
        </w:rPr>
        <w:t>Skype for Business Online PSTN Calling, 68</w:t>
      </w:r>
    </w:p>
    <w:p w:rsidR="000A6D39" w:rsidRDefault="000A6D39">
      <w:pPr>
        <w:pStyle w:val="Index1"/>
        <w:tabs>
          <w:tab w:val="right" w:pos="5030"/>
        </w:tabs>
        <w:rPr>
          <w:noProof/>
        </w:rPr>
      </w:pPr>
      <w:r>
        <w:rPr>
          <w:noProof/>
        </w:rPr>
        <w:t>Skype for Business Online PSTN Conferencing, 68</w:t>
      </w:r>
    </w:p>
    <w:p w:rsidR="000A6D39" w:rsidRDefault="000A6D39">
      <w:pPr>
        <w:pStyle w:val="Index1"/>
        <w:tabs>
          <w:tab w:val="right" w:pos="5030"/>
        </w:tabs>
        <w:rPr>
          <w:noProof/>
        </w:rPr>
      </w:pPr>
      <w:r>
        <w:rPr>
          <w:noProof/>
        </w:rPr>
        <w:t>Skype for Business Server 2015, 27</w:t>
      </w:r>
    </w:p>
    <w:p w:rsidR="000A6D39" w:rsidRDefault="000A6D39">
      <w:pPr>
        <w:pStyle w:val="Index1"/>
        <w:tabs>
          <w:tab w:val="right" w:pos="5030"/>
        </w:tabs>
        <w:rPr>
          <w:noProof/>
        </w:rPr>
      </w:pPr>
      <w:r>
        <w:rPr>
          <w:noProof/>
        </w:rPr>
        <w:t>Skype for Business Server 2016, 22</w:t>
      </w:r>
    </w:p>
    <w:p w:rsidR="000A6D39" w:rsidRDefault="000A6D39">
      <w:pPr>
        <w:pStyle w:val="Index1"/>
        <w:tabs>
          <w:tab w:val="right" w:pos="5030"/>
        </w:tabs>
        <w:rPr>
          <w:noProof/>
        </w:rPr>
      </w:pPr>
      <w:r>
        <w:rPr>
          <w:noProof/>
        </w:rPr>
        <w:t>Služba Enterprise Mobility Suite, 52</w:t>
      </w:r>
    </w:p>
    <w:p w:rsidR="000A6D39" w:rsidRDefault="000A6D39">
      <w:pPr>
        <w:pStyle w:val="Index1"/>
        <w:tabs>
          <w:tab w:val="right" w:pos="5030"/>
        </w:tabs>
        <w:rPr>
          <w:noProof/>
        </w:rPr>
      </w:pPr>
      <w:r>
        <w:rPr>
          <w:noProof/>
        </w:rPr>
        <w:t>Služba importu pro službu Office 365, 66</w:t>
      </w:r>
    </w:p>
    <w:p w:rsidR="000A6D39" w:rsidRDefault="000A6D39">
      <w:pPr>
        <w:pStyle w:val="Index1"/>
        <w:tabs>
          <w:tab w:val="right" w:pos="5030"/>
        </w:tabs>
        <w:rPr>
          <w:noProof/>
        </w:rPr>
      </w:pPr>
      <w:r>
        <w:rPr>
          <w:noProof/>
        </w:rPr>
        <w:t>Služba Office 365 Enterprise E5 (licence na bázi předplatného podle počtu uživatelů), 62</w:t>
      </w:r>
    </w:p>
    <w:p w:rsidR="000A6D39" w:rsidRDefault="000A6D39">
      <w:pPr>
        <w:pStyle w:val="Index1"/>
        <w:tabs>
          <w:tab w:val="right" w:pos="5030"/>
        </w:tabs>
        <w:rPr>
          <w:noProof/>
        </w:rPr>
      </w:pPr>
      <w:r>
        <w:rPr>
          <w:noProof/>
        </w:rPr>
        <w:t>službami platformy Microsoft Azure, 87</w:t>
      </w:r>
    </w:p>
    <w:p w:rsidR="000A6D39" w:rsidRDefault="000A6D39">
      <w:pPr>
        <w:pStyle w:val="Index1"/>
        <w:tabs>
          <w:tab w:val="right" w:pos="5030"/>
        </w:tabs>
        <w:rPr>
          <w:noProof/>
        </w:rPr>
      </w:pPr>
      <w:r>
        <w:rPr>
          <w:noProof/>
        </w:rPr>
        <w:t>Služby Microsoft Azure, 51</w:t>
      </w:r>
    </w:p>
    <w:p w:rsidR="000A6D39" w:rsidRDefault="000A6D39">
      <w:pPr>
        <w:pStyle w:val="Index1"/>
        <w:tabs>
          <w:tab w:val="right" w:pos="5030"/>
        </w:tabs>
        <w:rPr>
          <w:noProof/>
        </w:rPr>
      </w:pPr>
      <w:r>
        <w:rPr>
          <w:noProof/>
        </w:rPr>
        <w:t>SQL Parallel Data Warehouse, 79, 86</w:t>
      </w:r>
    </w:p>
    <w:p w:rsidR="000A6D39" w:rsidRDefault="000A6D39">
      <w:pPr>
        <w:pStyle w:val="Index1"/>
        <w:tabs>
          <w:tab w:val="right" w:pos="5030"/>
        </w:tabs>
        <w:rPr>
          <w:noProof/>
        </w:rPr>
      </w:pPr>
      <w:r>
        <w:rPr>
          <w:noProof/>
        </w:rPr>
        <w:t>SQL Server, 32, 33, 38, 84, 85</w:t>
      </w:r>
    </w:p>
    <w:p w:rsidR="000A6D39" w:rsidRDefault="000A6D39">
      <w:pPr>
        <w:pStyle w:val="Index1"/>
        <w:tabs>
          <w:tab w:val="right" w:pos="5030"/>
        </w:tabs>
        <w:rPr>
          <w:noProof/>
        </w:rPr>
      </w:pPr>
      <w:r>
        <w:rPr>
          <w:noProof/>
        </w:rPr>
        <w:t>SQL Server 2008 R2, 29</w:t>
      </w:r>
    </w:p>
    <w:p w:rsidR="000A6D39" w:rsidRDefault="000A6D39">
      <w:pPr>
        <w:pStyle w:val="Index1"/>
        <w:tabs>
          <w:tab w:val="right" w:pos="5030"/>
        </w:tabs>
        <w:rPr>
          <w:noProof/>
        </w:rPr>
      </w:pPr>
      <w:r>
        <w:rPr>
          <w:noProof/>
        </w:rPr>
        <w:t>SQL Server 2012, 29</w:t>
      </w:r>
    </w:p>
    <w:p w:rsidR="000A6D39" w:rsidRDefault="000A6D39">
      <w:pPr>
        <w:pStyle w:val="Index1"/>
        <w:tabs>
          <w:tab w:val="right" w:pos="5030"/>
        </w:tabs>
        <w:rPr>
          <w:noProof/>
        </w:rPr>
      </w:pPr>
      <w:r>
        <w:rPr>
          <w:noProof/>
        </w:rPr>
        <w:t>SQL Server 2012 Parallel Data Warehouse Developer, 29</w:t>
      </w:r>
    </w:p>
    <w:p w:rsidR="000A6D39" w:rsidRDefault="000A6D39">
      <w:pPr>
        <w:pStyle w:val="Index1"/>
        <w:tabs>
          <w:tab w:val="right" w:pos="5030"/>
        </w:tabs>
        <w:rPr>
          <w:noProof/>
        </w:rPr>
      </w:pPr>
      <w:r>
        <w:rPr>
          <w:noProof/>
        </w:rPr>
        <w:t>SQL Server 2014 Business Intelligence, 29</w:t>
      </w:r>
    </w:p>
    <w:p w:rsidR="000A6D39" w:rsidRDefault="000A6D39">
      <w:pPr>
        <w:pStyle w:val="Index1"/>
        <w:tabs>
          <w:tab w:val="right" w:pos="5030"/>
        </w:tabs>
        <w:rPr>
          <w:noProof/>
        </w:rPr>
      </w:pPr>
      <w:r>
        <w:rPr>
          <w:noProof/>
        </w:rPr>
        <w:t>SQL Server 2014 Enterprise, 29</w:t>
      </w:r>
    </w:p>
    <w:p w:rsidR="000A6D39" w:rsidRDefault="000A6D39">
      <w:pPr>
        <w:pStyle w:val="Index1"/>
        <w:tabs>
          <w:tab w:val="right" w:pos="5030"/>
        </w:tabs>
        <w:rPr>
          <w:noProof/>
        </w:rPr>
      </w:pPr>
      <w:r>
        <w:rPr>
          <w:noProof/>
        </w:rPr>
        <w:t>SQL Server 2014 Enterprise Core, 29</w:t>
      </w:r>
    </w:p>
    <w:p w:rsidR="000A6D39" w:rsidRDefault="000A6D39">
      <w:pPr>
        <w:pStyle w:val="Index1"/>
        <w:tabs>
          <w:tab w:val="right" w:pos="5030"/>
        </w:tabs>
        <w:rPr>
          <w:noProof/>
        </w:rPr>
      </w:pPr>
      <w:r>
        <w:rPr>
          <w:noProof/>
        </w:rPr>
        <w:t>SQL Server 2014 Standard, 29</w:t>
      </w:r>
    </w:p>
    <w:p w:rsidR="000A6D39" w:rsidRDefault="000A6D39">
      <w:pPr>
        <w:pStyle w:val="Index1"/>
        <w:tabs>
          <w:tab w:val="right" w:pos="5030"/>
        </w:tabs>
        <w:rPr>
          <w:noProof/>
        </w:rPr>
      </w:pPr>
      <w:r>
        <w:rPr>
          <w:noProof/>
        </w:rPr>
        <w:t>SQL Server 2014 Standard Core, 29</w:t>
      </w:r>
    </w:p>
    <w:p w:rsidR="000A6D39" w:rsidRDefault="000A6D39">
      <w:pPr>
        <w:pStyle w:val="Index1"/>
        <w:tabs>
          <w:tab w:val="right" w:pos="5030"/>
        </w:tabs>
        <w:rPr>
          <w:noProof/>
        </w:rPr>
      </w:pPr>
      <w:r>
        <w:rPr>
          <w:noProof/>
        </w:rPr>
        <w:t>SQL Server Business Intelligence, 79, 86</w:t>
      </w:r>
    </w:p>
    <w:p w:rsidR="000A6D39" w:rsidRDefault="000A6D39">
      <w:pPr>
        <w:pStyle w:val="Index1"/>
        <w:tabs>
          <w:tab w:val="right" w:pos="5030"/>
        </w:tabs>
        <w:rPr>
          <w:noProof/>
        </w:rPr>
      </w:pPr>
      <w:r>
        <w:rPr>
          <w:noProof/>
        </w:rPr>
        <w:t>SQL Server Data Center, 79</w:t>
      </w:r>
    </w:p>
    <w:p w:rsidR="000A6D39" w:rsidRDefault="000A6D39">
      <w:pPr>
        <w:pStyle w:val="Index1"/>
        <w:tabs>
          <w:tab w:val="right" w:pos="5030"/>
        </w:tabs>
        <w:rPr>
          <w:noProof/>
        </w:rPr>
      </w:pPr>
      <w:r>
        <w:rPr>
          <w:noProof/>
        </w:rPr>
        <w:t>SQL Server Enterprise, 79, 86</w:t>
      </w:r>
    </w:p>
    <w:p w:rsidR="000A6D39" w:rsidRDefault="000A6D39">
      <w:pPr>
        <w:pStyle w:val="Index1"/>
        <w:tabs>
          <w:tab w:val="right" w:pos="5030"/>
        </w:tabs>
        <w:rPr>
          <w:noProof/>
        </w:rPr>
      </w:pPr>
      <w:r>
        <w:rPr>
          <w:noProof/>
        </w:rPr>
        <w:t>SQL Server Parallel Data Warehouse, 29</w:t>
      </w:r>
    </w:p>
    <w:p w:rsidR="000A6D39" w:rsidRDefault="000A6D39">
      <w:pPr>
        <w:pStyle w:val="Index1"/>
        <w:tabs>
          <w:tab w:val="right" w:pos="5030"/>
        </w:tabs>
        <w:rPr>
          <w:noProof/>
        </w:rPr>
      </w:pPr>
      <w:r>
        <w:rPr>
          <w:noProof/>
        </w:rPr>
        <w:t>SQL Server Standard, 79, 86</w:t>
      </w:r>
    </w:p>
    <w:p w:rsidR="000A6D39" w:rsidRDefault="000A6D39">
      <w:pPr>
        <w:pStyle w:val="Index1"/>
        <w:tabs>
          <w:tab w:val="right" w:pos="5030"/>
        </w:tabs>
        <w:rPr>
          <w:noProof/>
        </w:rPr>
      </w:pPr>
      <w:r>
        <w:rPr>
          <w:noProof/>
        </w:rPr>
        <w:t>Standardní podpora pro Azure Active, 51</w:t>
      </w:r>
    </w:p>
    <w:p w:rsidR="000A6D39" w:rsidRDefault="000A6D39">
      <w:pPr>
        <w:pStyle w:val="Index1"/>
        <w:tabs>
          <w:tab w:val="right" w:pos="5030"/>
        </w:tabs>
        <w:rPr>
          <w:noProof/>
        </w:rPr>
      </w:pPr>
      <w:r>
        <w:rPr>
          <w:noProof/>
        </w:rPr>
        <w:t>System Center 2012, 31, 85</w:t>
      </w:r>
    </w:p>
    <w:p w:rsidR="000A6D39" w:rsidRDefault="000A6D39">
      <w:pPr>
        <w:pStyle w:val="Index1"/>
        <w:tabs>
          <w:tab w:val="right" w:pos="5030"/>
        </w:tabs>
        <w:rPr>
          <w:noProof/>
        </w:rPr>
      </w:pPr>
      <w:r>
        <w:rPr>
          <w:noProof/>
        </w:rPr>
        <w:t>System Center 2012 Client Management Suite, 32</w:t>
      </w:r>
    </w:p>
    <w:p w:rsidR="000A6D39" w:rsidRDefault="000A6D39">
      <w:pPr>
        <w:pStyle w:val="Index1"/>
        <w:tabs>
          <w:tab w:val="right" w:pos="5030"/>
        </w:tabs>
        <w:rPr>
          <w:noProof/>
        </w:rPr>
      </w:pPr>
      <w:r>
        <w:rPr>
          <w:noProof/>
        </w:rPr>
        <w:t>System Center 2012 Configuration Manager, 33</w:t>
      </w:r>
    </w:p>
    <w:p w:rsidR="000A6D39" w:rsidRDefault="000A6D39">
      <w:pPr>
        <w:pStyle w:val="Index1"/>
        <w:tabs>
          <w:tab w:val="right" w:pos="5030"/>
        </w:tabs>
        <w:rPr>
          <w:noProof/>
        </w:rPr>
      </w:pPr>
      <w:r>
        <w:rPr>
          <w:noProof/>
        </w:rPr>
        <w:t>System Center 2012 Endpoint Protection, 34</w:t>
      </w:r>
    </w:p>
    <w:p w:rsidR="000A6D39" w:rsidRDefault="000A6D39">
      <w:pPr>
        <w:pStyle w:val="Index1"/>
        <w:tabs>
          <w:tab w:val="right" w:pos="5030"/>
        </w:tabs>
        <w:rPr>
          <w:noProof/>
        </w:rPr>
      </w:pPr>
      <w:r>
        <w:rPr>
          <w:noProof/>
        </w:rPr>
        <w:t>System Center 2012 R2 Endpoint Protection, 34</w:t>
      </w:r>
    </w:p>
    <w:p w:rsidR="000A6D39" w:rsidRDefault="000A6D39">
      <w:pPr>
        <w:pStyle w:val="Index1"/>
        <w:tabs>
          <w:tab w:val="right" w:pos="5030"/>
        </w:tabs>
        <w:rPr>
          <w:noProof/>
        </w:rPr>
      </w:pPr>
      <w:r>
        <w:rPr>
          <w:noProof/>
        </w:rPr>
        <w:t>System Center Configuration Manager Server 2007 R2, 33</w:t>
      </w:r>
    </w:p>
    <w:p w:rsidR="000A6D39" w:rsidRDefault="000A6D39">
      <w:pPr>
        <w:pStyle w:val="Index1"/>
        <w:tabs>
          <w:tab w:val="right" w:pos="5030"/>
        </w:tabs>
        <w:rPr>
          <w:noProof/>
        </w:rPr>
      </w:pPr>
      <w:r>
        <w:rPr>
          <w:noProof/>
        </w:rPr>
        <w:t>System Center Data Protection Manager 2010, 34</w:t>
      </w:r>
    </w:p>
    <w:p w:rsidR="000A6D39" w:rsidRDefault="000A6D39">
      <w:pPr>
        <w:pStyle w:val="Index1"/>
        <w:tabs>
          <w:tab w:val="right" w:pos="5030"/>
        </w:tabs>
        <w:rPr>
          <w:noProof/>
        </w:rPr>
      </w:pPr>
      <w:r>
        <w:rPr>
          <w:noProof/>
        </w:rPr>
        <w:t>System Center Datacenter, 17, 84, 86</w:t>
      </w:r>
    </w:p>
    <w:p w:rsidR="000A6D39" w:rsidRDefault="000A6D39">
      <w:pPr>
        <w:pStyle w:val="Index1"/>
        <w:tabs>
          <w:tab w:val="right" w:pos="5030"/>
        </w:tabs>
        <w:rPr>
          <w:noProof/>
        </w:rPr>
      </w:pPr>
      <w:r>
        <w:rPr>
          <w:noProof/>
        </w:rPr>
        <w:t>System Center Global Service Monitor, 32</w:t>
      </w:r>
    </w:p>
    <w:p w:rsidR="000A6D39" w:rsidRDefault="000A6D39">
      <w:pPr>
        <w:pStyle w:val="Index1"/>
        <w:tabs>
          <w:tab w:val="right" w:pos="5030"/>
        </w:tabs>
        <w:rPr>
          <w:noProof/>
        </w:rPr>
      </w:pPr>
      <w:r>
        <w:rPr>
          <w:noProof/>
        </w:rPr>
        <w:t>System Center Operation Manager 2007 R2, 35</w:t>
      </w:r>
    </w:p>
    <w:p w:rsidR="000A6D39" w:rsidRDefault="000A6D39">
      <w:pPr>
        <w:pStyle w:val="Index1"/>
        <w:tabs>
          <w:tab w:val="right" w:pos="5030"/>
        </w:tabs>
        <w:rPr>
          <w:noProof/>
        </w:rPr>
      </w:pPr>
      <w:r>
        <w:rPr>
          <w:noProof/>
        </w:rPr>
        <w:t>System Center Server Management Suite, 35</w:t>
      </w:r>
    </w:p>
    <w:p w:rsidR="000A6D39" w:rsidRDefault="000A6D39">
      <w:pPr>
        <w:pStyle w:val="Index1"/>
        <w:tabs>
          <w:tab w:val="right" w:pos="5030"/>
        </w:tabs>
        <w:rPr>
          <w:noProof/>
        </w:rPr>
      </w:pPr>
      <w:r>
        <w:rPr>
          <w:noProof/>
        </w:rPr>
        <w:t>System Center Service Manager 2010, 35</w:t>
      </w:r>
    </w:p>
    <w:p w:rsidR="000A6D39" w:rsidRDefault="000A6D39">
      <w:pPr>
        <w:pStyle w:val="Index1"/>
        <w:tabs>
          <w:tab w:val="right" w:pos="5030"/>
        </w:tabs>
        <w:rPr>
          <w:noProof/>
        </w:rPr>
      </w:pPr>
      <w:r>
        <w:rPr>
          <w:noProof/>
        </w:rPr>
        <w:t>System Center Standard, 17, 84, 86</w:t>
      </w:r>
    </w:p>
    <w:p w:rsidR="000A6D39" w:rsidRDefault="000A6D39">
      <w:pPr>
        <w:pStyle w:val="Index1"/>
        <w:tabs>
          <w:tab w:val="right" w:pos="5030"/>
        </w:tabs>
        <w:rPr>
          <w:noProof/>
        </w:rPr>
      </w:pPr>
      <w:r>
        <w:rPr>
          <w:noProof/>
        </w:rPr>
        <w:t>Upgrade na systém Windows 10 Enterprise LTSB, 38</w:t>
      </w:r>
    </w:p>
    <w:p w:rsidR="000A6D39" w:rsidRDefault="000A6D39">
      <w:pPr>
        <w:pStyle w:val="Index1"/>
        <w:tabs>
          <w:tab w:val="right" w:pos="5030"/>
        </w:tabs>
        <w:rPr>
          <w:noProof/>
        </w:rPr>
      </w:pPr>
      <w:r>
        <w:rPr>
          <w:noProof/>
        </w:rPr>
        <w:t>upgrade na systém Windows 8.1 Enterprise a krytí SA na uživatele (z krytí SA), 56</w:t>
      </w:r>
    </w:p>
    <w:p w:rsidR="000A6D39" w:rsidRDefault="000A6D39">
      <w:pPr>
        <w:pStyle w:val="Index1"/>
        <w:tabs>
          <w:tab w:val="right" w:pos="5030"/>
        </w:tabs>
        <w:rPr>
          <w:noProof/>
        </w:rPr>
      </w:pPr>
      <w:r>
        <w:rPr>
          <w:noProof/>
        </w:rPr>
        <w:t>Upgrade na Windows 10 Pro, 38</w:t>
      </w:r>
    </w:p>
    <w:p w:rsidR="000A6D39" w:rsidRDefault="000A6D39">
      <w:pPr>
        <w:pStyle w:val="Index1"/>
        <w:tabs>
          <w:tab w:val="right" w:pos="5030"/>
        </w:tabs>
        <w:rPr>
          <w:noProof/>
        </w:rPr>
      </w:pPr>
      <w:r>
        <w:rPr>
          <w:noProof/>
        </w:rPr>
        <w:t>VDI, 35</w:t>
      </w:r>
    </w:p>
    <w:p w:rsidR="000A6D39" w:rsidRDefault="000A6D39">
      <w:pPr>
        <w:pStyle w:val="Index1"/>
        <w:tabs>
          <w:tab w:val="right" w:pos="5030"/>
        </w:tabs>
        <w:rPr>
          <w:noProof/>
        </w:rPr>
      </w:pPr>
      <w:r>
        <w:rPr>
          <w:noProof/>
        </w:rPr>
        <w:t>Visio 2016 Professional, 22</w:t>
      </w:r>
    </w:p>
    <w:p w:rsidR="000A6D39" w:rsidRDefault="000A6D39">
      <w:pPr>
        <w:pStyle w:val="Index1"/>
        <w:tabs>
          <w:tab w:val="right" w:pos="5030"/>
        </w:tabs>
        <w:rPr>
          <w:noProof/>
        </w:rPr>
      </w:pPr>
      <w:r>
        <w:rPr>
          <w:noProof/>
        </w:rPr>
        <w:t>Visio 2016 Standard, 22</w:t>
      </w:r>
    </w:p>
    <w:p w:rsidR="000A6D39" w:rsidRDefault="000A6D39">
      <w:pPr>
        <w:pStyle w:val="Index1"/>
        <w:tabs>
          <w:tab w:val="right" w:pos="5030"/>
        </w:tabs>
        <w:rPr>
          <w:noProof/>
        </w:rPr>
      </w:pPr>
      <w:r>
        <w:rPr>
          <w:noProof/>
        </w:rPr>
        <w:t>Visio Pro pro Office 365, 61</w:t>
      </w:r>
    </w:p>
    <w:p w:rsidR="000A6D39" w:rsidRDefault="000A6D39">
      <w:pPr>
        <w:pStyle w:val="Index1"/>
        <w:tabs>
          <w:tab w:val="right" w:pos="5030"/>
        </w:tabs>
        <w:rPr>
          <w:noProof/>
        </w:rPr>
      </w:pPr>
      <w:r>
        <w:rPr>
          <w:noProof/>
        </w:rPr>
        <w:t>Visio Pro pro Office 365 z krytí SA, 61</w:t>
      </w:r>
    </w:p>
    <w:p w:rsidR="000A6D39" w:rsidRDefault="000A6D39">
      <w:pPr>
        <w:pStyle w:val="Index1"/>
        <w:tabs>
          <w:tab w:val="right" w:pos="5030"/>
        </w:tabs>
        <w:rPr>
          <w:noProof/>
        </w:rPr>
      </w:pPr>
      <w:r>
        <w:rPr>
          <w:noProof/>
        </w:rPr>
        <w:t>Visio Professional, 61, 86</w:t>
      </w:r>
    </w:p>
    <w:p w:rsidR="000A6D39" w:rsidRDefault="000A6D39">
      <w:pPr>
        <w:pStyle w:val="Index1"/>
        <w:tabs>
          <w:tab w:val="right" w:pos="5030"/>
        </w:tabs>
        <w:rPr>
          <w:noProof/>
        </w:rPr>
      </w:pPr>
      <w:r>
        <w:rPr>
          <w:noProof/>
        </w:rPr>
        <w:t>Visio Standard, 79, 86</w:t>
      </w:r>
    </w:p>
    <w:p w:rsidR="000A6D39" w:rsidRDefault="000A6D39">
      <w:pPr>
        <w:pStyle w:val="Index1"/>
        <w:tabs>
          <w:tab w:val="right" w:pos="5030"/>
        </w:tabs>
        <w:rPr>
          <w:noProof/>
        </w:rPr>
      </w:pPr>
      <w:r>
        <w:rPr>
          <w:noProof/>
        </w:rPr>
        <w:t>Visual Studio 2013, 35</w:t>
      </w:r>
    </w:p>
    <w:p w:rsidR="000A6D39" w:rsidRDefault="000A6D39">
      <w:pPr>
        <w:pStyle w:val="Index1"/>
        <w:tabs>
          <w:tab w:val="right" w:pos="5030"/>
        </w:tabs>
        <w:rPr>
          <w:noProof/>
        </w:rPr>
      </w:pPr>
      <w:r>
        <w:rPr>
          <w:noProof/>
        </w:rPr>
        <w:t>Visual Studio Enterprise 2015 s odběrem MSDN, 35</w:t>
      </w:r>
    </w:p>
    <w:p w:rsidR="000A6D39" w:rsidRDefault="000A6D39">
      <w:pPr>
        <w:pStyle w:val="Index1"/>
        <w:tabs>
          <w:tab w:val="right" w:pos="5030"/>
        </w:tabs>
        <w:rPr>
          <w:noProof/>
        </w:rPr>
      </w:pPr>
      <w:r>
        <w:rPr>
          <w:noProof/>
        </w:rPr>
        <w:t>Visual Studio Enterprise s produktem MSDN, 86</w:t>
      </w:r>
    </w:p>
    <w:p w:rsidR="000A6D39" w:rsidRDefault="000A6D39">
      <w:pPr>
        <w:pStyle w:val="Index1"/>
        <w:tabs>
          <w:tab w:val="right" w:pos="5030"/>
        </w:tabs>
        <w:rPr>
          <w:noProof/>
        </w:rPr>
      </w:pPr>
      <w:r>
        <w:rPr>
          <w:noProof/>
        </w:rPr>
        <w:t>Visual Studio Enterprise with MSDN, 79</w:t>
      </w:r>
    </w:p>
    <w:p w:rsidR="000A6D39" w:rsidRDefault="000A6D39">
      <w:pPr>
        <w:pStyle w:val="Index1"/>
        <w:tabs>
          <w:tab w:val="right" w:pos="5030"/>
        </w:tabs>
        <w:rPr>
          <w:noProof/>
        </w:rPr>
      </w:pPr>
      <w:r>
        <w:rPr>
          <w:noProof/>
        </w:rPr>
        <w:t>Visual Studio Professional 2015, 35</w:t>
      </w:r>
    </w:p>
    <w:p w:rsidR="000A6D39" w:rsidRDefault="000A6D39">
      <w:pPr>
        <w:pStyle w:val="Index1"/>
        <w:tabs>
          <w:tab w:val="right" w:pos="5030"/>
        </w:tabs>
        <w:rPr>
          <w:noProof/>
        </w:rPr>
      </w:pPr>
      <w:r>
        <w:rPr>
          <w:noProof/>
        </w:rPr>
        <w:lastRenderedPageBreak/>
        <w:t>Visual Studio Professional 2015 s odběrem MSDN, 35</w:t>
      </w:r>
    </w:p>
    <w:p w:rsidR="000A6D39" w:rsidRDefault="000A6D39">
      <w:pPr>
        <w:pStyle w:val="Index1"/>
        <w:tabs>
          <w:tab w:val="right" w:pos="5030"/>
        </w:tabs>
        <w:rPr>
          <w:noProof/>
        </w:rPr>
      </w:pPr>
      <w:r>
        <w:rPr>
          <w:noProof/>
        </w:rPr>
        <w:t>Visual Studio Professional s MSDN, 79</w:t>
      </w:r>
    </w:p>
    <w:p w:rsidR="000A6D39" w:rsidRDefault="000A6D39">
      <w:pPr>
        <w:pStyle w:val="Index1"/>
        <w:tabs>
          <w:tab w:val="right" w:pos="5030"/>
        </w:tabs>
        <w:rPr>
          <w:noProof/>
        </w:rPr>
      </w:pPr>
      <w:r>
        <w:rPr>
          <w:noProof/>
        </w:rPr>
        <w:t>Visual Studio Professional s produktem MSDN, 86</w:t>
      </w:r>
    </w:p>
    <w:p w:rsidR="000A6D39" w:rsidRDefault="000A6D39">
      <w:pPr>
        <w:pStyle w:val="Index1"/>
        <w:tabs>
          <w:tab w:val="right" w:pos="5030"/>
        </w:tabs>
        <w:rPr>
          <w:noProof/>
        </w:rPr>
      </w:pPr>
      <w:r>
        <w:rPr>
          <w:noProof/>
        </w:rPr>
        <w:t>Visual Studio Team Foundation Server 2015 s technologií SQL Server 2014, 37</w:t>
      </w:r>
    </w:p>
    <w:p w:rsidR="000A6D39" w:rsidRDefault="000A6D39">
      <w:pPr>
        <w:pStyle w:val="Index1"/>
        <w:tabs>
          <w:tab w:val="right" w:pos="5030"/>
        </w:tabs>
        <w:rPr>
          <w:noProof/>
        </w:rPr>
      </w:pPr>
      <w:r>
        <w:rPr>
          <w:noProof/>
        </w:rPr>
        <w:t>Visual Studio Test Professional 2015 s MSDN, 35</w:t>
      </w:r>
    </w:p>
    <w:p w:rsidR="000A6D39" w:rsidRDefault="000A6D39">
      <w:pPr>
        <w:pStyle w:val="Index1"/>
        <w:tabs>
          <w:tab w:val="right" w:pos="5030"/>
        </w:tabs>
        <w:rPr>
          <w:noProof/>
        </w:rPr>
      </w:pPr>
      <w:r>
        <w:rPr>
          <w:noProof/>
        </w:rPr>
        <w:t>Visual Studio Test Professional s MSDN, 79</w:t>
      </w:r>
    </w:p>
    <w:p w:rsidR="000A6D39" w:rsidRDefault="000A6D39">
      <w:pPr>
        <w:pStyle w:val="Index1"/>
        <w:tabs>
          <w:tab w:val="right" w:pos="5030"/>
        </w:tabs>
        <w:rPr>
          <w:noProof/>
        </w:rPr>
      </w:pPr>
      <w:r>
        <w:rPr>
          <w:noProof/>
        </w:rPr>
        <w:t>Visual Studio Test Professional s produktem MSDN, 86</w:t>
      </w:r>
    </w:p>
    <w:p w:rsidR="000A6D39" w:rsidRDefault="000A6D39">
      <w:pPr>
        <w:pStyle w:val="Index1"/>
        <w:tabs>
          <w:tab w:val="right" w:pos="5030"/>
        </w:tabs>
        <w:rPr>
          <w:noProof/>
        </w:rPr>
      </w:pPr>
      <w:r>
        <w:rPr>
          <w:noProof/>
        </w:rPr>
        <w:t>Windows 10 Education Upgrade (na zařízení), 38</w:t>
      </w:r>
    </w:p>
    <w:p w:rsidR="000A6D39" w:rsidRDefault="000A6D39">
      <w:pPr>
        <w:pStyle w:val="Index1"/>
        <w:tabs>
          <w:tab w:val="right" w:pos="5030"/>
        </w:tabs>
        <w:rPr>
          <w:noProof/>
        </w:rPr>
      </w:pPr>
      <w:r>
        <w:rPr>
          <w:noProof/>
        </w:rPr>
        <w:t>Windows 10 Enterprise Software Assurance na uživatele (SL), 38</w:t>
      </w:r>
    </w:p>
    <w:p w:rsidR="000A6D39" w:rsidRDefault="000A6D39">
      <w:pPr>
        <w:pStyle w:val="Index1"/>
        <w:tabs>
          <w:tab w:val="right" w:pos="5030"/>
        </w:tabs>
        <w:rPr>
          <w:noProof/>
        </w:rPr>
      </w:pPr>
      <w:r>
        <w:rPr>
          <w:noProof/>
        </w:rPr>
        <w:t>Windows 10 Enterprise Software Assurance na uživatele ze SA, 38</w:t>
      </w:r>
    </w:p>
    <w:p w:rsidR="000A6D39" w:rsidRDefault="000A6D39">
      <w:pPr>
        <w:pStyle w:val="Index1"/>
        <w:tabs>
          <w:tab w:val="right" w:pos="5030"/>
        </w:tabs>
        <w:rPr>
          <w:noProof/>
        </w:rPr>
      </w:pPr>
      <w:r>
        <w:rPr>
          <w:noProof/>
        </w:rPr>
        <w:t>Windows 10 IoT Enterprise, 39</w:t>
      </w:r>
    </w:p>
    <w:p w:rsidR="000A6D39" w:rsidRDefault="000A6D39">
      <w:pPr>
        <w:pStyle w:val="Index1"/>
        <w:tabs>
          <w:tab w:val="right" w:pos="5030"/>
        </w:tabs>
        <w:rPr>
          <w:noProof/>
        </w:rPr>
      </w:pPr>
      <w:r>
        <w:rPr>
          <w:noProof/>
        </w:rPr>
        <w:t>Windows 10 Mobile Enterprise (na zařízení), 38</w:t>
      </w:r>
    </w:p>
    <w:p w:rsidR="000A6D39" w:rsidRDefault="000A6D39">
      <w:pPr>
        <w:pStyle w:val="Index1"/>
        <w:tabs>
          <w:tab w:val="right" w:pos="5030"/>
        </w:tabs>
        <w:rPr>
          <w:noProof/>
        </w:rPr>
      </w:pPr>
      <w:r>
        <w:rPr>
          <w:noProof/>
        </w:rPr>
        <w:t>Windows 2000 Professional for Embedded Systems, 39</w:t>
      </w:r>
    </w:p>
    <w:p w:rsidR="000A6D39" w:rsidRDefault="000A6D39">
      <w:pPr>
        <w:pStyle w:val="Index1"/>
        <w:tabs>
          <w:tab w:val="right" w:pos="5030"/>
        </w:tabs>
        <w:rPr>
          <w:noProof/>
        </w:rPr>
      </w:pPr>
      <w:r>
        <w:rPr>
          <w:noProof/>
        </w:rPr>
        <w:t>Windows 7, 39</w:t>
      </w:r>
    </w:p>
    <w:p w:rsidR="000A6D39" w:rsidRDefault="000A6D39">
      <w:pPr>
        <w:pStyle w:val="Index1"/>
        <w:tabs>
          <w:tab w:val="right" w:pos="5030"/>
        </w:tabs>
        <w:rPr>
          <w:noProof/>
        </w:rPr>
      </w:pPr>
      <w:r>
        <w:rPr>
          <w:noProof/>
        </w:rPr>
        <w:t>Windows 7 Professional for Embedded Systems, 39</w:t>
      </w:r>
    </w:p>
    <w:p w:rsidR="000A6D39" w:rsidRDefault="000A6D39">
      <w:pPr>
        <w:pStyle w:val="Index1"/>
        <w:tabs>
          <w:tab w:val="right" w:pos="5030"/>
        </w:tabs>
        <w:rPr>
          <w:noProof/>
        </w:rPr>
      </w:pPr>
      <w:r>
        <w:rPr>
          <w:noProof/>
        </w:rPr>
        <w:t>Windows 7 Ultimate for Embedded Systems, 39</w:t>
      </w:r>
    </w:p>
    <w:p w:rsidR="000A6D39" w:rsidRDefault="000A6D39">
      <w:pPr>
        <w:pStyle w:val="Index1"/>
        <w:tabs>
          <w:tab w:val="right" w:pos="5030"/>
        </w:tabs>
        <w:rPr>
          <w:noProof/>
        </w:rPr>
      </w:pPr>
      <w:r>
        <w:rPr>
          <w:noProof/>
        </w:rPr>
        <w:t>Windows 8.1, 38</w:t>
      </w:r>
    </w:p>
    <w:p w:rsidR="000A6D39" w:rsidRDefault="000A6D39">
      <w:pPr>
        <w:pStyle w:val="Index1"/>
        <w:tabs>
          <w:tab w:val="right" w:pos="5030"/>
        </w:tabs>
        <w:rPr>
          <w:noProof/>
        </w:rPr>
      </w:pPr>
      <w:r>
        <w:rPr>
          <w:noProof/>
        </w:rPr>
        <w:t>Windows 8.1 Enterprise Sideloading, 38</w:t>
      </w:r>
    </w:p>
    <w:p w:rsidR="000A6D39" w:rsidRDefault="000A6D39">
      <w:pPr>
        <w:pStyle w:val="Index1"/>
        <w:tabs>
          <w:tab w:val="right" w:pos="5030"/>
        </w:tabs>
        <w:rPr>
          <w:noProof/>
        </w:rPr>
      </w:pPr>
      <w:r>
        <w:rPr>
          <w:noProof/>
        </w:rPr>
        <w:t>Windows Embedded 2009, 40</w:t>
      </w:r>
    </w:p>
    <w:p w:rsidR="000A6D39" w:rsidRDefault="000A6D39">
      <w:pPr>
        <w:pStyle w:val="Index1"/>
        <w:tabs>
          <w:tab w:val="right" w:pos="5030"/>
        </w:tabs>
        <w:rPr>
          <w:noProof/>
        </w:rPr>
      </w:pPr>
      <w:r>
        <w:rPr>
          <w:noProof/>
        </w:rPr>
        <w:t>Windows Embedded 8 a 8.1 Industry Retail, 40</w:t>
      </w:r>
    </w:p>
    <w:p w:rsidR="000A6D39" w:rsidRDefault="000A6D39">
      <w:pPr>
        <w:pStyle w:val="Index1"/>
        <w:tabs>
          <w:tab w:val="right" w:pos="5030"/>
        </w:tabs>
        <w:rPr>
          <w:noProof/>
        </w:rPr>
      </w:pPr>
      <w:r>
        <w:rPr>
          <w:noProof/>
        </w:rPr>
        <w:t>Windows Embedded 8 Standard, 40</w:t>
      </w:r>
    </w:p>
    <w:p w:rsidR="000A6D39" w:rsidRDefault="000A6D39">
      <w:pPr>
        <w:pStyle w:val="Index1"/>
        <w:tabs>
          <w:tab w:val="right" w:pos="5030"/>
        </w:tabs>
        <w:rPr>
          <w:noProof/>
        </w:rPr>
      </w:pPr>
      <w:r>
        <w:rPr>
          <w:noProof/>
        </w:rPr>
        <w:t>Windows Embedded 8.1 Industry, 38</w:t>
      </w:r>
    </w:p>
    <w:p w:rsidR="000A6D39" w:rsidRDefault="000A6D39">
      <w:pPr>
        <w:pStyle w:val="Index1"/>
        <w:tabs>
          <w:tab w:val="right" w:pos="5030"/>
        </w:tabs>
        <w:rPr>
          <w:noProof/>
        </w:rPr>
      </w:pPr>
      <w:r>
        <w:rPr>
          <w:noProof/>
        </w:rPr>
        <w:t>Windows Embedded 8/8.1 Industry Pro, 39</w:t>
      </w:r>
    </w:p>
    <w:p w:rsidR="000A6D39" w:rsidRDefault="000A6D39">
      <w:pPr>
        <w:pStyle w:val="Index1"/>
        <w:tabs>
          <w:tab w:val="right" w:pos="5030"/>
        </w:tabs>
        <w:rPr>
          <w:noProof/>
        </w:rPr>
      </w:pPr>
      <w:r>
        <w:rPr>
          <w:noProof/>
        </w:rPr>
        <w:t>Windows Embedded 8/8.1 Pro, 39</w:t>
      </w:r>
    </w:p>
    <w:p w:rsidR="000A6D39" w:rsidRDefault="000A6D39">
      <w:pPr>
        <w:pStyle w:val="Index1"/>
        <w:tabs>
          <w:tab w:val="right" w:pos="5030"/>
        </w:tabs>
        <w:rPr>
          <w:noProof/>
        </w:rPr>
      </w:pPr>
      <w:r>
        <w:rPr>
          <w:noProof/>
        </w:rPr>
        <w:t>Windows Embedded for Point of Service (WEPOS), 40</w:t>
      </w:r>
    </w:p>
    <w:p w:rsidR="000A6D39" w:rsidRDefault="000A6D39">
      <w:pPr>
        <w:pStyle w:val="Index1"/>
        <w:tabs>
          <w:tab w:val="right" w:pos="5030"/>
        </w:tabs>
        <w:rPr>
          <w:noProof/>
        </w:rPr>
      </w:pPr>
      <w:r>
        <w:rPr>
          <w:noProof/>
        </w:rPr>
        <w:t>Windows Embedded POSReady 2009, 40</w:t>
      </w:r>
    </w:p>
    <w:p w:rsidR="000A6D39" w:rsidRDefault="000A6D39">
      <w:pPr>
        <w:pStyle w:val="Index1"/>
        <w:tabs>
          <w:tab w:val="right" w:pos="5030"/>
        </w:tabs>
        <w:rPr>
          <w:noProof/>
        </w:rPr>
      </w:pPr>
      <w:r>
        <w:rPr>
          <w:noProof/>
        </w:rPr>
        <w:t>Windows Embedded POSReady 7, 40</w:t>
      </w:r>
    </w:p>
    <w:p w:rsidR="000A6D39" w:rsidRDefault="000A6D39">
      <w:pPr>
        <w:pStyle w:val="Index1"/>
        <w:tabs>
          <w:tab w:val="right" w:pos="5030"/>
        </w:tabs>
        <w:rPr>
          <w:noProof/>
        </w:rPr>
      </w:pPr>
      <w:r>
        <w:rPr>
          <w:noProof/>
        </w:rPr>
        <w:t>Windows Embedded POSReady 7 Pro, 40</w:t>
      </w:r>
    </w:p>
    <w:p w:rsidR="000A6D39" w:rsidRDefault="000A6D39">
      <w:pPr>
        <w:pStyle w:val="Index1"/>
        <w:tabs>
          <w:tab w:val="right" w:pos="5030"/>
        </w:tabs>
        <w:rPr>
          <w:noProof/>
        </w:rPr>
      </w:pPr>
      <w:r>
        <w:rPr>
          <w:noProof/>
        </w:rPr>
        <w:t>Windows Embedded Standard 7, 40</w:t>
      </w:r>
    </w:p>
    <w:p w:rsidR="000A6D39" w:rsidRDefault="000A6D39">
      <w:pPr>
        <w:pStyle w:val="Index1"/>
        <w:tabs>
          <w:tab w:val="right" w:pos="5030"/>
        </w:tabs>
        <w:rPr>
          <w:noProof/>
        </w:rPr>
      </w:pPr>
      <w:r>
        <w:rPr>
          <w:noProof/>
        </w:rPr>
        <w:t>Windows HPC Server, 47</w:t>
      </w:r>
    </w:p>
    <w:p w:rsidR="000A6D39" w:rsidRDefault="000A6D39">
      <w:pPr>
        <w:pStyle w:val="Index1"/>
        <w:tabs>
          <w:tab w:val="right" w:pos="5030"/>
        </w:tabs>
        <w:rPr>
          <w:noProof/>
        </w:rPr>
      </w:pPr>
      <w:r>
        <w:rPr>
          <w:noProof/>
        </w:rPr>
        <w:t>Windows MultiPoint Server 2011, 44</w:t>
      </w:r>
    </w:p>
    <w:p w:rsidR="000A6D39" w:rsidRDefault="000A6D39">
      <w:pPr>
        <w:pStyle w:val="Index1"/>
        <w:tabs>
          <w:tab w:val="right" w:pos="5030"/>
        </w:tabs>
        <w:rPr>
          <w:noProof/>
        </w:rPr>
      </w:pPr>
      <w:r>
        <w:rPr>
          <w:noProof/>
        </w:rPr>
        <w:t>Windows MultiPoint Server 2012 Premium, 44</w:t>
      </w:r>
    </w:p>
    <w:p w:rsidR="000A6D39" w:rsidRDefault="000A6D39">
      <w:pPr>
        <w:pStyle w:val="Index1"/>
        <w:tabs>
          <w:tab w:val="right" w:pos="5030"/>
        </w:tabs>
        <w:rPr>
          <w:noProof/>
        </w:rPr>
      </w:pPr>
      <w:r>
        <w:rPr>
          <w:noProof/>
        </w:rPr>
        <w:t>Windows MultiPoint Server 2012 Premium s licencí CAL pro Windows MultiPoint Server 2012 (5 klientů), 44</w:t>
      </w:r>
    </w:p>
    <w:p w:rsidR="000A6D39" w:rsidRDefault="000A6D39">
      <w:pPr>
        <w:pStyle w:val="Index1"/>
        <w:tabs>
          <w:tab w:val="right" w:pos="5030"/>
        </w:tabs>
        <w:rPr>
          <w:noProof/>
        </w:rPr>
      </w:pPr>
      <w:r>
        <w:rPr>
          <w:noProof/>
        </w:rPr>
        <w:lastRenderedPageBreak/>
        <w:t>Windows MultiPoint Server 2012 Premium s licencí CAL pro Windows MultiPoint Server 2012 (5 klientů) s licencí CAL pro Windows Server 2012 (5 klientů), 44</w:t>
      </w:r>
    </w:p>
    <w:p w:rsidR="000A6D39" w:rsidRDefault="000A6D39">
      <w:pPr>
        <w:pStyle w:val="Index1"/>
        <w:tabs>
          <w:tab w:val="right" w:pos="5030"/>
        </w:tabs>
        <w:rPr>
          <w:noProof/>
        </w:rPr>
      </w:pPr>
      <w:r>
        <w:rPr>
          <w:noProof/>
        </w:rPr>
        <w:t>Windows MultiPoint Server 2012 Standard, 44</w:t>
      </w:r>
    </w:p>
    <w:p w:rsidR="000A6D39" w:rsidRDefault="000A6D39">
      <w:pPr>
        <w:pStyle w:val="Index1"/>
        <w:tabs>
          <w:tab w:val="right" w:pos="5030"/>
        </w:tabs>
        <w:rPr>
          <w:noProof/>
        </w:rPr>
      </w:pPr>
      <w:r>
        <w:rPr>
          <w:noProof/>
        </w:rPr>
        <w:t>Windows SA na uživatele, 56</w:t>
      </w:r>
    </w:p>
    <w:p w:rsidR="000A6D39" w:rsidRDefault="000A6D39">
      <w:pPr>
        <w:pStyle w:val="Index1"/>
        <w:tabs>
          <w:tab w:val="right" w:pos="5030"/>
        </w:tabs>
        <w:rPr>
          <w:noProof/>
        </w:rPr>
      </w:pPr>
      <w:r>
        <w:rPr>
          <w:noProof/>
        </w:rPr>
        <w:t>Windows Server, 85, 86</w:t>
      </w:r>
    </w:p>
    <w:p w:rsidR="000A6D39" w:rsidRDefault="000A6D39">
      <w:pPr>
        <w:pStyle w:val="Index1"/>
        <w:tabs>
          <w:tab w:val="right" w:pos="5030"/>
        </w:tabs>
        <w:rPr>
          <w:noProof/>
        </w:rPr>
      </w:pPr>
      <w:r>
        <w:rPr>
          <w:noProof/>
        </w:rPr>
        <w:t>Windows Server 2008, 45</w:t>
      </w:r>
    </w:p>
    <w:p w:rsidR="000A6D39" w:rsidRDefault="000A6D39">
      <w:pPr>
        <w:pStyle w:val="Index1"/>
        <w:tabs>
          <w:tab w:val="right" w:pos="5030"/>
        </w:tabs>
        <w:rPr>
          <w:noProof/>
        </w:rPr>
      </w:pPr>
      <w:r>
        <w:rPr>
          <w:noProof/>
        </w:rPr>
        <w:t>Windows Server 2008 R2 Enterprise, 16</w:t>
      </w:r>
    </w:p>
    <w:p w:rsidR="000A6D39" w:rsidRDefault="000A6D39">
      <w:pPr>
        <w:pStyle w:val="Index1"/>
        <w:tabs>
          <w:tab w:val="right" w:pos="5030"/>
        </w:tabs>
        <w:rPr>
          <w:noProof/>
        </w:rPr>
      </w:pPr>
      <w:r>
        <w:rPr>
          <w:noProof/>
        </w:rPr>
        <w:t>Windows Server 2012, 45</w:t>
      </w:r>
    </w:p>
    <w:p w:rsidR="000A6D39" w:rsidRDefault="000A6D39">
      <w:pPr>
        <w:pStyle w:val="Index1"/>
        <w:tabs>
          <w:tab w:val="right" w:pos="5030"/>
        </w:tabs>
        <w:rPr>
          <w:noProof/>
        </w:rPr>
      </w:pPr>
      <w:r>
        <w:rPr>
          <w:noProof/>
        </w:rPr>
        <w:t>Windows Server 2012 CAL, 45</w:t>
      </w:r>
    </w:p>
    <w:p w:rsidR="000A6D39" w:rsidRDefault="000A6D39">
      <w:pPr>
        <w:pStyle w:val="Index1"/>
        <w:tabs>
          <w:tab w:val="right" w:pos="5030"/>
        </w:tabs>
        <w:rPr>
          <w:noProof/>
        </w:rPr>
      </w:pPr>
      <w:r>
        <w:rPr>
          <w:noProof/>
        </w:rPr>
        <w:t>Windows Server 2012 R2 Datacenter, 45</w:t>
      </w:r>
    </w:p>
    <w:p w:rsidR="000A6D39" w:rsidRDefault="000A6D39">
      <w:pPr>
        <w:pStyle w:val="Index1"/>
        <w:tabs>
          <w:tab w:val="right" w:pos="5030"/>
        </w:tabs>
        <w:rPr>
          <w:noProof/>
        </w:rPr>
      </w:pPr>
      <w:r>
        <w:rPr>
          <w:noProof/>
        </w:rPr>
        <w:t>Windows Server 2012 R2 Essentials, 45</w:t>
      </w:r>
    </w:p>
    <w:p w:rsidR="000A6D39" w:rsidRDefault="000A6D39">
      <w:pPr>
        <w:pStyle w:val="Index1"/>
        <w:tabs>
          <w:tab w:val="right" w:pos="5030"/>
        </w:tabs>
        <w:rPr>
          <w:noProof/>
        </w:rPr>
      </w:pPr>
      <w:r>
        <w:rPr>
          <w:noProof/>
        </w:rPr>
        <w:t>Windows Server 2012 R2 Standard, 45</w:t>
      </w:r>
    </w:p>
    <w:p w:rsidR="000A6D39" w:rsidRDefault="000A6D39">
      <w:pPr>
        <w:pStyle w:val="Index1"/>
        <w:tabs>
          <w:tab w:val="right" w:pos="5030"/>
        </w:tabs>
        <w:rPr>
          <w:noProof/>
        </w:rPr>
      </w:pPr>
      <w:r>
        <w:rPr>
          <w:noProof/>
        </w:rPr>
        <w:t>Windows Server Datacenter, 17, 79, 84, 86</w:t>
      </w:r>
    </w:p>
    <w:p w:rsidR="000A6D39" w:rsidRDefault="000A6D39">
      <w:pPr>
        <w:pStyle w:val="Index1"/>
        <w:tabs>
          <w:tab w:val="right" w:pos="5030"/>
        </w:tabs>
        <w:rPr>
          <w:noProof/>
        </w:rPr>
      </w:pPr>
      <w:r>
        <w:rPr>
          <w:noProof/>
        </w:rPr>
        <w:t>Windows Server Enterprise, 47, 79</w:t>
      </w:r>
    </w:p>
    <w:p w:rsidR="000A6D39" w:rsidRDefault="000A6D39">
      <w:pPr>
        <w:pStyle w:val="Index1"/>
        <w:tabs>
          <w:tab w:val="right" w:pos="5030"/>
        </w:tabs>
        <w:rPr>
          <w:noProof/>
        </w:rPr>
      </w:pPr>
      <w:r>
        <w:rPr>
          <w:noProof/>
        </w:rPr>
        <w:t>Windows Server for Itanium Based Systems, 47</w:t>
      </w:r>
    </w:p>
    <w:p w:rsidR="000A6D39" w:rsidRDefault="000A6D39">
      <w:pPr>
        <w:pStyle w:val="Index1"/>
        <w:tabs>
          <w:tab w:val="right" w:pos="5030"/>
        </w:tabs>
        <w:rPr>
          <w:noProof/>
        </w:rPr>
      </w:pPr>
      <w:r>
        <w:rPr>
          <w:noProof/>
        </w:rPr>
        <w:t>Windows Server HPC Edition, 47</w:t>
      </w:r>
    </w:p>
    <w:p w:rsidR="000A6D39" w:rsidRDefault="000A6D39">
      <w:pPr>
        <w:pStyle w:val="Index1"/>
        <w:tabs>
          <w:tab w:val="right" w:pos="5030"/>
        </w:tabs>
        <w:rPr>
          <w:noProof/>
        </w:rPr>
      </w:pPr>
      <w:r>
        <w:rPr>
          <w:noProof/>
        </w:rPr>
        <w:t>Windows Server Standard, 16, 79, 84, 86</w:t>
      </w:r>
    </w:p>
    <w:p w:rsidR="000A6D39" w:rsidRDefault="000A6D39">
      <w:pPr>
        <w:pStyle w:val="Index1"/>
        <w:tabs>
          <w:tab w:val="right" w:pos="5030"/>
        </w:tabs>
        <w:rPr>
          <w:noProof/>
        </w:rPr>
      </w:pPr>
      <w:r>
        <w:rPr>
          <w:noProof/>
        </w:rPr>
        <w:t>Windows Server Standard, 17</w:t>
      </w:r>
    </w:p>
    <w:p w:rsidR="000A6D39" w:rsidRDefault="000A6D39">
      <w:pPr>
        <w:pStyle w:val="Index1"/>
        <w:tabs>
          <w:tab w:val="right" w:pos="5030"/>
        </w:tabs>
        <w:rPr>
          <w:noProof/>
        </w:rPr>
      </w:pPr>
      <w:r>
        <w:rPr>
          <w:noProof/>
        </w:rPr>
        <w:t>Windows Small Business Server, 47</w:t>
      </w:r>
    </w:p>
    <w:p w:rsidR="000A6D39" w:rsidRDefault="000A6D39">
      <w:pPr>
        <w:pStyle w:val="Index1"/>
        <w:tabs>
          <w:tab w:val="right" w:pos="5030"/>
        </w:tabs>
        <w:rPr>
          <w:noProof/>
        </w:rPr>
      </w:pPr>
      <w:r>
        <w:rPr>
          <w:noProof/>
        </w:rPr>
        <w:t>Windows Small Business Server 2008, 48</w:t>
      </w:r>
    </w:p>
    <w:p w:rsidR="000A6D39" w:rsidRDefault="000A6D39">
      <w:pPr>
        <w:pStyle w:val="Index1"/>
        <w:tabs>
          <w:tab w:val="right" w:pos="5030"/>
        </w:tabs>
        <w:rPr>
          <w:noProof/>
        </w:rPr>
      </w:pPr>
      <w:r>
        <w:rPr>
          <w:noProof/>
        </w:rPr>
        <w:t>Windows Vista, 39</w:t>
      </w:r>
    </w:p>
    <w:p w:rsidR="000A6D39" w:rsidRDefault="000A6D39">
      <w:pPr>
        <w:pStyle w:val="Index1"/>
        <w:tabs>
          <w:tab w:val="right" w:pos="5030"/>
        </w:tabs>
        <w:rPr>
          <w:noProof/>
        </w:rPr>
      </w:pPr>
      <w:r>
        <w:rPr>
          <w:noProof/>
        </w:rPr>
        <w:t>Windows Vista Business for Embedded Systems, 39</w:t>
      </w:r>
    </w:p>
    <w:p w:rsidR="000A6D39" w:rsidRDefault="000A6D39">
      <w:pPr>
        <w:pStyle w:val="Index1"/>
        <w:tabs>
          <w:tab w:val="right" w:pos="5030"/>
        </w:tabs>
        <w:rPr>
          <w:noProof/>
        </w:rPr>
      </w:pPr>
      <w:r>
        <w:rPr>
          <w:noProof/>
        </w:rPr>
        <w:t>Windows Vista Ultimate for Embedded Systems, 39</w:t>
      </w:r>
    </w:p>
    <w:p w:rsidR="000A6D39" w:rsidRDefault="000A6D39">
      <w:pPr>
        <w:pStyle w:val="Index1"/>
        <w:tabs>
          <w:tab w:val="right" w:pos="5030"/>
        </w:tabs>
        <w:rPr>
          <w:noProof/>
        </w:rPr>
      </w:pPr>
      <w:r>
        <w:rPr>
          <w:noProof/>
        </w:rPr>
        <w:t>Windows XP, 39</w:t>
      </w:r>
    </w:p>
    <w:p w:rsidR="000A6D39" w:rsidRDefault="000A6D39">
      <w:pPr>
        <w:pStyle w:val="Index1"/>
        <w:tabs>
          <w:tab w:val="right" w:pos="5030"/>
        </w:tabs>
        <w:rPr>
          <w:noProof/>
        </w:rPr>
      </w:pPr>
      <w:r>
        <w:rPr>
          <w:noProof/>
        </w:rPr>
        <w:t>Windows XP Embedded, 40</w:t>
      </w:r>
    </w:p>
    <w:p w:rsidR="000A6D39" w:rsidRDefault="000A6D39">
      <w:pPr>
        <w:pStyle w:val="Index1"/>
        <w:tabs>
          <w:tab w:val="right" w:pos="5030"/>
        </w:tabs>
        <w:rPr>
          <w:noProof/>
        </w:rPr>
      </w:pPr>
      <w:r>
        <w:rPr>
          <w:noProof/>
        </w:rPr>
        <w:t>Windows XP Professional for Embedded Systems, 39</w:t>
      </w:r>
    </w:p>
    <w:p w:rsidR="000A6D39" w:rsidRDefault="000A6D39">
      <w:pPr>
        <w:pStyle w:val="Index1"/>
        <w:tabs>
          <w:tab w:val="right" w:pos="5030"/>
        </w:tabs>
        <w:rPr>
          <w:noProof/>
        </w:rPr>
      </w:pPr>
      <w:r>
        <w:rPr>
          <w:noProof/>
        </w:rPr>
        <w:t>Word 2016, 22</w:t>
      </w:r>
    </w:p>
    <w:p w:rsidR="000A6D39" w:rsidRDefault="000A6D39">
      <w:pPr>
        <w:pStyle w:val="Index1"/>
        <w:tabs>
          <w:tab w:val="right" w:pos="5030"/>
        </w:tabs>
        <w:rPr>
          <w:noProof/>
        </w:rPr>
      </w:pPr>
      <w:r>
        <w:rPr>
          <w:noProof/>
        </w:rPr>
        <w:t>Word 2016 pro Mac, 23</w:t>
      </w:r>
    </w:p>
    <w:p w:rsidR="000A6D39" w:rsidRDefault="000A6D39">
      <w:pPr>
        <w:pStyle w:val="Index1"/>
        <w:tabs>
          <w:tab w:val="right" w:pos="5030"/>
        </w:tabs>
        <w:rPr>
          <w:noProof/>
        </w:rPr>
      </w:pPr>
      <w:r>
        <w:rPr>
          <w:noProof/>
        </w:rPr>
        <w:t>Work at Home for Mac 2016, 23</w:t>
      </w:r>
    </w:p>
    <w:p w:rsidR="000A6D39" w:rsidRDefault="000A6D39">
      <w:pPr>
        <w:pStyle w:val="Index1"/>
        <w:tabs>
          <w:tab w:val="right" w:pos="5030"/>
        </w:tabs>
        <w:rPr>
          <w:noProof/>
        </w:rPr>
      </w:pPr>
      <w:r>
        <w:rPr>
          <w:noProof/>
        </w:rPr>
        <w:t>Work at Home for Office Professional Plus 2016, 22</w:t>
      </w:r>
    </w:p>
    <w:p w:rsidR="000A6D39" w:rsidRDefault="000A6D39">
      <w:pPr>
        <w:pStyle w:val="Index1"/>
        <w:tabs>
          <w:tab w:val="right" w:pos="5030"/>
        </w:tabs>
        <w:rPr>
          <w:noProof/>
        </w:rPr>
      </w:pPr>
      <w:r>
        <w:rPr>
          <w:noProof/>
        </w:rPr>
        <w:t>Work at Home for Office Standard 2016, 22</w:t>
      </w:r>
    </w:p>
    <w:p w:rsidR="000A6D39" w:rsidRDefault="000A6D39">
      <w:pPr>
        <w:pStyle w:val="Index1"/>
        <w:tabs>
          <w:tab w:val="right" w:pos="5030"/>
        </w:tabs>
        <w:rPr>
          <w:noProof/>
        </w:rPr>
      </w:pPr>
      <w:r>
        <w:rPr>
          <w:noProof/>
        </w:rPr>
        <w:t>Yammer, 20</w:t>
      </w:r>
    </w:p>
    <w:p w:rsidR="000A6D39" w:rsidRDefault="000A6D39">
      <w:pPr>
        <w:pStyle w:val="Index1"/>
        <w:tabs>
          <w:tab w:val="right" w:pos="5030"/>
        </w:tabs>
        <w:rPr>
          <w:noProof/>
        </w:rPr>
      </w:pPr>
      <w:r>
        <w:rPr>
          <w:noProof/>
        </w:rPr>
        <w:t>Yammer Enterprise, 70</w:t>
      </w:r>
    </w:p>
    <w:p w:rsidR="000A6D39" w:rsidRDefault="000A6D39">
      <w:pPr>
        <w:pStyle w:val="ProductList-Body"/>
        <w:rPr>
          <w:noProof/>
        </w:rPr>
        <w:sectPr w:rsidR="000A6D39" w:rsidSect="000A6D39">
          <w:type w:val="continuous"/>
          <w:pgSz w:w="12240" w:h="15840" w:code="1"/>
          <w:pgMar w:top="1170" w:right="720" w:bottom="720" w:left="720" w:header="432" w:footer="288" w:gutter="0"/>
          <w:cols w:num="2" w:space="720"/>
        </w:sectPr>
      </w:pPr>
    </w:p>
    <w:p w:rsidR="00DB13E5" w:rsidRDefault="005E5645">
      <w:pPr>
        <w:pStyle w:val="ProductList-Body"/>
        <w:sectPr w:rsidR="00DB13E5" w:rsidSect="000A6D39">
          <w:type w:val="continuous"/>
          <w:pgSz w:w="12240" w:h="15840" w:code="1"/>
          <w:pgMar w:top="1170" w:right="720" w:bottom="720" w:left="720" w:header="432" w:footer="288" w:gutter="0"/>
          <w:cols w:num="2" w:space="360"/>
        </w:sectPr>
      </w:pPr>
      <w:r>
        <w:lastRenderedPageBreak/>
        <w:fldChar w:fldCharType="end"/>
      </w:r>
    </w:p>
    <w:p w:rsidR="00DB13E5" w:rsidRDefault="00DB13E5">
      <w:pPr>
        <w:pStyle w:val="ProductList-Body"/>
      </w:pPr>
    </w:p>
    <w:sectPr w:rsidR="00DB13E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3BF" w:rsidRDefault="005233BF" w:rsidP="007C7D4D">
      <w:pPr>
        <w:spacing w:after="0"/>
      </w:pPr>
      <w:r>
        <w:separator/>
      </w:r>
    </w:p>
    <w:p w:rsidR="005233BF" w:rsidRDefault="005233BF"/>
  </w:endnote>
  <w:endnote w:type="continuationSeparator" w:id="0">
    <w:p w:rsidR="005233BF" w:rsidRDefault="005233BF" w:rsidP="007C7D4D">
      <w:pPr>
        <w:spacing w:after="0"/>
      </w:pPr>
      <w:r>
        <w:continuationSeparator/>
      </w:r>
    </w:p>
    <w:p w:rsidR="005233BF" w:rsidRDefault="005233BF"/>
  </w:endnote>
  <w:endnote w:type="continuationNotice" w:id="1">
    <w:p w:rsidR="005233BF" w:rsidRDefault="005233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D3" w:rsidRDefault="005A57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427" w:rsidRDefault="005E564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D3" w:rsidRDefault="005A57D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4">
            <w:r w:rsidR="005E5645">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844">
            <w:r w:rsidR="005E5645">
              <w:rPr>
                <w:color w:val="00467F"/>
                <w:u w:val="single"/>
              </w:rPr>
              <w:t>Index</w:t>
            </w:r>
          </w:hyperlink>
        </w:p>
      </w:tc>
    </w:tr>
  </w:tbl>
  <w:p w:rsidR="00DB13E5" w:rsidRDefault="00DB13E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842">
            <w:r w:rsidR="005E56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1">
            <w:r w:rsidR="005E56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36">
            <w:r w:rsidR="005E56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7">
            <w:r w:rsidR="005E56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8">
            <w:r w:rsidR="005E56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49">
            <w:r w:rsidR="005E56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13E5" w:rsidRDefault="005233BF">
          <w:pPr>
            <w:pStyle w:val="PURFooterText"/>
            <w:jc w:val="center"/>
          </w:pPr>
          <w:hyperlink w:anchor="_Sec591">
            <w:r w:rsidR="005E56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13E5" w:rsidRDefault="00DB1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13E5" w:rsidRDefault="005233BF">
          <w:pPr>
            <w:pStyle w:val="PURFooterText"/>
            <w:jc w:val="center"/>
          </w:pPr>
          <w:hyperlink w:anchor="_Sec844">
            <w:r w:rsidR="005E5645">
              <w:rPr>
                <w:color w:val="00467F"/>
                <w:u w:val="single"/>
              </w:rPr>
              <w:t>Index</w:t>
            </w:r>
          </w:hyperlink>
        </w:p>
      </w:tc>
    </w:tr>
  </w:tbl>
  <w:p w:rsidR="00DB13E5" w:rsidRDefault="00DB13E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3BF" w:rsidRDefault="005233BF" w:rsidP="007C7D4D">
      <w:pPr>
        <w:spacing w:after="0"/>
      </w:pPr>
      <w:r>
        <w:separator/>
      </w:r>
    </w:p>
    <w:p w:rsidR="005233BF" w:rsidRDefault="005233BF"/>
  </w:footnote>
  <w:footnote w:type="continuationSeparator" w:id="0">
    <w:p w:rsidR="005233BF" w:rsidRDefault="005233BF" w:rsidP="007C7D4D">
      <w:pPr>
        <w:spacing w:after="0"/>
      </w:pPr>
      <w:r>
        <w:continuationSeparator/>
      </w:r>
    </w:p>
    <w:p w:rsidR="005233BF" w:rsidRDefault="005233BF"/>
  </w:footnote>
  <w:footnote w:type="continuationNotice" w:id="1">
    <w:p w:rsidR="005233BF" w:rsidRDefault="005233B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D3" w:rsidRDefault="005A57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D3" w:rsidRDefault="005A57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D3" w:rsidRDefault="005A57D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FD5B31">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5A57D3">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FD5B31">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rsidR="00C42CDA">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13E5">
      <w:tc>
        <w:tcPr>
          <w:tcW w:w="8560" w:type="dxa"/>
        </w:tcPr>
        <w:p w:rsidR="00DB13E5" w:rsidRDefault="005E5645">
          <w:pPr>
            <w:pStyle w:val="PURHeaderText"/>
          </w:pPr>
          <w:r>
            <w:t>Podmínky multilicenčního programu společnosti Microsoft (čeština, duben 2016)</w:t>
          </w:r>
        </w:p>
      </w:tc>
      <w:tc>
        <w:tcPr>
          <w:tcW w:w="3680" w:type="dxa"/>
        </w:tcPr>
        <w:p w:rsidR="00DB13E5" w:rsidRDefault="005E56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74FBE"/>
    <w:multiLevelType w:val="multilevel"/>
    <w:tmpl w:val="01D20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912A0"/>
    <w:multiLevelType w:val="multilevel"/>
    <w:tmpl w:val="846CC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AD0377"/>
    <w:multiLevelType w:val="multilevel"/>
    <w:tmpl w:val="31DC4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F33F96"/>
    <w:multiLevelType w:val="multilevel"/>
    <w:tmpl w:val="2F2E3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0102DD"/>
    <w:multiLevelType w:val="multilevel"/>
    <w:tmpl w:val="187EE4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3A7C9B"/>
    <w:multiLevelType w:val="multilevel"/>
    <w:tmpl w:val="558EA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5B66DE"/>
    <w:multiLevelType w:val="multilevel"/>
    <w:tmpl w:val="49D04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015359"/>
    <w:multiLevelType w:val="multilevel"/>
    <w:tmpl w:val="A99C5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6A7F4A"/>
    <w:multiLevelType w:val="multilevel"/>
    <w:tmpl w:val="3C82B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916950"/>
    <w:multiLevelType w:val="multilevel"/>
    <w:tmpl w:val="0232A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58324D"/>
    <w:multiLevelType w:val="multilevel"/>
    <w:tmpl w:val="D58C0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020A49"/>
    <w:multiLevelType w:val="multilevel"/>
    <w:tmpl w:val="A46430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0C2AF3"/>
    <w:multiLevelType w:val="multilevel"/>
    <w:tmpl w:val="DEF26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7D2D7E"/>
    <w:multiLevelType w:val="multilevel"/>
    <w:tmpl w:val="133AE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5B2A38"/>
    <w:multiLevelType w:val="multilevel"/>
    <w:tmpl w:val="9F4CA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C620D0"/>
    <w:multiLevelType w:val="multilevel"/>
    <w:tmpl w:val="E1A04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807DC9"/>
    <w:multiLevelType w:val="multilevel"/>
    <w:tmpl w:val="DB1A1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0C6E9C"/>
    <w:multiLevelType w:val="multilevel"/>
    <w:tmpl w:val="30EAF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92E2CFB"/>
    <w:multiLevelType w:val="multilevel"/>
    <w:tmpl w:val="86803F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A777E21"/>
    <w:multiLevelType w:val="multilevel"/>
    <w:tmpl w:val="FE2EE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AAF7275"/>
    <w:multiLevelType w:val="multilevel"/>
    <w:tmpl w:val="67DE0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C9358FE"/>
    <w:multiLevelType w:val="multilevel"/>
    <w:tmpl w:val="B03A5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DFA27C0"/>
    <w:multiLevelType w:val="multilevel"/>
    <w:tmpl w:val="5D202B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244742"/>
    <w:multiLevelType w:val="multilevel"/>
    <w:tmpl w:val="F3661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B365FF"/>
    <w:multiLevelType w:val="multilevel"/>
    <w:tmpl w:val="7BA4B2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EB5B14"/>
    <w:multiLevelType w:val="multilevel"/>
    <w:tmpl w:val="A11E6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2441BF"/>
    <w:multiLevelType w:val="multilevel"/>
    <w:tmpl w:val="1DB06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4254A1"/>
    <w:multiLevelType w:val="multilevel"/>
    <w:tmpl w:val="CF3E3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F808A4"/>
    <w:multiLevelType w:val="multilevel"/>
    <w:tmpl w:val="60D43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506194"/>
    <w:multiLevelType w:val="multilevel"/>
    <w:tmpl w:val="65420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8252D6"/>
    <w:multiLevelType w:val="multilevel"/>
    <w:tmpl w:val="436281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A21E08"/>
    <w:multiLevelType w:val="multilevel"/>
    <w:tmpl w:val="854C4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0600DE"/>
    <w:multiLevelType w:val="multilevel"/>
    <w:tmpl w:val="E6E699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AF0D03"/>
    <w:multiLevelType w:val="multilevel"/>
    <w:tmpl w:val="BA88A4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DE72C0"/>
    <w:multiLevelType w:val="multilevel"/>
    <w:tmpl w:val="0E16C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E43B55"/>
    <w:multiLevelType w:val="multilevel"/>
    <w:tmpl w:val="D4A2F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552064"/>
    <w:multiLevelType w:val="multilevel"/>
    <w:tmpl w:val="844E0D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DA6B37"/>
    <w:multiLevelType w:val="multilevel"/>
    <w:tmpl w:val="B6543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1876DD"/>
    <w:multiLevelType w:val="multilevel"/>
    <w:tmpl w:val="B6DA4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D81929"/>
    <w:multiLevelType w:val="multilevel"/>
    <w:tmpl w:val="D3A04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AE7349"/>
    <w:multiLevelType w:val="multilevel"/>
    <w:tmpl w:val="ED52E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4572D2"/>
    <w:multiLevelType w:val="multilevel"/>
    <w:tmpl w:val="81F63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4D7799"/>
    <w:multiLevelType w:val="multilevel"/>
    <w:tmpl w:val="E8384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8A2DF6"/>
    <w:multiLevelType w:val="multilevel"/>
    <w:tmpl w:val="D8F85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DA7641"/>
    <w:multiLevelType w:val="multilevel"/>
    <w:tmpl w:val="D4C88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F03B50"/>
    <w:multiLevelType w:val="multilevel"/>
    <w:tmpl w:val="3D3EC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6330C9"/>
    <w:multiLevelType w:val="multilevel"/>
    <w:tmpl w:val="87FAF8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27649"/>
    <w:multiLevelType w:val="multilevel"/>
    <w:tmpl w:val="3F58A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1"/>
  </w:num>
  <w:num w:numId="3">
    <w:abstractNumId w:val="38"/>
  </w:num>
  <w:num w:numId="4">
    <w:abstractNumId w:val="7"/>
  </w:num>
  <w:num w:numId="5">
    <w:abstractNumId w:val="6"/>
  </w:num>
  <w:num w:numId="6">
    <w:abstractNumId w:val="40"/>
  </w:num>
  <w:num w:numId="7">
    <w:abstractNumId w:val="12"/>
  </w:num>
  <w:num w:numId="8">
    <w:abstractNumId w:val="20"/>
  </w:num>
  <w:num w:numId="9">
    <w:abstractNumId w:val="39"/>
  </w:num>
  <w:num w:numId="10">
    <w:abstractNumId w:val="43"/>
  </w:num>
  <w:num w:numId="11">
    <w:abstractNumId w:val="19"/>
  </w:num>
  <w:num w:numId="12">
    <w:abstractNumId w:val="13"/>
  </w:num>
  <w:num w:numId="13">
    <w:abstractNumId w:val="5"/>
  </w:num>
  <w:num w:numId="14">
    <w:abstractNumId w:val="33"/>
  </w:num>
  <w:num w:numId="15">
    <w:abstractNumId w:val="30"/>
  </w:num>
  <w:num w:numId="16">
    <w:abstractNumId w:val="28"/>
  </w:num>
  <w:num w:numId="17">
    <w:abstractNumId w:val="36"/>
  </w:num>
  <w:num w:numId="18">
    <w:abstractNumId w:val="48"/>
  </w:num>
  <w:num w:numId="19">
    <w:abstractNumId w:val="25"/>
  </w:num>
  <w:num w:numId="20">
    <w:abstractNumId w:val="46"/>
  </w:num>
  <w:num w:numId="21">
    <w:abstractNumId w:val="27"/>
  </w:num>
  <w:num w:numId="22">
    <w:abstractNumId w:val="34"/>
  </w:num>
  <w:num w:numId="23">
    <w:abstractNumId w:val="44"/>
  </w:num>
  <w:num w:numId="24">
    <w:abstractNumId w:val="15"/>
  </w:num>
  <w:num w:numId="25">
    <w:abstractNumId w:val="10"/>
  </w:num>
  <w:num w:numId="26">
    <w:abstractNumId w:val="11"/>
  </w:num>
  <w:num w:numId="27">
    <w:abstractNumId w:val="17"/>
  </w:num>
  <w:num w:numId="28">
    <w:abstractNumId w:val="9"/>
  </w:num>
  <w:num w:numId="29">
    <w:abstractNumId w:val="0"/>
  </w:num>
  <w:num w:numId="30">
    <w:abstractNumId w:val="35"/>
  </w:num>
  <w:num w:numId="31">
    <w:abstractNumId w:val="8"/>
  </w:num>
  <w:num w:numId="32">
    <w:abstractNumId w:val="23"/>
  </w:num>
  <w:num w:numId="33">
    <w:abstractNumId w:val="49"/>
  </w:num>
  <w:num w:numId="34">
    <w:abstractNumId w:val="14"/>
  </w:num>
  <w:num w:numId="35">
    <w:abstractNumId w:val="42"/>
  </w:num>
  <w:num w:numId="36">
    <w:abstractNumId w:val="29"/>
  </w:num>
  <w:num w:numId="37">
    <w:abstractNumId w:val="1"/>
  </w:num>
  <w:num w:numId="38">
    <w:abstractNumId w:val="31"/>
  </w:num>
  <w:num w:numId="39">
    <w:abstractNumId w:val="22"/>
  </w:num>
  <w:num w:numId="40">
    <w:abstractNumId w:val="2"/>
  </w:num>
  <w:num w:numId="41">
    <w:abstractNumId w:val="47"/>
  </w:num>
  <w:num w:numId="42">
    <w:abstractNumId w:val="4"/>
  </w:num>
  <w:num w:numId="43">
    <w:abstractNumId w:val="18"/>
  </w:num>
  <w:num w:numId="44">
    <w:abstractNumId w:val="41"/>
  </w:num>
  <w:num w:numId="45">
    <w:abstractNumId w:val="26"/>
  </w:num>
  <w:num w:numId="46">
    <w:abstractNumId w:val="16"/>
  </w:num>
  <w:num w:numId="47">
    <w:abstractNumId w:val="37"/>
  </w:num>
  <w:num w:numId="48">
    <w:abstractNumId w:val="32"/>
  </w:num>
  <w:num w:numId="49">
    <w:abstractNumId w:val="3"/>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CERb7dKlu1w/PSbfS1qedLIY/G4y/utaX2x6X0n6kIlEexmqkA2Ap8tKaFux7LNP1+uM5NrM9f9vBjHC9wuwg==" w:salt="9eIjnnni6Akw8CO2taOZ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6D39"/>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3B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57D3"/>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645"/>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57F"/>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427"/>
    <w:rsid w:val="00C37B10"/>
    <w:rsid w:val="00C41211"/>
    <w:rsid w:val="00C41D0D"/>
    <w:rsid w:val="00C42CDA"/>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3E5"/>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5B31"/>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D5B3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B0EAE-B866-4CAD-9019-94DE4AB6BA9E}">
  <ds:schemaRefs>
    <ds:schemaRef ds:uri="http://schemas.openxmlformats.org/officeDocument/2006/bibliography"/>
  </ds:schemaRefs>
</ds:datastoreItem>
</file>

<file path=customXml/itemProps2.xml><?xml version="1.0" encoding="utf-8"?>
<ds:datastoreItem xmlns:ds="http://schemas.openxmlformats.org/officeDocument/2006/customXml" ds:itemID="{C76E46AB-5FAF-45F6-84B4-F66C74D5E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105471</Words>
  <Characters>601185</Characters>
  <Application>Microsoft Office Word</Application>
  <DocSecurity>8</DocSecurity>
  <Lines>5009</Lines>
  <Paragraphs>1410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2016-03-24T19:14:00Z</dcterms:created>
  <dcterms:modified xsi:type="dcterms:W3CDTF">2016-03-24T19:14:00Z</dcterms:modified>
</cp:coreProperties>
</file>