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352BE" w:rsidRDefault="009352BE">
      <w:pPr>
        <w:pStyle w:val="PURBody"/>
        <w:shd w:val="clear" w:color="auto" w:fill="00188F"/>
        <w:tabs>
          <w:tab w:val="clear" w:pos="360"/>
        </w:tabs>
        <w:ind w:right="7920" w:firstLine="360"/>
        <w:rPr>
          <w:color w:val="FFFFFF"/>
          <w:sz w:val="6"/>
          <w:szCs w:val="6"/>
        </w:rPr>
      </w:pPr>
    </w:p>
    <w:p w:rsidR="009352BE" w:rsidRDefault="003D57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352BE" w:rsidRDefault="003D57B4">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program</w:t>
      </w:r>
      <w:proofErr w:type="gramEnd"/>
    </w:p>
    <w:p w:rsidR="009352BE" w:rsidRDefault="009352BE">
      <w:pPr>
        <w:pStyle w:val="PURBody"/>
        <w:shd w:val="clear" w:color="auto" w:fill="00188F"/>
        <w:tabs>
          <w:tab w:val="clear" w:pos="360"/>
        </w:tabs>
        <w:spacing w:after="0"/>
        <w:ind w:right="7920" w:firstLine="360"/>
        <w:rPr>
          <w:color w:val="FFFFFF" w:themeColor="background1"/>
          <w:szCs w:val="18"/>
        </w:rPr>
      </w:pPr>
    </w:p>
    <w:p w:rsidR="009352BE" w:rsidRDefault="009352BE">
      <w:pPr>
        <w:pStyle w:val="PURBody"/>
        <w:shd w:val="clear" w:color="auto" w:fill="00188F"/>
        <w:tabs>
          <w:tab w:val="clear" w:pos="360"/>
        </w:tabs>
        <w:spacing w:after="0"/>
        <w:ind w:right="7920" w:firstLine="360"/>
        <w:rPr>
          <w:color w:val="FFFFFF" w:themeColor="background1"/>
          <w:szCs w:val="18"/>
        </w:rPr>
      </w:pPr>
    </w:p>
    <w:p w:rsidR="009352BE" w:rsidRDefault="009352BE">
      <w:pPr>
        <w:pStyle w:val="PURBody"/>
        <w:shd w:val="clear" w:color="auto" w:fill="00188F"/>
        <w:tabs>
          <w:tab w:val="clear" w:pos="360"/>
        </w:tabs>
        <w:spacing w:after="0"/>
        <w:ind w:right="7920" w:firstLine="360"/>
        <w:rPr>
          <w:color w:val="FFFFFF" w:themeColor="background1"/>
          <w:szCs w:val="18"/>
        </w:rPr>
      </w:pPr>
    </w:p>
    <w:p w:rsidR="009352BE" w:rsidRDefault="009352BE">
      <w:pPr>
        <w:pStyle w:val="PURBody"/>
        <w:shd w:val="clear" w:color="auto" w:fill="00188F"/>
        <w:tabs>
          <w:tab w:val="clear" w:pos="360"/>
        </w:tabs>
        <w:spacing w:after="0"/>
        <w:ind w:right="7920" w:firstLine="360"/>
        <w:rPr>
          <w:color w:val="FFFFFF" w:themeColor="background1"/>
          <w:szCs w:val="18"/>
        </w:rPr>
      </w:pPr>
    </w:p>
    <w:p w:rsidR="009352BE" w:rsidRDefault="009352BE">
      <w:pPr>
        <w:pStyle w:val="PURBody"/>
        <w:shd w:val="clear" w:color="auto" w:fill="00188F"/>
        <w:tabs>
          <w:tab w:val="clear" w:pos="360"/>
        </w:tabs>
        <w:spacing w:after="0"/>
        <w:ind w:right="7920" w:firstLine="360"/>
        <w:rPr>
          <w:color w:val="FFFFFF" w:themeColor="background1"/>
          <w:szCs w:val="18"/>
        </w:rPr>
      </w:pPr>
    </w:p>
    <w:p w:rsidR="009352BE" w:rsidRDefault="009352BE">
      <w:pPr>
        <w:pStyle w:val="PURBody"/>
        <w:shd w:val="clear" w:color="auto" w:fill="0072C6"/>
        <w:tabs>
          <w:tab w:val="clear" w:pos="360"/>
        </w:tabs>
        <w:ind w:right="1800" w:firstLine="360"/>
        <w:rPr>
          <w:sz w:val="72"/>
          <w:szCs w:val="72"/>
        </w:rPr>
      </w:pPr>
    </w:p>
    <w:p w:rsidR="009352BE" w:rsidRDefault="009352BE">
      <w:pPr>
        <w:pStyle w:val="PURBody"/>
        <w:shd w:val="clear" w:color="auto" w:fill="0072C6"/>
        <w:tabs>
          <w:tab w:val="clear" w:pos="360"/>
          <w:tab w:val="left" w:pos="180"/>
        </w:tabs>
        <w:ind w:right="1800" w:firstLine="360"/>
        <w:rPr>
          <w:color w:val="FFFFFF" w:themeColor="background1"/>
          <w:sz w:val="72"/>
          <w:szCs w:val="72"/>
        </w:rPr>
      </w:pPr>
    </w:p>
    <w:p w:rsidR="009352BE" w:rsidRDefault="003D57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9352BE" w:rsidRDefault="003D57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dubna</w:t>
      </w:r>
      <w:proofErr w:type="gramEnd"/>
      <w:r>
        <w:rPr>
          <w:color w:val="FFFFFF" w:themeColor="background1"/>
          <w:sz w:val="96"/>
          <w:szCs w:val="96"/>
        </w:rPr>
        <w:t xml:space="preserve"> 2017</w:t>
      </w:r>
    </w:p>
    <w:p w:rsidR="009352BE" w:rsidRDefault="009352BE">
      <w:pPr>
        <w:pStyle w:val="PURBody"/>
        <w:shd w:val="clear" w:color="auto" w:fill="0072C6"/>
        <w:tabs>
          <w:tab w:val="clear" w:pos="360"/>
        </w:tabs>
        <w:spacing w:after="0" w:line="230" w:lineRule="auto"/>
        <w:ind w:right="1800" w:firstLine="360"/>
        <w:rPr>
          <w:color w:val="FFFFFF" w:themeColor="background1"/>
          <w:sz w:val="96"/>
          <w:szCs w:val="96"/>
        </w:rPr>
      </w:pPr>
    </w:p>
    <w:p w:rsidR="009352BE" w:rsidRDefault="003D57B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352BE" w:rsidRDefault="009352BE">
      <w:pPr>
        <w:sectPr w:rsidR="009352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352BE" w:rsidRDefault="003D57B4">
      <w:pPr>
        <w:pStyle w:val="ProductList-SectionHeading"/>
        <w:pageBreakBefore/>
      </w:pPr>
      <w:bookmarkStart w:id="1" w:name="_Sec842"/>
      <w:r>
        <w:lastRenderedPageBreak/>
        <w:t>Obsah</w:t>
      </w:r>
    </w:p>
    <w:p w:rsidR="009352BE" w:rsidRDefault="009352BE">
      <w:pPr>
        <w:pStyle w:val="ProductList-Body"/>
      </w:pPr>
    </w:p>
    <w:p w:rsidR="009352BE" w:rsidRDefault="009352BE">
      <w:pPr>
        <w:sectPr w:rsidR="009352BE">
          <w:headerReference w:type="default" r:id="rId16"/>
          <w:footerReference w:type="default" r:id="rId17"/>
          <w:type w:val="continuous"/>
          <w:pgSz w:w="12240" w:h="15840" w:code="1"/>
          <w:pgMar w:top="1170" w:right="720" w:bottom="1620" w:left="720" w:header="432" w:footer="288" w:gutter="0"/>
          <w:cols w:space="360"/>
        </w:sectPr>
      </w:pPr>
    </w:p>
    <w:p w:rsidR="003D57B4" w:rsidRDefault="003D57B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6389" w:history="1">
        <w:r w:rsidRPr="00BA4038">
          <w:rPr>
            <w:rStyle w:val="Hyperlink"/>
            <w:noProof/>
          </w:rPr>
          <w:t>Úvod</w:t>
        </w:r>
        <w:r>
          <w:rPr>
            <w:noProof/>
          </w:rPr>
          <w:tab/>
        </w:r>
        <w:r>
          <w:rPr>
            <w:noProof/>
          </w:rPr>
          <w:fldChar w:fldCharType="begin"/>
        </w:r>
        <w:r>
          <w:rPr>
            <w:noProof/>
          </w:rPr>
          <w:instrText xml:space="preserve"> PAGEREF _Toc478636389 \h </w:instrText>
        </w:r>
        <w:r>
          <w:rPr>
            <w:noProof/>
          </w:rPr>
        </w:r>
        <w:r>
          <w:rPr>
            <w:noProof/>
          </w:rPr>
          <w:fldChar w:fldCharType="separate"/>
        </w:r>
        <w:r>
          <w:rPr>
            <w:noProof/>
          </w:rPr>
          <w:t>4</w:t>
        </w:r>
        <w:r>
          <w:rPr>
            <w:noProof/>
          </w:rPr>
          <w:fldChar w:fldCharType="end"/>
        </w:r>
      </w:hyperlink>
    </w:p>
    <w:p w:rsidR="003D57B4" w:rsidRDefault="004524CE">
      <w:pPr>
        <w:pStyle w:val="TOC2"/>
        <w:rPr>
          <w:rFonts w:eastAsiaTheme="minorEastAsia"/>
          <w:smallCaps w:val="0"/>
          <w:sz w:val="22"/>
        </w:rPr>
      </w:pPr>
      <w:hyperlink w:anchor="_Toc478636390" w:history="1">
        <w:r w:rsidR="003D57B4" w:rsidRPr="00BA4038">
          <w:rPr>
            <w:rStyle w:val="Hyperlink"/>
          </w:rPr>
          <w:t>O tomto dokumentu</w:t>
        </w:r>
        <w:r w:rsidR="003D57B4">
          <w:tab/>
        </w:r>
        <w:r w:rsidR="003D57B4">
          <w:fldChar w:fldCharType="begin"/>
        </w:r>
        <w:r w:rsidR="003D57B4">
          <w:instrText xml:space="preserve"> PAGEREF _Toc478636390 \h </w:instrText>
        </w:r>
        <w:r w:rsidR="003D57B4">
          <w:fldChar w:fldCharType="separate"/>
        </w:r>
        <w:r w:rsidR="003D57B4">
          <w:t>4</w:t>
        </w:r>
        <w:r w:rsidR="003D57B4">
          <w:fldChar w:fldCharType="end"/>
        </w:r>
      </w:hyperlink>
    </w:p>
    <w:p w:rsidR="003D57B4" w:rsidRDefault="004524CE">
      <w:pPr>
        <w:pStyle w:val="TOC2"/>
        <w:rPr>
          <w:rFonts w:eastAsiaTheme="minorEastAsia"/>
          <w:smallCaps w:val="0"/>
          <w:sz w:val="22"/>
        </w:rPr>
      </w:pPr>
      <w:hyperlink w:anchor="_Toc478636391" w:history="1">
        <w:r w:rsidR="003D57B4" w:rsidRPr="00BA4038">
          <w:rPr>
            <w:rStyle w:val="Hyperlink"/>
          </w:rPr>
          <w:t>Obsah tohoto dokumentu</w:t>
        </w:r>
        <w:r w:rsidR="003D57B4">
          <w:tab/>
        </w:r>
        <w:r w:rsidR="003D57B4">
          <w:fldChar w:fldCharType="begin"/>
        </w:r>
        <w:r w:rsidR="003D57B4">
          <w:instrText xml:space="preserve"> PAGEREF _Toc478636391 \h </w:instrText>
        </w:r>
        <w:r w:rsidR="003D57B4">
          <w:fldChar w:fldCharType="separate"/>
        </w:r>
        <w:r w:rsidR="003D57B4">
          <w:t>4</w:t>
        </w:r>
        <w:r w:rsidR="003D57B4">
          <w:fldChar w:fldCharType="end"/>
        </w:r>
      </w:hyperlink>
    </w:p>
    <w:p w:rsidR="003D57B4" w:rsidRDefault="004524CE">
      <w:pPr>
        <w:pStyle w:val="TOC2"/>
        <w:rPr>
          <w:rFonts w:eastAsiaTheme="minorEastAsia"/>
          <w:smallCaps w:val="0"/>
          <w:sz w:val="22"/>
        </w:rPr>
      </w:pPr>
      <w:hyperlink w:anchor="_Toc478636392" w:history="1">
        <w:r w:rsidR="003D57B4" w:rsidRPr="00BA4038">
          <w:rPr>
            <w:rStyle w:val="Hyperlink"/>
          </w:rPr>
          <w:t>Jak se pohybovat v záznamu produktu</w:t>
        </w:r>
        <w:r w:rsidR="003D57B4">
          <w:tab/>
        </w:r>
        <w:r w:rsidR="003D57B4">
          <w:fldChar w:fldCharType="begin"/>
        </w:r>
        <w:r w:rsidR="003D57B4">
          <w:instrText xml:space="preserve"> PAGEREF _Toc478636392 \h </w:instrText>
        </w:r>
        <w:r w:rsidR="003D57B4">
          <w:fldChar w:fldCharType="separate"/>
        </w:r>
        <w:r w:rsidR="003D57B4">
          <w:t>4</w:t>
        </w:r>
        <w:r w:rsidR="003D57B4">
          <w:fldChar w:fldCharType="end"/>
        </w:r>
      </w:hyperlink>
    </w:p>
    <w:p w:rsidR="003D57B4" w:rsidRDefault="004524CE">
      <w:pPr>
        <w:pStyle w:val="TOC2"/>
        <w:rPr>
          <w:rFonts w:eastAsiaTheme="minorEastAsia"/>
          <w:smallCaps w:val="0"/>
          <w:sz w:val="22"/>
        </w:rPr>
      </w:pPr>
      <w:hyperlink w:anchor="_Toc478636393" w:history="1">
        <w:r w:rsidR="003D57B4" w:rsidRPr="00BA4038">
          <w:rPr>
            <w:rStyle w:val="Hyperlink"/>
          </w:rPr>
          <w:t>Objasnění a přehled změn tohoto dokumentu</w:t>
        </w:r>
        <w:r w:rsidR="003D57B4">
          <w:tab/>
        </w:r>
        <w:r w:rsidR="003D57B4">
          <w:fldChar w:fldCharType="begin"/>
        </w:r>
        <w:r w:rsidR="003D57B4">
          <w:instrText xml:space="preserve"> PAGEREF _Toc478636393 \h </w:instrText>
        </w:r>
        <w:r w:rsidR="003D57B4">
          <w:fldChar w:fldCharType="separate"/>
        </w:r>
        <w:r w:rsidR="003D57B4">
          <w:t>5</w:t>
        </w:r>
        <w:r w:rsidR="003D57B4">
          <w:fldChar w:fldCharType="end"/>
        </w:r>
      </w:hyperlink>
    </w:p>
    <w:p w:rsidR="003D57B4" w:rsidRDefault="004524CE">
      <w:pPr>
        <w:pStyle w:val="TOC1"/>
        <w:rPr>
          <w:rFonts w:eastAsiaTheme="minorEastAsia"/>
          <w:b w:val="0"/>
          <w:caps w:val="0"/>
          <w:noProof/>
          <w:sz w:val="22"/>
          <w:szCs w:val="22"/>
        </w:rPr>
      </w:pPr>
      <w:hyperlink w:anchor="_Toc478636394" w:history="1">
        <w:r w:rsidR="003D57B4" w:rsidRPr="00BA4038">
          <w:rPr>
            <w:rStyle w:val="Hyperlink"/>
            <w:noProof/>
          </w:rPr>
          <w:t>licenční podmínky</w:t>
        </w:r>
        <w:r w:rsidR="003D57B4">
          <w:rPr>
            <w:noProof/>
          </w:rPr>
          <w:tab/>
        </w:r>
        <w:r w:rsidR="003D57B4">
          <w:rPr>
            <w:noProof/>
          </w:rPr>
          <w:fldChar w:fldCharType="begin"/>
        </w:r>
        <w:r w:rsidR="003D57B4">
          <w:rPr>
            <w:noProof/>
          </w:rPr>
          <w:instrText xml:space="preserve"> PAGEREF _Toc478636394 \h </w:instrText>
        </w:r>
        <w:r w:rsidR="003D57B4">
          <w:rPr>
            <w:noProof/>
          </w:rPr>
        </w:r>
        <w:r w:rsidR="003D57B4">
          <w:rPr>
            <w:noProof/>
          </w:rPr>
          <w:fldChar w:fldCharType="separate"/>
        </w:r>
        <w:r w:rsidR="003D57B4">
          <w:rPr>
            <w:noProof/>
          </w:rPr>
          <w:t>7</w:t>
        </w:r>
        <w:r w:rsidR="003D57B4">
          <w:rPr>
            <w:noProof/>
          </w:rPr>
          <w:fldChar w:fldCharType="end"/>
        </w:r>
      </w:hyperlink>
    </w:p>
    <w:p w:rsidR="003D57B4" w:rsidRDefault="004524CE">
      <w:pPr>
        <w:pStyle w:val="TOC2"/>
        <w:rPr>
          <w:rFonts w:eastAsiaTheme="minorEastAsia"/>
          <w:smallCaps w:val="0"/>
          <w:sz w:val="22"/>
        </w:rPr>
      </w:pPr>
      <w:hyperlink w:anchor="_Toc478636395" w:history="1">
        <w:r w:rsidR="003D57B4" w:rsidRPr="00BA4038">
          <w:rPr>
            <w:rStyle w:val="Hyperlink"/>
          </w:rPr>
          <w:t>Univerzální licenční podmínky</w:t>
        </w:r>
        <w:r w:rsidR="003D57B4">
          <w:tab/>
        </w:r>
        <w:r w:rsidR="003D57B4">
          <w:fldChar w:fldCharType="begin"/>
        </w:r>
        <w:r w:rsidR="003D57B4">
          <w:instrText xml:space="preserve"> PAGEREF _Toc478636395 \h </w:instrText>
        </w:r>
        <w:r w:rsidR="003D57B4">
          <w:fldChar w:fldCharType="separate"/>
        </w:r>
        <w:r w:rsidR="003D57B4">
          <w:t>7</w:t>
        </w:r>
        <w:r w:rsidR="003D57B4">
          <w:fldChar w:fldCharType="end"/>
        </w:r>
      </w:hyperlink>
    </w:p>
    <w:p w:rsidR="003D57B4" w:rsidRDefault="004524CE">
      <w:pPr>
        <w:pStyle w:val="TOC2"/>
        <w:rPr>
          <w:rFonts w:eastAsiaTheme="minorEastAsia"/>
          <w:smallCaps w:val="0"/>
          <w:sz w:val="22"/>
        </w:rPr>
      </w:pPr>
      <w:hyperlink w:anchor="_Toc478636396" w:history="1">
        <w:r w:rsidR="003D57B4" w:rsidRPr="00BA4038">
          <w:rPr>
            <w:rStyle w:val="Hyperlink"/>
          </w:rPr>
          <w:t>Podmínky licenčního modelu</w:t>
        </w:r>
        <w:r w:rsidR="003D57B4">
          <w:tab/>
        </w:r>
        <w:r w:rsidR="003D57B4">
          <w:fldChar w:fldCharType="begin"/>
        </w:r>
        <w:r w:rsidR="003D57B4">
          <w:instrText xml:space="preserve"> PAGEREF _Toc478636396 \h </w:instrText>
        </w:r>
        <w:r w:rsidR="003D57B4">
          <w:fldChar w:fldCharType="separate"/>
        </w:r>
        <w:r w:rsidR="003D57B4">
          <w:t>9</w:t>
        </w:r>
        <w:r w:rsidR="003D57B4">
          <w:fldChar w:fldCharType="end"/>
        </w:r>
      </w:hyperlink>
    </w:p>
    <w:p w:rsidR="003D57B4" w:rsidRDefault="004524CE">
      <w:pPr>
        <w:pStyle w:val="TOC3"/>
        <w:rPr>
          <w:rFonts w:eastAsiaTheme="minorEastAsia"/>
          <w:smallCaps w:val="0"/>
          <w:sz w:val="22"/>
        </w:rPr>
      </w:pPr>
      <w:hyperlink w:anchor="_Toc478636397" w:history="1">
        <w:r w:rsidR="003D57B4" w:rsidRPr="00BA4038">
          <w:rPr>
            <w:rStyle w:val="Hyperlink"/>
          </w:rPr>
          <w:t>Aplikace pro stolní počítače</w:t>
        </w:r>
        <w:r w:rsidR="003D57B4">
          <w:tab/>
        </w:r>
        <w:r w:rsidR="003D57B4">
          <w:fldChar w:fldCharType="begin"/>
        </w:r>
        <w:r w:rsidR="003D57B4">
          <w:instrText xml:space="preserve"> PAGEREF _Toc478636397 \h </w:instrText>
        </w:r>
        <w:r w:rsidR="003D57B4">
          <w:fldChar w:fldCharType="separate"/>
        </w:r>
        <w:r w:rsidR="003D57B4">
          <w:t>9</w:t>
        </w:r>
        <w:r w:rsidR="003D57B4">
          <w:fldChar w:fldCharType="end"/>
        </w:r>
      </w:hyperlink>
    </w:p>
    <w:p w:rsidR="003D57B4" w:rsidRDefault="004524CE">
      <w:pPr>
        <w:pStyle w:val="TOC3"/>
        <w:rPr>
          <w:rFonts w:eastAsiaTheme="minorEastAsia"/>
          <w:smallCaps w:val="0"/>
          <w:sz w:val="22"/>
        </w:rPr>
      </w:pPr>
      <w:hyperlink w:anchor="_Toc478636398" w:history="1">
        <w:r w:rsidR="003D57B4" w:rsidRPr="00BA4038">
          <w:rPr>
            <w:rStyle w:val="Hyperlink"/>
          </w:rPr>
          <w:t>Počítačové operační systémy</w:t>
        </w:r>
        <w:r w:rsidR="003D57B4">
          <w:tab/>
        </w:r>
        <w:r w:rsidR="003D57B4">
          <w:fldChar w:fldCharType="begin"/>
        </w:r>
        <w:r w:rsidR="003D57B4">
          <w:instrText xml:space="preserve"> PAGEREF _Toc478636398 \h </w:instrText>
        </w:r>
        <w:r w:rsidR="003D57B4">
          <w:fldChar w:fldCharType="separate"/>
        </w:r>
        <w:r w:rsidR="003D57B4">
          <w:t>10</w:t>
        </w:r>
        <w:r w:rsidR="003D57B4">
          <w:fldChar w:fldCharType="end"/>
        </w:r>
      </w:hyperlink>
    </w:p>
    <w:p w:rsidR="003D57B4" w:rsidRDefault="004524CE">
      <w:pPr>
        <w:pStyle w:val="TOC3"/>
        <w:rPr>
          <w:rFonts w:eastAsiaTheme="minorEastAsia"/>
          <w:smallCaps w:val="0"/>
          <w:sz w:val="22"/>
        </w:rPr>
      </w:pPr>
      <w:hyperlink w:anchor="_Toc478636399" w:history="1">
        <w:r w:rsidR="003D57B4" w:rsidRPr="00BA4038">
          <w:rPr>
            <w:rStyle w:val="Hyperlink"/>
          </w:rPr>
          <w:t>Podle počtu jader / CAL</w:t>
        </w:r>
        <w:r w:rsidR="003D57B4">
          <w:tab/>
        </w:r>
        <w:r w:rsidR="003D57B4">
          <w:fldChar w:fldCharType="begin"/>
        </w:r>
        <w:r w:rsidR="003D57B4">
          <w:instrText xml:space="preserve"> PAGEREF _Toc478636399 \h </w:instrText>
        </w:r>
        <w:r w:rsidR="003D57B4">
          <w:fldChar w:fldCharType="separate"/>
        </w:r>
        <w:r w:rsidR="003D57B4">
          <w:t>10</w:t>
        </w:r>
        <w:r w:rsidR="003D57B4">
          <w:fldChar w:fldCharType="end"/>
        </w:r>
      </w:hyperlink>
    </w:p>
    <w:p w:rsidR="003D57B4" w:rsidRDefault="004524CE">
      <w:pPr>
        <w:pStyle w:val="TOC3"/>
        <w:rPr>
          <w:rFonts w:eastAsiaTheme="minorEastAsia"/>
          <w:smallCaps w:val="0"/>
          <w:sz w:val="22"/>
        </w:rPr>
      </w:pPr>
      <w:hyperlink w:anchor="_Toc478636400" w:history="1">
        <w:r w:rsidR="003D57B4" w:rsidRPr="00BA4038">
          <w:rPr>
            <w:rStyle w:val="Hyperlink"/>
          </w:rPr>
          <w:t>Server/CAL</w:t>
        </w:r>
        <w:r w:rsidR="003D57B4">
          <w:tab/>
        </w:r>
        <w:r w:rsidR="003D57B4">
          <w:fldChar w:fldCharType="begin"/>
        </w:r>
        <w:r w:rsidR="003D57B4">
          <w:instrText xml:space="preserve"> PAGEREF _Toc478636400 \h </w:instrText>
        </w:r>
        <w:r w:rsidR="003D57B4">
          <w:fldChar w:fldCharType="separate"/>
        </w:r>
        <w:r w:rsidR="003D57B4">
          <w:t>11</w:t>
        </w:r>
        <w:r w:rsidR="003D57B4">
          <w:fldChar w:fldCharType="end"/>
        </w:r>
      </w:hyperlink>
    </w:p>
    <w:p w:rsidR="003D57B4" w:rsidRDefault="004524CE">
      <w:pPr>
        <w:pStyle w:val="TOC3"/>
        <w:rPr>
          <w:rFonts w:eastAsiaTheme="minorEastAsia"/>
          <w:smallCaps w:val="0"/>
          <w:sz w:val="22"/>
        </w:rPr>
      </w:pPr>
      <w:hyperlink w:anchor="_Toc478636401" w:history="1">
        <w:r w:rsidR="003D57B4" w:rsidRPr="00BA4038">
          <w:rPr>
            <w:rStyle w:val="Hyperlink"/>
          </w:rPr>
          <w:t>Licence na základě počtu jader</w:t>
        </w:r>
        <w:r w:rsidR="003D57B4">
          <w:tab/>
        </w:r>
        <w:r w:rsidR="003D57B4">
          <w:fldChar w:fldCharType="begin"/>
        </w:r>
        <w:r w:rsidR="003D57B4">
          <w:instrText xml:space="preserve"> PAGEREF _Toc478636401 \h </w:instrText>
        </w:r>
        <w:r w:rsidR="003D57B4">
          <w:fldChar w:fldCharType="separate"/>
        </w:r>
        <w:r w:rsidR="003D57B4">
          <w:t>11</w:t>
        </w:r>
        <w:r w:rsidR="003D57B4">
          <w:fldChar w:fldCharType="end"/>
        </w:r>
      </w:hyperlink>
    </w:p>
    <w:p w:rsidR="003D57B4" w:rsidRDefault="004524CE">
      <w:pPr>
        <w:pStyle w:val="TOC3"/>
        <w:rPr>
          <w:rFonts w:eastAsiaTheme="minorEastAsia"/>
          <w:smallCaps w:val="0"/>
          <w:sz w:val="22"/>
        </w:rPr>
      </w:pPr>
      <w:hyperlink w:anchor="_Toc478636402" w:history="1">
        <w:r w:rsidR="003D57B4" w:rsidRPr="00BA4038">
          <w:rPr>
            <w:rStyle w:val="Hyperlink"/>
          </w:rPr>
          <w:t>Servery pro správu</w:t>
        </w:r>
        <w:r w:rsidR="003D57B4">
          <w:tab/>
        </w:r>
        <w:r w:rsidR="003D57B4">
          <w:fldChar w:fldCharType="begin"/>
        </w:r>
        <w:r w:rsidR="003D57B4">
          <w:instrText xml:space="preserve"> PAGEREF _Toc478636402 \h </w:instrText>
        </w:r>
        <w:r w:rsidR="003D57B4">
          <w:fldChar w:fldCharType="separate"/>
        </w:r>
        <w:r w:rsidR="003D57B4">
          <w:t>11</w:t>
        </w:r>
        <w:r w:rsidR="003D57B4">
          <w:fldChar w:fldCharType="end"/>
        </w:r>
      </w:hyperlink>
    </w:p>
    <w:p w:rsidR="003D57B4" w:rsidRDefault="004524CE">
      <w:pPr>
        <w:pStyle w:val="TOC3"/>
        <w:rPr>
          <w:rFonts w:eastAsiaTheme="minorEastAsia"/>
          <w:smallCaps w:val="0"/>
          <w:sz w:val="22"/>
        </w:rPr>
      </w:pPr>
      <w:hyperlink w:anchor="_Toc478636403" w:history="1">
        <w:r w:rsidR="003D57B4" w:rsidRPr="00BA4038">
          <w:rPr>
            <w:rStyle w:val="Hyperlink"/>
          </w:rPr>
          <w:t>Speciální servery</w:t>
        </w:r>
        <w:r w:rsidR="003D57B4">
          <w:tab/>
        </w:r>
        <w:r w:rsidR="003D57B4">
          <w:fldChar w:fldCharType="begin"/>
        </w:r>
        <w:r w:rsidR="003D57B4">
          <w:instrText xml:space="preserve"> PAGEREF _Toc478636403 \h </w:instrText>
        </w:r>
        <w:r w:rsidR="003D57B4">
          <w:fldChar w:fldCharType="separate"/>
        </w:r>
        <w:r w:rsidR="003D57B4">
          <w:t>12</w:t>
        </w:r>
        <w:r w:rsidR="003D57B4">
          <w:fldChar w:fldCharType="end"/>
        </w:r>
      </w:hyperlink>
    </w:p>
    <w:p w:rsidR="003D57B4" w:rsidRDefault="004524CE">
      <w:pPr>
        <w:pStyle w:val="TOC3"/>
        <w:rPr>
          <w:rFonts w:eastAsiaTheme="minorEastAsia"/>
          <w:smallCaps w:val="0"/>
          <w:sz w:val="22"/>
        </w:rPr>
      </w:pPr>
      <w:hyperlink w:anchor="_Toc478636404" w:history="1">
        <w:r w:rsidR="003D57B4" w:rsidRPr="00BA4038">
          <w:rPr>
            <w:rStyle w:val="Hyperlink"/>
          </w:rPr>
          <w:t>Nástroje pro vývojáře</w:t>
        </w:r>
        <w:r w:rsidR="003D57B4">
          <w:tab/>
        </w:r>
        <w:r w:rsidR="003D57B4">
          <w:fldChar w:fldCharType="begin"/>
        </w:r>
        <w:r w:rsidR="003D57B4">
          <w:instrText xml:space="preserve"> PAGEREF _Toc478636404 \h </w:instrText>
        </w:r>
        <w:r w:rsidR="003D57B4">
          <w:fldChar w:fldCharType="separate"/>
        </w:r>
        <w:r w:rsidR="003D57B4">
          <w:t>12</w:t>
        </w:r>
        <w:r w:rsidR="003D57B4">
          <w:fldChar w:fldCharType="end"/>
        </w:r>
      </w:hyperlink>
    </w:p>
    <w:p w:rsidR="003D57B4" w:rsidRDefault="004524CE">
      <w:pPr>
        <w:pStyle w:val="TOC1"/>
        <w:rPr>
          <w:rFonts w:eastAsiaTheme="minorEastAsia"/>
          <w:b w:val="0"/>
          <w:caps w:val="0"/>
          <w:noProof/>
          <w:sz w:val="22"/>
          <w:szCs w:val="22"/>
        </w:rPr>
      </w:pPr>
      <w:hyperlink w:anchor="_Toc478636405" w:history="1">
        <w:r w:rsidR="003D57B4" w:rsidRPr="00BA4038">
          <w:rPr>
            <w:rStyle w:val="Hyperlink"/>
            <w:noProof/>
          </w:rPr>
          <w:t>Software</w:t>
        </w:r>
        <w:r w:rsidR="003D57B4">
          <w:rPr>
            <w:noProof/>
          </w:rPr>
          <w:tab/>
        </w:r>
        <w:r w:rsidR="003D57B4">
          <w:rPr>
            <w:noProof/>
          </w:rPr>
          <w:fldChar w:fldCharType="begin"/>
        </w:r>
        <w:r w:rsidR="003D57B4">
          <w:rPr>
            <w:noProof/>
          </w:rPr>
          <w:instrText xml:space="preserve"> PAGEREF _Toc478636405 \h </w:instrText>
        </w:r>
        <w:r w:rsidR="003D57B4">
          <w:rPr>
            <w:noProof/>
          </w:rPr>
        </w:r>
        <w:r w:rsidR="003D57B4">
          <w:rPr>
            <w:noProof/>
          </w:rPr>
          <w:fldChar w:fldCharType="separate"/>
        </w:r>
        <w:r w:rsidR="003D57B4">
          <w:rPr>
            <w:noProof/>
          </w:rPr>
          <w:t>13</w:t>
        </w:r>
        <w:r w:rsidR="003D57B4">
          <w:rPr>
            <w:noProof/>
          </w:rPr>
          <w:fldChar w:fldCharType="end"/>
        </w:r>
      </w:hyperlink>
    </w:p>
    <w:p w:rsidR="003D57B4" w:rsidRDefault="004524CE">
      <w:pPr>
        <w:pStyle w:val="TOC2"/>
        <w:rPr>
          <w:rFonts w:eastAsiaTheme="minorEastAsia"/>
          <w:smallCaps w:val="0"/>
          <w:sz w:val="22"/>
        </w:rPr>
      </w:pPr>
      <w:hyperlink w:anchor="_Toc478636406" w:history="1">
        <w:r w:rsidR="003D57B4" w:rsidRPr="00BA4038">
          <w:rPr>
            <w:rStyle w:val="Hyperlink"/>
          </w:rPr>
          <w:t>Advanced Threat Analytics</w:t>
        </w:r>
        <w:r w:rsidR="003D57B4">
          <w:tab/>
        </w:r>
        <w:r w:rsidR="003D57B4">
          <w:fldChar w:fldCharType="begin"/>
        </w:r>
        <w:r w:rsidR="003D57B4">
          <w:instrText xml:space="preserve"> PAGEREF _Toc478636406 \h </w:instrText>
        </w:r>
        <w:r w:rsidR="003D57B4">
          <w:fldChar w:fldCharType="separate"/>
        </w:r>
        <w:r w:rsidR="003D57B4">
          <w:t>13</w:t>
        </w:r>
        <w:r w:rsidR="003D57B4">
          <w:fldChar w:fldCharType="end"/>
        </w:r>
      </w:hyperlink>
    </w:p>
    <w:p w:rsidR="003D57B4" w:rsidRDefault="004524CE">
      <w:pPr>
        <w:pStyle w:val="TOC2"/>
        <w:rPr>
          <w:rFonts w:eastAsiaTheme="minorEastAsia"/>
          <w:smallCaps w:val="0"/>
          <w:sz w:val="22"/>
        </w:rPr>
      </w:pPr>
      <w:hyperlink w:anchor="_Toc478636407" w:history="1">
        <w:r w:rsidR="003D57B4" w:rsidRPr="00BA4038">
          <w:rPr>
            <w:rStyle w:val="Hyperlink"/>
          </w:rPr>
          <w:t>BizTalk</w:t>
        </w:r>
        <w:r w:rsidR="003D57B4">
          <w:tab/>
        </w:r>
        <w:r w:rsidR="003D57B4">
          <w:fldChar w:fldCharType="begin"/>
        </w:r>
        <w:r w:rsidR="003D57B4">
          <w:instrText xml:space="preserve"> PAGEREF _Toc478636407 \h </w:instrText>
        </w:r>
        <w:r w:rsidR="003D57B4">
          <w:fldChar w:fldCharType="separate"/>
        </w:r>
        <w:r w:rsidR="003D57B4">
          <w:t>13</w:t>
        </w:r>
        <w:r w:rsidR="003D57B4">
          <w:fldChar w:fldCharType="end"/>
        </w:r>
      </w:hyperlink>
    </w:p>
    <w:p w:rsidR="003D57B4" w:rsidRDefault="004524CE">
      <w:pPr>
        <w:pStyle w:val="TOC2"/>
        <w:rPr>
          <w:rFonts w:eastAsiaTheme="minorEastAsia"/>
          <w:smallCaps w:val="0"/>
          <w:sz w:val="22"/>
        </w:rPr>
      </w:pPr>
      <w:hyperlink w:anchor="_Toc478636408" w:history="1">
        <w:r w:rsidR="003D57B4" w:rsidRPr="00BA4038">
          <w:rPr>
            <w:rStyle w:val="Hyperlink"/>
          </w:rPr>
          <w:t>Sady CAL</w:t>
        </w:r>
        <w:r w:rsidR="003D57B4">
          <w:tab/>
        </w:r>
        <w:r w:rsidR="003D57B4">
          <w:fldChar w:fldCharType="begin"/>
        </w:r>
        <w:r w:rsidR="003D57B4">
          <w:instrText xml:space="preserve"> PAGEREF _Toc478636408 \h </w:instrText>
        </w:r>
        <w:r w:rsidR="003D57B4">
          <w:fldChar w:fldCharType="separate"/>
        </w:r>
        <w:r w:rsidR="003D57B4">
          <w:t>15</w:t>
        </w:r>
        <w:r w:rsidR="003D57B4">
          <w:fldChar w:fldCharType="end"/>
        </w:r>
      </w:hyperlink>
    </w:p>
    <w:p w:rsidR="003D57B4" w:rsidRDefault="004524CE">
      <w:pPr>
        <w:pStyle w:val="TOC2"/>
        <w:rPr>
          <w:rFonts w:eastAsiaTheme="minorEastAsia"/>
          <w:smallCaps w:val="0"/>
          <w:sz w:val="22"/>
        </w:rPr>
      </w:pPr>
      <w:hyperlink w:anchor="_Toc478636409" w:history="1">
        <w:r w:rsidR="003D57B4" w:rsidRPr="00BA4038">
          <w:rPr>
            <w:rStyle w:val="Hyperlink"/>
          </w:rPr>
          <w:t>Sada Core Infrastructure Server (CIS)</w:t>
        </w:r>
        <w:r w:rsidR="003D57B4">
          <w:tab/>
        </w:r>
        <w:r w:rsidR="003D57B4">
          <w:fldChar w:fldCharType="begin"/>
        </w:r>
        <w:r w:rsidR="003D57B4">
          <w:instrText xml:space="preserve"> PAGEREF _Toc478636409 \h </w:instrText>
        </w:r>
        <w:r w:rsidR="003D57B4">
          <w:fldChar w:fldCharType="separate"/>
        </w:r>
        <w:r w:rsidR="003D57B4">
          <w:t>16</w:t>
        </w:r>
        <w:r w:rsidR="003D57B4">
          <w:fldChar w:fldCharType="end"/>
        </w:r>
      </w:hyperlink>
    </w:p>
    <w:p w:rsidR="003D57B4" w:rsidRDefault="004524CE">
      <w:pPr>
        <w:pStyle w:val="TOC2"/>
        <w:rPr>
          <w:rFonts w:eastAsiaTheme="minorEastAsia"/>
          <w:smallCaps w:val="0"/>
          <w:sz w:val="22"/>
        </w:rPr>
      </w:pPr>
      <w:hyperlink w:anchor="_Toc478636410" w:history="1">
        <w:r w:rsidR="003D57B4" w:rsidRPr="00BA4038">
          <w:rPr>
            <w:rStyle w:val="Hyperlink"/>
          </w:rPr>
          <w:t>Forefront</w:t>
        </w:r>
        <w:r w:rsidR="003D57B4">
          <w:tab/>
        </w:r>
        <w:r w:rsidR="003D57B4">
          <w:fldChar w:fldCharType="begin"/>
        </w:r>
        <w:r w:rsidR="003D57B4">
          <w:instrText xml:space="preserve"> PAGEREF _Toc478636410 \h </w:instrText>
        </w:r>
        <w:r w:rsidR="003D57B4">
          <w:fldChar w:fldCharType="separate"/>
        </w:r>
        <w:r w:rsidR="003D57B4">
          <w:t>18</w:t>
        </w:r>
        <w:r w:rsidR="003D57B4">
          <w:fldChar w:fldCharType="end"/>
        </w:r>
      </w:hyperlink>
    </w:p>
    <w:p w:rsidR="003D57B4" w:rsidRDefault="004524CE">
      <w:pPr>
        <w:pStyle w:val="TOC2"/>
        <w:rPr>
          <w:rFonts w:eastAsiaTheme="minorEastAsia"/>
          <w:smallCaps w:val="0"/>
          <w:sz w:val="22"/>
        </w:rPr>
      </w:pPr>
      <w:hyperlink w:anchor="_Toc478636411" w:history="1">
        <w:r w:rsidR="003D57B4" w:rsidRPr="00BA4038">
          <w:rPr>
            <w:rStyle w:val="Hyperlink"/>
          </w:rPr>
          <w:t>Microsoft Dynamics</w:t>
        </w:r>
        <w:r w:rsidR="003D57B4">
          <w:tab/>
        </w:r>
        <w:r w:rsidR="003D57B4">
          <w:fldChar w:fldCharType="begin"/>
        </w:r>
        <w:r w:rsidR="003D57B4">
          <w:instrText xml:space="preserve"> PAGEREF _Toc478636411 \h </w:instrText>
        </w:r>
        <w:r w:rsidR="003D57B4">
          <w:fldChar w:fldCharType="separate"/>
        </w:r>
        <w:r w:rsidR="003D57B4">
          <w:t>19</w:t>
        </w:r>
        <w:r w:rsidR="003D57B4">
          <w:fldChar w:fldCharType="end"/>
        </w:r>
      </w:hyperlink>
    </w:p>
    <w:p w:rsidR="003D57B4" w:rsidRDefault="004524CE">
      <w:pPr>
        <w:pStyle w:val="TOC3"/>
        <w:rPr>
          <w:rFonts w:eastAsiaTheme="minorEastAsia"/>
          <w:smallCaps w:val="0"/>
          <w:sz w:val="22"/>
        </w:rPr>
      </w:pPr>
      <w:hyperlink w:anchor="_Toc478636412" w:history="1">
        <w:r w:rsidR="003D57B4" w:rsidRPr="00BA4038">
          <w:rPr>
            <w:rStyle w:val="Hyperlink"/>
          </w:rPr>
          <w:t>Microsoft Dynamics 365 (lokální)</w:t>
        </w:r>
        <w:r w:rsidR="003D57B4">
          <w:tab/>
        </w:r>
        <w:r w:rsidR="003D57B4">
          <w:fldChar w:fldCharType="begin"/>
        </w:r>
        <w:r w:rsidR="003D57B4">
          <w:instrText xml:space="preserve"> PAGEREF _Toc478636412 \h </w:instrText>
        </w:r>
        <w:r w:rsidR="003D57B4">
          <w:fldChar w:fldCharType="separate"/>
        </w:r>
        <w:r w:rsidR="003D57B4">
          <w:t>19</w:t>
        </w:r>
        <w:r w:rsidR="003D57B4">
          <w:fldChar w:fldCharType="end"/>
        </w:r>
      </w:hyperlink>
    </w:p>
    <w:p w:rsidR="003D57B4" w:rsidRDefault="004524CE">
      <w:pPr>
        <w:pStyle w:val="TOC3"/>
        <w:rPr>
          <w:rFonts w:eastAsiaTheme="minorEastAsia"/>
          <w:smallCaps w:val="0"/>
          <w:sz w:val="22"/>
        </w:rPr>
      </w:pPr>
      <w:hyperlink w:anchor="_Toc478636413" w:history="1">
        <w:r w:rsidR="003D57B4" w:rsidRPr="00BA4038">
          <w:rPr>
            <w:rStyle w:val="Hyperlink"/>
          </w:rPr>
          <w:t>Microsoft Dynamics AX</w:t>
        </w:r>
        <w:r w:rsidR="003D57B4">
          <w:tab/>
        </w:r>
        <w:r w:rsidR="003D57B4">
          <w:fldChar w:fldCharType="begin"/>
        </w:r>
        <w:r w:rsidR="003D57B4">
          <w:instrText xml:space="preserve"> PAGEREF _Toc478636413 \h </w:instrText>
        </w:r>
        <w:r w:rsidR="003D57B4">
          <w:fldChar w:fldCharType="separate"/>
        </w:r>
        <w:r w:rsidR="003D57B4">
          <w:t>20</w:t>
        </w:r>
        <w:r w:rsidR="003D57B4">
          <w:fldChar w:fldCharType="end"/>
        </w:r>
      </w:hyperlink>
    </w:p>
    <w:p w:rsidR="003D57B4" w:rsidRDefault="004524CE">
      <w:pPr>
        <w:pStyle w:val="TOC2"/>
        <w:rPr>
          <w:rFonts w:eastAsiaTheme="minorEastAsia"/>
          <w:smallCaps w:val="0"/>
          <w:sz w:val="22"/>
        </w:rPr>
      </w:pPr>
      <w:hyperlink w:anchor="_Toc478636414" w:history="1">
        <w:r w:rsidR="003D57B4" w:rsidRPr="00BA4038">
          <w:rPr>
            <w:rStyle w:val="Hyperlink"/>
          </w:rPr>
          <w:t>CAL na Microsoft Identity Manager</w:t>
        </w:r>
        <w:r w:rsidR="003D57B4">
          <w:tab/>
        </w:r>
        <w:r w:rsidR="003D57B4">
          <w:fldChar w:fldCharType="begin"/>
        </w:r>
        <w:r w:rsidR="003D57B4">
          <w:instrText xml:space="preserve"> PAGEREF _Toc478636414 \h </w:instrText>
        </w:r>
        <w:r w:rsidR="003D57B4">
          <w:fldChar w:fldCharType="separate"/>
        </w:r>
        <w:r w:rsidR="003D57B4">
          <w:t>22</w:t>
        </w:r>
        <w:r w:rsidR="003D57B4">
          <w:fldChar w:fldCharType="end"/>
        </w:r>
      </w:hyperlink>
    </w:p>
    <w:p w:rsidR="003D57B4" w:rsidRDefault="004524CE">
      <w:pPr>
        <w:pStyle w:val="TOC2"/>
        <w:rPr>
          <w:rFonts w:eastAsiaTheme="minorEastAsia"/>
          <w:smallCaps w:val="0"/>
          <w:sz w:val="22"/>
        </w:rPr>
      </w:pPr>
      <w:hyperlink w:anchor="_Toc478636415" w:history="1">
        <w:r w:rsidR="003D57B4" w:rsidRPr="00BA4038">
          <w:rPr>
            <w:rStyle w:val="Hyperlink"/>
          </w:rPr>
          <w:t>Aplikace služeb Office</w:t>
        </w:r>
        <w:r w:rsidR="003D57B4">
          <w:tab/>
        </w:r>
        <w:r w:rsidR="003D57B4">
          <w:fldChar w:fldCharType="begin"/>
        </w:r>
        <w:r w:rsidR="003D57B4">
          <w:instrText xml:space="preserve"> PAGEREF _Toc478636415 \h </w:instrText>
        </w:r>
        <w:r w:rsidR="003D57B4">
          <w:fldChar w:fldCharType="separate"/>
        </w:r>
        <w:r w:rsidR="003D57B4">
          <w:t>23</w:t>
        </w:r>
        <w:r w:rsidR="003D57B4">
          <w:fldChar w:fldCharType="end"/>
        </w:r>
      </w:hyperlink>
    </w:p>
    <w:p w:rsidR="003D57B4" w:rsidRDefault="004524CE">
      <w:pPr>
        <w:pStyle w:val="TOC3"/>
        <w:rPr>
          <w:rFonts w:eastAsiaTheme="minorEastAsia"/>
          <w:smallCaps w:val="0"/>
          <w:sz w:val="22"/>
        </w:rPr>
      </w:pPr>
      <w:hyperlink w:anchor="_Toc478636416" w:history="1">
        <w:r w:rsidR="003D57B4" w:rsidRPr="00BA4038">
          <w:rPr>
            <w:rStyle w:val="Hyperlink"/>
          </w:rPr>
          <w:t>Aplikace Office pro stolní počítače</w:t>
        </w:r>
        <w:r w:rsidR="003D57B4">
          <w:tab/>
        </w:r>
        <w:r w:rsidR="003D57B4">
          <w:fldChar w:fldCharType="begin"/>
        </w:r>
        <w:r w:rsidR="003D57B4">
          <w:instrText xml:space="preserve"> PAGEREF _Toc478636416 \h </w:instrText>
        </w:r>
        <w:r w:rsidR="003D57B4">
          <w:fldChar w:fldCharType="separate"/>
        </w:r>
        <w:r w:rsidR="003D57B4">
          <w:t>23</w:t>
        </w:r>
        <w:r w:rsidR="003D57B4">
          <w:fldChar w:fldCharType="end"/>
        </w:r>
      </w:hyperlink>
    </w:p>
    <w:p w:rsidR="003D57B4" w:rsidRDefault="004524CE">
      <w:pPr>
        <w:pStyle w:val="TOC3"/>
        <w:rPr>
          <w:rFonts w:eastAsiaTheme="minorEastAsia"/>
          <w:smallCaps w:val="0"/>
          <w:sz w:val="22"/>
        </w:rPr>
      </w:pPr>
      <w:hyperlink w:anchor="_Toc478636417" w:history="1">
        <w:r w:rsidR="003D57B4" w:rsidRPr="00BA4038">
          <w:rPr>
            <w:rStyle w:val="Hyperlink"/>
          </w:rPr>
          <w:t>Office for Mac</w:t>
        </w:r>
        <w:r w:rsidR="003D57B4">
          <w:tab/>
        </w:r>
        <w:r w:rsidR="003D57B4">
          <w:fldChar w:fldCharType="begin"/>
        </w:r>
        <w:r w:rsidR="003D57B4">
          <w:instrText xml:space="preserve"> PAGEREF _Toc478636417 \h </w:instrText>
        </w:r>
        <w:r w:rsidR="003D57B4">
          <w:fldChar w:fldCharType="separate"/>
        </w:r>
        <w:r w:rsidR="003D57B4">
          <w:t>24</w:t>
        </w:r>
        <w:r w:rsidR="003D57B4">
          <w:fldChar w:fldCharType="end"/>
        </w:r>
      </w:hyperlink>
    </w:p>
    <w:p w:rsidR="003D57B4" w:rsidRDefault="004524CE">
      <w:pPr>
        <w:pStyle w:val="TOC2"/>
        <w:rPr>
          <w:rFonts w:eastAsiaTheme="minorEastAsia"/>
          <w:smallCaps w:val="0"/>
          <w:sz w:val="22"/>
        </w:rPr>
      </w:pPr>
      <w:hyperlink w:anchor="_Toc478636418" w:history="1">
        <w:r w:rsidR="003D57B4" w:rsidRPr="00BA4038">
          <w:rPr>
            <w:rStyle w:val="Hyperlink"/>
          </w:rPr>
          <w:t>Servery služeb Office</w:t>
        </w:r>
        <w:r w:rsidR="003D57B4">
          <w:tab/>
        </w:r>
        <w:r w:rsidR="003D57B4">
          <w:fldChar w:fldCharType="begin"/>
        </w:r>
        <w:r w:rsidR="003D57B4">
          <w:instrText xml:space="preserve"> PAGEREF _Toc478636418 \h </w:instrText>
        </w:r>
        <w:r w:rsidR="003D57B4">
          <w:fldChar w:fldCharType="separate"/>
        </w:r>
        <w:r w:rsidR="003D57B4">
          <w:t>25</w:t>
        </w:r>
        <w:r w:rsidR="003D57B4">
          <w:fldChar w:fldCharType="end"/>
        </w:r>
      </w:hyperlink>
    </w:p>
    <w:p w:rsidR="003D57B4" w:rsidRDefault="004524CE">
      <w:pPr>
        <w:pStyle w:val="TOC3"/>
        <w:rPr>
          <w:rFonts w:eastAsiaTheme="minorEastAsia"/>
          <w:smallCaps w:val="0"/>
          <w:sz w:val="22"/>
        </w:rPr>
      </w:pPr>
      <w:hyperlink w:anchor="_Toc478636419" w:history="1">
        <w:r w:rsidR="003D57B4" w:rsidRPr="00BA4038">
          <w:rPr>
            <w:rStyle w:val="Hyperlink"/>
          </w:rPr>
          <w:t>Exchange Server</w:t>
        </w:r>
        <w:r w:rsidR="003D57B4">
          <w:tab/>
        </w:r>
        <w:r w:rsidR="003D57B4">
          <w:fldChar w:fldCharType="begin"/>
        </w:r>
        <w:r w:rsidR="003D57B4">
          <w:instrText xml:space="preserve"> PAGEREF _Toc478636419 \h </w:instrText>
        </w:r>
        <w:r w:rsidR="003D57B4">
          <w:fldChar w:fldCharType="separate"/>
        </w:r>
        <w:r w:rsidR="003D57B4">
          <w:t>25</w:t>
        </w:r>
        <w:r w:rsidR="003D57B4">
          <w:fldChar w:fldCharType="end"/>
        </w:r>
      </w:hyperlink>
    </w:p>
    <w:p w:rsidR="003D57B4" w:rsidRDefault="004524CE">
      <w:pPr>
        <w:pStyle w:val="TOC3"/>
        <w:rPr>
          <w:rFonts w:eastAsiaTheme="minorEastAsia"/>
          <w:smallCaps w:val="0"/>
          <w:sz w:val="22"/>
        </w:rPr>
      </w:pPr>
      <w:hyperlink w:anchor="_Toc478636420" w:history="1">
        <w:r w:rsidR="003D57B4" w:rsidRPr="00BA4038">
          <w:rPr>
            <w:rStyle w:val="Hyperlink"/>
          </w:rPr>
          <w:t>Project Server</w:t>
        </w:r>
        <w:r w:rsidR="003D57B4">
          <w:tab/>
        </w:r>
        <w:r w:rsidR="003D57B4">
          <w:fldChar w:fldCharType="begin"/>
        </w:r>
        <w:r w:rsidR="003D57B4">
          <w:instrText xml:space="preserve"> PAGEREF _Toc478636420 \h </w:instrText>
        </w:r>
        <w:r w:rsidR="003D57B4">
          <w:fldChar w:fldCharType="separate"/>
        </w:r>
        <w:r w:rsidR="003D57B4">
          <w:t>26</w:t>
        </w:r>
        <w:r w:rsidR="003D57B4">
          <w:fldChar w:fldCharType="end"/>
        </w:r>
      </w:hyperlink>
    </w:p>
    <w:p w:rsidR="003D57B4" w:rsidRDefault="004524CE">
      <w:pPr>
        <w:pStyle w:val="TOC3"/>
        <w:rPr>
          <w:rFonts w:eastAsiaTheme="minorEastAsia"/>
          <w:smallCaps w:val="0"/>
          <w:sz w:val="22"/>
        </w:rPr>
      </w:pPr>
      <w:hyperlink w:anchor="_Toc478636421" w:history="1">
        <w:r w:rsidR="003D57B4" w:rsidRPr="00BA4038">
          <w:rPr>
            <w:rStyle w:val="Hyperlink"/>
          </w:rPr>
          <w:t>SharePoint Server</w:t>
        </w:r>
        <w:r w:rsidR="003D57B4">
          <w:tab/>
        </w:r>
        <w:r w:rsidR="003D57B4">
          <w:fldChar w:fldCharType="begin"/>
        </w:r>
        <w:r w:rsidR="003D57B4">
          <w:instrText xml:space="preserve"> PAGEREF _Toc478636421 \h </w:instrText>
        </w:r>
        <w:r w:rsidR="003D57B4">
          <w:fldChar w:fldCharType="separate"/>
        </w:r>
        <w:r w:rsidR="003D57B4">
          <w:t>27</w:t>
        </w:r>
        <w:r w:rsidR="003D57B4">
          <w:fldChar w:fldCharType="end"/>
        </w:r>
      </w:hyperlink>
    </w:p>
    <w:p w:rsidR="003D57B4" w:rsidRDefault="004524CE">
      <w:pPr>
        <w:pStyle w:val="TOC3"/>
        <w:rPr>
          <w:rFonts w:eastAsiaTheme="minorEastAsia"/>
          <w:smallCaps w:val="0"/>
          <w:sz w:val="22"/>
        </w:rPr>
      </w:pPr>
      <w:hyperlink w:anchor="_Toc478636422" w:history="1">
        <w:r w:rsidR="003D57B4" w:rsidRPr="00BA4038">
          <w:rPr>
            <w:rStyle w:val="Hyperlink"/>
          </w:rPr>
          <w:t>Skype for Business Server</w:t>
        </w:r>
        <w:r w:rsidR="003D57B4">
          <w:tab/>
        </w:r>
        <w:r w:rsidR="003D57B4">
          <w:fldChar w:fldCharType="begin"/>
        </w:r>
        <w:r w:rsidR="003D57B4">
          <w:instrText xml:space="preserve"> PAGEREF _Toc478636422 \h </w:instrText>
        </w:r>
        <w:r w:rsidR="003D57B4">
          <w:fldChar w:fldCharType="separate"/>
        </w:r>
        <w:r w:rsidR="003D57B4">
          <w:t>28</w:t>
        </w:r>
        <w:r w:rsidR="003D57B4">
          <w:fldChar w:fldCharType="end"/>
        </w:r>
      </w:hyperlink>
    </w:p>
    <w:p w:rsidR="003D57B4" w:rsidRDefault="004524CE">
      <w:pPr>
        <w:pStyle w:val="TOC2"/>
        <w:rPr>
          <w:rFonts w:eastAsiaTheme="minorEastAsia"/>
          <w:smallCaps w:val="0"/>
          <w:sz w:val="22"/>
        </w:rPr>
      </w:pPr>
      <w:hyperlink w:anchor="_Toc478636423" w:history="1">
        <w:r w:rsidR="003D57B4" w:rsidRPr="00BA4038">
          <w:rPr>
            <w:rStyle w:val="Hyperlink"/>
          </w:rPr>
          <w:t>R Server</w:t>
        </w:r>
        <w:r w:rsidR="003D57B4">
          <w:tab/>
        </w:r>
        <w:r w:rsidR="003D57B4">
          <w:fldChar w:fldCharType="begin"/>
        </w:r>
        <w:r w:rsidR="003D57B4">
          <w:instrText xml:space="preserve"> PAGEREF _Toc478636423 \h </w:instrText>
        </w:r>
        <w:r w:rsidR="003D57B4">
          <w:fldChar w:fldCharType="separate"/>
        </w:r>
        <w:r w:rsidR="003D57B4">
          <w:t>29</w:t>
        </w:r>
        <w:r w:rsidR="003D57B4">
          <w:fldChar w:fldCharType="end"/>
        </w:r>
      </w:hyperlink>
    </w:p>
    <w:p w:rsidR="003D57B4" w:rsidRDefault="004524CE">
      <w:pPr>
        <w:pStyle w:val="TOC2"/>
        <w:rPr>
          <w:rFonts w:eastAsiaTheme="minorEastAsia"/>
          <w:smallCaps w:val="0"/>
          <w:sz w:val="22"/>
        </w:rPr>
      </w:pPr>
      <w:hyperlink w:anchor="_Toc478636424" w:history="1">
        <w:r w:rsidR="003D57B4" w:rsidRPr="00BA4038">
          <w:rPr>
            <w:rStyle w:val="Hyperlink"/>
          </w:rPr>
          <w:t>SQL Server</w:t>
        </w:r>
        <w:r w:rsidR="003D57B4">
          <w:tab/>
        </w:r>
        <w:r w:rsidR="003D57B4">
          <w:fldChar w:fldCharType="begin"/>
        </w:r>
        <w:r w:rsidR="003D57B4">
          <w:instrText xml:space="preserve"> PAGEREF _Toc478636424 \h </w:instrText>
        </w:r>
        <w:r w:rsidR="003D57B4">
          <w:fldChar w:fldCharType="separate"/>
        </w:r>
        <w:r w:rsidR="003D57B4">
          <w:t>30</w:t>
        </w:r>
        <w:r w:rsidR="003D57B4">
          <w:fldChar w:fldCharType="end"/>
        </w:r>
      </w:hyperlink>
    </w:p>
    <w:p w:rsidR="003D57B4" w:rsidRDefault="004524CE">
      <w:pPr>
        <w:pStyle w:val="TOC2"/>
        <w:rPr>
          <w:rFonts w:eastAsiaTheme="minorEastAsia"/>
          <w:smallCaps w:val="0"/>
          <w:sz w:val="22"/>
        </w:rPr>
      </w:pPr>
      <w:hyperlink w:anchor="_Toc478636425" w:history="1">
        <w:r w:rsidR="003D57B4" w:rsidRPr="00BA4038">
          <w:rPr>
            <w:rStyle w:val="Hyperlink"/>
          </w:rPr>
          <w:t>System Center</w:t>
        </w:r>
        <w:r w:rsidR="003D57B4">
          <w:tab/>
        </w:r>
        <w:r w:rsidR="003D57B4">
          <w:fldChar w:fldCharType="begin"/>
        </w:r>
        <w:r w:rsidR="003D57B4">
          <w:instrText xml:space="preserve"> PAGEREF _Toc478636425 \h </w:instrText>
        </w:r>
        <w:r w:rsidR="003D57B4">
          <w:fldChar w:fldCharType="separate"/>
        </w:r>
        <w:r w:rsidR="003D57B4">
          <w:t>32</w:t>
        </w:r>
        <w:r w:rsidR="003D57B4">
          <w:fldChar w:fldCharType="end"/>
        </w:r>
      </w:hyperlink>
    </w:p>
    <w:p w:rsidR="003D57B4" w:rsidRDefault="004524CE">
      <w:pPr>
        <w:pStyle w:val="TOC3"/>
        <w:rPr>
          <w:rFonts w:eastAsiaTheme="minorEastAsia"/>
          <w:smallCaps w:val="0"/>
          <w:sz w:val="22"/>
        </w:rPr>
      </w:pPr>
      <w:hyperlink w:anchor="_Toc478636426" w:history="1">
        <w:r w:rsidR="003D57B4" w:rsidRPr="00BA4038">
          <w:rPr>
            <w:rStyle w:val="Hyperlink"/>
          </w:rPr>
          <w:t>System Center Server</w:t>
        </w:r>
        <w:r w:rsidR="003D57B4">
          <w:tab/>
        </w:r>
        <w:r w:rsidR="003D57B4">
          <w:fldChar w:fldCharType="begin"/>
        </w:r>
        <w:r w:rsidR="003D57B4">
          <w:instrText xml:space="preserve"> PAGEREF _Toc478636426 \h </w:instrText>
        </w:r>
        <w:r w:rsidR="003D57B4">
          <w:fldChar w:fldCharType="separate"/>
        </w:r>
        <w:r w:rsidR="003D57B4">
          <w:t>32</w:t>
        </w:r>
        <w:r w:rsidR="003D57B4">
          <w:fldChar w:fldCharType="end"/>
        </w:r>
      </w:hyperlink>
    </w:p>
    <w:p w:rsidR="003D57B4" w:rsidRDefault="004524CE">
      <w:pPr>
        <w:pStyle w:val="TOC3"/>
        <w:rPr>
          <w:rFonts w:eastAsiaTheme="minorEastAsia"/>
          <w:smallCaps w:val="0"/>
          <w:sz w:val="22"/>
        </w:rPr>
      </w:pPr>
      <w:hyperlink w:anchor="_Toc478636427" w:history="1">
        <w:r w:rsidR="003D57B4" w:rsidRPr="00BA4038">
          <w:rPr>
            <w:rStyle w:val="Hyperlink"/>
          </w:rPr>
          <w:t>System Center Configuration Manager</w:t>
        </w:r>
        <w:r w:rsidR="003D57B4">
          <w:tab/>
        </w:r>
        <w:r w:rsidR="003D57B4">
          <w:fldChar w:fldCharType="begin"/>
        </w:r>
        <w:r w:rsidR="003D57B4">
          <w:instrText xml:space="preserve"> PAGEREF _Toc478636427 \h </w:instrText>
        </w:r>
        <w:r w:rsidR="003D57B4">
          <w:fldChar w:fldCharType="separate"/>
        </w:r>
        <w:r w:rsidR="003D57B4">
          <w:t>33</w:t>
        </w:r>
        <w:r w:rsidR="003D57B4">
          <w:fldChar w:fldCharType="end"/>
        </w:r>
      </w:hyperlink>
    </w:p>
    <w:p w:rsidR="003D57B4" w:rsidRDefault="004524CE">
      <w:pPr>
        <w:pStyle w:val="TOC3"/>
        <w:rPr>
          <w:rFonts w:eastAsiaTheme="minorEastAsia"/>
          <w:smallCaps w:val="0"/>
          <w:sz w:val="22"/>
        </w:rPr>
      </w:pPr>
      <w:hyperlink w:anchor="_Toc478636428" w:history="1">
        <w:r w:rsidR="003D57B4" w:rsidRPr="00BA4038">
          <w:rPr>
            <w:rStyle w:val="Hyperlink"/>
          </w:rPr>
          <w:t>System Center Data Protection Manager</w:t>
        </w:r>
        <w:r w:rsidR="003D57B4">
          <w:tab/>
        </w:r>
        <w:r w:rsidR="003D57B4">
          <w:fldChar w:fldCharType="begin"/>
        </w:r>
        <w:r w:rsidR="003D57B4">
          <w:instrText xml:space="preserve"> PAGEREF _Toc478636428 \h </w:instrText>
        </w:r>
        <w:r w:rsidR="003D57B4">
          <w:fldChar w:fldCharType="separate"/>
        </w:r>
        <w:r w:rsidR="003D57B4">
          <w:t>34</w:t>
        </w:r>
        <w:r w:rsidR="003D57B4">
          <w:fldChar w:fldCharType="end"/>
        </w:r>
      </w:hyperlink>
    </w:p>
    <w:p w:rsidR="003D57B4" w:rsidRDefault="004524CE">
      <w:pPr>
        <w:pStyle w:val="TOC3"/>
        <w:rPr>
          <w:rFonts w:eastAsiaTheme="minorEastAsia"/>
          <w:smallCaps w:val="0"/>
          <w:sz w:val="22"/>
        </w:rPr>
      </w:pPr>
      <w:hyperlink w:anchor="_Toc478636429" w:history="1">
        <w:r w:rsidR="003D57B4" w:rsidRPr="00BA4038">
          <w:rPr>
            <w:rStyle w:val="Hyperlink"/>
          </w:rPr>
          <w:t>System Center Endpoint Protection</w:t>
        </w:r>
        <w:r w:rsidR="003D57B4">
          <w:tab/>
        </w:r>
        <w:r w:rsidR="003D57B4">
          <w:fldChar w:fldCharType="begin"/>
        </w:r>
        <w:r w:rsidR="003D57B4">
          <w:instrText xml:space="preserve"> PAGEREF _Toc478636429 \h </w:instrText>
        </w:r>
        <w:r w:rsidR="003D57B4">
          <w:fldChar w:fldCharType="separate"/>
        </w:r>
        <w:r w:rsidR="003D57B4">
          <w:t>35</w:t>
        </w:r>
        <w:r w:rsidR="003D57B4">
          <w:fldChar w:fldCharType="end"/>
        </w:r>
      </w:hyperlink>
    </w:p>
    <w:p w:rsidR="003D57B4" w:rsidRDefault="004524CE">
      <w:pPr>
        <w:pStyle w:val="TOC3"/>
        <w:rPr>
          <w:rFonts w:eastAsiaTheme="minorEastAsia"/>
          <w:smallCaps w:val="0"/>
          <w:sz w:val="22"/>
        </w:rPr>
      </w:pPr>
      <w:hyperlink w:anchor="_Toc478636430" w:history="1">
        <w:r w:rsidR="003D57B4" w:rsidRPr="00BA4038">
          <w:rPr>
            <w:rStyle w:val="Hyperlink"/>
          </w:rPr>
          <w:t>System Center Operations Manager</w:t>
        </w:r>
        <w:r w:rsidR="003D57B4">
          <w:tab/>
        </w:r>
        <w:r w:rsidR="003D57B4">
          <w:fldChar w:fldCharType="begin"/>
        </w:r>
        <w:r w:rsidR="003D57B4">
          <w:instrText xml:space="preserve"> PAGEREF _Toc478636430 \h </w:instrText>
        </w:r>
        <w:r w:rsidR="003D57B4">
          <w:fldChar w:fldCharType="separate"/>
        </w:r>
        <w:r w:rsidR="003D57B4">
          <w:t>35</w:t>
        </w:r>
        <w:r w:rsidR="003D57B4">
          <w:fldChar w:fldCharType="end"/>
        </w:r>
      </w:hyperlink>
    </w:p>
    <w:p w:rsidR="003D57B4" w:rsidRDefault="004524CE">
      <w:pPr>
        <w:pStyle w:val="TOC3"/>
        <w:rPr>
          <w:rFonts w:eastAsiaTheme="minorEastAsia"/>
          <w:smallCaps w:val="0"/>
          <w:sz w:val="22"/>
        </w:rPr>
      </w:pPr>
      <w:hyperlink w:anchor="_Toc478636431" w:history="1">
        <w:r w:rsidR="003D57B4" w:rsidRPr="00BA4038">
          <w:rPr>
            <w:rStyle w:val="Hyperlink"/>
          </w:rPr>
          <w:t>System Center Orchestrator</w:t>
        </w:r>
        <w:r w:rsidR="003D57B4">
          <w:tab/>
        </w:r>
        <w:r w:rsidR="003D57B4">
          <w:fldChar w:fldCharType="begin"/>
        </w:r>
        <w:r w:rsidR="003D57B4">
          <w:instrText xml:space="preserve"> PAGEREF _Toc478636431 \h </w:instrText>
        </w:r>
        <w:r w:rsidR="003D57B4">
          <w:fldChar w:fldCharType="separate"/>
        </w:r>
        <w:r w:rsidR="003D57B4">
          <w:t>36</w:t>
        </w:r>
        <w:r w:rsidR="003D57B4">
          <w:fldChar w:fldCharType="end"/>
        </w:r>
      </w:hyperlink>
    </w:p>
    <w:p w:rsidR="003D57B4" w:rsidRDefault="004524CE">
      <w:pPr>
        <w:pStyle w:val="TOC3"/>
        <w:rPr>
          <w:rFonts w:eastAsiaTheme="minorEastAsia"/>
          <w:smallCaps w:val="0"/>
          <w:sz w:val="22"/>
        </w:rPr>
      </w:pPr>
      <w:hyperlink w:anchor="_Toc478636432" w:history="1">
        <w:r w:rsidR="003D57B4" w:rsidRPr="00BA4038">
          <w:rPr>
            <w:rStyle w:val="Hyperlink"/>
          </w:rPr>
          <w:t>System Center Service Manager</w:t>
        </w:r>
        <w:r w:rsidR="003D57B4">
          <w:tab/>
        </w:r>
        <w:r w:rsidR="003D57B4">
          <w:fldChar w:fldCharType="begin"/>
        </w:r>
        <w:r w:rsidR="003D57B4">
          <w:instrText xml:space="preserve"> PAGEREF _Toc478636432 \h </w:instrText>
        </w:r>
        <w:r w:rsidR="003D57B4">
          <w:fldChar w:fldCharType="separate"/>
        </w:r>
        <w:r w:rsidR="003D57B4">
          <w:t>37</w:t>
        </w:r>
        <w:r w:rsidR="003D57B4">
          <w:fldChar w:fldCharType="end"/>
        </w:r>
      </w:hyperlink>
    </w:p>
    <w:p w:rsidR="003D57B4" w:rsidRDefault="004524CE">
      <w:pPr>
        <w:pStyle w:val="TOC2"/>
        <w:rPr>
          <w:rFonts w:eastAsiaTheme="minorEastAsia"/>
          <w:smallCaps w:val="0"/>
          <w:sz w:val="22"/>
        </w:rPr>
      </w:pPr>
      <w:hyperlink w:anchor="_Toc478636433" w:history="1">
        <w:r w:rsidR="003D57B4" w:rsidRPr="00BA4038">
          <w:rPr>
            <w:rStyle w:val="Hyperlink"/>
          </w:rPr>
          <w:t>Sada Virtual Desktop Infrastructure (VDI)</w:t>
        </w:r>
        <w:r w:rsidR="003D57B4">
          <w:tab/>
        </w:r>
        <w:r w:rsidR="003D57B4">
          <w:fldChar w:fldCharType="begin"/>
        </w:r>
        <w:r w:rsidR="003D57B4">
          <w:instrText xml:space="preserve"> PAGEREF _Toc478636433 \h </w:instrText>
        </w:r>
        <w:r w:rsidR="003D57B4">
          <w:fldChar w:fldCharType="separate"/>
        </w:r>
        <w:r w:rsidR="003D57B4">
          <w:t>37</w:t>
        </w:r>
        <w:r w:rsidR="003D57B4">
          <w:fldChar w:fldCharType="end"/>
        </w:r>
      </w:hyperlink>
    </w:p>
    <w:p w:rsidR="003D57B4" w:rsidRDefault="004524CE">
      <w:pPr>
        <w:pStyle w:val="TOC2"/>
        <w:rPr>
          <w:rFonts w:eastAsiaTheme="minorEastAsia"/>
          <w:smallCaps w:val="0"/>
          <w:sz w:val="22"/>
        </w:rPr>
      </w:pPr>
      <w:hyperlink w:anchor="_Toc478636434" w:history="1">
        <w:r w:rsidR="003D57B4" w:rsidRPr="00BA4038">
          <w:rPr>
            <w:rStyle w:val="Hyperlink"/>
          </w:rPr>
          <w:t>Visual Studio</w:t>
        </w:r>
        <w:r w:rsidR="003D57B4">
          <w:tab/>
        </w:r>
        <w:r w:rsidR="003D57B4">
          <w:fldChar w:fldCharType="begin"/>
        </w:r>
        <w:r w:rsidR="003D57B4">
          <w:instrText xml:space="preserve"> PAGEREF _Toc478636434 \h </w:instrText>
        </w:r>
        <w:r w:rsidR="003D57B4">
          <w:fldChar w:fldCharType="separate"/>
        </w:r>
        <w:r w:rsidR="003D57B4">
          <w:t>38</w:t>
        </w:r>
        <w:r w:rsidR="003D57B4">
          <w:fldChar w:fldCharType="end"/>
        </w:r>
      </w:hyperlink>
    </w:p>
    <w:p w:rsidR="003D57B4" w:rsidRDefault="004524CE">
      <w:pPr>
        <w:pStyle w:val="TOC3"/>
        <w:rPr>
          <w:rFonts w:eastAsiaTheme="minorEastAsia"/>
          <w:smallCaps w:val="0"/>
          <w:sz w:val="22"/>
        </w:rPr>
      </w:pPr>
      <w:hyperlink w:anchor="_Toc478636435" w:history="1">
        <w:r w:rsidR="003D57B4" w:rsidRPr="00BA4038">
          <w:rPr>
            <w:rStyle w:val="Hyperlink"/>
          </w:rPr>
          <w:t>Visual Studio</w:t>
        </w:r>
        <w:r w:rsidR="003D57B4">
          <w:tab/>
        </w:r>
        <w:r w:rsidR="003D57B4">
          <w:fldChar w:fldCharType="begin"/>
        </w:r>
        <w:r w:rsidR="003D57B4">
          <w:instrText xml:space="preserve"> PAGEREF _Toc478636435 \h </w:instrText>
        </w:r>
        <w:r w:rsidR="003D57B4">
          <w:fldChar w:fldCharType="separate"/>
        </w:r>
        <w:r w:rsidR="003D57B4">
          <w:t>38</w:t>
        </w:r>
        <w:r w:rsidR="003D57B4">
          <w:fldChar w:fldCharType="end"/>
        </w:r>
      </w:hyperlink>
    </w:p>
    <w:p w:rsidR="003D57B4" w:rsidRDefault="004524CE">
      <w:pPr>
        <w:pStyle w:val="TOC3"/>
        <w:rPr>
          <w:rFonts w:eastAsiaTheme="minorEastAsia"/>
          <w:smallCaps w:val="0"/>
          <w:sz w:val="22"/>
        </w:rPr>
      </w:pPr>
      <w:hyperlink w:anchor="_Toc478636436" w:history="1">
        <w:r w:rsidR="003D57B4" w:rsidRPr="00BA4038">
          <w:rPr>
            <w:rStyle w:val="Hyperlink"/>
          </w:rPr>
          <w:t>Visual Studio Team Foundation Server</w:t>
        </w:r>
        <w:r w:rsidR="003D57B4">
          <w:tab/>
        </w:r>
        <w:r w:rsidR="003D57B4">
          <w:fldChar w:fldCharType="begin"/>
        </w:r>
        <w:r w:rsidR="003D57B4">
          <w:instrText xml:space="preserve"> PAGEREF _Toc478636436 \h </w:instrText>
        </w:r>
        <w:r w:rsidR="003D57B4">
          <w:fldChar w:fldCharType="separate"/>
        </w:r>
        <w:r w:rsidR="003D57B4">
          <w:t>39</w:t>
        </w:r>
        <w:r w:rsidR="003D57B4">
          <w:fldChar w:fldCharType="end"/>
        </w:r>
      </w:hyperlink>
    </w:p>
    <w:p w:rsidR="003D57B4" w:rsidRDefault="004524CE">
      <w:pPr>
        <w:pStyle w:val="TOC2"/>
        <w:rPr>
          <w:rFonts w:eastAsiaTheme="minorEastAsia"/>
          <w:smallCaps w:val="0"/>
          <w:sz w:val="22"/>
        </w:rPr>
      </w:pPr>
      <w:hyperlink w:anchor="_Toc478636437" w:history="1">
        <w:r w:rsidR="003D57B4" w:rsidRPr="00BA4038">
          <w:rPr>
            <w:rStyle w:val="Hyperlink"/>
          </w:rPr>
          <w:t>Windows</w:t>
        </w:r>
        <w:r w:rsidR="003D57B4">
          <w:tab/>
        </w:r>
        <w:r w:rsidR="003D57B4">
          <w:fldChar w:fldCharType="begin"/>
        </w:r>
        <w:r w:rsidR="003D57B4">
          <w:instrText xml:space="preserve"> PAGEREF _Toc478636437 \h </w:instrText>
        </w:r>
        <w:r w:rsidR="003D57B4">
          <w:fldChar w:fldCharType="separate"/>
        </w:r>
        <w:r w:rsidR="003D57B4">
          <w:t>41</w:t>
        </w:r>
        <w:r w:rsidR="003D57B4">
          <w:fldChar w:fldCharType="end"/>
        </w:r>
      </w:hyperlink>
    </w:p>
    <w:p w:rsidR="003D57B4" w:rsidRDefault="004524CE">
      <w:pPr>
        <w:pStyle w:val="TOC3"/>
        <w:rPr>
          <w:rFonts w:eastAsiaTheme="minorEastAsia"/>
          <w:smallCaps w:val="0"/>
          <w:sz w:val="22"/>
        </w:rPr>
      </w:pPr>
      <w:hyperlink w:anchor="_Toc478636438" w:history="1">
        <w:r w:rsidR="003D57B4" w:rsidRPr="00BA4038">
          <w:rPr>
            <w:rStyle w:val="Hyperlink"/>
          </w:rPr>
          <w:t>Počítačový operační systém Windows</w:t>
        </w:r>
        <w:r w:rsidR="003D57B4">
          <w:tab/>
        </w:r>
        <w:r w:rsidR="003D57B4">
          <w:fldChar w:fldCharType="begin"/>
        </w:r>
        <w:r w:rsidR="003D57B4">
          <w:instrText xml:space="preserve"> PAGEREF _Toc478636438 \h </w:instrText>
        </w:r>
        <w:r w:rsidR="003D57B4">
          <w:fldChar w:fldCharType="separate"/>
        </w:r>
        <w:r w:rsidR="003D57B4">
          <w:t>41</w:t>
        </w:r>
        <w:r w:rsidR="003D57B4">
          <w:fldChar w:fldCharType="end"/>
        </w:r>
      </w:hyperlink>
    </w:p>
    <w:p w:rsidR="003D57B4" w:rsidRDefault="004524CE">
      <w:pPr>
        <w:pStyle w:val="TOC2"/>
        <w:rPr>
          <w:rFonts w:eastAsiaTheme="minorEastAsia"/>
          <w:smallCaps w:val="0"/>
          <w:sz w:val="22"/>
        </w:rPr>
      </w:pPr>
      <w:hyperlink w:anchor="_Toc478636439" w:history="1">
        <w:r w:rsidR="003D57B4" w:rsidRPr="00BA4038">
          <w:rPr>
            <w:rStyle w:val="Hyperlink"/>
          </w:rPr>
          <w:t>Windows Server</w:t>
        </w:r>
        <w:r w:rsidR="003D57B4">
          <w:tab/>
        </w:r>
        <w:r w:rsidR="003D57B4">
          <w:fldChar w:fldCharType="begin"/>
        </w:r>
        <w:r w:rsidR="003D57B4">
          <w:instrText xml:space="preserve"> PAGEREF _Toc478636439 \h </w:instrText>
        </w:r>
        <w:r w:rsidR="003D57B4">
          <w:fldChar w:fldCharType="separate"/>
        </w:r>
        <w:r w:rsidR="003D57B4">
          <w:t>47</w:t>
        </w:r>
        <w:r w:rsidR="003D57B4">
          <w:fldChar w:fldCharType="end"/>
        </w:r>
      </w:hyperlink>
    </w:p>
    <w:p w:rsidR="003D57B4" w:rsidRDefault="004524CE">
      <w:pPr>
        <w:pStyle w:val="TOC3"/>
        <w:rPr>
          <w:rFonts w:eastAsiaTheme="minorEastAsia"/>
          <w:smallCaps w:val="0"/>
          <w:sz w:val="22"/>
        </w:rPr>
      </w:pPr>
      <w:hyperlink w:anchor="_Toc478636440" w:history="1">
        <w:r w:rsidR="003D57B4" w:rsidRPr="00BA4038">
          <w:rPr>
            <w:rStyle w:val="Hyperlink"/>
          </w:rPr>
          <w:t>Windows MultiPoint Server</w:t>
        </w:r>
        <w:r w:rsidR="003D57B4">
          <w:tab/>
        </w:r>
        <w:r w:rsidR="003D57B4">
          <w:fldChar w:fldCharType="begin"/>
        </w:r>
        <w:r w:rsidR="003D57B4">
          <w:instrText xml:space="preserve"> PAGEREF _Toc478636440 \h </w:instrText>
        </w:r>
        <w:r w:rsidR="003D57B4">
          <w:fldChar w:fldCharType="separate"/>
        </w:r>
        <w:r w:rsidR="003D57B4">
          <w:t>47</w:t>
        </w:r>
        <w:r w:rsidR="003D57B4">
          <w:fldChar w:fldCharType="end"/>
        </w:r>
      </w:hyperlink>
    </w:p>
    <w:p w:rsidR="003D57B4" w:rsidRDefault="004524CE">
      <w:pPr>
        <w:pStyle w:val="TOC3"/>
        <w:rPr>
          <w:rFonts w:eastAsiaTheme="minorEastAsia"/>
          <w:smallCaps w:val="0"/>
          <w:sz w:val="22"/>
        </w:rPr>
      </w:pPr>
      <w:hyperlink w:anchor="_Toc478636441" w:history="1">
        <w:r w:rsidR="003D57B4" w:rsidRPr="00BA4038">
          <w:rPr>
            <w:rStyle w:val="Hyperlink"/>
          </w:rPr>
          <w:t>Windows Server</w:t>
        </w:r>
        <w:r w:rsidR="003D57B4">
          <w:tab/>
        </w:r>
        <w:r w:rsidR="003D57B4">
          <w:fldChar w:fldCharType="begin"/>
        </w:r>
        <w:r w:rsidR="003D57B4">
          <w:instrText xml:space="preserve"> PAGEREF _Toc478636441 \h </w:instrText>
        </w:r>
        <w:r w:rsidR="003D57B4">
          <w:fldChar w:fldCharType="separate"/>
        </w:r>
        <w:r w:rsidR="003D57B4">
          <w:t>48</w:t>
        </w:r>
        <w:r w:rsidR="003D57B4">
          <w:fldChar w:fldCharType="end"/>
        </w:r>
      </w:hyperlink>
    </w:p>
    <w:p w:rsidR="003D57B4" w:rsidRDefault="004524CE">
      <w:pPr>
        <w:pStyle w:val="TOC1"/>
        <w:rPr>
          <w:rFonts w:eastAsiaTheme="minorEastAsia"/>
          <w:b w:val="0"/>
          <w:caps w:val="0"/>
          <w:noProof/>
          <w:sz w:val="22"/>
          <w:szCs w:val="22"/>
        </w:rPr>
      </w:pPr>
      <w:hyperlink w:anchor="_Toc478636442" w:history="1">
        <w:r w:rsidR="003D57B4" w:rsidRPr="00BA4038">
          <w:rPr>
            <w:rStyle w:val="Hyperlink"/>
            <w:noProof/>
          </w:rPr>
          <w:t>Služby online</w:t>
        </w:r>
        <w:r w:rsidR="003D57B4">
          <w:rPr>
            <w:noProof/>
          </w:rPr>
          <w:tab/>
        </w:r>
        <w:r w:rsidR="003D57B4">
          <w:rPr>
            <w:noProof/>
          </w:rPr>
          <w:fldChar w:fldCharType="begin"/>
        </w:r>
        <w:r w:rsidR="003D57B4">
          <w:rPr>
            <w:noProof/>
          </w:rPr>
          <w:instrText xml:space="preserve"> PAGEREF _Toc478636442 \h </w:instrText>
        </w:r>
        <w:r w:rsidR="003D57B4">
          <w:rPr>
            <w:noProof/>
          </w:rPr>
        </w:r>
        <w:r w:rsidR="003D57B4">
          <w:rPr>
            <w:noProof/>
          </w:rPr>
          <w:fldChar w:fldCharType="separate"/>
        </w:r>
        <w:r w:rsidR="003D57B4">
          <w:rPr>
            <w:noProof/>
          </w:rPr>
          <w:t>52</w:t>
        </w:r>
        <w:r w:rsidR="003D57B4">
          <w:rPr>
            <w:noProof/>
          </w:rPr>
          <w:fldChar w:fldCharType="end"/>
        </w:r>
      </w:hyperlink>
    </w:p>
    <w:p w:rsidR="003D57B4" w:rsidRDefault="004524CE">
      <w:pPr>
        <w:pStyle w:val="TOC2"/>
        <w:rPr>
          <w:rFonts w:eastAsiaTheme="minorEastAsia"/>
          <w:smallCaps w:val="0"/>
          <w:sz w:val="22"/>
        </w:rPr>
      </w:pPr>
      <w:hyperlink w:anchor="_Toc478636443" w:history="1">
        <w:r w:rsidR="003D57B4" w:rsidRPr="00BA4038">
          <w:rPr>
            <w:rStyle w:val="Hyperlink"/>
          </w:rPr>
          <w:t>Regionální dostupnost služeb online</w:t>
        </w:r>
        <w:r w:rsidR="003D57B4">
          <w:tab/>
        </w:r>
        <w:r w:rsidR="003D57B4">
          <w:fldChar w:fldCharType="begin"/>
        </w:r>
        <w:r w:rsidR="003D57B4">
          <w:instrText xml:space="preserve"> PAGEREF _Toc478636443 \h </w:instrText>
        </w:r>
        <w:r w:rsidR="003D57B4">
          <w:fldChar w:fldCharType="separate"/>
        </w:r>
        <w:r w:rsidR="003D57B4">
          <w:t>52</w:t>
        </w:r>
        <w:r w:rsidR="003D57B4">
          <w:fldChar w:fldCharType="end"/>
        </w:r>
      </w:hyperlink>
    </w:p>
    <w:p w:rsidR="003D57B4" w:rsidRDefault="004524CE">
      <w:pPr>
        <w:pStyle w:val="TOC2"/>
        <w:rPr>
          <w:rFonts w:eastAsiaTheme="minorEastAsia"/>
          <w:smallCaps w:val="0"/>
          <w:sz w:val="22"/>
        </w:rPr>
      </w:pPr>
      <w:hyperlink w:anchor="_Toc478636444" w:history="1">
        <w:r w:rsidR="003D57B4" w:rsidRPr="00BA4038">
          <w:rPr>
            <w:rStyle w:val="Hyperlink"/>
          </w:rPr>
          <w:t>Pravidla pro nákup služeb online</w:t>
        </w:r>
        <w:r w:rsidR="003D57B4">
          <w:tab/>
        </w:r>
        <w:r w:rsidR="003D57B4">
          <w:fldChar w:fldCharType="begin"/>
        </w:r>
        <w:r w:rsidR="003D57B4">
          <w:instrText xml:space="preserve"> PAGEREF _Toc478636444 \h </w:instrText>
        </w:r>
        <w:r w:rsidR="003D57B4">
          <w:fldChar w:fldCharType="separate"/>
        </w:r>
        <w:r w:rsidR="003D57B4">
          <w:t>52</w:t>
        </w:r>
        <w:r w:rsidR="003D57B4">
          <w:fldChar w:fldCharType="end"/>
        </w:r>
      </w:hyperlink>
    </w:p>
    <w:p w:rsidR="003D57B4" w:rsidRDefault="004524CE">
      <w:pPr>
        <w:pStyle w:val="TOC2"/>
        <w:rPr>
          <w:rFonts w:eastAsiaTheme="minorEastAsia"/>
          <w:smallCaps w:val="0"/>
          <w:sz w:val="22"/>
        </w:rPr>
      </w:pPr>
      <w:hyperlink w:anchor="_Toc478636445" w:history="1">
        <w:r w:rsidR="003D57B4" w:rsidRPr="00BA4038">
          <w:rPr>
            <w:rStyle w:val="Hyperlink"/>
          </w:rPr>
          <w:t>Prodloužení služeb online</w:t>
        </w:r>
        <w:r w:rsidR="003D57B4">
          <w:tab/>
        </w:r>
        <w:r w:rsidR="003D57B4">
          <w:fldChar w:fldCharType="begin"/>
        </w:r>
        <w:r w:rsidR="003D57B4">
          <w:instrText xml:space="preserve"> PAGEREF _Toc478636445 \h </w:instrText>
        </w:r>
        <w:r w:rsidR="003D57B4">
          <w:fldChar w:fldCharType="separate"/>
        </w:r>
        <w:r w:rsidR="003D57B4">
          <w:t>52</w:t>
        </w:r>
        <w:r w:rsidR="003D57B4">
          <w:fldChar w:fldCharType="end"/>
        </w:r>
      </w:hyperlink>
    </w:p>
    <w:p w:rsidR="003D57B4" w:rsidRDefault="004524CE">
      <w:pPr>
        <w:pStyle w:val="TOC2"/>
        <w:rPr>
          <w:rFonts w:eastAsiaTheme="minorEastAsia"/>
          <w:smallCaps w:val="0"/>
          <w:sz w:val="22"/>
        </w:rPr>
      </w:pPr>
      <w:hyperlink w:anchor="_Toc478636446" w:history="1">
        <w:r w:rsidR="003D57B4" w:rsidRPr="00BA4038">
          <w:rPr>
            <w:rStyle w:val="Hyperlink"/>
          </w:rPr>
          <w:t>Služby Microsoft Azure</w:t>
        </w:r>
        <w:r w:rsidR="003D57B4">
          <w:tab/>
        </w:r>
        <w:r w:rsidR="003D57B4">
          <w:fldChar w:fldCharType="begin"/>
        </w:r>
        <w:r w:rsidR="003D57B4">
          <w:instrText xml:space="preserve"> PAGEREF _Toc478636446 \h </w:instrText>
        </w:r>
        <w:r w:rsidR="003D57B4">
          <w:fldChar w:fldCharType="separate"/>
        </w:r>
        <w:r w:rsidR="003D57B4">
          <w:t>52</w:t>
        </w:r>
        <w:r w:rsidR="003D57B4">
          <w:fldChar w:fldCharType="end"/>
        </w:r>
      </w:hyperlink>
    </w:p>
    <w:p w:rsidR="003D57B4" w:rsidRDefault="004524CE">
      <w:pPr>
        <w:pStyle w:val="TOC3"/>
        <w:rPr>
          <w:rFonts w:eastAsiaTheme="minorEastAsia"/>
          <w:smallCaps w:val="0"/>
          <w:sz w:val="22"/>
        </w:rPr>
      </w:pPr>
      <w:hyperlink w:anchor="_Toc478636447" w:history="1">
        <w:r w:rsidR="003D57B4" w:rsidRPr="00BA4038">
          <w:rPr>
            <w:rStyle w:val="Hyperlink"/>
          </w:rPr>
          <w:t>Služby Microsoft Azure</w:t>
        </w:r>
        <w:r w:rsidR="003D57B4">
          <w:tab/>
        </w:r>
        <w:r w:rsidR="003D57B4">
          <w:fldChar w:fldCharType="begin"/>
        </w:r>
        <w:r w:rsidR="003D57B4">
          <w:instrText xml:space="preserve"> PAGEREF _Toc478636447 \h </w:instrText>
        </w:r>
        <w:r w:rsidR="003D57B4">
          <w:fldChar w:fldCharType="separate"/>
        </w:r>
        <w:r w:rsidR="003D57B4">
          <w:t>54</w:t>
        </w:r>
        <w:r w:rsidR="003D57B4">
          <w:fldChar w:fldCharType="end"/>
        </w:r>
      </w:hyperlink>
    </w:p>
    <w:p w:rsidR="003D57B4" w:rsidRDefault="004524CE">
      <w:pPr>
        <w:pStyle w:val="TOC3"/>
        <w:rPr>
          <w:rFonts w:eastAsiaTheme="minorEastAsia"/>
          <w:smallCaps w:val="0"/>
          <w:sz w:val="22"/>
        </w:rPr>
      </w:pPr>
      <w:hyperlink w:anchor="_Toc478636448" w:history="1">
        <w:r w:rsidR="003D57B4" w:rsidRPr="00BA4038">
          <w:rPr>
            <w:rStyle w:val="Hyperlink"/>
          </w:rPr>
          <w:t>Microsoft Azure Infrastructure Plans</w:t>
        </w:r>
        <w:r w:rsidR="003D57B4">
          <w:tab/>
        </w:r>
        <w:r w:rsidR="003D57B4">
          <w:fldChar w:fldCharType="begin"/>
        </w:r>
        <w:r w:rsidR="003D57B4">
          <w:instrText xml:space="preserve"> PAGEREF _Toc478636448 \h </w:instrText>
        </w:r>
        <w:r w:rsidR="003D57B4">
          <w:fldChar w:fldCharType="separate"/>
        </w:r>
        <w:r w:rsidR="003D57B4">
          <w:t>54</w:t>
        </w:r>
        <w:r w:rsidR="003D57B4">
          <w:fldChar w:fldCharType="end"/>
        </w:r>
      </w:hyperlink>
    </w:p>
    <w:p w:rsidR="003D57B4" w:rsidRDefault="004524CE">
      <w:pPr>
        <w:pStyle w:val="TOC3"/>
        <w:rPr>
          <w:rFonts w:eastAsiaTheme="minorEastAsia"/>
          <w:smallCaps w:val="0"/>
          <w:sz w:val="22"/>
        </w:rPr>
      </w:pPr>
      <w:hyperlink w:anchor="_Toc478636449" w:history="1">
        <w:r w:rsidR="003D57B4" w:rsidRPr="00BA4038">
          <w:rPr>
            <w:rStyle w:val="Hyperlink"/>
          </w:rPr>
          <w:t>Microsoft Azure Support Plans</w:t>
        </w:r>
        <w:r w:rsidR="003D57B4">
          <w:tab/>
        </w:r>
        <w:r w:rsidR="003D57B4">
          <w:fldChar w:fldCharType="begin"/>
        </w:r>
        <w:r w:rsidR="003D57B4">
          <w:instrText xml:space="preserve"> PAGEREF _Toc478636449 \h </w:instrText>
        </w:r>
        <w:r w:rsidR="003D57B4">
          <w:fldChar w:fldCharType="separate"/>
        </w:r>
        <w:r w:rsidR="003D57B4">
          <w:t>56</w:t>
        </w:r>
        <w:r w:rsidR="003D57B4">
          <w:fldChar w:fldCharType="end"/>
        </w:r>
      </w:hyperlink>
    </w:p>
    <w:p w:rsidR="003D57B4" w:rsidRDefault="004524CE">
      <w:pPr>
        <w:pStyle w:val="TOC3"/>
        <w:rPr>
          <w:rFonts w:eastAsiaTheme="minorEastAsia"/>
          <w:smallCaps w:val="0"/>
          <w:sz w:val="22"/>
        </w:rPr>
      </w:pPr>
      <w:hyperlink w:anchor="_Toc478636450" w:history="1">
        <w:r w:rsidR="003D57B4" w:rsidRPr="00BA4038">
          <w:rPr>
            <w:rStyle w:val="Hyperlink"/>
          </w:rPr>
          <w:t>Microsoft Azure User Plans</w:t>
        </w:r>
        <w:r w:rsidR="003D57B4">
          <w:tab/>
        </w:r>
        <w:r w:rsidR="003D57B4">
          <w:fldChar w:fldCharType="begin"/>
        </w:r>
        <w:r w:rsidR="003D57B4">
          <w:instrText xml:space="preserve"> PAGEREF _Toc478636450 \h </w:instrText>
        </w:r>
        <w:r w:rsidR="003D57B4">
          <w:fldChar w:fldCharType="separate"/>
        </w:r>
        <w:r w:rsidR="003D57B4">
          <w:t>56</w:t>
        </w:r>
        <w:r w:rsidR="003D57B4">
          <w:fldChar w:fldCharType="end"/>
        </w:r>
      </w:hyperlink>
    </w:p>
    <w:p w:rsidR="003D57B4" w:rsidRDefault="004524CE">
      <w:pPr>
        <w:pStyle w:val="TOC2"/>
        <w:rPr>
          <w:rFonts w:eastAsiaTheme="minorEastAsia"/>
          <w:smallCaps w:val="0"/>
          <w:sz w:val="22"/>
        </w:rPr>
      </w:pPr>
      <w:hyperlink w:anchor="_Toc478636451" w:history="1">
        <w:r w:rsidR="003D57B4" w:rsidRPr="00BA4038">
          <w:rPr>
            <w:rStyle w:val="Hyperlink"/>
          </w:rPr>
          <w:t>Secure Productive Enterprise</w:t>
        </w:r>
        <w:r w:rsidR="003D57B4">
          <w:tab/>
        </w:r>
        <w:r w:rsidR="003D57B4">
          <w:fldChar w:fldCharType="begin"/>
        </w:r>
        <w:r w:rsidR="003D57B4">
          <w:instrText xml:space="preserve"> PAGEREF _Toc478636451 \h </w:instrText>
        </w:r>
        <w:r w:rsidR="003D57B4">
          <w:fldChar w:fldCharType="separate"/>
        </w:r>
        <w:r w:rsidR="003D57B4">
          <w:t>57</w:t>
        </w:r>
        <w:r w:rsidR="003D57B4">
          <w:fldChar w:fldCharType="end"/>
        </w:r>
      </w:hyperlink>
    </w:p>
    <w:p w:rsidR="003D57B4" w:rsidRDefault="004524CE">
      <w:pPr>
        <w:pStyle w:val="TOC2"/>
        <w:rPr>
          <w:rFonts w:eastAsiaTheme="minorEastAsia"/>
          <w:smallCaps w:val="0"/>
          <w:sz w:val="22"/>
        </w:rPr>
      </w:pPr>
      <w:hyperlink w:anchor="_Toc478636452" w:history="1">
        <w:r w:rsidR="003D57B4" w:rsidRPr="00BA4038">
          <w:rPr>
            <w:rStyle w:val="Hyperlink"/>
          </w:rPr>
          <w:t>Enterprise Mobility + Security</w:t>
        </w:r>
        <w:r w:rsidR="003D57B4">
          <w:tab/>
        </w:r>
        <w:r w:rsidR="003D57B4">
          <w:fldChar w:fldCharType="begin"/>
        </w:r>
        <w:r w:rsidR="003D57B4">
          <w:instrText xml:space="preserve"> PAGEREF _Toc478636452 \h </w:instrText>
        </w:r>
        <w:r w:rsidR="003D57B4">
          <w:fldChar w:fldCharType="separate"/>
        </w:r>
        <w:r w:rsidR="003D57B4">
          <w:t>58</w:t>
        </w:r>
        <w:r w:rsidR="003D57B4">
          <w:fldChar w:fldCharType="end"/>
        </w:r>
      </w:hyperlink>
    </w:p>
    <w:p w:rsidR="003D57B4" w:rsidRDefault="004524CE">
      <w:pPr>
        <w:pStyle w:val="TOC2"/>
        <w:rPr>
          <w:rFonts w:eastAsiaTheme="minorEastAsia"/>
          <w:smallCaps w:val="0"/>
          <w:sz w:val="22"/>
        </w:rPr>
      </w:pPr>
      <w:hyperlink w:anchor="_Toc478636453" w:history="1">
        <w:r w:rsidR="003D57B4" w:rsidRPr="00BA4038">
          <w:rPr>
            <w:rStyle w:val="Hyperlink"/>
          </w:rPr>
          <w:t>Služby Microsoft Dynamics 365</w:t>
        </w:r>
        <w:r w:rsidR="003D57B4">
          <w:tab/>
        </w:r>
        <w:r w:rsidR="003D57B4">
          <w:fldChar w:fldCharType="begin"/>
        </w:r>
        <w:r w:rsidR="003D57B4">
          <w:instrText xml:space="preserve"> PAGEREF _Toc478636453 \h </w:instrText>
        </w:r>
        <w:r w:rsidR="003D57B4">
          <w:fldChar w:fldCharType="separate"/>
        </w:r>
        <w:r w:rsidR="003D57B4">
          <w:t>59</w:t>
        </w:r>
        <w:r w:rsidR="003D57B4">
          <w:fldChar w:fldCharType="end"/>
        </w:r>
      </w:hyperlink>
    </w:p>
    <w:p w:rsidR="003D57B4" w:rsidRDefault="004524CE">
      <w:pPr>
        <w:pStyle w:val="TOC2"/>
        <w:rPr>
          <w:rFonts w:eastAsiaTheme="minorEastAsia"/>
          <w:smallCaps w:val="0"/>
          <w:sz w:val="22"/>
        </w:rPr>
      </w:pPr>
      <w:hyperlink w:anchor="_Toc478636454" w:history="1">
        <w:r w:rsidR="003D57B4" w:rsidRPr="00BA4038">
          <w:rPr>
            <w:rStyle w:val="Hyperlink"/>
          </w:rPr>
          <w:t>Služby Office 365</w:t>
        </w:r>
        <w:r w:rsidR="003D57B4">
          <w:tab/>
        </w:r>
        <w:r w:rsidR="003D57B4">
          <w:fldChar w:fldCharType="begin"/>
        </w:r>
        <w:r w:rsidR="003D57B4">
          <w:instrText xml:space="preserve"> PAGEREF _Toc478636454 \h </w:instrText>
        </w:r>
        <w:r w:rsidR="003D57B4">
          <w:fldChar w:fldCharType="separate"/>
        </w:r>
        <w:r w:rsidR="003D57B4">
          <w:t>62</w:t>
        </w:r>
        <w:r w:rsidR="003D57B4">
          <w:fldChar w:fldCharType="end"/>
        </w:r>
      </w:hyperlink>
    </w:p>
    <w:p w:rsidR="003D57B4" w:rsidRDefault="004524CE">
      <w:pPr>
        <w:pStyle w:val="TOC3"/>
        <w:rPr>
          <w:rFonts w:eastAsiaTheme="minorEastAsia"/>
          <w:smallCaps w:val="0"/>
          <w:sz w:val="22"/>
        </w:rPr>
      </w:pPr>
      <w:hyperlink w:anchor="_Toc478636455" w:history="1">
        <w:r w:rsidR="003D57B4" w:rsidRPr="00BA4038">
          <w:rPr>
            <w:rStyle w:val="Hyperlink"/>
          </w:rPr>
          <w:t>Aplikace služeb Office 365</w:t>
        </w:r>
        <w:r w:rsidR="003D57B4">
          <w:tab/>
        </w:r>
        <w:r w:rsidR="003D57B4">
          <w:fldChar w:fldCharType="begin"/>
        </w:r>
        <w:r w:rsidR="003D57B4">
          <w:instrText xml:space="preserve"> PAGEREF _Toc478636455 \h </w:instrText>
        </w:r>
        <w:r w:rsidR="003D57B4">
          <w:fldChar w:fldCharType="separate"/>
        </w:r>
        <w:r w:rsidR="003D57B4">
          <w:t>62</w:t>
        </w:r>
        <w:r w:rsidR="003D57B4">
          <w:fldChar w:fldCharType="end"/>
        </w:r>
      </w:hyperlink>
    </w:p>
    <w:p w:rsidR="003D57B4" w:rsidRDefault="004524CE">
      <w:pPr>
        <w:pStyle w:val="TOC3"/>
        <w:rPr>
          <w:rFonts w:eastAsiaTheme="minorEastAsia"/>
          <w:smallCaps w:val="0"/>
          <w:sz w:val="22"/>
        </w:rPr>
      </w:pPr>
      <w:hyperlink w:anchor="_Toc478636456" w:history="1">
        <w:r w:rsidR="003D57B4" w:rsidRPr="00BA4038">
          <w:rPr>
            <w:rStyle w:val="Hyperlink"/>
          </w:rPr>
          <w:t>Sady Office 365</w:t>
        </w:r>
        <w:r w:rsidR="003D57B4">
          <w:tab/>
        </w:r>
        <w:r w:rsidR="003D57B4">
          <w:fldChar w:fldCharType="begin"/>
        </w:r>
        <w:r w:rsidR="003D57B4">
          <w:instrText xml:space="preserve"> PAGEREF _Toc478636456 \h </w:instrText>
        </w:r>
        <w:r w:rsidR="003D57B4">
          <w:fldChar w:fldCharType="separate"/>
        </w:r>
        <w:r w:rsidR="003D57B4">
          <w:t>63</w:t>
        </w:r>
        <w:r w:rsidR="003D57B4">
          <w:fldChar w:fldCharType="end"/>
        </w:r>
      </w:hyperlink>
    </w:p>
    <w:p w:rsidR="003D57B4" w:rsidRDefault="004524CE">
      <w:pPr>
        <w:pStyle w:val="TOC3"/>
        <w:rPr>
          <w:rFonts w:eastAsiaTheme="minorEastAsia"/>
          <w:smallCaps w:val="0"/>
          <w:sz w:val="22"/>
        </w:rPr>
      </w:pPr>
      <w:hyperlink w:anchor="_Toc478636457" w:history="1">
        <w:r w:rsidR="003D57B4" w:rsidRPr="00BA4038">
          <w:rPr>
            <w:rStyle w:val="Hyperlink"/>
          </w:rPr>
          <w:t>Office 365 Advanced Security Management</w:t>
        </w:r>
        <w:r w:rsidR="003D57B4">
          <w:tab/>
        </w:r>
        <w:r w:rsidR="003D57B4">
          <w:fldChar w:fldCharType="begin"/>
        </w:r>
        <w:r w:rsidR="003D57B4">
          <w:instrText xml:space="preserve"> PAGEREF _Toc478636457 \h </w:instrText>
        </w:r>
        <w:r w:rsidR="003D57B4">
          <w:fldChar w:fldCharType="separate"/>
        </w:r>
        <w:r w:rsidR="003D57B4">
          <w:t>66</w:t>
        </w:r>
        <w:r w:rsidR="003D57B4">
          <w:fldChar w:fldCharType="end"/>
        </w:r>
      </w:hyperlink>
    </w:p>
    <w:p w:rsidR="003D57B4" w:rsidRDefault="004524CE">
      <w:pPr>
        <w:pStyle w:val="TOC3"/>
        <w:rPr>
          <w:rFonts w:eastAsiaTheme="minorEastAsia"/>
          <w:smallCaps w:val="0"/>
          <w:sz w:val="22"/>
        </w:rPr>
      </w:pPr>
      <w:hyperlink w:anchor="_Toc478636458" w:history="1">
        <w:r w:rsidR="003D57B4" w:rsidRPr="00BA4038">
          <w:rPr>
            <w:rStyle w:val="Hyperlink"/>
          </w:rPr>
          <w:t>Microsoft MyAnalytics</w:t>
        </w:r>
        <w:r w:rsidR="003D57B4">
          <w:tab/>
        </w:r>
        <w:r w:rsidR="003D57B4">
          <w:fldChar w:fldCharType="begin"/>
        </w:r>
        <w:r w:rsidR="003D57B4">
          <w:instrText xml:space="preserve"> PAGEREF _Toc478636458 \h </w:instrText>
        </w:r>
        <w:r w:rsidR="003D57B4">
          <w:fldChar w:fldCharType="separate"/>
        </w:r>
        <w:r w:rsidR="003D57B4">
          <w:t>66</w:t>
        </w:r>
        <w:r w:rsidR="003D57B4">
          <w:fldChar w:fldCharType="end"/>
        </w:r>
      </w:hyperlink>
    </w:p>
    <w:p w:rsidR="003D57B4" w:rsidRDefault="004524CE">
      <w:pPr>
        <w:pStyle w:val="TOC3"/>
        <w:rPr>
          <w:rFonts w:eastAsiaTheme="minorEastAsia"/>
          <w:smallCaps w:val="0"/>
          <w:sz w:val="22"/>
        </w:rPr>
      </w:pPr>
      <w:hyperlink w:anchor="_Toc478636459" w:history="1">
        <w:r w:rsidR="003D57B4" w:rsidRPr="00BA4038">
          <w:rPr>
            <w:rStyle w:val="Hyperlink"/>
          </w:rPr>
          <w:t>Office 365 Advanced Compliance</w:t>
        </w:r>
        <w:r w:rsidR="003D57B4">
          <w:tab/>
        </w:r>
        <w:r w:rsidR="003D57B4">
          <w:fldChar w:fldCharType="begin"/>
        </w:r>
        <w:r w:rsidR="003D57B4">
          <w:instrText xml:space="preserve"> PAGEREF _Toc478636459 \h </w:instrText>
        </w:r>
        <w:r w:rsidR="003D57B4">
          <w:fldChar w:fldCharType="separate"/>
        </w:r>
        <w:r w:rsidR="003D57B4">
          <w:t>66</w:t>
        </w:r>
        <w:r w:rsidR="003D57B4">
          <w:fldChar w:fldCharType="end"/>
        </w:r>
      </w:hyperlink>
    </w:p>
    <w:p w:rsidR="003D57B4" w:rsidRDefault="004524CE">
      <w:pPr>
        <w:pStyle w:val="TOC3"/>
        <w:rPr>
          <w:rFonts w:eastAsiaTheme="minorEastAsia"/>
          <w:smallCaps w:val="0"/>
          <w:sz w:val="22"/>
        </w:rPr>
      </w:pPr>
      <w:hyperlink w:anchor="_Toc478636460" w:history="1">
        <w:r w:rsidR="003D57B4" w:rsidRPr="00BA4038">
          <w:rPr>
            <w:rStyle w:val="Hyperlink"/>
          </w:rPr>
          <w:t>Exchange Online</w:t>
        </w:r>
        <w:r w:rsidR="003D57B4">
          <w:tab/>
        </w:r>
        <w:r w:rsidR="003D57B4">
          <w:fldChar w:fldCharType="begin"/>
        </w:r>
        <w:r w:rsidR="003D57B4">
          <w:instrText xml:space="preserve"> PAGEREF _Toc478636460 \h </w:instrText>
        </w:r>
        <w:r w:rsidR="003D57B4">
          <w:fldChar w:fldCharType="separate"/>
        </w:r>
        <w:r w:rsidR="003D57B4">
          <w:t>67</w:t>
        </w:r>
        <w:r w:rsidR="003D57B4">
          <w:fldChar w:fldCharType="end"/>
        </w:r>
      </w:hyperlink>
    </w:p>
    <w:p w:rsidR="003D57B4" w:rsidRDefault="004524CE">
      <w:pPr>
        <w:pStyle w:val="TOC3"/>
        <w:rPr>
          <w:rFonts w:eastAsiaTheme="minorEastAsia"/>
          <w:smallCaps w:val="0"/>
          <w:sz w:val="22"/>
        </w:rPr>
      </w:pPr>
      <w:hyperlink w:anchor="_Toc478636461" w:history="1">
        <w:r w:rsidR="003D57B4" w:rsidRPr="00BA4038">
          <w:rPr>
            <w:rStyle w:val="Hyperlink"/>
          </w:rPr>
          <w:t>OneDrive pro firmy</w:t>
        </w:r>
        <w:r w:rsidR="003D57B4">
          <w:tab/>
        </w:r>
        <w:r w:rsidR="003D57B4">
          <w:fldChar w:fldCharType="begin"/>
        </w:r>
        <w:r w:rsidR="003D57B4">
          <w:instrText xml:space="preserve"> PAGEREF _Toc478636461 \h </w:instrText>
        </w:r>
        <w:r w:rsidR="003D57B4">
          <w:fldChar w:fldCharType="separate"/>
        </w:r>
        <w:r w:rsidR="003D57B4">
          <w:t>67</w:t>
        </w:r>
        <w:r w:rsidR="003D57B4">
          <w:fldChar w:fldCharType="end"/>
        </w:r>
      </w:hyperlink>
    </w:p>
    <w:p w:rsidR="003D57B4" w:rsidRDefault="004524CE">
      <w:pPr>
        <w:pStyle w:val="TOC3"/>
        <w:rPr>
          <w:rFonts w:eastAsiaTheme="minorEastAsia"/>
          <w:smallCaps w:val="0"/>
          <w:sz w:val="22"/>
        </w:rPr>
      </w:pPr>
      <w:hyperlink w:anchor="_Toc478636462" w:history="1">
        <w:r w:rsidR="003D57B4" w:rsidRPr="00BA4038">
          <w:rPr>
            <w:rStyle w:val="Hyperlink"/>
          </w:rPr>
          <w:t>Project Online</w:t>
        </w:r>
        <w:r w:rsidR="003D57B4">
          <w:tab/>
        </w:r>
        <w:r w:rsidR="003D57B4">
          <w:fldChar w:fldCharType="begin"/>
        </w:r>
        <w:r w:rsidR="003D57B4">
          <w:instrText xml:space="preserve"> PAGEREF _Toc478636462 \h </w:instrText>
        </w:r>
        <w:r w:rsidR="003D57B4">
          <w:fldChar w:fldCharType="separate"/>
        </w:r>
        <w:r w:rsidR="003D57B4">
          <w:t>68</w:t>
        </w:r>
        <w:r w:rsidR="003D57B4">
          <w:fldChar w:fldCharType="end"/>
        </w:r>
      </w:hyperlink>
    </w:p>
    <w:p w:rsidR="003D57B4" w:rsidRDefault="004524CE">
      <w:pPr>
        <w:pStyle w:val="TOC3"/>
        <w:rPr>
          <w:rFonts w:eastAsiaTheme="minorEastAsia"/>
          <w:smallCaps w:val="0"/>
          <w:sz w:val="22"/>
        </w:rPr>
      </w:pPr>
      <w:hyperlink w:anchor="_Toc478636463" w:history="1">
        <w:r w:rsidR="003D57B4" w:rsidRPr="00BA4038">
          <w:rPr>
            <w:rStyle w:val="Hyperlink"/>
          </w:rPr>
          <w:t>SharePoint Online</w:t>
        </w:r>
        <w:r w:rsidR="003D57B4">
          <w:tab/>
        </w:r>
        <w:r w:rsidR="003D57B4">
          <w:fldChar w:fldCharType="begin"/>
        </w:r>
        <w:r w:rsidR="003D57B4">
          <w:instrText xml:space="preserve"> PAGEREF _Toc478636463 \h </w:instrText>
        </w:r>
        <w:r w:rsidR="003D57B4">
          <w:fldChar w:fldCharType="separate"/>
        </w:r>
        <w:r w:rsidR="003D57B4">
          <w:t>69</w:t>
        </w:r>
        <w:r w:rsidR="003D57B4">
          <w:fldChar w:fldCharType="end"/>
        </w:r>
      </w:hyperlink>
    </w:p>
    <w:p w:rsidR="003D57B4" w:rsidRDefault="004524CE">
      <w:pPr>
        <w:pStyle w:val="TOC3"/>
        <w:rPr>
          <w:rFonts w:eastAsiaTheme="minorEastAsia"/>
          <w:smallCaps w:val="0"/>
          <w:sz w:val="22"/>
        </w:rPr>
      </w:pPr>
      <w:hyperlink w:anchor="_Toc478636464" w:history="1">
        <w:r w:rsidR="003D57B4" w:rsidRPr="00BA4038">
          <w:rPr>
            <w:rStyle w:val="Hyperlink"/>
          </w:rPr>
          <w:t>Skype for Business Online</w:t>
        </w:r>
        <w:r w:rsidR="003D57B4">
          <w:tab/>
        </w:r>
        <w:r w:rsidR="003D57B4">
          <w:fldChar w:fldCharType="begin"/>
        </w:r>
        <w:r w:rsidR="003D57B4">
          <w:instrText xml:space="preserve"> PAGEREF _Toc478636464 \h </w:instrText>
        </w:r>
        <w:r w:rsidR="003D57B4">
          <w:fldChar w:fldCharType="separate"/>
        </w:r>
        <w:r w:rsidR="003D57B4">
          <w:t>69</w:t>
        </w:r>
        <w:r w:rsidR="003D57B4">
          <w:fldChar w:fldCharType="end"/>
        </w:r>
      </w:hyperlink>
    </w:p>
    <w:p w:rsidR="003D57B4" w:rsidRDefault="004524CE">
      <w:pPr>
        <w:pStyle w:val="TOC2"/>
        <w:rPr>
          <w:rFonts w:eastAsiaTheme="minorEastAsia"/>
          <w:smallCaps w:val="0"/>
          <w:sz w:val="22"/>
        </w:rPr>
      </w:pPr>
      <w:hyperlink w:anchor="_Toc478636465" w:history="1">
        <w:r w:rsidR="003D57B4" w:rsidRPr="00BA4038">
          <w:rPr>
            <w:rStyle w:val="Hyperlink"/>
          </w:rPr>
          <w:t>Ostatní služby online</w:t>
        </w:r>
        <w:r w:rsidR="003D57B4">
          <w:tab/>
        </w:r>
        <w:r w:rsidR="003D57B4">
          <w:fldChar w:fldCharType="begin"/>
        </w:r>
        <w:r w:rsidR="003D57B4">
          <w:instrText xml:space="preserve"> PAGEREF _Toc478636465 \h </w:instrText>
        </w:r>
        <w:r w:rsidR="003D57B4">
          <w:fldChar w:fldCharType="separate"/>
        </w:r>
        <w:r w:rsidR="003D57B4">
          <w:t>70</w:t>
        </w:r>
        <w:r w:rsidR="003D57B4">
          <w:fldChar w:fldCharType="end"/>
        </w:r>
      </w:hyperlink>
    </w:p>
    <w:p w:rsidR="003D57B4" w:rsidRDefault="004524CE">
      <w:pPr>
        <w:pStyle w:val="TOC3"/>
        <w:rPr>
          <w:rFonts w:eastAsiaTheme="minorEastAsia"/>
          <w:smallCaps w:val="0"/>
          <w:sz w:val="22"/>
        </w:rPr>
      </w:pPr>
      <w:hyperlink w:anchor="_Toc478636466" w:history="1">
        <w:r w:rsidR="003D57B4" w:rsidRPr="00BA4038">
          <w:rPr>
            <w:rStyle w:val="Hyperlink"/>
          </w:rPr>
          <w:t>Mapy Bing</w:t>
        </w:r>
        <w:r w:rsidR="003D57B4">
          <w:tab/>
        </w:r>
        <w:r w:rsidR="003D57B4">
          <w:fldChar w:fldCharType="begin"/>
        </w:r>
        <w:r w:rsidR="003D57B4">
          <w:instrText xml:space="preserve"> PAGEREF _Toc478636466 \h </w:instrText>
        </w:r>
        <w:r w:rsidR="003D57B4">
          <w:fldChar w:fldCharType="separate"/>
        </w:r>
        <w:r w:rsidR="003D57B4">
          <w:t>70</w:t>
        </w:r>
        <w:r w:rsidR="003D57B4">
          <w:fldChar w:fldCharType="end"/>
        </w:r>
      </w:hyperlink>
    </w:p>
    <w:p w:rsidR="003D57B4" w:rsidRDefault="004524CE">
      <w:pPr>
        <w:pStyle w:val="TOC3"/>
        <w:rPr>
          <w:rFonts w:eastAsiaTheme="minorEastAsia"/>
          <w:smallCaps w:val="0"/>
          <w:sz w:val="22"/>
        </w:rPr>
      </w:pPr>
      <w:hyperlink w:anchor="_Toc478636467" w:history="1">
        <w:r w:rsidR="003D57B4" w:rsidRPr="00BA4038">
          <w:rPr>
            <w:rStyle w:val="Hyperlink"/>
          </w:rPr>
          <w:t>Business Application Platform</w:t>
        </w:r>
        <w:r w:rsidR="003D57B4">
          <w:tab/>
        </w:r>
        <w:r w:rsidR="003D57B4">
          <w:fldChar w:fldCharType="begin"/>
        </w:r>
        <w:r w:rsidR="003D57B4">
          <w:instrText xml:space="preserve"> PAGEREF _Toc478636467 \h </w:instrText>
        </w:r>
        <w:r w:rsidR="003D57B4">
          <w:fldChar w:fldCharType="separate"/>
        </w:r>
        <w:r w:rsidR="003D57B4">
          <w:t>71</w:t>
        </w:r>
        <w:r w:rsidR="003D57B4">
          <w:fldChar w:fldCharType="end"/>
        </w:r>
      </w:hyperlink>
    </w:p>
    <w:p w:rsidR="003D57B4" w:rsidRDefault="004524CE">
      <w:pPr>
        <w:pStyle w:val="TOC3"/>
        <w:rPr>
          <w:rFonts w:eastAsiaTheme="minorEastAsia"/>
          <w:smallCaps w:val="0"/>
          <w:sz w:val="22"/>
        </w:rPr>
      </w:pPr>
      <w:hyperlink w:anchor="_Toc478636468" w:history="1">
        <w:r w:rsidR="003D57B4" w:rsidRPr="00BA4038">
          <w:rPr>
            <w:rStyle w:val="Hyperlink"/>
          </w:rPr>
          <w:t>Služba Microsoft Cloud App Security</w:t>
        </w:r>
        <w:r w:rsidR="003D57B4">
          <w:tab/>
        </w:r>
        <w:r w:rsidR="003D57B4">
          <w:fldChar w:fldCharType="begin"/>
        </w:r>
        <w:r w:rsidR="003D57B4">
          <w:instrText xml:space="preserve"> PAGEREF _Toc478636468 \h </w:instrText>
        </w:r>
        <w:r w:rsidR="003D57B4">
          <w:fldChar w:fldCharType="separate"/>
        </w:r>
        <w:r w:rsidR="003D57B4">
          <w:t>71</w:t>
        </w:r>
        <w:r w:rsidR="003D57B4">
          <w:fldChar w:fldCharType="end"/>
        </w:r>
      </w:hyperlink>
    </w:p>
    <w:p w:rsidR="003D57B4" w:rsidRDefault="004524CE">
      <w:pPr>
        <w:pStyle w:val="TOC3"/>
        <w:rPr>
          <w:rFonts w:eastAsiaTheme="minorEastAsia"/>
          <w:smallCaps w:val="0"/>
          <w:sz w:val="22"/>
        </w:rPr>
      </w:pPr>
      <w:hyperlink w:anchor="_Toc478636469" w:history="1">
        <w:r w:rsidR="003D57B4" w:rsidRPr="00BA4038">
          <w:rPr>
            <w:rStyle w:val="Hyperlink"/>
          </w:rPr>
          <w:t>Microsoft Intune</w:t>
        </w:r>
        <w:r w:rsidR="003D57B4">
          <w:tab/>
        </w:r>
        <w:r w:rsidR="003D57B4">
          <w:fldChar w:fldCharType="begin"/>
        </w:r>
        <w:r w:rsidR="003D57B4">
          <w:instrText xml:space="preserve"> PAGEREF _Toc478636469 \h </w:instrText>
        </w:r>
        <w:r w:rsidR="003D57B4">
          <w:fldChar w:fldCharType="separate"/>
        </w:r>
        <w:r w:rsidR="003D57B4">
          <w:t>72</w:t>
        </w:r>
        <w:r w:rsidR="003D57B4">
          <w:fldChar w:fldCharType="end"/>
        </w:r>
      </w:hyperlink>
    </w:p>
    <w:p w:rsidR="003D57B4" w:rsidRDefault="004524CE">
      <w:pPr>
        <w:pStyle w:val="TOC3"/>
        <w:rPr>
          <w:rFonts w:eastAsiaTheme="minorEastAsia"/>
          <w:smallCaps w:val="0"/>
          <w:sz w:val="22"/>
        </w:rPr>
      </w:pPr>
      <w:hyperlink w:anchor="_Toc478636470" w:history="1">
        <w:r w:rsidR="003D57B4" w:rsidRPr="00BA4038">
          <w:rPr>
            <w:rStyle w:val="Hyperlink"/>
          </w:rPr>
          <w:t>Microsoft Learning</w:t>
        </w:r>
        <w:r w:rsidR="003D57B4">
          <w:tab/>
        </w:r>
        <w:r w:rsidR="003D57B4">
          <w:fldChar w:fldCharType="begin"/>
        </w:r>
        <w:r w:rsidR="003D57B4">
          <w:instrText xml:space="preserve"> PAGEREF _Toc478636470 \h </w:instrText>
        </w:r>
        <w:r w:rsidR="003D57B4">
          <w:fldChar w:fldCharType="separate"/>
        </w:r>
        <w:r w:rsidR="003D57B4">
          <w:t>72</w:t>
        </w:r>
        <w:r w:rsidR="003D57B4">
          <w:fldChar w:fldCharType="end"/>
        </w:r>
      </w:hyperlink>
    </w:p>
    <w:p w:rsidR="003D57B4" w:rsidRDefault="004524CE">
      <w:pPr>
        <w:pStyle w:val="TOC3"/>
        <w:rPr>
          <w:rFonts w:eastAsiaTheme="minorEastAsia"/>
          <w:smallCaps w:val="0"/>
          <w:sz w:val="22"/>
        </w:rPr>
      </w:pPr>
      <w:hyperlink w:anchor="_Toc478636471" w:history="1">
        <w:r w:rsidR="003D57B4" w:rsidRPr="00BA4038">
          <w:rPr>
            <w:rStyle w:val="Hyperlink"/>
          </w:rPr>
          <w:t>Minecraft: Education Edition</w:t>
        </w:r>
        <w:r w:rsidR="003D57B4">
          <w:tab/>
        </w:r>
        <w:r w:rsidR="003D57B4">
          <w:fldChar w:fldCharType="begin"/>
        </w:r>
        <w:r w:rsidR="003D57B4">
          <w:instrText xml:space="preserve"> PAGEREF _Toc478636471 \h </w:instrText>
        </w:r>
        <w:r w:rsidR="003D57B4">
          <w:fldChar w:fldCharType="separate"/>
        </w:r>
        <w:r w:rsidR="003D57B4">
          <w:t>73</w:t>
        </w:r>
        <w:r w:rsidR="003D57B4">
          <w:fldChar w:fldCharType="end"/>
        </w:r>
      </w:hyperlink>
    </w:p>
    <w:p w:rsidR="003D57B4" w:rsidRDefault="004524CE">
      <w:pPr>
        <w:pStyle w:val="TOC1"/>
        <w:rPr>
          <w:rFonts w:eastAsiaTheme="minorEastAsia"/>
          <w:b w:val="0"/>
          <w:caps w:val="0"/>
          <w:noProof/>
          <w:sz w:val="22"/>
          <w:szCs w:val="22"/>
        </w:rPr>
      </w:pPr>
      <w:hyperlink w:anchor="_Toc478636472" w:history="1">
        <w:r w:rsidR="003D57B4" w:rsidRPr="00BA4038">
          <w:rPr>
            <w:rStyle w:val="Hyperlink"/>
            <w:noProof/>
          </w:rPr>
          <w:t>Slovník</w:t>
        </w:r>
        <w:r w:rsidR="003D57B4">
          <w:rPr>
            <w:noProof/>
          </w:rPr>
          <w:tab/>
        </w:r>
        <w:r w:rsidR="003D57B4">
          <w:rPr>
            <w:noProof/>
          </w:rPr>
          <w:fldChar w:fldCharType="begin"/>
        </w:r>
        <w:r w:rsidR="003D57B4">
          <w:rPr>
            <w:noProof/>
          </w:rPr>
          <w:instrText xml:space="preserve"> PAGEREF _Toc478636472 \h </w:instrText>
        </w:r>
        <w:r w:rsidR="003D57B4">
          <w:rPr>
            <w:noProof/>
          </w:rPr>
        </w:r>
        <w:r w:rsidR="003D57B4">
          <w:rPr>
            <w:noProof/>
          </w:rPr>
          <w:fldChar w:fldCharType="separate"/>
        </w:r>
        <w:r w:rsidR="003D57B4">
          <w:rPr>
            <w:noProof/>
          </w:rPr>
          <w:t>74</w:t>
        </w:r>
        <w:r w:rsidR="003D57B4">
          <w:rPr>
            <w:noProof/>
          </w:rPr>
          <w:fldChar w:fldCharType="end"/>
        </w:r>
      </w:hyperlink>
    </w:p>
    <w:p w:rsidR="003D57B4" w:rsidRDefault="004524CE">
      <w:pPr>
        <w:pStyle w:val="TOC2"/>
        <w:rPr>
          <w:rFonts w:eastAsiaTheme="minorEastAsia"/>
          <w:smallCaps w:val="0"/>
          <w:sz w:val="22"/>
        </w:rPr>
      </w:pPr>
      <w:hyperlink w:anchor="_Toc478636473" w:history="1">
        <w:r w:rsidR="003D57B4" w:rsidRPr="00BA4038">
          <w:rPr>
            <w:rStyle w:val="Hyperlink"/>
          </w:rPr>
          <w:t>Atributy</w:t>
        </w:r>
        <w:r w:rsidR="003D57B4">
          <w:tab/>
        </w:r>
        <w:r w:rsidR="003D57B4">
          <w:fldChar w:fldCharType="begin"/>
        </w:r>
        <w:r w:rsidR="003D57B4">
          <w:instrText xml:space="preserve"> PAGEREF _Toc478636473 \h </w:instrText>
        </w:r>
        <w:r w:rsidR="003D57B4">
          <w:fldChar w:fldCharType="separate"/>
        </w:r>
        <w:r w:rsidR="003D57B4">
          <w:t>74</w:t>
        </w:r>
        <w:r w:rsidR="003D57B4">
          <w:fldChar w:fldCharType="end"/>
        </w:r>
      </w:hyperlink>
    </w:p>
    <w:p w:rsidR="003D57B4" w:rsidRDefault="004524CE">
      <w:pPr>
        <w:pStyle w:val="TOC2"/>
        <w:rPr>
          <w:rFonts w:eastAsiaTheme="minorEastAsia"/>
          <w:smallCaps w:val="0"/>
          <w:sz w:val="22"/>
        </w:rPr>
      </w:pPr>
      <w:hyperlink w:anchor="_Toc478636474" w:history="1">
        <w:r w:rsidR="003D57B4" w:rsidRPr="00BA4038">
          <w:rPr>
            <w:rStyle w:val="Hyperlink"/>
          </w:rPr>
          <w:t>Hodnoty buněk</w:t>
        </w:r>
        <w:r w:rsidR="003D57B4">
          <w:tab/>
        </w:r>
        <w:r w:rsidR="003D57B4">
          <w:fldChar w:fldCharType="begin"/>
        </w:r>
        <w:r w:rsidR="003D57B4">
          <w:instrText xml:space="preserve"> PAGEREF _Toc478636474 \h </w:instrText>
        </w:r>
        <w:r w:rsidR="003D57B4">
          <w:fldChar w:fldCharType="separate"/>
        </w:r>
        <w:r w:rsidR="003D57B4">
          <w:t>75</w:t>
        </w:r>
        <w:r w:rsidR="003D57B4">
          <w:fldChar w:fldCharType="end"/>
        </w:r>
      </w:hyperlink>
    </w:p>
    <w:p w:rsidR="003D57B4" w:rsidRDefault="004524CE">
      <w:pPr>
        <w:pStyle w:val="TOC2"/>
        <w:rPr>
          <w:rFonts w:eastAsiaTheme="minorEastAsia"/>
          <w:smallCaps w:val="0"/>
          <w:sz w:val="22"/>
        </w:rPr>
      </w:pPr>
      <w:hyperlink w:anchor="_Toc478636475" w:history="1">
        <w:r w:rsidR="003D57B4" w:rsidRPr="00BA4038">
          <w:rPr>
            <w:rStyle w:val="Hyperlink"/>
          </w:rPr>
          <w:t>Záhlaví sloupců</w:t>
        </w:r>
        <w:r w:rsidR="003D57B4">
          <w:tab/>
        </w:r>
        <w:r w:rsidR="003D57B4">
          <w:fldChar w:fldCharType="begin"/>
        </w:r>
        <w:r w:rsidR="003D57B4">
          <w:instrText xml:space="preserve"> PAGEREF _Toc478636475 \h </w:instrText>
        </w:r>
        <w:r w:rsidR="003D57B4">
          <w:fldChar w:fldCharType="separate"/>
        </w:r>
        <w:r w:rsidR="003D57B4">
          <w:t>75</w:t>
        </w:r>
        <w:r w:rsidR="003D57B4">
          <w:fldChar w:fldCharType="end"/>
        </w:r>
      </w:hyperlink>
    </w:p>
    <w:p w:rsidR="003D57B4" w:rsidRDefault="004524CE">
      <w:pPr>
        <w:pStyle w:val="TOC2"/>
        <w:rPr>
          <w:rFonts w:eastAsiaTheme="minorEastAsia"/>
          <w:smallCaps w:val="0"/>
          <w:sz w:val="22"/>
        </w:rPr>
      </w:pPr>
      <w:hyperlink w:anchor="_Toc478636476" w:history="1">
        <w:r w:rsidR="003D57B4" w:rsidRPr="00BA4038">
          <w:rPr>
            <w:rStyle w:val="Hyperlink"/>
          </w:rPr>
          <w:t>Definice</w:t>
        </w:r>
        <w:r w:rsidR="003D57B4">
          <w:tab/>
        </w:r>
        <w:r w:rsidR="003D57B4">
          <w:fldChar w:fldCharType="begin"/>
        </w:r>
        <w:r w:rsidR="003D57B4">
          <w:instrText xml:space="preserve"> PAGEREF _Toc478636476 \h </w:instrText>
        </w:r>
        <w:r w:rsidR="003D57B4">
          <w:fldChar w:fldCharType="separate"/>
        </w:r>
        <w:r w:rsidR="003D57B4">
          <w:t>76</w:t>
        </w:r>
        <w:r w:rsidR="003D57B4">
          <w:fldChar w:fldCharType="end"/>
        </w:r>
      </w:hyperlink>
    </w:p>
    <w:p w:rsidR="003D57B4" w:rsidRDefault="004524CE">
      <w:pPr>
        <w:pStyle w:val="TOC1"/>
        <w:rPr>
          <w:rFonts w:eastAsiaTheme="minorEastAsia"/>
          <w:b w:val="0"/>
          <w:caps w:val="0"/>
          <w:noProof/>
          <w:sz w:val="22"/>
          <w:szCs w:val="22"/>
        </w:rPr>
      </w:pPr>
      <w:hyperlink w:anchor="_Toc478636477" w:history="1">
        <w:r w:rsidR="003D57B4" w:rsidRPr="00BA4038">
          <w:rPr>
            <w:rStyle w:val="Hyperlink"/>
            <w:noProof/>
          </w:rPr>
          <w:t>Příloha A – Licence ekvivalentní k licenci CAL/ML</w:t>
        </w:r>
        <w:r w:rsidR="003D57B4">
          <w:rPr>
            <w:noProof/>
          </w:rPr>
          <w:tab/>
        </w:r>
        <w:r w:rsidR="003D57B4">
          <w:rPr>
            <w:noProof/>
          </w:rPr>
          <w:fldChar w:fldCharType="begin"/>
        </w:r>
        <w:r w:rsidR="003D57B4">
          <w:rPr>
            <w:noProof/>
          </w:rPr>
          <w:instrText xml:space="preserve"> PAGEREF _Toc478636477 \h </w:instrText>
        </w:r>
        <w:r w:rsidR="003D57B4">
          <w:rPr>
            <w:noProof/>
          </w:rPr>
        </w:r>
        <w:r w:rsidR="003D57B4">
          <w:rPr>
            <w:noProof/>
          </w:rPr>
          <w:fldChar w:fldCharType="separate"/>
        </w:r>
        <w:r w:rsidR="003D57B4">
          <w:rPr>
            <w:noProof/>
          </w:rPr>
          <w:t>79</w:t>
        </w:r>
        <w:r w:rsidR="003D57B4">
          <w:rPr>
            <w:noProof/>
          </w:rPr>
          <w:fldChar w:fldCharType="end"/>
        </w:r>
      </w:hyperlink>
    </w:p>
    <w:p w:rsidR="003D57B4" w:rsidRDefault="004524CE">
      <w:pPr>
        <w:pStyle w:val="TOC1"/>
        <w:rPr>
          <w:rFonts w:eastAsiaTheme="minorEastAsia"/>
          <w:b w:val="0"/>
          <w:caps w:val="0"/>
          <w:noProof/>
          <w:sz w:val="22"/>
          <w:szCs w:val="22"/>
        </w:rPr>
      </w:pPr>
      <w:hyperlink w:anchor="_Toc478636478" w:history="1">
        <w:r w:rsidR="003D57B4" w:rsidRPr="00BA4038">
          <w:rPr>
            <w:rStyle w:val="Hyperlink"/>
            <w:noProof/>
          </w:rPr>
          <w:t>Příloha B – Software Assurance</w:t>
        </w:r>
        <w:r w:rsidR="003D57B4">
          <w:rPr>
            <w:noProof/>
          </w:rPr>
          <w:tab/>
        </w:r>
        <w:r w:rsidR="003D57B4">
          <w:rPr>
            <w:noProof/>
          </w:rPr>
          <w:fldChar w:fldCharType="begin"/>
        </w:r>
        <w:r w:rsidR="003D57B4">
          <w:rPr>
            <w:noProof/>
          </w:rPr>
          <w:instrText xml:space="preserve"> PAGEREF _Toc478636478 \h </w:instrText>
        </w:r>
        <w:r w:rsidR="003D57B4">
          <w:rPr>
            <w:noProof/>
          </w:rPr>
        </w:r>
        <w:r w:rsidR="003D57B4">
          <w:rPr>
            <w:noProof/>
          </w:rPr>
          <w:fldChar w:fldCharType="separate"/>
        </w:r>
        <w:r w:rsidR="003D57B4">
          <w:rPr>
            <w:noProof/>
          </w:rPr>
          <w:t>80</w:t>
        </w:r>
        <w:r w:rsidR="003D57B4">
          <w:rPr>
            <w:noProof/>
          </w:rPr>
          <w:fldChar w:fldCharType="end"/>
        </w:r>
      </w:hyperlink>
    </w:p>
    <w:p w:rsidR="003D57B4" w:rsidRDefault="004524CE">
      <w:pPr>
        <w:pStyle w:val="TOC2"/>
        <w:rPr>
          <w:rFonts w:eastAsiaTheme="minorEastAsia"/>
          <w:smallCaps w:val="0"/>
          <w:sz w:val="22"/>
        </w:rPr>
      </w:pPr>
      <w:hyperlink w:anchor="_Toc478636479" w:history="1">
        <w:r w:rsidR="003D57B4" w:rsidRPr="00BA4038">
          <w:rPr>
            <w:rStyle w:val="Hyperlink"/>
          </w:rPr>
          <w:t>Zakoupení krytí Software Assurance</w:t>
        </w:r>
        <w:r w:rsidR="003D57B4">
          <w:tab/>
        </w:r>
        <w:r w:rsidR="003D57B4">
          <w:fldChar w:fldCharType="begin"/>
        </w:r>
        <w:r w:rsidR="003D57B4">
          <w:instrText xml:space="preserve"> PAGEREF _Toc478636479 \h </w:instrText>
        </w:r>
        <w:r w:rsidR="003D57B4">
          <w:fldChar w:fldCharType="separate"/>
        </w:r>
        <w:r w:rsidR="003D57B4">
          <w:t>80</w:t>
        </w:r>
        <w:r w:rsidR="003D57B4">
          <w:fldChar w:fldCharType="end"/>
        </w:r>
      </w:hyperlink>
    </w:p>
    <w:p w:rsidR="003D57B4" w:rsidRDefault="004524CE">
      <w:pPr>
        <w:pStyle w:val="TOC2"/>
        <w:rPr>
          <w:rFonts w:eastAsiaTheme="minorEastAsia"/>
          <w:smallCaps w:val="0"/>
          <w:sz w:val="22"/>
        </w:rPr>
      </w:pPr>
      <w:hyperlink w:anchor="_Toc478636480" w:history="1">
        <w:r w:rsidR="003D57B4" w:rsidRPr="00BA4038">
          <w:rPr>
            <w:rStyle w:val="Hyperlink"/>
          </w:rPr>
          <w:t>Prodloužení krytí Software Assurance</w:t>
        </w:r>
        <w:r w:rsidR="003D57B4">
          <w:tab/>
        </w:r>
        <w:r w:rsidR="003D57B4">
          <w:fldChar w:fldCharType="begin"/>
        </w:r>
        <w:r w:rsidR="003D57B4">
          <w:instrText xml:space="preserve"> PAGEREF _Toc478636480 \h </w:instrText>
        </w:r>
        <w:r w:rsidR="003D57B4">
          <w:fldChar w:fldCharType="separate"/>
        </w:r>
        <w:r w:rsidR="003D57B4">
          <w:t>80</w:t>
        </w:r>
        <w:r w:rsidR="003D57B4">
          <w:fldChar w:fldCharType="end"/>
        </w:r>
      </w:hyperlink>
    </w:p>
    <w:p w:rsidR="003D57B4" w:rsidRDefault="004524CE">
      <w:pPr>
        <w:pStyle w:val="TOC2"/>
        <w:rPr>
          <w:rFonts w:eastAsiaTheme="minorEastAsia"/>
          <w:smallCaps w:val="0"/>
          <w:sz w:val="22"/>
        </w:rPr>
      </w:pPr>
      <w:hyperlink w:anchor="_Toc478636481" w:history="1">
        <w:r w:rsidR="003D57B4" w:rsidRPr="00BA4038">
          <w:rPr>
            <w:rStyle w:val="Hyperlink"/>
          </w:rPr>
          <w:t>Licence na migraci v případě ukončených produktů nebo produktů s ukončenou životností</w:t>
        </w:r>
        <w:r w:rsidR="003D57B4">
          <w:tab/>
        </w:r>
        <w:r w:rsidR="003D57B4">
          <w:fldChar w:fldCharType="begin"/>
        </w:r>
        <w:r w:rsidR="003D57B4">
          <w:instrText xml:space="preserve"> PAGEREF _Toc478636481 \h </w:instrText>
        </w:r>
        <w:r w:rsidR="003D57B4">
          <w:fldChar w:fldCharType="separate"/>
        </w:r>
        <w:r w:rsidR="003D57B4">
          <w:t>81</w:t>
        </w:r>
        <w:r w:rsidR="003D57B4">
          <w:fldChar w:fldCharType="end"/>
        </w:r>
      </w:hyperlink>
    </w:p>
    <w:p w:rsidR="003D57B4" w:rsidRDefault="004524CE">
      <w:pPr>
        <w:pStyle w:val="TOC2"/>
        <w:rPr>
          <w:rFonts w:eastAsiaTheme="minorEastAsia"/>
          <w:smallCaps w:val="0"/>
          <w:sz w:val="22"/>
        </w:rPr>
      </w:pPr>
      <w:hyperlink w:anchor="_Toc478636482" w:history="1">
        <w:r w:rsidR="003D57B4" w:rsidRPr="00BA4038">
          <w:rPr>
            <w:rStyle w:val="Hyperlink"/>
          </w:rPr>
          <w:t>Výhody Software Assurance</w:t>
        </w:r>
        <w:r w:rsidR="003D57B4">
          <w:tab/>
        </w:r>
        <w:r w:rsidR="003D57B4">
          <w:fldChar w:fldCharType="begin"/>
        </w:r>
        <w:r w:rsidR="003D57B4">
          <w:instrText xml:space="preserve"> PAGEREF _Toc478636482 \h </w:instrText>
        </w:r>
        <w:r w:rsidR="003D57B4">
          <w:fldChar w:fldCharType="separate"/>
        </w:r>
        <w:r w:rsidR="003D57B4">
          <w:t>81</w:t>
        </w:r>
        <w:r w:rsidR="003D57B4">
          <w:fldChar w:fldCharType="end"/>
        </w:r>
      </w:hyperlink>
    </w:p>
    <w:p w:rsidR="003D57B4" w:rsidRDefault="004524CE">
      <w:pPr>
        <w:pStyle w:val="TOC1"/>
        <w:rPr>
          <w:rFonts w:eastAsiaTheme="minorEastAsia"/>
          <w:b w:val="0"/>
          <w:caps w:val="0"/>
          <w:noProof/>
          <w:sz w:val="22"/>
          <w:szCs w:val="22"/>
        </w:rPr>
      </w:pPr>
      <w:hyperlink w:anchor="_Toc478636483" w:history="1">
        <w:r w:rsidR="003D57B4" w:rsidRPr="00BA4038">
          <w:rPr>
            <w:rStyle w:val="Hyperlink"/>
            <w:noProof/>
          </w:rPr>
          <w:t>Příloha C – Odborné služby</w:t>
        </w:r>
        <w:r w:rsidR="003D57B4">
          <w:rPr>
            <w:noProof/>
          </w:rPr>
          <w:tab/>
        </w:r>
        <w:r w:rsidR="003D57B4">
          <w:rPr>
            <w:noProof/>
          </w:rPr>
          <w:fldChar w:fldCharType="begin"/>
        </w:r>
        <w:r w:rsidR="003D57B4">
          <w:rPr>
            <w:noProof/>
          </w:rPr>
          <w:instrText xml:space="preserve"> PAGEREF _Toc478636483 \h </w:instrText>
        </w:r>
        <w:r w:rsidR="003D57B4">
          <w:rPr>
            <w:noProof/>
          </w:rPr>
        </w:r>
        <w:r w:rsidR="003D57B4">
          <w:rPr>
            <w:noProof/>
          </w:rPr>
          <w:fldChar w:fldCharType="separate"/>
        </w:r>
        <w:r w:rsidR="003D57B4">
          <w:rPr>
            <w:noProof/>
          </w:rPr>
          <w:t>92</w:t>
        </w:r>
        <w:r w:rsidR="003D57B4">
          <w:rPr>
            <w:noProof/>
          </w:rPr>
          <w:fldChar w:fldCharType="end"/>
        </w:r>
      </w:hyperlink>
    </w:p>
    <w:p w:rsidR="003D57B4" w:rsidRDefault="004524CE">
      <w:pPr>
        <w:pStyle w:val="TOC2"/>
        <w:rPr>
          <w:rFonts w:eastAsiaTheme="minorEastAsia"/>
          <w:smallCaps w:val="0"/>
          <w:sz w:val="22"/>
        </w:rPr>
      </w:pPr>
      <w:hyperlink w:anchor="_Toc478636484" w:history="1">
        <w:r w:rsidR="003D57B4" w:rsidRPr="00BA4038">
          <w:rPr>
            <w:rStyle w:val="Hyperlink"/>
          </w:rPr>
          <w:t>Nabídky podpory Microsoft Premier</w:t>
        </w:r>
        <w:r w:rsidR="003D57B4">
          <w:tab/>
        </w:r>
        <w:r w:rsidR="003D57B4">
          <w:fldChar w:fldCharType="begin"/>
        </w:r>
        <w:r w:rsidR="003D57B4">
          <w:instrText xml:space="preserve"> PAGEREF _Toc478636484 \h </w:instrText>
        </w:r>
        <w:r w:rsidR="003D57B4">
          <w:fldChar w:fldCharType="separate"/>
        </w:r>
        <w:r w:rsidR="003D57B4">
          <w:t>92</w:t>
        </w:r>
        <w:r w:rsidR="003D57B4">
          <w:fldChar w:fldCharType="end"/>
        </w:r>
      </w:hyperlink>
    </w:p>
    <w:p w:rsidR="003D57B4" w:rsidRDefault="004524CE">
      <w:pPr>
        <w:pStyle w:val="TOC2"/>
        <w:rPr>
          <w:rFonts w:eastAsiaTheme="minorEastAsia"/>
          <w:smallCaps w:val="0"/>
          <w:sz w:val="22"/>
        </w:rPr>
      </w:pPr>
      <w:hyperlink w:anchor="_Toc478636485" w:history="1">
        <w:r w:rsidR="003D57B4" w:rsidRPr="00BA4038">
          <w:rPr>
            <w:rStyle w:val="Hyperlink"/>
          </w:rPr>
          <w:t>Nabídky služeb Microsoft Advisory Services</w:t>
        </w:r>
        <w:r w:rsidR="003D57B4">
          <w:tab/>
        </w:r>
        <w:r w:rsidR="003D57B4">
          <w:fldChar w:fldCharType="begin"/>
        </w:r>
        <w:r w:rsidR="003D57B4">
          <w:instrText xml:space="preserve"> PAGEREF _Toc478636485 \h </w:instrText>
        </w:r>
        <w:r w:rsidR="003D57B4">
          <w:fldChar w:fldCharType="separate"/>
        </w:r>
        <w:r w:rsidR="003D57B4">
          <w:t>92</w:t>
        </w:r>
        <w:r w:rsidR="003D57B4">
          <w:fldChar w:fldCharType="end"/>
        </w:r>
      </w:hyperlink>
    </w:p>
    <w:p w:rsidR="003D57B4" w:rsidRDefault="004524CE">
      <w:pPr>
        <w:pStyle w:val="TOC2"/>
        <w:rPr>
          <w:rFonts w:eastAsiaTheme="minorEastAsia"/>
          <w:smallCaps w:val="0"/>
          <w:sz w:val="22"/>
        </w:rPr>
      </w:pPr>
      <w:hyperlink w:anchor="_Toc478636486" w:history="1">
        <w:r w:rsidR="003D57B4" w:rsidRPr="00BA4038">
          <w:rPr>
            <w:rStyle w:val="Hyperlink"/>
          </w:rPr>
          <w:t>Nabídky produktu Sales Productivity Accelerator</w:t>
        </w:r>
        <w:r w:rsidR="003D57B4">
          <w:tab/>
        </w:r>
        <w:r w:rsidR="003D57B4">
          <w:fldChar w:fldCharType="begin"/>
        </w:r>
        <w:r w:rsidR="003D57B4">
          <w:instrText xml:space="preserve"> PAGEREF _Toc478636486 \h </w:instrText>
        </w:r>
        <w:r w:rsidR="003D57B4">
          <w:fldChar w:fldCharType="separate"/>
        </w:r>
        <w:r w:rsidR="003D57B4">
          <w:t>93</w:t>
        </w:r>
        <w:r w:rsidR="003D57B4">
          <w:fldChar w:fldCharType="end"/>
        </w:r>
      </w:hyperlink>
    </w:p>
    <w:p w:rsidR="003D57B4" w:rsidRDefault="004524CE">
      <w:pPr>
        <w:pStyle w:val="TOC1"/>
        <w:rPr>
          <w:rFonts w:eastAsiaTheme="minorEastAsia"/>
          <w:b w:val="0"/>
          <w:caps w:val="0"/>
          <w:noProof/>
          <w:sz w:val="22"/>
          <w:szCs w:val="22"/>
        </w:rPr>
      </w:pPr>
      <w:hyperlink w:anchor="_Toc478636487" w:history="1">
        <w:r w:rsidR="003D57B4" w:rsidRPr="00BA4038">
          <w:rPr>
            <w:rStyle w:val="Hyperlink"/>
            <w:noProof/>
          </w:rPr>
          <w:t>Příloha D – Dodatečné podmínky smlouvy k programu</w:t>
        </w:r>
        <w:r w:rsidR="003D57B4">
          <w:rPr>
            <w:noProof/>
          </w:rPr>
          <w:tab/>
        </w:r>
        <w:r w:rsidR="003D57B4">
          <w:rPr>
            <w:noProof/>
          </w:rPr>
          <w:fldChar w:fldCharType="begin"/>
        </w:r>
        <w:r w:rsidR="003D57B4">
          <w:rPr>
            <w:noProof/>
          </w:rPr>
          <w:instrText xml:space="preserve"> PAGEREF _Toc478636487 \h </w:instrText>
        </w:r>
        <w:r w:rsidR="003D57B4">
          <w:rPr>
            <w:noProof/>
          </w:rPr>
        </w:r>
        <w:r w:rsidR="003D57B4">
          <w:rPr>
            <w:noProof/>
          </w:rPr>
          <w:fldChar w:fldCharType="separate"/>
        </w:r>
        <w:r w:rsidR="003D57B4">
          <w:rPr>
            <w:noProof/>
          </w:rPr>
          <w:t>94</w:t>
        </w:r>
        <w:r w:rsidR="003D57B4">
          <w:rPr>
            <w:noProof/>
          </w:rPr>
          <w:fldChar w:fldCharType="end"/>
        </w:r>
      </w:hyperlink>
    </w:p>
    <w:p w:rsidR="003D57B4" w:rsidRDefault="004524CE">
      <w:pPr>
        <w:pStyle w:val="TOC2"/>
        <w:rPr>
          <w:rFonts w:eastAsiaTheme="minorEastAsia"/>
          <w:smallCaps w:val="0"/>
          <w:sz w:val="22"/>
        </w:rPr>
      </w:pPr>
      <w:hyperlink w:anchor="_Toc478636488" w:history="1">
        <w:r w:rsidR="003D57B4" w:rsidRPr="00BA4038">
          <w:rPr>
            <w:rStyle w:val="Hyperlink"/>
          </w:rPr>
          <w:t>Dodatečné podmínky pro program Select Plus</w:t>
        </w:r>
        <w:r w:rsidR="003D57B4">
          <w:tab/>
        </w:r>
        <w:r w:rsidR="003D57B4">
          <w:fldChar w:fldCharType="begin"/>
        </w:r>
        <w:r w:rsidR="003D57B4">
          <w:instrText xml:space="preserve"> PAGEREF _Toc478636488 \h </w:instrText>
        </w:r>
        <w:r w:rsidR="003D57B4">
          <w:fldChar w:fldCharType="separate"/>
        </w:r>
        <w:r w:rsidR="003D57B4">
          <w:t>94</w:t>
        </w:r>
        <w:r w:rsidR="003D57B4">
          <w:fldChar w:fldCharType="end"/>
        </w:r>
      </w:hyperlink>
    </w:p>
    <w:p w:rsidR="003D57B4" w:rsidRDefault="004524CE">
      <w:pPr>
        <w:pStyle w:val="TOC2"/>
        <w:rPr>
          <w:rFonts w:eastAsiaTheme="minorEastAsia"/>
          <w:smallCaps w:val="0"/>
          <w:sz w:val="22"/>
        </w:rPr>
      </w:pPr>
      <w:hyperlink w:anchor="_Toc478636489" w:history="1">
        <w:r w:rsidR="003D57B4" w:rsidRPr="00BA4038">
          <w:rPr>
            <w:rStyle w:val="Hyperlink"/>
          </w:rPr>
          <w:t>Definice správy kvalifikovaných zařízení</w:t>
        </w:r>
        <w:r w:rsidR="003D57B4">
          <w:tab/>
        </w:r>
        <w:r w:rsidR="003D57B4">
          <w:fldChar w:fldCharType="begin"/>
        </w:r>
        <w:r w:rsidR="003D57B4">
          <w:instrText xml:space="preserve"> PAGEREF _Toc478636489 \h </w:instrText>
        </w:r>
        <w:r w:rsidR="003D57B4">
          <w:fldChar w:fldCharType="separate"/>
        </w:r>
        <w:r w:rsidR="003D57B4">
          <w:t>94</w:t>
        </w:r>
        <w:r w:rsidR="003D57B4">
          <w:fldChar w:fldCharType="end"/>
        </w:r>
      </w:hyperlink>
    </w:p>
    <w:p w:rsidR="003D57B4" w:rsidRDefault="004524CE">
      <w:pPr>
        <w:pStyle w:val="TOC2"/>
        <w:rPr>
          <w:rFonts w:eastAsiaTheme="minorEastAsia"/>
          <w:smallCaps w:val="0"/>
          <w:sz w:val="22"/>
        </w:rPr>
      </w:pPr>
      <w:hyperlink w:anchor="_Toc478636490" w:history="1">
        <w:r w:rsidR="003D57B4" w:rsidRPr="00BA4038">
          <w:rPr>
            <w:rStyle w:val="Hyperlink"/>
          </w:rPr>
          <w:t>Služby online v programech Open</w:t>
        </w:r>
        <w:r w:rsidR="003D57B4">
          <w:tab/>
        </w:r>
        <w:r w:rsidR="003D57B4">
          <w:fldChar w:fldCharType="begin"/>
        </w:r>
        <w:r w:rsidR="003D57B4">
          <w:instrText xml:space="preserve"> PAGEREF _Toc478636490 \h </w:instrText>
        </w:r>
        <w:r w:rsidR="003D57B4">
          <w:fldChar w:fldCharType="separate"/>
        </w:r>
        <w:r w:rsidR="003D57B4">
          <w:t>94</w:t>
        </w:r>
        <w:r w:rsidR="003D57B4">
          <w:fldChar w:fldCharType="end"/>
        </w:r>
      </w:hyperlink>
    </w:p>
    <w:p w:rsidR="003D57B4" w:rsidRDefault="004524CE">
      <w:pPr>
        <w:pStyle w:val="TOC2"/>
        <w:rPr>
          <w:rFonts w:eastAsiaTheme="minorEastAsia"/>
          <w:smallCaps w:val="0"/>
          <w:sz w:val="22"/>
        </w:rPr>
      </w:pPr>
      <w:hyperlink w:anchor="_Toc478636491" w:history="1">
        <w:r w:rsidR="003D57B4" w:rsidRPr="00BA4038">
          <w:rPr>
            <w:rStyle w:val="Hyperlink"/>
          </w:rPr>
          <w:t>Doplňkové podmínky a ujednání pro odborné služby – starší smlouvy</w:t>
        </w:r>
        <w:r w:rsidR="003D57B4">
          <w:tab/>
        </w:r>
        <w:r w:rsidR="003D57B4">
          <w:fldChar w:fldCharType="begin"/>
        </w:r>
        <w:r w:rsidR="003D57B4">
          <w:instrText xml:space="preserve"> PAGEREF _Toc478636491 \h </w:instrText>
        </w:r>
        <w:r w:rsidR="003D57B4">
          <w:fldChar w:fldCharType="separate"/>
        </w:r>
        <w:r w:rsidR="003D57B4">
          <w:t>94</w:t>
        </w:r>
        <w:r w:rsidR="003D57B4">
          <w:fldChar w:fldCharType="end"/>
        </w:r>
      </w:hyperlink>
    </w:p>
    <w:p w:rsidR="003D57B4" w:rsidRDefault="004524CE">
      <w:pPr>
        <w:pStyle w:val="TOC1"/>
        <w:rPr>
          <w:rFonts w:eastAsiaTheme="minorEastAsia"/>
          <w:b w:val="0"/>
          <w:caps w:val="0"/>
          <w:noProof/>
          <w:sz w:val="22"/>
          <w:szCs w:val="22"/>
        </w:rPr>
      </w:pPr>
      <w:hyperlink w:anchor="_Toc478636492" w:history="1">
        <w:r w:rsidR="003D57B4" w:rsidRPr="00BA4038">
          <w:rPr>
            <w:rStyle w:val="Hyperlink"/>
            <w:noProof/>
          </w:rPr>
          <w:t>Příloha E – Propagační akce</w:t>
        </w:r>
        <w:r w:rsidR="003D57B4">
          <w:rPr>
            <w:noProof/>
          </w:rPr>
          <w:tab/>
        </w:r>
        <w:r w:rsidR="003D57B4">
          <w:rPr>
            <w:noProof/>
          </w:rPr>
          <w:fldChar w:fldCharType="begin"/>
        </w:r>
        <w:r w:rsidR="003D57B4">
          <w:rPr>
            <w:noProof/>
          </w:rPr>
          <w:instrText xml:space="preserve"> PAGEREF _Toc478636492 \h </w:instrText>
        </w:r>
        <w:r w:rsidR="003D57B4">
          <w:rPr>
            <w:noProof/>
          </w:rPr>
        </w:r>
        <w:r w:rsidR="003D57B4">
          <w:rPr>
            <w:noProof/>
          </w:rPr>
          <w:fldChar w:fldCharType="separate"/>
        </w:r>
        <w:r w:rsidR="003D57B4">
          <w:rPr>
            <w:noProof/>
          </w:rPr>
          <w:t>96</w:t>
        </w:r>
        <w:r w:rsidR="003D57B4">
          <w:rPr>
            <w:noProof/>
          </w:rPr>
          <w:fldChar w:fldCharType="end"/>
        </w:r>
      </w:hyperlink>
    </w:p>
    <w:p w:rsidR="003D57B4" w:rsidRDefault="004524CE">
      <w:pPr>
        <w:pStyle w:val="TOC2"/>
        <w:rPr>
          <w:rFonts w:eastAsiaTheme="minorEastAsia"/>
          <w:smallCaps w:val="0"/>
          <w:sz w:val="22"/>
        </w:rPr>
      </w:pPr>
      <w:hyperlink w:anchor="_Toc478636493" w:history="1">
        <w:r w:rsidR="003D57B4" w:rsidRPr="00BA4038">
          <w:rPr>
            <w:rStyle w:val="Hyperlink"/>
          </w:rPr>
          <w:t>Propagace výpočetního výkonu systému Azure</w:t>
        </w:r>
        <w:r w:rsidR="003D57B4">
          <w:tab/>
        </w:r>
        <w:r w:rsidR="003D57B4">
          <w:fldChar w:fldCharType="begin"/>
        </w:r>
        <w:r w:rsidR="003D57B4">
          <w:instrText xml:space="preserve"> PAGEREF _Toc478636493 \h </w:instrText>
        </w:r>
        <w:r w:rsidR="003D57B4">
          <w:fldChar w:fldCharType="separate"/>
        </w:r>
        <w:r w:rsidR="003D57B4">
          <w:t>96</w:t>
        </w:r>
        <w:r w:rsidR="003D57B4">
          <w:fldChar w:fldCharType="end"/>
        </w:r>
      </w:hyperlink>
    </w:p>
    <w:p w:rsidR="003D57B4" w:rsidRDefault="004524CE">
      <w:pPr>
        <w:pStyle w:val="TOC2"/>
        <w:rPr>
          <w:rFonts w:eastAsiaTheme="minorEastAsia"/>
          <w:smallCaps w:val="0"/>
          <w:sz w:val="22"/>
        </w:rPr>
      </w:pPr>
      <w:hyperlink w:anchor="_Toc478636494" w:history="1">
        <w:r w:rsidR="003D57B4" w:rsidRPr="00BA4038">
          <w:rPr>
            <w:rStyle w:val="Hyperlink"/>
          </w:rPr>
          <w:t>Nabídka finančního závazku ke službě Azure pro nové zákazníky</w:t>
        </w:r>
        <w:r w:rsidR="003D57B4">
          <w:tab/>
        </w:r>
        <w:r w:rsidR="003D57B4">
          <w:fldChar w:fldCharType="begin"/>
        </w:r>
        <w:r w:rsidR="003D57B4">
          <w:instrText xml:space="preserve"> PAGEREF _Toc478636494 \h </w:instrText>
        </w:r>
        <w:r w:rsidR="003D57B4">
          <w:fldChar w:fldCharType="separate"/>
        </w:r>
        <w:r w:rsidR="003D57B4">
          <w:t>96</w:t>
        </w:r>
        <w:r w:rsidR="003D57B4">
          <w:fldChar w:fldCharType="end"/>
        </w:r>
      </w:hyperlink>
    </w:p>
    <w:p w:rsidR="003D57B4" w:rsidRDefault="004524CE">
      <w:pPr>
        <w:pStyle w:val="TOC1"/>
        <w:rPr>
          <w:rFonts w:eastAsiaTheme="minorEastAsia"/>
          <w:b w:val="0"/>
          <w:caps w:val="0"/>
          <w:noProof/>
          <w:sz w:val="22"/>
          <w:szCs w:val="22"/>
        </w:rPr>
      </w:pPr>
      <w:hyperlink w:anchor="_Toc478636495" w:history="1">
        <w:r w:rsidR="003D57B4" w:rsidRPr="00BA4038">
          <w:rPr>
            <w:rStyle w:val="Hyperlink"/>
            <w:noProof/>
          </w:rPr>
          <w:t>Příloha F – Podmínky diskových polí</w:t>
        </w:r>
        <w:r w:rsidR="003D57B4">
          <w:rPr>
            <w:noProof/>
          </w:rPr>
          <w:tab/>
        </w:r>
        <w:r w:rsidR="003D57B4">
          <w:rPr>
            <w:noProof/>
          </w:rPr>
          <w:fldChar w:fldCharType="begin"/>
        </w:r>
        <w:r w:rsidR="003D57B4">
          <w:rPr>
            <w:noProof/>
          </w:rPr>
          <w:instrText xml:space="preserve"> PAGEREF _Toc478636495 \h </w:instrText>
        </w:r>
        <w:r w:rsidR="003D57B4">
          <w:rPr>
            <w:noProof/>
          </w:rPr>
        </w:r>
        <w:r w:rsidR="003D57B4">
          <w:rPr>
            <w:noProof/>
          </w:rPr>
          <w:fldChar w:fldCharType="separate"/>
        </w:r>
        <w:r w:rsidR="003D57B4">
          <w:rPr>
            <w:noProof/>
          </w:rPr>
          <w:t>97</w:t>
        </w:r>
        <w:r w:rsidR="003D57B4">
          <w:rPr>
            <w:noProof/>
          </w:rPr>
          <w:fldChar w:fldCharType="end"/>
        </w:r>
      </w:hyperlink>
    </w:p>
    <w:p w:rsidR="003D57B4" w:rsidRDefault="004524CE">
      <w:pPr>
        <w:pStyle w:val="TOC2"/>
        <w:rPr>
          <w:rFonts w:eastAsiaTheme="minorEastAsia"/>
          <w:smallCaps w:val="0"/>
          <w:sz w:val="22"/>
        </w:rPr>
      </w:pPr>
      <w:hyperlink w:anchor="_Toc478636496" w:history="1">
        <w:r w:rsidR="003D57B4" w:rsidRPr="00BA4038">
          <w:rPr>
            <w:rStyle w:val="Hyperlink"/>
          </w:rPr>
          <w:t>Dostupnost</w:t>
        </w:r>
        <w:r w:rsidR="003D57B4">
          <w:tab/>
        </w:r>
        <w:r w:rsidR="003D57B4">
          <w:fldChar w:fldCharType="begin"/>
        </w:r>
        <w:r w:rsidR="003D57B4">
          <w:instrText xml:space="preserve"> PAGEREF _Toc478636496 \h </w:instrText>
        </w:r>
        <w:r w:rsidR="003D57B4">
          <w:fldChar w:fldCharType="separate"/>
        </w:r>
        <w:r w:rsidR="003D57B4">
          <w:t>97</w:t>
        </w:r>
        <w:r w:rsidR="003D57B4">
          <w:fldChar w:fldCharType="end"/>
        </w:r>
      </w:hyperlink>
    </w:p>
    <w:p w:rsidR="003D57B4" w:rsidRDefault="004524CE">
      <w:pPr>
        <w:pStyle w:val="TOC2"/>
        <w:rPr>
          <w:rFonts w:eastAsiaTheme="minorEastAsia"/>
          <w:smallCaps w:val="0"/>
          <w:sz w:val="22"/>
        </w:rPr>
      </w:pPr>
      <w:hyperlink w:anchor="_Toc478636497" w:history="1">
        <w:r w:rsidR="003D57B4" w:rsidRPr="00BA4038">
          <w:rPr>
            <w:rStyle w:val="Hyperlink"/>
          </w:rPr>
          <w:t>Dodání a nárok</w:t>
        </w:r>
        <w:r w:rsidR="003D57B4">
          <w:tab/>
        </w:r>
        <w:r w:rsidR="003D57B4">
          <w:fldChar w:fldCharType="begin"/>
        </w:r>
        <w:r w:rsidR="003D57B4">
          <w:instrText xml:space="preserve"> PAGEREF _Toc478636497 \h </w:instrText>
        </w:r>
        <w:r w:rsidR="003D57B4">
          <w:fldChar w:fldCharType="separate"/>
        </w:r>
        <w:r w:rsidR="003D57B4">
          <w:t>97</w:t>
        </w:r>
        <w:r w:rsidR="003D57B4">
          <w:fldChar w:fldCharType="end"/>
        </w:r>
      </w:hyperlink>
    </w:p>
    <w:p w:rsidR="003D57B4" w:rsidRDefault="004524CE">
      <w:pPr>
        <w:pStyle w:val="TOC2"/>
        <w:rPr>
          <w:rFonts w:eastAsiaTheme="minorEastAsia"/>
          <w:smallCaps w:val="0"/>
          <w:sz w:val="22"/>
        </w:rPr>
      </w:pPr>
      <w:hyperlink w:anchor="_Toc478636498" w:history="1">
        <w:r w:rsidR="003D57B4" w:rsidRPr="00BA4038">
          <w:rPr>
            <w:rStyle w:val="Hyperlink"/>
          </w:rPr>
          <w:t>Software diskových polí</w:t>
        </w:r>
        <w:r w:rsidR="003D57B4">
          <w:tab/>
        </w:r>
        <w:r w:rsidR="003D57B4">
          <w:fldChar w:fldCharType="begin"/>
        </w:r>
        <w:r w:rsidR="003D57B4">
          <w:instrText xml:space="preserve"> PAGEREF _Toc478636498 \h </w:instrText>
        </w:r>
        <w:r w:rsidR="003D57B4">
          <w:fldChar w:fldCharType="separate"/>
        </w:r>
        <w:r w:rsidR="003D57B4">
          <w:t>97</w:t>
        </w:r>
        <w:r w:rsidR="003D57B4">
          <w:fldChar w:fldCharType="end"/>
        </w:r>
      </w:hyperlink>
    </w:p>
    <w:p w:rsidR="003D57B4" w:rsidRDefault="004524CE">
      <w:pPr>
        <w:pStyle w:val="TOC2"/>
        <w:rPr>
          <w:rFonts w:eastAsiaTheme="minorEastAsia"/>
          <w:smallCaps w:val="0"/>
          <w:sz w:val="22"/>
        </w:rPr>
      </w:pPr>
      <w:hyperlink w:anchor="_Toc478636499" w:history="1">
        <w:r w:rsidR="003D57B4" w:rsidRPr="00BA4038">
          <w:rPr>
            <w:rStyle w:val="Hyperlink"/>
          </w:rPr>
          <w:t>Omezená záruka na hardware</w:t>
        </w:r>
        <w:r w:rsidR="003D57B4">
          <w:tab/>
        </w:r>
        <w:r w:rsidR="003D57B4">
          <w:fldChar w:fldCharType="begin"/>
        </w:r>
        <w:r w:rsidR="003D57B4">
          <w:instrText xml:space="preserve"> PAGEREF _Toc478636499 \h </w:instrText>
        </w:r>
        <w:r w:rsidR="003D57B4">
          <w:fldChar w:fldCharType="separate"/>
        </w:r>
        <w:r w:rsidR="003D57B4">
          <w:t>97</w:t>
        </w:r>
        <w:r w:rsidR="003D57B4">
          <w:fldChar w:fldCharType="end"/>
        </w:r>
      </w:hyperlink>
    </w:p>
    <w:p w:rsidR="003D57B4" w:rsidRDefault="004524CE">
      <w:pPr>
        <w:pStyle w:val="TOC2"/>
        <w:rPr>
          <w:rFonts w:eastAsiaTheme="minorEastAsia"/>
          <w:smallCaps w:val="0"/>
          <w:sz w:val="22"/>
        </w:rPr>
      </w:pPr>
      <w:hyperlink w:anchor="_Toc478636500" w:history="1">
        <w:r w:rsidR="003D57B4" w:rsidRPr="00BA4038">
          <w:rPr>
            <w:rStyle w:val="Hyperlink"/>
          </w:rPr>
          <w:t>Odškodnění. Obhajoba proti nárokům třetí strany</w:t>
        </w:r>
        <w:r w:rsidR="003D57B4">
          <w:tab/>
        </w:r>
        <w:r w:rsidR="003D57B4">
          <w:fldChar w:fldCharType="begin"/>
        </w:r>
        <w:r w:rsidR="003D57B4">
          <w:instrText xml:space="preserve"> PAGEREF _Toc478636500 \h </w:instrText>
        </w:r>
        <w:r w:rsidR="003D57B4">
          <w:fldChar w:fldCharType="separate"/>
        </w:r>
        <w:r w:rsidR="003D57B4">
          <w:t>98</w:t>
        </w:r>
        <w:r w:rsidR="003D57B4">
          <w:fldChar w:fldCharType="end"/>
        </w:r>
      </w:hyperlink>
    </w:p>
    <w:p w:rsidR="003D57B4" w:rsidRDefault="004524CE">
      <w:pPr>
        <w:pStyle w:val="TOC2"/>
        <w:rPr>
          <w:rFonts w:eastAsiaTheme="minorEastAsia"/>
          <w:smallCaps w:val="0"/>
          <w:sz w:val="22"/>
        </w:rPr>
      </w:pPr>
      <w:hyperlink w:anchor="_Toc478636501" w:history="1">
        <w:r w:rsidR="003D57B4" w:rsidRPr="00BA4038">
          <w:rPr>
            <w:rStyle w:val="Hyperlink"/>
          </w:rPr>
          <w:t>Omezení odpovědnosti</w:t>
        </w:r>
        <w:r w:rsidR="003D57B4">
          <w:tab/>
        </w:r>
        <w:r w:rsidR="003D57B4">
          <w:fldChar w:fldCharType="begin"/>
        </w:r>
        <w:r w:rsidR="003D57B4">
          <w:instrText xml:space="preserve"> PAGEREF _Toc478636501 \h </w:instrText>
        </w:r>
        <w:r w:rsidR="003D57B4">
          <w:fldChar w:fldCharType="separate"/>
        </w:r>
        <w:r w:rsidR="003D57B4">
          <w:t>98</w:t>
        </w:r>
        <w:r w:rsidR="003D57B4">
          <w:fldChar w:fldCharType="end"/>
        </w:r>
      </w:hyperlink>
    </w:p>
    <w:p w:rsidR="003D57B4" w:rsidRDefault="004524CE">
      <w:pPr>
        <w:pStyle w:val="TOC2"/>
        <w:rPr>
          <w:rFonts w:eastAsiaTheme="minorEastAsia"/>
          <w:smallCaps w:val="0"/>
          <w:sz w:val="22"/>
        </w:rPr>
      </w:pPr>
      <w:hyperlink w:anchor="_Toc478636502" w:history="1">
        <w:r w:rsidR="003D57B4" w:rsidRPr="00BA4038">
          <w:rPr>
            <w:rStyle w:val="Hyperlink"/>
          </w:rPr>
          <w:t>Zákony pro regulaci vývozu z USA</w:t>
        </w:r>
        <w:r w:rsidR="003D57B4">
          <w:tab/>
        </w:r>
        <w:r w:rsidR="003D57B4">
          <w:fldChar w:fldCharType="begin"/>
        </w:r>
        <w:r w:rsidR="003D57B4">
          <w:instrText xml:space="preserve"> PAGEREF _Toc478636502 \h </w:instrText>
        </w:r>
        <w:r w:rsidR="003D57B4">
          <w:fldChar w:fldCharType="separate"/>
        </w:r>
        <w:r w:rsidR="003D57B4">
          <w:t>98</w:t>
        </w:r>
        <w:r w:rsidR="003D57B4">
          <w:fldChar w:fldCharType="end"/>
        </w:r>
      </w:hyperlink>
    </w:p>
    <w:p w:rsidR="003D57B4" w:rsidRDefault="004524CE">
      <w:pPr>
        <w:pStyle w:val="TOC2"/>
        <w:rPr>
          <w:rFonts w:eastAsiaTheme="minorEastAsia"/>
          <w:smallCaps w:val="0"/>
          <w:sz w:val="22"/>
        </w:rPr>
      </w:pPr>
      <w:hyperlink w:anchor="_Toc478636503" w:history="1">
        <w:r w:rsidR="003D57B4" w:rsidRPr="00BA4038">
          <w:rPr>
            <w:rStyle w:val="Hyperlink"/>
          </w:rPr>
          <w:t>Shromažďování informací o diagnostice</w:t>
        </w:r>
        <w:r w:rsidR="003D57B4">
          <w:tab/>
        </w:r>
        <w:r w:rsidR="003D57B4">
          <w:fldChar w:fldCharType="begin"/>
        </w:r>
        <w:r w:rsidR="003D57B4">
          <w:instrText xml:space="preserve"> PAGEREF _Toc478636503 \h </w:instrText>
        </w:r>
        <w:r w:rsidR="003D57B4">
          <w:fldChar w:fldCharType="separate"/>
        </w:r>
        <w:r w:rsidR="003D57B4">
          <w:t>98</w:t>
        </w:r>
        <w:r w:rsidR="003D57B4">
          <w:fldChar w:fldCharType="end"/>
        </w:r>
      </w:hyperlink>
    </w:p>
    <w:p w:rsidR="003D57B4" w:rsidRDefault="004524CE">
      <w:pPr>
        <w:pStyle w:val="TOC2"/>
        <w:rPr>
          <w:rFonts w:eastAsiaTheme="minorEastAsia"/>
          <w:smallCaps w:val="0"/>
          <w:sz w:val="22"/>
        </w:rPr>
      </w:pPr>
      <w:hyperlink w:anchor="_Toc478636504" w:history="1">
        <w:r w:rsidR="003D57B4" w:rsidRPr="00BA4038">
          <w:rPr>
            <w:rStyle w:val="Hyperlink"/>
          </w:rPr>
          <w:t>Použití ve státní správě</w:t>
        </w:r>
        <w:r w:rsidR="003D57B4">
          <w:tab/>
        </w:r>
        <w:r w:rsidR="003D57B4">
          <w:fldChar w:fldCharType="begin"/>
        </w:r>
        <w:r w:rsidR="003D57B4">
          <w:instrText xml:space="preserve"> PAGEREF _Toc478636504 \h </w:instrText>
        </w:r>
        <w:r w:rsidR="003D57B4">
          <w:fldChar w:fldCharType="separate"/>
        </w:r>
        <w:r w:rsidR="003D57B4">
          <w:t>98</w:t>
        </w:r>
        <w:r w:rsidR="003D57B4">
          <w:fldChar w:fldCharType="end"/>
        </w:r>
      </w:hyperlink>
    </w:p>
    <w:p w:rsidR="003D57B4" w:rsidRDefault="004524CE">
      <w:pPr>
        <w:pStyle w:val="TOC1"/>
        <w:rPr>
          <w:rFonts w:eastAsiaTheme="minorEastAsia"/>
          <w:b w:val="0"/>
          <w:caps w:val="0"/>
          <w:noProof/>
          <w:sz w:val="22"/>
          <w:szCs w:val="22"/>
        </w:rPr>
      </w:pPr>
      <w:hyperlink w:anchor="_Toc478636505" w:history="1">
        <w:r w:rsidR="003D57B4" w:rsidRPr="00BA4038">
          <w:rPr>
            <w:rStyle w:val="Hyperlink"/>
            <w:noProof/>
          </w:rPr>
          <w:t>Příloha G – Premium Assurance</w:t>
        </w:r>
        <w:r w:rsidR="003D57B4">
          <w:rPr>
            <w:noProof/>
          </w:rPr>
          <w:tab/>
        </w:r>
        <w:r w:rsidR="003D57B4">
          <w:rPr>
            <w:noProof/>
          </w:rPr>
          <w:fldChar w:fldCharType="begin"/>
        </w:r>
        <w:r w:rsidR="003D57B4">
          <w:rPr>
            <w:noProof/>
          </w:rPr>
          <w:instrText xml:space="preserve"> PAGEREF _Toc478636505 \h </w:instrText>
        </w:r>
        <w:r w:rsidR="003D57B4">
          <w:rPr>
            <w:noProof/>
          </w:rPr>
        </w:r>
        <w:r w:rsidR="003D57B4">
          <w:rPr>
            <w:noProof/>
          </w:rPr>
          <w:fldChar w:fldCharType="separate"/>
        </w:r>
        <w:r w:rsidR="003D57B4">
          <w:rPr>
            <w:noProof/>
          </w:rPr>
          <w:t>99</w:t>
        </w:r>
        <w:r w:rsidR="003D57B4">
          <w:rPr>
            <w:noProof/>
          </w:rPr>
          <w:fldChar w:fldCharType="end"/>
        </w:r>
      </w:hyperlink>
    </w:p>
    <w:p w:rsidR="003D57B4" w:rsidRDefault="004524CE">
      <w:pPr>
        <w:pStyle w:val="TOC1"/>
        <w:rPr>
          <w:rFonts w:eastAsiaTheme="minorEastAsia"/>
          <w:b w:val="0"/>
          <w:caps w:val="0"/>
          <w:noProof/>
          <w:sz w:val="22"/>
          <w:szCs w:val="22"/>
        </w:rPr>
      </w:pPr>
      <w:hyperlink w:anchor="_Toc478636506" w:history="1">
        <w:r w:rsidR="003D57B4" w:rsidRPr="00BA4038">
          <w:rPr>
            <w:rStyle w:val="Hyperlink"/>
            <w:noProof/>
          </w:rPr>
          <w:t>Index</w:t>
        </w:r>
        <w:r w:rsidR="003D57B4">
          <w:rPr>
            <w:noProof/>
          </w:rPr>
          <w:tab/>
        </w:r>
        <w:r w:rsidR="003D57B4">
          <w:rPr>
            <w:noProof/>
          </w:rPr>
          <w:fldChar w:fldCharType="begin"/>
        </w:r>
        <w:r w:rsidR="003D57B4">
          <w:rPr>
            <w:noProof/>
          </w:rPr>
          <w:instrText xml:space="preserve"> PAGEREF _Toc478636506 \h </w:instrText>
        </w:r>
        <w:r w:rsidR="003D57B4">
          <w:rPr>
            <w:noProof/>
          </w:rPr>
        </w:r>
        <w:r w:rsidR="003D57B4">
          <w:rPr>
            <w:noProof/>
          </w:rPr>
          <w:fldChar w:fldCharType="separate"/>
        </w:r>
        <w:r w:rsidR="003D57B4">
          <w:rPr>
            <w:noProof/>
          </w:rPr>
          <w:t>101</w:t>
        </w:r>
        <w:r w:rsidR="003D57B4">
          <w:rPr>
            <w:noProof/>
          </w:rPr>
          <w:fldChar w:fldCharType="end"/>
        </w:r>
      </w:hyperlink>
    </w:p>
    <w:p w:rsidR="009352BE" w:rsidRDefault="003D57B4">
      <w:pPr>
        <w:pStyle w:val="ProductList-Body"/>
        <w:sectPr w:rsidR="009352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352BE" w:rsidRDefault="009352BE">
      <w:pPr>
        <w:pStyle w:val="ProductList-Body"/>
      </w:pPr>
    </w:p>
    <w:p w:rsidR="009352BE" w:rsidRDefault="009352BE">
      <w:pPr>
        <w:sectPr w:rsidR="009352BE">
          <w:headerReference w:type="default" r:id="rId20"/>
          <w:footerReference w:type="default" r:id="rId21"/>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8636389"/>
      <w:r>
        <w:instrText>Úvod</w:instrText>
      </w:r>
      <w:bookmarkEnd w:id="3"/>
      <w:r>
        <w:instrText>" \l 1</w:instrText>
      </w:r>
      <w:r>
        <w:fldChar w:fldCharType="end"/>
      </w:r>
    </w:p>
    <w:p w:rsidR="009352BE" w:rsidRDefault="009352BE">
      <w:pPr>
        <w:pStyle w:val="ProductList-Body"/>
      </w:pPr>
    </w:p>
    <w:p w:rsidR="009352BE" w:rsidRDefault="003D57B4">
      <w:pPr>
        <w:pStyle w:val="ProductList-Offering1Heading"/>
        <w:outlineLvl w:val="1"/>
      </w:pPr>
      <w:bookmarkStart w:id="4" w:name="_Sec532"/>
      <w:r>
        <w:t>O tomto dokumentu</w:t>
      </w:r>
      <w:bookmarkEnd w:id="4"/>
      <w:r>
        <w:fldChar w:fldCharType="begin"/>
      </w:r>
      <w:r>
        <w:instrText xml:space="preserve"> TC "</w:instrText>
      </w:r>
      <w:bookmarkStart w:id="5" w:name="_Toc478636390"/>
      <w:r>
        <w:instrText>O tomto dokumentu</w:instrText>
      </w:r>
      <w:bookmarkEnd w:id="5"/>
      <w:r>
        <w:instrText>" \l 2</w:instrText>
      </w:r>
      <w:r>
        <w:fldChar w:fldCharType="end"/>
      </w:r>
    </w:p>
    <w:p w:rsidR="009352BE" w:rsidRDefault="003D57B4">
      <w:pPr>
        <w:pStyle w:val="ProductList-Body"/>
      </w:pPr>
      <w:r>
        <w:t xml:space="preserve">Počínaje 1. </w:t>
      </w:r>
      <w:proofErr w:type="gramStart"/>
      <w:r>
        <w:t>červencem</w:t>
      </w:r>
      <w:proofErr w:type="gramEnd"/>
      <w:r>
        <w:t xml:space="preserve"> 2015 tento dokument Podmínky produktu nahrazuje dokumenty Seznam produktů a Užívací práva k produktu (PUR). Všechny odkazy </w:t>
      </w:r>
      <w:proofErr w:type="gramStart"/>
      <w:r>
        <w:t>na</w:t>
      </w:r>
      <w:proofErr w:type="gramEnd"/>
      <w:r>
        <w:t xml:space="preserve"> dokumenty Seznam produktů a Užívací práva k produktu v multilicenčních smlouvách zákazníka odkazují na příslušné oddíly dokumentu Podmínky produktu. Dokument Podmínky produktu popisuje dostupnost produktů </w:t>
      </w:r>
      <w:proofErr w:type="gramStart"/>
      <w:r>
        <w:t>a</w:t>
      </w:r>
      <w:proofErr w:type="gramEnd"/>
      <w:r>
        <w:t xml:space="preserve">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w:t>
      </w:r>
      <w:proofErr w:type="gramStart"/>
      <w:r>
        <w:t>na</w:t>
      </w:r>
      <w:proofErr w:type="gramEnd"/>
      <w:r>
        <w:t xml:space="preserve"> které je odkazováno v tomto dokumentu, jsou publikovány v dokumentu Podmínky služeb online (OST) na adrese </w:t>
      </w:r>
      <w:hyperlink r:id="rId22">
        <w:r>
          <w:rPr>
            <w:color w:val="00467F"/>
            <w:u w:val="single"/>
          </w:rPr>
          <w:t>http://go.microsoft.com/?linkid=9840733</w:t>
        </w:r>
      </w:hyperlink>
      <w:r>
        <w:t>.</w:t>
      </w:r>
    </w:p>
    <w:p w:rsidR="009352BE" w:rsidRDefault="009352BE">
      <w:pPr>
        <w:pStyle w:val="ProductList-Body"/>
      </w:pPr>
    </w:p>
    <w:p w:rsidR="009352BE" w:rsidRDefault="003D57B4">
      <w:pPr>
        <w:pStyle w:val="ProductList-Body"/>
      </w:pPr>
      <w:r>
        <w:t xml:space="preserve">Produkty uvedené v podmínkách produktu jsou k dispozici ode dne uvedeného </w:t>
      </w:r>
      <w:proofErr w:type="gramStart"/>
      <w:r>
        <w:t>na</w:t>
      </w:r>
      <w:proofErr w:type="gramEnd"/>
      <w:r>
        <w:t xml:space="preserve"> </w:t>
      </w:r>
      <w:hyperlink w:anchor="_Sec843">
        <w:r>
          <w:rPr>
            <w:color w:val="00467F"/>
            <w:u w:val="single"/>
          </w:rPr>
          <w:t>titulní stránce</w:t>
        </w:r>
      </w:hyperlink>
      <w:r>
        <w:t xml:space="preserve"> dokumentu Podmínky produktu. Předchozí verze podmínek produktu jsou k dispozici </w:t>
      </w:r>
      <w:proofErr w:type="gramStart"/>
      <w:r>
        <w:t>na</w:t>
      </w:r>
      <w:proofErr w:type="gramEnd"/>
      <w:r>
        <w:t xml:space="preserve">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w:t>
      </w:r>
      <w:proofErr w:type="gramStart"/>
      <w:r>
        <w:t>na</w:t>
      </w:r>
      <w:proofErr w:type="gramEnd"/>
      <w:r>
        <w:t xml:space="preserve"> adrese </w:t>
      </w:r>
      <w:hyperlink r:id="rId24">
        <w:r>
          <w:rPr>
            <w:color w:val="00467F"/>
            <w:u w:val="single"/>
          </w:rPr>
          <w:t>http://www.microsoftvolumelicensing.com</w:t>
        </w:r>
      </w:hyperlink>
      <w:r>
        <w:t xml:space="preserve">. Zákazníci by měli kontaktovat svého prodejce nebo account manažera společnosti Microsoft, který </w:t>
      </w:r>
      <w:proofErr w:type="gramStart"/>
      <w:r>
        <w:t>jim</w:t>
      </w:r>
      <w:proofErr w:type="gramEnd"/>
      <w:r>
        <w:t xml:space="preserve"> poskytne informace týkající se regionální dostupnosti produktů společnosti Microsoft a profesionálních služeb.</w:t>
      </w:r>
    </w:p>
    <w:p w:rsidR="009352BE" w:rsidRDefault="003D57B4">
      <w:pPr>
        <w:pStyle w:val="ProductList-Offering1Heading"/>
        <w:outlineLvl w:val="1"/>
      </w:pPr>
      <w:bookmarkStart w:id="6" w:name="_Sec533"/>
      <w:r>
        <w:t>Obsah tohoto dokumentu</w:t>
      </w:r>
      <w:bookmarkEnd w:id="6"/>
      <w:r>
        <w:fldChar w:fldCharType="begin"/>
      </w:r>
      <w:r>
        <w:instrText xml:space="preserve"> TC "</w:instrText>
      </w:r>
      <w:bookmarkStart w:id="7" w:name="_Toc478636391"/>
      <w:r>
        <w:instrText>Obsah tohoto dokumentu</w:instrText>
      </w:r>
      <w:bookmarkEnd w:id="7"/>
      <w:r>
        <w:instrText>" \l 2</w:instrText>
      </w:r>
      <w:r>
        <w:fldChar w:fldCharType="end"/>
      </w:r>
    </w:p>
    <w:p w:rsidR="009352BE" w:rsidRDefault="003D57B4">
      <w:pPr>
        <w:pStyle w:val="ProductList-Body"/>
      </w:pPr>
      <w:r>
        <w:t xml:space="preserve">Podmínky produktu zahrnují následující části: </w:t>
      </w:r>
    </w:p>
    <w:p w:rsidR="009352BE" w:rsidRDefault="004524CE" w:rsidP="003D57B4">
      <w:pPr>
        <w:pStyle w:val="ProductList-Bullet"/>
        <w:numPr>
          <w:ilvl w:val="0"/>
          <w:numId w:val="3"/>
        </w:numPr>
      </w:pPr>
      <w:hyperlink w:anchor="_Sec531">
        <w:r w:rsidR="003D57B4">
          <w:rPr>
            <w:color w:val="00467F"/>
            <w:u w:val="single"/>
          </w:rPr>
          <w:t>Úvod</w:t>
        </w:r>
      </w:hyperlink>
      <w:r w:rsidR="003D57B4">
        <w:t>, který obsahuje seznam posledních změn.</w:t>
      </w:r>
    </w:p>
    <w:p w:rsidR="009352BE" w:rsidRDefault="004524CE" w:rsidP="003D57B4">
      <w:pPr>
        <w:pStyle w:val="ProductList-Bullet"/>
        <w:numPr>
          <w:ilvl w:val="0"/>
          <w:numId w:val="3"/>
        </w:numPr>
      </w:pPr>
      <w:hyperlink w:anchor="_Sec536">
        <w:r w:rsidR="003D57B4">
          <w:rPr>
            <w:color w:val="00467F"/>
            <w:u w:val="single"/>
          </w:rPr>
          <w:t>Licenční podmínky</w:t>
        </w:r>
      </w:hyperlink>
      <w:r w:rsidR="003D57B4">
        <w:t xml:space="preserve">, které uvádějí seznam univerzálních licenčních podmínek a podmínek licenčního modelu vztahujících se </w:t>
      </w:r>
      <w:proofErr w:type="gramStart"/>
      <w:r w:rsidR="003D57B4">
        <w:t>na</w:t>
      </w:r>
      <w:proofErr w:type="gramEnd"/>
      <w:r w:rsidR="003D57B4">
        <w:t xml:space="preserve"> softwarové produkty.</w:t>
      </w:r>
    </w:p>
    <w:p w:rsidR="009352BE" w:rsidRDefault="004524CE" w:rsidP="003D57B4">
      <w:pPr>
        <w:pStyle w:val="ProductList-Bullet"/>
        <w:numPr>
          <w:ilvl w:val="0"/>
          <w:numId w:val="3"/>
        </w:numPr>
      </w:pPr>
      <w:hyperlink w:anchor="_Sec547">
        <w:r w:rsidR="003D57B4">
          <w:rPr>
            <w:color w:val="00467F"/>
            <w:u w:val="single"/>
          </w:rPr>
          <w:t>Softwarové produkty</w:t>
        </w:r>
      </w:hyperlink>
      <w:r w:rsidR="003D57B4">
        <w:t>, které uvádějí seznam všech položek softwarových produktů.</w:t>
      </w:r>
    </w:p>
    <w:p w:rsidR="009352BE" w:rsidRDefault="004524CE" w:rsidP="003D57B4">
      <w:pPr>
        <w:pStyle w:val="ProductList-Bullet"/>
        <w:numPr>
          <w:ilvl w:val="0"/>
          <w:numId w:val="3"/>
        </w:numPr>
      </w:pPr>
      <w:hyperlink w:anchor="_Sec548">
        <w:r w:rsidR="003D57B4">
          <w:rPr>
            <w:color w:val="00467F"/>
            <w:u w:val="single"/>
          </w:rPr>
          <w:t>Produkty služeb online</w:t>
        </w:r>
      </w:hyperlink>
      <w:r w:rsidR="003D57B4">
        <w:t>, které uvádějí seznam všech položek produktů služeb online.</w:t>
      </w:r>
    </w:p>
    <w:p w:rsidR="009352BE" w:rsidRDefault="004524CE" w:rsidP="003D57B4">
      <w:pPr>
        <w:pStyle w:val="ProductList-Bullet"/>
        <w:numPr>
          <w:ilvl w:val="0"/>
          <w:numId w:val="3"/>
        </w:numPr>
      </w:pPr>
      <w:hyperlink w:anchor="_Sec549">
        <w:r w:rsidR="003D57B4">
          <w:rPr>
            <w:color w:val="00467F"/>
            <w:u w:val="single"/>
          </w:rPr>
          <w:t>Slovník</w:t>
        </w:r>
      </w:hyperlink>
      <w:r w:rsidR="003D57B4">
        <w:t>, který definuje atributy, hodnoty buněk, záhlaví sloupců a další termíny uváděné v licenčních podmínkách k produktu.</w:t>
      </w:r>
    </w:p>
    <w:p w:rsidR="009352BE" w:rsidRDefault="003D57B4" w:rsidP="003D57B4">
      <w:pPr>
        <w:pStyle w:val="ProductList-Bullet"/>
        <w:numPr>
          <w:ilvl w:val="0"/>
          <w:numId w:val="3"/>
        </w:numPr>
      </w:pPr>
      <w:r>
        <w:t>Následující přílohy:</w:t>
      </w:r>
    </w:p>
    <w:p w:rsidR="009352BE" w:rsidRDefault="004524CE" w:rsidP="003D57B4">
      <w:pPr>
        <w:pStyle w:val="ProductList-Bullet"/>
        <w:numPr>
          <w:ilvl w:val="1"/>
          <w:numId w:val="3"/>
        </w:numPr>
      </w:pPr>
      <w:hyperlink w:anchor="_Sec591">
        <w:r w:rsidR="003D57B4">
          <w:rPr>
            <w:color w:val="00467F"/>
            <w:u w:val="single"/>
          </w:rPr>
          <w:t>Příloha A – Tabulka licencí ekvivalentních k licenci CAL/ML</w:t>
        </w:r>
      </w:hyperlink>
      <w:r w:rsidR="003D57B4">
        <w:t xml:space="preserve">, která označuje dostupné sady CAL a licence </w:t>
      </w:r>
      <w:proofErr w:type="gramStart"/>
      <w:r w:rsidR="003D57B4">
        <w:t>na</w:t>
      </w:r>
      <w:proofErr w:type="gramEnd"/>
      <w:r w:rsidR="003D57B4">
        <w:t xml:space="preserve"> bázi předplatného ke službám online, které poskytují přístup k serverovým produktům.</w:t>
      </w:r>
    </w:p>
    <w:p w:rsidR="009352BE" w:rsidRDefault="004524CE" w:rsidP="003D57B4">
      <w:pPr>
        <w:pStyle w:val="ProductList-Bullet"/>
        <w:numPr>
          <w:ilvl w:val="1"/>
          <w:numId w:val="3"/>
        </w:numPr>
      </w:pPr>
      <w:hyperlink w:anchor="_Sec564">
        <w:r w:rsidR="003D57B4">
          <w:rPr>
            <w:color w:val="00467F"/>
            <w:u w:val="single"/>
          </w:rPr>
          <w:t>Příloha B – Software Assurance</w:t>
        </w:r>
      </w:hyperlink>
      <w:r w:rsidR="003D57B4">
        <w:t>, která popisuje pravidla nákupu SA a další výhody dostupné zákazníkům SA.</w:t>
      </w:r>
    </w:p>
    <w:p w:rsidR="009352BE" w:rsidRDefault="004524CE" w:rsidP="003D57B4">
      <w:pPr>
        <w:pStyle w:val="ProductList-Bullet"/>
        <w:numPr>
          <w:ilvl w:val="1"/>
          <w:numId w:val="3"/>
        </w:numPr>
      </w:pPr>
      <w:hyperlink w:anchor="_Sec562">
        <w:r w:rsidR="003D57B4">
          <w:rPr>
            <w:color w:val="00467F"/>
            <w:u w:val="single"/>
          </w:rPr>
          <w:t>Příloha C – Profesionální služby</w:t>
        </w:r>
      </w:hyperlink>
      <w:r w:rsidR="003D57B4">
        <w:t>, která uvádí seznam profesionálních služeb nabízených prostřednictvím multilicenčního programu společnosti Microsoft.</w:t>
      </w:r>
    </w:p>
    <w:p w:rsidR="009352BE" w:rsidRDefault="004524CE" w:rsidP="003D57B4">
      <w:pPr>
        <w:pStyle w:val="ProductList-Bullet"/>
        <w:numPr>
          <w:ilvl w:val="1"/>
          <w:numId w:val="3"/>
        </w:numPr>
      </w:pPr>
      <w:hyperlink w:anchor="_Sec563">
        <w:r w:rsidR="003D57B4">
          <w:rPr>
            <w:color w:val="00467F"/>
            <w:u w:val="single"/>
          </w:rPr>
          <w:t>Příloha D – Dodatečné podmínky ke smlouvě k programu</w:t>
        </w:r>
      </w:hyperlink>
      <w:r w:rsidR="003D57B4">
        <w:t>, která poskytuje dodatečné podmínky pro smlouvy k multilicenčnímu programu společnosti Microsoft.</w:t>
      </w:r>
    </w:p>
    <w:p w:rsidR="009352BE" w:rsidRDefault="004524CE" w:rsidP="003D57B4">
      <w:pPr>
        <w:pStyle w:val="ProductList-Bullet"/>
        <w:numPr>
          <w:ilvl w:val="1"/>
          <w:numId w:val="3"/>
        </w:numPr>
      </w:pPr>
      <w:hyperlink w:anchor="_Sec572">
        <w:r w:rsidR="003D57B4">
          <w:rPr>
            <w:color w:val="00467F"/>
            <w:u w:val="single"/>
          </w:rPr>
          <w:t>Příloha E – Propagační akce produktu</w:t>
        </w:r>
      </w:hyperlink>
      <w:r w:rsidR="003D57B4">
        <w:t>, která uvádí seznam propagačních akcí produktu, jež nejsou v ceníku.</w:t>
      </w:r>
    </w:p>
    <w:p w:rsidR="009352BE" w:rsidRDefault="004524CE" w:rsidP="003D57B4">
      <w:pPr>
        <w:pStyle w:val="ProductList-Bullet"/>
        <w:numPr>
          <w:ilvl w:val="1"/>
          <w:numId w:val="3"/>
        </w:numPr>
      </w:pPr>
      <w:hyperlink w:anchor="_Sec899">
        <w:r w:rsidR="003D57B4">
          <w:rPr>
            <w:color w:val="00467F"/>
            <w:u w:val="single"/>
          </w:rPr>
          <w:t>Příloha F – Podmínky diskových polí</w:t>
        </w:r>
      </w:hyperlink>
      <w:r w:rsidR="003D57B4">
        <w:t>, které poskytují další podmínky pro zařízení diskových polí.</w:t>
      </w:r>
    </w:p>
    <w:p w:rsidR="009352BE" w:rsidRDefault="004524CE" w:rsidP="003D57B4">
      <w:pPr>
        <w:pStyle w:val="ProductList-Bullet"/>
        <w:numPr>
          <w:ilvl w:val="0"/>
          <w:numId w:val="3"/>
        </w:numPr>
      </w:pPr>
      <w:hyperlink w:anchor="_Sec844">
        <w:r w:rsidR="003D57B4">
          <w:rPr>
            <w:color w:val="00467F"/>
            <w:u w:val="single"/>
          </w:rPr>
          <w:t>Index</w:t>
        </w:r>
      </w:hyperlink>
      <w:r w:rsidR="003D57B4">
        <w:t xml:space="preserve">, který uvádí všechny produkty, </w:t>
      </w:r>
      <w:proofErr w:type="gramStart"/>
      <w:r w:rsidR="003D57B4">
        <w:t>na</w:t>
      </w:r>
      <w:proofErr w:type="gramEnd"/>
      <w:r w:rsidR="003D57B4">
        <w:t xml:space="preserve"> které se odkazuje v licenčních podmínkách k produktu, a označuje jejich umístění.</w:t>
      </w:r>
    </w:p>
    <w:p w:rsidR="009352BE" w:rsidRDefault="003D57B4">
      <w:pPr>
        <w:pStyle w:val="ProductList-Offering1Heading"/>
        <w:outlineLvl w:val="1"/>
      </w:pPr>
      <w:bookmarkStart w:id="8" w:name="_Sec534"/>
      <w:r>
        <w:t>Jak se pohybovat v záznamu produktu</w:t>
      </w:r>
      <w:bookmarkEnd w:id="8"/>
      <w:r>
        <w:fldChar w:fldCharType="begin"/>
      </w:r>
      <w:r>
        <w:instrText xml:space="preserve"> TC "</w:instrText>
      </w:r>
      <w:bookmarkStart w:id="9" w:name="_Toc478636392"/>
      <w:r>
        <w:instrText>Jak se pohybovat v záznamu produktu</w:instrText>
      </w:r>
      <w:bookmarkEnd w:id="9"/>
      <w:r>
        <w:instrText>" \l 2</w:instrText>
      </w:r>
      <w:r>
        <w:fldChar w:fldCharType="end"/>
      </w:r>
    </w:p>
    <w:p w:rsidR="009352BE" w:rsidRDefault="003D57B4">
      <w:pPr>
        <w:pStyle w:val="ProductList-Body"/>
      </w:pPr>
      <w:r>
        <w:t>Každý záznam softwarového produktu obsahuje čtyři části: Dostupnost programu, podmínky produktu, užívací práva a Software Assurance.</w:t>
      </w:r>
    </w:p>
    <w:p w:rsidR="009352BE" w:rsidRDefault="003D57B4">
      <w:pPr>
        <w:pStyle w:val="ProductList-Body"/>
      </w:pPr>
      <w:r>
        <w:t xml:space="preserve">Každý záznam produktu služeb online obsahuje dvě části: Dostupnost programu a podmínky produktu. </w:t>
      </w:r>
    </w:p>
    <w:p w:rsidR="009352BE" w:rsidRDefault="009352BE">
      <w:pPr>
        <w:pStyle w:val="ProductList-Body"/>
      </w:pPr>
    </w:p>
    <w:p w:rsidR="009352BE" w:rsidRDefault="003D57B4">
      <w:pPr>
        <w:pStyle w:val="ProductList-Body"/>
      </w:pPr>
      <w:r>
        <w:rPr>
          <w:b/>
          <w:color w:val="00188F"/>
        </w:rPr>
        <w:t xml:space="preserve">1. Dostupnost programu </w:t>
      </w:r>
      <w:r>
        <w:t>pro každý produkt označuje typ nabídky, počet bodů (tam, kde se uplatňuje) a dostupnost napříč multilicenčními programy.</w:t>
      </w:r>
    </w:p>
    <w:p w:rsidR="009352BE" w:rsidRDefault="003D57B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352BE" w:rsidRDefault="009352BE">
      <w:pPr>
        <w:pStyle w:val="ProductList-Body"/>
      </w:pPr>
    </w:p>
    <w:p w:rsidR="009352BE" w:rsidRDefault="003D57B4">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352BE" w:rsidRDefault="003D57B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352BE" w:rsidRDefault="009352BE">
      <w:pPr>
        <w:pStyle w:val="ProductList-Body"/>
      </w:pPr>
    </w:p>
    <w:p w:rsidR="009352BE" w:rsidRDefault="003D57B4">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9352BE" w:rsidRDefault="003D57B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352BE" w:rsidRDefault="009352BE">
      <w:pPr>
        <w:pStyle w:val="ProductList-Body"/>
      </w:pPr>
    </w:p>
    <w:p w:rsidR="009352BE" w:rsidRDefault="003D57B4">
      <w:pPr>
        <w:pStyle w:val="ProductList-Body"/>
      </w:pPr>
      <w:r>
        <w:rPr>
          <w:b/>
          <w:color w:val="00188F"/>
        </w:rPr>
        <w:t xml:space="preserve">4. Software Assurance </w:t>
      </w:r>
      <w:r>
        <w:t>označuje podmínky spojené s krytím Software Assurance.</w:t>
      </w:r>
    </w:p>
    <w:p w:rsidR="009352BE" w:rsidRDefault="003D57B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352BE" w:rsidRDefault="003D57B4">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78636393"/>
      <w:r>
        <w:instrText>Objasnění a přehled změn tohoto dokumentu</w:instrText>
      </w:r>
      <w:bookmarkEnd w:id="11"/>
      <w:r>
        <w:instrText>" \l 2</w:instrText>
      </w:r>
      <w:r>
        <w:fldChar w:fldCharType="end"/>
      </w:r>
    </w:p>
    <w:p w:rsidR="009352BE" w:rsidRDefault="003D57B4">
      <w:pPr>
        <w:pStyle w:val="ProductList-Body"/>
      </w:pPr>
      <w:r>
        <w:t xml:space="preserve">Dále jsou uvedeny dodatky, odstraněné části a další změny podmínek produktu. Jako odpovědi </w:t>
      </w:r>
      <w:proofErr w:type="gramStart"/>
      <w:r>
        <w:t>na</w:t>
      </w:r>
      <w:proofErr w:type="gramEnd"/>
      <w:r>
        <w:t xml:space="preserve">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Odstranění</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Visual Studio Professional 2015</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Visual Studio Professional 2015 s odběrem MSDN</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Visual Studio Enterprise 2015 s odběrem MSDN</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Visual Studio Test Professional 2015 s MSDN</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s právem na přechod ze systému Windows 10 Home na Pro (na zařízení)</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Premium Assurance k produktu SQL Server Standard Core</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Premium Assurance k produktu SQL Server Enterprise Core</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Premium Assurance k produktu Windows Server Datacenter</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Doplněk Premium Assurance k produktu Windows Server Standard </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Premium Assurance k produktu Windows Server Datacenter Core (sada 16 jádrových licencí)</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Premium Assurance k produktu Windows Server Standard Core (sada 16 jádrových licencí)</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Customer Lockbox</w:t>
            </w:r>
          </w:p>
        </w:tc>
      </w:tr>
    </w:tbl>
    <w:p w:rsidR="009352BE" w:rsidRDefault="009352BE">
      <w:pPr>
        <w:pStyle w:val="ProductList-Body"/>
      </w:pPr>
    </w:p>
    <w:p w:rsidR="009352BE" w:rsidRDefault="003D57B4">
      <w:pPr>
        <w:pStyle w:val="ProductList-ClauseHeading"/>
        <w:outlineLvl w:val="2"/>
      </w:pPr>
      <w:r>
        <w:t>Software</w:t>
      </w:r>
    </w:p>
    <w:p w:rsidR="009352BE" w:rsidRDefault="004524CE">
      <w:pPr>
        <w:pStyle w:val="ProductList-Body"/>
      </w:pPr>
      <w:hyperlink w:anchor="_Sec883">
        <w:r w:rsidR="003D57B4">
          <w:rPr>
            <w:color w:val="00467F"/>
            <w:u w:val="single"/>
          </w:rPr>
          <w:t>R Server</w:t>
        </w:r>
      </w:hyperlink>
      <w:r w:rsidR="003D57B4">
        <w:t xml:space="preserve">: Z užívacích práv k produktu R Server byl odebrán limit jader pro edice Specialty Server a pro všechny edice byla přidána práva </w:t>
      </w:r>
      <w:proofErr w:type="gramStart"/>
      <w:r w:rsidR="003D57B4">
        <w:t>na</w:t>
      </w:r>
      <w:proofErr w:type="gramEnd"/>
      <w:r w:rsidR="003D57B4">
        <w:t xml:space="preserve"> zálohu. </w:t>
      </w:r>
    </w:p>
    <w:p w:rsidR="009352BE" w:rsidRDefault="009352BE">
      <w:pPr>
        <w:pStyle w:val="ProductList-Body"/>
      </w:pPr>
    </w:p>
    <w:p w:rsidR="009352BE" w:rsidRDefault="003D57B4">
      <w:pPr>
        <w:pStyle w:val="ProductList-ClauseHeading"/>
        <w:outlineLvl w:val="2"/>
      </w:pPr>
      <w:r>
        <w:t>Podmínky specifické pro službu online</w:t>
      </w:r>
    </w:p>
    <w:p w:rsidR="009352BE" w:rsidRDefault="004524CE">
      <w:pPr>
        <w:pStyle w:val="ProductList-Body"/>
      </w:pPr>
      <w:hyperlink w:anchor="_Sec625">
        <w:r w:rsidR="003D57B4">
          <w:rPr>
            <w:color w:val="00467F"/>
            <w:u w:val="single"/>
          </w:rPr>
          <w:t>Služby Microsoft Azure</w:t>
        </w:r>
      </w:hyperlink>
      <w:r w:rsidR="003D57B4">
        <w:t>: Výchozí cenový stupeň A byl odebrán pro zákazníky, kteří nemají prováděcí smlouvu Enterprise, smlouvu Enterprise Subscription, smlouvu Select, smlouvu Select Plus ani smlouvu Server Cloud.</w:t>
      </w:r>
    </w:p>
    <w:p w:rsidR="009352BE" w:rsidRDefault="004524CE">
      <w:pPr>
        <w:pStyle w:val="ProductList-Body"/>
      </w:pPr>
      <w:hyperlink w:anchor="_Sec1151">
        <w:r w:rsidR="003D57B4">
          <w:rPr>
            <w:color w:val="00467F"/>
            <w:u w:val="single"/>
          </w:rPr>
          <w:t>Služby Microsoft Dynamics 365</w:t>
        </w:r>
      </w:hyperlink>
      <w:r w:rsidR="003D57B4">
        <w:t>: Do oddílu 2.5 Oprávnění pro kvalifikované nabídky byla přidána tabulka Kvalifikující produkty.</w:t>
      </w:r>
    </w:p>
    <w:p w:rsidR="009352BE" w:rsidRDefault="004524CE">
      <w:pPr>
        <w:pStyle w:val="ProductList-Body"/>
      </w:pPr>
      <w:hyperlink w:anchor="_Sec632">
        <w:r w:rsidR="003D57B4">
          <w:rPr>
            <w:color w:val="00467F"/>
            <w:u w:val="single"/>
          </w:rPr>
          <w:t>Služby Office 365</w:t>
        </w:r>
      </w:hyperlink>
      <w:r w:rsidR="003D57B4">
        <w:t xml:space="preserve">: Oddíl E-Learning pro aplikace služeb Office 365 a sady Office 365 byl odebrán, protože plnění je nyní poskytováno na adrese </w:t>
      </w:r>
      <w:hyperlink r:id="rId29">
        <w:r w:rsidR="003D57B4">
          <w:rPr>
            <w:color w:val="00467F"/>
            <w:u w:val="single"/>
          </w:rPr>
          <w:t>https://support.office.com</w:t>
        </w:r>
      </w:hyperlink>
      <w:r w:rsidR="003D57B4">
        <w:t>.</w:t>
      </w:r>
    </w:p>
    <w:p w:rsidR="009352BE" w:rsidRDefault="004524CE">
      <w:pPr>
        <w:pStyle w:val="ProductList-Body"/>
      </w:pPr>
      <w:hyperlink w:anchor="_Sec1206">
        <w:r w:rsidR="003D57B4">
          <w:rPr>
            <w:color w:val="00467F"/>
            <w:u w:val="single"/>
          </w:rPr>
          <w:t>Služba Microsoft Cloud App Security</w:t>
        </w:r>
      </w:hyperlink>
      <w:r w:rsidR="003D57B4">
        <w:t>: Služba Microsoft Cloud App Security byla přesunuta z položky produktu Služby Microsoft Azure do položky produktu Ostatní služby online.</w:t>
      </w:r>
    </w:p>
    <w:p w:rsidR="009352BE" w:rsidRDefault="009352BE">
      <w:pPr>
        <w:pStyle w:val="ProductList-Body"/>
      </w:pPr>
    </w:p>
    <w:p w:rsidR="009352BE" w:rsidRDefault="003D57B4">
      <w:pPr>
        <w:pStyle w:val="ProductList-ClauseHeading"/>
        <w:outlineLvl w:val="2"/>
      </w:pPr>
      <w:r>
        <w:t>Příloha</w:t>
      </w:r>
    </w:p>
    <w:p w:rsidR="009352BE" w:rsidRDefault="004524CE">
      <w:pPr>
        <w:pStyle w:val="ProductList-Body"/>
      </w:pPr>
      <w:hyperlink w:anchor="_Sec591">
        <w:r w:rsidR="003D57B4">
          <w:rPr>
            <w:color w:val="00467F"/>
            <w:u w:val="single"/>
          </w:rPr>
          <w:t>Příloha A – Licence ekvivalentní k licenci CAL/ML</w:t>
        </w:r>
      </w:hyperlink>
      <w:r w:rsidR="003D57B4">
        <w:t>: Do grafu licencí ekvivalentních k licenci CAL/ML byla přidána služba Microsoft Dynamics 365.</w:t>
      </w:r>
    </w:p>
    <w:p w:rsidR="009352BE" w:rsidRDefault="004524CE">
      <w:pPr>
        <w:pStyle w:val="ProductList-Body"/>
      </w:pPr>
      <w:hyperlink w:anchor="_Sec564">
        <w:r w:rsidR="003D57B4">
          <w:rPr>
            <w:color w:val="00467F"/>
            <w:u w:val="single"/>
          </w:rPr>
          <w:t>Příloha B – Software Assurance</w:t>
        </w:r>
      </w:hyperlink>
      <w:r w:rsidR="003D57B4">
        <w:t>: Oddíl E-Learning byl doplněn o nové způsoby přístupu ke službám E-Learning.</w:t>
      </w:r>
    </w:p>
    <w:p w:rsidR="009352BE" w:rsidRDefault="004524CE">
      <w:pPr>
        <w:pStyle w:val="ProductList-Body"/>
      </w:pPr>
      <w:hyperlink w:anchor="_Sec572">
        <w:r w:rsidR="003D57B4">
          <w:rPr>
            <w:color w:val="00467F"/>
            <w:u w:val="single"/>
          </w:rPr>
          <w:t>Příloha E – Propagační akce</w:t>
        </w:r>
      </w:hyperlink>
      <w:r w:rsidR="003D57B4">
        <w:t xml:space="preserve">: Datum uplynutí doby účinnosti propagační akce výpočetní kapacity pro produkt Azure bylo posunuto </w:t>
      </w:r>
      <w:proofErr w:type="gramStart"/>
      <w:r w:rsidR="003D57B4">
        <w:t>na</w:t>
      </w:r>
      <w:proofErr w:type="gramEnd"/>
      <w:r w:rsidR="003D57B4">
        <w:t xml:space="preserve"> 31. </w:t>
      </w:r>
      <w:proofErr w:type="gramStart"/>
      <w:r w:rsidR="003D57B4">
        <w:t>prosince</w:t>
      </w:r>
      <w:proofErr w:type="gramEnd"/>
      <w:r w:rsidR="003D57B4">
        <w:t xml:space="preserve"> 2017. Do propagační akce nabídky finančního závazku ke službě Azure pro nové zákazníky byl přidán požadavek oprávnění stanovující, že zákazník musí během uplynulých 12 měsíců využít méně než 50 jednotek finančního závazku.</w:t>
      </w:r>
    </w:p>
    <w:p w:rsidR="009352BE" w:rsidRDefault="004524CE">
      <w:pPr>
        <w:pStyle w:val="ProductList-Body"/>
      </w:pPr>
      <w:hyperlink w:anchor="_Sec899">
        <w:r w:rsidR="003D57B4">
          <w:rPr>
            <w:color w:val="00467F"/>
            <w:u w:val="single"/>
          </w:rPr>
          <w:t>Příloha F – Podmínky diskových polí</w:t>
        </w:r>
      </w:hyperlink>
      <w:r w:rsidR="003D57B4">
        <w:t>: Mezi oblasti, do kterých je doručována služba diskových polí, bylo přidáno Bělorusko a Kazachstán.</w:t>
      </w:r>
      <w:r w:rsidR="003D57B4">
        <w:br/>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9352BE">
      <w:pPr>
        <w:sectPr w:rsidR="009352BE">
          <w:headerReference w:type="default" r:id="rId30"/>
          <w:footerReference w:type="default" r:id="rId31"/>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12" w:name="_Sec536"/>
      <w:bookmarkEnd w:id="2"/>
      <w:proofErr w:type="gramStart"/>
      <w:r>
        <w:lastRenderedPageBreak/>
        <w:t>licenční</w:t>
      </w:r>
      <w:proofErr w:type="gramEnd"/>
      <w:r>
        <w:t xml:space="preserve"> podmínky</w:t>
      </w:r>
      <w:r>
        <w:fldChar w:fldCharType="begin"/>
      </w:r>
      <w:r>
        <w:instrText xml:space="preserve"> TC "</w:instrText>
      </w:r>
      <w:bookmarkStart w:id="13" w:name="_Toc478636394"/>
      <w:r>
        <w:instrText>licenční podmínky</w:instrText>
      </w:r>
      <w:bookmarkEnd w:id="13"/>
      <w:r>
        <w:instrText>" \l 1</w:instrText>
      </w:r>
      <w:r>
        <w:fldChar w:fldCharType="end"/>
      </w:r>
    </w:p>
    <w:p w:rsidR="009352BE" w:rsidRDefault="003D57B4">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352BE" w:rsidRDefault="009352BE">
      <w:pPr>
        <w:pStyle w:val="ProductList-Body"/>
      </w:pPr>
    </w:p>
    <w:p w:rsidR="009352BE" w:rsidRDefault="003D57B4">
      <w:pPr>
        <w:pStyle w:val="ProductList-Body"/>
      </w:pPr>
      <w:r>
        <w:t>V případě služeb online odkazy na „užívací práva k produktu</w:t>
      </w:r>
      <w:proofErr w:type="gramStart"/>
      <w:r>
        <w:t>“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352BE" w:rsidRDefault="003D57B4">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78636395"/>
      <w:r>
        <w:instrText>Univerzální licenční podmínky</w:instrText>
      </w:r>
      <w:bookmarkEnd w:id="15"/>
      <w:r>
        <w:instrText>" \l 2</w:instrText>
      </w:r>
      <w:r>
        <w:fldChar w:fldCharType="end"/>
      </w:r>
    </w:p>
    <w:p w:rsidR="009352BE" w:rsidRDefault="003D57B4">
      <w:pPr>
        <w:pStyle w:val="ProductList-Body"/>
      </w:pPr>
      <w:r>
        <w:t xml:space="preserve">Univerzální licenční podmínky se vztahují </w:t>
      </w:r>
      <w:proofErr w:type="gramStart"/>
      <w:r>
        <w:t>na</w:t>
      </w:r>
      <w:proofErr w:type="gramEnd"/>
      <w:r>
        <w:t xml:space="preserve"> všechny softwarové produkty licencované formou multilicenčního programu společnosti Microsoft (s výjimkami výslovně uvedenými v podmínkách licenčního modelu a/nebo licenčních podmínkách specifických pro produkt).</w:t>
      </w:r>
    </w:p>
    <w:p w:rsidR="009352BE" w:rsidRDefault="009352BE">
      <w:pPr>
        <w:pStyle w:val="ProductList-Body"/>
      </w:pPr>
    </w:p>
    <w:p w:rsidR="009352BE" w:rsidRDefault="003D57B4">
      <w:pPr>
        <w:pStyle w:val="ProductList-ClauseHeading"/>
        <w:outlineLvl w:val="2"/>
      </w:pPr>
      <w:r>
        <w:t>1. Definice</w:t>
      </w:r>
    </w:p>
    <w:p w:rsidR="009352BE" w:rsidRDefault="003D57B4">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352BE" w:rsidRDefault="009352BE">
      <w:pPr>
        <w:pStyle w:val="ProductList-Body"/>
      </w:pPr>
    </w:p>
    <w:p w:rsidR="009352BE" w:rsidRDefault="003D57B4">
      <w:pPr>
        <w:pStyle w:val="ProductList-ClauseHeading"/>
        <w:outlineLvl w:val="2"/>
      </w:pPr>
      <w:r>
        <w:t>2. Užívací práva zákazníka</w:t>
      </w:r>
    </w:p>
    <w:p w:rsidR="009352BE" w:rsidRDefault="003D57B4">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roofErr w:type="gramStart"/>
      <w:r>
        <w:t>na</w:t>
      </w:r>
      <w:proofErr w:type="gramEnd"/>
      <w:r>
        <w:t xml:space="preserve"> každý produkt a samostatně licencovanou funkci používanou na zařízení nebo používanou uživatelem.</w:t>
      </w:r>
    </w:p>
    <w:p w:rsidR="009352BE" w:rsidRDefault="009352BE">
      <w:pPr>
        <w:pStyle w:val="ProductList-Body"/>
      </w:pPr>
    </w:p>
    <w:p w:rsidR="009352BE" w:rsidRDefault="003D57B4">
      <w:pPr>
        <w:pStyle w:val="ProductList-ClauseHeading"/>
        <w:outlineLvl w:val="2"/>
      </w:pPr>
      <w:r>
        <w:t>3. Práva k užívání jiných verzí a nižších edicí</w:t>
      </w:r>
    </w:p>
    <w:p w:rsidR="009352BE" w:rsidRDefault="003D57B4">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352BE" w:rsidRDefault="009352BE">
      <w:pPr>
        <w:pStyle w:val="ProductList-Body"/>
      </w:pPr>
    </w:p>
    <w:p w:rsidR="009352BE" w:rsidRDefault="003D57B4">
      <w:pPr>
        <w:pStyle w:val="ProductList-ClauseHeading"/>
        <w:outlineLvl w:val="2"/>
      </w:pPr>
      <w:r>
        <w:t>4. Software třetích stran</w:t>
      </w:r>
    </w:p>
    <w:p w:rsidR="009352BE" w:rsidRDefault="003D57B4">
      <w:pPr>
        <w:pStyle w:val="ProductList-Body"/>
      </w:pPr>
      <w:r>
        <w:t xml:space="preserve">Software může obsahovat proprietární programy nebo komponenty třetích stran, které jsou licencovány </w:t>
      </w:r>
      <w:proofErr w:type="gramStart"/>
      <w:r>
        <w:t>na</w:t>
      </w:r>
      <w:proofErr w:type="gramEnd"/>
      <w:r>
        <w:t xml:space="preserve">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w:t>
      </w:r>
      <w:proofErr w:type="gramStart"/>
      <w:r>
        <w:t>na</w:t>
      </w:r>
      <w:proofErr w:type="gramEnd"/>
      <w:r>
        <w:t xml:space="preserve"> základě licenčních podmínek společnosti Microsoft.</w:t>
      </w:r>
    </w:p>
    <w:p w:rsidR="009352BE" w:rsidRDefault="009352BE">
      <w:pPr>
        <w:pStyle w:val="ProductList-Body"/>
      </w:pPr>
    </w:p>
    <w:p w:rsidR="009352BE" w:rsidRDefault="003D57B4">
      <w:pPr>
        <w:pStyle w:val="ProductList-ClauseHeading"/>
        <w:outlineLvl w:val="2"/>
      </w:pPr>
      <w:r>
        <w:t>5. Předběžná verze kódu, aktualizace nebo doplňky, další funkce</w:t>
      </w:r>
    </w:p>
    <w:p w:rsidR="009352BE" w:rsidRDefault="003D57B4">
      <w:pPr>
        <w:pStyle w:val="ProductList-Body"/>
      </w:pPr>
      <w:r>
        <w:t xml:space="preserve">Společnost Microsoft může nabízet aktualizace nebo doplňky produktů. Zákazník může užívat aktualizace nebo doplňky produktů, předběžnou verzi kódu, další funkce a volitelné doplňkové služby k produktům </w:t>
      </w:r>
      <w:proofErr w:type="gramStart"/>
      <w:r>
        <w:t>na</w:t>
      </w:r>
      <w:proofErr w:type="gramEnd"/>
      <w:r>
        <w:t xml:space="preserve"> základě specifických podmínek (pokud existují), které se na ně vztahují. Některé produkty vyžadují automatické aktualizace popsané v licenčních podmínkách k příslušnému produktu.</w:t>
      </w:r>
    </w:p>
    <w:p w:rsidR="009352BE" w:rsidRDefault="009352BE">
      <w:pPr>
        <w:pStyle w:val="ProductList-Body"/>
      </w:pPr>
    </w:p>
    <w:p w:rsidR="009352BE" w:rsidRDefault="003D57B4">
      <w:pPr>
        <w:pStyle w:val="ProductList-ClauseHeading"/>
        <w:outlineLvl w:val="2"/>
      </w:pPr>
      <w:r>
        <w:t>6. Omezení</w:t>
      </w:r>
    </w:p>
    <w:p w:rsidR="009352BE" w:rsidRDefault="003D57B4">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w:t>
      </w:r>
      <w:proofErr w:type="gramStart"/>
      <w:r>
        <w:t>na</w:t>
      </w:r>
      <w:proofErr w:type="gramEnd"/>
      <w:r>
        <w:t xml:space="preserve">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352BE" w:rsidRDefault="009352BE">
      <w:pPr>
        <w:pStyle w:val="ProductList-Body"/>
      </w:pPr>
    </w:p>
    <w:p w:rsidR="009352BE" w:rsidRDefault="003D57B4">
      <w:pPr>
        <w:pStyle w:val="ProductList-ClauseHeading"/>
        <w:outlineLvl w:val="2"/>
      </w:pPr>
      <w:r>
        <w:t>7. Software Assurance</w:t>
      </w:r>
    </w:p>
    <w:p w:rsidR="009352BE" w:rsidRDefault="003D57B4">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352BE" w:rsidRDefault="009352BE">
      <w:pPr>
        <w:pStyle w:val="ProductList-Body"/>
      </w:pPr>
    </w:p>
    <w:p w:rsidR="009352BE" w:rsidRDefault="003D57B4">
      <w:pPr>
        <w:pStyle w:val="ProductList-ClauseHeading"/>
        <w:outlineLvl w:val="2"/>
      </w:pPr>
      <w:r>
        <w:t>8. Outsourcing správy softwaru</w:t>
      </w:r>
    </w:p>
    <w:p w:rsidR="009352BE" w:rsidRDefault="003D57B4">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w:t>
      </w:r>
      <w:proofErr w:type="gramStart"/>
      <w:r>
        <w:t>na</w:t>
      </w:r>
      <w:proofErr w:type="gramEnd"/>
      <w:r>
        <w:t xml:space="preserve"> fyzické umístění hardwaru, na kterém je software používán.</w:t>
      </w:r>
    </w:p>
    <w:p w:rsidR="009352BE" w:rsidRDefault="009352BE">
      <w:pPr>
        <w:pStyle w:val="ProductList-Body"/>
      </w:pPr>
    </w:p>
    <w:p w:rsidR="009352BE" w:rsidRDefault="003D57B4">
      <w:pPr>
        <w:pStyle w:val="ProductList-ClauseHeading"/>
        <w:outlineLvl w:val="2"/>
      </w:pPr>
      <w:r>
        <w:t>9. Přiřazení licencí a jeho změny</w:t>
      </w:r>
    </w:p>
    <w:p w:rsidR="009352BE" w:rsidRDefault="003D57B4">
      <w:pPr>
        <w:pStyle w:val="ProductList-Body"/>
      </w:pPr>
      <w:r>
        <w:t xml:space="preserve">Dříve, než zákazník použije software </w:t>
      </w:r>
      <w:proofErr w:type="gramStart"/>
      <w:r>
        <w:t>na</w:t>
      </w:r>
      <w:proofErr w:type="gramEnd"/>
      <w:r>
        <w:t xml:space="preserve">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9352BE" w:rsidRDefault="009352BE">
      <w:pPr>
        <w:pStyle w:val="ProductList-Body"/>
      </w:pPr>
    </w:p>
    <w:p w:rsidR="009352BE" w:rsidRDefault="003D57B4">
      <w:pPr>
        <w:pStyle w:val="ProductList-ClauseHeading"/>
        <w:outlineLvl w:val="2"/>
      </w:pPr>
      <w:r>
        <w:t>10. Technická opatření</w:t>
      </w:r>
    </w:p>
    <w:p w:rsidR="009352BE" w:rsidRDefault="003D57B4">
      <w:pPr>
        <w:pStyle w:val="ProductList-Body"/>
      </w:pPr>
      <w:r>
        <w:t xml:space="preserve">Společnost Microsoft může uplatnit technická opatření k vynucení plnění podmínek omezujících užívání určitých verzí produktu zákazníkem </w:t>
      </w:r>
      <w:proofErr w:type="gramStart"/>
      <w:r>
        <w:t>a</w:t>
      </w:r>
      <w:proofErr w:type="gramEnd"/>
      <w:r>
        <w:t xml:space="preserve">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352BE" w:rsidRDefault="009352BE">
      <w:pPr>
        <w:pStyle w:val="ProductList-Body"/>
      </w:pPr>
    </w:p>
    <w:p w:rsidR="009352BE" w:rsidRDefault="003D57B4">
      <w:pPr>
        <w:pStyle w:val="ProductList-SubClauseHeading"/>
        <w:outlineLvl w:val="3"/>
      </w:pPr>
      <w:r>
        <w:t xml:space="preserve">10.1 Aktivace </w:t>
      </w:r>
      <w:proofErr w:type="gramStart"/>
      <w:r>
        <w:t>a</w:t>
      </w:r>
      <w:proofErr w:type="gramEnd"/>
      <w:r>
        <w:t xml:space="preserve"> ověření</w:t>
      </w:r>
    </w:p>
    <w:p w:rsidR="009352BE" w:rsidRDefault="003D57B4">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9352BE" w:rsidRDefault="009352BE">
      <w:pPr>
        <w:pStyle w:val="ProductList-BodyIndented"/>
      </w:pPr>
    </w:p>
    <w:p w:rsidR="009352BE" w:rsidRDefault="003D57B4">
      <w:pPr>
        <w:pStyle w:val="ProductList-SubClauseHeading"/>
        <w:outlineLvl w:val="3"/>
      </w:pPr>
      <w:r>
        <w:t>10.2 Kódy Product Key</w:t>
      </w:r>
    </w:p>
    <w:p w:rsidR="009352BE" w:rsidRDefault="003D57B4">
      <w:pPr>
        <w:pStyle w:val="ProductList-BodyIndented"/>
      </w:pPr>
      <w:r>
        <w:t xml:space="preserve">Pro licencované používání softwaru je požadován přiřazený kód Product Key. Všechny kódy Product Key představují důvěrné informace společnosti Microsoft. Bez ohledu </w:t>
      </w:r>
      <w:proofErr w:type="gramStart"/>
      <w:r>
        <w:t>na</w:t>
      </w:r>
      <w:proofErr w:type="gramEnd"/>
      <w:r>
        <w:t xml:space="preserve">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w:t>
      </w:r>
      <w:proofErr w:type="gramStart"/>
      <w:r>
        <w:t>a provést</w:t>
      </w:r>
      <w:proofErr w:type="gramEnd"/>
      <w:r>
        <w:t xml:space="preserve"> příslušné další kroky.</w:t>
      </w:r>
    </w:p>
    <w:p w:rsidR="009352BE" w:rsidRDefault="009352BE">
      <w:pPr>
        <w:pStyle w:val="ProductList-BodyIndented"/>
      </w:pPr>
    </w:p>
    <w:p w:rsidR="009352BE" w:rsidRDefault="003D57B4">
      <w:pPr>
        <w:pStyle w:val="ProductList-ClauseHeading"/>
        <w:outlineLvl w:val="2"/>
      </w:pPr>
      <w:r>
        <w:t>11. Sdělení</w:t>
      </w:r>
    </w:p>
    <w:p w:rsidR="009352BE" w:rsidRDefault="003D57B4">
      <w:pPr>
        <w:pStyle w:val="ProductList-Body"/>
      </w:pPr>
      <w:r>
        <w:t>Následující sdělení platí pro případy uvedené v oddílu Užívací práva každého záznamu produktu:</w:t>
      </w:r>
    </w:p>
    <w:p w:rsidR="009352BE" w:rsidRDefault="009352BE">
      <w:pPr>
        <w:pStyle w:val="ProductList-Body"/>
      </w:pPr>
    </w:p>
    <w:p w:rsidR="009352BE" w:rsidRDefault="003D57B4">
      <w:pPr>
        <w:pStyle w:val="ProductList-SubClauseHeading"/>
        <w:outlineLvl w:val="3"/>
      </w:pPr>
      <w:r>
        <w:t>11. 1 Internetové funkce</w:t>
      </w:r>
    </w:p>
    <w:p w:rsidR="009352BE" w:rsidRDefault="003D57B4">
      <w:pPr>
        <w:pStyle w:val="ProductList-BodyIndented"/>
      </w:pPr>
      <w:r>
        <w:t xml:space="preserve">Softwarové produkty mohou obsahovat funkce, které se bez dalšího sdělení zákazníkovi připojují </w:t>
      </w:r>
      <w:proofErr w:type="gramStart"/>
      <w:r>
        <w:t>a</w:t>
      </w:r>
      <w:proofErr w:type="gramEnd"/>
      <w:r>
        <w:t xml:space="preserve">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9352BE" w:rsidRDefault="009352BE">
      <w:pPr>
        <w:pStyle w:val="ProductList-BodyIndented"/>
      </w:pPr>
    </w:p>
    <w:p w:rsidR="009352BE" w:rsidRDefault="003D57B4">
      <w:pPr>
        <w:pStyle w:val="ProductList-SubClauseHeading"/>
        <w:outlineLvl w:val="3"/>
      </w:pPr>
      <w:r>
        <w:t>11.2 Služba Bing Maps</w:t>
      </w:r>
    </w:p>
    <w:p w:rsidR="009352BE" w:rsidRDefault="003D57B4">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w:t>
      </w:r>
      <w:proofErr w:type="gramStart"/>
      <w:r>
        <w:t>na</w:t>
      </w:r>
      <w:proofErr w:type="gramEnd"/>
      <w:r>
        <w:t xml:space="preserve"> adrese </w:t>
      </w:r>
      <w:hyperlink r:id="rId32">
        <w:r>
          <w:rPr>
            <w:color w:val="00467F"/>
            <w:u w:val="single"/>
          </w:rPr>
          <w:t>http://go.microsoft.com/?linkid=9710837</w:t>
        </w:r>
      </w:hyperlink>
      <w:r>
        <w:t xml:space="preserve"> a zásady ochrany osobních údajů služby Bing Maps na adrese </w:t>
      </w:r>
      <w:hyperlink r:id="rId33">
        <w:r>
          <w:rPr>
            <w:color w:val="00467F"/>
            <w:u w:val="single"/>
          </w:rPr>
          <w:t>http://go.microsoft.com/fwlink/?LinkID=248686</w:t>
        </w:r>
      </w:hyperlink>
      <w:r>
        <w:t>.</w:t>
      </w:r>
    </w:p>
    <w:p w:rsidR="009352BE" w:rsidRDefault="009352BE">
      <w:pPr>
        <w:pStyle w:val="ProductList-BodyIndented"/>
      </w:pPr>
    </w:p>
    <w:p w:rsidR="009352BE" w:rsidRDefault="003D57B4">
      <w:pPr>
        <w:pStyle w:val="ProductList-SubClauseHeading"/>
        <w:outlineLvl w:val="3"/>
      </w:pPr>
      <w:r>
        <w:t>11.3 Vizuální standard H.264/AVC, videostandard VC-1 a vizuální standard MPEG-4 Part 2</w:t>
      </w:r>
    </w:p>
    <w:p w:rsidR="009352BE" w:rsidRDefault="003D57B4">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352BE" w:rsidRDefault="009352BE">
      <w:pPr>
        <w:pStyle w:val="ProductList-BodyIndented"/>
      </w:pPr>
    </w:p>
    <w:p w:rsidR="009352BE" w:rsidRDefault="003D57B4">
      <w:pPr>
        <w:pStyle w:val="ProductList-ClauseHeading"/>
        <w:outlineLvl w:val="2"/>
      </w:pPr>
      <w:r>
        <w:t>12. Komponenty písem, obrázky a zvuky</w:t>
      </w:r>
    </w:p>
    <w:p w:rsidR="009352BE" w:rsidRDefault="003D57B4">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roofErr w:type="gramStart"/>
      <w:r>
        <w:t>a</w:t>
      </w:r>
      <w:proofErr w:type="gramEnd"/>
      <w:r>
        <w:t xml:space="preserve">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352BE" w:rsidRDefault="009352BE">
      <w:pPr>
        <w:pStyle w:val="ProductList-Body"/>
      </w:pPr>
    </w:p>
    <w:p w:rsidR="009352BE" w:rsidRDefault="003D57B4">
      <w:pPr>
        <w:pStyle w:val="ProductList-ClauseHeading"/>
        <w:outlineLvl w:val="2"/>
      </w:pPr>
      <w:r>
        <w:t>13. Zahrnuté technologie</w:t>
      </w:r>
    </w:p>
    <w:p w:rsidR="009352BE" w:rsidRDefault="003D57B4">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352BE" w:rsidRDefault="009352BE">
      <w:pPr>
        <w:pStyle w:val="ProductList-Body"/>
      </w:pPr>
    </w:p>
    <w:p w:rsidR="009352BE" w:rsidRDefault="003D57B4">
      <w:pPr>
        <w:pStyle w:val="ProductList-ClauseHeading"/>
        <w:outlineLvl w:val="2"/>
      </w:pPr>
      <w:r>
        <w:t>14. Testování typovou úlohou</w:t>
      </w:r>
    </w:p>
    <w:p w:rsidR="009352BE" w:rsidRDefault="003D57B4">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w:t>
      </w:r>
      <w:proofErr w:type="gramStart"/>
      <w:r>
        <w:t>na</w:t>
      </w:r>
      <w:proofErr w:type="gramEnd"/>
      <w:r>
        <w:t xml:space="preserve"> Windows Server.</w:t>
      </w:r>
    </w:p>
    <w:p w:rsidR="009352BE" w:rsidRDefault="009352BE">
      <w:pPr>
        <w:pStyle w:val="ProductList-Body"/>
      </w:pPr>
    </w:p>
    <w:p w:rsidR="009352BE" w:rsidRDefault="003D57B4">
      <w:pPr>
        <w:pStyle w:val="ProductList-ClauseHeading"/>
        <w:outlineLvl w:val="2"/>
      </w:pPr>
      <w:r>
        <w:lastRenderedPageBreak/>
        <w:t>15. Multiplexování</w:t>
      </w:r>
    </w:p>
    <w:p w:rsidR="009352BE" w:rsidRDefault="003D57B4">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352BE" w:rsidRDefault="009352BE">
      <w:pPr>
        <w:pStyle w:val="ProductList-Body"/>
      </w:pPr>
    </w:p>
    <w:p w:rsidR="009352BE" w:rsidRDefault="003D57B4">
      <w:pPr>
        <w:pStyle w:val="ProductList-ClauseHeading"/>
        <w:outlineLvl w:val="2"/>
      </w:pPr>
      <w:r>
        <w:t>16. Práva správy a podpory</w:t>
      </w:r>
    </w:p>
    <w:p w:rsidR="009352BE" w:rsidRDefault="003D57B4">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352BE" w:rsidRDefault="009352BE">
      <w:pPr>
        <w:pStyle w:val="ProductList-Body"/>
      </w:pPr>
    </w:p>
    <w:p w:rsidR="009352BE" w:rsidRDefault="003D57B4">
      <w:pPr>
        <w:pStyle w:val="ProductList-ClauseHeading"/>
        <w:outlineLvl w:val="2"/>
      </w:pPr>
      <w:r>
        <w:t>17. Opětovně šiřitelný kód</w:t>
      </w:r>
    </w:p>
    <w:p w:rsidR="009352BE" w:rsidRDefault="003D57B4">
      <w:pPr>
        <w:pStyle w:val="ProductList-Body"/>
      </w:pPr>
      <w:r>
        <w:t xml:space="preserve">Software může zahrnovat kód, který zákazník může distribuovat v programech, které vyvine, pokud splní dále uvedené podmínky. </w:t>
      </w:r>
    </w:p>
    <w:p w:rsidR="009352BE" w:rsidRDefault="009352BE">
      <w:pPr>
        <w:pStyle w:val="ProductList-Body"/>
      </w:pPr>
    </w:p>
    <w:p w:rsidR="009352BE" w:rsidRDefault="003D57B4">
      <w:pPr>
        <w:pStyle w:val="ProductList-SubClauseHeading"/>
        <w:outlineLvl w:val="3"/>
      </w:pPr>
      <w:r>
        <w:t>17.1 Právo k užívání a distribuci</w:t>
      </w:r>
    </w:p>
    <w:p w:rsidR="009352BE" w:rsidRDefault="003D57B4">
      <w:pPr>
        <w:pStyle w:val="ProductList-BodyIndented"/>
      </w:pPr>
      <w:r>
        <w:t xml:space="preserve">Kód a textové soubory uvedené níže představují „Opětovně šířitelný kód“. </w:t>
      </w:r>
    </w:p>
    <w:p w:rsidR="009352BE" w:rsidRDefault="003D57B4" w:rsidP="003D57B4">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352BE" w:rsidRDefault="003D57B4" w:rsidP="003D57B4">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9352BE" w:rsidRDefault="003D57B4" w:rsidP="003D57B4">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352BE" w:rsidRDefault="003D57B4" w:rsidP="003D57B4">
      <w:pPr>
        <w:pStyle w:val="ProductList-Bullet"/>
        <w:numPr>
          <w:ilvl w:val="1"/>
          <w:numId w:val="4"/>
        </w:numPr>
      </w:pPr>
      <w:r>
        <w:t xml:space="preserve">Knihovna obrázků: Zákazník může kopírovat a distribuovat obrázky, grafiku </w:t>
      </w:r>
      <w:proofErr w:type="gramStart"/>
      <w:r>
        <w:t>a</w:t>
      </w:r>
      <w:proofErr w:type="gramEnd"/>
      <w:r>
        <w:t xml:space="preserve"> animace v Knihovně obrázků tak, jak je popsáno v dokumentaci k softwaru.</w:t>
      </w:r>
    </w:p>
    <w:p w:rsidR="009352BE" w:rsidRDefault="009352BE">
      <w:pPr>
        <w:pStyle w:val="ProductList-BodyIndented"/>
      </w:pPr>
    </w:p>
    <w:p w:rsidR="009352BE" w:rsidRDefault="003D57B4">
      <w:pPr>
        <w:pStyle w:val="ProductList-SubClauseHeading"/>
        <w:outlineLvl w:val="3"/>
      </w:pPr>
      <w:r>
        <w:t xml:space="preserve">17.2 Požadavky </w:t>
      </w:r>
      <w:proofErr w:type="gramStart"/>
      <w:r>
        <w:t>na</w:t>
      </w:r>
      <w:proofErr w:type="gramEnd"/>
      <w:r>
        <w:t xml:space="preserve"> distribuci</w:t>
      </w:r>
    </w:p>
    <w:p w:rsidR="009352BE" w:rsidRDefault="003D57B4">
      <w:pPr>
        <w:pStyle w:val="ProductList-BodyIndented"/>
      </w:pPr>
      <w:r>
        <w:t>Pokud zákazník distribuuje jakýkoli kód určený k distribuci, musí: Zákazník musí:</w:t>
      </w:r>
    </w:p>
    <w:p w:rsidR="009352BE" w:rsidRDefault="003D57B4" w:rsidP="003D57B4">
      <w:pPr>
        <w:pStyle w:val="ProductList-Bullet"/>
        <w:numPr>
          <w:ilvl w:val="1"/>
          <w:numId w:val="5"/>
        </w:numPr>
      </w:pPr>
      <w:r>
        <w:t>tento kód distribuovat pouze se svými programy, kde programy zákazníka poskytují podstatnou primární funkci pro kód určený k distribuci;</w:t>
      </w:r>
    </w:p>
    <w:p w:rsidR="009352BE" w:rsidRDefault="003D57B4" w:rsidP="003D57B4">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9352BE" w:rsidRDefault="003D57B4" w:rsidP="003D57B4">
      <w:pPr>
        <w:pStyle w:val="ProductList-Bullet"/>
        <w:numPr>
          <w:ilvl w:val="1"/>
          <w:numId w:val="5"/>
        </w:numPr>
      </w:pPr>
      <w:proofErr w:type="gramStart"/>
      <w:r>
        <w:t>odškodnit</w:t>
      </w:r>
      <w:proofErr w:type="gramEnd"/>
      <w:r>
        <w: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352BE" w:rsidRDefault="009352BE">
      <w:pPr>
        <w:pStyle w:val="ProductList-BodyIndented"/>
      </w:pPr>
    </w:p>
    <w:p w:rsidR="009352BE" w:rsidRDefault="003D57B4">
      <w:pPr>
        <w:pStyle w:val="ProductList-SubClauseHeading"/>
        <w:outlineLvl w:val="3"/>
      </w:pPr>
      <w:r>
        <w:t>17.3 Omezení distribuce</w:t>
      </w:r>
    </w:p>
    <w:p w:rsidR="009352BE" w:rsidRDefault="003D57B4">
      <w:pPr>
        <w:pStyle w:val="ProductList-BodyIndented"/>
      </w:pPr>
      <w:r>
        <w:t>Zákazník nesmí:</w:t>
      </w:r>
    </w:p>
    <w:p w:rsidR="009352BE" w:rsidRDefault="003D57B4" w:rsidP="003D57B4">
      <w:pPr>
        <w:pStyle w:val="ProductList-Bullet"/>
        <w:numPr>
          <w:ilvl w:val="1"/>
          <w:numId w:val="6"/>
        </w:numPr>
      </w:pPr>
      <w:r>
        <w:t xml:space="preserve">měnit jakékoliv informace o autorských právech, ochranné známce nebo patentech v kódu; </w:t>
      </w:r>
    </w:p>
    <w:p w:rsidR="009352BE" w:rsidRDefault="003D57B4" w:rsidP="003D57B4">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9352BE" w:rsidRDefault="003D57B4" w:rsidP="003D57B4">
      <w:pPr>
        <w:pStyle w:val="ProductList-Bullet"/>
        <w:numPr>
          <w:ilvl w:val="1"/>
          <w:numId w:val="6"/>
        </w:numPr>
      </w:pPr>
      <w:r>
        <w:t>distribuovat kód určený k distribuci v libovolném škodlivém či podvodném programu, případně s tímto programem, nebo nezákonným způsobem nebo</w:t>
      </w:r>
    </w:p>
    <w:p w:rsidR="009352BE" w:rsidRDefault="003D57B4" w:rsidP="003D57B4">
      <w:pPr>
        <w:pStyle w:val="ProductList-Bullet"/>
        <w:numPr>
          <w:ilvl w:val="1"/>
          <w:numId w:val="6"/>
        </w:numPr>
      </w:pPr>
      <w:proofErr w:type="gramStart"/>
      <w:r>
        <w:t>upravovat</w:t>
      </w:r>
      <w:proofErr w:type="gramEnd"/>
      <w:r>
        <w:t xml:space="preserve">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352BE" w:rsidRDefault="009352BE">
      <w:pPr>
        <w:pStyle w:val="ProductList-BodyIndented"/>
      </w:pPr>
    </w:p>
    <w:p w:rsidR="009352BE" w:rsidRDefault="003D57B4">
      <w:pPr>
        <w:pStyle w:val="ProductList-ClauseHeading"/>
        <w:outlineLvl w:val="2"/>
      </w:pPr>
      <w:r>
        <w:t>18. Software a služby</w:t>
      </w:r>
    </w:p>
    <w:p w:rsidR="009352BE" w:rsidRDefault="003D57B4">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16" w:name="_Sec538"/>
      <w:r>
        <w:t>Podmínky licenčního modelu</w:t>
      </w:r>
      <w:bookmarkEnd w:id="16"/>
      <w:r>
        <w:fldChar w:fldCharType="begin"/>
      </w:r>
      <w:r>
        <w:instrText xml:space="preserve"> TC "</w:instrText>
      </w:r>
      <w:bookmarkStart w:id="17" w:name="_Toc478636396"/>
      <w:r>
        <w:instrText>Podmínky licenčního modelu</w:instrText>
      </w:r>
      <w:bookmarkEnd w:id="17"/>
      <w:r>
        <w:instrText>" \l 2</w:instrText>
      </w:r>
      <w:r>
        <w:fldChar w:fldCharType="end"/>
      </w:r>
    </w:p>
    <w:p w:rsidR="009352BE" w:rsidRDefault="003D57B4">
      <w:pPr>
        <w:pStyle w:val="ProductList-Body"/>
      </w:pPr>
      <w:r>
        <w:t xml:space="preserve">Licenční model pro každý produkt je označen v oddílu Užívací práva záznamu produktu. Podmínky licenčního modelu platí pro všechny softwarové produkty licencované </w:t>
      </w:r>
      <w:proofErr w:type="gramStart"/>
      <w:r>
        <w:t>na</w:t>
      </w:r>
      <w:proofErr w:type="gramEnd"/>
      <w:r>
        <w:t xml:space="preserve"> základě tohoto licenčního modelu, jak je uvedeno v záznamu produktu, a na základě všech výjimek a dalších podmínek uvedených v licenčních podmínkách specifických pro daný produkt.</w:t>
      </w:r>
    </w:p>
    <w:p w:rsidR="009352BE" w:rsidRDefault="003D57B4">
      <w:pPr>
        <w:pStyle w:val="ProductList-Offering2Heading"/>
        <w:outlineLvl w:val="2"/>
      </w:pPr>
      <w:bookmarkStart w:id="18" w:name="_Sec539"/>
      <w:r>
        <w:t>Aplikace pro stolní počítače</w:t>
      </w:r>
      <w:bookmarkEnd w:id="18"/>
      <w:r>
        <w:fldChar w:fldCharType="begin"/>
      </w:r>
      <w:r>
        <w:instrText xml:space="preserve"> TC "</w:instrText>
      </w:r>
      <w:bookmarkStart w:id="19" w:name="_Toc478636397"/>
      <w:r>
        <w:instrText>Aplikace pro stolní počítače</w:instrText>
      </w:r>
      <w:bookmarkEnd w:id="19"/>
      <w:r>
        <w:instrText>" \l 3</w:instrText>
      </w:r>
      <w:r>
        <w:fldChar w:fldCharType="end"/>
      </w:r>
    </w:p>
    <w:p w:rsidR="009352BE" w:rsidRDefault="003D57B4">
      <w:pPr>
        <w:pStyle w:val="ProductList-ClauseHeading"/>
        <w:outlineLvl w:val="3"/>
      </w:pPr>
      <w:r>
        <w:t>Licence k zařízení</w:t>
      </w:r>
    </w:p>
    <w:p w:rsidR="009352BE" w:rsidRDefault="003D57B4" w:rsidP="003D57B4">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352BE" w:rsidRDefault="003D57B4" w:rsidP="003D57B4">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352BE" w:rsidRDefault="003D57B4" w:rsidP="003D57B4">
      <w:pPr>
        <w:pStyle w:val="ProductList-Bullet"/>
        <w:numPr>
          <w:ilvl w:val="0"/>
          <w:numId w:val="7"/>
        </w:numPr>
      </w:pPr>
      <w:r>
        <w:t xml:space="preserve">Software běžící </w:t>
      </w:r>
      <w:proofErr w:type="gramStart"/>
      <w:r>
        <w:t>na</w:t>
      </w:r>
      <w:proofErr w:type="gramEnd"/>
      <w:r>
        <w:t xml:space="preserv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352BE" w:rsidRDefault="003D57B4" w:rsidP="003D57B4">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352BE" w:rsidRDefault="003D57B4" w:rsidP="003D57B4">
      <w:pPr>
        <w:pStyle w:val="ProductList-Bullet"/>
        <w:numPr>
          <w:ilvl w:val="0"/>
          <w:numId w:val="7"/>
        </w:numPr>
      </w:pPr>
      <w:r>
        <w:t xml:space="preserve">Vzdálené užívání softwaru spuštěného </w:t>
      </w:r>
      <w:proofErr w:type="gramStart"/>
      <w:r>
        <w:t>na</w:t>
      </w:r>
      <w:proofErr w:type="gram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352BE" w:rsidRDefault="009352BE">
      <w:pPr>
        <w:pStyle w:val="ProductList-Body"/>
      </w:pPr>
    </w:p>
    <w:p w:rsidR="009352BE" w:rsidRDefault="003D57B4">
      <w:pPr>
        <w:pStyle w:val="ProductList-ClauseHeading"/>
        <w:outlineLvl w:val="3"/>
      </w:pPr>
      <w:r>
        <w:t>Mediální prvky a šablony</w:t>
      </w:r>
    </w:p>
    <w:p w:rsidR="009352BE" w:rsidRDefault="003D57B4">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352BE" w:rsidRDefault="003D57B4">
      <w:pPr>
        <w:pStyle w:val="ProductList-Offering2Heading"/>
        <w:outlineLvl w:val="2"/>
      </w:pPr>
      <w:bookmarkStart w:id="20" w:name="_Sec540"/>
      <w:r>
        <w:t>Počítačové operační systémy</w:t>
      </w:r>
      <w:bookmarkEnd w:id="20"/>
      <w:r>
        <w:fldChar w:fldCharType="begin"/>
      </w:r>
      <w:r>
        <w:instrText xml:space="preserve"> TC "</w:instrText>
      </w:r>
      <w:bookmarkStart w:id="21" w:name="_Toc478636398"/>
      <w:r>
        <w:instrText>Počítačové operační systémy</w:instrText>
      </w:r>
      <w:bookmarkEnd w:id="21"/>
      <w:r>
        <w:instrText>" \l 3</w:instrText>
      </w:r>
      <w:r>
        <w:fldChar w:fldCharType="end"/>
      </w:r>
    </w:p>
    <w:p w:rsidR="009352BE" w:rsidRDefault="003D57B4">
      <w:pPr>
        <w:pStyle w:val="ProductList-ClauseHeading"/>
        <w:outlineLvl w:val="3"/>
      </w:pPr>
      <w:r>
        <w:t>Licence k zařízení</w:t>
      </w:r>
    </w:p>
    <w:p w:rsidR="009352BE" w:rsidRDefault="003D57B4" w:rsidP="003D57B4">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352BE" w:rsidRDefault="003D57B4" w:rsidP="003D57B4">
      <w:pPr>
        <w:pStyle w:val="ProductList-Bullet"/>
        <w:numPr>
          <w:ilvl w:val="0"/>
          <w:numId w:val="8"/>
        </w:numPr>
      </w:pPr>
      <w:r>
        <w:t xml:space="preserve">Zákazník smí software používat nejvýše </w:t>
      </w:r>
      <w:proofErr w:type="gramStart"/>
      <w:r>
        <w:t>na</w:t>
      </w:r>
      <w:proofErr w:type="gramEnd"/>
      <w:r>
        <w:t xml:space="preserve"> dvou procesorech.</w:t>
      </w:r>
    </w:p>
    <w:p w:rsidR="009352BE" w:rsidRDefault="003D57B4" w:rsidP="003D57B4">
      <w:pPr>
        <w:pStyle w:val="ProductList-Bullet"/>
        <w:numPr>
          <w:ilvl w:val="0"/>
          <w:numId w:val="8"/>
        </w:numPr>
      </w:pPr>
      <w:r>
        <w:t>Místní používání je povoleno pro jakéhokoli uživatele.</w:t>
      </w:r>
    </w:p>
    <w:p w:rsidR="009352BE" w:rsidRDefault="003D57B4" w:rsidP="003D57B4">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352BE" w:rsidRDefault="003D57B4" w:rsidP="003D57B4">
      <w:pPr>
        <w:pStyle w:val="ProductList-Bullet"/>
        <w:numPr>
          <w:ilvl w:val="0"/>
          <w:numId w:val="8"/>
        </w:numPr>
      </w:pPr>
      <w:r>
        <w:t>Software smí používat v každém okamžiku vždy pouze jeden uživatel.</w:t>
      </w:r>
    </w:p>
    <w:p w:rsidR="009352BE" w:rsidRDefault="003D57B4" w:rsidP="003D57B4">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352BE" w:rsidRDefault="003D57B4" w:rsidP="003D57B4">
      <w:pPr>
        <w:pStyle w:val="ProductList-Bullet"/>
        <w:numPr>
          <w:ilvl w:val="0"/>
          <w:numId w:val="8"/>
        </w:numPr>
      </w:pPr>
      <w:r>
        <w:t>Pro aktivaci s použitím Služby správy klíčů nebo podobné technologie je povolen neomezený počet připojení.</w:t>
      </w:r>
    </w:p>
    <w:p w:rsidR="009352BE" w:rsidRDefault="009352BE">
      <w:pPr>
        <w:pStyle w:val="ProductList-Body"/>
      </w:pPr>
    </w:p>
    <w:p w:rsidR="009352BE" w:rsidRDefault="003D57B4">
      <w:pPr>
        <w:pStyle w:val="ProductList-ClauseHeading"/>
        <w:outlineLvl w:val="3"/>
      </w:pPr>
      <w:r>
        <w:t>Adobe Flash Player</w:t>
      </w:r>
    </w:p>
    <w:p w:rsidR="009352BE" w:rsidRDefault="003D57B4">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w:t>
      </w:r>
      <w:proofErr w:type="gramStart"/>
      <w:r>
        <w:t>na</w:t>
      </w:r>
      <w:proofErr w:type="gramEnd"/>
      <w:r>
        <w:t xml:space="preserve">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rsidR="009352BE" w:rsidRDefault="003D57B4">
      <w:pPr>
        <w:pStyle w:val="ProductList-Offering2Heading"/>
        <w:outlineLvl w:val="2"/>
      </w:pPr>
      <w:bookmarkStart w:id="22" w:name="_Sec541"/>
      <w:r>
        <w:t>Podle počtu jader / CAL</w:t>
      </w:r>
      <w:bookmarkEnd w:id="22"/>
      <w:r>
        <w:fldChar w:fldCharType="begin"/>
      </w:r>
      <w:r>
        <w:instrText xml:space="preserve"> TC "</w:instrText>
      </w:r>
      <w:bookmarkStart w:id="23" w:name="_Toc478636399"/>
      <w:r>
        <w:instrText>Podle počtu jader / CAL</w:instrText>
      </w:r>
      <w:bookmarkEnd w:id="23"/>
      <w:r>
        <w:instrText>" \l 3</w:instrText>
      </w:r>
      <w:r>
        <w:fldChar w:fldCharType="end"/>
      </w:r>
    </w:p>
    <w:p w:rsidR="009352BE" w:rsidRDefault="003D57B4">
      <w:pPr>
        <w:pStyle w:val="ProductList-ClauseHeading"/>
        <w:outlineLvl w:val="3"/>
      </w:pPr>
      <w:r>
        <w:t>Licence k serveru (podle počtu jader)</w:t>
      </w:r>
    </w:p>
    <w:p w:rsidR="009352BE" w:rsidRDefault="003D57B4" w:rsidP="003D57B4">
      <w:pPr>
        <w:pStyle w:val="ProductList-Bullet"/>
        <w:numPr>
          <w:ilvl w:val="0"/>
          <w:numId w:val="9"/>
        </w:numPr>
      </w:pPr>
      <w:r>
        <w:t xml:space="preserve">Zákazník může využívat serverový software </w:t>
      </w:r>
      <w:proofErr w:type="gramStart"/>
      <w:r>
        <w:t>na</w:t>
      </w:r>
      <w:proofErr w:type="gram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9352BE" w:rsidRDefault="003D57B4" w:rsidP="003D57B4">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352BE" w:rsidRDefault="003D57B4" w:rsidP="003D57B4">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9352BE" w:rsidRDefault="003D57B4" w:rsidP="003D57B4">
      <w:pPr>
        <w:pStyle w:val="ProductList-Bullet"/>
        <w:numPr>
          <w:ilvl w:val="0"/>
          <w:numId w:val="9"/>
        </w:numPr>
      </w:pPr>
      <w:r>
        <w:t>Edice Standard:</w:t>
      </w:r>
    </w:p>
    <w:p w:rsidR="009352BE" w:rsidRDefault="003D57B4" w:rsidP="003D57B4">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9352BE" w:rsidRDefault="003D57B4" w:rsidP="003D57B4">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352BE" w:rsidRDefault="003D57B4" w:rsidP="003D57B4">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3D57B4" w:rsidP="003D57B4">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352BE" w:rsidRDefault="003D57B4" w:rsidP="003D57B4">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352BE" w:rsidRDefault="009352BE">
      <w:pPr>
        <w:pStyle w:val="ProductList-Body"/>
      </w:pPr>
    </w:p>
    <w:p w:rsidR="009352BE" w:rsidRDefault="003D57B4">
      <w:pPr>
        <w:pStyle w:val="ProductList-ClauseHeading"/>
        <w:outlineLvl w:val="3"/>
      </w:pPr>
      <w:r>
        <w:t>Licence přístupu</w:t>
      </w:r>
    </w:p>
    <w:p w:rsidR="009352BE" w:rsidRDefault="003D57B4" w:rsidP="003D57B4">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352BE" w:rsidRDefault="003D57B4" w:rsidP="003D57B4">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9352BE" w:rsidRDefault="003D57B4" w:rsidP="003D57B4">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9352BE" w:rsidRDefault="003D57B4" w:rsidP="003D57B4">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352BE" w:rsidRDefault="003D57B4">
      <w:pPr>
        <w:pStyle w:val="ProductList-Offering2Heading"/>
        <w:outlineLvl w:val="2"/>
      </w:pPr>
      <w:bookmarkStart w:id="24" w:name="_Sec542"/>
      <w:r>
        <w:lastRenderedPageBreak/>
        <w:t>Server/CAL</w:t>
      </w:r>
      <w:bookmarkEnd w:id="24"/>
      <w:r>
        <w:fldChar w:fldCharType="begin"/>
      </w:r>
      <w:r>
        <w:instrText xml:space="preserve"> TC "</w:instrText>
      </w:r>
      <w:bookmarkStart w:id="25" w:name="_Toc478636400"/>
      <w:r>
        <w:instrText>Server/CAL</w:instrText>
      </w:r>
      <w:bookmarkEnd w:id="25"/>
      <w:r>
        <w:instrText>" \l 3</w:instrText>
      </w:r>
      <w:r>
        <w:fldChar w:fldCharType="end"/>
      </w:r>
    </w:p>
    <w:p w:rsidR="009352BE" w:rsidRDefault="003D57B4">
      <w:pPr>
        <w:pStyle w:val="ProductList-ClauseHeading"/>
        <w:outlineLvl w:val="3"/>
      </w:pPr>
      <w:r>
        <w:t>Licence k serveru (podle počtu instancí)</w:t>
      </w:r>
    </w:p>
    <w:p w:rsidR="009352BE" w:rsidRDefault="003D57B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9352BE" w:rsidRDefault="009352BE">
      <w:pPr>
        <w:pStyle w:val="ProductList-Body"/>
      </w:pPr>
    </w:p>
    <w:p w:rsidR="009352BE" w:rsidRDefault="003D57B4">
      <w:pPr>
        <w:pStyle w:val="ProductList-ClauseHeading"/>
        <w:outlineLvl w:val="3"/>
      </w:pPr>
      <w:r>
        <w:t>Licence přístupu</w:t>
      </w:r>
    </w:p>
    <w:p w:rsidR="009352BE" w:rsidRDefault="003D57B4" w:rsidP="003D57B4">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352BE" w:rsidRDefault="003D57B4" w:rsidP="003D57B4">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9352BE" w:rsidRDefault="003D57B4">
      <w:pPr>
        <w:pStyle w:val="ProductList-Offering2Heading"/>
        <w:outlineLvl w:val="2"/>
      </w:pPr>
      <w:bookmarkStart w:id="26" w:name="_Sec543"/>
      <w:r>
        <w:t xml:space="preserve">Licence </w:t>
      </w:r>
      <w:proofErr w:type="gramStart"/>
      <w:r>
        <w:t>na</w:t>
      </w:r>
      <w:proofErr w:type="gramEnd"/>
      <w:r>
        <w:t xml:space="preserve"> základě počtu jader</w:t>
      </w:r>
      <w:bookmarkEnd w:id="26"/>
      <w:r>
        <w:fldChar w:fldCharType="begin"/>
      </w:r>
      <w:r>
        <w:instrText xml:space="preserve"> TC "</w:instrText>
      </w:r>
      <w:bookmarkStart w:id="27" w:name="_Toc478636401"/>
      <w:r>
        <w:instrText>Licence na základě počtu jader</w:instrText>
      </w:r>
      <w:bookmarkEnd w:id="27"/>
      <w:r>
        <w:instrText>" \l 3</w:instrText>
      </w:r>
      <w:r>
        <w:fldChar w:fldCharType="end"/>
      </w:r>
    </w:p>
    <w:p w:rsidR="009352BE" w:rsidRDefault="003D57B4">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9352BE" w:rsidRDefault="009352BE">
      <w:pPr>
        <w:pStyle w:val="ProductList-Body"/>
      </w:pPr>
    </w:p>
    <w:p w:rsidR="009352BE" w:rsidRDefault="003D57B4">
      <w:pPr>
        <w:pStyle w:val="ProductList-ClauseHeading"/>
        <w:outlineLvl w:val="3"/>
      </w:pPr>
      <w:r>
        <w:t xml:space="preserve">Licence k serveru (podle počtu jader) – Licencování </w:t>
      </w:r>
      <w:proofErr w:type="gramStart"/>
      <w:r>
        <w:t>na</w:t>
      </w:r>
      <w:proofErr w:type="gramEnd"/>
      <w:r>
        <w:t xml:space="preserve"> základě fyzických jader na serveru</w:t>
      </w:r>
    </w:p>
    <w:p w:rsidR="009352BE" w:rsidRDefault="003D57B4" w:rsidP="003D57B4">
      <w:pPr>
        <w:pStyle w:val="ProductList-Bullet"/>
        <w:numPr>
          <w:ilvl w:val="0"/>
          <w:numId w:val="12"/>
        </w:numPr>
      </w:pPr>
      <w:r>
        <w:t xml:space="preserve">Zákazník může využívat serverový software </w:t>
      </w:r>
      <w:proofErr w:type="gramStart"/>
      <w:r>
        <w:t>na</w:t>
      </w:r>
      <w:proofErr w:type="gram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352BE" w:rsidRDefault="003D57B4" w:rsidP="003D57B4">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9352BE" w:rsidRDefault="003D57B4" w:rsidP="003D57B4">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9352BE" w:rsidRDefault="003D57B4" w:rsidP="003D57B4">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3D57B4" w:rsidP="003D57B4">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9352BE">
      <w:pPr>
        <w:pStyle w:val="ProductList-Body"/>
      </w:pPr>
    </w:p>
    <w:p w:rsidR="009352BE" w:rsidRDefault="003D57B4">
      <w:pPr>
        <w:pStyle w:val="ProductList-ClauseHeading"/>
        <w:outlineLvl w:val="3"/>
      </w:pPr>
      <w:r>
        <w:t xml:space="preserve">Licence k serveru (podle počtu jader) – Licencování </w:t>
      </w:r>
      <w:proofErr w:type="gramStart"/>
      <w:r>
        <w:t>na</w:t>
      </w:r>
      <w:proofErr w:type="gramEnd"/>
      <w:r>
        <w:t xml:space="preserve"> základě jednotlivých virtuálních prostředí OSE</w:t>
      </w:r>
    </w:p>
    <w:p w:rsidR="009352BE" w:rsidRDefault="003D57B4" w:rsidP="003D57B4">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9352BE" w:rsidRDefault="003D57B4" w:rsidP="003D57B4">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352BE" w:rsidRDefault="003D57B4" w:rsidP="003D57B4">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9352BE" w:rsidRDefault="003D57B4">
      <w:pPr>
        <w:pStyle w:val="ProductList-Offering2Heading"/>
        <w:outlineLvl w:val="2"/>
      </w:pPr>
      <w:bookmarkStart w:id="28" w:name="_Sec544"/>
      <w:r>
        <w:t>Servery pro správu</w:t>
      </w:r>
      <w:bookmarkEnd w:id="28"/>
      <w:r>
        <w:fldChar w:fldCharType="begin"/>
      </w:r>
      <w:r>
        <w:instrText xml:space="preserve"> TC "</w:instrText>
      </w:r>
      <w:bookmarkStart w:id="29" w:name="_Toc478636402"/>
      <w:r>
        <w:instrText>Servery pro správu</w:instrText>
      </w:r>
      <w:bookmarkEnd w:id="29"/>
      <w:r>
        <w:instrText>" \l 3</w:instrText>
      </w:r>
      <w:r>
        <w:fldChar w:fldCharType="end"/>
      </w:r>
    </w:p>
    <w:p w:rsidR="009352BE" w:rsidRDefault="003D57B4">
      <w:pPr>
        <w:pStyle w:val="ProductList-ClauseHeading"/>
        <w:outlineLvl w:val="3"/>
      </w:pPr>
      <w:r>
        <w:t>Licence pro správu</w:t>
      </w:r>
    </w:p>
    <w:p w:rsidR="009352BE" w:rsidRDefault="003D57B4">
      <w:pPr>
        <w:pStyle w:val="ProductList-Body"/>
      </w:pPr>
      <w:r>
        <w:t xml:space="preserve">Verze licence pro správu, nikoli verze užívaného softwaru, určuje verzi příslušných licenčních podmínek (včetně užívání v rámci práv </w:t>
      </w:r>
      <w:proofErr w:type="gramStart"/>
      <w:r>
        <w:t>na</w:t>
      </w:r>
      <w:proofErr w:type="gramEnd"/>
      <w:r>
        <w:t xml:space="preserve"> užívání předchozích verzí bez ohledu na ustanovení opačného významu). </w:t>
      </w:r>
    </w:p>
    <w:p w:rsidR="009352BE" w:rsidRDefault="009352BE">
      <w:pPr>
        <w:pStyle w:val="ProductList-Body"/>
      </w:pPr>
    </w:p>
    <w:p w:rsidR="009352BE" w:rsidRDefault="003D57B4">
      <w:pPr>
        <w:pStyle w:val="ProductList-ClauseHeading"/>
        <w:outlineLvl w:val="3"/>
      </w:pPr>
      <w:r>
        <w:t>Licence ke správě serveru (podle počtu jader)</w:t>
      </w:r>
    </w:p>
    <w:p w:rsidR="009352BE" w:rsidRDefault="003D57B4" w:rsidP="003D57B4">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352BE" w:rsidRDefault="003D57B4" w:rsidP="003D57B4">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352BE" w:rsidRDefault="003D57B4" w:rsidP="003D57B4">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3D57B4" w:rsidP="003D57B4">
      <w:pPr>
        <w:pStyle w:val="ProductList-Bullet"/>
        <w:numPr>
          <w:ilvl w:val="0"/>
          <w:numId w:val="14"/>
        </w:numPr>
      </w:pPr>
      <w:r>
        <w:t>Edice Standard:</w:t>
      </w:r>
    </w:p>
    <w:p w:rsidR="009352BE" w:rsidRDefault="003D57B4" w:rsidP="003D57B4">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3D57B4" w:rsidP="003D57B4">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352BE" w:rsidRDefault="003D57B4" w:rsidP="003D57B4">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352BE" w:rsidRDefault="003D57B4" w:rsidP="003D57B4">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352BE" w:rsidRDefault="009352BE">
      <w:pPr>
        <w:pStyle w:val="ProductList-Body"/>
      </w:pPr>
    </w:p>
    <w:p w:rsidR="009352BE" w:rsidRDefault="003D57B4">
      <w:pPr>
        <w:pStyle w:val="ProductList-ClauseHeading"/>
        <w:outlineLvl w:val="3"/>
      </w:pPr>
      <w:r>
        <w:t>Licence pro správu klienta (podle prostředí OSE nebo uživatelů)</w:t>
      </w:r>
    </w:p>
    <w:p w:rsidR="009352BE" w:rsidRDefault="003D57B4" w:rsidP="003D57B4">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352BE" w:rsidRDefault="003D57B4" w:rsidP="003D57B4">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352BE" w:rsidRDefault="003D57B4" w:rsidP="003D57B4">
      <w:pPr>
        <w:pStyle w:val="ProductList-Bullet"/>
        <w:numPr>
          <w:ilvl w:val="0"/>
          <w:numId w:val="15"/>
        </w:numPr>
      </w:pPr>
      <w:r>
        <w:t xml:space="preserve">Počet požadovaných licencí pro správu klienta závisí </w:t>
      </w:r>
      <w:proofErr w:type="gramStart"/>
      <w:r>
        <w:t>na</w:t>
      </w:r>
      <w:proofErr w:type="gramEnd"/>
      <w:r>
        <w:t xml:space="preserve">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352BE" w:rsidRDefault="003D57B4" w:rsidP="003D57B4">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9352BE" w:rsidRDefault="009352BE">
      <w:pPr>
        <w:pStyle w:val="ProductList-Body"/>
      </w:pPr>
    </w:p>
    <w:p w:rsidR="009352BE" w:rsidRDefault="003D57B4">
      <w:pPr>
        <w:pStyle w:val="ProductList-ClauseHeading"/>
        <w:outlineLvl w:val="3"/>
      </w:pPr>
      <w:r>
        <w:lastRenderedPageBreak/>
        <w:t>Licence pro správu nejsou vyžadovány pro:</w:t>
      </w:r>
    </w:p>
    <w:p w:rsidR="009352BE" w:rsidRDefault="003D57B4" w:rsidP="003D57B4">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352BE" w:rsidRDefault="003D57B4" w:rsidP="003D57B4">
      <w:pPr>
        <w:pStyle w:val="ProductList-Bullet"/>
        <w:numPr>
          <w:ilvl w:val="0"/>
          <w:numId w:val="16"/>
        </w:numPr>
      </w:pPr>
      <w:r>
        <w:t>jakákoli zařízení síťové infrastruktury zákazníka, která slouží pouze za účelem přenosu síťových dat a nikoli k provozování softwaru Windows Server,</w:t>
      </w:r>
    </w:p>
    <w:p w:rsidR="009352BE" w:rsidRDefault="003D57B4" w:rsidP="003D57B4">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352BE" w:rsidRDefault="003D57B4" w:rsidP="003D57B4">
      <w:pPr>
        <w:pStyle w:val="ProductList-Bullet"/>
        <w:numPr>
          <w:ilvl w:val="0"/>
          <w:numId w:val="16"/>
        </w:numPr>
      </w:pPr>
      <w:proofErr w:type="gramStart"/>
      <w:r>
        <w:t>jakékoli</w:t>
      </w:r>
      <w:proofErr w:type="gramEnd"/>
      <w:r>
        <w:t xml:space="preserve"> zařízení, které je užíváno pouze pro sledování a správu stavu hardwarových komponent (například teplota systému, rychlost větráku, vypnutí či zapnutí sytému, resetování systému nebo dostupnost procesoru).</w:t>
      </w:r>
    </w:p>
    <w:p w:rsidR="009352BE" w:rsidRDefault="009352BE">
      <w:pPr>
        <w:pStyle w:val="ProductList-Body"/>
      </w:pPr>
    </w:p>
    <w:p w:rsidR="009352BE" w:rsidRDefault="003D57B4">
      <w:pPr>
        <w:pStyle w:val="ProductList-ClauseHeading"/>
        <w:outlineLvl w:val="3"/>
      </w:pPr>
      <w:r>
        <w:t>Datové sady</w:t>
      </w:r>
    </w:p>
    <w:p w:rsidR="009352BE" w:rsidRDefault="003D57B4">
      <w:pPr>
        <w:pStyle w:val="ProductList-Body"/>
      </w:pPr>
      <w:r>
        <w:t>Zákazník není oprávněn kopírovat ani distribuovat žádné datové sady (ani části datových sad), které jsou součástí softwaru.</w:t>
      </w:r>
    </w:p>
    <w:p w:rsidR="009352BE" w:rsidRDefault="003D57B4">
      <w:pPr>
        <w:pStyle w:val="ProductList-Offering2Heading"/>
        <w:outlineLvl w:val="2"/>
      </w:pPr>
      <w:bookmarkStart w:id="30" w:name="_Sec545"/>
      <w:r>
        <w:t>Speciální servery</w:t>
      </w:r>
      <w:bookmarkEnd w:id="30"/>
      <w:r>
        <w:fldChar w:fldCharType="begin"/>
      </w:r>
      <w:r>
        <w:instrText xml:space="preserve"> TC "</w:instrText>
      </w:r>
      <w:bookmarkStart w:id="31" w:name="_Toc478636403"/>
      <w:r>
        <w:instrText>Speciální servery</w:instrText>
      </w:r>
      <w:bookmarkEnd w:id="31"/>
      <w:r>
        <w:instrText>" \l 3</w:instrText>
      </w:r>
      <w:r>
        <w:fldChar w:fldCharType="end"/>
      </w:r>
    </w:p>
    <w:p w:rsidR="009352BE" w:rsidRDefault="003D57B4">
      <w:pPr>
        <w:pStyle w:val="ProductList-ClauseHeading"/>
        <w:outlineLvl w:val="3"/>
      </w:pPr>
      <w:r>
        <w:t>Licence k serveru (podle počtu instancí)</w:t>
      </w:r>
    </w:p>
    <w:p w:rsidR="009352BE" w:rsidRDefault="003D57B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352BE" w:rsidRDefault="003D57B4">
      <w:pPr>
        <w:pStyle w:val="ProductList-Offering2Heading"/>
        <w:outlineLvl w:val="2"/>
      </w:pPr>
      <w:bookmarkStart w:id="32" w:name="_Sec546"/>
      <w:r>
        <w:t>Nástroje pro vývojáře</w:t>
      </w:r>
      <w:bookmarkEnd w:id="32"/>
      <w:r>
        <w:fldChar w:fldCharType="begin"/>
      </w:r>
      <w:r>
        <w:instrText xml:space="preserve"> TC "</w:instrText>
      </w:r>
      <w:bookmarkStart w:id="33" w:name="_Toc478636404"/>
      <w:r>
        <w:instrText>Nástroje pro vývojáře</w:instrText>
      </w:r>
      <w:bookmarkEnd w:id="33"/>
      <w:r>
        <w:instrText>" \l 3</w:instrText>
      </w:r>
      <w:r>
        <w:fldChar w:fldCharType="end"/>
      </w:r>
    </w:p>
    <w:p w:rsidR="009352BE" w:rsidRDefault="003D57B4">
      <w:pPr>
        <w:pStyle w:val="ProductList-ClauseHeading"/>
        <w:outlineLvl w:val="3"/>
      </w:pPr>
      <w:r>
        <w:t>Uživatelské licence</w:t>
      </w:r>
    </w:p>
    <w:p w:rsidR="009352BE" w:rsidRDefault="003D57B4" w:rsidP="003D57B4">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w:t>
      </w:r>
      <w:proofErr w:type="gramStart"/>
      <w:r>
        <w:t>na</w:t>
      </w:r>
      <w:proofErr w:type="gramEnd"/>
      <w:r>
        <w:t xml:space="preserve"> libovolném zařízení vyhrazeném k užívání zákazníkem pro každou uživatelskou licenci, kterou získá. </w:t>
      </w:r>
    </w:p>
    <w:p w:rsidR="009352BE" w:rsidRDefault="003D57B4" w:rsidP="003D57B4">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352BE" w:rsidRDefault="003D57B4" w:rsidP="003D57B4">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352BE" w:rsidRDefault="009352BE">
      <w:pPr>
        <w:pStyle w:val="ProductList-Body"/>
      </w:pPr>
    </w:p>
    <w:p w:rsidR="009352BE" w:rsidRDefault="003D57B4">
      <w:pPr>
        <w:pStyle w:val="ProductList-ClauseHeading"/>
        <w:outlineLvl w:val="3"/>
      </w:pPr>
      <w:r>
        <w:t>Další licenční podmínky pro odběry služby Visual Studio</w:t>
      </w:r>
    </w:p>
    <w:p w:rsidR="009352BE" w:rsidRDefault="003D57B4">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w:t>
      </w:r>
      <w:proofErr w:type="gramStart"/>
      <w:r>
        <w:t>“ software</w:t>
      </w:r>
      <w:proofErr w:type="gramEnd"/>
      <w:r>
        <w:t xml:space="preserv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9352BE" w:rsidRDefault="009352BE">
      <w:pPr>
        <w:pStyle w:val="ProductList-Body"/>
      </w:pPr>
    </w:p>
    <w:p w:rsidR="009352BE" w:rsidRDefault="003D57B4">
      <w:pPr>
        <w:pStyle w:val="ProductList-SubClauseHeading"/>
        <w:outlineLvl w:val="4"/>
      </w:pPr>
      <w:r>
        <w:t>Spouštění softwaru se službami platformy Microsoft Azure</w:t>
      </w:r>
    </w:p>
    <w:p w:rsidR="009352BE" w:rsidRDefault="003D57B4" w:rsidP="003D57B4">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9352BE" w:rsidRDefault="003D57B4" w:rsidP="003D57B4">
      <w:pPr>
        <w:pStyle w:val="ProductList-Bullet"/>
        <w:numPr>
          <w:ilvl w:val="1"/>
          <w:numId w:val="18"/>
        </w:numPr>
      </w:pPr>
      <w:r>
        <w:t xml:space="preserve">Užívání softwaru nadále podléhá podmínkám </w:t>
      </w:r>
      <w:proofErr w:type="gramStart"/>
      <w:r>
        <w:t>a</w:t>
      </w:r>
      <w:proofErr w:type="gramEnd"/>
      <w:r>
        <w:t xml:space="preserve"> ujednáním multilicenční smlouvy zákazníka a jakýmkoli podmínkám připojeným k softwaru.</w:t>
      </w:r>
    </w:p>
    <w:p w:rsidR="009352BE" w:rsidRDefault="003D57B4" w:rsidP="003D57B4">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352BE" w:rsidRDefault="009352BE">
      <w:pPr>
        <w:pStyle w:val="ProductList-BodyIndented"/>
      </w:pPr>
    </w:p>
    <w:p w:rsidR="009352BE" w:rsidRDefault="003D57B4">
      <w:pPr>
        <w:pStyle w:val="ProductList-SubClauseHeading"/>
        <w:outlineLvl w:val="4"/>
      </w:pPr>
      <w:r>
        <w:t>Další požadavky</w:t>
      </w:r>
    </w:p>
    <w:p w:rsidR="009352BE" w:rsidRDefault="003D57B4">
      <w:pPr>
        <w:pStyle w:val="ProductList-BodyIndented"/>
      </w:pPr>
      <w:r>
        <w:t>Chce-li zákazník spouštět software se službami platformy Microsoft Azure, musí aktivovat svůj odběr Visual Studio propojením svého účtu Microsoft s odběrem Visual Studio.</w:t>
      </w:r>
    </w:p>
    <w:p w:rsidR="009352BE" w:rsidRDefault="009352BE">
      <w:pPr>
        <w:pStyle w:val="ProductList-BodyIndented"/>
      </w:pPr>
    </w:p>
    <w:p w:rsidR="009352BE" w:rsidRDefault="003D57B4">
      <w:pPr>
        <w:pStyle w:val="ProductList-SubClauseHeading"/>
        <w:outlineLvl w:val="4"/>
      </w:pPr>
      <w:r>
        <w:t>Akceptační testování a zpětná vazba</w:t>
      </w:r>
    </w:p>
    <w:p w:rsidR="009352BE" w:rsidRDefault="003D57B4">
      <w:pPr>
        <w:pStyle w:val="ProductList-BodyIndented"/>
      </w:pPr>
      <w:r>
        <w:t xml:space="preserve">Koncoví uživatelé zákazníka mají přístup k softwaru </w:t>
      </w:r>
      <w:proofErr w:type="gramStart"/>
      <w:r>
        <w:t>a</w:t>
      </w:r>
      <w:proofErr w:type="gramEnd"/>
      <w:r>
        <w:t xml:space="preserve"> online službám zpřístupněným s odběrem Visual Studio zákazníka tak, aby mohli provádět akceptační testy nebo poskytovat zpětnou vazbu k jeho programům.</w:t>
      </w:r>
    </w:p>
    <w:p w:rsidR="009352BE" w:rsidRDefault="009352BE">
      <w:pPr>
        <w:pStyle w:val="ProductList-BodyIndented"/>
      </w:pPr>
    </w:p>
    <w:p w:rsidR="009352BE" w:rsidRDefault="003D57B4">
      <w:pPr>
        <w:pStyle w:val="ProductList-SubClauseHeading"/>
        <w:outlineLvl w:val="4"/>
      </w:pPr>
      <w:r>
        <w:t>Windows Server 2016, služba Vzdálená plocha</w:t>
      </w:r>
    </w:p>
    <w:p w:rsidR="009352BE" w:rsidRDefault="003D57B4">
      <w:pPr>
        <w:pStyle w:val="ProductList-BodyIndented"/>
      </w:pPr>
      <w:r>
        <w:t>Funkci služby Vzdálená plocha systému Windows Server smí najednou užívat až 200 anonymních uživatelů pro přístup k online ukázkám programů zákazníka.</w:t>
      </w:r>
    </w:p>
    <w:p w:rsidR="009352BE" w:rsidRDefault="009352BE">
      <w:pPr>
        <w:pStyle w:val="ProductList-BodyIndented"/>
      </w:pPr>
    </w:p>
    <w:p w:rsidR="009352BE" w:rsidRDefault="003D57B4">
      <w:pPr>
        <w:pStyle w:val="ProductList-SubClauseHeading"/>
        <w:outlineLvl w:val="4"/>
      </w:pPr>
      <w:r>
        <w:t>Produkt Windows Embedded</w:t>
      </w:r>
    </w:p>
    <w:p w:rsidR="009352BE" w:rsidRDefault="003D57B4">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w:t>
      </w:r>
      <w:proofErr w:type="gramStart"/>
      <w:r>
        <w:t>a</w:t>
      </w:r>
      <w:proofErr w:type="gramEnd"/>
      <w:r>
        <w:t xml:space="preserve"> užívat libovolný počet kopií licencovaného produktu systému Windows Embedded.</w:t>
      </w:r>
    </w:p>
    <w:p w:rsidR="009352BE" w:rsidRDefault="009352BE">
      <w:pPr>
        <w:pStyle w:val="ProductList-BodyIndented"/>
        <w:jc w:val="right"/>
      </w:pPr>
    </w:p>
    <w:tbl>
      <w:tblPr>
        <w:tblStyle w:val="PURTable0"/>
        <w:tblW w:w="0" w:type="dxa"/>
        <w:tblLook w:val="04A0" w:firstRow="1" w:lastRow="0" w:firstColumn="1" w:lastColumn="0" w:noHBand="0" w:noVBand="1"/>
      </w:tblPr>
      <w:tblGrid>
        <w:gridCol w:w="1044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Indented"/>
      </w:pPr>
    </w:p>
    <w:p w:rsidR="009352BE" w:rsidRDefault="009352BE">
      <w:pPr>
        <w:sectPr w:rsidR="009352BE">
          <w:headerReference w:type="default" r:id="rId36"/>
          <w:footerReference w:type="default" r:id="rId37"/>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36405"/>
      <w:r>
        <w:instrText>Software</w:instrText>
      </w:r>
      <w:bookmarkEnd w:id="35"/>
      <w:r>
        <w:instrText>" \l 1</w:instrText>
      </w:r>
      <w:r>
        <w:fldChar w:fldCharType="end"/>
      </w:r>
    </w:p>
    <w:p w:rsidR="009352BE" w:rsidRDefault="003D57B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6406"/>
      <w:r>
        <w:instrText>Advanced Threat Analytics</w:instrText>
      </w:r>
      <w:bookmarkEnd w:id="37"/>
      <w:r>
        <w:instrText>" \l 2</w:instrText>
      </w:r>
      <w:r>
        <w:fldChar w:fldCharType="end"/>
      </w:r>
    </w:p>
    <w:p w:rsidR="009352BE" w:rsidRDefault="003D57B4">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Omezení pro zemi</w:t>
      </w:r>
    </w:p>
    <w:p w:rsidR="009352BE" w:rsidRDefault="003D57B4">
      <w:pPr>
        <w:pStyle w:val="ProductList-Body"/>
      </w:pPr>
      <w:r>
        <w:t>Zákazníci nesmí stahovat produkt Advanced Threat Analytics 2016 k užívání nebo distribuci v Čínské lidové republice.</w:t>
      </w:r>
    </w:p>
    <w:p w:rsidR="009352BE" w:rsidRDefault="003D57B4">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pro správu (viz </w:t>
            </w:r>
            <w:hyperlink w:anchor="_Sec591">
              <w:r>
                <w:rPr>
                  <w:color w:val="00467F"/>
                  <w:u w:val="single"/>
                </w:rPr>
                <w:t>Příloha A</w:t>
              </w:r>
            </w:hyperlink>
            <w:r>
              <w:t>)</w:t>
            </w:r>
          </w:p>
        </w:tc>
      </w:tr>
    </w:tbl>
    <w:p w:rsidR="009352BE" w:rsidRDefault="009352BE">
      <w:pPr>
        <w:pStyle w:val="ProductList-Body"/>
      </w:pPr>
    </w:p>
    <w:p w:rsidR="009352BE" w:rsidRDefault="003D57B4">
      <w:pPr>
        <w:pStyle w:val="ProductList-ClauseHeading"/>
        <w:outlineLvl w:val="3"/>
      </w:pPr>
      <w:r>
        <w:t>3.2 Užití vyžadující licenci pro správu</w:t>
      </w:r>
    </w:p>
    <w:p w:rsidR="009352BE" w:rsidRDefault="003D57B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352BE" w:rsidRDefault="009352BE">
      <w:pPr>
        <w:pStyle w:val="ProductList-Body"/>
      </w:pPr>
    </w:p>
    <w:p w:rsidR="009352BE" w:rsidRDefault="003D57B4">
      <w:pPr>
        <w:pStyle w:val="ProductList-ClauseHeading"/>
        <w:outlineLvl w:val="3"/>
      </w:pPr>
      <w:r>
        <w:t>3.3 Knihovny s licencí GNU Lesser General Public</w:t>
      </w:r>
    </w:p>
    <w:p w:rsidR="009352BE" w:rsidRDefault="003D57B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9352BE" w:rsidRDefault="003D57B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42" w:name="_Sec592"/>
      <w:r>
        <w:t>BizTalk</w:t>
      </w:r>
      <w:bookmarkEnd w:id="42"/>
      <w:r>
        <w:fldChar w:fldCharType="begin"/>
      </w:r>
      <w:r>
        <w:instrText xml:space="preserve"> TC "</w:instrText>
      </w:r>
      <w:bookmarkStart w:id="43" w:name="_Toc478636407"/>
      <w:r>
        <w:instrText>BizTalk</w:instrText>
      </w:r>
      <w:bookmarkEnd w:id="43"/>
      <w:r>
        <w:instrText>" \l 2</w:instrText>
      </w:r>
      <w:r>
        <w:fldChar w:fldCharType="end"/>
      </w:r>
    </w:p>
    <w:p w:rsidR="009352BE" w:rsidRDefault="003D57B4">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352BE" w:rsidRDefault="003D57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2BE" w:rsidRDefault="003D57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2BE" w:rsidRDefault="003D57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6E6E6E"/>
              <w:right w:val="none" w:sz="4" w:space="0" w:color="6E6E6E"/>
            </w:tcBorders>
          </w:tcPr>
          <w:p w:rsidR="009352BE" w:rsidRDefault="003D57B4">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2BE" w:rsidRDefault="009352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2BE" w:rsidRDefault="009352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BizTalk Server verze Branch a Standard</w:t>
      </w:r>
    </w:p>
    <w:p w:rsidR="009352BE" w:rsidRDefault="003D57B4">
      <w:pPr>
        <w:pStyle w:val="ProductList-SubClauseHeading"/>
        <w:outlineLvl w:val="4"/>
      </w:pPr>
      <w:r>
        <w:t>3.1.1 Omezení užívání</w:t>
      </w:r>
    </w:p>
    <w:p w:rsidR="009352BE" w:rsidRDefault="003D57B4">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352BE" w:rsidRDefault="009352BE">
      <w:pPr>
        <w:pStyle w:val="ProductList-BodyIndented"/>
      </w:pPr>
    </w:p>
    <w:p w:rsidR="009352BE" w:rsidRDefault="003D57B4">
      <w:pPr>
        <w:pStyle w:val="ProductList-SubClauseHeading"/>
        <w:outlineLvl w:val="4"/>
      </w:pPr>
      <w:r>
        <w:t>3.1.2 Komponenta Office Web Component</w:t>
      </w:r>
    </w:p>
    <w:p w:rsidR="009352BE" w:rsidRDefault="003D57B4">
      <w:pPr>
        <w:pStyle w:val="ProductList-BodyIndented"/>
      </w:pPr>
      <w:r>
        <w:t xml:space="preserve">Zákazník může komponentu Office Web užívat pouze k zobrazení a tisku kopií statických dokumentů, textů </w:t>
      </w:r>
      <w:proofErr w:type="gramStart"/>
      <w:r>
        <w:t>a</w:t>
      </w:r>
      <w:proofErr w:type="gramEnd"/>
      <w:r>
        <w:t xml:space="preserve"> obrázků vytvořených pomocí tohoto softwaru. Pro kopie této komponenty nepotřebuje zákazník samostatné licence. </w:t>
      </w:r>
    </w:p>
    <w:p w:rsidR="009352BE" w:rsidRDefault="009352BE">
      <w:pPr>
        <w:pStyle w:val="ProductList-BodyIndented"/>
      </w:pPr>
    </w:p>
    <w:p w:rsidR="009352BE" w:rsidRDefault="003D57B4">
      <w:pPr>
        <w:pStyle w:val="ProductList-ClauseHeading"/>
        <w:outlineLvl w:val="3"/>
      </w:pPr>
      <w:r>
        <w:t>3.2 BizTalk Server verze Branch</w:t>
      </w:r>
    </w:p>
    <w:p w:rsidR="009352BE" w:rsidRDefault="003D57B4">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352BE" w:rsidRDefault="003D57B4" w:rsidP="003D57B4">
      <w:pPr>
        <w:pStyle w:val="ProductList-Bullet"/>
        <w:numPr>
          <w:ilvl w:val="0"/>
          <w:numId w:val="19"/>
        </w:numPr>
      </w:pPr>
      <w:r>
        <w:t xml:space="preserve">působit jako centrální uzel v modelu sítě typu „hub and spoke“, </w:t>
      </w:r>
    </w:p>
    <w:p w:rsidR="009352BE" w:rsidRDefault="003D57B4" w:rsidP="003D57B4">
      <w:pPr>
        <w:pStyle w:val="ProductList-Bullet"/>
        <w:numPr>
          <w:ilvl w:val="0"/>
          <w:numId w:val="19"/>
        </w:numPr>
      </w:pPr>
      <w:r>
        <w:t xml:space="preserve">centralizovat celopodnikovou komunikaci s jinými servery nebo zařízeními nebo </w:t>
      </w:r>
    </w:p>
    <w:p w:rsidR="009352BE" w:rsidRDefault="003D57B4" w:rsidP="003D57B4">
      <w:pPr>
        <w:pStyle w:val="ProductList-Bullet"/>
        <w:numPr>
          <w:ilvl w:val="0"/>
          <w:numId w:val="19"/>
        </w:numPr>
      </w:pPr>
      <w:proofErr w:type="gramStart"/>
      <w:r>
        <w:t>automatizovat</w:t>
      </w:r>
      <w:proofErr w:type="gramEnd"/>
      <w:r>
        <w:t xml:space="preserve"> obchodní procesy v celých divizích, obchodních jednotkách nebo pobočkách.</w:t>
      </w:r>
    </w:p>
    <w:p w:rsidR="009352BE" w:rsidRDefault="009352BE">
      <w:pPr>
        <w:pStyle w:val="ProductList-Body"/>
      </w:pPr>
    </w:p>
    <w:p w:rsidR="009352BE" w:rsidRDefault="003D57B4">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Schémata a šablony související s produktem BizTalk Server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Rozhraní API událostí BAM a objekty typu interceptor a nástroje pro správu</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Development Tools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MQHelper.dll</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SOAP Receive Adapter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UDDI</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2"/>
      </w:pPr>
      <w:bookmarkStart w:id="47" w:name="_Sec596"/>
      <w:r>
        <w:t>4. Software Assurance</w:t>
      </w:r>
      <w:bookmarkEnd w:id="47"/>
    </w:p>
    <w:p w:rsidR="009352BE" w:rsidRDefault="009352BE">
      <w:pPr>
        <w:pStyle w:val="ProductList-Body"/>
      </w:pPr>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4.1 Biz Talk Server 2013 R2 Enterprise – neomezená virtualizace</w:t>
      </w:r>
    </w:p>
    <w:p w:rsidR="009352BE" w:rsidRDefault="003D57B4">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78636408"/>
      <w:r>
        <w:instrText>Sady CAL</w:instrText>
      </w:r>
      <w:bookmarkEnd w:id="49"/>
      <w:r>
        <w:instrText>" \l 2</w:instrText>
      </w:r>
      <w:r>
        <w:fldChar w:fldCharType="end"/>
      </w:r>
    </w:p>
    <w:p w:rsidR="009352BE" w:rsidRDefault="003D57B4">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9352BE">
      <w:pPr>
        <w:pStyle w:val="ProductList-Body"/>
      </w:pPr>
    </w:p>
    <w:p w:rsidR="009352BE" w:rsidRDefault="003D57B4">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Proces určení příslušných užívacích práv pro sady CAL</w:t>
      </w:r>
    </w:p>
    <w:p w:rsidR="009352BE" w:rsidRDefault="003D57B4">
      <w:pPr>
        <w:pStyle w:val="ProductList-Body"/>
      </w:pPr>
      <w:r>
        <w:t xml:space="preserve">Licence sady CAL nerozlišuje verze a přístupová práva jsou určena statutem krytí SA pro tuto licenci. Pokud doba účinnosti krytí SA uplyne, přístupová práva v rámci časově neomezených licencí jsou stanovena </w:t>
      </w:r>
      <w:proofErr w:type="gramStart"/>
      <w:r>
        <w:t>na</w:t>
      </w:r>
      <w:proofErr w:type="gramEnd"/>
      <w:r>
        <w:t xml:space="preserve"> základě platných užívacích práv pro verze aktuální před uplynutím platnosti.</w:t>
      </w:r>
    </w:p>
    <w:p w:rsidR="009352BE" w:rsidRDefault="009352BE">
      <w:pPr>
        <w:pStyle w:val="ProductList-Body"/>
      </w:pPr>
    </w:p>
    <w:p w:rsidR="009352BE" w:rsidRDefault="003D57B4">
      <w:pPr>
        <w:pStyle w:val="ProductList-ClauseHeading"/>
        <w:outlineLvl w:val="3"/>
      </w:pPr>
      <w:r>
        <w:t>2.2 Komponenty sady CAL Suite</w:t>
      </w:r>
    </w:p>
    <w:p w:rsidR="009352BE" w:rsidRDefault="003D57B4">
      <w:pPr>
        <w:pStyle w:val="ProductList-Body"/>
      </w:pPr>
      <w:r>
        <w:t xml:space="preserve">V </w:t>
      </w:r>
      <w:hyperlink w:anchor="_Sec591">
        <w:r>
          <w:rPr>
            <w:color w:val="00467F"/>
            <w:u w:val="single"/>
          </w:rPr>
          <w:t>Příloze A</w:t>
        </w:r>
      </w:hyperlink>
      <w:r>
        <w:t xml:space="preserve">, v tabulce licencí ekvivalentních k licenci CAL/licenci pro správu naleznete aktuální komponenty sady Core CAL Suite </w:t>
      </w:r>
      <w:proofErr w:type="gramStart"/>
      <w:r>
        <w:t>a</w:t>
      </w:r>
      <w:proofErr w:type="gramEnd"/>
      <w:r>
        <w:t xml:space="preserve"> Enterprise CAL Suite.</w:t>
      </w:r>
    </w:p>
    <w:p w:rsidR="009352BE" w:rsidRDefault="009352BE">
      <w:pPr>
        <w:pStyle w:val="ProductList-Body"/>
      </w:pPr>
    </w:p>
    <w:p w:rsidR="009352BE" w:rsidRDefault="003D57B4">
      <w:pPr>
        <w:pStyle w:val="ProductList-ClauseHeading"/>
        <w:outlineLvl w:val="3"/>
      </w:pPr>
      <w:r>
        <w:t>2.3 Služby online zahrnuté do sady Enterprise CAL Suite</w:t>
      </w:r>
    </w:p>
    <w:p w:rsidR="009352BE" w:rsidRDefault="003D57B4">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9352BE" w:rsidRDefault="009352BE">
      <w:pPr>
        <w:pStyle w:val="ProductList-Body"/>
      </w:pPr>
    </w:p>
    <w:p w:rsidR="009352BE" w:rsidRDefault="003D57B4">
      <w:pPr>
        <w:pStyle w:val="ProductList-ClauseHeading"/>
        <w:outlineLvl w:val="3"/>
      </w:pPr>
      <w:r>
        <w:t xml:space="preserve">2.4 CAL Suite Bridge pro O365, O365 &amp; Intune </w:t>
      </w:r>
      <w:proofErr w:type="gramStart"/>
      <w:r>
        <w:t>a</w:t>
      </w:r>
      <w:proofErr w:type="gramEnd"/>
      <w:r>
        <w:t xml:space="preserve"> Intune</w:t>
      </w:r>
    </w:p>
    <w:p w:rsidR="009352BE" w:rsidRDefault="003D57B4">
      <w:pPr>
        <w:pStyle w:val="ProductList-SubClauseHeading"/>
        <w:outlineLvl w:val="4"/>
      </w:pPr>
      <w:r>
        <w:t>2.4.1 Požadavky produktů CAL Suite Bridge</w:t>
      </w:r>
    </w:p>
    <w:p w:rsidR="009352BE" w:rsidRDefault="003D57B4">
      <w:pPr>
        <w:pStyle w:val="ProductList-BodyIndented"/>
      </w:pPr>
      <w:r>
        <w:t xml:space="preserve">Produkt CAL Suite Bridge může být vyžadován při nahrazení sady CAL srovnatelnou kombinací softwaru a služby online. Je-li vyžadován produkt CAL Suite Bridge, počet licencí </w:t>
      </w:r>
      <w:proofErr w:type="gramStart"/>
      <w:r>
        <w:t>na</w:t>
      </w:r>
      <w:proofErr w:type="gramEnd"/>
      <w:r>
        <w:t xml:space="preserve"> odběr na základě počtu uživatelů pro produkt CAL Suite Bridge se musí shodovat s počtem licencí na odběr na základě počtu uživatelů pro kvalifikující službu online.</w:t>
      </w:r>
    </w:p>
    <w:p w:rsidR="009352BE" w:rsidRDefault="009352BE">
      <w:pPr>
        <w:pStyle w:val="ProductList-BodyIndented"/>
      </w:pPr>
    </w:p>
    <w:p w:rsidR="009352BE" w:rsidRDefault="003D57B4">
      <w:pPr>
        <w:pStyle w:val="ProductList-BodyIndented"/>
      </w:pPr>
      <w:r>
        <w:t xml:space="preserve">Produkt CAL Suite Bridge je produkt Enterprise a smí být licencován pouze v kombinaci s příslušnou kvalifikující online službou, aby byl uspokojen požadavek celopodnikového charakteru vztahující se </w:t>
      </w:r>
      <w:proofErr w:type="gramStart"/>
      <w:r>
        <w:t>na</w:t>
      </w:r>
      <w:proofErr w:type="gramEnd"/>
      <w:r>
        <w:t xml:space="preserve">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online služby</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352BE" w:rsidRDefault="003D57B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352BE" w:rsidRDefault="003D57B4">
            <w:pPr>
              <w:pStyle w:val="ProductList-TableBody"/>
            </w:pPr>
            <w:r>
              <w:t>Office 365 Enterprise E5 a Microsoft Intune</w:t>
            </w:r>
            <w:r>
              <w:fldChar w:fldCharType="begin"/>
            </w:r>
            <w:r>
              <w:instrText xml:space="preserve"> XE "Office 365 Enterprise E5 a Microsoft Intune"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Intune</w:t>
            </w:r>
            <w:r>
              <w:fldChar w:fldCharType="begin"/>
            </w:r>
            <w:r>
              <w:instrText xml:space="preserve"> XE "Microsoft Intune"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352BE" w:rsidRDefault="003D57B4">
            <w:pPr>
              <w:pStyle w:val="ProductList-TableBody"/>
            </w:pPr>
            <w:r>
              <w:t>Enterprise Mobility + Security E5</w:t>
            </w:r>
            <w:r>
              <w:fldChar w:fldCharType="begin"/>
            </w:r>
            <w:r>
              <w:instrText xml:space="preserve"> XE "Enterprise Mobility + Security E5"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E3</w:t>
            </w:r>
            <w:r>
              <w:fldChar w:fldCharType="begin"/>
            </w:r>
            <w:r>
              <w:instrText xml:space="preserve"> XE "Office 365 Enterprise E3" </w:instrText>
            </w:r>
            <w:r>
              <w:fldChar w:fldCharType="end"/>
            </w:r>
            <w:r>
              <w:t xml:space="preserve"> nebo</w:t>
            </w:r>
          </w:p>
          <w:p w:rsidR="009352BE" w:rsidRDefault="003D57B4">
            <w:pPr>
              <w:pStyle w:val="ProductList-TableBody"/>
            </w:pPr>
            <w:r>
              <w:t>Office 365 Enterprise E5</w:t>
            </w:r>
            <w:r>
              <w:fldChar w:fldCharType="begin"/>
            </w:r>
            <w:r>
              <w:instrText xml:space="preserve"> XE "Office 365 Enterprise E5"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352BE" w:rsidRDefault="003D57B4">
            <w:pPr>
              <w:pStyle w:val="ProductList-TableBody"/>
            </w:pPr>
            <w:r>
              <w:t>Office 365 Enterprise E5 a Microsoft Intune</w:t>
            </w:r>
            <w:r>
              <w:fldChar w:fldCharType="begin"/>
            </w:r>
            <w:r>
              <w:instrText xml:space="preserve"> XE "Office 365 Enterprise E5 a Microsoft Intune"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Intune</w:t>
            </w:r>
            <w:r>
              <w:fldChar w:fldCharType="begin"/>
            </w:r>
            <w:r>
              <w:instrText xml:space="preserve"> XE "Microsoft Intune" </w:instrText>
            </w:r>
            <w:r>
              <w:fldChar w:fldCharType="end"/>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352BE" w:rsidRDefault="003D57B4">
            <w:pPr>
              <w:pStyle w:val="ProductList-TableBody"/>
            </w:pPr>
            <w:r>
              <w:t>Enterprise Mobility + Security E5</w:t>
            </w:r>
            <w:r>
              <w:fldChar w:fldCharType="begin"/>
            </w:r>
            <w:r>
              <w:instrText xml:space="preserve"> XE "Enterprise Mobility + Security E5" </w:instrText>
            </w:r>
            <w:r>
              <w:fldChar w:fldCharType="end"/>
            </w:r>
          </w:p>
        </w:tc>
      </w:tr>
    </w:tbl>
    <w:p w:rsidR="009352BE" w:rsidRDefault="003D57B4">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9352BE" w:rsidRDefault="009352BE">
      <w:pPr>
        <w:pStyle w:val="ProductList-BodyIndented"/>
      </w:pPr>
    </w:p>
    <w:p w:rsidR="009352BE" w:rsidRDefault="003D57B4">
      <w:pPr>
        <w:pStyle w:val="ProductList-SubClauseHeading"/>
        <w:outlineLvl w:val="4"/>
      </w:pPr>
      <w:r>
        <w:t xml:space="preserve">2.4.2 Licence Student Only CAL (Academic Open License </w:t>
      </w:r>
      <w:proofErr w:type="gramStart"/>
      <w:r>
        <w:t>a</w:t>
      </w:r>
      <w:proofErr w:type="gramEnd"/>
      <w:r>
        <w:t xml:space="preserve"> Academic Select)</w:t>
      </w:r>
    </w:p>
    <w:p w:rsidR="009352BE" w:rsidRDefault="003D57B4">
      <w:pPr>
        <w:pStyle w:val="ProductList-BodyIndented"/>
      </w:pPr>
      <w:r>
        <w:t xml:space="preserve">Licence Student Only CAL jsou omezeny </w:t>
      </w:r>
      <w:proofErr w:type="gramStart"/>
      <w:r>
        <w:t>na</w:t>
      </w:r>
      <w:proofErr w:type="gramEnd"/>
      <w:r>
        <w:t xml:space="preserve"> počítače ve vlastnictví licencovaného studenta nebo počítače ve vlastnictví instituce vyhrazené pro jednoho studenta a nejsou určeny k použití v laboratořích nebo učebnách.</w:t>
      </w:r>
    </w:p>
    <w:p w:rsidR="009352BE" w:rsidRDefault="003D57B4">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p w:rsidR="009352BE" w:rsidRDefault="003D57B4">
      <w:pPr>
        <w:pStyle w:val="ProductList-ClauseHeading"/>
        <w:outlineLvl w:val="3"/>
      </w:pPr>
      <w:r>
        <w:t xml:space="preserve">4.1 Práva </w:t>
      </w:r>
      <w:proofErr w:type="gramStart"/>
      <w:r>
        <w:t>na</w:t>
      </w:r>
      <w:proofErr w:type="gramEnd"/>
      <w:r>
        <w:t xml:space="preserve"> rozšířené užívání pro zákazníky produktu Secure Productive Enterprise</w:t>
      </w:r>
    </w:p>
    <w:p w:rsidR="009352BE" w:rsidRDefault="003D57B4">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w:t>
      </w:r>
      <w:proofErr w:type="gramStart"/>
      <w:r>
        <w:t>“ jsou</w:t>
      </w:r>
      <w:proofErr w:type="gramEnd"/>
      <w:r>
        <w:t xml:space="preserve"> zákazníci prováděcí smlouvy Enterprise nebo Enterprise Subscription, kteří mají k 30. </w:t>
      </w:r>
      <w:proofErr w:type="gramStart"/>
      <w:r>
        <w:t>listopadu</w:t>
      </w:r>
      <w:proofErr w:type="gramEnd"/>
      <w:r>
        <w:t xml:space="preserve"> 2014 aktivní krytí Software Assurance pro sadu Enterprise CAL Suite.</w:t>
      </w:r>
    </w:p>
    <w:p w:rsidR="009352BE" w:rsidRDefault="009352BE">
      <w:pPr>
        <w:pStyle w:val="ProductList-Body"/>
      </w:pPr>
    </w:p>
    <w:p w:rsidR="009352BE" w:rsidRDefault="003D57B4">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78636409"/>
      <w:r>
        <w:instrText>Sada Core Infrastructure Server (CIS)</w:instrText>
      </w:r>
      <w:bookmarkEnd w:id="55"/>
      <w:r>
        <w:instrText>" \l 2</w:instrText>
      </w:r>
      <w:r>
        <w:fldChar w:fldCharType="end"/>
      </w:r>
    </w:p>
    <w:p w:rsidR="009352BE" w:rsidRDefault="003D57B4">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2"/>
      </w:pPr>
      <w:bookmarkStart w:id="57" w:name="_Sec604"/>
      <w:r>
        <w:lastRenderedPageBreak/>
        <w:t>2. Podmínky produktu</w:t>
      </w:r>
      <w:bookmarkEnd w:id="57"/>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Software zahrnutý do softwaru CIS Suite Standard</w:t>
      </w:r>
    </w:p>
    <w:p w:rsidR="009352BE" w:rsidRDefault="003D57B4">
      <w:pPr>
        <w:pStyle w:val="ProductList-Body"/>
      </w:pPr>
      <w:r>
        <w:t>Software CIS Suite Standard zahrnuje poslední verze softwaru Windows Server Standard a System Center Standard zpřístupněné během krytí SA zákazníka.</w:t>
      </w:r>
    </w:p>
    <w:p w:rsidR="009352BE" w:rsidRDefault="009352BE">
      <w:pPr>
        <w:pStyle w:val="ProductList-Body"/>
      </w:pPr>
    </w:p>
    <w:p w:rsidR="009352BE" w:rsidRDefault="003D57B4">
      <w:pPr>
        <w:pStyle w:val="ProductList-ClauseHeading"/>
        <w:outlineLvl w:val="3"/>
      </w:pPr>
      <w:r>
        <w:t>2.2 Software zahrnutý do softwaru CIS Suite Datacenter</w:t>
      </w:r>
    </w:p>
    <w:p w:rsidR="009352BE" w:rsidRDefault="003D57B4">
      <w:pPr>
        <w:pStyle w:val="ProductList-Body"/>
      </w:pPr>
      <w:r>
        <w:t>Software CIS Suite Datacenter zahrnuje poslední verze softwaru CIS Suite Datacenter a System Center Datacenter zpřístupněné během krytí SA zákazníka.</w:t>
      </w:r>
    </w:p>
    <w:p w:rsidR="009352BE" w:rsidRDefault="003D57B4">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Příslušná užívací práva</w:t>
      </w:r>
    </w:p>
    <w:p w:rsidR="009352BE" w:rsidRDefault="003D57B4">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9352BE">
      <w:pPr>
        <w:pStyle w:val="ProductList-Body"/>
      </w:pPr>
    </w:p>
    <w:p w:rsidR="009352BE" w:rsidRDefault="003D57B4">
      <w:pPr>
        <w:pStyle w:val="ProductList-ClauseHeading"/>
        <w:outlineLvl w:val="3"/>
      </w:pPr>
      <w:r>
        <w:t>3.2 Přidělení serverové licence a licence pro správu.</w:t>
      </w:r>
    </w:p>
    <w:p w:rsidR="009352BE" w:rsidRDefault="003D57B4">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352BE" w:rsidRDefault="009352BE">
      <w:pPr>
        <w:pStyle w:val="ProductList-Body"/>
      </w:pPr>
    </w:p>
    <w:p w:rsidR="009352BE" w:rsidRDefault="003D57B4">
      <w:pPr>
        <w:pStyle w:val="ProductList-ClauseHeading"/>
        <w:outlineLvl w:val="3"/>
      </w:pPr>
      <w:r>
        <w:t>3.3 Další podmínky</w:t>
      </w:r>
    </w:p>
    <w:p w:rsidR="009352BE" w:rsidRDefault="003D57B4">
      <w:pPr>
        <w:pStyle w:val="ProductList-Body"/>
      </w:pPr>
      <w:r>
        <w:t xml:space="preserve">Zákazník může spustit předchozí verzi nebo nižší verzi libovolného z jednotlivých produktů zahrnutých v </w:t>
      </w:r>
      <w:proofErr w:type="gramStart"/>
      <w:r>
        <w:t>sadě</w:t>
      </w:r>
      <w:proofErr w:type="gramEnd"/>
      <w:r>
        <w:t xml:space="preserve"> CIS Suite, podle toho, co je povoleno v licenčních podmínkách pro tento produkt v licenčních podmínkách k produktu.</w:t>
      </w:r>
    </w:p>
    <w:p w:rsidR="009352BE" w:rsidRDefault="009352BE">
      <w:pPr>
        <w:pStyle w:val="ProductList-Body"/>
      </w:pPr>
    </w:p>
    <w:p w:rsidR="009352BE" w:rsidRDefault="003D57B4">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352BE" w:rsidRDefault="003D57B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4.1 Výhoda hybridního užívání systému Microsoft Azure</w:t>
      </w:r>
    </w:p>
    <w:p w:rsidR="009352BE" w:rsidRDefault="003D57B4">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352BE" w:rsidRDefault="009352BE">
      <w:pPr>
        <w:pStyle w:val="ProductList-Body"/>
      </w:pPr>
    </w:p>
    <w:p w:rsidR="009352BE" w:rsidRDefault="003D57B4">
      <w:pPr>
        <w:pStyle w:val="ProductList-ClauseHeading"/>
        <w:outlineLvl w:val="3"/>
      </w:pPr>
      <w:r>
        <w:t>4.2 Nano Server</w:t>
      </w:r>
    </w:p>
    <w:p w:rsidR="009352BE" w:rsidRDefault="003D57B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rsidR="009352BE" w:rsidRDefault="009352BE">
      <w:pPr>
        <w:pStyle w:val="ProductList-Body"/>
      </w:pPr>
    </w:p>
    <w:p w:rsidR="009352BE" w:rsidRDefault="003D57B4">
      <w:pPr>
        <w:pStyle w:val="ProductList-ClauseHeading"/>
        <w:outlineLvl w:val="3"/>
      </w:pPr>
      <w:r>
        <w:t>4.3 Práva k aktuální větvi produktu System Center Configuration Manager</w:t>
      </w:r>
    </w:p>
    <w:p w:rsidR="009352BE" w:rsidRDefault="003D57B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w:t>
      </w:r>
      <w:proofErr w:type="gramStart"/>
      <w:r>
        <w:t>a</w:t>
      </w:r>
      <w:proofErr w:type="gramEnd"/>
      <w:r>
        <w:t xml:space="preserve"> užívat volitelnou aktuální větev produktu System Center Configuration Manager.</w:t>
      </w:r>
    </w:p>
    <w:p w:rsidR="009352BE" w:rsidRDefault="009352BE">
      <w:pPr>
        <w:pStyle w:val="ProductList-Body"/>
      </w:pPr>
    </w:p>
    <w:p w:rsidR="009352BE" w:rsidRDefault="003D57B4">
      <w:pPr>
        <w:pStyle w:val="ProductList-ClauseHeading"/>
        <w:outlineLvl w:val="3"/>
      </w:pPr>
      <w:r>
        <w:lastRenderedPageBreak/>
        <w:t xml:space="preserve">4.4 Práva a výhody programu Software Assurance pro licence </w:t>
      </w:r>
      <w:proofErr w:type="gramStart"/>
      <w:r>
        <w:t>na</w:t>
      </w:r>
      <w:proofErr w:type="gramEnd"/>
      <w:r>
        <w:t xml:space="preserve"> odběr</w:t>
      </w:r>
    </w:p>
    <w:p w:rsidR="009352BE" w:rsidRDefault="003D57B4">
      <w:pPr>
        <w:pStyle w:val="ProductList-Body"/>
      </w:pPr>
      <w:r>
        <w:t xml:space="preserve">Jakákoli licence </w:t>
      </w:r>
      <w:proofErr w:type="gramStart"/>
      <w:r>
        <w:t>na</w:t>
      </w:r>
      <w:proofErr w:type="gramEnd"/>
      <w:r>
        <w:t xml:space="preserve">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352BE" w:rsidRDefault="009352BE">
      <w:pPr>
        <w:pStyle w:val="ProductList-Body"/>
      </w:pPr>
    </w:p>
    <w:p w:rsidR="009352BE" w:rsidRDefault="003D57B4">
      <w:pPr>
        <w:pStyle w:val="ProductList-ClauseHeading"/>
        <w:outlineLvl w:val="3"/>
      </w:pPr>
      <w:r>
        <w:t xml:space="preserve">4.5 Prováděcí smlouva Server and Cloud (SCE) – Právo spravovat prostředí OSE ve službě Microsoft Azure </w:t>
      </w:r>
      <w:proofErr w:type="gramStart"/>
      <w:r>
        <w:t>na</w:t>
      </w:r>
      <w:proofErr w:type="gramEnd"/>
      <w:r>
        <w:t xml:space="preserve"> základě licencí k produktu CIS Suite</w:t>
      </w:r>
    </w:p>
    <w:p w:rsidR="009352BE" w:rsidRDefault="003D57B4">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9352BE" w:rsidRDefault="003D57B4">
      <w:pPr>
        <w:pStyle w:val="ProductList-Body"/>
        <w:ind w:left="720"/>
      </w:pPr>
      <w:r>
        <w:t>• Instance virtuálního počítače systému Windows Server (včetně instancí nasazených v rámci HUB Azure)</w:t>
      </w:r>
    </w:p>
    <w:p w:rsidR="009352BE" w:rsidRDefault="003D57B4">
      <w:pPr>
        <w:pStyle w:val="ProductList-Body"/>
        <w:ind w:left="720"/>
      </w:pPr>
      <w:r>
        <w:t>• Instance cloudových služeb (role Web a Pracovník)</w:t>
      </w:r>
    </w:p>
    <w:p w:rsidR="009352BE" w:rsidRDefault="003D57B4">
      <w:pPr>
        <w:pStyle w:val="ProductList-Body"/>
        <w:ind w:left="720"/>
      </w:pPr>
      <w:r>
        <w:t>• Účty úložiště</w:t>
      </w:r>
    </w:p>
    <w:p w:rsidR="009352BE" w:rsidRDefault="003D57B4">
      <w:pPr>
        <w:pStyle w:val="ProductList-Body"/>
        <w:ind w:left="720"/>
      </w:pPr>
      <w:r>
        <w:t>• SQL databáze</w:t>
      </w:r>
    </w:p>
    <w:p w:rsidR="009352BE" w:rsidRDefault="003D57B4">
      <w:pPr>
        <w:pStyle w:val="ProductList-Body"/>
        <w:ind w:left="720"/>
      </w:pPr>
      <w:r>
        <w:t>• Instance webů</w:t>
      </w:r>
    </w:p>
    <w:p w:rsidR="009352BE" w:rsidRDefault="009352BE">
      <w:pPr>
        <w:pStyle w:val="ProductList-Body"/>
      </w:pPr>
    </w:p>
    <w:p w:rsidR="009352BE" w:rsidRDefault="003D57B4">
      <w:pPr>
        <w:pStyle w:val="ProductList-ClauseHeading"/>
        <w:outlineLvl w:val="3"/>
      </w:pPr>
      <w:r>
        <w:t>4.6 Prodloužení krytí Software Assurance pro Windows Server a System Center</w:t>
      </w:r>
    </w:p>
    <w:p w:rsidR="009352BE" w:rsidRDefault="003D57B4">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Sloupec B</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Infrastructure Server Suite Standard (sada 2 jádrových licencí)</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Infrastructure Server Suite Datacenter (sada 2 jádrových licencí)</w:t>
            </w:r>
          </w:p>
        </w:tc>
      </w:tr>
    </w:tbl>
    <w:p w:rsidR="009352BE" w:rsidRDefault="003D57B4">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60" w:name="_Sec862"/>
      <w:r>
        <w:t>Forefront</w:t>
      </w:r>
      <w:bookmarkEnd w:id="60"/>
      <w:r>
        <w:fldChar w:fldCharType="begin"/>
      </w:r>
      <w:r>
        <w:instrText xml:space="preserve"> TC "</w:instrText>
      </w:r>
      <w:bookmarkStart w:id="61" w:name="_Toc478636410"/>
      <w:r>
        <w:instrText>Forefront</w:instrText>
      </w:r>
      <w:bookmarkEnd w:id="61"/>
      <w:r>
        <w:instrText>" \l 2</w:instrText>
      </w:r>
      <w:r>
        <w:fldChar w:fldCharType="end"/>
      </w:r>
    </w:p>
    <w:p w:rsidR="009352BE" w:rsidRDefault="003D57B4">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BFBFBF"/>
              <w:bottom w:val="none" w:sz="4" w:space="0" w:color="BFBFBF"/>
              <w:right w:val="none" w:sz="4" w:space="0" w:color="6E6E6E"/>
            </w:tcBorders>
          </w:tcPr>
          <w:p w:rsidR="009352BE" w:rsidRDefault="003D57B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352BE" w:rsidRDefault="003D57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Forefront Identity Manager 2010 – Windows Live Edition</w:t>
      </w:r>
    </w:p>
    <w:p w:rsidR="009352BE" w:rsidRDefault="003D57B4">
      <w:pPr>
        <w:pStyle w:val="ProductList-Body"/>
      </w:pPr>
      <w:r>
        <w:t>Forefront Identity Manager 2010 – Windows Live Edition je novou verzí produktu Identity Lifecycle Manager 2007 – Windows Live Edition.</w:t>
      </w:r>
    </w:p>
    <w:p w:rsidR="009352BE" w:rsidRDefault="003D57B4">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Import dat identity: Forefront Identity Manager 2010 R2 Windows Live Edition</w:t>
      </w:r>
    </w:p>
    <w:p w:rsidR="009352BE" w:rsidRDefault="003D57B4">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352BE" w:rsidRDefault="009352BE">
      <w:pPr>
        <w:pStyle w:val="ProductList-Body"/>
      </w:pPr>
    </w:p>
    <w:p w:rsidR="009352BE" w:rsidRDefault="003D57B4">
      <w:pPr>
        <w:pStyle w:val="ProductList-ClauseHeading"/>
        <w:outlineLvl w:val="3"/>
      </w:pPr>
      <w:r>
        <w:lastRenderedPageBreak/>
        <w:t>3.2 Další software</w:t>
      </w:r>
    </w:p>
    <w:tbl>
      <w:tblPr>
        <w:tblStyle w:val="PURTable"/>
        <w:tblW w:w="0" w:type="dxa"/>
        <w:tblLook w:val="04A0" w:firstRow="1" w:lastRow="0" w:firstColumn="1" w:lastColumn="0" w:noHBand="0" w:noVBand="1"/>
      </w:tblPr>
      <w:tblGrid>
        <w:gridCol w:w="3642"/>
        <w:gridCol w:w="3574"/>
        <w:gridCol w:w="357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66" w:name="_Sec608"/>
      <w:r>
        <w:t>Microsoft Dynamics</w:t>
      </w:r>
      <w:bookmarkEnd w:id="66"/>
      <w:r>
        <w:fldChar w:fldCharType="begin"/>
      </w:r>
      <w:r>
        <w:instrText xml:space="preserve"> TC "</w:instrText>
      </w:r>
      <w:bookmarkStart w:id="67" w:name="_Toc478636411"/>
      <w:r>
        <w:instrText>Microsoft Dynamics</w:instrText>
      </w:r>
      <w:bookmarkEnd w:id="67"/>
      <w:r>
        <w:instrText>" \l 2</w:instrText>
      </w:r>
      <w:r>
        <w:fldChar w:fldCharType="end"/>
      </w:r>
    </w:p>
    <w:p w:rsidR="009352BE" w:rsidRDefault="003D57B4">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78636412"/>
      <w:r>
        <w:instrText>Microsoft Dynamics 365 (lokální)</w:instrText>
      </w:r>
      <w:bookmarkEnd w:id="69"/>
      <w:r>
        <w:instrText>" \l 3</w:instrText>
      </w:r>
      <w:r>
        <w:fldChar w:fldCharType="end"/>
      </w:r>
    </w:p>
    <w:p w:rsidR="009352BE" w:rsidRDefault="003D57B4">
      <w:pPr>
        <w:pStyle w:val="ProductList-Offering1SubSection"/>
        <w:outlineLvl w:val="3"/>
      </w:pPr>
      <w:bookmarkStart w:id="70" w:name="_Sec679"/>
      <w:r>
        <w:t>1. Dostupnost programu</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dodavatelů nebo zástupců zákazníka nebo jeho afilací; nebo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CAL k produktu Microsoft Dynamics 365 for Team Members (lokální) – přístup k serverovému softwaru</w:t>
      </w:r>
    </w:p>
    <w:p w:rsidR="009352BE" w:rsidRDefault="003D57B4">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9352BE" w:rsidRDefault="009352BE">
      <w:pPr>
        <w:pStyle w:val="ProductList-Body"/>
      </w:pPr>
    </w:p>
    <w:p w:rsidR="009352BE" w:rsidRDefault="003D57B4">
      <w:pPr>
        <w:pStyle w:val="ProductList-ClauseHeading"/>
        <w:outlineLvl w:val="4"/>
      </w:pPr>
      <w:r>
        <w:t>3.2 Licence CAL k produktu Microsoft Dynamics 365 for Sales (lokální) – přístup k serverovému softwaru</w:t>
      </w:r>
    </w:p>
    <w:p w:rsidR="009352BE" w:rsidRDefault="003D57B4">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3.3 Licence CAL k produktu Microsoft Dynamics 365 for Customer Service (lokální) – přístup k serverovému softwaru</w:t>
      </w:r>
    </w:p>
    <w:p w:rsidR="009352BE" w:rsidRDefault="003D57B4">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lastRenderedPageBreak/>
              <w:t>Licence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3.4 Užívací práva k serveru pro licence CAL k produktu Dynamics 365</w:t>
      </w:r>
    </w:p>
    <w:p w:rsidR="009352BE" w:rsidRDefault="003D57B4">
      <w:pPr>
        <w:pStyle w:val="ProductList-Body"/>
      </w:pPr>
      <w:r>
        <w:t xml:space="preserve">Zákazníci s licencemi CAL k produktu Microsoft Dynamics 365 smí instalovat a užívat libovolný počet kopií softwaru Microsoft Dynamics 365 Server </w:t>
      </w:r>
      <w:proofErr w:type="gramStart"/>
      <w:r>
        <w:t>na</w:t>
      </w:r>
      <w:proofErr w:type="gramEnd"/>
      <w:r>
        <w:t xml:space="preserve"> libovolném serveru.</w:t>
      </w:r>
    </w:p>
    <w:p w:rsidR="009352BE" w:rsidRDefault="009352BE">
      <w:pPr>
        <w:pStyle w:val="ProductList-Body"/>
      </w:pPr>
    </w:p>
    <w:p w:rsidR="009352BE" w:rsidRDefault="003D57B4">
      <w:pPr>
        <w:pStyle w:val="ProductList-ClauseHeading"/>
        <w:outlineLvl w:val="4"/>
      </w:pPr>
      <w:r>
        <w:t>3.5 Oprávnění pro kvalifikované nabídky</w:t>
      </w:r>
    </w:p>
    <w:p w:rsidR="009352BE" w:rsidRDefault="003D57B4">
      <w:pPr>
        <w:pStyle w:val="ProductList-Body"/>
      </w:pPr>
      <w:r>
        <w:t xml:space="preserve">Zákazníci prodlužující smlouvu s licencemi CAL k produktu Microsoft Dynamics CRM </w:t>
      </w:r>
      <w:proofErr w:type="gramStart"/>
      <w:r>
        <w:t>od</w:t>
      </w:r>
      <w:proofErr w:type="gramEnd"/>
      <w:r>
        <w:t xml:space="preserve"> 1. </w:t>
      </w:r>
      <w:proofErr w:type="gramStart"/>
      <w:r>
        <w:t>listopadu</w:t>
      </w:r>
      <w:proofErr w:type="gramEnd"/>
      <w:r>
        <w:t xml:space="preserve"> 2016 smí získat licence ke kvalifikovaným nabídkám pro licence CAL k lokální verzi produktu Microsoft Dynamics 365 v rámci prodloužení smluv před 31. </w:t>
      </w:r>
      <w:proofErr w:type="gramStart"/>
      <w:r>
        <w:t>říjnem</w:t>
      </w:r>
      <w:proofErr w:type="gramEnd"/>
      <w:r>
        <w:t xml:space="preserve"> 2019.</w:t>
      </w:r>
    </w:p>
    <w:p w:rsidR="009352BE" w:rsidRDefault="009352BE">
      <w:pPr>
        <w:pStyle w:val="ProductList-Body"/>
      </w:pPr>
    </w:p>
    <w:p w:rsidR="009352BE" w:rsidRDefault="003D57B4">
      <w:pPr>
        <w:pStyle w:val="ProductList-ClauseHeading"/>
        <w:outlineLvl w:val="4"/>
      </w:pPr>
      <w:r>
        <w:t>3.6 Další software</w:t>
      </w:r>
    </w:p>
    <w:tbl>
      <w:tblPr>
        <w:tblStyle w:val="PURTable"/>
        <w:tblW w:w="0" w:type="dxa"/>
        <w:tblLook w:val="04A0" w:firstRow="1" w:lastRow="0" w:firstColumn="1" w:lastColumn="0" w:noHBand="0" w:noVBand="1"/>
      </w:tblPr>
      <w:tblGrid>
        <w:gridCol w:w="3615"/>
        <w:gridCol w:w="3592"/>
        <w:gridCol w:w="358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Microsoft Dynamics CRM 2016 Microsoft Office Outlook</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CRM Reporting Extensions pro Microsoft Dynamics CRM 2016</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Marketing Connector pro Microsoft Dynamics CRM (ne Workgroup Server)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r>
              <w:t xml:space="preserve">; </w:t>
            </w:r>
            <w:hyperlink r:id="rId46">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Práva k užívání serveru</w:t>
      </w:r>
    </w:p>
    <w:p w:rsidR="009352BE" w:rsidRDefault="003D57B4">
      <w:pPr>
        <w:pStyle w:val="ProductList-Body"/>
      </w:pPr>
      <w:r>
        <w:t>Zákazník smí užívat Microsoft Dynamics CRM Server 2016 nebo libovolné předchozí verze serverového softwaru namísto serveru Microsoft Dynamics 365.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9352BE" w:rsidRDefault="009352BE">
      <w:pPr>
        <w:pStyle w:val="ProductList-Body"/>
      </w:pPr>
    </w:p>
    <w:p w:rsidR="009352BE" w:rsidRDefault="003D57B4">
      <w:pPr>
        <w:pStyle w:val="ProductList-ClauseHeading"/>
        <w:outlineLvl w:val="4"/>
      </w:pPr>
      <w:r>
        <w:t>4.2 Unified Service Desk (USD)</w:t>
      </w:r>
    </w:p>
    <w:p w:rsidR="009352BE" w:rsidRDefault="003D57B4">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w:t>
      </w:r>
      <w:proofErr w:type="gramStart"/>
      <w:r>
        <w:t>na</w:t>
      </w:r>
      <w:proofErr w:type="gramEnd"/>
      <w:r>
        <w:t xml:space="preserve">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352BE" w:rsidRDefault="009352BE">
      <w:pPr>
        <w:pStyle w:val="ProductList-Body"/>
      </w:pPr>
    </w:p>
    <w:p w:rsidR="009352BE" w:rsidRDefault="003D57B4">
      <w:pPr>
        <w:pStyle w:val="ProductList-ClauseHeading"/>
        <w:outlineLvl w:val="4"/>
      </w:pPr>
      <w:r>
        <w:t>4.3 Microsoft Dynamics CustomerSource</w:t>
      </w:r>
    </w:p>
    <w:p w:rsidR="009352BE" w:rsidRDefault="003D57B4">
      <w:pPr>
        <w:pStyle w:val="ProductList-Body"/>
      </w:pPr>
      <w:r>
        <w:t xml:space="preserve">Zákazníci s licencí CAL k lokální verzi produktu Microsoft Dynamics 365 s aktivním krytím SA budou mít přístup ke službě CustomerSource. </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74" w:name="_Sec609"/>
      <w:r>
        <w:t>Microsoft Dynamics AX</w:t>
      </w:r>
      <w:bookmarkEnd w:id="74"/>
      <w:r>
        <w:fldChar w:fldCharType="begin"/>
      </w:r>
      <w:r>
        <w:instrText xml:space="preserve"> TC "</w:instrText>
      </w:r>
      <w:bookmarkStart w:id="75" w:name="_Toc478636413"/>
      <w:r>
        <w:instrText>Microsoft Dynamics AX</w:instrText>
      </w:r>
      <w:bookmarkEnd w:id="75"/>
      <w:r>
        <w:instrText>" \l 3</w:instrText>
      </w:r>
      <w:r>
        <w:fldChar w:fldCharType="end"/>
      </w:r>
    </w:p>
    <w:p w:rsidR="009352BE" w:rsidRDefault="003D57B4">
      <w:pPr>
        <w:pStyle w:val="ProductList-Offering1SubSection"/>
        <w:outlineLvl w:val="3"/>
      </w:pPr>
      <w:bookmarkStart w:id="76" w:name="_Sec678"/>
      <w:r>
        <w:t>1. Dostupnost programu</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lastRenderedPageBreak/>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77" w:name="_Sec734"/>
      <w:r>
        <w:t>2. Podmínky produktu</w:t>
      </w:r>
      <w:bookmarkEnd w:id="77"/>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78" w:name="_Sec789"/>
      <w:r>
        <w:t>3. Užívací práva</w:t>
      </w:r>
      <w:bookmarkEnd w:id="78"/>
    </w:p>
    <w:tbl>
      <w:tblPr>
        <w:tblStyle w:val="PURTable"/>
        <w:tblW w:w="0" w:type="dxa"/>
        <w:tblLook w:val="04A0" w:firstRow="1" w:lastRow="0" w:firstColumn="1" w:lastColumn="0" w:noHBand="0" w:noVBand="1"/>
      </w:tblPr>
      <w:tblGrid>
        <w:gridCol w:w="3593"/>
        <w:gridCol w:w="3598"/>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p w:rsidR="009352BE" w:rsidRDefault="003D57B4">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9352BE" w:rsidRDefault="009352BE">
      <w:pPr>
        <w:pStyle w:val="ProductList-Body"/>
      </w:pPr>
    </w:p>
    <w:p w:rsidR="009352BE" w:rsidRDefault="003D57B4">
      <w:pPr>
        <w:pStyle w:val="ProductList-SubClauseHeading"/>
        <w:outlineLvl w:val="5"/>
      </w:pPr>
      <w:r>
        <w:t>3.1.1 Rozšiřující funkce spojené s licencí Task CAL k systému Microsoft Dynamics AX 2012 R3</w:t>
      </w:r>
    </w:p>
    <w:p w:rsidR="009352BE" w:rsidRDefault="003D57B4">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Rozšiřující licence Task Additive CAL k produktu Microsoft Dynamics AX 2012 R3</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Microsoft Dynamics 365 for Team Members, verze Enterprise (licence na odběr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SubClauseHeading"/>
        <w:outlineLvl w:val="5"/>
      </w:pPr>
      <w:r>
        <w:t>3.1.2 Rozšiřující funkce spojené s licencí Functional CAL k produktu Microsoft Dynamics AX 2012 R3</w:t>
      </w:r>
    </w:p>
    <w:p w:rsidR="009352BE" w:rsidRDefault="003D57B4">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Rozšiřující licence Functional Additive CAL k produktu Microsoft Dynamics AX 2012 R3</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Microsoft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bl>
    <w:p w:rsidR="009352BE" w:rsidRDefault="009352BE">
      <w:pPr>
        <w:pStyle w:val="ProductList-BodyIndented"/>
      </w:pPr>
    </w:p>
    <w:p w:rsidR="009352BE" w:rsidRDefault="003D57B4">
      <w:pPr>
        <w:pStyle w:val="ProductList-SubClauseHeading"/>
        <w:outlineLvl w:val="5"/>
      </w:pPr>
      <w:r>
        <w:t>3.1.3 Rozšiřující funkce spojené s licencí Enterprise CAL k produktu Microsoft Dynamics AX 2012 R3</w:t>
      </w:r>
    </w:p>
    <w:p w:rsidR="009352BE" w:rsidRDefault="003D57B4">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Rozšiřující licence Enterprise Additive CAL k produktu Microsoft Dynamics AX 2012 R3</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Microsoft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bl>
    <w:p w:rsidR="009352BE" w:rsidRDefault="009352BE">
      <w:pPr>
        <w:pStyle w:val="ProductList-BodyIndented"/>
      </w:pPr>
    </w:p>
    <w:p w:rsidR="009352BE" w:rsidRDefault="003D57B4">
      <w:pPr>
        <w:pStyle w:val="ProductList-ClauseHeading"/>
        <w:outlineLvl w:val="4"/>
      </w:pPr>
      <w:r>
        <w:lastRenderedPageBreak/>
        <w:t xml:space="preserve">3.2 Právo </w:t>
      </w:r>
      <w:proofErr w:type="gramStart"/>
      <w:r>
        <w:t>na</w:t>
      </w:r>
      <w:proofErr w:type="gramEnd"/>
      <w:r>
        <w:t xml:space="preserve"> úpravy</w:t>
      </w:r>
    </w:p>
    <w:p w:rsidR="009352BE" w:rsidRDefault="003D57B4">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9352BE" w:rsidRDefault="009352BE">
      <w:pPr>
        <w:pStyle w:val="ProductList-Body"/>
      </w:pPr>
    </w:p>
    <w:p w:rsidR="009352BE" w:rsidRDefault="003D57B4">
      <w:pPr>
        <w:pStyle w:val="ProductList-ClauseHeading"/>
        <w:outlineLvl w:val="4"/>
      </w:pPr>
      <w:r>
        <w:t>3.3 Dynamics AX Standard Commerce Server Core -- jádrový koeficient</w:t>
      </w:r>
    </w:p>
    <w:p w:rsidR="009352BE" w:rsidRDefault="003D57B4">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roofErr w:type="gramStart"/>
      <w:r>
        <w:t>na</w:t>
      </w:r>
      <w:proofErr w:type="gramEnd"/>
      <w:r>
        <w:t xml:space="preserve">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7">
        <w:r>
          <w:rPr>
            <w:color w:val="00467F"/>
            <w:u w:val="single"/>
          </w:rPr>
          <w:t>http://go.microsoft.com/fwlink/?LinkID=229882</w:t>
        </w:r>
      </w:hyperlink>
      <w:r>
        <w:t>.</w:t>
      </w:r>
    </w:p>
    <w:p w:rsidR="009352BE" w:rsidRDefault="009352BE">
      <w:pPr>
        <w:pStyle w:val="ProductList-Body"/>
      </w:pPr>
    </w:p>
    <w:p w:rsidR="009352BE" w:rsidRDefault="003D57B4">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 xml:space="preserve">4.1 Lokalizace </w:t>
      </w:r>
      <w:proofErr w:type="gramStart"/>
      <w:r>
        <w:t>a</w:t>
      </w:r>
      <w:proofErr w:type="gramEnd"/>
      <w:r>
        <w:t xml:space="preserve"> aktualizace</w:t>
      </w:r>
    </w:p>
    <w:p w:rsidR="009352BE" w:rsidRDefault="003D57B4">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80" w:name="_Sec607"/>
      <w:r>
        <w:t xml:space="preserve">CAL </w:t>
      </w:r>
      <w:proofErr w:type="gramStart"/>
      <w:r>
        <w:t>na</w:t>
      </w:r>
      <w:proofErr w:type="gramEnd"/>
      <w:r>
        <w:t xml:space="preserve"> Microsoft Identity Manager</w:t>
      </w:r>
      <w:bookmarkEnd w:id="80"/>
      <w:r>
        <w:fldChar w:fldCharType="begin"/>
      </w:r>
      <w:r>
        <w:instrText xml:space="preserve"> TC "</w:instrText>
      </w:r>
      <w:bookmarkStart w:id="81" w:name="_Toc478636414"/>
      <w:r>
        <w:instrText>CAL na Microsoft Identity Manager</w:instrText>
      </w:r>
      <w:bookmarkEnd w:id="81"/>
      <w:r>
        <w:instrText>" \l 2</w:instrText>
      </w:r>
      <w:r>
        <w:fldChar w:fldCharType="end"/>
      </w:r>
    </w:p>
    <w:p w:rsidR="009352BE" w:rsidRDefault="003D57B4">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BFBFBF"/>
              <w:bottom w:val="dashed" w:sz="4" w:space="0" w:color="BFBFBF"/>
              <w:right w:val="none" w:sz="4" w:space="0" w:color="6E6E6E"/>
            </w:tcBorders>
          </w:tcPr>
          <w:p w:rsidR="009352BE" w:rsidRDefault="003D57B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BFBFBF"/>
              <w:bottom w:val="none" w:sz="4" w:space="0" w:color="BFBFBF"/>
              <w:right w:val="none" w:sz="4" w:space="0" w:color="6E6E6E"/>
            </w:tcBorders>
          </w:tcPr>
          <w:p w:rsidR="009352BE" w:rsidRDefault="003D57B4">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352BE" w:rsidRDefault="009352BE">
            <w:pPr>
              <w:pStyle w:val="ProductList-TableBody"/>
            </w:pPr>
          </w:p>
        </w:tc>
      </w:tr>
    </w:tbl>
    <w:p w:rsidR="009352BE" w:rsidRDefault="003D57B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86" w:name="_Sec611"/>
      <w:r>
        <w:t>Aplikace služeb Office</w:t>
      </w:r>
      <w:bookmarkEnd w:id="86"/>
      <w:r>
        <w:fldChar w:fldCharType="begin"/>
      </w:r>
      <w:r>
        <w:instrText xml:space="preserve"> TC "</w:instrText>
      </w:r>
      <w:bookmarkStart w:id="87" w:name="_Toc478636415"/>
      <w:r>
        <w:instrText>Aplikace služeb Office</w:instrText>
      </w:r>
      <w:bookmarkEnd w:id="87"/>
      <w:r>
        <w:instrText>" \l 2</w:instrText>
      </w:r>
      <w:r>
        <w:fldChar w:fldCharType="end"/>
      </w:r>
    </w:p>
    <w:p w:rsidR="009352BE" w:rsidRDefault="003D57B4">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78636416"/>
      <w:r>
        <w:instrText>Aplikace Office pro stolní počítače</w:instrText>
      </w:r>
      <w:bookmarkEnd w:id="89"/>
      <w:r>
        <w:instrText>" \l 3</w:instrText>
      </w:r>
      <w:r>
        <w:fldChar w:fldCharType="end"/>
      </w:r>
    </w:p>
    <w:p w:rsidR="009352BE" w:rsidRDefault="003D57B4">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000000"/>
              <w:bottom w:val="dashed" w:sz="4" w:space="0" w:color="BFBFBF"/>
              <w:right w:val="single" w:sz="6" w:space="0" w:color="FFFFFF"/>
            </w:tcBorders>
          </w:tcPr>
          <w:p w:rsidR="009352BE" w:rsidRDefault="003D57B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dashed" w:sz="4" w:space="0" w:color="BFBFBF"/>
              <w:right w:val="single" w:sz="6" w:space="0" w:color="FFFFFF"/>
            </w:tcBorders>
          </w:tcPr>
          <w:p w:rsidR="009352BE" w:rsidRDefault="003D57B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2BE" w:rsidRDefault="009352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000000"/>
              <w:bottom w:val="none" w:sz="4" w:space="0" w:color="BFBFBF"/>
              <w:right w:val="single" w:sz="6" w:space="0" w:color="FFFFFF"/>
            </w:tcBorders>
          </w:tcPr>
          <w:p w:rsidR="009352BE" w:rsidRDefault="003D57B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352BE" w:rsidRDefault="003D57B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352BE" w:rsidRDefault="009352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Project Professional 2016</w:t>
      </w:r>
    </w:p>
    <w:p w:rsidR="009352BE" w:rsidRDefault="003D57B4">
      <w:pPr>
        <w:pStyle w:val="ProductList-Body"/>
      </w:pPr>
      <w:r>
        <w:t xml:space="preserve">U zákazníků, kteří si licencují produkt Project Professional 2016, se předpokládá, že mají jednu licenci CAL </w:t>
      </w:r>
      <w:proofErr w:type="gramStart"/>
      <w:r>
        <w:t>na</w:t>
      </w:r>
      <w:proofErr w:type="gramEnd"/>
      <w:r>
        <w:t xml:space="preserve">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352BE" w:rsidRDefault="009352BE">
      <w:pPr>
        <w:pStyle w:val="ProductList-Body"/>
      </w:pPr>
    </w:p>
    <w:p w:rsidR="009352BE" w:rsidRDefault="003D57B4">
      <w:pPr>
        <w:pStyle w:val="ProductList-ClauseHeading"/>
        <w:outlineLvl w:val="4"/>
      </w:pPr>
      <w:r>
        <w:t>2.2 Work at Home</w:t>
      </w:r>
    </w:p>
    <w:p w:rsidR="009352BE" w:rsidRDefault="003D57B4">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w:t>
      </w:r>
      <w:proofErr w:type="gramStart"/>
      <w:r>
        <w:t>na</w:t>
      </w:r>
      <w:proofErr w:type="gramEnd"/>
      <w:r>
        <w:t xml:space="preserve"> jednom zařízení mimo pracoviště zákazníka nebo jeho afilace (např. u uživatele doma).</w:t>
      </w:r>
    </w:p>
    <w:p w:rsidR="009352BE" w:rsidRDefault="009352BE">
      <w:pPr>
        <w:pStyle w:val="ProductList-Body"/>
      </w:pPr>
    </w:p>
    <w:p w:rsidR="009352BE" w:rsidRDefault="003D57B4">
      <w:pPr>
        <w:pStyle w:val="ProductList-ClauseHeading"/>
        <w:outlineLvl w:val="4"/>
      </w:pPr>
      <w:r>
        <w:t>2.3 Bez rozlišení platformy</w:t>
      </w:r>
    </w:p>
    <w:p w:rsidR="009352BE" w:rsidRDefault="003D57B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w:t>
      </w:r>
      <w:proofErr w:type="gramStart"/>
      <w:r>
        <w:t>na</w:t>
      </w:r>
      <w:proofErr w:type="gramEnd"/>
      <w:r>
        <w:t xml:space="preserve"> platformě umožňuje zákazníkovi namísto licencovaného produktu používat nejnovější verzi jedné z verzí platformy produktu, které jsou k dispozici během období účinnosti krytí.</w:t>
      </w:r>
    </w:p>
    <w:p w:rsidR="009352BE" w:rsidRDefault="009352BE">
      <w:pPr>
        <w:pStyle w:val="ProductList-Body"/>
      </w:pPr>
    </w:p>
    <w:p w:rsidR="009352BE" w:rsidRDefault="003D57B4">
      <w:pPr>
        <w:pStyle w:val="ProductList-ClauseHeading"/>
        <w:outlineLvl w:val="4"/>
      </w:pPr>
      <w:r>
        <w:t>2.4 Nástupnické verze</w:t>
      </w:r>
    </w:p>
    <w:p w:rsidR="009352BE" w:rsidRDefault="003D57B4">
      <w:pPr>
        <w:pStyle w:val="ProductList-Body"/>
      </w:pPr>
      <w:r>
        <w:t>Skype for Business 2016 je nástupnickou verzí produktu Lync 2013.</w:t>
      </w:r>
    </w:p>
    <w:p w:rsidR="009352BE" w:rsidRDefault="009352BE">
      <w:pPr>
        <w:pStyle w:val="ProductList-Body"/>
      </w:pPr>
    </w:p>
    <w:p w:rsidR="009352BE" w:rsidRDefault="003D57B4">
      <w:pPr>
        <w:pStyle w:val="ProductList-ClauseHeading"/>
        <w:outlineLvl w:val="4"/>
      </w:pPr>
      <w:r>
        <w:lastRenderedPageBreak/>
        <w:t>2.5 Office Online Server</w:t>
      </w:r>
    </w:p>
    <w:p w:rsidR="009352BE" w:rsidRDefault="003D57B4">
      <w:pPr>
        <w:pStyle w:val="ProductList-Body"/>
      </w:pPr>
      <w:r>
        <w:t xml:space="preserve">Zákazníci, kteří zakoupili licence Office Standard 2016 nebo Office Professional Plus 2016 před 1. </w:t>
      </w:r>
      <w:proofErr w:type="gramStart"/>
      <w:r>
        <w:t>srpnem</w:t>
      </w:r>
      <w:proofErr w:type="gramEnd"/>
      <w:r>
        <w:t xml:space="preserve"> 2016, mohou používat editační funkce popsané v oddílu Office online </w:t>
      </w:r>
      <w:hyperlink w:anchor="_Sec564">
        <w:r>
          <w:rPr>
            <w:color w:val="00467F"/>
            <w:u w:val="single"/>
          </w:rPr>
          <w:t>příloha B</w:t>
        </w:r>
      </w:hyperlink>
      <w:r>
        <w:t xml:space="preserve"> prostřednictvím těchto licencí. Toto oprávnění pozbyde platnosti 1. </w:t>
      </w:r>
      <w:proofErr w:type="gramStart"/>
      <w:r>
        <w:t>srpna</w:t>
      </w:r>
      <w:proofErr w:type="gramEnd"/>
      <w:r>
        <w:t xml:space="preserve"> 2019.</w:t>
      </w:r>
    </w:p>
    <w:p w:rsidR="009352BE" w:rsidRDefault="003D57B4">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Práva pro komerční užívání k produktu Office Home &amp; Student 2013 RT</w:t>
      </w:r>
    </w:p>
    <w:p w:rsidR="009352BE" w:rsidRDefault="003D57B4">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352BE" w:rsidRDefault="009352BE">
      <w:pPr>
        <w:pStyle w:val="ProductList-Body"/>
      </w:pPr>
    </w:p>
    <w:p w:rsidR="009352BE" w:rsidRDefault="003D57B4">
      <w:pPr>
        <w:pStyle w:val="ProductList-ClauseHeading"/>
        <w:outlineLvl w:val="4"/>
      </w:pPr>
      <w:r>
        <w:t>3.2 Office Professional Plus 2016 a Office Standard 2016 – Office Home &amp; Student 2013 RT – komerční užití</w:t>
      </w:r>
    </w:p>
    <w:p w:rsidR="009352BE" w:rsidRDefault="003D57B4">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352BE" w:rsidRDefault="003D57B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Project Professional 2016</w:t>
      </w:r>
    </w:p>
    <w:p w:rsidR="009352BE" w:rsidRDefault="003D57B4">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94" w:name="_Sec680"/>
      <w:r>
        <w:t>Office for Mac</w:t>
      </w:r>
      <w:bookmarkEnd w:id="94"/>
      <w:r>
        <w:fldChar w:fldCharType="begin"/>
      </w:r>
      <w:r>
        <w:instrText xml:space="preserve"> TC "</w:instrText>
      </w:r>
      <w:bookmarkStart w:id="95" w:name="_Toc478636417"/>
      <w:r>
        <w:instrText>Office for Mac</w:instrText>
      </w:r>
      <w:bookmarkEnd w:id="95"/>
      <w:r>
        <w:instrText>" \l 3</w:instrText>
      </w:r>
      <w:r>
        <w:fldChar w:fldCharType="end"/>
      </w:r>
    </w:p>
    <w:p w:rsidR="009352BE" w:rsidRDefault="003D57B4">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lastRenderedPageBreak/>
        <w:t>2.1 Nástupnické verze</w:t>
      </w:r>
    </w:p>
    <w:p w:rsidR="009352BE" w:rsidRDefault="003D57B4">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9352BE" w:rsidRDefault="009352BE">
      <w:pPr>
        <w:pStyle w:val="ProductList-Body"/>
      </w:pPr>
    </w:p>
    <w:p w:rsidR="009352BE" w:rsidRDefault="003D57B4">
      <w:pPr>
        <w:pStyle w:val="ProductList-ClauseHeading"/>
        <w:outlineLvl w:val="4"/>
      </w:pPr>
      <w:r>
        <w:t>2.2 Work at Home</w:t>
      </w:r>
    </w:p>
    <w:p w:rsidR="009352BE" w:rsidRDefault="003D57B4">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w:t>
      </w:r>
      <w:proofErr w:type="gramStart"/>
      <w:r>
        <w:t>na</w:t>
      </w:r>
      <w:proofErr w:type="gramEnd"/>
      <w:r>
        <w:t xml:space="preserve"> zařízení mimo pracoviště zákazníka nebo jeho afilace (např. u uživatele doma).</w:t>
      </w:r>
    </w:p>
    <w:p w:rsidR="009352BE" w:rsidRDefault="009352BE">
      <w:pPr>
        <w:pStyle w:val="ProductList-Body"/>
      </w:pPr>
    </w:p>
    <w:p w:rsidR="009352BE" w:rsidRDefault="003D57B4">
      <w:pPr>
        <w:pStyle w:val="ProductList-ClauseHeading"/>
        <w:outlineLvl w:val="4"/>
      </w:pPr>
      <w:r>
        <w:t>2.3 Bez rozlišení platformy</w:t>
      </w:r>
    </w:p>
    <w:p w:rsidR="009352BE" w:rsidRDefault="003D57B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w:t>
      </w:r>
      <w:proofErr w:type="gramStart"/>
      <w:r>
        <w:t>na</w:t>
      </w:r>
      <w:proofErr w:type="gramEnd"/>
      <w:r>
        <w:t xml:space="preserve"> platformě umožňuje zákazníkovi namísto licencovaného produktu používat nejnovější verzi jedné z verzí platformy produktu, které jsou k dispozici během období účinnosti krytí.</w:t>
      </w:r>
    </w:p>
    <w:p w:rsidR="009352BE" w:rsidRDefault="003D57B4">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Office Home &amp; Student 2013 RT – komerční užívání</w:t>
      </w:r>
    </w:p>
    <w:p w:rsidR="009352BE" w:rsidRDefault="003D57B4">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352BE" w:rsidRDefault="003D57B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100" w:name="_Sec612"/>
      <w:r>
        <w:t>Servery služeb Office</w:t>
      </w:r>
      <w:bookmarkEnd w:id="100"/>
      <w:r>
        <w:fldChar w:fldCharType="begin"/>
      </w:r>
      <w:r>
        <w:instrText xml:space="preserve"> TC "</w:instrText>
      </w:r>
      <w:bookmarkStart w:id="101" w:name="_Toc478636418"/>
      <w:r>
        <w:instrText>Servery služeb Office</w:instrText>
      </w:r>
      <w:bookmarkEnd w:id="101"/>
      <w:r>
        <w:instrText>" \l 2</w:instrText>
      </w:r>
      <w:r>
        <w:fldChar w:fldCharType="end"/>
      </w:r>
    </w:p>
    <w:p w:rsidR="009352BE" w:rsidRDefault="003D57B4">
      <w:pPr>
        <w:pStyle w:val="ProductList-Offering2HeadingNoBorder"/>
        <w:outlineLvl w:val="2"/>
      </w:pPr>
      <w:bookmarkStart w:id="102" w:name="_Sec638"/>
      <w:r>
        <w:t>Exchange Server</w:t>
      </w:r>
      <w:bookmarkEnd w:id="102"/>
      <w:r>
        <w:fldChar w:fldCharType="begin"/>
      </w:r>
      <w:r>
        <w:instrText xml:space="preserve"> TC "</w:instrText>
      </w:r>
      <w:bookmarkStart w:id="103" w:name="_Toc478636419"/>
      <w:r>
        <w:instrText>Exchange Server</w:instrText>
      </w:r>
      <w:bookmarkEnd w:id="103"/>
      <w:r>
        <w:instrText>" \l 3</w:instrText>
      </w:r>
      <w:r>
        <w:fldChar w:fldCharType="end"/>
      </w:r>
    </w:p>
    <w:p w:rsidR="009352BE" w:rsidRDefault="003D57B4">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06" w:name="_Sec793"/>
      <w:r>
        <w:lastRenderedPageBreak/>
        <w:t>3. Užívací práva</w:t>
      </w:r>
      <w:bookmarkEnd w:id="106"/>
    </w:p>
    <w:tbl>
      <w:tblPr>
        <w:tblStyle w:val="PURTable"/>
        <w:tblW w:w="0" w:type="dxa"/>
        <w:tblLook w:val="04A0" w:firstRow="1" w:lastRow="0" w:firstColumn="1" w:lastColumn="0" w:noHBand="0" w:noVBand="1"/>
      </w:tblPr>
      <w:tblGrid>
        <w:gridCol w:w="3593"/>
        <w:gridCol w:w="3598"/>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Exchange Online Plan 1 na základě počtu uživatelů</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Exchange Online Plan 2 na základě počtu uživatelů</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Exchange Online Plan 2G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SubClauseHeading"/>
        <w:outlineLvl w:val="5"/>
      </w:pPr>
      <w:r>
        <w:t>3.1.1 Rozšiřující funkce spojené s licencí Enterprise CAL k produktu Exchange</w:t>
      </w:r>
    </w:p>
    <w:p w:rsidR="009352BE" w:rsidRDefault="003D57B4">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Exchange Online Plan 2 na základě počtu uživatelů</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Exchange Online Plan 2G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Doplňkové podmínky a ujednání licence Exchange Enterprise CAL with Services 2016</w:t>
      </w:r>
    </w:p>
    <w:p w:rsidR="009352BE" w:rsidRDefault="003D57B4">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2">
        <w:r>
          <w:rPr>
            <w:color w:val="00467F"/>
            <w:u w:val="single"/>
          </w:rPr>
          <w:t>http://go.microsoft.com/?linkid=9839207</w:t>
        </w:r>
      </w:hyperlink>
      <w:r>
        <w:t xml:space="preserve"> vztahují na nákup a užívání služeb online zahrnutých do licence Exchange Enterprise CAL with Services 2016.</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08" w:name="_Sec639"/>
      <w:r>
        <w:t>Project Server</w:t>
      </w:r>
      <w:bookmarkEnd w:id="108"/>
      <w:r>
        <w:fldChar w:fldCharType="begin"/>
      </w:r>
      <w:r>
        <w:instrText xml:space="preserve"> TC "</w:instrText>
      </w:r>
      <w:bookmarkStart w:id="109" w:name="_Toc478636420"/>
      <w:r>
        <w:instrText>Project Server</w:instrText>
      </w:r>
      <w:bookmarkEnd w:id="109"/>
      <w:r>
        <w:instrText>" \l 3</w:instrText>
      </w:r>
      <w:r>
        <w:fldChar w:fldCharType="end"/>
      </w:r>
    </w:p>
    <w:p w:rsidR="009352BE" w:rsidRDefault="003D57B4">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352BE" w:rsidRDefault="003D57B4">
            <w:pPr>
              <w:pStyle w:val="ProductList-TableBody"/>
            </w:pPr>
            <w:r>
              <w:t>Project Online Essentials (licence na odběr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Project Online Premium (licence na odběr na základě počtu uživatelů)</w:t>
            </w:r>
          </w:p>
        </w:tc>
      </w:tr>
    </w:tbl>
    <w:p w:rsidR="009352BE" w:rsidRDefault="009352BE">
      <w:pPr>
        <w:pStyle w:val="ProductList-Body"/>
      </w:pPr>
    </w:p>
    <w:p w:rsidR="009352BE" w:rsidRDefault="003D57B4">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14" w:name="_Sec640"/>
      <w:r>
        <w:t>SharePoint Server</w:t>
      </w:r>
      <w:bookmarkEnd w:id="114"/>
      <w:r>
        <w:fldChar w:fldCharType="begin"/>
      </w:r>
      <w:r>
        <w:instrText xml:space="preserve"> TC "</w:instrText>
      </w:r>
      <w:bookmarkStart w:id="115" w:name="_Toc478636421"/>
      <w:r>
        <w:instrText>SharePoint Server</w:instrText>
      </w:r>
      <w:bookmarkEnd w:id="115"/>
      <w:r>
        <w:instrText>" \l 3</w:instrText>
      </w:r>
      <w:r>
        <w:fldChar w:fldCharType="end"/>
      </w:r>
    </w:p>
    <w:p w:rsidR="009352BE" w:rsidRDefault="003D57B4">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lastRenderedPageBreak/>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Licence na odběr na základě počtu uživatelů pro službu SharePoint Online Plan 2</w:t>
            </w:r>
          </w:p>
        </w:tc>
      </w:tr>
    </w:tbl>
    <w:p w:rsidR="009352BE" w:rsidRDefault="009352BE">
      <w:pPr>
        <w:pStyle w:val="ProductList-Body"/>
      </w:pPr>
    </w:p>
    <w:p w:rsidR="009352BE" w:rsidRDefault="003D57B4">
      <w:pPr>
        <w:pStyle w:val="ProductList-SubClauseHeading"/>
        <w:outlineLvl w:val="5"/>
      </w:pPr>
      <w:r>
        <w:t>3.2.1 Rozšiřující funkce SharePoint Server spojené s licencí SharePoint Enterprise CAL</w:t>
      </w:r>
    </w:p>
    <w:p w:rsidR="009352BE" w:rsidRDefault="003D57B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službu SharePoint Online Plan 2</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ClauseHeading"/>
        <w:outlineLvl w:val="4"/>
      </w:pPr>
      <w:r>
        <w:t>3.3 Prominutí licence CAL pro uživatele přistupující k veřejnému obsahu</w:t>
      </w:r>
    </w:p>
    <w:p w:rsidR="009352BE" w:rsidRDefault="003D57B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352BE" w:rsidRDefault="009352BE">
      <w:pPr>
        <w:pStyle w:val="ProductList-Body"/>
      </w:pPr>
    </w:p>
    <w:p w:rsidR="009352BE" w:rsidRDefault="003D57B4">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6422"/>
      <w:r>
        <w:instrText>Skype for Business Server</w:instrText>
      </w:r>
      <w:bookmarkEnd w:id="121"/>
      <w:r>
        <w:instrText>" \l 3</w:instrText>
      </w:r>
      <w:r>
        <w:fldChar w:fldCharType="end"/>
      </w:r>
    </w:p>
    <w:p w:rsidR="009352BE" w:rsidRDefault="003D57B4">
      <w:pPr>
        <w:pStyle w:val="ProductList-Offering1SubSection"/>
        <w:outlineLvl w:val="3"/>
      </w:pPr>
      <w:bookmarkStart w:id="122" w:name="_Sec686"/>
      <w:r>
        <w:t>1. Dostupnost programu</w:t>
      </w:r>
      <w:bookmarkEnd w:id="122"/>
    </w:p>
    <w:p w:rsidR="009352BE" w:rsidRDefault="009352B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FFFFFF"/>
              <w:right w:val="none" w:sz="4" w:space="0" w:color="6E6E6E"/>
            </w:tcBorders>
          </w:tcPr>
          <w:p w:rsidR="009352BE" w:rsidRDefault="003D57B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produkt Skype for Business Online Plan 1</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produkt Skype for Business Online Plan 2</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produkt Skype for Business Online Plan 2G</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SubClauseHeading"/>
        <w:outlineLvl w:val="5"/>
      </w:pPr>
      <w:r>
        <w:t>3.1.1 Rozšiřující funkce spojené s licencí Enterprise CAL k produktu Skype for Business Server</w:t>
      </w:r>
    </w:p>
    <w:p w:rsidR="009352BE" w:rsidRDefault="003D57B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produkt Skype for Business Online Plan 2</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produkt Skype for Business Online Plan 2G</w:t>
            </w:r>
          </w:p>
        </w:tc>
      </w:tr>
      <w:tr w:rsidR="009352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2BE" w:rsidRDefault="003D57B4">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352BE" w:rsidRDefault="003D57B4">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SubClauseHeading"/>
        <w:outlineLvl w:val="5"/>
      </w:pPr>
      <w:r>
        <w:t>3.1.2 Rozšiřující funkce spojené s licencí CAL k produktu Skype for Business Server Plus</w:t>
      </w:r>
    </w:p>
    <w:p w:rsidR="009352BE" w:rsidRDefault="003D57B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Licence CAL k produktu Skype for Business Plus (licence na odběr na základě počtu uživatelů)</w:t>
            </w:r>
          </w:p>
        </w:tc>
      </w:tr>
    </w:tbl>
    <w:p w:rsidR="009352BE" w:rsidRDefault="009352BE">
      <w:pPr>
        <w:pStyle w:val="ProductList-BodyIndented"/>
      </w:pPr>
    </w:p>
    <w:p w:rsidR="009352BE" w:rsidRDefault="003D57B4">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Role Audio/Video Conferencing Server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Director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Mediation Server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Nástroj pro správu Microsoft Lync Server 2013 Group Chat</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Modul snap-in pro PowerShell</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Survivable Branch Appliance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Video Interop Server</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126" w:name="_Sec883"/>
      <w:r>
        <w:t>R Server</w:t>
      </w:r>
      <w:bookmarkEnd w:id="126"/>
      <w:r>
        <w:fldChar w:fldCharType="begin"/>
      </w:r>
      <w:r>
        <w:instrText xml:space="preserve"> TC "</w:instrText>
      </w:r>
      <w:bookmarkStart w:id="127" w:name="_Toc478636423"/>
      <w:r>
        <w:instrText>R Server</w:instrText>
      </w:r>
      <w:bookmarkEnd w:id="127"/>
      <w:r>
        <w:instrText>" \l 2</w:instrText>
      </w:r>
      <w:r>
        <w:fldChar w:fldCharType="end"/>
      </w:r>
    </w:p>
    <w:p w:rsidR="009352BE" w:rsidRDefault="003D57B4">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352BE" w:rsidRDefault="003D57B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none" w:sz="4" w:space="0" w:color="FFFFFF"/>
              <w:left w:val="none" w:sz="4" w:space="0" w:color="FFFFFF"/>
              <w:bottom w:val="dashed" w:sz="4" w:space="0" w:color="BFBFBF"/>
              <w:right w:val="none" w:sz="4" w:space="0" w:color="FFFFFF"/>
            </w:tcBorders>
          </w:tcPr>
          <w:p w:rsidR="009352BE" w:rsidRDefault="003D57B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352BE" w:rsidRDefault="003D57B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352BE" w:rsidRDefault="009352B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352BE" w:rsidRDefault="009352B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352BE" w:rsidRDefault="009352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FFFFFF"/>
              <w:bottom w:val="dashed" w:sz="4" w:space="0" w:color="BFBFBF"/>
              <w:right w:val="none" w:sz="4" w:space="0" w:color="FFFFFF"/>
            </w:tcBorders>
          </w:tcPr>
          <w:p w:rsidR="009352BE" w:rsidRDefault="003D57B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352BE" w:rsidRDefault="003D57B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352BE" w:rsidRDefault="009352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352BE" w:rsidRDefault="009352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352BE" w:rsidRDefault="009352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FFFFFF"/>
              <w:bottom w:val="none" w:sz="4" w:space="0" w:color="BFBFBF"/>
              <w:right w:val="none" w:sz="4" w:space="0" w:color="FFFFFF"/>
            </w:tcBorders>
          </w:tcPr>
          <w:p w:rsidR="009352BE" w:rsidRDefault="003D57B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352BE" w:rsidRDefault="003D57B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352BE" w:rsidRDefault="009352B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352BE" w:rsidRDefault="009352B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352BE" w:rsidRDefault="009352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Knihovny s licencí GNU Lesser General Public</w:t>
      </w:r>
    </w:p>
    <w:p w:rsidR="009352BE" w:rsidRDefault="003D57B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9352BE" w:rsidRDefault="003D57B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4.1 R Server for Hadoop, R Server for Linux a R Server for Teradata DB</w:t>
      </w:r>
    </w:p>
    <w:p w:rsidR="009352BE" w:rsidRDefault="003D57B4">
      <w:pPr>
        <w:pStyle w:val="ProductList-Body"/>
      </w:pPr>
      <w:r>
        <w:t>Zákazníci, kteří mají licencované servery zahrnuté do krytí SA, mohou na základě práv k užívání serveru R Server užívat aktualizace serveru R Server zpřístupněné od prosince 2016.</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132" w:name="_Sec614"/>
      <w:r>
        <w:t>SQL Server</w:t>
      </w:r>
      <w:bookmarkEnd w:id="132"/>
      <w:r>
        <w:fldChar w:fldCharType="begin"/>
      </w:r>
      <w:r>
        <w:instrText xml:space="preserve"> TC "</w:instrText>
      </w:r>
      <w:bookmarkStart w:id="133" w:name="_Toc478636424"/>
      <w:r>
        <w:instrText>SQL Server</w:instrText>
      </w:r>
      <w:bookmarkEnd w:id="133"/>
      <w:r>
        <w:instrText>" \l 2</w:instrText>
      </w:r>
      <w:r>
        <w:fldChar w:fldCharType="end"/>
      </w:r>
    </w:p>
    <w:p w:rsidR="009352BE" w:rsidRDefault="003D57B4">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2B2B2"/>
              <w:left w:val="none" w:sz="4" w:space="0" w:color="6E6E6E"/>
              <w:bottom w:val="dashed" w:sz="4" w:space="0" w:color="BFBFBF"/>
              <w:right w:val="none" w:sz="4" w:space="0" w:color="6E6E6E"/>
            </w:tcBorders>
          </w:tcPr>
          <w:p w:rsidR="009352BE" w:rsidRDefault="003D57B4">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352BE" w:rsidRDefault="003D57B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pPr>
            <w:r>
              <w:t>Doplněk Premium Assurance k produktu SQL Server Standard Core (sada 2 jádrových licencí)</w:t>
            </w:r>
          </w:p>
        </w:tc>
        <w:tc>
          <w:tcPr>
            <w:tcW w:w="620" w:type="dxa"/>
            <w:tcBorders>
              <w:top w:val="dashed" w:sz="4" w:space="0" w:color="BFBFBF"/>
              <w:left w:val="none" w:sz="4" w:space="0" w:color="6E6E6E"/>
              <w:bottom w:val="dashed" w:sz="4" w:space="0" w:color="B2B2B2"/>
              <w:right w:val="none" w:sz="4" w:space="0" w:color="6E6E6E"/>
            </w:tcBorders>
          </w:tcPr>
          <w:p w:rsidR="009352BE" w:rsidRDefault="003D57B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2B2B2"/>
              <w:left w:val="none" w:sz="4" w:space="0" w:color="6E6E6E"/>
              <w:bottom w:val="dashed" w:sz="4" w:space="0" w:color="BFBFBF"/>
              <w:right w:val="none" w:sz="4" w:space="0" w:color="6E6E6E"/>
            </w:tcBorders>
          </w:tcPr>
          <w:p w:rsidR="009352BE" w:rsidRDefault="003D57B4">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352BE" w:rsidRDefault="003D57B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Doplněk Premium Assurance k produktu SQL Server Enterprise Core (sada 2 jádrových licencí)</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9352BE">
      <w:pPr>
        <w:pStyle w:val="ProductList-Body"/>
      </w:pPr>
    </w:p>
    <w:p w:rsidR="009352BE" w:rsidRDefault="003D57B4">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SQL Server 2016 Enterprise</w:t>
      </w:r>
    </w:p>
    <w:p w:rsidR="009352BE" w:rsidRDefault="003D57B4">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5">
        <w:r>
          <w:rPr>
            <w:color w:val="00467F"/>
            <w:u w:val="single"/>
          </w:rPr>
          <w:t>užívacích právech k produktu pro duben 2016.</w:t>
        </w:r>
      </w:hyperlink>
      <w:r>
        <w:t>.</w:t>
      </w:r>
    </w:p>
    <w:p w:rsidR="009352BE" w:rsidRDefault="009352BE">
      <w:pPr>
        <w:pStyle w:val="ProductList-Body"/>
      </w:pPr>
    </w:p>
    <w:p w:rsidR="009352BE" w:rsidRDefault="003D57B4">
      <w:pPr>
        <w:pStyle w:val="ProductList-ClauseHeading"/>
        <w:outlineLvl w:val="3"/>
      </w:pPr>
      <w:r>
        <w:t>2.2 SQL Server Parallel Data Warehouse</w:t>
      </w:r>
    </w:p>
    <w:p w:rsidR="009352BE" w:rsidRDefault="003D57B4">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9352BE" w:rsidRDefault="009352BE">
      <w:pPr>
        <w:pStyle w:val="ProductList-Body"/>
      </w:pPr>
    </w:p>
    <w:p w:rsidR="009352BE" w:rsidRDefault="003D57B4">
      <w:pPr>
        <w:pStyle w:val="ProductList-ClauseHeading"/>
        <w:outlineLvl w:val="3"/>
      </w:pPr>
      <w:r>
        <w:t>2.3 SQL Server Parallel Data Warehouse Optional Build bez Oracle Java</w:t>
      </w:r>
    </w:p>
    <w:p w:rsidR="009352BE" w:rsidRDefault="003D57B4">
      <w:pPr>
        <w:pStyle w:val="ProductList-Body"/>
      </w:pPr>
      <w:r>
        <w:t xml:space="preserve">Zákazníci si mohou pořídit sestavení produktu s produktem Oracle Java nebo bez produktu Oracle Java, pokud o to požádají. Další informace naleznete na adrese </w:t>
      </w:r>
      <w:hyperlink r:id="rId56">
        <w:r>
          <w:rPr>
            <w:color w:val="00467F"/>
            <w:u w:val="single"/>
          </w:rPr>
          <w:t>http://www.microsoft.com/en-us/sqlserver/solutions-technologies/data-warehousing/pdw.aspx</w:t>
        </w:r>
      </w:hyperlink>
      <w:r>
        <w:t>.</w:t>
      </w:r>
    </w:p>
    <w:p w:rsidR="009352BE" w:rsidRDefault="003D57B4">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3.2 Automatické aktualizace starších verzí produktu SQL Server</w:t>
      </w:r>
    </w:p>
    <w:p w:rsidR="009352BE" w:rsidRDefault="003D57B4">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352BE" w:rsidRDefault="009352BE">
      <w:pPr>
        <w:pStyle w:val="ProductList-Body"/>
      </w:pPr>
    </w:p>
    <w:p w:rsidR="009352BE" w:rsidRDefault="003D57B4">
      <w:pPr>
        <w:pStyle w:val="ProductList-ClauseHeading"/>
        <w:outlineLvl w:val="3"/>
      </w:pPr>
      <w:r>
        <w:t>3.3 Spouštění instancí pro verzi Standard</w:t>
      </w:r>
    </w:p>
    <w:p w:rsidR="009352BE" w:rsidRDefault="003D57B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352BE" w:rsidRDefault="009352BE">
      <w:pPr>
        <w:pStyle w:val="ProductList-Body"/>
      </w:pPr>
    </w:p>
    <w:p w:rsidR="009352BE" w:rsidRDefault="003D57B4">
      <w:pPr>
        <w:pStyle w:val="ProductList-ClauseHeading"/>
        <w:outlineLvl w:val="3"/>
      </w:pPr>
      <w:r>
        <w:t>3.4 Záložní servery pro Parallel Data Warehouse (PDW)</w:t>
      </w:r>
    </w:p>
    <w:p w:rsidR="009352BE" w:rsidRDefault="003D57B4">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352BE" w:rsidRDefault="009352BE">
      <w:pPr>
        <w:pStyle w:val="ProductList-Body"/>
      </w:pPr>
    </w:p>
    <w:p w:rsidR="009352BE" w:rsidRDefault="003D57B4">
      <w:pPr>
        <w:pStyle w:val="ProductList-ClauseHeading"/>
        <w:outlineLvl w:val="3"/>
      </w:pPr>
      <w:r>
        <w:t>3.5 Další software</w:t>
      </w:r>
    </w:p>
    <w:p w:rsidR="009352BE" w:rsidRDefault="003D57B4">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Client Tools Connectivity</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Distributed Replay Client</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Management Tools – Complete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1"/>
        <w:gridCol w:w="3588"/>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p>
          <w:p w:rsidR="009352BE" w:rsidRDefault="004524CE">
            <w:pPr>
              <w:pStyle w:val="ProductList-TableBody"/>
            </w:pPr>
            <w:hyperlink r:id="rId58">
              <w:r w:rsidR="003D57B4">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URBreadcrumb"/>
      </w:pPr>
    </w:p>
    <w:p w:rsidR="009352BE" w:rsidRDefault="003D57B4">
      <w:pPr>
        <w:pStyle w:val="ProductList-ClauseHeading"/>
        <w:outlineLvl w:val="3"/>
      </w:pPr>
      <w:r>
        <w:t>4.1 SQL Server 2016 Enterprise Core – neomezená virtualizace</w:t>
      </w:r>
    </w:p>
    <w:p w:rsidR="009352BE" w:rsidRDefault="003D57B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352BE" w:rsidRDefault="009352BE">
      <w:pPr>
        <w:pStyle w:val="ProductList-Body"/>
      </w:pPr>
    </w:p>
    <w:p w:rsidR="009352BE" w:rsidRDefault="003D57B4">
      <w:pPr>
        <w:pStyle w:val="ProductList-ClauseHeading"/>
        <w:outlineLvl w:val="3"/>
      </w:pPr>
      <w:r>
        <w:t>4.2 SQL Server 2016 Enterprise Core – Parallel Data Warehouse – aktualizace komponenty</w:t>
      </w:r>
    </w:p>
    <w:p w:rsidR="009352BE" w:rsidRDefault="003D57B4">
      <w:pPr>
        <w:pStyle w:val="ProductList-Body"/>
      </w:pPr>
      <w:r>
        <w:t>V době mezi hlavními verzemi produktů mají zákazníci s krytím SA nárok na zpřístupnění dílčího vydání jednotlivých komponent produktu Parallel Data Warehouse (např. aktualizace zařízení).</w:t>
      </w:r>
    </w:p>
    <w:p w:rsidR="009352BE" w:rsidRDefault="009352BE">
      <w:pPr>
        <w:pStyle w:val="ProductList-Body"/>
      </w:pPr>
    </w:p>
    <w:p w:rsidR="009352BE" w:rsidRDefault="003D57B4">
      <w:pPr>
        <w:pStyle w:val="ProductList-ClauseHeading"/>
        <w:outlineLvl w:val="3"/>
      </w:pPr>
      <w:r>
        <w:t>4.3 Možnost odkoupení pro SQL Server na základě prováděcí smlouvy Enrollment for Application Platform EAP</w:t>
      </w:r>
    </w:p>
    <w:p w:rsidR="009352BE" w:rsidRDefault="003D57B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352BE" w:rsidRDefault="009352BE">
      <w:pPr>
        <w:pStyle w:val="ProductList-Body"/>
      </w:pPr>
    </w:p>
    <w:p w:rsidR="009352BE" w:rsidRDefault="003D57B4">
      <w:pPr>
        <w:pStyle w:val="ProductList-ClauseHeading"/>
        <w:outlineLvl w:val="3"/>
      </w:pPr>
      <w:r>
        <w:t>4.4 R Server for Windows –SQL Server Enterprise Core a SQL Server Enterprise</w:t>
      </w:r>
    </w:p>
    <w:p w:rsidR="009352BE" w:rsidRDefault="003D57B4">
      <w:pPr>
        <w:pStyle w:val="ProductList-Body"/>
      </w:pPr>
      <w:r>
        <w:t>Pouze zákazníci se servery licencovanými pro provozování produktu SQL Server Enterprise Core s krytím SA nebo SQL Server Enterprise s krytím SA mohou užívat aktualizace produktu R Server for Windows zpřístupněné po červnu 2016. Zákazníci mohou tyto aktualizace užívat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tyto aktualizace vyprší s vypršením platnosti jejich krytí SA.</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138" w:name="_Sec615"/>
      <w:r>
        <w:t>System Center</w:t>
      </w:r>
      <w:bookmarkEnd w:id="138"/>
      <w:r>
        <w:fldChar w:fldCharType="begin"/>
      </w:r>
      <w:r>
        <w:instrText xml:space="preserve"> TC "</w:instrText>
      </w:r>
      <w:bookmarkStart w:id="139" w:name="_Toc478636425"/>
      <w:r>
        <w:instrText>System Center</w:instrText>
      </w:r>
      <w:bookmarkEnd w:id="139"/>
      <w:r>
        <w:instrText>" \l 2</w:instrText>
      </w:r>
      <w:r>
        <w:fldChar w:fldCharType="end"/>
      </w:r>
    </w:p>
    <w:p w:rsidR="009352BE" w:rsidRDefault="003D57B4">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6426"/>
      <w:r>
        <w:instrText>System Center Server</w:instrText>
      </w:r>
      <w:bookmarkEnd w:id="141"/>
      <w:r>
        <w:instrText>" \l 3</w:instrText>
      </w:r>
      <w:r>
        <w:fldChar w:fldCharType="end"/>
      </w:r>
    </w:p>
    <w:p w:rsidR="009352BE" w:rsidRDefault="003D57B4">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pro správu serveru System Center 2016 R2 Standard</w:t>
            </w:r>
            <w:r>
              <w:fldChar w:fldCharType="begin"/>
            </w:r>
            <w:r>
              <w:instrText xml:space="preserve"> XE "Licence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3.3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352BE" w:rsidRDefault="009352BE">
      <w:pPr>
        <w:pStyle w:val="ProductList-Body"/>
      </w:pPr>
    </w:p>
    <w:p w:rsidR="009352BE" w:rsidRDefault="003D57B4">
      <w:pPr>
        <w:pStyle w:val="ProductList-ClauseHeading"/>
        <w:outlineLvl w:val="4"/>
      </w:pPr>
      <w:r>
        <w:lastRenderedPageBreak/>
        <w:t>3.4 Kontejnery softwaru Windows Server</w:t>
      </w:r>
    </w:p>
    <w:p w:rsidR="009352BE" w:rsidRDefault="003D57B4">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3D57B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Nano Server</w:t>
      </w:r>
    </w:p>
    <w:p w:rsidR="009352BE" w:rsidRDefault="003D57B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rsidR="009352BE" w:rsidRDefault="009352BE">
      <w:pPr>
        <w:pStyle w:val="ProductList-Body"/>
      </w:pPr>
    </w:p>
    <w:p w:rsidR="009352BE" w:rsidRDefault="003D57B4">
      <w:pPr>
        <w:pStyle w:val="ProductList-ClauseHeading"/>
        <w:outlineLvl w:val="4"/>
      </w:pPr>
      <w:r>
        <w:t>4.2 Práva k aktuální větvi produktu System Center Configuration Manager</w:t>
      </w:r>
    </w:p>
    <w:p w:rsidR="009352BE" w:rsidRDefault="003D57B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produktu System Center Configuration Manager.</w:t>
      </w:r>
    </w:p>
    <w:p w:rsidR="009352BE" w:rsidRDefault="009352BE">
      <w:pPr>
        <w:pStyle w:val="ProductList-ClauseHeading"/>
        <w:outlineLvl w:val="4"/>
      </w:pPr>
    </w:p>
    <w:p w:rsidR="009352BE" w:rsidRDefault="003D57B4">
      <w:pPr>
        <w:pStyle w:val="ProductList-ClauseHeading"/>
        <w:outlineLvl w:val="4"/>
      </w:pPr>
      <w:r>
        <w:t>4.3 System Center Global Service Monitor</w:t>
      </w:r>
    </w:p>
    <w:p w:rsidR="009352BE" w:rsidRDefault="003D57B4">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6427"/>
      <w:r>
        <w:instrText>System Center Configuration Manager</w:instrText>
      </w:r>
      <w:bookmarkEnd w:id="147"/>
      <w:r>
        <w:instrText>" \l 3</w:instrText>
      </w:r>
      <w:r>
        <w:fldChar w:fldCharType="end"/>
      </w:r>
    </w:p>
    <w:p w:rsidR="009352BE" w:rsidRDefault="003D57B4">
      <w:pPr>
        <w:pStyle w:val="ProductList-Offering1SubSection"/>
        <w:outlineLvl w:val="3"/>
      </w:pPr>
      <w:bookmarkStart w:id="148" w:name="_Sec691"/>
      <w:r>
        <w:t>1. Dostupnost programu</w:t>
      </w:r>
      <w:bookmarkEnd w:id="148"/>
    </w:p>
    <w:p w:rsidR="009352BE" w:rsidRDefault="009352B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49" w:name="_Sec746"/>
      <w:r>
        <w:t>2. Podmínky produktu</w:t>
      </w:r>
      <w:bookmarkEnd w:id="149"/>
    </w:p>
    <w:tbl>
      <w:tblPr>
        <w:tblStyle w:val="PURTable"/>
        <w:tblW w:w="0" w:type="dxa"/>
        <w:tblLook w:val="04A0" w:firstRow="1" w:lastRow="0" w:firstColumn="1" w:lastColumn="0" w:noHBand="0" w:noVBand="1"/>
      </w:tblPr>
      <w:tblGrid>
        <w:gridCol w:w="3605"/>
        <w:gridCol w:w="3590"/>
        <w:gridCol w:w="359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50" w:name="_Sec802"/>
      <w:r>
        <w:t>3. Užívací práva</w:t>
      </w:r>
      <w:bookmarkEnd w:id="150"/>
    </w:p>
    <w:tbl>
      <w:tblPr>
        <w:tblStyle w:val="PURTable"/>
        <w:tblW w:w="0" w:type="dxa"/>
        <w:tblLook w:val="04A0" w:firstRow="1" w:lastRow="0" w:firstColumn="1" w:lastColumn="0" w:noHBand="0" w:noVBand="1"/>
      </w:tblPr>
      <w:tblGrid>
        <w:gridCol w:w="3597"/>
        <w:gridCol w:w="3587"/>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 xml:space="preserve">Licence ekvivalentní k licenci pro správu (viz </w:t>
            </w:r>
            <w:hyperlink w:anchor="_Sec591">
              <w:r>
                <w:rPr>
                  <w:color w:val="00467F"/>
                  <w:u w:val="single"/>
                </w:rPr>
                <w:t>Příloha A</w:t>
              </w:r>
            </w:hyperlink>
            <w:r>
              <w:t>)</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lastRenderedPageBreak/>
        <w:t>3.2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9352BE" w:rsidRDefault="003D57B4">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System Center Configuration Manager – práva VDI</w:t>
      </w:r>
    </w:p>
    <w:p w:rsidR="009352BE" w:rsidRDefault="003D57B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352BE" w:rsidRDefault="009352BE">
      <w:pPr>
        <w:pStyle w:val="ProductList-Body"/>
      </w:pPr>
    </w:p>
    <w:p w:rsidR="009352BE" w:rsidRDefault="003D57B4">
      <w:pPr>
        <w:pStyle w:val="ProductList-ClauseHeading"/>
        <w:outlineLvl w:val="4"/>
      </w:pPr>
      <w:r>
        <w:t>4.2 Práva k aktuální větvi produktu System Center Configuration Manager</w:t>
      </w:r>
    </w:p>
    <w:p w:rsidR="009352BE" w:rsidRDefault="003D57B4">
      <w:pPr>
        <w:pStyle w:val="ProductList-Body"/>
      </w:pPr>
      <w:r>
        <w:t>Zákazníci s aktivním krytím SA pro licence k produktu System Center Configuration Manager nebo s ekvivalentními právy odběru mohou instalovat a užívat volitelnou aktuální větev produktu System Center Configuration Manager.</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6428"/>
      <w:r>
        <w:instrText>System Center Data Protection Manager</w:instrText>
      </w:r>
      <w:bookmarkEnd w:id="153"/>
      <w:r>
        <w:instrText>" \l 3</w:instrText>
      </w:r>
      <w:r>
        <w:fldChar w:fldCharType="end"/>
      </w:r>
    </w:p>
    <w:p w:rsidR="009352BE" w:rsidRDefault="003D57B4">
      <w:pPr>
        <w:pStyle w:val="ProductList-Offering1SubSection"/>
        <w:outlineLvl w:val="3"/>
      </w:pPr>
      <w:bookmarkStart w:id="154" w:name="_Sec690"/>
      <w:r>
        <w:t>1. Dostupnost programu</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55" w:name="_Sec745"/>
      <w:r>
        <w:t>2. Podmínky produktu</w:t>
      </w:r>
      <w:bookmarkEnd w:id="155"/>
    </w:p>
    <w:tbl>
      <w:tblPr>
        <w:tblStyle w:val="PURTable"/>
        <w:tblW w:w="0" w:type="dxa"/>
        <w:tblLook w:val="04A0" w:firstRow="1" w:lastRow="0" w:firstColumn="1" w:lastColumn="0" w:noHBand="0" w:noVBand="1"/>
      </w:tblPr>
      <w:tblGrid>
        <w:gridCol w:w="3608"/>
        <w:gridCol w:w="3594"/>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56" w:name="_Sec801"/>
      <w:r>
        <w:t>3. Užívací práva</w:t>
      </w:r>
      <w:bookmarkEnd w:id="156"/>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3.2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352BE" w:rsidRDefault="003D57B4">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6429"/>
      <w:r>
        <w:instrText>System Center Endpoint Protection</w:instrText>
      </w:r>
      <w:bookmarkEnd w:id="159"/>
      <w:r>
        <w:instrText>" \l 3</w:instrText>
      </w:r>
      <w:r>
        <w:fldChar w:fldCharType="end"/>
      </w:r>
    </w:p>
    <w:p w:rsidR="009352BE" w:rsidRDefault="003D57B4">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161" w:name="_Sec893"/>
      <w:r>
        <w:t>2. Podmínky produktu</w:t>
      </w:r>
      <w:bookmarkEnd w:id="161"/>
    </w:p>
    <w:tbl>
      <w:tblPr>
        <w:tblStyle w:val="PURTable"/>
        <w:tblW w:w="0" w:type="dxa"/>
        <w:tblLook w:val="04A0" w:firstRow="1" w:lastRow="0" w:firstColumn="1" w:lastColumn="0" w:noHBand="0" w:noVBand="1"/>
      </w:tblPr>
      <w:tblGrid>
        <w:gridCol w:w="3590"/>
        <w:gridCol w:w="3598"/>
        <w:gridCol w:w="360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(SA):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598"/>
        <w:gridCol w:w="3588"/>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na odběr na základě počtu zařízení a uživatelů</w:t>
      </w:r>
    </w:p>
    <w:p w:rsidR="009352BE" w:rsidRDefault="003D57B4">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9352BE" w:rsidRDefault="009352BE">
      <w:pPr>
        <w:pStyle w:val="ProductList-Body"/>
      </w:pPr>
    </w:p>
    <w:p w:rsidR="009352BE" w:rsidRDefault="003D57B4">
      <w:pPr>
        <w:pStyle w:val="ProductList-ClauseHeading"/>
        <w:outlineLvl w:val="4"/>
      </w:pPr>
      <w:r>
        <w:t>3.2 Licence na odběr produktu Server Management</w:t>
      </w:r>
    </w:p>
    <w:p w:rsidR="009352BE" w:rsidRDefault="003D57B4">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9352BE" w:rsidRDefault="009352BE">
      <w:pPr>
        <w:pStyle w:val="ProductList-Body"/>
      </w:pPr>
    </w:p>
    <w:p w:rsidR="009352BE" w:rsidRDefault="003D57B4">
      <w:pPr>
        <w:pStyle w:val="ProductList-ClauseHeading"/>
        <w:outlineLvl w:val="4"/>
      </w:pPr>
      <w:r>
        <w:t>3.3 Náhrada vyhledávacích modulů</w:t>
      </w:r>
    </w:p>
    <w:p w:rsidR="009352BE" w:rsidRDefault="003D57B4">
      <w:pPr>
        <w:pStyle w:val="ProductList-Body"/>
      </w:pPr>
      <w:r>
        <w:t>V rámci služby online může společnost Microsoft nahradit srovnatelný software a soubory pro:</w:t>
      </w:r>
    </w:p>
    <w:p w:rsidR="009352BE" w:rsidRDefault="003D57B4" w:rsidP="003D57B4">
      <w:pPr>
        <w:pStyle w:val="ProductList-Bullet"/>
        <w:numPr>
          <w:ilvl w:val="0"/>
          <w:numId w:val="20"/>
        </w:numPr>
      </w:pPr>
      <w:r>
        <w:t>antivirový software a software ochrany proti nevyžádané poště</w:t>
      </w:r>
    </w:p>
    <w:p w:rsidR="009352BE" w:rsidRDefault="003D57B4" w:rsidP="003D57B4">
      <w:pPr>
        <w:pStyle w:val="ProductList-Bullet"/>
        <w:numPr>
          <w:ilvl w:val="0"/>
          <w:numId w:val="20"/>
        </w:numPr>
      </w:pPr>
      <w:r>
        <w:t>soubory podpisů a datové soubory pro filtrování obsahu.</w:t>
      </w:r>
    </w:p>
    <w:p w:rsidR="009352BE" w:rsidRDefault="003D57B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6430"/>
      <w:r>
        <w:instrText>System Center Operations Manager</w:instrText>
      </w:r>
      <w:bookmarkEnd w:id="165"/>
      <w:r>
        <w:instrText>" \l 3</w:instrText>
      </w:r>
      <w:r>
        <w:fldChar w:fldCharType="end"/>
      </w:r>
    </w:p>
    <w:p w:rsidR="009352BE" w:rsidRDefault="003D57B4">
      <w:pPr>
        <w:pStyle w:val="ProductList-Offering1SubSection"/>
        <w:outlineLvl w:val="3"/>
      </w:pPr>
      <w:bookmarkStart w:id="166" w:name="_Sec1181"/>
      <w:r>
        <w:t>1. Dostupnost programu</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67" w:name="_Sec1182"/>
      <w:r>
        <w:lastRenderedPageBreak/>
        <w:t>2. Podmínky produktu</w:t>
      </w:r>
      <w:bookmarkEnd w:id="167"/>
    </w:p>
    <w:tbl>
      <w:tblPr>
        <w:tblStyle w:val="PURTable"/>
        <w:tblW w:w="0" w:type="dxa"/>
        <w:tblLook w:val="04A0" w:firstRow="1" w:lastRow="0" w:firstColumn="1" w:lastColumn="0" w:noHBand="0" w:noVBand="1"/>
      </w:tblPr>
      <w:tblGrid>
        <w:gridCol w:w="3608"/>
        <w:gridCol w:w="3594"/>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68" w:name="_Sec1183"/>
      <w:r>
        <w:t>3. Užívací práva</w:t>
      </w:r>
      <w:bookmarkEnd w:id="168"/>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3.2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352BE" w:rsidRDefault="003D57B4">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6431"/>
      <w:r>
        <w:instrText>System Center Orchestrator</w:instrText>
      </w:r>
      <w:bookmarkEnd w:id="171"/>
      <w:r>
        <w:instrText>" \l 3</w:instrText>
      </w:r>
      <w:r>
        <w:fldChar w:fldCharType="end"/>
      </w:r>
    </w:p>
    <w:p w:rsidR="009352BE" w:rsidRDefault="003D57B4">
      <w:pPr>
        <w:pStyle w:val="ProductList-Offering1SubSection"/>
        <w:outlineLvl w:val="3"/>
      </w:pPr>
      <w:bookmarkStart w:id="172" w:name="_Sec1186"/>
      <w:r>
        <w:t>1. Dostupnost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73" w:name="_Sec1187"/>
      <w:r>
        <w:t>2. Podmínky produktu</w:t>
      </w:r>
      <w:bookmarkEnd w:id="173"/>
    </w:p>
    <w:tbl>
      <w:tblPr>
        <w:tblStyle w:val="PURTable"/>
        <w:tblW w:w="0" w:type="dxa"/>
        <w:tblLook w:val="04A0" w:firstRow="1" w:lastRow="0" w:firstColumn="1" w:lastColumn="0" w:noHBand="0" w:noVBand="1"/>
      </w:tblPr>
      <w:tblGrid>
        <w:gridCol w:w="3608"/>
        <w:gridCol w:w="3594"/>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74" w:name="_Sec1188"/>
      <w:r>
        <w:t>3. Užívací práva</w:t>
      </w:r>
      <w:bookmarkEnd w:id="174"/>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lastRenderedPageBreak/>
        <w:t>3.1 Licence pro správu</w:t>
      </w:r>
    </w:p>
    <w:tbl>
      <w:tblPr>
        <w:tblStyle w:val="PURTable"/>
        <w:tblW w:w="0" w:type="dxa"/>
        <w:tblLook w:val="04A0" w:firstRow="1" w:lastRow="0" w:firstColumn="1" w:lastColumn="0" w:noHBand="0" w:noVBand="1"/>
      </w:tblPr>
      <w:tblGrid>
        <w:gridCol w:w="3602"/>
        <w:gridCol w:w="3646"/>
        <w:gridCol w:w="3542"/>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3.2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352BE" w:rsidRDefault="003D57B4">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6432"/>
      <w:r>
        <w:instrText>System Center Service Manager</w:instrText>
      </w:r>
      <w:bookmarkEnd w:id="177"/>
      <w:r>
        <w:instrText>" \l 3</w:instrText>
      </w:r>
      <w:r>
        <w:fldChar w:fldCharType="end"/>
      </w:r>
    </w:p>
    <w:p w:rsidR="009352BE" w:rsidRDefault="003D57B4">
      <w:pPr>
        <w:pStyle w:val="ProductList-Offering1SubSection"/>
        <w:outlineLvl w:val="3"/>
      </w:pPr>
      <w:bookmarkStart w:id="178" w:name="_Sec1191"/>
      <w:r>
        <w:t>1. Dostupnost programu</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179" w:name="_Sec1192"/>
      <w:r>
        <w:t>2. Podmínky produktu</w:t>
      </w:r>
      <w:bookmarkEnd w:id="179"/>
    </w:p>
    <w:tbl>
      <w:tblPr>
        <w:tblStyle w:val="PURTable"/>
        <w:tblW w:w="0" w:type="dxa"/>
        <w:tblLook w:val="04A0" w:firstRow="1" w:lastRow="0" w:firstColumn="1" w:lastColumn="0" w:noHBand="0" w:noVBand="1"/>
      </w:tblPr>
      <w:tblGrid>
        <w:gridCol w:w="3608"/>
        <w:gridCol w:w="3594"/>
        <w:gridCol w:w="35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80" w:name="_Sec1193"/>
      <w:r>
        <w:t>3. Užívací práva</w:t>
      </w:r>
      <w:bookmarkEnd w:id="180"/>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3.2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352BE" w:rsidRDefault="003D57B4">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
        <w:outlineLvl w:val="1"/>
      </w:pPr>
      <w:bookmarkStart w:id="182" w:name="_Sec616"/>
      <w:r>
        <w:lastRenderedPageBreak/>
        <w:t>Sada Virtual Desktop Infrastructure (VDI)</w:t>
      </w:r>
      <w:bookmarkEnd w:id="182"/>
      <w:r>
        <w:fldChar w:fldCharType="begin"/>
      </w:r>
      <w:r>
        <w:instrText xml:space="preserve"> TC "</w:instrText>
      </w:r>
      <w:bookmarkStart w:id="183" w:name="_Toc478636433"/>
      <w:r>
        <w:instrText>Sada Virtual Desktop Infrastructure (VDI)</w:instrText>
      </w:r>
      <w:bookmarkEnd w:id="183"/>
      <w:r>
        <w:instrText>" \l 2</w:instrText>
      </w:r>
      <w:r>
        <w:fldChar w:fldCharType="end"/>
      </w:r>
    </w:p>
    <w:p w:rsidR="009352BE" w:rsidRDefault="003D57B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184" w:name="_Sec617"/>
      <w:r>
        <w:t>Visual Studio</w:t>
      </w:r>
      <w:bookmarkEnd w:id="184"/>
      <w:r>
        <w:fldChar w:fldCharType="begin"/>
      </w:r>
      <w:r>
        <w:instrText xml:space="preserve"> TC "</w:instrText>
      </w:r>
      <w:bookmarkStart w:id="185" w:name="_Toc478636434"/>
      <w:r>
        <w:instrText>Visual Studio</w:instrText>
      </w:r>
      <w:bookmarkEnd w:id="185"/>
      <w:r>
        <w:instrText>" \l 2</w:instrText>
      </w:r>
      <w:r>
        <w:fldChar w:fldCharType="end"/>
      </w:r>
    </w:p>
    <w:p w:rsidR="009352BE" w:rsidRDefault="003D57B4">
      <w:pPr>
        <w:pStyle w:val="ProductList-Offering2HeadingNoBorder"/>
        <w:outlineLvl w:val="2"/>
      </w:pPr>
      <w:bookmarkStart w:id="186" w:name="_Sec649"/>
      <w:r>
        <w:t>Visual Studio</w:t>
      </w:r>
      <w:bookmarkEnd w:id="186"/>
      <w:r>
        <w:fldChar w:fldCharType="begin"/>
      </w:r>
      <w:r>
        <w:instrText xml:space="preserve"> TC "</w:instrText>
      </w:r>
      <w:bookmarkStart w:id="187" w:name="_Toc478636435"/>
      <w:r>
        <w:instrText>Visual Studio</w:instrText>
      </w:r>
      <w:bookmarkEnd w:id="187"/>
      <w:r>
        <w:instrText>" \l 3</w:instrText>
      </w:r>
      <w:r>
        <w:fldChar w:fldCharType="end"/>
      </w:r>
    </w:p>
    <w:p w:rsidR="009352BE" w:rsidRDefault="003D57B4">
      <w:pPr>
        <w:pStyle w:val="ProductList-Offering1SubSection"/>
        <w:outlineLvl w:val="3"/>
      </w:pPr>
      <w:bookmarkStart w:id="188" w:name="_Sec697"/>
      <w:r>
        <w:t>1. Dostupnost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189" w:name="_Sec752"/>
      <w:r>
        <w:t>2. Podmínky produktu</w:t>
      </w:r>
      <w:bookmarkEnd w:id="189"/>
    </w:p>
    <w:tbl>
      <w:tblPr>
        <w:tblStyle w:val="PURTable"/>
        <w:tblW w:w="0" w:type="dxa"/>
        <w:tblLook w:val="04A0" w:firstRow="1" w:lastRow="0" w:firstColumn="1" w:lastColumn="0" w:noHBand="0" w:noVBand="1"/>
      </w:tblPr>
      <w:tblGrid>
        <w:gridCol w:w="3599"/>
        <w:gridCol w:w="3595"/>
        <w:gridCol w:w="359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Poskytnutí licence pro SQL Server Parallel Data Warehouse Developer</w:t>
      </w:r>
    </w:p>
    <w:p w:rsidR="009352BE" w:rsidRDefault="003D57B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9352BE" w:rsidRDefault="009352BE">
      <w:pPr>
        <w:pStyle w:val="ProductList-Body"/>
      </w:pPr>
    </w:p>
    <w:p w:rsidR="009352BE" w:rsidRDefault="003D57B4">
      <w:pPr>
        <w:pStyle w:val="ProductList-ClauseHeading"/>
        <w:outlineLvl w:val="4"/>
      </w:pPr>
      <w:r>
        <w:t>2.2 Poskytnutí licence pro Visual Studio Team Foundation Server 2017</w:t>
      </w:r>
    </w:p>
    <w:p w:rsidR="009352BE" w:rsidRDefault="003D57B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352BE" w:rsidRDefault="009352BE">
      <w:pPr>
        <w:pStyle w:val="ProductList-Body"/>
      </w:pPr>
    </w:p>
    <w:p w:rsidR="009352BE" w:rsidRDefault="003D57B4">
      <w:pPr>
        <w:pStyle w:val="ProductList-ClauseHeading"/>
        <w:outlineLvl w:val="4"/>
      </w:pPr>
      <w:r>
        <w:t>2.3 Služby platformy Microsoft Azure</w:t>
      </w:r>
    </w:p>
    <w:p w:rsidR="009352BE" w:rsidRDefault="003D57B4">
      <w:pPr>
        <w:pStyle w:val="ProductList-Body"/>
      </w:pPr>
      <w:r>
        <w:t>Výhody Microsoft Azure nelze kombinovat z více odběrů Visual Studio nebo platforem MSDN do jednoho účtu Microsoft Azure.</w:t>
      </w:r>
    </w:p>
    <w:p w:rsidR="009352BE" w:rsidRDefault="003D57B4">
      <w:pPr>
        <w:pStyle w:val="ProductList-Offering1SubSection"/>
        <w:outlineLvl w:val="3"/>
      </w:pPr>
      <w:bookmarkStart w:id="190" w:name="_Sec810"/>
      <w:r>
        <w:t>3. Užívací práva</w:t>
      </w:r>
      <w:bookmarkEnd w:id="190"/>
    </w:p>
    <w:tbl>
      <w:tblPr>
        <w:tblStyle w:val="PURTable"/>
        <w:tblW w:w="0" w:type="dxa"/>
        <w:tblLook w:val="04A0" w:firstRow="1" w:lastRow="0" w:firstColumn="1" w:lastColumn="0" w:noHBand="0" w:noVBand="1"/>
      </w:tblPr>
      <w:tblGrid>
        <w:gridCol w:w="3610"/>
        <w:gridCol w:w="3580"/>
        <w:gridCol w:w="360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Soubor BUILDSERVER.TXT</w:t>
      </w:r>
    </w:p>
    <w:p w:rsidR="009352BE" w:rsidRDefault="003D57B4">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352BE" w:rsidRDefault="009352BE">
      <w:pPr>
        <w:pStyle w:val="ProductList-Body"/>
      </w:pPr>
    </w:p>
    <w:p w:rsidR="009352BE" w:rsidRDefault="003D57B4">
      <w:pPr>
        <w:pStyle w:val="ProductList-ClauseHeading"/>
        <w:outlineLvl w:val="4"/>
      </w:pPr>
      <w:r>
        <w:t>3.2 Nástroje</w:t>
      </w:r>
    </w:p>
    <w:p w:rsidR="009352BE" w:rsidRDefault="003D57B4">
      <w:pPr>
        <w:pStyle w:val="ProductList-Body"/>
      </w:pPr>
      <w:r>
        <w:t xml:space="preserve">Zákazník může kopírovat a instalovat nástroje uvedené na adrese </w:t>
      </w:r>
      <w:hyperlink r:id="rId89">
        <w:r>
          <w:rPr>
            <w:color w:val="00467F"/>
            <w:u w:val="single"/>
          </w:rPr>
          <w:t>http://go.microsoft.com/fwlink/?LinkId=286955</w:t>
        </w:r>
      </w:hyperlink>
      <w:r>
        <w:t xml:space="preserve">,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w:t>
      </w:r>
      <w:r>
        <w:lastRenderedPageBreak/>
        <w:t>zařízení odstranit. Společnost Microsoft neodpovídá za užívání nebo přístup třetích stran k nástrojům, které zákazník nainstaluje na libovolném zařízení.</w:t>
      </w:r>
    </w:p>
    <w:p w:rsidR="009352BE" w:rsidRDefault="009352BE">
      <w:pPr>
        <w:pStyle w:val="ProductList-Body"/>
      </w:pPr>
    </w:p>
    <w:p w:rsidR="009352BE" w:rsidRDefault="003D57B4">
      <w:pPr>
        <w:pStyle w:val="ProductList-ClauseHeading"/>
        <w:outlineLvl w:val="4"/>
      </w:pPr>
      <w:r>
        <w:t>3.3 System Center – Virtual Machine Manager (SCVMM) – odběr Visual Studio Enterprise a odběr Visual Studio Test Professional</w:t>
      </w:r>
    </w:p>
    <w:p w:rsidR="009352BE" w:rsidRDefault="003D57B4">
      <w:pPr>
        <w:pStyle w:val="ProductList-Body"/>
      </w:pPr>
      <w:r>
        <w:t>Každý licencovaný uživatel odběru Visual Studio Enterprise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rsidR="009352BE" w:rsidRDefault="009352BE">
      <w:pPr>
        <w:pStyle w:val="ProductList-Body"/>
      </w:pPr>
    </w:p>
    <w:p w:rsidR="009352BE" w:rsidRDefault="003D57B4">
      <w:pPr>
        <w:pStyle w:val="ProductList-ClauseHeading"/>
        <w:outlineLvl w:val="4"/>
      </w:pPr>
      <w:r>
        <w:t>3.4 Office Professional Plus 2016 – odběr Visual Studio Enterprise</w:t>
      </w:r>
    </w:p>
    <w:p w:rsidR="009352BE" w:rsidRDefault="003D57B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352BE" w:rsidRDefault="009352BE">
      <w:pPr>
        <w:pStyle w:val="ProductList-Body"/>
      </w:pPr>
    </w:p>
    <w:p w:rsidR="009352BE" w:rsidRDefault="003D57B4">
      <w:pPr>
        <w:pStyle w:val="ProductList-ClauseHeading"/>
        <w:outlineLvl w:val="4"/>
      </w:pPr>
      <w:r>
        <w:t>3.5 Knihovny s licencí GNU Lesser General Public</w:t>
      </w:r>
    </w:p>
    <w:p w:rsidR="009352BE" w:rsidRDefault="003D57B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9352BE" w:rsidRDefault="003D57B4">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Nárok na krytí Software Assurance</w:t>
      </w:r>
    </w:p>
    <w:p w:rsidR="009352BE" w:rsidRDefault="003D57B4">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352BE" w:rsidRDefault="009352BE">
      <w:pPr>
        <w:pStyle w:val="ProductList-Body"/>
      </w:pPr>
    </w:p>
    <w:p w:rsidR="009352BE" w:rsidRDefault="003D57B4">
      <w:pPr>
        <w:pStyle w:val="ProductList-ClauseHeading"/>
        <w:outlineLvl w:val="4"/>
      </w:pPr>
      <w:r>
        <w:t>4.2 Odběr Visual Studio – časově neomezená práva</w:t>
      </w:r>
    </w:p>
    <w:p w:rsidR="009352BE" w:rsidRDefault="003D57B4">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6436"/>
      <w:r>
        <w:instrText>Visual Studio Team Foundation Server</w:instrText>
      </w:r>
      <w:bookmarkEnd w:id="193"/>
      <w:r>
        <w:instrText>" \l 3</w:instrText>
      </w:r>
      <w:r>
        <w:fldChar w:fldCharType="end"/>
      </w:r>
    </w:p>
    <w:p w:rsidR="009352BE" w:rsidRDefault="003D57B4">
      <w:pPr>
        <w:pStyle w:val="ProductList-Offering1SubSection"/>
        <w:outlineLvl w:val="3"/>
      </w:pPr>
      <w:bookmarkStart w:id="194" w:name="_Sec698"/>
      <w:r>
        <w:t>1. Dostupnost programu</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52BE" w:rsidRDefault="009352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352BE" w:rsidRDefault="009352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195" w:name="_Sec753"/>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196" w:name="_Sec811"/>
      <w:r>
        <w:t>3. Užívací práva</w:t>
      </w:r>
      <w:bookmarkEnd w:id="196"/>
    </w:p>
    <w:tbl>
      <w:tblPr>
        <w:tblStyle w:val="PURTable"/>
        <w:tblW w:w="0" w:type="dxa"/>
        <w:tblLook w:val="04A0" w:firstRow="1" w:lastRow="0" w:firstColumn="1" w:lastColumn="0" w:noHBand="0" w:noVBand="1"/>
      </w:tblPr>
      <w:tblGrid>
        <w:gridCol w:w="3598"/>
        <w:gridCol w:w="358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Placený uživatel služeb Visual Studio Team Services</w:t>
            </w:r>
          </w:p>
        </w:tc>
      </w:tr>
    </w:tbl>
    <w:p w:rsidR="009352BE" w:rsidRDefault="009352BE">
      <w:pPr>
        <w:pStyle w:val="ProductList-Body"/>
      </w:pPr>
    </w:p>
    <w:p w:rsidR="009352BE" w:rsidRDefault="003D57B4">
      <w:pPr>
        <w:pStyle w:val="ProductList-SubClauseHeading"/>
        <w:outlineLvl w:val="5"/>
      </w:pPr>
      <w:r>
        <w:t>3.1.1 Další funkčnost</w:t>
      </w:r>
    </w:p>
    <w:p w:rsidR="009352BE" w:rsidRDefault="003D57B4">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Odběr Visual Studio Enterprise 2017</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Rozšíření Test Manager služeb Visual Studio Team Services</w:t>
            </w:r>
          </w:p>
        </w:tc>
      </w:tr>
    </w:tbl>
    <w:p w:rsidR="009352BE" w:rsidRDefault="009352BE">
      <w:pPr>
        <w:pStyle w:val="ProductList-BodyIndented"/>
      </w:pPr>
    </w:p>
    <w:p w:rsidR="009352BE" w:rsidRDefault="003D57B4">
      <w:pPr>
        <w:pStyle w:val="ProductList-SubClauseHeading"/>
        <w:outlineLvl w:val="5"/>
      </w:pPr>
      <w:r>
        <w:t>3.1.2 Další funkčnost</w:t>
      </w:r>
    </w:p>
    <w:p w:rsidR="009352BE" w:rsidRDefault="003D57B4">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Rozšíření pro správu balíčků služeb Visual Studio Team</w:t>
            </w:r>
          </w:p>
        </w:tc>
      </w:tr>
    </w:tbl>
    <w:p w:rsidR="009352BE" w:rsidRDefault="009352BE">
      <w:pPr>
        <w:pStyle w:val="ProductList-BodyIndented"/>
      </w:pPr>
    </w:p>
    <w:p w:rsidR="009352BE" w:rsidRDefault="003D57B4">
      <w:pPr>
        <w:pStyle w:val="ProductList-ClauseHeading"/>
        <w:outlineLvl w:val="4"/>
      </w:pPr>
      <w:r>
        <w:t>3.2 Užívání nevyžadující licence CAL</w:t>
      </w:r>
    </w:p>
    <w:p w:rsidR="009352BE" w:rsidRDefault="003D57B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rsidR="009352BE" w:rsidRDefault="009352BE">
      <w:pPr>
        <w:pStyle w:val="ProductList-Body"/>
      </w:pPr>
    </w:p>
    <w:p w:rsidR="009352BE" w:rsidRDefault="003D57B4">
      <w:pPr>
        <w:pStyle w:val="ProductList-ClauseHeading"/>
        <w:outlineLvl w:val="4"/>
      </w:pPr>
      <w:r>
        <w:t>3.3 Technologie SQL Server</w:t>
      </w:r>
    </w:p>
    <w:p w:rsidR="009352BE" w:rsidRDefault="003D57B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352BE" w:rsidRDefault="009352BE">
      <w:pPr>
        <w:pStyle w:val="ProductList-Body"/>
      </w:pPr>
    </w:p>
    <w:p w:rsidR="009352BE" w:rsidRDefault="003D57B4">
      <w:pPr>
        <w:pStyle w:val="ProductList-ClauseHeading"/>
        <w:outlineLvl w:val="4"/>
      </w:pPr>
      <w:r>
        <w:t>3.4 Knihovny s licencí GNU Lesser General Public</w:t>
      </w:r>
    </w:p>
    <w:p w:rsidR="009352BE" w:rsidRDefault="003D57B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9352BE" w:rsidRDefault="009352BE">
      <w:pPr>
        <w:pStyle w:val="ProductList-Body"/>
      </w:pPr>
    </w:p>
    <w:p w:rsidR="009352BE" w:rsidRDefault="003D57B4">
      <w:pPr>
        <w:pStyle w:val="ProductList-ClauseHeading"/>
        <w:outlineLvl w:val="4"/>
      </w:pPr>
      <w:r>
        <w:t>3.5 Visual Studio Team Foundation Server Build Services</w:t>
      </w:r>
    </w:p>
    <w:p w:rsidR="009352BE" w:rsidRDefault="003D57B4">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9352BE" w:rsidRDefault="009352BE">
      <w:pPr>
        <w:pStyle w:val="ProductList-Body"/>
      </w:pPr>
    </w:p>
    <w:p w:rsidR="009352BE" w:rsidRDefault="003D57B4">
      <w:pPr>
        <w:pStyle w:val="ProductList-ClauseHeading"/>
        <w:outlineLvl w:val="4"/>
      </w:pPr>
      <w:r>
        <w:t>3.6 Správa verzí</w:t>
      </w:r>
    </w:p>
    <w:p w:rsidR="009352BE" w:rsidRDefault="003D57B4">
      <w:pPr>
        <w:pStyle w:val="ProductList-Body"/>
      </w:pPr>
      <w:r>
        <w:t>Visual Studio Team Foundation Server zahrnuje jedno souběžné nasazení s použitím funkce správy verzí. Každá z následujících možností poskytuje jedno dodatečné souběžné nasazení na licenci:</w:t>
      </w:r>
    </w:p>
    <w:p w:rsidR="009352BE" w:rsidRDefault="003D57B4" w:rsidP="003D57B4">
      <w:pPr>
        <w:pStyle w:val="ProductList-Bullet"/>
        <w:numPr>
          <w:ilvl w:val="0"/>
          <w:numId w:val="21"/>
        </w:numPr>
      </w:pPr>
      <w:r>
        <w:t>Odběr Visual Studio Enterprise 2015</w:t>
      </w:r>
    </w:p>
    <w:p w:rsidR="009352BE" w:rsidRDefault="003D57B4" w:rsidP="003D57B4">
      <w:pPr>
        <w:pStyle w:val="ProductList-Bullet"/>
        <w:numPr>
          <w:ilvl w:val="0"/>
          <w:numId w:val="21"/>
        </w:numPr>
      </w:pPr>
      <w:r>
        <w:t>Visual Studio Enterprise (měsíční nebo roční odběr)</w:t>
      </w:r>
    </w:p>
    <w:p w:rsidR="009352BE" w:rsidRDefault="003D57B4" w:rsidP="003D57B4">
      <w:pPr>
        <w:pStyle w:val="ProductList-Bullet"/>
        <w:numPr>
          <w:ilvl w:val="0"/>
          <w:numId w:val="21"/>
        </w:numPr>
      </w:pPr>
      <w:r>
        <w:t>Team Services Build and Deployment Private Pipeline (placená instance)</w:t>
      </w:r>
    </w:p>
    <w:p w:rsidR="009352BE" w:rsidRDefault="009352BE">
      <w:pPr>
        <w:pStyle w:val="ProductList-Body"/>
      </w:pPr>
    </w:p>
    <w:p w:rsidR="009352BE" w:rsidRDefault="003D57B4">
      <w:pPr>
        <w:pStyle w:val="ProductList-ClauseHeading"/>
        <w:outlineLvl w:val="4"/>
      </w:pPr>
      <w:r>
        <w:t>3.7 Další software</w:t>
      </w:r>
    </w:p>
    <w:tbl>
      <w:tblPr>
        <w:tblStyle w:val="PURTable"/>
        <w:tblW w:w="0" w:type="dxa"/>
        <w:tblLook w:val="04A0" w:firstRow="1" w:lastRow="0" w:firstColumn="1" w:lastColumn="0" w:noHBand="0" w:noVBand="1"/>
      </w:tblPr>
      <w:tblGrid>
        <w:gridCol w:w="3628"/>
        <w:gridCol w:w="3628"/>
        <w:gridCol w:w="353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90"/>
        <w:gridCol w:w="3550"/>
        <w:gridCol w:w="3461"/>
        <w:gridCol w:w="89"/>
      </w:tblGrid>
      <w:tr w:rsidR="009352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r w:rsidR="009352BE">
        <w:tc>
          <w:tcPr>
            <w:tcW w:w="12240" w:type="dxa"/>
            <w:gridSpan w:val="4"/>
            <w:tcBorders>
              <w:top w:val="none" w:sz="4" w:space="0" w:color="6E6E6E"/>
              <w:left w:val="none" w:sz="4" w:space="0" w:color="6E6E6E"/>
              <w:bottom w:val="none" w:sz="4" w:space="0" w:color="6E6E6E"/>
              <w:right w:val="none" w:sz="4" w:space="0" w:color="6E6E6E"/>
            </w:tcBorders>
          </w:tcPr>
          <w:p w:rsidR="009352BE" w:rsidRDefault="009352BE">
            <w:pPr>
              <w:pStyle w:val="PURBreadcrumb"/>
            </w:pPr>
          </w:p>
          <w:tbl>
            <w:tblPr>
              <w:tblW w:w="0" w:type="dxa"/>
              <w:tblLook w:val="04A0" w:firstRow="1" w:lastRow="0" w:firstColumn="1" w:lastColumn="0" w:noHBand="0" w:noVBand="1"/>
            </w:tblPr>
            <w:tblGrid>
              <w:gridCol w:w="10674"/>
            </w:tblGrid>
            <w:tr w:rsidR="009352BE">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TableBody"/>
            </w:pPr>
          </w:p>
        </w:tc>
      </w:tr>
    </w:tbl>
    <w:p w:rsidR="009352BE" w:rsidRDefault="009352BE">
      <w:pPr>
        <w:pStyle w:val="ProductList-Body"/>
      </w:pPr>
    </w:p>
    <w:p w:rsidR="009352BE" w:rsidRDefault="003D57B4">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8636437"/>
      <w:r>
        <w:instrText>Windows</w:instrText>
      </w:r>
      <w:bookmarkEnd w:id="199"/>
      <w:r>
        <w:instrText>" \l 2</w:instrText>
      </w:r>
      <w:r>
        <w:fldChar w:fldCharType="end"/>
      </w:r>
    </w:p>
    <w:p w:rsidR="009352BE" w:rsidRDefault="003D57B4">
      <w:pPr>
        <w:pStyle w:val="ProductList-Offering2HeadingNoBorder"/>
        <w:outlineLvl w:val="2"/>
      </w:pPr>
      <w:bookmarkStart w:id="200" w:name="_Sec652"/>
      <w:r>
        <w:t>Počítačový operační systém Windows</w:t>
      </w:r>
      <w:bookmarkEnd w:id="200"/>
      <w:r>
        <w:fldChar w:fldCharType="begin"/>
      </w:r>
      <w:r>
        <w:instrText xml:space="preserve"> TC "</w:instrText>
      </w:r>
      <w:bookmarkStart w:id="201" w:name="_Toc478636438"/>
      <w:r>
        <w:instrText>Počítačový operační systém Windows</w:instrText>
      </w:r>
      <w:bookmarkEnd w:id="201"/>
      <w:r>
        <w:instrText>" \l 3</w:instrText>
      </w:r>
      <w:r>
        <w:fldChar w:fldCharType="end"/>
      </w:r>
    </w:p>
    <w:p w:rsidR="009352BE" w:rsidRDefault="003D57B4">
      <w:pPr>
        <w:pStyle w:val="ProductList-Offering1SubSection"/>
        <w:outlineLvl w:val="3"/>
      </w:pPr>
      <w:bookmarkStart w:id="202" w:name="_Sec700"/>
      <w:r>
        <w:t>1. Dostupnost programu</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Windows Virtual Desktop Access</w:t>
            </w:r>
            <w:r>
              <w:fldChar w:fldCharType="begin"/>
            </w:r>
            <w:r>
              <w:instrText xml:space="preserve"> XE "Windows Virtual Desktop Access" </w:instrText>
            </w:r>
            <w:r>
              <w:fldChar w:fldCharType="end"/>
            </w:r>
            <w:r>
              <w:t xml:space="preserve">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Doplněk Windows Virtual Desktop Access na uživatele (na VDA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r w:rsidR="009352BE">
        <w:tc>
          <w:tcPr>
            <w:tcW w:w="4160" w:type="dxa"/>
            <w:tcBorders>
              <w:top w:val="dashed" w:sz="4" w:space="0" w:color="BFBFBF"/>
              <w:left w:val="single" w:sz="9" w:space="0" w:color="FFFFFF"/>
              <w:bottom w:val="none" w:sz="4" w:space="0" w:color="BFBFBF"/>
              <w:right w:val="single" w:sz="9" w:space="0" w:color="FFFFFF"/>
            </w:tcBorders>
          </w:tcPr>
          <w:p w:rsidR="009352BE" w:rsidRDefault="003D57B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03" w:name="_Sec755"/>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Kvalifikující operační systémy (OS)</w:t>
      </w:r>
    </w:p>
    <w:p w:rsidR="009352BE" w:rsidRDefault="003D57B4">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9352BE" w:rsidRDefault="009352BE">
      <w:pPr>
        <w:pStyle w:val="ProductList-Body"/>
      </w:pPr>
    </w:p>
    <w:p w:rsidR="009352BE" w:rsidRDefault="003D57B4">
      <w:pPr>
        <w:pStyle w:val="ProductList-SubClauseHeading"/>
        <w:outlineLvl w:val="5"/>
      </w:pPr>
      <w:r>
        <w:t>2.1.1 Tabulka kvalifikujících operačních systémů (OS)</w:t>
      </w:r>
    </w:p>
    <w:p w:rsidR="009352BE" w:rsidRDefault="003D57B4">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 xml:space="preserve">Microsoft Products and Services Agreement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lastRenderedPageBreak/>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Academic a Charity</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2BE" w:rsidRDefault="009352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jc w:val="center"/>
            </w:pP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bl>
    <w:p w:rsidR="009352BE" w:rsidRDefault="003D57B4">
      <w:pPr>
        <w:pStyle w:val="ProductList-BodyIndented"/>
      </w:pPr>
      <w:r>
        <w:rPr>
          <w:i/>
          <w:vertAlign w:val="superscript"/>
        </w:rPr>
        <w:t>1</w:t>
      </w:r>
      <w:r>
        <w:rPr>
          <w:i/>
        </w:rPr>
        <w:t xml:space="preserve">Platí také pro kvalifikovaná zařízení získaná prostřednictvím fúze nebo akvizice </w:t>
      </w:r>
    </w:p>
    <w:p w:rsidR="009352BE" w:rsidRDefault="003D57B4">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9352BE" w:rsidRDefault="003D57B4">
      <w:pPr>
        <w:pStyle w:val="ProductList-BodyIndented"/>
      </w:pPr>
      <w:r>
        <w:rPr>
          <w:i/>
          <w:vertAlign w:val="superscript"/>
        </w:rPr>
        <w:t>3</w:t>
      </w:r>
      <w:r>
        <w:rPr>
          <w:i/>
        </w:rPr>
        <w:t>Neplatí pro Academic, Charity a OV-CW.</w:t>
      </w:r>
    </w:p>
    <w:p w:rsidR="009352BE" w:rsidRDefault="003D57B4">
      <w:pPr>
        <w:pStyle w:val="ProductList-BodyIndented"/>
      </w:pPr>
      <w:r>
        <w:rPr>
          <w:i/>
          <w:vertAlign w:val="superscript"/>
        </w:rPr>
        <w:t>4</w:t>
      </w:r>
      <w:r>
        <w:rPr>
          <w:i/>
        </w:rPr>
        <w:t>N, K a KN jsou specializované verze dostupné pro určité trhy.</w:t>
      </w:r>
    </w:p>
    <w:p w:rsidR="009352BE" w:rsidRDefault="003D57B4">
      <w:pPr>
        <w:pStyle w:val="ProductList-BodyIndented"/>
      </w:pPr>
      <w:r>
        <w:rPr>
          <w:i/>
          <w:vertAlign w:val="superscript"/>
        </w:rPr>
        <w:t>5</w:t>
      </w:r>
      <w:r>
        <w:rPr>
          <w:i/>
        </w:rPr>
        <w:t>Omezení užívání viz 2.1.2.1 níže</w:t>
      </w:r>
    </w:p>
    <w:p w:rsidR="009352BE" w:rsidRDefault="009352BE">
      <w:pPr>
        <w:pStyle w:val="ProductList-BodyIndented"/>
      </w:pPr>
    </w:p>
    <w:p w:rsidR="009352BE" w:rsidRDefault="003D57B4">
      <w:pPr>
        <w:pStyle w:val="ProductList-SubClauseHeading"/>
        <w:outlineLvl w:val="5"/>
      </w:pPr>
      <w:r>
        <w:t>2.1.2 Tabulka kvalifikujících operačních systémů (OS) s omezeným použitím</w:t>
      </w:r>
    </w:p>
    <w:p w:rsidR="009352BE" w:rsidRDefault="003D57B4">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9352B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Academic a Charity</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6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bl>
    <w:p w:rsidR="009352BE" w:rsidRDefault="003D57B4">
      <w:pPr>
        <w:pStyle w:val="ProductList-BodyIndented"/>
      </w:pPr>
      <w:r>
        <w:rPr>
          <w:i/>
          <w:vertAlign w:val="superscript"/>
        </w:rPr>
        <w:t>1</w:t>
      </w:r>
      <w:r>
        <w:rPr>
          <w:i/>
        </w:rPr>
        <w:t xml:space="preserve">Platí také pro kvalifikovaná zařízení získaná prostřednictvím fúze nebo akvizice </w:t>
      </w:r>
    </w:p>
    <w:p w:rsidR="009352BE" w:rsidRDefault="003D57B4">
      <w:pPr>
        <w:pStyle w:val="ProductList-BodyIndented"/>
      </w:pPr>
      <w:r>
        <w:rPr>
          <w:i/>
          <w:vertAlign w:val="superscript"/>
        </w:rPr>
        <w:lastRenderedPageBreak/>
        <w:t>2</w:t>
      </w:r>
      <w:r>
        <w:rPr>
          <w:i/>
        </w:rPr>
        <w:t>Neplatí pro Academic, Charity a OV-CW.</w:t>
      </w:r>
    </w:p>
    <w:p w:rsidR="009352BE" w:rsidRDefault="003D57B4">
      <w:pPr>
        <w:pStyle w:val="ProductList-BodyIndented"/>
      </w:pPr>
      <w:r>
        <w:rPr>
          <w:i/>
          <w:vertAlign w:val="superscript"/>
        </w:rPr>
        <w:t>3</w:t>
      </w:r>
      <w:r>
        <w:rPr>
          <w:i/>
        </w:rPr>
        <w:t>Oddíl 2.1.2.2 neplatí pro Windows 10 IoT Enterprise for Retail or Thin Clients</w:t>
      </w:r>
    </w:p>
    <w:p w:rsidR="009352BE" w:rsidRDefault="009352BE">
      <w:pPr>
        <w:pStyle w:val="ProductList-BodyIndented"/>
      </w:pPr>
    </w:p>
    <w:p w:rsidR="009352BE" w:rsidRDefault="003D57B4">
      <w:pPr>
        <w:pStyle w:val="ProductList-BodyIndented"/>
      </w:pPr>
      <w:r>
        <w:rPr>
          <w:b/>
        </w:rPr>
        <w:t>2.1.2.1 Omezení užívání pro podmíněně kvalifikující operační systémy</w:t>
      </w:r>
    </w:p>
    <w:p w:rsidR="009352BE" w:rsidRDefault="003D57B4">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9352BE" w:rsidRDefault="003D57B4" w:rsidP="003D57B4">
      <w:pPr>
        <w:pStyle w:val="ProductList-Bullet"/>
        <w:numPr>
          <w:ilvl w:val="1"/>
          <w:numId w:val="22"/>
        </w:numPr>
      </w:pPr>
      <w:r>
        <w:t>Specifické užívání Zákaznické licencované zařízení ne určeno pro konkrétní účel použití. Zákazník smí software používat pouze pro tento účel.</w:t>
      </w:r>
    </w:p>
    <w:p w:rsidR="009352BE" w:rsidRDefault="003D57B4" w:rsidP="003D57B4">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9352BE" w:rsidRDefault="003D57B4" w:rsidP="003D57B4">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9352BE" w:rsidRDefault="009352BE">
      <w:pPr>
        <w:pStyle w:val="ProductList-BodyIndented"/>
      </w:pPr>
    </w:p>
    <w:p w:rsidR="009352BE" w:rsidRDefault="003D57B4">
      <w:pPr>
        <w:pStyle w:val="ProductList-BodyIndented"/>
      </w:pPr>
      <w:r>
        <w:rPr>
          <w:b/>
        </w:rPr>
        <w:t>2.1.2.2 Omezení nákupu krytí Software Assurance pro podmíněně kvalifikující operační systémy</w:t>
      </w:r>
    </w:p>
    <w:p w:rsidR="009352BE" w:rsidRDefault="003D57B4">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9352BE" w:rsidRDefault="009352BE">
      <w:pPr>
        <w:pStyle w:val="ProductList-SubClauseHeading"/>
        <w:outlineLvl w:val="5"/>
      </w:pPr>
    </w:p>
    <w:p w:rsidR="009352BE" w:rsidRDefault="003D57B4">
      <w:pPr>
        <w:pStyle w:val="ProductList-SubClauseHeading"/>
        <w:outlineLvl w:val="5"/>
      </w:pPr>
      <w:r>
        <w:t>2.1.3 Pravidla pro kvalifikující OS pro licence na upgrade v rámci multilicenčního programu systému Windows</w:t>
      </w:r>
    </w:p>
    <w:p w:rsidR="009352BE" w:rsidRDefault="003D57B4" w:rsidP="003D57B4">
      <w:pPr>
        <w:pStyle w:val="ProductList-Bullet"/>
        <w:numPr>
          <w:ilvl w:val="1"/>
          <w:numId w:val="23"/>
        </w:numPr>
      </w:pPr>
      <w:r>
        <w:t xml:space="preserve">Kvalifikující OS musí být nainstalován na zařízení, ke kterému je přiřazena licence na upgrade v rámci multilicenčního programu. </w:t>
      </w:r>
    </w:p>
    <w:p w:rsidR="009352BE" w:rsidRDefault="003D57B4" w:rsidP="003D57B4">
      <w:pPr>
        <w:pStyle w:val="ProductList-Bullet"/>
        <w:numPr>
          <w:ilvl w:val="1"/>
          <w:numId w:val="23"/>
        </w:numPr>
      </w:pPr>
      <w:r>
        <w:t xml:space="preserve">Apple Macintosh je kvalifikující operační systém pouze tehdy, pokud byl před prvním prodejem zařízení předinstalován oprávněným výrobcem. </w:t>
      </w:r>
    </w:p>
    <w:p w:rsidR="009352BE" w:rsidRDefault="003D57B4" w:rsidP="003D57B4">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9352BE" w:rsidRDefault="003D57B4" w:rsidP="003D57B4">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9352BE" w:rsidRDefault="009352BE">
      <w:pPr>
        <w:pStyle w:val="ProductList-BodyIndented"/>
      </w:pPr>
    </w:p>
    <w:p w:rsidR="009352BE" w:rsidRDefault="003D57B4">
      <w:pPr>
        <w:pStyle w:val="ProductList-ClauseHeading"/>
        <w:outlineLvl w:val="4"/>
      </w:pPr>
      <w:r>
        <w:t>2.2 Upgrade na systém Windows Enterprise (bez rozlišení verzí) a upgrade na systém Windows Professional (bez rozlišení verzí)</w:t>
      </w:r>
    </w:p>
    <w:p w:rsidR="009352BE" w:rsidRDefault="003D57B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9352BE" w:rsidRDefault="009352BE">
      <w:pPr>
        <w:pStyle w:val="ProductList-Body"/>
      </w:pPr>
    </w:p>
    <w:p w:rsidR="009352BE" w:rsidRDefault="003D57B4">
      <w:pPr>
        <w:pStyle w:val="ProductList-ClauseHeading"/>
        <w:outlineLvl w:val="4"/>
      </w:pPr>
      <w:r>
        <w:t>2.3 Přeinstalace se systémem Windows 10</w:t>
      </w:r>
    </w:p>
    <w:p w:rsidR="009352BE" w:rsidRDefault="003D57B4">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9352BE" w:rsidRDefault="009352BE">
      <w:pPr>
        <w:pStyle w:val="ProductList-Body"/>
      </w:pPr>
    </w:p>
    <w:p w:rsidR="009352BE" w:rsidRDefault="003D57B4">
      <w:pPr>
        <w:pStyle w:val="ProductList-ClauseHeading"/>
        <w:outlineLvl w:val="4"/>
      </w:pPr>
      <w:r>
        <w:t>2.4 Možnosti regionální dodávky</w:t>
      </w:r>
    </w:p>
    <w:p w:rsidR="009352BE" w:rsidRDefault="003D57B4">
      <w:pPr>
        <w:pStyle w:val="ProductList-SubClauseHeading"/>
        <w:outlineLvl w:val="5"/>
      </w:pPr>
      <w:r>
        <w:t>2.4.1 Verze N (bez programu Windows Media Player) systémů Microsoft Windows XP Professional, Vista Business a 7 Professional</w:t>
      </w:r>
    </w:p>
    <w:p w:rsidR="009352BE" w:rsidRDefault="003D57B4">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3">
        <w:r>
          <w:rPr>
            <w:color w:val="00467F"/>
            <w:u w:val="single"/>
          </w:rPr>
          <w:t>http://go.microsoft.com/?linkid=9839207</w:t>
        </w:r>
      </w:hyperlink>
      <w:r>
        <w:t>.</w:t>
      </w:r>
    </w:p>
    <w:p w:rsidR="009352BE" w:rsidRDefault="009352BE">
      <w:pPr>
        <w:pStyle w:val="ProductList-BodyIndented"/>
      </w:pPr>
    </w:p>
    <w:p w:rsidR="009352BE" w:rsidRDefault="003D57B4">
      <w:pPr>
        <w:pStyle w:val="ProductList-SubClauseHeading"/>
        <w:outlineLvl w:val="5"/>
      </w:pPr>
      <w:r>
        <w:t>2.4.2 Verze K a KN systémů Microsoft Windows XP Professional, Vista Business a 7 Professional</w:t>
      </w:r>
    </w:p>
    <w:p w:rsidR="009352BE" w:rsidRDefault="003D57B4">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4">
        <w:r>
          <w:rPr>
            <w:color w:val="00467F"/>
            <w:u w:val="single"/>
          </w:rPr>
          <w:t>http://go.microsoft.com/?linkid=9839207</w:t>
        </w:r>
      </w:hyperlink>
      <w:r>
        <w:t>.</w:t>
      </w:r>
    </w:p>
    <w:p w:rsidR="009352BE" w:rsidRDefault="009352BE">
      <w:pPr>
        <w:pStyle w:val="ProductList-BodyIndented"/>
      </w:pPr>
    </w:p>
    <w:p w:rsidR="009352BE" w:rsidRDefault="003D57B4">
      <w:pPr>
        <w:pStyle w:val="ProductList-SubClauseHeading"/>
        <w:outlineLvl w:val="5"/>
      </w:pPr>
      <w:r>
        <w:t>2.4.3 Windows 8/8.1 Pro KN a Windows 10 Pro KN</w:t>
      </w:r>
    </w:p>
    <w:p w:rsidR="009352BE" w:rsidRDefault="003D57B4">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9352BE" w:rsidRDefault="009352BE">
      <w:pPr>
        <w:pStyle w:val="ProductList-BodyIndented"/>
      </w:pPr>
    </w:p>
    <w:p w:rsidR="009352BE" w:rsidRDefault="003D57B4">
      <w:pPr>
        <w:pStyle w:val="ProductList-SubClauseHeading"/>
        <w:outlineLvl w:val="5"/>
      </w:pPr>
      <w:r>
        <w:t>2.4.4 Windows 8/8.1 Pro N a Windows 10 Pro N (bez Windows Media Player)</w:t>
      </w:r>
    </w:p>
    <w:p w:rsidR="009352BE" w:rsidRDefault="003D57B4">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9352BE" w:rsidRDefault="009352BE">
      <w:pPr>
        <w:pStyle w:val="ProductList-BodyIndented"/>
      </w:pPr>
    </w:p>
    <w:p w:rsidR="009352BE" w:rsidRDefault="003D57B4">
      <w:pPr>
        <w:pStyle w:val="ProductList-ClauseHeading"/>
        <w:outlineLvl w:val="4"/>
      </w:pPr>
      <w:r>
        <w:t>2.5 Windows Embedded 8 Standard Enterprise Kit</w:t>
      </w:r>
    </w:p>
    <w:p w:rsidR="009352BE" w:rsidRDefault="003D57B4">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352BE" w:rsidRDefault="009352BE">
      <w:pPr>
        <w:pStyle w:val="ProductList-Body"/>
      </w:pPr>
    </w:p>
    <w:p w:rsidR="009352BE" w:rsidRDefault="003D57B4">
      <w:pPr>
        <w:pStyle w:val="ProductList-ClauseHeading"/>
        <w:outlineLvl w:val="4"/>
      </w:pPr>
      <w:r>
        <w:t>2.6 Práva k instalaci a užívací práva</w:t>
      </w:r>
    </w:p>
    <w:p w:rsidR="009352BE" w:rsidRDefault="003D57B4">
      <w:pPr>
        <w:pStyle w:val="ProductList-Body"/>
      </w:pPr>
      <w:r>
        <w:t>Pro zákazníky s licencí na základě smlouvy Microsoft Cloud:</w:t>
      </w:r>
    </w:p>
    <w:p w:rsidR="009352BE" w:rsidRDefault="003D57B4" w:rsidP="003D57B4">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9352BE" w:rsidRDefault="003D57B4" w:rsidP="003D57B4">
      <w:pPr>
        <w:pStyle w:val="ProductList-Bullet"/>
        <w:numPr>
          <w:ilvl w:val="0"/>
          <w:numId w:val="24"/>
        </w:numPr>
      </w:pPr>
      <w:r>
        <w:t xml:space="preserve">Oddíl 4 níže se neuplatňuje. </w:t>
      </w:r>
    </w:p>
    <w:p w:rsidR="009352BE" w:rsidRDefault="009352BE">
      <w:pPr>
        <w:pStyle w:val="ProductList-Body"/>
      </w:pPr>
    </w:p>
    <w:p w:rsidR="009352BE" w:rsidRDefault="003D57B4">
      <w:pPr>
        <w:pStyle w:val="ProductList-ClauseHeading"/>
        <w:outlineLvl w:val="4"/>
      </w:pPr>
      <w:r>
        <w:t>2.7 Nárok na nákup licencí s právem na přechod ze systému Windows 10 Home na Pro pro E3/E5</w:t>
      </w:r>
    </w:p>
    <w:p w:rsidR="009352BE" w:rsidRDefault="003D57B4">
      <w:pPr>
        <w:pStyle w:val="ProductList-SubClauseHeading"/>
        <w:outlineLvl w:val="5"/>
      </w:pPr>
      <w:r>
        <w:t>2.7.1 Předpoklady</w:t>
      </w:r>
    </w:p>
    <w:p w:rsidR="009352BE" w:rsidRDefault="003D57B4">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9352BE" w:rsidRDefault="003D57B4" w:rsidP="003D57B4">
      <w:pPr>
        <w:pStyle w:val="ProductList-Bullet"/>
        <w:numPr>
          <w:ilvl w:val="1"/>
          <w:numId w:val="25"/>
        </w:numPr>
      </w:pPr>
      <w:r>
        <w:t>Windows 10 Enterprise E3 na zařízení s aktivním krytím SA</w:t>
      </w:r>
    </w:p>
    <w:p w:rsidR="009352BE" w:rsidRDefault="003D57B4" w:rsidP="003D57B4">
      <w:pPr>
        <w:pStyle w:val="ProductList-Bullet"/>
        <w:numPr>
          <w:ilvl w:val="1"/>
          <w:numId w:val="25"/>
        </w:numPr>
      </w:pPr>
      <w:r>
        <w:t>Licence na odběr Windows 10 Enterprise E3/E5 na základě počtu uživatelů</w:t>
      </w:r>
    </w:p>
    <w:p w:rsidR="009352BE" w:rsidRDefault="003D57B4" w:rsidP="003D57B4">
      <w:pPr>
        <w:pStyle w:val="ProductList-Bullet"/>
        <w:numPr>
          <w:ilvl w:val="1"/>
          <w:numId w:val="25"/>
        </w:numPr>
      </w:pPr>
      <w:r>
        <w:t>Licence na odběr Windows 10 Enterprise E5 podle počtu zařízení</w:t>
      </w:r>
    </w:p>
    <w:p w:rsidR="009352BE" w:rsidRDefault="009352BE">
      <w:pPr>
        <w:pStyle w:val="ProductList-BodyIndented"/>
      </w:pPr>
    </w:p>
    <w:p w:rsidR="009352BE" w:rsidRDefault="003D57B4">
      <w:pPr>
        <w:pStyle w:val="ProductList-SubClauseHeading"/>
        <w:outlineLvl w:val="5"/>
      </w:pPr>
      <w:r>
        <w:t>2.7.2 Požadavky na minimální nákup</w:t>
      </w:r>
    </w:p>
    <w:p w:rsidR="009352BE" w:rsidRDefault="003D57B4">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9352BE" w:rsidRDefault="003D57B4" w:rsidP="003D57B4">
      <w:pPr>
        <w:pStyle w:val="ProductList-Bullet"/>
        <w:numPr>
          <w:ilvl w:val="1"/>
          <w:numId w:val="26"/>
        </w:numPr>
      </w:pPr>
      <w:r>
        <w:t>Je licencováno se systémem Windows 10 Enterprise E3/E5 na zařízení nebo</w:t>
      </w:r>
    </w:p>
    <w:p w:rsidR="009352BE" w:rsidRDefault="003D57B4" w:rsidP="003D57B4">
      <w:pPr>
        <w:pStyle w:val="ProductList-Bullet"/>
        <w:numPr>
          <w:ilvl w:val="1"/>
          <w:numId w:val="26"/>
        </w:numPr>
      </w:pPr>
      <w:r>
        <w:t>Je na něm nainstalován systém Pro nebo Enterprise a je používán licencovaným uživatelem produktu Windows 10 Enterprise E3/E5</w:t>
      </w:r>
    </w:p>
    <w:p w:rsidR="009352BE" w:rsidRDefault="009352BE">
      <w:pPr>
        <w:pStyle w:val="ProductList-BodyIndented"/>
      </w:pPr>
    </w:p>
    <w:p w:rsidR="009352BE" w:rsidRDefault="003D57B4">
      <w:pPr>
        <w:pStyle w:val="ProductList-SubClauseHeading"/>
        <w:outlineLvl w:val="5"/>
      </w:pPr>
      <w:r>
        <w:t>2.7.3 Omezení licence</w:t>
      </w:r>
    </w:p>
    <w:p w:rsidR="009352BE" w:rsidRDefault="003D57B4">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9352BE" w:rsidRDefault="003D57B4">
      <w:pPr>
        <w:pStyle w:val="ProductList-Offering1SubSection"/>
        <w:outlineLvl w:val="3"/>
      </w:pPr>
      <w:bookmarkStart w:id="204" w:name="_Sec813"/>
      <w:r>
        <w:t>3. Užívací práva</w:t>
      </w:r>
      <w:bookmarkEnd w:id="204"/>
    </w:p>
    <w:tbl>
      <w:tblPr>
        <w:tblStyle w:val="PURTable"/>
        <w:tblW w:w="0" w:type="dxa"/>
        <w:tblLook w:val="04A0" w:firstRow="1" w:lastRow="0" w:firstColumn="1" w:lastColumn="0" w:noHBand="0" w:noVBand="1"/>
      </w:tblPr>
      <w:tblGrid>
        <w:gridCol w:w="3610"/>
        <w:gridCol w:w="3581"/>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5">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Další software: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Přiřazení licence</w:t>
      </w:r>
    </w:p>
    <w:p w:rsidR="009352BE" w:rsidRDefault="003D57B4">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9352BE" w:rsidRDefault="009352BE">
      <w:pPr>
        <w:pStyle w:val="ProductList-Body"/>
      </w:pPr>
    </w:p>
    <w:p w:rsidR="009352BE" w:rsidRDefault="003D57B4">
      <w:pPr>
        <w:pStyle w:val="ProductList-ClauseHeading"/>
        <w:outlineLvl w:val="4"/>
      </w:pPr>
      <w:r>
        <w:t>3.2 Windows Apps</w:t>
      </w:r>
    </w:p>
    <w:p w:rsidR="009352BE" w:rsidRDefault="003D57B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6">
        <w:r>
          <w:rPr>
            <w:color w:val="00467F"/>
            <w:u w:val="single"/>
          </w:rPr>
          <w:t>http://go.microsoft.com/fwlink/?linkid=246338</w:t>
        </w:r>
      </w:hyperlink>
      <w:r>
        <w:t xml:space="preserve"> nebo u aplikací systému Windows, které přistupují ke službám Xbox, pak podmínkám užívání Xbox.com na adrese </w:t>
      </w:r>
      <w:hyperlink r:id="rId97">
        <w:r>
          <w:rPr>
            <w:color w:val="00467F"/>
            <w:u w:val="single"/>
          </w:rPr>
          <w:t>http://xbox.com/legal/livetou</w:t>
        </w:r>
      </w:hyperlink>
      <w:r>
        <w:t>.</w:t>
      </w:r>
    </w:p>
    <w:p w:rsidR="009352BE" w:rsidRDefault="003D57B4">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613"/>
        <w:gridCol w:w="356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4.1 Další užívací práva pro Windows 10 Enterprise E3/E5 (na uživatele a zařízení) a Windows Virtual Desktop Access (VDA) (na uživatele a na zařízení) udělena prostřednictvím SA</w:t>
      </w:r>
    </w:p>
    <w:p w:rsidR="009352BE" w:rsidRDefault="003D57B4">
      <w:pPr>
        <w:pStyle w:val="ProductList-Body"/>
      </w:pPr>
      <w:r>
        <w:t>Termín „</w:t>
      </w:r>
      <w:r>
        <w:rPr>
          <w:b/>
          <w:color w:val="00188F"/>
        </w:rPr>
        <w:t>software</w:t>
      </w:r>
      <w:r>
        <w:t xml:space="preserve">“ ve zde použitém významu označuje produkt Windows 10 Enterprise Current Branch nebo Windows Enterprise LTSB. </w:t>
      </w:r>
    </w:p>
    <w:p w:rsidR="009352BE" w:rsidRDefault="003D57B4">
      <w:pPr>
        <w:pStyle w:val="ProductList-Body"/>
      </w:pPr>
      <w:r>
        <w:t>Termín „</w:t>
      </w:r>
      <w:r>
        <w:rPr>
          <w:b/>
          <w:color w:val="00188F"/>
        </w:rPr>
        <w:t>licencované zařízení</w:t>
      </w:r>
      <w:r>
        <w:t>“, jak je zde použit, znamená zařízení, ke kterému zákazník přiřazuje aktivní krytí.</w:t>
      </w:r>
    </w:p>
    <w:p w:rsidR="009352BE" w:rsidRDefault="003D57B4">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9352BE" w:rsidRDefault="003D57B4" w:rsidP="003D57B4">
      <w:pPr>
        <w:pStyle w:val="ProductList-Bullet"/>
        <w:numPr>
          <w:ilvl w:val="0"/>
          <w:numId w:val="27"/>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9352BE" w:rsidRDefault="003D57B4" w:rsidP="003D57B4">
      <w:pPr>
        <w:pStyle w:val="ProductList-Bullet"/>
        <w:numPr>
          <w:ilvl w:val="0"/>
          <w:numId w:val="27"/>
        </w:numPr>
      </w:pPr>
      <w:r>
        <w:t>V oddílech 2.1.2.1 a 2.1.2.2 jsou uvedena omezení užívání pro podmíněně kvalifikující operační systém.</w:t>
      </w:r>
    </w:p>
    <w:p w:rsidR="009352BE" w:rsidRDefault="003D57B4" w:rsidP="003D57B4">
      <w:pPr>
        <w:pStyle w:val="ProductList-Bullet"/>
        <w:numPr>
          <w:ilvl w:val="0"/>
          <w:numId w:val="27"/>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9352BE" w:rsidRDefault="003D57B4" w:rsidP="003D57B4">
      <w:pPr>
        <w:pStyle w:val="ProductList-Bullet"/>
        <w:numPr>
          <w:ilvl w:val="0"/>
          <w:numId w:val="27"/>
        </w:numPr>
      </w:pPr>
      <w:r>
        <w:t>Zákazník místo jakékoli instance povolené v tomto oddílu smí provozovat systém Windows 10 Pro nebo jakoukoli starší verzi softwaru.</w:t>
      </w:r>
    </w:p>
    <w:p w:rsidR="009352BE" w:rsidRDefault="003D57B4" w:rsidP="003D57B4">
      <w:pPr>
        <w:pStyle w:val="ProductList-Bullet"/>
        <w:numPr>
          <w:ilvl w:val="0"/>
          <w:numId w:val="27"/>
        </w:numPr>
      </w:pPr>
      <w:r>
        <w:t>V případě přístupu pouze pro účely správy softwaru nepotřebuje zákazník licenci pro přístup ke svým povoleným instancím.</w:t>
      </w:r>
    </w:p>
    <w:p w:rsidR="009352BE" w:rsidRDefault="009352BE">
      <w:pPr>
        <w:pStyle w:val="ProductList-Body"/>
      </w:pPr>
    </w:p>
    <w:p w:rsidR="009352BE" w:rsidRDefault="003D57B4">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9352B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352BE" w:rsidRDefault="009352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52BE" w:rsidRDefault="003D57B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52BE" w:rsidRDefault="003D57B4">
            <w:pPr>
              <w:pStyle w:val="ProductList-TableBody"/>
              <w:jc w:val="center"/>
            </w:pPr>
            <w:r>
              <w:rPr>
                <w:color w:val="FFFFFF"/>
              </w:rPr>
              <w:t>Windows VDA</w:t>
            </w:r>
          </w:p>
        </w:tc>
      </w:tr>
      <w:tr w:rsidR="009352B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352BE" w:rsidRDefault="009352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Uživatel</w:t>
            </w:r>
          </w:p>
        </w:tc>
      </w:tr>
      <w:tr w:rsidR="009352BE">
        <w:tc>
          <w:tcPr>
            <w:tcW w:w="80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80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80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bl>
    <w:p w:rsidR="009352BE" w:rsidRDefault="009352BE">
      <w:pPr>
        <w:pStyle w:val="ProductList-Body"/>
      </w:pPr>
    </w:p>
    <w:p w:rsidR="009352BE" w:rsidRDefault="003D57B4">
      <w:pPr>
        <w:pStyle w:val="ProductList-SubClauseHeading"/>
        <w:outlineLvl w:val="5"/>
      </w:pPr>
      <w:r>
        <w:t>4.1.1 Práva pro Windows Embedded 10 Current Branch</w:t>
      </w:r>
    </w:p>
    <w:p w:rsidR="009352BE" w:rsidRDefault="003D57B4">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9352BE" w:rsidRDefault="009352BE">
      <w:pPr>
        <w:pStyle w:val="ProductList-BodyIndented"/>
      </w:pPr>
    </w:p>
    <w:p w:rsidR="009352BE" w:rsidRDefault="003D57B4">
      <w:pPr>
        <w:pStyle w:val="ProductList-ClauseHeading"/>
        <w:outlineLvl w:val="4"/>
      </w:pPr>
      <w:r>
        <w:t>4.2 Kvalifikující operační systémy (OS)</w:t>
      </w:r>
    </w:p>
    <w:p w:rsidR="009352BE" w:rsidRDefault="003D57B4">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9352BE" w:rsidRDefault="003D57B4" w:rsidP="003D57B4">
      <w:pPr>
        <w:pStyle w:val="ProductList-Bullet"/>
        <w:numPr>
          <w:ilvl w:val="0"/>
          <w:numId w:val="28"/>
        </w:numPr>
      </w:pPr>
      <w:r>
        <w:t>Zákazníci, kteří si dříve zakoupili krytí SA pro systém Windows Pro, je mohou na zahrnutých zařízeních prodloužit bez nutnosti nákupu licence na upgrade pro systém Windows Enterprise.</w:t>
      </w:r>
    </w:p>
    <w:p w:rsidR="009352BE" w:rsidRDefault="003D57B4" w:rsidP="003D57B4">
      <w:pPr>
        <w:pStyle w:val="ProductList-Bullet"/>
        <w:numPr>
          <w:ilvl w:val="0"/>
          <w:numId w:val="28"/>
        </w:numPr>
      </w:pPr>
      <w:r>
        <w:t>Zákazníci, kteří si dříve zakoupili licenci na upgrade pro systém Windows Pro a SA, si mohou kupovat licenci na upgrade pro systém Pro a SA až do konce období účinnosti prováděcí smlouvy nebo smlouvy.</w:t>
      </w:r>
    </w:p>
    <w:p w:rsidR="009352BE" w:rsidRDefault="009352BE">
      <w:pPr>
        <w:pStyle w:val="ProductList-Body"/>
      </w:pPr>
    </w:p>
    <w:p w:rsidR="009352BE" w:rsidRDefault="003D57B4">
      <w:pPr>
        <w:pStyle w:val="ProductList-ClauseHeading"/>
        <w:outlineLvl w:val="4"/>
      </w:pPr>
      <w:r>
        <w:t>4.3 Změna přiřazení Windows Software Assurance na zařízení</w:t>
      </w:r>
    </w:p>
    <w:p w:rsidR="009352BE" w:rsidRDefault="003D57B4">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9352BE" w:rsidRDefault="009352BE">
      <w:pPr>
        <w:pStyle w:val="ProductList-Body"/>
      </w:pPr>
    </w:p>
    <w:p w:rsidR="009352BE" w:rsidRDefault="003D57B4">
      <w:pPr>
        <w:pStyle w:val="ProductList-ClauseHeading"/>
        <w:outlineLvl w:val="4"/>
      </w:pPr>
      <w:r>
        <w:t>4.4 Pravidla přiřazení licence Windows 10 Enterprise na uživatele</w:t>
      </w:r>
    </w:p>
    <w:p w:rsidR="009352BE" w:rsidRDefault="003D57B4">
      <w:pPr>
        <w:pStyle w:val="ProductList-SubClauseHeading"/>
        <w:outlineLvl w:val="5"/>
      </w:pPr>
      <w:r>
        <w:t>4.4.1 Licence na odběr Windows 10 Enterprise E3/E5 na základě počtu uživatelů</w:t>
      </w:r>
    </w:p>
    <w:p w:rsidR="009352BE" w:rsidRDefault="003D57B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9352BE" w:rsidRDefault="009352BE">
      <w:pPr>
        <w:pStyle w:val="ProductList-BodyIndented"/>
      </w:pPr>
    </w:p>
    <w:p w:rsidR="009352BE" w:rsidRDefault="003D57B4">
      <w:pPr>
        <w:pStyle w:val="ProductList-SubClauseHeading"/>
        <w:outlineLvl w:val="5"/>
      </w:pPr>
      <w:r>
        <w:lastRenderedPageBreak/>
        <w:t>4.4.2 Doplňky uživatelů pro Windows 10 Enterprise E3/E5 a VDA</w:t>
      </w:r>
    </w:p>
    <w:p w:rsidR="009352BE" w:rsidRDefault="003D57B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9352BE" w:rsidRDefault="009352BE">
      <w:pPr>
        <w:pStyle w:val="ProductList-BodyIndented"/>
      </w:pPr>
    </w:p>
    <w:p w:rsidR="009352BE" w:rsidRDefault="003D57B4">
      <w:pPr>
        <w:pStyle w:val="ProductList-ClauseHeading"/>
        <w:outlineLvl w:val="4"/>
      </w:pPr>
      <w:r>
        <w:t>4.5 Doplňky uživatelů pro Windows 10 Enterprise E3/E5 a VDA</w:t>
      </w:r>
    </w:p>
    <w:p w:rsidR="009352BE" w:rsidRDefault="003D57B4">
      <w:pPr>
        <w:pStyle w:val="ProductList-Body"/>
      </w:pPr>
      <w:r>
        <w:t>Doplňky pro Windows 10 Enterprise E3/E5 a VDA jsou licence na odběr, které</w:t>
      </w:r>
    </w:p>
    <w:p w:rsidR="009352BE" w:rsidRDefault="003D57B4" w:rsidP="003D57B4">
      <w:pPr>
        <w:pStyle w:val="ProductList-Bullet"/>
        <w:numPr>
          <w:ilvl w:val="0"/>
          <w:numId w:val="29"/>
        </w:numPr>
      </w:pPr>
      <w:r>
        <w:t xml:space="preserve">se kupují jako doplněk (a jsou přidruženy k zařízení, pro něž je licence poskytnuta) buď k operačnímu systému Windows pro stolní počítače („kvalifikující krytí“) nebo k VDA („kvalifikující licence“) a </w:t>
      </w:r>
    </w:p>
    <w:p w:rsidR="009352BE" w:rsidRDefault="003D57B4" w:rsidP="003D57B4">
      <w:pPr>
        <w:pStyle w:val="ProductList-Bullet"/>
        <w:numPr>
          <w:ilvl w:val="0"/>
          <w:numId w:val="29"/>
        </w:numPr>
      </w:pPr>
      <w:r>
        <w:t>vyprší při vypršení kvalifikujícího krytí nebo kvalifikující licence.</w:t>
      </w:r>
    </w:p>
    <w:p w:rsidR="009352BE" w:rsidRDefault="003D57B4">
      <w:pPr>
        <w:pStyle w:val="ProductList-Body"/>
      </w:pPr>
      <w:r>
        <w:t>Pro doplňky uživatelů pro Windows 10 Enterprise E3/E5 a VDA platí kromě výše uvedeného toto:</w:t>
      </w:r>
    </w:p>
    <w:p w:rsidR="009352BE" w:rsidRDefault="003D57B4" w:rsidP="003D57B4">
      <w:pPr>
        <w:pStyle w:val="ProductList-Bullet"/>
        <w:numPr>
          <w:ilvl w:val="0"/>
          <w:numId w:val="30"/>
        </w:numPr>
      </w:pPr>
      <w:r>
        <w:t>Zákazník musí přiřadit licenci primárnímu uživateli licencovaného zařízení (které musí být rovněž primárním pracovním zařízením primárního uživatele), a</w:t>
      </w:r>
    </w:p>
    <w:p w:rsidR="009352BE" w:rsidRDefault="003D57B4" w:rsidP="003D57B4">
      <w:pPr>
        <w:pStyle w:val="ProductList-Bullet"/>
        <w:numPr>
          <w:ilvl w:val="0"/>
          <w:numId w:val="30"/>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9352BE" w:rsidRDefault="003D57B4">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Doplňky pro Windows 10 Enterprise E3/E5 nebo VDA na uživatele lze zakoupit v množství odpovídajícím celkovému počtu licencovaných zařízení pro SA nebo VDA.</w:t>
      </w:r>
    </w:p>
    <w:p w:rsidR="009352BE" w:rsidRDefault="009352BE">
      <w:pPr>
        <w:pStyle w:val="ProductList-Body"/>
      </w:pPr>
    </w:p>
    <w:p w:rsidR="009352BE" w:rsidRDefault="003D57B4">
      <w:pPr>
        <w:pStyle w:val="ProductList-ClauseHeading"/>
        <w:outlineLvl w:val="4"/>
      </w:pPr>
      <w:r>
        <w:t>4.6 Prováděcí smlouvy Enterprise s kombinací krytí SA nebo VDA pro systém Windows na uživatele a na zařízení</w:t>
      </w:r>
    </w:p>
    <w:p w:rsidR="009352BE" w:rsidRDefault="003D57B4">
      <w:pPr>
        <w:pStyle w:val="ProductList-Body"/>
      </w:pPr>
      <w:r>
        <w:t>Zákazníci, kteří si přejí zkombinovat licencování Windows SA na zařízení a Windows SA na uživatele, tak mohou učinit za následujících podmínek:</w:t>
      </w:r>
    </w:p>
    <w:p w:rsidR="009352BE" w:rsidRDefault="003D57B4" w:rsidP="003D57B4">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9352BE" w:rsidRDefault="003D57B4" w:rsidP="003D57B4">
      <w:pPr>
        <w:pStyle w:val="ProductList-Bullet"/>
        <w:numPr>
          <w:ilvl w:val="0"/>
          <w:numId w:val="31"/>
        </w:numPr>
      </w:pPr>
      <w:r>
        <w:t>Všechna kvalifikovaná zařízení používaná nelicencovanými uživateli mají licenci na krytí Windows SA na zařízení</w:t>
      </w:r>
    </w:p>
    <w:p w:rsidR="009352BE" w:rsidRDefault="009352BE">
      <w:pPr>
        <w:pStyle w:val="ProductList-Body"/>
      </w:pPr>
    </w:p>
    <w:p w:rsidR="009352BE" w:rsidRDefault="003D57B4">
      <w:pPr>
        <w:pStyle w:val="ProductList-ClauseHeading"/>
        <w:outlineLvl w:val="4"/>
      </w:pPr>
      <w:r>
        <w:t>4.7 Nárok na nákup licencí na odběr produktu Windows 10 Enterprise na uživatele z krytí SA na základě počtu uživatelů</w:t>
      </w:r>
    </w:p>
    <w:p w:rsidR="009352BE" w:rsidRDefault="003D57B4">
      <w:pPr>
        <w:pStyle w:val="ProductList-SubClauseHeading"/>
        <w:outlineLvl w:val="5"/>
      </w:pPr>
      <w:r>
        <w:t>4.7.1 Smlouvy Enterprise</w:t>
      </w:r>
    </w:p>
    <w:p w:rsidR="009352BE" w:rsidRDefault="003D57B4">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Odpovídající licence na odběr na základě počtu uživatelů z krytí SA</w:t>
            </w:r>
          </w:p>
        </w:tc>
      </w:tr>
      <w:tr w:rsidR="009352BE">
        <w:tc>
          <w:tcPr>
            <w:tcW w:w="6120" w:type="dxa"/>
            <w:tcBorders>
              <w:top w:val="single" w:sz="4" w:space="0" w:color="000000"/>
              <w:left w:val="single" w:sz="4" w:space="0" w:color="000000"/>
              <w:bottom w:val="none" w:sz="4" w:space="0" w:color="000000"/>
              <w:right w:val="single" w:sz="4" w:space="0" w:color="000000"/>
            </w:tcBorders>
          </w:tcPr>
          <w:p w:rsidR="009352BE" w:rsidRDefault="003D57B4">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10 Enterprise E3 na uživatele z krytí SA (licence na odběr na základě počtu uživatelů)</w:t>
            </w:r>
            <w:r>
              <w:rPr>
                <w:vertAlign w:val="superscript"/>
              </w:rPr>
              <w:t>1</w:t>
            </w:r>
          </w:p>
        </w:tc>
      </w:tr>
      <w:tr w:rsidR="009352BE">
        <w:tc>
          <w:tcPr>
            <w:tcW w:w="6120" w:type="dxa"/>
            <w:tcBorders>
              <w:top w:val="non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10 Enterprise E5 na uživatele z krytí SA</w:t>
            </w:r>
            <w:r>
              <w:rPr>
                <w:vertAlign w:val="superscript"/>
              </w:rPr>
              <w:t>1</w:t>
            </w:r>
          </w:p>
        </w:tc>
      </w:tr>
    </w:tbl>
    <w:p w:rsidR="009352BE" w:rsidRDefault="003D57B4">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9352BE" w:rsidRDefault="009352BE">
      <w:pPr>
        <w:pStyle w:val="ProductList-BodyIndented"/>
      </w:pPr>
    </w:p>
    <w:p w:rsidR="009352BE" w:rsidRDefault="003D57B4">
      <w:pPr>
        <w:pStyle w:val="ProductList-SubClauseHeading"/>
        <w:outlineLvl w:val="5"/>
      </w:pPr>
      <w:r>
        <w:t>4.7.2 Smlouvy Enterprise Subscription</w:t>
      </w:r>
    </w:p>
    <w:p w:rsidR="009352BE" w:rsidRDefault="003D57B4">
      <w:pPr>
        <w:pStyle w:val="ProductList-BodyIndented"/>
      </w:pPr>
      <w:r>
        <w:t>Licence na odběr pro krytí Software Assurance pro počítačový operační systém Windows mohou být zakoupeny k datu výročí uzavření prováděcí smlouvy se zákazníkem nebo na začátku nového období prováděcí smlouvy s licencí na odběr na základě počtu uživatelů k produktu Secure Productive Enterprise E3/E5 z krytí SA. Licence na odběr musí být zakoupena nejméně tři roky před nákupem licence na odběr na základě počtu uživatelů z krytí SA.</w:t>
      </w:r>
    </w:p>
    <w:p w:rsidR="009352BE" w:rsidRDefault="009352BE">
      <w:pPr>
        <w:pStyle w:val="ProductList-BodyIndented"/>
      </w:pPr>
    </w:p>
    <w:p w:rsidR="009352BE" w:rsidRDefault="003D57B4">
      <w:pPr>
        <w:pStyle w:val="ProductList-ClauseHeading"/>
        <w:outlineLvl w:val="4"/>
      </w:pPr>
      <w:r>
        <w:t>4.8 Sada Microsoft Desktop Optimization Pack (MDOP)</w:t>
      </w:r>
    </w:p>
    <w:p w:rsidR="009352BE" w:rsidRDefault="003D57B4">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9352BE" w:rsidRDefault="009352BE">
      <w:pPr>
        <w:pStyle w:val="ProductList-Body"/>
      </w:pPr>
    </w:p>
    <w:p w:rsidR="009352BE" w:rsidRDefault="003D57B4">
      <w:pPr>
        <w:pStyle w:val="ProductList-SubClauseHeading"/>
        <w:outlineLvl w:val="5"/>
      </w:pPr>
      <w:r>
        <w:t>4.8.1 Oprávnění k MDOP</w:t>
      </w:r>
    </w:p>
    <w:p w:rsidR="009352BE" w:rsidRDefault="003D57B4">
      <w:pPr>
        <w:pStyle w:val="ProductList-BodyIndented"/>
      </w:pPr>
      <w:r>
        <w:t>Zákazníci s následujícími položkami mají oprávnění používat MDOP a nemusejí produkt MDOP kupovat samostatně.</w:t>
      </w:r>
    </w:p>
    <w:p w:rsidR="009352BE" w:rsidRDefault="003D57B4" w:rsidP="003D57B4">
      <w:pPr>
        <w:pStyle w:val="ProductList-Bullet"/>
        <w:numPr>
          <w:ilvl w:val="1"/>
          <w:numId w:val="32"/>
        </w:numPr>
      </w:pPr>
      <w:r>
        <w:t>Windows Enterprise 10 E3/E5 na uživatele (licence na odběr na základě počtu uživatelů);</w:t>
      </w:r>
    </w:p>
    <w:p w:rsidR="009352BE" w:rsidRDefault="003D57B4" w:rsidP="003D57B4">
      <w:pPr>
        <w:pStyle w:val="ProductList-Bullet"/>
        <w:numPr>
          <w:ilvl w:val="1"/>
          <w:numId w:val="32"/>
        </w:numPr>
      </w:pPr>
      <w:r>
        <w:t>Windows 10 Enterprise E5 na zařízení (licence na odběr);</w:t>
      </w:r>
    </w:p>
    <w:p w:rsidR="009352BE" w:rsidRDefault="003D57B4" w:rsidP="003D57B4">
      <w:pPr>
        <w:pStyle w:val="ProductList-Bullet"/>
        <w:numPr>
          <w:ilvl w:val="1"/>
          <w:numId w:val="32"/>
        </w:numPr>
      </w:pPr>
      <w:r>
        <w:t xml:space="preserve">Windows 10 Enterprise VDA na uživatele (licence na odběr) nebo </w:t>
      </w:r>
    </w:p>
    <w:p w:rsidR="009352BE" w:rsidRDefault="003D57B4" w:rsidP="003D57B4">
      <w:pPr>
        <w:pStyle w:val="ProductList-Bullet"/>
        <w:numPr>
          <w:ilvl w:val="1"/>
          <w:numId w:val="32"/>
        </w:numPr>
      </w:pPr>
      <w:r>
        <w:t>Smlouva s dnem účinnosti 1. srpna 2015 nebo později a VDA na zařízení nebo Windows 10 Enterprise E3 na zařízení.</w:t>
      </w:r>
    </w:p>
    <w:p w:rsidR="009352BE" w:rsidRDefault="009352BE">
      <w:pPr>
        <w:pStyle w:val="ProductList-BodyIndented"/>
      </w:pPr>
    </w:p>
    <w:p w:rsidR="009352BE" w:rsidRDefault="003D57B4">
      <w:pPr>
        <w:pStyle w:val="ProductList-ClauseHeading"/>
        <w:outlineLvl w:val="4"/>
      </w:pPr>
      <w:r>
        <w:t>4.9 Akademické programy</w:t>
      </w:r>
    </w:p>
    <w:p w:rsidR="009352BE" w:rsidRDefault="003D57B4">
      <w:pPr>
        <w:pStyle w:val="ProductList-Body"/>
      </w:pPr>
      <w:r>
        <w:t>Následující údaje platí pro zákazníky ve všech multilicenčních programech pro akademickou sféru:</w:t>
      </w:r>
    </w:p>
    <w:p w:rsidR="009352BE" w:rsidRDefault="003D57B4">
      <w:pPr>
        <w:pStyle w:val="ProductList-SubClauseHeading"/>
        <w:outlineLvl w:val="5"/>
      </w:pPr>
      <w:r>
        <w:t>4.9.1 Práva k Windows Enterprise LTSB</w:t>
      </w:r>
    </w:p>
    <w:p w:rsidR="009352BE" w:rsidRDefault="003D57B4">
      <w:pPr>
        <w:pStyle w:val="ProductList-BodyIndented"/>
      </w:pPr>
      <w:r>
        <w:t>Akademické instituce s produktem Windows 10 Enterprise E3/E5 nebo Windows 10 Education E3/E5 mohou nainstalovat produkt Windows 10 Enterprise LTSB místo libovolné povolené časově neomezené instance.</w:t>
      </w:r>
    </w:p>
    <w:p w:rsidR="009352BE" w:rsidRDefault="009352BE">
      <w:pPr>
        <w:pStyle w:val="ProductList-BodyIndented"/>
      </w:pPr>
    </w:p>
    <w:p w:rsidR="009352BE" w:rsidRDefault="003D57B4">
      <w:pPr>
        <w:pStyle w:val="ProductList-SubClauseHeading"/>
        <w:outlineLvl w:val="5"/>
      </w:pPr>
      <w:r>
        <w:t>4.9.2 Práva k systému Windows 10 Enterprise, Windows 10 Education Edition nebo Windows 10 Pro Education</w:t>
      </w:r>
    </w:p>
    <w:p w:rsidR="009352BE" w:rsidRDefault="003D57B4">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9352BE" w:rsidRDefault="009352BE">
      <w:pPr>
        <w:pStyle w:val="ProductList-BodyIndented"/>
      </w:pPr>
    </w:p>
    <w:p w:rsidR="009352BE" w:rsidRDefault="003D57B4">
      <w:pPr>
        <w:pStyle w:val="ProductList-SubClauseHeading"/>
        <w:outlineLvl w:val="5"/>
      </w:pPr>
      <w:r>
        <w:lastRenderedPageBreak/>
        <w:t>4.9.3 Práva na použití předchozí verze</w:t>
      </w:r>
    </w:p>
    <w:p w:rsidR="009352BE" w:rsidRDefault="003D57B4">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9352BE" w:rsidRDefault="009352BE">
      <w:pPr>
        <w:pStyle w:val="ProductList-BodyIndented"/>
      </w:pPr>
    </w:p>
    <w:p w:rsidR="009352BE" w:rsidRDefault="003D57B4">
      <w:pPr>
        <w:pStyle w:val="ProductList-SubClauseHeading"/>
        <w:outlineLvl w:val="5"/>
      </w:pPr>
      <w:r>
        <w:t>4.9.4 Oprávnění k MDOP</w:t>
      </w:r>
    </w:p>
    <w:p w:rsidR="009352BE" w:rsidRDefault="003D57B4">
      <w:pPr>
        <w:pStyle w:val="ProductList-BodyIndented"/>
      </w:pPr>
      <w:r>
        <w:t>Akademické instituce s krytím Software Assurance pro Windows Enterprise nebo Windows Education mají právo instalovat a užívat sadu MDOP.</w:t>
      </w:r>
    </w:p>
    <w:p w:rsidR="009352BE" w:rsidRDefault="009352BE">
      <w:pPr>
        <w:pStyle w:val="ProductList-BodyIndented"/>
      </w:pPr>
    </w:p>
    <w:p w:rsidR="009352BE" w:rsidRDefault="003D57B4">
      <w:pPr>
        <w:pStyle w:val="ProductList-SubClauseHeading"/>
        <w:outlineLvl w:val="5"/>
      </w:pPr>
      <w:r>
        <w:t>4.9.5 Možnost Windows To Go Student</w:t>
      </w:r>
    </w:p>
    <w:p w:rsidR="009352BE" w:rsidRDefault="003D57B4">
      <w:pPr>
        <w:pStyle w:val="ProductList-BodyIndented"/>
      </w:pPr>
      <w:r>
        <w:t>Akademické instituce, které si zvolí možnost Student, mají nárok na maximálně jednu instanci Windows To Go na licencované zařízení studenta, pokud je student registrován v této instituci.</w:t>
      </w:r>
    </w:p>
    <w:p w:rsidR="009352BE" w:rsidRDefault="009352BE">
      <w:pPr>
        <w:pStyle w:val="ProductList-BodyIndented"/>
      </w:pPr>
    </w:p>
    <w:p w:rsidR="009352BE" w:rsidRDefault="003D57B4">
      <w:pPr>
        <w:pStyle w:val="ProductList-ClauseHeading"/>
        <w:outlineLvl w:val="4"/>
      </w:pPr>
      <w:r>
        <w:t>4.10 Windows 10 Mobile Enterprise</w:t>
      </w:r>
    </w:p>
    <w:p w:rsidR="009352BE" w:rsidRDefault="003D57B4">
      <w:pPr>
        <w:pStyle w:val="ProductList-Body"/>
      </w:pPr>
      <w:r>
        <w:t>Zákazníci s aktivními licencemi na odběr na základě počtu uživatelů nebo doplňkem na uživatele mohou nainstalovat a používat produkt Windows 10 Mobile Enterprise na sekundární zařízení jednotlivých licencovaných uživatelů.</w:t>
      </w:r>
    </w:p>
    <w:p w:rsidR="009352BE" w:rsidRDefault="009352BE">
      <w:pPr>
        <w:pStyle w:val="ProductList-Body"/>
      </w:pPr>
    </w:p>
    <w:p w:rsidR="009352BE" w:rsidRDefault="003D57B4">
      <w:pPr>
        <w:pStyle w:val="ProductList-ClauseHeading"/>
        <w:outlineLvl w:val="4"/>
      </w:pPr>
      <w:r>
        <w:t>4.11 Počítačový operační systém Windows – práva na provozování „clusterovaných aplikací HPC“</w:t>
      </w:r>
    </w:p>
    <w:p w:rsidR="009352BE" w:rsidRDefault="003D57B4">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9352BE" w:rsidRDefault="009352BE">
      <w:pPr>
        <w:pStyle w:val="ProductList-Body"/>
      </w:pPr>
    </w:p>
    <w:p w:rsidR="009352BE" w:rsidRDefault="003D57B4">
      <w:pPr>
        <w:pStyle w:val="ProductList-ClauseHeading"/>
        <w:outlineLvl w:val="4"/>
      </w:pPr>
      <w:r>
        <w:t>4.12 Počítačový operační systém Windows – Windows Thin PC</w:t>
      </w:r>
    </w:p>
    <w:p w:rsidR="009352BE" w:rsidRDefault="003D57B4">
      <w:pPr>
        <w:pStyle w:val="ProductList-Body"/>
      </w:pPr>
      <w:r>
        <w:t>Zákazník může užívat software Windows Thin PC namísto softwaru počítačového operačního systému Windows, ale pouze ke spouštění níže uvedených typů aplikací.</w:t>
      </w:r>
    </w:p>
    <w:p w:rsidR="009352BE" w:rsidRDefault="003D57B4" w:rsidP="003D57B4">
      <w:pPr>
        <w:pStyle w:val="ProductList-Bullet"/>
        <w:numPr>
          <w:ilvl w:val="0"/>
          <w:numId w:val="33"/>
        </w:numPr>
      </w:pPr>
      <w:r>
        <w:t xml:space="preserve">zabezpečení, </w:t>
      </w:r>
    </w:p>
    <w:p w:rsidR="009352BE" w:rsidRDefault="003D57B4" w:rsidP="003D57B4">
      <w:pPr>
        <w:pStyle w:val="ProductList-Bullet"/>
        <w:numPr>
          <w:ilvl w:val="0"/>
          <w:numId w:val="33"/>
        </w:numPr>
      </w:pPr>
      <w:r>
        <w:t xml:space="preserve">správa, </w:t>
      </w:r>
    </w:p>
    <w:p w:rsidR="009352BE" w:rsidRDefault="003D57B4" w:rsidP="003D57B4">
      <w:pPr>
        <w:pStyle w:val="ProductList-Bullet"/>
        <w:numPr>
          <w:ilvl w:val="0"/>
          <w:numId w:val="33"/>
        </w:numPr>
      </w:pPr>
      <w:r>
        <w:t xml:space="preserve">emulace terminálu, </w:t>
      </w:r>
    </w:p>
    <w:p w:rsidR="009352BE" w:rsidRDefault="003D57B4" w:rsidP="003D57B4">
      <w:pPr>
        <w:pStyle w:val="ProductList-Bullet"/>
        <w:numPr>
          <w:ilvl w:val="0"/>
          <w:numId w:val="33"/>
        </w:numPr>
      </w:pPr>
      <w:r>
        <w:t xml:space="preserve">vzdálená plocha a podobné technologie, </w:t>
      </w:r>
    </w:p>
    <w:p w:rsidR="009352BE" w:rsidRDefault="003D57B4" w:rsidP="003D57B4">
      <w:pPr>
        <w:pStyle w:val="ProductList-Bullet"/>
        <w:numPr>
          <w:ilvl w:val="0"/>
          <w:numId w:val="33"/>
        </w:numPr>
      </w:pPr>
      <w:r>
        <w:t xml:space="preserve">webový prohlížeč, </w:t>
      </w:r>
    </w:p>
    <w:p w:rsidR="009352BE" w:rsidRDefault="003D57B4" w:rsidP="003D57B4">
      <w:pPr>
        <w:pStyle w:val="ProductList-Bullet"/>
        <w:numPr>
          <w:ilvl w:val="0"/>
          <w:numId w:val="33"/>
        </w:numPr>
      </w:pPr>
      <w:r>
        <w:t xml:space="preserve">přehrávač médií, </w:t>
      </w:r>
    </w:p>
    <w:p w:rsidR="009352BE" w:rsidRDefault="003D57B4" w:rsidP="003D57B4">
      <w:pPr>
        <w:pStyle w:val="ProductList-Bullet"/>
        <w:numPr>
          <w:ilvl w:val="0"/>
          <w:numId w:val="33"/>
        </w:numPr>
      </w:pPr>
      <w:r>
        <w:t xml:space="preserve">klient rychlého zasílání zpráv, </w:t>
      </w:r>
    </w:p>
    <w:p w:rsidR="009352BE" w:rsidRDefault="003D57B4" w:rsidP="003D57B4">
      <w:pPr>
        <w:pStyle w:val="ProductList-Bullet"/>
        <w:numPr>
          <w:ilvl w:val="0"/>
          <w:numId w:val="33"/>
        </w:numPr>
      </w:pPr>
      <w:r>
        <w:t xml:space="preserve">prohlížeče dokumentů, </w:t>
      </w:r>
    </w:p>
    <w:p w:rsidR="009352BE" w:rsidRDefault="003D57B4" w:rsidP="003D57B4">
      <w:pPr>
        <w:pStyle w:val="ProductList-Bullet"/>
        <w:numPr>
          <w:ilvl w:val="0"/>
          <w:numId w:val="33"/>
        </w:numPr>
      </w:pPr>
      <w:r>
        <w:t>rozhraní .NET Framework a modul Java Virtual Machine.</w:t>
      </w:r>
    </w:p>
    <w:p w:rsidR="009352BE" w:rsidRDefault="003D57B4">
      <w:pPr>
        <w:pStyle w:val="ProductList-Body"/>
      </w:pPr>
      <w:r>
        <w:t>Software musí zákazník používat v jiném zařízení, než v zařízení, v němž bylo prvně instalováno, pokud přesune odpovídající krytí Software Assurance na toto další zařízení.</w:t>
      </w:r>
    </w:p>
    <w:p w:rsidR="009352BE" w:rsidRDefault="009352BE">
      <w:pPr>
        <w:pStyle w:val="ProductList-Body"/>
      </w:pPr>
    </w:p>
    <w:p w:rsidR="009352BE" w:rsidRDefault="003D57B4">
      <w:pPr>
        <w:pStyle w:val="ProductList-ClauseHeading"/>
        <w:outlineLvl w:val="4"/>
      </w:pPr>
      <w:r>
        <w:t>4.13 Software Assurance pro Windows Embedded Industry Enterprise</w:t>
      </w:r>
    </w:p>
    <w:p w:rsidR="009352BE" w:rsidRDefault="003D57B4">
      <w:pPr>
        <w:pStyle w:val="ProductList-Body"/>
      </w:pPr>
      <w:r>
        <w:t xml:space="preserve">Zákazníci s krytím SA pro Windows Embedded Industry Enterprise mají stejná práva a omezení jako Windows Software Assurance. </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206" w:name="_Sec619"/>
      <w:r>
        <w:t>Windows Server</w:t>
      </w:r>
      <w:bookmarkEnd w:id="206"/>
      <w:r>
        <w:fldChar w:fldCharType="begin"/>
      </w:r>
      <w:r>
        <w:instrText xml:space="preserve"> TC "</w:instrText>
      </w:r>
      <w:bookmarkStart w:id="207" w:name="_Toc478636439"/>
      <w:r>
        <w:instrText>Windows Server</w:instrText>
      </w:r>
      <w:bookmarkEnd w:id="207"/>
      <w:r>
        <w:instrText>" \l 2</w:instrText>
      </w:r>
      <w:r>
        <w:fldChar w:fldCharType="end"/>
      </w:r>
    </w:p>
    <w:p w:rsidR="009352BE" w:rsidRDefault="003D57B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6440"/>
      <w:r>
        <w:instrText>Windows MultiPoint Server</w:instrText>
      </w:r>
      <w:bookmarkEnd w:id="209"/>
      <w:r>
        <w:instrText>" \l 3</w:instrText>
      </w:r>
      <w:r>
        <w:fldChar w:fldCharType="end"/>
      </w:r>
    </w:p>
    <w:p w:rsidR="009352BE" w:rsidRDefault="003D57B4">
      <w:pPr>
        <w:pStyle w:val="ProductList-Offering1SubSection"/>
        <w:outlineLvl w:val="3"/>
      </w:pPr>
      <w:bookmarkStart w:id="210" w:name="_Sec702"/>
      <w:r>
        <w:t>1. Dostupnost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9" w:space="0" w:color="FFFFFF"/>
              <w:left w:val="single" w:sz="9" w:space="0" w:color="FFFFFF"/>
              <w:bottom w:val="none" w:sz="4" w:space="0" w:color="BFBFBF"/>
              <w:right w:val="single" w:sz="9" w:space="0" w:color="FFFFFF"/>
            </w:tcBorders>
          </w:tcPr>
          <w:p w:rsidR="009352BE" w:rsidRDefault="003D57B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211" w:name="_Sec757"/>
      <w:r>
        <w:t>2. Podmínky produktu</w:t>
      </w:r>
      <w:bookmarkEnd w:id="211"/>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Nižší verze: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(SA):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212" w:name="_Sec800"/>
      <w:r>
        <w:lastRenderedPageBreak/>
        <w:t>3. Užívací práva</w:t>
      </w:r>
      <w:bookmarkEnd w:id="212"/>
    </w:p>
    <w:tbl>
      <w:tblPr>
        <w:tblStyle w:val="PURTable"/>
        <w:tblW w:w="0" w:type="dxa"/>
        <w:tblLook w:val="04A0" w:firstRow="1" w:lastRow="0" w:firstColumn="1" w:lastColumn="0" w:noHBand="0" w:noVBand="1"/>
      </w:tblPr>
      <w:tblGrid>
        <w:gridCol w:w="3610"/>
        <w:gridCol w:w="3581"/>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Licence CAL pro službu Vzdálená plocha serveru Windows Server 2016 a licence ekvivalentní k licenci CAL</w:t>
            </w:r>
          </w:p>
          <w:p w:rsidR="009352BE" w:rsidRDefault="003D57B4">
            <w:pPr>
              <w:pStyle w:val="ProductList-TableBody"/>
            </w:pPr>
            <w:r>
              <w:t xml:space="preserve">(viz </w:t>
            </w:r>
            <w:hyperlink w:anchor="_Sec591">
              <w:r>
                <w:rPr>
                  <w:color w:val="00467F"/>
                  <w:u w:val="single"/>
                </w:rPr>
                <w:t>Příloha A</w:t>
              </w:r>
            </w:hyperlink>
            <w:r>
              <w:t>)</w:t>
            </w:r>
          </w:p>
        </w:tc>
      </w:tr>
    </w:tbl>
    <w:p w:rsidR="009352BE" w:rsidRDefault="009352BE">
      <w:pPr>
        <w:pStyle w:val="ProductList-Body"/>
      </w:pPr>
    </w:p>
    <w:p w:rsidR="009352BE" w:rsidRDefault="003D57B4">
      <w:pPr>
        <w:pStyle w:val="ProductList-SubClauseHeading"/>
        <w:outlineLvl w:val="5"/>
      </w:pPr>
      <w:r>
        <w:t>3.1.1 Doplňující funkce spojené s licencí CAL pro Windows Server 2016, služba AD RMS (Active Directory Rights Management Services)</w:t>
      </w:r>
    </w:p>
    <w:p w:rsidR="009352BE" w:rsidRDefault="003D57B4">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bl>
    <w:p w:rsidR="009352BE" w:rsidRDefault="009352BE">
      <w:pPr>
        <w:pStyle w:val="ProductList-BodyIndented"/>
      </w:pPr>
    </w:p>
    <w:p w:rsidR="009352BE" w:rsidRDefault="003D57B4">
      <w:pPr>
        <w:pStyle w:val="ProductList-ClauseHeading"/>
        <w:outlineLvl w:val="4"/>
      </w:pPr>
      <w:r>
        <w:t>3.2 Spouštění instancí softwaru</w:t>
      </w:r>
    </w:p>
    <w:p w:rsidR="009352BE" w:rsidRDefault="003D57B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9352BE" w:rsidRDefault="009352BE">
      <w:pPr>
        <w:pStyle w:val="ProductList-Body"/>
      </w:pPr>
    </w:p>
    <w:p w:rsidR="009352BE" w:rsidRDefault="003D57B4">
      <w:pPr>
        <w:pStyle w:val="ProductList-ClauseHeading"/>
        <w:outlineLvl w:val="4"/>
      </w:pPr>
      <w:r>
        <w:t>3.3 Licence k přístupu</w:t>
      </w:r>
    </w:p>
    <w:p w:rsidR="009352BE" w:rsidRDefault="003D57B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352BE" w:rsidRDefault="009352BE">
      <w:pPr>
        <w:pStyle w:val="ProductList-Body"/>
      </w:pPr>
    </w:p>
    <w:p w:rsidR="009352BE" w:rsidRDefault="003D57B4">
      <w:pPr>
        <w:pStyle w:val="ProductList-ClauseHeading"/>
        <w:outlineLvl w:val="4"/>
      </w:pPr>
      <w:r>
        <w:t>3.4 Připojovací modul Windows MultiPoint Server 2016 Connector</w:t>
      </w:r>
    </w:p>
    <w:p w:rsidR="009352BE" w:rsidRDefault="003D57B4">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9352BE" w:rsidRDefault="009352BE">
      <w:pPr>
        <w:pStyle w:val="ProductList-Body"/>
      </w:pPr>
    </w:p>
    <w:p w:rsidR="009352BE" w:rsidRDefault="003D57B4">
      <w:pPr>
        <w:pStyle w:val="ProductList-ClauseHeading"/>
        <w:outlineLvl w:val="4"/>
      </w:pPr>
      <w:r>
        <w:t>3.5 Typ instalace</w:t>
      </w:r>
    </w:p>
    <w:p w:rsidR="009352BE" w:rsidRDefault="003D57B4">
      <w:pPr>
        <w:pStyle w:val="ProductList-Body"/>
      </w:pPr>
      <w:r>
        <w:t>Zákazník může instalovat pouze služby Vzdálená plocha a nasadit a užívat roli v rámci služeb MultiPoint.</w:t>
      </w:r>
    </w:p>
    <w:p w:rsidR="009352BE" w:rsidRDefault="009352BE">
      <w:pPr>
        <w:pStyle w:val="ProductList-Body"/>
      </w:pPr>
    </w:p>
    <w:p w:rsidR="009352BE" w:rsidRDefault="003D57B4">
      <w:pPr>
        <w:pStyle w:val="ProductList-ClauseHeading"/>
        <w:outlineLvl w:val="4"/>
      </w:pPr>
      <w:r>
        <w:t>3.6 Další software</w:t>
      </w:r>
    </w:p>
    <w:p w:rsidR="009352BE" w:rsidRDefault="003D57B4">
      <w:pPr>
        <w:pStyle w:val="ProductList-Body"/>
      </w:pPr>
      <w:r>
        <w:t xml:space="preserve">Seznam dalšího softwaru naleznete na adrese </w:t>
      </w:r>
      <w:hyperlink r:id="rId100">
        <w:r>
          <w:rPr>
            <w:color w:val="00467F"/>
            <w:u w:val="single"/>
          </w:rPr>
          <w:t>http://go.microsoft.com/fwlink/?LinkId=245856</w:t>
        </w:r>
      </w:hyperlink>
      <w:r>
        <w:t>.</w:t>
      </w:r>
    </w:p>
    <w:p w:rsidR="009352BE" w:rsidRDefault="003D57B4">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14" w:name="_Sec655"/>
      <w:r>
        <w:t>Windows Server</w:t>
      </w:r>
      <w:bookmarkEnd w:id="214"/>
      <w:r>
        <w:fldChar w:fldCharType="begin"/>
      </w:r>
      <w:r>
        <w:instrText xml:space="preserve"> TC "</w:instrText>
      </w:r>
      <w:bookmarkStart w:id="215" w:name="_Toc478636441"/>
      <w:r>
        <w:instrText>Windows Server</w:instrText>
      </w:r>
      <w:bookmarkEnd w:id="215"/>
      <w:r>
        <w:instrText>" \l 3</w:instrText>
      </w:r>
      <w:r>
        <w:fldChar w:fldCharType="end"/>
      </w:r>
    </w:p>
    <w:p w:rsidR="009352BE" w:rsidRDefault="003D57B4">
      <w:pPr>
        <w:pStyle w:val="ProductList-Offering1SubSection"/>
        <w:outlineLvl w:val="3"/>
      </w:pPr>
      <w:bookmarkStart w:id="216" w:name="_Sec703"/>
      <w:r>
        <w:t>1. Dostupnost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352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16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lastRenderedPageBreak/>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dashed" w:sz="4" w:space="0" w:color="B2B2B2"/>
              <w:right w:val="single" w:sz="9" w:space="0" w:color="FFFFFF"/>
            </w:tcBorders>
          </w:tcPr>
          <w:p w:rsidR="009352BE" w:rsidRDefault="003D57B4">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352BE" w:rsidRDefault="003D57B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352BE" w:rsidRDefault="003D57B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352BE" w:rsidRDefault="003D57B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352BE" w:rsidRDefault="003D57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2B2B2"/>
              <w:left w:val="single" w:sz="9" w:space="0" w:color="FFFFFF"/>
              <w:bottom w:val="dashed" w:sz="4" w:space="0" w:color="BFBFBF"/>
              <w:right w:val="single" w:sz="9" w:space="0" w:color="FFFFFF"/>
            </w:tcBorders>
          </w:tcPr>
          <w:p w:rsidR="009352BE" w:rsidRDefault="003D57B4">
            <w:pPr>
              <w:pStyle w:val="ProductList-TableBody"/>
            </w:pPr>
            <w:r>
              <w:t>Doplněk Premium Assurance k produktu Windows Server Datacenter Core (sada 2 jádrových licencí)</w:t>
            </w:r>
            <w:r>
              <w:fldChar w:fldCharType="begin"/>
            </w:r>
            <w:r>
              <w:instrText xml:space="preserve"> XE "Doplněk Premium Assurance k produktu Windows Server Datacenter Core (sada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352BE" w:rsidRDefault="003D57B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4160" w:type="dxa"/>
            <w:tcBorders>
              <w:top w:val="dashed" w:sz="4" w:space="0" w:color="BFBFBF"/>
              <w:left w:val="single" w:sz="9" w:space="0" w:color="FFFFFF"/>
              <w:bottom w:val="none" w:sz="4" w:space="0" w:color="BFBFBF"/>
              <w:right w:val="single" w:sz="9" w:space="0" w:color="FFFFFF"/>
            </w:tcBorders>
          </w:tcPr>
          <w:p w:rsidR="009352BE" w:rsidRDefault="003D57B4">
            <w:pPr>
              <w:pStyle w:val="ProductList-TableBody"/>
            </w:pPr>
            <w:r>
              <w:t>Doplněk Premium Assurance k produktu Windows Server Standard Core (sada 2 jádrových licencí)</w:t>
            </w:r>
            <w:r>
              <w:fldChar w:fldCharType="begin"/>
            </w:r>
            <w:r>
              <w:instrText xml:space="preserve"> XE "Doplněk Premium Assurance k produktu Windows Server Standard Core (sada 2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352BE" w:rsidRDefault="003D57B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352BE" w:rsidRDefault="009352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2BE" w:rsidRDefault="009352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217" w:name="_Sec758"/>
      <w:r>
        <w:t>2. Podmínky produktu</w:t>
      </w:r>
      <w:bookmarkEnd w:id="217"/>
    </w:p>
    <w:tbl>
      <w:tblPr>
        <w:tblStyle w:val="PURTable"/>
        <w:tblW w:w="0" w:type="dxa"/>
        <w:tblLook w:val="04A0" w:firstRow="1" w:lastRow="0" w:firstColumn="1" w:lastColumn="0" w:noHBand="0" w:noVBand="1"/>
      </w:tblPr>
      <w:tblGrid>
        <w:gridCol w:w="3602"/>
        <w:gridCol w:w="3597"/>
        <w:gridCol w:w="3591"/>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(SA):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3D57B4">
      <w:pPr>
        <w:pStyle w:val="ProductList-Offering1SubSection"/>
        <w:outlineLvl w:val="3"/>
      </w:pPr>
      <w:bookmarkStart w:id="218" w:name="_Sec807"/>
      <w:r>
        <w:t>3. Užívací práva</w:t>
      </w:r>
      <w:bookmarkEnd w:id="218"/>
    </w:p>
    <w:tbl>
      <w:tblPr>
        <w:tblStyle w:val="PURTable"/>
        <w:tblW w:w="0" w:type="dxa"/>
        <w:tblLook w:val="04A0" w:firstRow="1" w:lastRow="0" w:firstColumn="1" w:lastColumn="0" w:noHBand="0" w:noVBand="1"/>
      </w:tblPr>
      <w:tblGrid>
        <w:gridCol w:w="3610"/>
        <w:gridCol w:w="3581"/>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Zahrnuté technologie: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bl>
    <w:p w:rsidR="009352BE" w:rsidRDefault="009352BE">
      <w:pPr>
        <w:pStyle w:val="ProductList-Body"/>
      </w:pPr>
    </w:p>
    <w:p w:rsidR="009352BE" w:rsidRDefault="003D57B4">
      <w:pPr>
        <w:pStyle w:val="ProductList-SubClauseHeading"/>
        <w:outlineLvl w:val="5"/>
      </w:pPr>
      <w:r>
        <w:t>3.1.1 Doplňující funkce spojené s licencí CAL pro Windows Server 2016, služby vzdálené plochy</w:t>
      </w:r>
    </w:p>
    <w:p w:rsidR="009352BE" w:rsidRDefault="003D57B4">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9352BE" w:rsidRDefault="003D57B4">
            <w:pPr>
              <w:pStyle w:val="ProductList-TableBody"/>
            </w:pPr>
            <w:r>
              <w:t>Licence na odběr na základě počtu uživatelů pro službu Vzdálená plocha serveru Windows Server 2016</w:t>
            </w:r>
          </w:p>
        </w:tc>
      </w:tr>
    </w:tbl>
    <w:p w:rsidR="009352BE" w:rsidRDefault="003D57B4">
      <w:pPr>
        <w:pStyle w:val="ProductList-BodyIndented"/>
      </w:pPr>
      <w:r>
        <w:t>*Také vyžadováno pro užívání produktu Windows Server jako hostitele grafického uživatelského rozhraní (použití funkce Windows Server 2016 Remote Desktop Services nebo jiné technologie).</w:t>
      </w:r>
    </w:p>
    <w:p w:rsidR="009352BE" w:rsidRDefault="009352BE">
      <w:pPr>
        <w:pStyle w:val="ProductList-BodyIndented"/>
      </w:pPr>
    </w:p>
    <w:p w:rsidR="009352BE" w:rsidRDefault="003D57B4">
      <w:pPr>
        <w:pStyle w:val="ProductList-SubClauseHeading"/>
        <w:outlineLvl w:val="5"/>
      </w:pPr>
      <w:r>
        <w:t>3.1.2 Doplňující funkce spojené s licencí CAL pro Windows Server 2016, služba RMS (Rights Management Services)</w:t>
      </w:r>
    </w:p>
    <w:p w:rsidR="009352BE" w:rsidRDefault="003D57B4">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Azure Information Protection (P1 a P2)</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9352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r>
    </w:tbl>
    <w:p w:rsidR="009352BE" w:rsidRDefault="009352BE">
      <w:pPr>
        <w:pStyle w:val="ProductList-BodyIndented"/>
      </w:pPr>
    </w:p>
    <w:p w:rsidR="009352BE" w:rsidRDefault="003D57B4">
      <w:pPr>
        <w:pStyle w:val="ProductList-SubClauseHeading"/>
        <w:outlineLvl w:val="5"/>
      </w:pPr>
      <w:r>
        <w:t>3.1.3 Rozšiřující funkce spojené s licencí User CAL k produktu Microsoft Identity Manager</w:t>
      </w:r>
    </w:p>
    <w:p w:rsidR="009352BE" w:rsidRDefault="003D57B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352BE" w:rsidRDefault="003D57B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352BE" w:rsidRDefault="003D57B4">
            <w:pPr>
              <w:pStyle w:val="ProductList-TableBody"/>
            </w:pPr>
            <w:r>
              <w:t>Licence na odběr na základě počtu uživatelů pro Azure Active Directory Premium (P1 a P2)</w:t>
            </w:r>
          </w:p>
        </w:tc>
      </w:tr>
      <w:tr w:rsidR="009352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2BE" w:rsidRDefault="009352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2BE" w:rsidRDefault="003D57B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BodyIndented"/>
      </w:pPr>
      <w:r>
        <w:t xml:space="preserve">*Také vyžadováno pro každého uživatele, pro kterého software vyvolá nebo spravuje informace o identitě. </w:t>
      </w:r>
    </w:p>
    <w:p w:rsidR="009352BE" w:rsidRDefault="009352BE">
      <w:pPr>
        <w:pStyle w:val="ProductList-BodyIndented"/>
      </w:pPr>
    </w:p>
    <w:p w:rsidR="009352BE" w:rsidRDefault="003D57B4">
      <w:pPr>
        <w:pStyle w:val="ProductList-SubClauseHeading"/>
        <w:outlineLvl w:val="5"/>
      </w:pPr>
      <w:r>
        <w:t>3.1.4 Synchronizační služba</w:t>
      </w:r>
    </w:p>
    <w:p w:rsidR="009352BE" w:rsidRDefault="003D57B4">
      <w:pPr>
        <w:pStyle w:val="ProductList-BodyIndented"/>
      </w:pPr>
      <w:r>
        <w:t>Licence CAL pro produkt Microsoft Identity Manager 2016 nejsou vyžadovány pro uživatele, kteří užívají pouze synchronizační službu Microsoft Identity Manager.</w:t>
      </w:r>
    </w:p>
    <w:p w:rsidR="009352BE" w:rsidRDefault="009352BE">
      <w:pPr>
        <w:pStyle w:val="ProductList-BodyIndented"/>
      </w:pPr>
    </w:p>
    <w:p w:rsidR="009352BE" w:rsidRDefault="003D57B4">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SubClauseHeading"/>
        <w:outlineLvl w:val="5"/>
      </w:pPr>
      <w:r>
        <w:t>3.2.1 Doplňující funkce spojené s produktem Windows Server 2016, služby vzdálené plochy</w:t>
      </w:r>
    </w:p>
    <w:p w:rsidR="009352BE" w:rsidRDefault="003D57B4">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352BE" w:rsidRDefault="009352BE">
      <w:pPr>
        <w:pStyle w:val="ProductList-BodyIndented"/>
      </w:pPr>
    </w:p>
    <w:p w:rsidR="009352BE" w:rsidRDefault="003D57B4">
      <w:pPr>
        <w:pStyle w:val="ProductList-SubClauseHeading"/>
        <w:outlineLvl w:val="5"/>
      </w:pPr>
      <w:r>
        <w:t>3.2.2 Doplňující funkce spojené s produktem Windows Server 2016, služby RMS (Rights Management Services)</w:t>
      </w:r>
    </w:p>
    <w:p w:rsidR="009352BE" w:rsidRDefault="003D57B4">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Indented"/>
      </w:pPr>
    </w:p>
    <w:p w:rsidR="009352BE" w:rsidRDefault="003D57B4">
      <w:pPr>
        <w:pStyle w:val="ProductList-SubClauseHeading"/>
        <w:outlineLvl w:val="5"/>
      </w:pPr>
      <w:r>
        <w:t>3.2.3 Rozšiřující funkce spojené s licencí pro externí připojení (External Connector License) k produktu Microsoft Identity Manager</w:t>
      </w:r>
    </w:p>
    <w:p w:rsidR="009352BE" w:rsidRDefault="003D57B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352BE" w:rsidRDefault="003D57B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BodyIndented"/>
      </w:pPr>
      <w:r>
        <w:rPr>
          <w:i/>
        </w:rPr>
        <w:t>*Vyžadováno také pro libovolného externího uživatele, pro kterého software vyvolá nebo spravuje informace o identitě (při absenci licencí CAL k produktu Microsoft Identity Manager 2016).</w:t>
      </w:r>
    </w:p>
    <w:p w:rsidR="009352BE" w:rsidRDefault="009352BE">
      <w:pPr>
        <w:pStyle w:val="ProductList-BodyIndented"/>
      </w:pPr>
    </w:p>
    <w:p w:rsidR="009352BE" w:rsidRDefault="003D57B4">
      <w:pPr>
        <w:pStyle w:val="ProductList-ClauseHeading"/>
        <w:outlineLvl w:val="4"/>
      </w:pPr>
      <w:r>
        <w:t>3.3 Další podmínky pro produkt Windows Server 2016 Essentials</w:t>
      </w:r>
    </w:p>
    <w:p w:rsidR="009352BE" w:rsidRDefault="003D57B4">
      <w:pPr>
        <w:pStyle w:val="ProductList-SubClauseHeading"/>
        <w:outlineLvl w:val="5"/>
      </w:pPr>
      <w:r>
        <w:t>3.3.1 Omezení užívání</w:t>
      </w:r>
    </w:p>
    <w:p w:rsidR="009352BE" w:rsidRDefault="003D57B4" w:rsidP="003D57B4">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9352BE" w:rsidRDefault="003D57B4" w:rsidP="003D57B4">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9352BE" w:rsidRDefault="009352BE">
      <w:pPr>
        <w:pStyle w:val="ProductList-BodyIndented"/>
      </w:pPr>
    </w:p>
    <w:p w:rsidR="009352BE" w:rsidRDefault="003D57B4">
      <w:pPr>
        <w:pStyle w:val="ProductList-SubClauseHeading"/>
        <w:outlineLvl w:val="5"/>
      </w:pPr>
      <w:r>
        <w:t>3.3.2 Užívání serverového softwaru</w:t>
      </w:r>
    </w:p>
    <w:p w:rsidR="009352BE" w:rsidRDefault="003D57B4">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352BE" w:rsidRDefault="009352BE">
      <w:pPr>
        <w:pStyle w:val="ProductList-BodyIndented"/>
      </w:pPr>
    </w:p>
    <w:p w:rsidR="009352BE" w:rsidRDefault="003D57B4">
      <w:pPr>
        <w:pStyle w:val="ProductList-SubClauseHeading"/>
        <w:outlineLvl w:val="5"/>
      </w:pPr>
      <w:r>
        <w:t>3.3.3 Windows Server 2016 Essentials Connector</w:t>
      </w:r>
    </w:p>
    <w:p w:rsidR="009352BE" w:rsidRDefault="003D57B4">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9352BE" w:rsidRDefault="009352BE">
      <w:pPr>
        <w:pStyle w:val="ProductList-BodyIndented"/>
      </w:pPr>
    </w:p>
    <w:p w:rsidR="009352BE" w:rsidRDefault="003D57B4">
      <w:pPr>
        <w:pStyle w:val="ProductList-SubClauseHeading"/>
        <w:outlineLvl w:val="5"/>
      </w:pPr>
      <w:r>
        <w:t>3.3.4 Přístup ke službám Active Directory Rights Management softwaru Windows Server 2016</w:t>
      </w:r>
    </w:p>
    <w:p w:rsidR="009352BE" w:rsidRDefault="003D57B4">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9352BE" w:rsidRDefault="009352BE">
      <w:pPr>
        <w:pStyle w:val="ProductList-BodyIndented"/>
      </w:pPr>
    </w:p>
    <w:p w:rsidR="009352BE" w:rsidRDefault="003D57B4">
      <w:pPr>
        <w:pStyle w:val="ProductList-ClauseHeading"/>
        <w:outlineLvl w:val="4"/>
      </w:pPr>
      <w:r>
        <w:t>3.4 Kontejnery softwaru Windows Server se softwarem Windows Server 2016 Standard a Datacenter</w:t>
      </w:r>
    </w:p>
    <w:p w:rsidR="009352BE" w:rsidRDefault="003D57B4">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352BE" w:rsidRDefault="009352BE">
      <w:pPr>
        <w:pStyle w:val="ProductList-Body"/>
      </w:pPr>
    </w:p>
    <w:p w:rsidR="009352BE" w:rsidRDefault="003D57B4">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3D57B4">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7"/>
        <w:gridCol w:w="3595"/>
        <w:gridCol w:w="357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352BE" w:rsidRDefault="003D57B4">
            <w:pPr>
              <w:pStyle w:val="ProductList-TableBody"/>
            </w:pPr>
            <w:r>
              <w:rPr>
                <w:color w:val="404040"/>
              </w:rPr>
              <w:t>Práva na zálohu: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 </w:t>
            </w:r>
            <w:hyperlink r:id="rId104">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2BE" w:rsidRDefault="003D57B4">
            <w:pPr>
              <w:pStyle w:val="ProductList-TableBody"/>
            </w:pPr>
            <w:r>
              <w:rPr>
                <w:color w:val="404040"/>
              </w:rPr>
              <w:t>Práva pro roaming: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2BE" w:rsidRDefault="003D57B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2BE" w:rsidRDefault="009352BE">
            <w:pPr>
              <w:pStyle w:val="ProductList-TableBody"/>
            </w:pPr>
          </w:p>
        </w:tc>
      </w:tr>
    </w:tbl>
    <w:p w:rsidR="009352BE" w:rsidRDefault="009352BE">
      <w:pPr>
        <w:pStyle w:val="ProductList-ClauseHeading"/>
        <w:outlineLvl w:val="4"/>
      </w:pPr>
    </w:p>
    <w:p w:rsidR="009352BE" w:rsidRDefault="003D57B4">
      <w:pPr>
        <w:pStyle w:val="ProductList-ClauseHeading"/>
        <w:outlineLvl w:val="4"/>
      </w:pPr>
      <w:r>
        <w:t>4.1 Výhoda hybridního užívání systému Microsoft Azure</w:t>
      </w:r>
    </w:p>
    <w:p w:rsidR="009352BE" w:rsidRDefault="003D57B4">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352BE" w:rsidRDefault="009352BE">
      <w:pPr>
        <w:pStyle w:val="ProductList-Body"/>
      </w:pPr>
    </w:p>
    <w:p w:rsidR="009352BE" w:rsidRDefault="003D57B4">
      <w:pPr>
        <w:pStyle w:val="ProductList-ClauseHeading"/>
        <w:outlineLvl w:val="4"/>
      </w:pPr>
      <w:r>
        <w:t>4.2 Nano Server</w:t>
      </w:r>
    </w:p>
    <w:p w:rsidR="009352BE" w:rsidRDefault="003D57B4">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rsidR="009352BE" w:rsidRDefault="009352BE">
      <w:pPr>
        <w:pStyle w:val="ProductList-ClauseHeading"/>
        <w:outlineLvl w:val="4"/>
      </w:pPr>
    </w:p>
    <w:p w:rsidR="009352BE" w:rsidRDefault="003D57B4">
      <w:pPr>
        <w:pStyle w:val="ProductList-ClauseHeading"/>
        <w:outlineLvl w:val="4"/>
      </w:pPr>
      <w:r>
        <w:t>4.3 Licence User CAL a licence na odběr na základě počtu uživatelů ke službě vzdálené plochy („RDS“) – rozšířená práva</w:t>
      </w:r>
    </w:p>
    <w:p w:rsidR="009352BE" w:rsidRDefault="003D57B4">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352BE" w:rsidRDefault="009352BE">
      <w:pPr>
        <w:pStyle w:val="PURBreadcrumb"/>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9352BE">
      <w:pPr>
        <w:sectPr w:rsidR="009352BE">
          <w:headerReference w:type="default" r:id="rId105"/>
          <w:footerReference w:type="default" r:id="rId106"/>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8636442"/>
      <w:r>
        <w:instrText>Služby online</w:instrText>
      </w:r>
      <w:bookmarkEnd w:id="221"/>
      <w:r>
        <w:instrText>" \l 1</w:instrText>
      </w:r>
      <w:r>
        <w:fldChar w:fldCharType="end"/>
      </w:r>
    </w:p>
    <w:p w:rsidR="009352BE" w:rsidRDefault="003D57B4">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rsidR="009352BE" w:rsidRDefault="003D57B4">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78636443"/>
      <w:r>
        <w:instrText>Regionální dostupnost služeb online</w:instrText>
      </w:r>
      <w:bookmarkEnd w:id="223"/>
      <w:r>
        <w:instrText>" \l 2</w:instrText>
      </w:r>
      <w:r>
        <w:fldChar w:fldCharType="end"/>
      </w:r>
    </w:p>
    <w:p w:rsidR="009352BE" w:rsidRDefault="003D57B4">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rsidR="009352BE" w:rsidRDefault="003D57B4">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78636444"/>
      <w:r>
        <w:instrText>Pravidla pro nákup služeb online</w:instrText>
      </w:r>
      <w:bookmarkEnd w:id="225"/>
      <w:r>
        <w:instrText>" \l 2</w:instrText>
      </w:r>
      <w:r>
        <w:fldChar w:fldCharType="end"/>
      </w:r>
    </w:p>
    <w:p w:rsidR="009352BE" w:rsidRDefault="003D57B4">
      <w:pPr>
        <w:pStyle w:val="ProductList-Body"/>
      </w:pPr>
      <w:r>
        <w:t>Na nákup služeb online se vztahují následující pravidla:</w:t>
      </w:r>
    </w:p>
    <w:p w:rsidR="009352BE" w:rsidRDefault="003D57B4" w:rsidP="003D57B4">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9352BE" w:rsidRDefault="003D57B4" w:rsidP="003D57B4">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rsidR="009352BE" w:rsidRDefault="003D57B4" w:rsidP="003D57B4">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rsidR="009352BE" w:rsidRDefault="003D57B4" w:rsidP="003D57B4">
      <w:pPr>
        <w:pStyle w:val="ProductList-Bullet"/>
        <w:numPr>
          <w:ilvl w:val="0"/>
          <w:numId w:val="35"/>
        </w:numPr>
      </w:pPr>
      <w:r>
        <w:t>Podmínky pro systém Microsoft Azure jsou uvedeny v položce produktu systému Microsoft Azure.</w:t>
      </w:r>
    </w:p>
    <w:p w:rsidR="009352BE" w:rsidRDefault="003D57B4" w:rsidP="003D57B4">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9352BE" w:rsidRDefault="003D57B4">
      <w:pPr>
        <w:pStyle w:val="ProductList-Offering1Heading"/>
        <w:outlineLvl w:val="1"/>
      </w:pPr>
      <w:bookmarkStart w:id="226" w:name="_Sec623"/>
      <w:r>
        <w:t>Prodloužení služeb online</w:t>
      </w:r>
      <w:bookmarkEnd w:id="226"/>
      <w:r>
        <w:fldChar w:fldCharType="begin"/>
      </w:r>
      <w:r>
        <w:instrText xml:space="preserve"> TC "</w:instrText>
      </w:r>
      <w:bookmarkStart w:id="227" w:name="_Toc478636445"/>
      <w:r>
        <w:instrText>Prodloužení služeb online</w:instrText>
      </w:r>
      <w:bookmarkEnd w:id="227"/>
      <w:r>
        <w:instrText>" \l 2</w:instrText>
      </w:r>
      <w:r>
        <w:fldChar w:fldCharType="end"/>
      </w:r>
    </w:p>
    <w:p w:rsidR="009352BE" w:rsidRDefault="003D57B4">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228" w:name="_Sec624"/>
      <w:r>
        <w:t>Služby Microsoft Azure</w:t>
      </w:r>
      <w:bookmarkEnd w:id="228"/>
      <w:r>
        <w:fldChar w:fldCharType="begin"/>
      </w:r>
      <w:r>
        <w:instrText xml:space="preserve"> TC "</w:instrText>
      </w:r>
      <w:bookmarkStart w:id="229" w:name="_Toc478636446"/>
      <w:r>
        <w:instrText>Služby Microsoft Azure</w:instrText>
      </w:r>
      <w:bookmarkEnd w:id="229"/>
      <w:r>
        <w:instrText>" \l 2</w:instrText>
      </w:r>
      <w:r>
        <w:fldChar w:fldCharType="end"/>
      </w:r>
    </w:p>
    <w:p w:rsidR="009352BE" w:rsidRDefault="003D57B4">
      <w:pPr>
        <w:pStyle w:val="ProductList-ClauseHeading"/>
        <w:outlineLvl w:val="2"/>
      </w:pPr>
      <w:r>
        <w:t>1. Definice</w:t>
      </w:r>
    </w:p>
    <w:p w:rsidR="009352BE" w:rsidRDefault="003D57B4">
      <w:pPr>
        <w:pStyle w:val="ProductList-Body"/>
      </w:pPr>
      <w:r>
        <w:rPr>
          <w:b/>
          <w:color w:val="00188F"/>
        </w:rPr>
        <w:t>Přidělený roční závazek</w:t>
      </w:r>
      <w:r>
        <w:t xml:space="preserve"> označuje část finančního závazku každoročně přidělovanou během doby účinnosti prováděcí smlouvy.</w:t>
      </w:r>
    </w:p>
    <w:p w:rsidR="009352BE" w:rsidRDefault="003D57B4">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9352BE" w:rsidRDefault="003D57B4">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9352BE" w:rsidRDefault="003D57B4">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9352BE" w:rsidRDefault="003D57B4">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9352BE" w:rsidRDefault="009352BE">
      <w:pPr>
        <w:pStyle w:val="ProductList-Body"/>
      </w:pPr>
    </w:p>
    <w:p w:rsidR="009352BE" w:rsidRDefault="003D57B4">
      <w:pPr>
        <w:pStyle w:val="ProductList-ClauseHeading"/>
        <w:outlineLvl w:val="2"/>
      </w:pPr>
      <w:r>
        <w:t>2. Období odběru</w:t>
      </w:r>
    </w:p>
    <w:p w:rsidR="009352BE" w:rsidRDefault="003D57B4">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9352BE" w:rsidRDefault="009352BE">
      <w:pPr>
        <w:pStyle w:val="ProductList-Body"/>
      </w:pPr>
    </w:p>
    <w:p w:rsidR="009352BE" w:rsidRDefault="003D57B4">
      <w:pPr>
        <w:pStyle w:val="ProductList-ClauseHeading"/>
        <w:outlineLvl w:val="2"/>
      </w:pPr>
      <w:r>
        <w:t>3. Nákup služeb</w:t>
      </w:r>
    </w:p>
    <w:p w:rsidR="009352BE" w:rsidRDefault="003D57B4">
      <w:pPr>
        <w:pStyle w:val="ProductList-Body"/>
      </w:pPr>
      <w:r>
        <w:t>Služby Microsoft Azure lze zakoupit jedním z následujících způsobů nebo jejich kombinací:</w:t>
      </w:r>
    </w:p>
    <w:p w:rsidR="009352BE" w:rsidRDefault="003D57B4" w:rsidP="003D57B4">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9352BE" w:rsidRDefault="003D57B4" w:rsidP="003D57B4">
      <w:pPr>
        <w:pStyle w:val="ProductList-Bullet"/>
        <w:numPr>
          <w:ilvl w:val="1"/>
          <w:numId w:val="36"/>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rsidR="009352BE" w:rsidRDefault="003D57B4" w:rsidP="003D57B4">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9352BE" w:rsidRDefault="003D57B4" w:rsidP="003D57B4">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9352BE" w:rsidRDefault="003D57B4" w:rsidP="003D57B4">
      <w:pPr>
        <w:pStyle w:val="ProductList-Bullet"/>
        <w:numPr>
          <w:ilvl w:val="0"/>
          <w:numId w:val="36"/>
        </w:numPr>
      </w:pPr>
      <w:r>
        <w:rPr>
          <w:b/>
          <w:color w:val="00188F"/>
        </w:rPr>
        <w:t>Plán služeb Microsoft Azure</w:t>
      </w:r>
      <w:r>
        <w:t>: Zákazníci si mohou služby Microsoft Azure předplatit v rámci plánu služeb Microsoft Azure.</w:t>
      </w:r>
    </w:p>
    <w:p w:rsidR="009352BE" w:rsidRDefault="003D57B4" w:rsidP="003D57B4">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352BE" w:rsidRDefault="009352BE">
      <w:pPr>
        <w:pStyle w:val="ProductList-Body"/>
      </w:pPr>
    </w:p>
    <w:p w:rsidR="009352BE" w:rsidRDefault="003D57B4">
      <w:pPr>
        <w:pStyle w:val="ProductList-ClauseHeading"/>
        <w:outlineLvl w:val="2"/>
      </w:pPr>
      <w:r>
        <w:t>4. Ceny</w:t>
      </w:r>
    </w:p>
    <w:p w:rsidR="009352BE" w:rsidRDefault="003D57B4">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9352BE" w:rsidRDefault="009352BE">
      <w:pPr>
        <w:pStyle w:val="ProductList-Body"/>
      </w:pPr>
    </w:p>
    <w:p w:rsidR="009352BE" w:rsidRDefault="003D57B4">
      <w:pPr>
        <w:pStyle w:val="ProductList-ClauseHeading"/>
        <w:outlineLvl w:val="2"/>
      </w:pPr>
      <w:r>
        <w:t>5. Platba a poplatky</w:t>
      </w:r>
    </w:p>
    <w:p w:rsidR="009352BE" w:rsidRDefault="003D57B4">
      <w:pPr>
        <w:pStyle w:val="ProductList-Body"/>
      </w:pPr>
      <w:r>
        <w:t>Zákazníkům, kteří získali služby Microsoft Azure bez finančního závazku, bude společnost Microsoft fakturovat čtvrtletně ve výši spotřebních sazeb.</w:t>
      </w:r>
    </w:p>
    <w:p w:rsidR="009352BE" w:rsidRDefault="009352BE">
      <w:pPr>
        <w:pStyle w:val="ProductList-Body"/>
      </w:pPr>
    </w:p>
    <w:p w:rsidR="009352BE" w:rsidRDefault="003D57B4">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9352BE" w:rsidRDefault="009352BE">
      <w:pPr>
        <w:pStyle w:val="ProductList-Body"/>
      </w:pPr>
    </w:p>
    <w:p w:rsidR="009352BE" w:rsidRDefault="003D57B4">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9352BE" w:rsidRDefault="009352BE">
      <w:pPr>
        <w:pStyle w:val="ProductList-Body"/>
      </w:pPr>
    </w:p>
    <w:p w:rsidR="009352BE" w:rsidRDefault="003D57B4">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9352BE" w:rsidRDefault="009352BE">
      <w:pPr>
        <w:pStyle w:val="ProductList-Body"/>
      </w:pPr>
    </w:p>
    <w:p w:rsidR="009352BE" w:rsidRDefault="003D57B4">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9352BE" w:rsidRDefault="009352BE">
      <w:pPr>
        <w:pStyle w:val="ProductList-Body"/>
      </w:pPr>
    </w:p>
    <w:p w:rsidR="009352BE" w:rsidRDefault="003D57B4">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9352BE" w:rsidRDefault="009352BE">
      <w:pPr>
        <w:pStyle w:val="ProductList-Body"/>
      </w:pPr>
    </w:p>
    <w:p w:rsidR="009352BE" w:rsidRDefault="003D57B4">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9352BE" w:rsidRDefault="009352BE">
      <w:pPr>
        <w:pStyle w:val="ProductList-Body"/>
      </w:pPr>
    </w:p>
    <w:p w:rsidR="009352BE" w:rsidRDefault="003D57B4">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9352BE" w:rsidRDefault="009352BE">
      <w:pPr>
        <w:pStyle w:val="ProductList-Body"/>
      </w:pPr>
    </w:p>
    <w:p w:rsidR="009352BE" w:rsidRDefault="003D57B4">
      <w:pPr>
        <w:pStyle w:val="ProductList-ClauseHeading"/>
        <w:outlineLvl w:val="2"/>
      </w:pPr>
      <w:r>
        <w:t>6. Programy Open License, Open Value a Open Value Subscription</w:t>
      </w:r>
    </w:p>
    <w:p w:rsidR="009352BE" w:rsidRDefault="003D57B4">
      <w:pPr>
        <w:pStyle w:val="ProductList-SubClauseHeading"/>
        <w:outlineLvl w:val="3"/>
      </w:pPr>
      <w:r>
        <w:t>6.1 Definice</w:t>
      </w:r>
    </w:p>
    <w:p w:rsidR="009352BE" w:rsidRDefault="003D57B4">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352BE" w:rsidRDefault="003D57B4">
      <w:pPr>
        <w:pStyle w:val="ProductList-BodyIndented"/>
      </w:pPr>
      <w:r>
        <w:t xml:space="preserve">Pojem </w:t>
      </w:r>
      <w:r>
        <w:rPr>
          <w:b/>
          <w:color w:val="00188F"/>
        </w:rPr>
        <w:t>portál</w:t>
      </w:r>
      <w:r>
        <w:t xml:space="preserve"> označuje online portál, prostřednictvím kterého zákazník spravuje svůj odběr.</w:t>
      </w:r>
    </w:p>
    <w:p w:rsidR="009352BE" w:rsidRDefault="003D57B4">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352BE" w:rsidRDefault="009352BE">
      <w:pPr>
        <w:pStyle w:val="ProductList-BodyIndented"/>
      </w:pPr>
    </w:p>
    <w:p w:rsidR="009352BE" w:rsidRDefault="003D57B4">
      <w:pPr>
        <w:pStyle w:val="ProductList-SubClauseHeading"/>
        <w:outlineLvl w:val="3"/>
      </w:pPr>
      <w:r>
        <w:t>6.2 Období odběru</w:t>
      </w:r>
    </w:p>
    <w:p w:rsidR="009352BE" w:rsidRDefault="003D57B4">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352BE" w:rsidRDefault="009352BE">
      <w:pPr>
        <w:pStyle w:val="ProductList-BodyIndented"/>
      </w:pPr>
    </w:p>
    <w:p w:rsidR="009352BE" w:rsidRDefault="003D57B4">
      <w:pPr>
        <w:pStyle w:val="ProductList-ClauseHeading"/>
        <w:outlineLvl w:val="2"/>
      </w:pPr>
      <w:r>
        <w:t>7. Výhoda hybridního užívání systému Microsoft Azure</w:t>
      </w:r>
    </w:p>
    <w:p w:rsidR="009352BE" w:rsidRDefault="003D57B4">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9352BE" w:rsidRDefault="009352BE">
      <w:pPr>
        <w:pStyle w:val="ProductList-Body"/>
      </w:pPr>
    </w:p>
    <w:p w:rsidR="009352BE" w:rsidRDefault="003D57B4">
      <w:pPr>
        <w:pStyle w:val="ProductList-Body"/>
      </w:pPr>
      <w:r>
        <w:t xml:space="preserve">Centrum Azure umožňuje zákazníkům užívání softwaru Windows Server ve službě Microsoft Azure prostřednictvím virtuálních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w:t>
      </w:r>
      <w:r>
        <w:lastRenderedPageBreak/>
        <w:t xml:space="preserve">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9352BE" w:rsidRDefault="009352BE">
      <w:pPr>
        <w:pStyle w:val="ProductList-Body"/>
      </w:pPr>
    </w:p>
    <w:p w:rsidR="009352BE" w:rsidRDefault="003D57B4">
      <w:pPr>
        <w:pStyle w:val="ProductList-Body"/>
      </w:pPr>
      <w:r>
        <w:t xml:space="preserve">Zákazník musí při konfigurování odeslaných obrazů v systému Azure uvést, že používá software Windows Server v rámci HUB. Zákazník smí své odeslané obrazy užívat podle </w:t>
      </w:r>
      <w:hyperlink r:id="rId110">
        <w:r>
          <w:rPr>
            <w:color w:val="00467F"/>
            <w:u w:val="single"/>
          </w:rPr>
          <w:t>podmínek pro služby online</w:t>
        </w:r>
      </w:hyperlink>
      <w:r>
        <w:t>.</w:t>
      </w:r>
    </w:p>
    <w:p w:rsidR="009352BE" w:rsidRDefault="009352BE">
      <w:pPr>
        <w:pStyle w:val="ProductList-Body"/>
      </w:pPr>
    </w:p>
    <w:p w:rsidR="009352BE" w:rsidRDefault="003D57B4">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9352BE" w:rsidRDefault="003D57B4">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8636447"/>
      <w:r>
        <w:instrText>Služby Microsoft Azure</w:instrText>
      </w:r>
      <w:bookmarkEnd w:id="231"/>
      <w:r>
        <w:instrText>" \l 3</w:instrText>
      </w:r>
      <w:r>
        <w:fldChar w:fldCharType="end"/>
      </w:r>
    </w:p>
    <w:p w:rsidR="009352BE" w:rsidRDefault="003D57B4">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2B2B2"/>
              <w:right w:val="none" w:sz="4" w:space="0" w:color="6E6E6E"/>
            </w:tcBorders>
          </w:tcPr>
          <w:p w:rsidR="009352BE" w:rsidRDefault="003D57B4">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2B2B2"/>
              <w:left w:val="none" w:sz="4" w:space="0" w:color="6E6E6E"/>
              <w:bottom w:val="none" w:sz="4" w:space="0" w:color="BFBFBF"/>
              <w:right w:val="none" w:sz="4" w:space="0" w:color="6E6E6E"/>
            </w:tcBorders>
          </w:tcPr>
          <w:p w:rsidR="009352BE" w:rsidRDefault="003D57B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Plány služeb Microsoft Azure</w:t>
      </w:r>
    </w:p>
    <w:p w:rsidR="009352BE" w:rsidRDefault="003D57B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52BE" w:rsidRDefault="009352BE">
            <w:pPr>
              <w:pStyle w:val="PURBreadcrumb"/>
            </w:pPr>
          </w:p>
          <w:tbl>
            <w:tblPr>
              <w:tblW w:w="0" w:type="dxa"/>
              <w:tblLook w:val="04A0" w:firstRow="1" w:lastRow="0" w:firstColumn="1" w:lastColumn="0" w:noHBand="0" w:noVBand="1"/>
            </w:tblPr>
            <w:tblGrid>
              <w:gridCol w:w="10684"/>
            </w:tblGrid>
            <w:tr w:rsidR="009352BE">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TableBody"/>
            </w:pPr>
          </w:p>
        </w:tc>
      </w:tr>
    </w:tbl>
    <w:p w:rsidR="009352BE" w:rsidRDefault="003D57B4">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8636448"/>
      <w:r>
        <w:instrText>Microsoft Azure Infrastructure Plans</w:instrText>
      </w:r>
      <w:bookmarkEnd w:id="235"/>
      <w:r>
        <w:instrText>" \l 3</w:instrText>
      </w:r>
      <w:r>
        <w:fldChar w:fldCharType="end"/>
      </w:r>
    </w:p>
    <w:p w:rsidR="009352BE" w:rsidRDefault="003D57B4">
      <w:pPr>
        <w:pStyle w:val="ProductList-Offering1SubSection"/>
        <w:outlineLvl w:val="3"/>
      </w:pPr>
      <w:bookmarkStart w:id="236" w:name="_Sec706"/>
      <w:r>
        <w:t>1. Dostupnost programu</w:t>
      </w:r>
      <w:bookmarkEnd w:id="236"/>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lastRenderedPageBreak/>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237" w:name="_Sec761"/>
      <w:r>
        <w:t>2. Podmínky produktu</w:t>
      </w:r>
      <w:bookmarkEnd w:id="237"/>
    </w:p>
    <w:tbl>
      <w:tblPr>
        <w:tblStyle w:val="PURTable"/>
        <w:tblW w:w="0" w:type="dxa"/>
        <w:tblLook w:val="04A0" w:firstRow="1" w:lastRow="0" w:firstColumn="1" w:lastColumn="0" w:noHBand="0" w:noVBand="1"/>
      </w:tblPr>
      <w:tblGrid>
        <w:gridCol w:w="3583"/>
        <w:gridCol w:w="3607"/>
        <w:gridCol w:w="360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Operations Management and Security</w:t>
      </w:r>
    </w:p>
    <w:p w:rsidR="009352BE" w:rsidRDefault="003D57B4">
      <w:pPr>
        <w:pStyle w:val="ProductList-SubClauseHeading"/>
        <w:outlineLvl w:val="5"/>
      </w:pPr>
      <w:r>
        <w:t>2.1.1 Licence na odběr doplňku</w:t>
      </w:r>
    </w:p>
    <w:p w:rsidR="009352BE" w:rsidRDefault="003D57B4">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9352B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Povolené množství</w:t>
            </w:r>
          </w:p>
        </w:tc>
      </w:tr>
      <w:tr w:rsidR="009352BE">
        <w:tc>
          <w:tcPr>
            <w:tcW w:w="44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Core Infrastructure Server Suite Standard (sada 2 jádrových licencí) </w:t>
            </w:r>
          </w:p>
          <w:p w:rsidR="009352BE" w:rsidRDefault="003D57B4">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1/4</w:t>
            </w:r>
            <w:r>
              <w:rPr>
                <w:i/>
                <w:vertAlign w:val="superscript"/>
              </w:rPr>
              <w:t>2</w:t>
            </w:r>
          </w:p>
        </w:tc>
      </w:tr>
      <w:tr w:rsidR="009352BE">
        <w:tc>
          <w:tcPr>
            <w:tcW w:w="44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Core Infrastructure Server Suite Datacenter (sada 2 jádrových licencí) </w:t>
            </w:r>
          </w:p>
          <w:p w:rsidR="009352BE" w:rsidRDefault="003D57B4">
            <w:pPr>
              <w:pStyle w:val="ProductList-TableBody"/>
            </w:pPr>
            <w:r>
              <w:t>System Center Datacenter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1</w:t>
            </w:r>
          </w:p>
        </w:tc>
      </w:tr>
      <w:tr w:rsidR="009352BE">
        <w:tc>
          <w:tcPr>
            <w:tcW w:w="44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Core Infrastructure Server Suite Standard (2 procesory)</w:t>
            </w:r>
          </w:p>
          <w:p w:rsidR="009352BE" w:rsidRDefault="003D57B4">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Operations Management and Security E1</w:t>
            </w:r>
          </w:p>
          <w:p w:rsidR="009352BE" w:rsidRDefault="003D57B4">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2</w:t>
            </w:r>
          </w:p>
        </w:tc>
      </w:tr>
      <w:tr w:rsidR="009352BE">
        <w:tc>
          <w:tcPr>
            <w:tcW w:w="44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Core Infrastructure Server Suite Datacenter (2 procesory)</w:t>
            </w:r>
          </w:p>
          <w:p w:rsidR="009352BE" w:rsidRDefault="003D57B4">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Operations Management and Security E1</w:t>
            </w:r>
          </w:p>
          <w:p w:rsidR="009352BE" w:rsidRDefault="003D57B4">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8</w:t>
            </w:r>
          </w:p>
        </w:tc>
      </w:tr>
    </w:tbl>
    <w:p w:rsidR="009352BE" w:rsidRDefault="003D57B4">
      <w:pPr>
        <w:pStyle w:val="ProductList-BodyIndented"/>
      </w:pPr>
      <w:r>
        <w:rPr>
          <w:i/>
          <w:vertAlign w:val="superscript"/>
        </w:rPr>
        <w:t>1</w:t>
      </w:r>
      <w:r>
        <w:rPr>
          <w:i/>
        </w:rPr>
        <w:t>Každá kvalifikující licence musí mít aktivní krytí SA.</w:t>
      </w:r>
    </w:p>
    <w:p w:rsidR="009352BE" w:rsidRDefault="003D57B4">
      <w:pPr>
        <w:pStyle w:val="ProductList-BodyIndented"/>
      </w:pPr>
      <w:r>
        <w:rPr>
          <w:i/>
          <w:vertAlign w:val="superscript"/>
        </w:rPr>
        <w:t>2</w:t>
      </w:r>
      <w:r>
        <w:rPr>
          <w:i/>
        </w:rPr>
        <w:t>Vyžaduje minimálně čtyři kvalifikující licence</w:t>
      </w:r>
    </w:p>
    <w:p w:rsidR="009352BE" w:rsidRDefault="009352BE">
      <w:pPr>
        <w:pStyle w:val="ProductList-BodyIndented"/>
      </w:pPr>
    </w:p>
    <w:p w:rsidR="009352BE" w:rsidRDefault="003D57B4">
      <w:pPr>
        <w:pStyle w:val="ProductList-SubClauseHeading"/>
        <w:outlineLvl w:val="5"/>
      </w:pPr>
      <w:r>
        <w:t>2.1.2 Licence na odběr doplňku zakoupené na základě jiné multilicenční smlouvy než kvalifikující licence</w:t>
      </w:r>
    </w:p>
    <w:p w:rsidR="009352BE" w:rsidRDefault="003D57B4">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rsidR="009352BE" w:rsidRDefault="009352BE">
      <w:pPr>
        <w:pStyle w:val="ProductList-BodyIndented"/>
      </w:pPr>
    </w:p>
    <w:p w:rsidR="009352BE" w:rsidRDefault="003D57B4">
      <w:pPr>
        <w:pStyle w:val="ProductList-SubClauseHeading"/>
        <w:outlineLvl w:val="5"/>
      </w:pPr>
      <w:r>
        <w:t>2.1.3 Software Included with Operations Management and Security E1/E2</w:t>
      </w:r>
    </w:p>
    <w:p w:rsidR="009352BE" w:rsidRDefault="003D57B4">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352BE" w:rsidRDefault="003D57B4">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9352BE" w:rsidRDefault="003D57B4">
            <w:pPr>
              <w:pStyle w:val="ProductList-TableBody"/>
            </w:pPr>
            <w:r>
              <w:rPr>
                <w:color w:val="FFFFFF"/>
              </w:rPr>
              <w:t>Zahrnutý software</w:t>
            </w:r>
          </w:p>
        </w:tc>
      </w:tr>
      <w:tr w:rsidR="009352BE">
        <w:tc>
          <w:tcPr>
            <w:tcW w:w="6000" w:type="dxa"/>
            <w:tcBorders>
              <w:left w:val="single" w:sz="4" w:space="0" w:color="6E6E6E"/>
              <w:bottom w:val="single" w:sz="4" w:space="0" w:color="6E6E6E"/>
              <w:right w:val="single" w:sz="4" w:space="0" w:color="6E6E6E"/>
            </w:tcBorders>
          </w:tcPr>
          <w:p w:rsidR="009352BE" w:rsidRDefault="003D57B4">
            <w:pPr>
              <w:pStyle w:val="ProductList-TableBody"/>
            </w:pPr>
            <w:r>
              <w:t>Operations Management and Security E1</w:t>
            </w:r>
          </w:p>
          <w:p w:rsidR="009352BE" w:rsidRDefault="003D57B4">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9352BE" w:rsidRDefault="003D57B4">
            <w:pPr>
              <w:pStyle w:val="ProductList-TableBody"/>
            </w:pPr>
            <w:r>
              <w:t>System Center Server Standard</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E2</w:t>
            </w:r>
          </w:p>
          <w:p w:rsidR="009352BE" w:rsidRDefault="003D57B4">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System Center Server Standard</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System Center Operation Manager</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System Center Configuration Manager</w:t>
            </w:r>
          </w:p>
          <w:p w:rsidR="009352BE" w:rsidRDefault="003D57B4">
            <w:pPr>
              <w:pStyle w:val="ProductList-TableBody"/>
            </w:pPr>
            <w:r>
              <w:t>System Center Orchestrator</w:t>
            </w:r>
          </w:p>
          <w:p w:rsidR="009352BE" w:rsidRDefault="003D57B4">
            <w:pPr>
              <w:pStyle w:val="ProductList-TableBody"/>
            </w:pPr>
            <w:r>
              <w:t>System Center Service Manager</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System Center Data Protection Manager</w:t>
            </w:r>
          </w:p>
          <w:p w:rsidR="009352BE" w:rsidRDefault="003D57B4">
            <w:pPr>
              <w:pStyle w:val="ProductList-TableBody"/>
            </w:pPr>
            <w:r>
              <w:t>System Center Virtual Machine Manager</w:t>
            </w:r>
          </w:p>
        </w:tc>
      </w:tr>
    </w:tbl>
    <w:p w:rsidR="009352BE" w:rsidRDefault="009352BE">
      <w:pPr>
        <w:pStyle w:val="ProductList-ClauseHeading"/>
        <w:outlineLvl w:val="4"/>
      </w:pPr>
    </w:p>
    <w:p w:rsidR="009352BE" w:rsidRDefault="003D57B4">
      <w:pPr>
        <w:pStyle w:val="ProductList-SubClauseHeading"/>
        <w:outlineLvl w:val="5"/>
      </w:pPr>
      <w:r>
        <w:t>2.1.4 Oprávnění k nákupu z krytí SA</w:t>
      </w:r>
    </w:p>
    <w:p w:rsidR="009352BE" w:rsidRDefault="003D57B4">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9352B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352BE" w:rsidRDefault="003D57B4">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9352BE" w:rsidRDefault="003D57B4">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9352BE" w:rsidRDefault="003D57B4">
            <w:pPr>
              <w:pStyle w:val="ProductList-TableBody"/>
            </w:pPr>
            <w:r>
              <w:rPr>
                <w:color w:val="FFFFFF"/>
              </w:rPr>
              <w:t>Povolené množství</w:t>
            </w:r>
          </w:p>
        </w:tc>
      </w:tr>
      <w:tr w:rsidR="009352BE">
        <w:tc>
          <w:tcPr>
            <w:tcW w:w="5140" w:type="dxa"/>
            <w:tcBorders>
              <w:left w:val="single" w:sz="4" w:space="0" w:color="6E6E6E"/>
              <w:bottom w:val="single" w:sz="4" w:space="0" w:color="6E6E6E"/>
              <w:right w:val="single" w:sz="4" w:space="0" w:color="6E6E6E"/>
            </w:tcBorders>
          </w:tcPr>
          <w:p w:rsidR="009352BE" w:rsidRDefault="003D57B4">
            <w:pPr>
              <w:pStyle w:val="ProductList-TableBody"/>
            </w:pPr>
            <w:r>
              <w:t xml:space="preserve">Core Infrastructure Server Suite Standard (sada 2 jádrových licencí) </w:t>
            </w:r>
          </w:p>
          <w:p w:rsidR="009352BE" w:rsidRDefault="003D57B4">
            <w:pPr>
              <w:pStyle w:val="ProductList-TableBody"/>
            </w:pPr>
            <w:r>
              <w:t xml:space="preserve">System Center Standard (sada 2 jádrových licencí) </w:t>
            </w:r>
          </w:p>
        </w:tc>
        <w:tc>
          <w:tcPr>
            <w:tcW w:w="4660" w:type="dxa"/>
            <w:tcBorders>
              <w:left w:val="single" w:sz="4" w:space="0" w:color="6E6E6E"/>
              <w:bottom w:val="single" w:sz="4" w:space="0" w:color="6E6E6E"/>
              <w:right w:val="single" w:sz="4" w:space="0" w:color="6E6E6E"/>
            </w:tcBorders>
          </w:tcPr>
          <w:p w:rsidR="009352BE" w:rsidRDefault="003D57B4">
            <w:pPr>
              <w:pStyle w:val="ProductList-TableBody"/>
            </w:pPr>
            <w:r>
              <w:t>Operations Management and Security E1 z krytí SA</w:t>
            </w:r>
          </w:p>
          <w:p w:rsidR="009352BE" w:rsidRDefault="003D57B4">
            <w:pPr>
              <w:pStyle w:val="ProductList-TableBody"/>
            </w:pPr>
            <w:r>
              <w:t>Operations Management and Security E2 z krytí SA</w:t>
            </w:r>
          </w:p>
        </w:tc>
        <w:tc>
          <w:tcPr>
            <w:tcW w:w="2320" w:type="dxa"/>
            <w:tcBorders>
              <w:left w:val="single" w:sz="4" w:space="0" w:color="6E6E6E"/>
              <w:bottom w:val="single" w:sz="4" w:space="0" w:color="6E6E6E"/>
              <w:right w:val="single" w:sz="4" w:space="0" w:color="6E6E6E"/>
            </w:tcBorders>
          </w:tcPr>
          <w:p w:rsidR="009352BE" w:rsidRDefault="003D57B4">
            <w:pPr>
              <w:pStyle w:val="ProductList-TableBody"/>
              <w:jc w:val="center"/>
            </w:pPr>
            <w:r>
              <w:t>1/4</w:t>
            </w:r>
            <w:r>
              <w:rPr>
                <w:i/>
                <w:vertAlign w:val="superscript"/>
              </w:rPr>
              <w:t>1</w:t>
            </w:r>
          </w:p>
        </w:tc>
      </w:tr>
      <w:tr w:rsidR="009352BE">
        <w:tc>
          <w:tcPr>
            <w:tcW w:w="51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Core Infrastructure Server Suite Datacenter (sada 2 jádrových licencí) </w:t>
            </w:r>
          </w:p>
          <w:p w:rsidR="009352BE" w:rsidRDefault="003D57B4">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E1 z krytí SA</w:t>
            </w:r>
          </w:p>
          <w:p w:rsidR="009352BE" w:rsidRDefault="003D57B4">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1</w:t>
            </w:r>
          </w:p>
        </w:tc>
      </w:tr>
      <w:tr w:rsidR="009352BE">
        <w:tc>
          <w:tcPr>
            <w:tcW w:w="51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Core Infrastructure Server Suite Standard (2 procesory)</w:t>
            </w:r>
          </w:p>
          <w:p w:rsidR="009352BE" w:rsidRDefault="003D57B4">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Operations Management and Security E1 z krytí SA</w:t>
            </w:r>
          </w:p>
          <w:p w:rsidR="009352BE" w:rsidRDefault="003D57B4">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t>2</w:t>
            </w:r>
          </w:p>
        </w:tc>
      </w:tr>
      <w:tr w:rsidR="009352BE">
        <w:tc>
          <w:tcPr>
            <w:tcW w:w="514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Core Infrastructure Server Suite Datacenter (2 procesory)</w:t>
            </w:r>
          </w:p>
          <w:p w:rsidR="009352BE" w:rsidRDefault="003D57B4">
            <w:pPr>
              <w:pStyle w:val="ProductList-TableBody"/>
            </w:pPr>
            <w:r>
              <w:lastRenderedPageBreak/>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lastRenderedPageBreak/>
              <w:t>Operations Management and Security E1 z krytí SA</w:t>
            </w:r>
          </w:p>
          <w:p w:rsidR="009352BE" w:rsidRDefault="003D57B4">
            <w:pPr>
              <w:pStyle w:val="ProductList-TableBody"/>
            </w:pPr>
            <w:r>
              <w:lastRenderedPageBreak/>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jc w:val="center"/>
            </w:pPr>
            <w:r>
              <w:lastRenderedPageBreak/>
              <w:t>8</w:t>
            </w:r>
          </w:p>
        </w:tc>
      </w:tr>
    </w:tbl>
    <w:p w:rsidR="009352BE" w:rsidRDefault="003D57B4">
      <w:pPr>
        <w:pStyle w:val="ProductList-BodyIndented"/>
      </w:pPr>
      <w:r>
        <w:rPr>
          <w:i/>
          <w:vertAlign w:val="superscript"/>
        </w:rPr>
        <w:t>1</w:t>
      </w:r>
      <w:r>
        <w:rPr>
          <w:i/>
        </w:rPr>
        <w:t>Vyžaduje minimálně čtyři kvalifikující licence</w:t>
      </w:r>
    </w:p>
    <w:p w:rsidR="009352BE" w:rsidRDefault="009352BE">
      <w:pPr>
        <w:pStyle w:val="ProductList-BodyIndented"/>
      </w:pPr>
    </w:p>
    <w:p w:rsidR="009352BE" w:rsidRDefault="003D57B4">
      <w:pPr>
        <w:pStyle w:val="ProductList-ClauseHeading"/>
        <w:outlineLvl w:val="4"/>
      </w:pPr>
      <w:r>
        <w:t>2.2 Nabídky plánu pro službu Microsoft Azure StorSimple</w:t>
      </w:r>
    </w:p>
    <w:p w:rsidR="009352BE" w:rsidRDefault="003D57B4">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r:id="rId113">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8636449"/>
      <w:r>
        <w:instrText>Microsoft Azure Support Plans</w:instrText>
      </w:r>
      <w:bookmarkEnd w:id="239"/>
      <w:r>
        <w:instrText>" \l 3</w:instrText>
      </w:r>
      <w:r>
        <w:fldChar w:fldCharType="end"/>
      </w:r>
    </w:p>
    <w:p w:rsidR="009352BE" w:rsidRDefault="003D57B4">
      <w:pPr>
        <w:pStyle w:val="ProductList-Offering1SubSection"/>
        <w:outlineLvl w:val="3"/>
      </w:pPr>
      <w:bookmarkStart w:id="240" w:name="_Sec1200"/>
      <w:r>
        <w:t>1. Dostupnost programu</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bl>
    <w:p w:rsidR="009352BE" w:rsidRDefault="009352BE">
      <w:pPr>
        <w:pStyle w:val="ProductList-Body"/>
      </w:pPr>
    </w:p>
    <w:p w:rsidR="009352BE" w:rsidRDefault="003D57B4">
      <w:pPr>
        <w:pStyle w:val="ProductList-Offering1SubSection"/>
        <w:outlineLvl w:val="3"/>
      </w:pPr>
      <w:bookmarkStart w:id="241" w:name="_Sec1201"/>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8636450"/>
      <w:r>
        <w:instrText>Microsoft Azure User Plans</w:instrText>
      </w:r>
      <w:bookmarkEnd w:id="243"/>
      <w:r>
        <w:instrText>" \l 3</w:instrText>
      </w:r>
      <w:r>
        <w:fldChar w:fldCharType="end"/>
      </w:r>
    </w:p>
    <w:p w:rsidR="009352BE" w:rsidRDefault="003D57B4">
      <w:pPr>
        <w:pStyle w:val="ProductList-Offering1SubSection"/>
        <w:outlineLvl w:val="3"/>
      </w:pPr>
      <w:bookmarkStart w:id="244" w:name="_Sec1202"/>
      <w:r>
        <w:t>1. Dostupnost programu</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245" w:name="_Sec1203"/>
      <w:r>
        <w:t>2. Podmínky produktu</w:t>
      </w:r>
      <w:bookmarkEnd w:id="245"/>
    </w:p>
    <w:tbl>
      <w:tblPr>
        <w:tblStyle w:val="PURTable"/>
        <w:tblW w:w="0" w:type="dxa"/>
        <w:tblLook w:val="04A0" w:firstRow="1" w:lastRow="0" w:firstColumn="1" w:lastColumn="0" w:noHBand="0" w:noVBand="1"/>
      </w:tblPr>
      <w:tblGrid>
        <w:gridCol w:w="3579"/>
        <w:gridCol w:w="3616"/>
        <w:gridCol w:w="3595"/>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6451"/>
      <w:r>
        <w:instrText>Secure Productive Enterprise</w:instrText>
      </w:r>
      <w:bookmarkEnd w:id="247"/>
      <w:r>
        <w:instrText>" \l 2</w:instrText>
      </w:r>
      <w:r>
        <w:fldChar w:fldCharType="end"/>
      </w:r>
    </w:p>
    <w:p w:rsidR="009352BE" w:rsidRDefault="003D57B4">
      <w:pPr>
        <w:pStyle w:val="ProductList-Offering1SubSection"/>
        <w:outlineLvl w:val="2"/>
      </w:pPr>
      <w:bookmarkStart w:id="248" w:name="_Sec713"/>
      <w:r>
        <w:t>1. Dostupnost programu</w:t>
      </w:r>
      <w:bookmarkEnd w:id="248"/>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352BE" w:rsidRDefault="009352BE">
            <w:pPr>
              <w:pStyle w:val="ProductList-TableBody"/>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2"/>
      </w:pPr>
      <w:bookmarkStart w:id="249" w:name="_Sec768"/>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Práva na rozšířené užívání pro zákazníky produktu Secure Productive Enterprise</w:t>
      </w:r>
    </w:p>
    <w:p w:rsidR="009352BE" w:rsidRDefault="003D57B4">
      <w:pPr>
        <w:pStyle w:val="ProductList-SubClauseHeading"/>
        <w:outlineLvl w:val="4"/>
      </w:pPr>
      <w:r>
        <w:t>2.1.1 Servery služeb Office</w:t>
      </w:r>
    </w:p>
    <w:p w:rsidR="009352BE" w:rsidRDefault="003D57B4">
      <w:pPr>
        <w:pStyle w:val="ProductList-BodyIndented"/>
      </w:pPr>
      <w:r>
        <w:t>Každý licencovaný uživatel, kterému byla udělena licence na odběr na základě počtu uživatelů k produktu Secure Productive Enterprise smí:</w:t>
      </w:r>
    </w:p>
    <w:p w:rsidR="009352BE" w:rsidRDefault="003D57B4" w:rsidP="003D57B4">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9352BE" w:rsidRDefault="003D57B4" w:rsidP="003D57B4">
      <w:pPr>
        <w:pStyle w:val="ProductList-Bullet"/>
        <w:numPr>
          <w:ilvl w:val="1"/>
          <w:numId w:val="37"/>
        </w:numPr>
      </w:pPr>
      <w:r>
        <w:t>přístup k serverovému softwaru uvedenému výše je umožněn výhradně uživatelům, kterým byla udělena licence na odběr na základě počtu uživatelů k produktu Secure Productive Enterprise, a externím uživatelům.</w:t>
      </w:r>
    </w:p>
    <w:p w:rsidR="009352BE" w:rsidRDefault="003D57B4">
      <w:pPr>
        <w:pStyle w:val="ProductList-BodyIndented"/>
      </w:pPr>
      <w:r>
        <w:t>Toto ustanovení se nevztahuje na zákazníky, kteří si licencují produkt Secure Productive Enterprise na základě smlouvy Microsoft Cloud.</w:t>
      </w:r>
    </w:p>
    <w:p w:rsidR="009352BE" w:rsidRDefault="009352BE">
      <w:pPr>
        <w:pStyle w:val="ProductList-BodyIndented"/>
      </w:pPr>
    </w:p>
    <w:p w:rsidR="009352BE" w:rsidRDefault="003D57B4">
      <w:pPr>
        <w:pStyle w:val="ProductList-SubClauseHeading"/>
        <w:outlineLvl w:val="4"/>
      </w:pPr>
      <w:r>
        <w:t>2.1.2 Office Professional Plus</w:t>
      </w:r>
    </w:p>
    <w:p w:rsidR="009352BE" w:rsidRDefault="003D57B4">
      <w:pPr>
        <w:pStyle w:val="ProductList-SubSubClauseHeading"/>
        <w:outlineLvl w:val="5"/>
      </w:pPr>
      <w:r>
        <w:t>2.1.2.1 Licence na odběr na základě počtu uživatelů k produktu Secure Productive Enterprise z krytí SA:</w:t>
      </w:r>
    </w:p>
    <w:p w:rsidR="009352BE" w:rsidRDefault="003D57B4">
      <w:pPr>
        <w:pStyle w:val="ProductList-BodyIndented2"/>
      </w:pPr>
      <w:r>
        <w:t>Pro každého licencovaného uživatele, kterému zákazník udělí licenci na odběr na základě počtu uživatelů k produktu Secure Productive Enterprise z krytí SA, může zákazník instalovat:</w:t>
      </w:r>
    </w:p>
    <w:p w:rsidR="009352BE" w:rsidRDefault="003D57B4" w:rsidP="003D57B4">
      <w:pPr>
        <w:pStyle w:val="ProductList-Bullet"/>
        <w:numPr>
          <w:ilvl w:val="2"/>
          <w:numId w:val="38"/>
        </w:numPr>
      </w:pPr>
      <w:r>
        <w:t>jednu lokální kopii softwaru Office Professional Plus pro výhradní užití licencovaným uživatelem po dobu odběru a</w:t>
      </w:r>
    </w:p>
    <w:p w:rsidR="009352BE" w:rsidRDefault="003D57B4" w:rsidP="003D57B4">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9352BE" w:rsidRDefault="003D57B4">
      <w:pPr>
        <w:pStyle w:val="ProductList-BodyIndented2"/>
      </w:pPr>
      <w:r>
        <w:t>Toto ustanovení se nevztahuje na zákazníky, kteří si licencují tento produkt na základě smlouvy Microsoft Cloud.</w:t>
      </w:r>
    </w:p>
    <w:p w:rsidR="009352BE" w:rsidRDefault="009352BE">
      <w:pPr>
        <w:pStyle w:val="ProductList-BodyIndented2"/>
      </w:pPr>
    </w:p>
    <w:p w:rsidR="009352BE" w:rsidRDefault="003D57B4">
      <w:pPr>
        <w:pStyle w:val="ProductList-SubSubClauseHeading"/>
        <w:outlineLvl w:val="5"/>
      </w:pPr>
      <w:r>
        <w:t>2.1.2.1 Licence na odběr na základě počtu uživatelů k produktu Secure Productive Enterprise získané v MPSA:</w:t>
      </w:r>
    </w:p>
    <w:p w:rsidR="009352BE" w:rsidRDefault="003D57B4">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rsidR="009352BE" w:rsidRDefault="009352BE">
      <w:pPr>
        <w:pStyle w:val="ProductList-BodyIndented2"/>
      </w:pPr>
    </w:p>
    <w:p w:rsidR="009352BE" w:rsidRDefault="003D57B4">
      <w:pPr>
        <w:pStyle w:val="ProductList-ClauseHeading"/>
        <w:outlineLvl w:val="3"/>
      </w:pPr>
      <w:r>
        <w:lastRenderedPageBreak/>
        <w:t>2.2 Doplňky licence na odběr na základě počtu uživatelů a licence na odběr na základě počtu uživatelů z krytí SA</w:t>
      </w:r>
    </w:p>
    <w:p w:rsidR="009352BE" w:rsidRDefault="003D57B4">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9352BE" w:rsidRDefault="009352BE">
      <w:pPr>
        <w:pStyle w:val="ProductList-Body"/>
      </w:pPr>
    </w:p>
    <w:p w:rsidR="009352BE" w:rsidRDefault="003D57B4">
      <w:pPr>
        <w:pStyle w:val="ProductList-ClauseHeading"/>
        <w:outlineLvl w:val="3"/>
      </w:pPr>
      <w:r>
        <w:t>2.3 Zakoupení licence na odběr na základě počtu uživatelů z krytí SA</w:t>
      </w:r>
    </w:p>
    <w:p w:rsidR="009352BE" w:rsidRDefault="003D57B4">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9352BE" w:rsidRDefault="009352BE">
      <w:pPr>
        <w:pStyle w:val="ProductList-Body"/>
      </w:pPr>
    </w:p>
    <w:p w:rsidR="009352BE" w:rsidRDefault="003D57B4">
      <w:pPr>
        <w:pStyle w:val="ProductList-ClauseHeading"/>
        <w:outlineLvl w:val="3"/>
      </w:pPr>
      <w:r>
        <w:t>2.4 Výhody SA pro licence na odběr na základě počtu uživatelů z krytí SA k produktu Secure Productive Enterprise</w:t>
      </w:r>
    </w:p>
    <w:p w:rsidR="009352BE" w:rsidRDefault="003D57B4">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9352BE" w:rsidRDefault="009352BE">
      <w:pPr>
        <w:pStyle w:val="ProductList-Body"/>
      </w:pPr>
    </w:p>
    <w:p w:rsidR="009352BE" w:rsidRDefault="003D57B4">
      <w:pPr>
        <w:pStyle w:val="ProductList-ClauseHeading"/>
        <w:outlineLvl w:val="3"/>
      </w:pPr>
      <w:r>
        <w:t>2.5 Komunitní cloudová služba státní správy USA</w:t>
      </w:r>
    </w:p>
    <w:p w:rsidR="009352BE" w:rsidRDefault="003D57B4">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6452"/>
      <w:r>
        <w:instrText>Enterprise Mobility + Security</w:instrText>
      </w:r>
      <w:bookmarkEnd w:id="251"/>
      <w:r>
        <w:instrText>" \l 2</w:instrText>
      </w:r>
      <w:r>
        <w:fldChar w:fldCharType="end"/>
      </w:r>
    </w:p>
    <w:p w:rsidR="009352BE" w:rsidRDefault="003D57B4">
      <w:pPr>
        <w:pStyle w:val="ProductList-Offering1SubSection"/>
        <w:outlineLvl w:val="2"/>
      </w:pPr>
      <w:bookmarkStart w:id="252" w:name="_Sec709"/>
      <w:r>
        <w:t>1. Dostupnost programu</w:t>
      </w:r>
      <w:bookmarkEnd w:id="252"/>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2"/>
      </w:pPr>
      <w:bookmarkStart w:id="253" w:name="_Sec76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t>2.1 Oprávnění k nákupu doplňku licence na odběr na základě počtu uživatelů</w:t>
      </w:r>
    </w:p>
    <w:p w:rsidR="009352BE" w:rsidRDefault="003D57B4">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9352BE" w:rsidRDefault="009352BE">
      <w:pPr>
        <w:pStyle w:val="ProductList-Body"/>
      </w:pPr>
    </w:p>
    <w:p w:rsidR="009352BE" w:rsidRDefault="003D57B4">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Licence na odběr doplňku na základě počtu uživatelů</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352BE" w:rsidRDefault="009352BE">
            <w:pPr>
              <w:pStyle w:val="ProductList-TableBody"/>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352BE" w:rsidRDefault="009352BE">
            <w:pPr>
              <w:pStyle w:val="ProductList-TableBody"/>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52BE" w:rsidRDefault="009352BE">
            <w:pPr>
              <w:pStyle w:val="ProductList-TableBody"/>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52BE" w:rsidRDefault="003D57B4">
            <w:pPr>
              <w:pStyle w:val="ProductList-TableBody"/>
            </w:pPr>
            <w:r>
              <w:t>Enterprise Mobility + Security</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52BE" w:rsidRDefault="009352BE">
            <w:pPr>
              <w:pStyle w:val="ProductList-TableBody"/>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lastRenderedPageBreak/>
        <w:t>2.3 Omezení nákupu doplňku licence na odběr na základě počtu uživatelů</w:t>
      </w:r>
    </w:p>
    <w:p w:rsidR="009352BE" w:rsidRDefault="003D57B4">
      <w:pPr>
        <w:pStyle w:val="ProductList-Body"/>
      </w:pPr>
      <w:r>
        <w:t>Pro každou kvalifikující licenci (nebo sadu kvalifikujících licencí) lze zakoupit pouze jeden doplněk licence na odběr na základě počtu uživatelů.</w:t>
      </w:r>
    </w:p>
    <w:p w:rsidR="009352BE" w:rsidRDefault="009352BE">
      <w:pPr>
        <w:pStyle w:val="ProductList-Body"/>
      </w:pPr>
    </w:p>
    <w:p w:rsidR="009352BE" w:rsidRDefault="003D57B4">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9352BE" w:rsidRDefault="009352BE">
      <w:pPr>
        <w:pStyle w:val="ProductList-Body"/>
      </w:pPr>
    </w:p>
    <w:p w:rsidR="009352BE" w:rsidRDefault="003D57B4">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rsidR="009352BE" w:rsidRDefault="009352BE">
      <w:pPr>
        <w:pStyle w:val="ProductList-Body"/>
      </w:pPr>
    </w:p>
    <w:p w:rsidR="009352BE" w:rsidRDefault="003D57B4">
      <w:pPr>
        <w:pStyle w:val="ProductList-ClauseHeading"/>
        <w:outlineLvl w:val="3"/>
      </w:pPr>
      <w:r>
        <w:t>2.4 Nárok na nákup pro Enterprise Mobility + Security z licence na odběr na základě počtu uživatelů z krytí SA</w:t>
      </w:r>
    </w:p>
    <w:p w:rsidR="009352BE" w:rsidRDefault="003D57B4">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Vyžadovaný produkt CAL Suite Bridge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Produkt Core CAL Bridge pro Enterprise Mobility + Security</w:t>
            </w:r>
            <w:r>
              <w:rPr>
                <w:vertAlign w:val="superscript"/>
              </w:rPr>
              <w:t>2,3</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CAL Bridge pro Enterprise Mobility + Security</w:t>
            </w:r>
            <w:r>
              <w:rPr>
                <w:vertAlign w:val="superscript"/>
              </w:rPr>
              <w:t>2,4</w:t>
            </w:r>
          </w:p>
        </w:tc>
      </w:tr>
    </w:tbl>
    <w:p w:rsidR="009352BE" w:rsidRDefault="003D57B4">
      <w:pPr>
        <w:pStyle w:val="ProductList-Body"/>
      </w:pPr>
      <w:r>
        <w:rPr>
          <w:i/>
          <w:vertAlign w:val="superscript"/>
        </w:rPr>
        <w:t>1</w:t>
      </w:r>
      <w:r>
        <w:rPr>
          <w:i/>
        </w:rPr>
        <w:t>K dispozici k zakoupení pouze k datu výročí účinnosti prováděcí smlouvy nebo začátku nového období účinnosti prováděcí smlouvy.</w:t>
      </w:r>
    </w:p>
    <w:p w:rsidR="009352BE" w:rsidRDefault="003D57B4">
      <w:pPr>
        <w:pStyle w:val="ProductList-Body"/>
      </w:pPr>
      <w:r>
        <w:rPr>
          <w:i/>
          <w:vertAlign w:val="superscript"/>
        </w:rPr>
        <w:t>2</w:t>
      </w:r>
      <w:r>
        <w:rPr>
          <w:i/>
        </w:rPr>
        <w:t>Vyžadováno pro nákup pouze v datum výročí účinnosti prováděcí smlouvy.</w:t>
      </w:r>
    </w:p>
    <w:p w:rsidR="009352BE" w:rsidRDefault="003D57B4">
      <w:pPr>
        <w:pStyle w:val="ProductList-Body"/>
      </w:pPr>
      <w:r>
        <w:rPr>
          <w:i/>
          <w:vertAlign w:val="superscript"/>
        </w:rPr>
        <w:t>3</w:t>
      </w:r>
      <w:r>
        <w:rPr>
          <w:i/>
        </w:rPr>
        <w:t xml:space="preserve">Nákup není vyžadován u uživatelů, kteří mají licenci k produktu Office 365 (Enterprise a Government E1, E3, E5) </w:t>
      </w:r>
    </w:p>
    <w:p w:rsidR="009352BE" w:rsidRDefault="003D57B4">
      <w:pPr>
        <w:pStyle w:val="ProductList-Body"/>
      </w:pPr>
      <w:r>
        <w:rPr>
          <w:i/>
          <w:vertAlign w:val="superscript"/>
        </w:rPr>
        <w:t>4</w:t>
      </w:r>
      <w:r>
        <w:rPr>
          <w:i/>
        </w:rPr>
        <w:t>Nákup není vyžadován u uživatelů, kteří mají licenci k produktu Office 365 (Enterprise a Government E3, E5)</w:t>
      </w:r>
    </w:p>
    <w:p w:rsidR="009352BE" w:rsidRDefault="009352BE">
      <w:pPr>
        <w:pStyle w:val="ProductList-Body"/>
      </w:pPr>
    </w:p>
    <w:p w:rsidR="009352BE" w:rsidRDefault="003D57B4">
      <w:pPr>
        <w:pStyle w:val="ProductList-ClauseHeading"/>
        <w:outlineLvl w:val="3"/>
      </w:pPr>
      <w:r>
        <w:t>2.5 Zakoupení licence na odběr na základě počtu uživatelů z krytí SA</w:t>
      </w:r>
    </w:p>
    <w:p w:rsidR="009352BE" w:rsidRDefault="003D57B4">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9352BE" w:rsidRDefault="009352BE">
      <w:pPr>
        <w:pStyle w:val="ProductList-Body"/>
      </w:pPr>
    </w:p>
    <w:p w:rsidR="009352BE" w:rsidRDefault="003D57B4">
      <w:pPr>
        <w:pStyle w:val="ProductList-ClauseHeading"/>
        <w:outlineLvl w:val="3"/>
      </w:pPr>
      <w:r>
        <w:t>2.6 Výhody SA pro licence na odběr na základě počtu uživatelů z krytí SA k Enterprise Mobility + Security</w:t>
      </w:r>
    </w:p>
    <w:p w:rsidR="009352BE" w:rsidRDefault="003D57B4">
      <w:pPr>
        <w:pStyle w:val="ProductList-Body"/>
      </w:pPr>
      <w:r>
        <w:t>Licence na odběr na základě počtu uživatelů z krytí SA k Enterprise Mobility + Security opravňují zákazníka k využití výhod SA na základě kvalifikujících licencí v části 2.4.</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78636453"/>
      <w:r>
        <w:instrText>Služby Microsoft Dynamics 365</w:instrText>
      </w:r>
      <w:bookmarkEnd w:id="255"/>
      <w:r>
        <w:instrText>" \l 2</w:instrText>
      </w:r>
      <w:r>
        <w:fldChar w:fldCharType="end"/>
      </w:r>
    </w:p>
    <w:p w:rsidR="009352BE" w:rsidRDefault="003D57B4">
      <w:pPr>
        <w:pStyle w:val="ProductList-Offering1SubSection"/>
        <w:outlineLvl w:val="2"/>
      </w:pPr>
      <w:bookmarkStart w:id="256" w:name="_Sec1152"/>
      <w:r>
        <w:t>1. Dostupnost programu</w:t>
      </w:r>
      <w:bookmarkEnd w:id="256"/>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Microsoft Dynamics 365 Plan 1, Enterprise Edition</w:t>
            </w:r>
            <w:r>
              <w:fldChar w:fldCharType="begin"/>
            </w:r>
            <w:r>
              <w:instrText xml:space="preserve"> XE "Doplněk Microsoft Dynamics 365 Plan 1,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Plan 1, Enterprise Edition z krytí SA</w:t>
            </w:r>
            <w:r>
              <w:fldChar w:fldCharType="begin"/>
            </w:r>
            <w:r>
              <w:instrText xml:space="preserve"> XE "Microsoft Dynamics 365 Plan 1,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lastRenderedPageBreak/>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(licence na odběr na základě počtu uživatelů)</w:t>
            </w:r>
            <w:r>
              <w:fldChar w:fldCharType="begin"/>
            </w:r>
            <w:r>
              <w:instrText xml:space="preserve"> XE "Microsoft Dynamics 365 for Operations,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Microsoft Dynamics 365 for Operations, verze Enterprise (licence na odběr na základě počtu zařízení a uživatelů)</w:t>
            </w:r>
            <w:r>
              <w:fldChar w:fldCharType="begin"/>
            </w:r>
            <w:r>
              <w:instrText xml:space="preserve"> XE "Doplněk Microsoft Dynamics 365 for Operations, verze Enterprise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Microsoft Dynamics 365 for Operations, verze Enterprise z krytí SA (licence na odběr na základě počtu zařízení a uživatelů)</w:t>
            </w:r>
            <w:r>
              <w:fldChar w:fldCharType="begin"/>
            </w:r>
            <w:r>
              <w:instrText xml:space="preserve"> XE "Doplněk Microsoft Dynamics 365 for Operations, verze Enterprise z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2"/>
      </w:pPr>
      <w:bookmarkStart w:id="257" w:name="_Sec1153"/>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3"/>
      </w:pPr>
      <w:r>
        <w:lastRenderedPageBreak/>
        <w:t>2.1 Nárok na nákup pro licence na odběr na základě počtu uživatelů z krytí SA ke službě Dynamics 365</w:t>
      </w:r>
    </w:p>
    <w:p w:rsidR="009352BE" w:rsidRDefault="003D57B4">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Odpovídající licence na odběr na základě počtu uživatelů z krytí SA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for Team Members, verze Enterprise z krytí SA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for Operations, verze Enterprise z krytí SA (zařízení)</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Microsoft Dynamics 365 for Operations, verze Enterprise z krytí SA </w:t>
            </w:r>
          </w:p>
          <w:p w:rsidR="009352BE" w:rsidRDefault="003D57B4">
            <w:pPr>
              <w:pStyle w:val="ProductList-TableBody"/>
            </w:pPr>
            <w:r>
              <w:t>Microsoft Dynamics 365, Enterprise Edition, Plan 2 z krytí SA</w:t>
            </w:r>
          </w:p>
          <w:p w:rsidR="009352BE" w:rsidRDefault="009352BE">
            <w:pPr>
              <w:pStyle w:val="ProductList-TableBody"/>
            </w:pP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for Sales, verze Enterprise z krytí SA</w:t>
            </w:r>
            <w:r>
              <w:br/>
              <w:t>Microsoft Dynamics 365, Enterprise Edition, Plan 1 z krytí SA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for Customer Service, verze Enterprise z krytí SA</w:t>
            </w:r>
            <w:r>
              <w:br/>
              <w:t>Microsoft Dynamics 365, Enterprise Edition, Plan 1 z krytí SA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for Case Management, verze Enterprise z krytí SA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Enterprise Edition, Plan 1 z krytí SA</w:t>
            </w:r>
          </w:p>
        </w:tc>
      </w:tr>
    </w:tbl>
    <w:p w:rsidR="009352BE" w:rsidRDefault="009352BE">
      <w:pPr>
        <w:pStyle w:val="ProductList-Body"/>
      </w:pPr>
    </w:p>
    <w:p w:rsidR="009352BE" w:rsidRDefault="003D57B4">
      <w:pPr>
        <w:pStyle w:val="ProductList-ClauseHeading"/>
        <w:outlineLvl w:val="3"/>
      </w:pPr>
      <w:r>
        <w:t>2.2 Kvalifikující licence doplňku licencí na odběr na základě počtu uživatelů</w:t>
      </w:r>
    </w:p>
    <w:p w:rsidR="009352BE" w:rsidRDefault="003D57B4">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Licence na odběr doplňku na základě počtu uživatelů</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Team Members, verze Enterprise</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Operations, verze Enterprise (zařízení)</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produktu Microsoft Dynamics AX Functional</w:t>
            </w:r>
            <w:r>
              <w:fldChar w:fldCharType="begin"/>
            </w:r>
            <w:r>
              <w:instrText xml:space="preserve"> XE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Operations, verze Enterprise</w:t>
            </w:r>
            <w:r>
              <w:br/>
              <w:t>Doplněk Microsoft Dynamics 365 Enterprise Edition, Plan 2</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Sales, verze Enterprise</w:t>
            </w:r>
            <w:r>
              <w:br/>
              <w:t>Doplněk Microsoft Dynamics 365, verze Enterprise, Plan 1</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Customer Service, verze Enterprise</w:t>
            </w:r>
            <w:r>
              <w:br/>
              <w:t>Doplněk Microsoft Dynamics 365, verze Enterprise, Plan 1</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for Case Management, verze Enterprise</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Microsoft Dynamics 365, verze Enterprise, Plan 1</w:t>
            </w:r>
          </w:p>
        </w:tc>
      </w:tr>
    </w:tbl>
    <w:p w:rsidR="009352BE" w:rsidRDefault="009352BE">
      <w:pPr>
        <w:pStyle w:val="ProductList-Body"/>
      </w:pPr>
    </w:p>
    <w:p w:rsidR="009352BE" w:rsidRDefault="003D57B4">
      <w:pPr>
        <w:pStyle w:val="ProductList-ClauseHeading"/>
        <w:outlineLvl w:val="3"/>
      </w:pPr>
      <w:r>
        <w:t>2.3 Unified Service Desk (USD)</w:t>
      </w:r>
    </w:p>
    <w:p w:rsidR="009352BE" w:rsidRDefault="003D57B4">
      <w:pPr>
        <w:pStyle w:val="ProductList-Body"/>
      </w:pPr>
      <w:r>
        <w:t>Zákazníci s aktivními odběry produktu Microsoft Dynamics 365 Plan 1 nebo Plan 2, Enterprise Edition smí instalovat a užívat software USD pro jednotlivé uživatele.</w:t>
      </w:r>
    </w:p>
    <w:p w:rsidR="009352BE" w:rsidRDefault="009352BE">
      <w:pPr>
        <w:pStyle w:val="ProductList-Body"/>
      </w:pPr>
    </w:p>
    <w:p w:rsidR="009352BE" w:rsidRDefault="003D57B4">
      <w:pPr>
        <w:pStyle w:val="ProductList-ClauseHeading"/>
        <w:outlineLvl w:val="3"/>
      </w:pPr>
      <w:r>
        <w:t>2.4 Microsoft Dynamics CustomerSource</w:t>
      </w:r>
    </w:p>
    <w:p w:rsidR="009352BE" w:rsidRDefault="003D57B4">
      <w:pPr>
        <w:pStyle w:val="ProductList-Body"/>
      </w:pPr>
      <w:r>
        <w:t xml:space="preserve">Zákazníci s aktivními odběry služeb Microsoft Dynamics 365 mají přístup a smí užívat službu CustomerSource. </w:t>
      </w:r>
    </w:p>
    <w:p w:rsidR="009352BE" w:rsidRDefault="009352BE">
      <w:pPr>
        <w:pStyle w:val="ProductList-Body"/>
      </w:pPr>
    </w:p>
    <w:p w:rsidR="009352BE" w:rsidRDefault="003D57B4">
      <w:pPr>
        <w:pStyle w:val="ProductList-ClauseHeading"/>
        <w:outlineLvl w:val="3"/>
      </w:pPr>
      <w:r>
        <w:t>2.5 Oprávnění pro kvalifikované nabídky</w:t>
      </w:r>
    </w:p>
    <w:p w:rsidR="009352BE" w:rsidRDefault="003D57B4">
      <w:pPr>
        <w:pStyle w:val="ProductList-Body"/>
      </w:pPr>
      <w:r>
        <w:t>Zákazníci prodlužující smlouvu s kvalifikujícími produkty v tabulce níže od 1. listopadu 2016 nebo později smí získat odpovídající kvalifikovanou nabídku služeb online Microsoft Dynamics 365 v rámci prodloužení smluv před 31. říjnem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Odpovídající kvalifikovaná nabídka pro služby online Microsoft Dynamics 365</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verze Enterprise, kvalifikovaná nabídka</w:t>
            </w:r>
            <w:r>
              <w:br/>
              <w:t>Microsoft Dynamics 365, verze Enterprise, kvalifikovaná nabídka od SA</w:t>
            </w:r>
            <w:r>
              <w:br/>
              <w:t>Doplněk Microsoft Dynamics 365, verze Enterprise, kvalifikovaná nabídka</w:t>
            </w:r>
          </w:p>
        </w:tc>
      </w:tr>
      <w:tr w:rsidR="009352BE">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Microsoft Dynamics 365, verze Business, kvalifikovaná nabídka</w:t>
            </w:r>
            <w:r>
              <w:br/>
              <w:t>Microsoft Dynamics 365, verze Business, kvalifikovaná nabídka od SA</w:t>
            </w:r>
            <w:r>
              <w:br/>
              <w:t>Doplněk Microsoft Dynamics 365, verze Business, kvalifikovaná nabídka</w:t>
            </w:r>
          </w:p>
        </w:tc>
      </w:tr>
    </w:tbl>
    <w:p w:rsidR="009352BE" w:rsidRDefault="009352BE">
      <w:pPr>
        <w:pStyle w:val="ProductList-Body"/>
      </w:pPr>
    </w:p>
    <w:p w:rsidR="009352BE" w:rsidRDefault="003D57B4">
      <w:pPr>
        <w:pStyle w:val="ProductList-ClauseHeading"/>
        <w:outlineLvl w:val="3"/>
      </w:pPr>
      <w:r>
        <w:lastRenderedPageBreak/>
        <w:t>2.6 Microsoft Dynamics Marketing a Parature</w:t>
      </w:r>
    </w:p>
    <w:p w:rsidR="009352BE" w:rsidRDefault="003D57B4">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červencem 2017.</w:t>
      </w:r>
    </w:p>
    <w:p w:rsidR="009352BE" w:rsidRDefault="009352BE">
      <w:pPr>
        <w:pStyle w:val="ProductList-Body"/>
      </w:pPr>
    </w:p>
    <w:p w:rsidR="009352BE" w:rsidRDefault="003D57B4">
      <w:pPr>
        <w:pStyle w:val="ProductList-ClauseHeading"/>
        <w:outlineLvl w:val="3"/>
      </w:pPr>
      <w:r>
        <w:t>2.7 Microsoft Dynamics 365 Plan 2, Enterprise edition for Government</w:t>
      </w:r>
    </w:p>
    <w:p w:rsidR="009352BE" w:rsidRDefault="003D57B4">
      <w:pPr>
        <w:pStyle w:val="ProductList-Body"/>
      </w:pPr>
      <w:r>
        <w:t>Microsoft Dynamics 365 for Operations není k dispozici v produktu Microsoft 365 Plan 2, Enterprise Edition for Government.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258" w:name="_Sec632"/>
      <w:r>
        <w:t>Služby Office 365</w:t>
      </w:r>
      <w:bookmarkEnd w:id="258"/>
      <w:r>
        <w:fldChar w:fldCharType="begin"/>
      </w:r>
      <w:r>
        <w:instrText xml:space="preserve"> TC "</w:instrText>
      </w:r>
      <w:bookmarkStart w:id="259" w:name="_Toc478636454"/>
      <w:r>
        <w:instrText>Služby Office 365</w:instrText>
      </w:r>
      <w:bookmarkEnd w:id="259"/>
      <w:r>
        <w:instrText>" \l 2</w:instrText>
      </w:r>
      <w:r>
        <w:fldChar w:fldCharType="end"/>
      </w:r>
    </w:p>
    <w:p w:rsidR="009352BE" w:rsidRDefault="003D57B4">
      <w:pPr>
        <w:pStyle w:val="ProductList-Offering2HeadingNoBorder"/>
        <w:outlineLvl w:val="2"/>
      </w:pPr>
      <w:bookmarkStart w:id="260" w:name="_Sec633"/>
      <w:r>
        <w:t>Aplikace služeb Office 365</w:t>
      </w:r>
      <w:bookmarkEnd w:id="260"/>
      <w:r>
        <w:fldChar w:fldCharType="begin"/>
      </w:r>
      <w:r>
        <w:instrText xml:space="preserve"> TC "</w:instrText>
      </w:r>
      <w:bookmarkStart w:id="261" w:name="_Toc478636455"/>
      <w:r>
        <w:instrText>Aplikace služeb Office 365</w:instrText>
      </w:r>
      <w:bookmarkEnd w:id="261"/>
      <w:r>
        <w:instrText>" \l 3</w:instrText>
      </w:r>
      <w:r>
        <w:fldChar w:fldCharType="end"/>
      </w:r>
    </w:p>
    <w:p w:rsidR="009352BE" w:rsidRDefault="003D57B4">
      <w:pPr>
        <w:pStyle w:val="ProductList-Offering1SubSection"/>
        <w:outlineLvl w:val="3"/>
      </w:pPr>
      <w:bookmarkStart w:id="262" w:name="_Sec719"/>
      <w:r>
        <w:t>1. Dostupnost programu</w:t>
      </w:r>
      <w:bookmarkEnd w:id="262"/>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63" w:name="_Sec774"/>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Pro pro Office 365</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Nárok na nákup pro licence na odběr na základě počtu uživatelů z krytí SA k aplikacím služeb Office 365</w:t>
      </w:r>
    </w:p>
    <w:p w:rsidR="009352BE" w:rsidRDefault="003D57B4">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Odpovídající licence na odběr na základě počtu uživatelů z krytí SA</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ProPlus z krytí SA</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Pro pro Office 365 z krytí SA</w:t>
            </w:r>
          </w:p>
        </w:tc>
      </w:tr>
    </w:tbl>
    <w:p w:rsidR="009352BE" w:rsidRDefault="009352BE">
      <w:pPr>
        <w:pStyle w:val="ProductList-Body"/>
      </w:pPr>
    </w:p>
    <w:p w:rsidR="009352BE" w:rsidRDefault="003D57B4">
      <w:pPr>
        <w:pStyle w:val="ProductList-ClauseHeading"/>
        <w:outlineLvl w:val="4"/>
      </w:pPr>
      <w:r>
        <w:t>2.2 Kvalifikující licence doplňku licencí na odběr na základě počtu uživatelů</w:t>
      </w:r>
    </w:p>
    <w:p w:rsidR="009352BE" w:rsidRDefault="003D57B4">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Licence na odběr doplňku na základě počtu uživatelů</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Visio Pro for Office 365 pro Visio Professional</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Doplněk Visio Pro for Office 365 pro Visio Standard</w:t>
            </w:r>
          </w:p>
        </w:tc>
      </w:tr>
    </w:tbl>
    <w:p w:rsidR="009352BE" w:rsidRDefault="009352BE">
      <w:pPr>
        <w:pStyle w:val="ProductList-Body"/>
      </w:pPr>
    </w:p>
    <w:p w:rsidR="009352BE" w:rsidRDefault="003D57B4">
      <w:pPr>
        <w:pStyle w:val="ProductList-ClauseHeading"/>
        <w:outlineLvl w:val="4"/>
      </w:pPr>
      <w:r>
        <w:t>2.3 Nárok na média pro Office 365 Pro Plus s právy k funkci Windows To Go</w:t>
      </w:r>
    </w:p>
    <w:p w:rsidR="009352BE" w:rsidRDefault="003D57B4">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352BE" w:rsidRDefault="009352BE">
      <w:pPr>
        <w:pStyle w:val="ProductList-Body"/>
      </w:pPr>
    </w:p>
    <w:p w:rsidR="009352BE" w:rsidRDefault="003D57B4">
      <w:pPr>
        <w:pStyle w:val="ProductList-ClauseHeading"/>
        <w:outlineLvl w:val="4"/>
      </w:pPr>
      <w:r>
        <w:lastRenderedPageBreak/>
        <w:t>2.4 Smlouva Campus a School, Enrollment for Education Solutions a Open Value Subscription – řešení ve vzdělávání</w:t>
      </w:r>
    </w:p>
    <w:p w:rsidR="009352BE" w:rsidRDefault="003D57B4">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9352BE" w:rsidRDefault="009352BE">
      <w:pPr>
        <w:pStyle w:val="ProductList-Body"/>
      </w:pPr>
    </w:p>
    <w:p w:rsidR="009352BE" w:rsidRDefault="003D57B4">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9352BE" w:rsidRDefault="009352BE">
      <w:pPr>
        <w:pStyle w:val="ProductList-Body"/>
      </w:pPr>
    </w:p>
    <w:p w:rsidR="009352BE" w:rsidRDefault="003D57B4">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9352BE" w:rsidRDefault="009352BE">
      <w:pPr>
        <w:pStyle w:val="ProductList-Body"/>
      </w:pPr>
    </w:p>
    <w:p w:rsidR="009352BE" w:rsidRDefault="003D57B4">
      <w:pPr>
        <w:pStyle w:val="ProductList-ClauseHeading"/>
        <w:outlineLvl w:val="4"/>
      </w:pPr>
      <w:r>
        <w:t>2.5 Office Multi Language Pack</w:t>
      </w:r>
    </w:p>
    <w:p w:rsidR="009352BE" w:rsidRDefault="003D57B4">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352BE" w:rsidRDefault="009352BE">
      <w:pPr>
        <w:pStyle w:val="ProductList-Body"/>
      </w:pPr>
    </w:p>
    <w:p w:rsidR="009352BE" w:rsidRDefault="003D57B4">
      <w:pPr>
        <w:pStyle w:val="ProductList-ClauseHeading"/>
        <w:outlineLvl w:val="4"/>
      </w:pPr>
      <w:r>
        <w:t>2.6 Office Online</w:t>
      </w:r>
    </w:p>
    <w:p w:rsidR="009352BE" w:rsidRDefault="003D57B4">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9352BE" w:rsidRDefault="009352BE">
      <w:pPr>
        <w:pStyle w:val="ProductList-Body"/>
      </w:pPr>
    </w:p>
    <w:p w:rsidR="009352BE" w:rsidRDefault="003D57B4">
      <w:pPr>
        <w:pStyle w:val="ProductList-ClauseHeading"/>
        <w:outlineLvl w:val="4"/>
      </w:pPr>
      <w:r>
        <w:t>2.7 Období migrace pro Open Value Subscription</w:t>
      </w:r>
    </w:p>
    <w:p w:rsidR="009352BE" w:rsidRDefault="003D57B4">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352BE" w:rsidRDefault="009352BE">
      <w:pPr>
        <w:pStyle w:val="ProductList-Body"/>
      </w:pPr>
    </w:p>
    <w:p w:rsidR="009352BE" w:rsidRDefault="003D57B4">
      <w:pPr>
        <w:pStyle w:val="ProductList-ClauseHeading"/>
        <w:outlineLvl w:val="4"/>
      </w:pPr>
      <w:r>
        <w:t>2.8 Implementační práva pro produkt Visio Professional 2016</w:t>
      </w:r>
    </w:p>
    <w:p w:rsidR="009352BE" w:rsidRDefault="003D57B4">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Visio Pro for Office 365 může instalovat a užívat jednu kopii softwaru Visio Professional 2016 na zařízení, na kterém je nainstalována sada Office 2016.</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64" w:name="_Sec634"/>
      <w:r>
        <w:t>Sady Office 365</w:t>
      </w:r>
      <w:bookmarkEnd w:id="264"/>
      <w:r>
        <w:fldChar w:fldCharType="begin"/>
      </w:r>
      <w:r>
        <w:instrText xml:space="preserve"> TC "</w:instrText>
      </w:r>
      <w:bookmarkStart w:id="265" w:name="_Toc478636456"/>
      <w:r>
        <w:instrText>Sady Office 365</w:instrText>
      </w:r>
      <w:bookmarkEnd w:id="265"/>
      <w:r>
        <w:instrText>" \l 3</w:instrText>
      </w:r>
      <w:r>
        <w:fldChar w:fldCharType="end"/>
      </w:r>
    </w:p>
    <w:p w:rsidR="009352BE" w:rsidRDefault="003D57B4">
      <w:pPr>
        <w:pStyle w:val="ProductList-Offering1SubSection"/>
        <w:outlineLvl w:val="3"/>
      </w:pPr>
      <w:bookmarkStart w:id="266" w:name="_Sec720"/>
      <w:r>
        <w:t>1. Dostupnost programu</w:t>
      </w:r>
      <w:bookmarkEnd w:id="266"/>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lastRenderedPageBreak/>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67" w:name="_Sec775"/>
      <w:r>
        <w:t>2. Podmínky produktu</w:t>
      </w:r>
      <w:bookmarkEnd w:id="267"/>
    </w:p>
    <w:tbl>
      <w:tblPr>
        <w:tblStyle w:val="PURTable"/>
        <w:tblW w:w="0" w:type="dxa"/>
        <w:tblLook w:val="04A0" w:firstRow="1" w:lastRow="0" w:firstColumn="1" w:lastColumn="0" w:noHBand="0" w:noVBand="1"/>
      </w:tblPr>
      <w:tblGrid>
        <w:gridCol w:w="3582"/>
        <w:gridCol w:w="3604"/>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K1</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Komunitní cloudová služba státní správy USA</w:t>
      </w:r>
    </w:p>
    <w:p w:rsidR="009352BE" w:rsidRDefault="003D57B4">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9352BE" w:rsidRDefault="009352BE">
      <w:pPr>
        <w:pStyle w:val="ProductList-Body"/>
      </w:pPr>
    </w:p>
    <w:p w:rsidR="009352BE" w:rsidRDefault="003D57B4">
      <w:pPr>
        <w:pStyle w:val="ProductList-ClauseHeading"/>
        <w:outlineLvl w:val="4"/>
      </w:pPr>
      <w:r>
        <w:t>2.2 Akvizice Campus a School</w:t>
      </w:r>
    </w:p>
    <w:p w:rsidR="009352BE" w:rsidRDefault="003D57B4">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9352BE" w:rsidRDefault="009352BE">
      <w:pPr>
        <w:pStyle w:val="ProductList-Body"/>
      </w:pPr>
    </w:p>
    <w:p w:rsidR="009352BE" w:rsidRDefault="003D57B4">
      <w:pPr>
        <w:pStyle w:val="ProductList-ClauseHeading"/>
        <w:outlineLvl w:val="4"/>
      </w:pPr>
      <w:r>
        <w:t>2.3 Bezplatné licencování služby Office 365 ProPlus pro studenty na základě krytí pro pedagogy/pracovníky</w:t>
      </w:r>
    </w:p>
    <w:p w:rsidR="009352BE" w:rsidRDefault="003D57B4">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9352BE" w:rsidRDefault="009352BE">
      <w:pPr>
        <w:pStyle w:val="ProductList-Body"/>
      </w:pPr>
    </w:p>
    <w:p w:rsidR="009352BE" w:rsidRDefault="003D57B4">
      <w:pPr>
        <w:pStyle w:val="ProductList-ClauseHeading"/>
        <w:outlineLvl w:val="4"/>
      </w:pPr>
      <w:r>
        <w:t>2.4 Campus a School: použití v laboratoři nebo knihovně</w:t>
      </w:r>
    </w:p>
    <w:p w:rsidR="009352BE" w:rsidRDefault="003D57B4">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9352BE" w:rsidRDefault="009352BE">
      <w:pPr>
        <w:pStyle w:val="ProductList-Body"/>
      </w:pPr>
    </w:p>
    <w:p w:rsidR="009352BE" w:rsidRDefault="003D57B4">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Licence na odběr doplňku na základě počtu uživatelů</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Doplněk Office 365 Enterprise E1</w:t>
            </w:r>
            <w:r>
              <w:rPr>
                <w:vertAlign w:val="superscript"/>
              </w:rPr>
              <w:t>2</w:t>
            </w:r>
          </w:p>
          <w:p w:rsidR="009352BE" w:rsidRDefault="003D57B4">
            <w:pPr>
              <w:pStyle w:val="ProductList-TableBody"/>
            </w:pPr>
            <w:r>
              <w:t>- Office 365 Enterprise E1 s doplňkem Exchange Online Archiving</w:t>
            </w:r>
            <w:r>
              <w:rPr>
                <w:vertAlign w:val="superscript"/>
              </w:rPr>
              <w:t>2,3,4</w:t>
            </w:r>
          </w:p>
          <w:p w:rsidR="009352BE" w:rsidRDefault="003D57B4">
            <w:pPr>
              <w:pStyle w:val="ProductList-TableBody"/>
            </w:pPr>
            <w:r>
              <w:t>- Doplněk Office 365 Government E1</w:t>
            </w:r>
          </w:p>
          <w:p w:rsidR="009352BE" w:rsidRDefault="003D57B4">
            <w:pPr>
              <w:pStyle w:val="ProductList-TableBody"/>
            </w:pPr>
            <w:r>
              <w:t>- Office 365 Enterprise a Government E3 bez doplňků ProPlus</w:t>
            </w:r>
          </w:p>
          <w:p w:rsidR="009352BE" w:rsidRDefault="003D57B4">
            <w:pPr>
              <w:pStyle w:val="ProductList-TableBody"/>
            </w:pPr>
            <w:r>
              <w:t>- Office 365 Government E4 bez doplňků ProPlus</w:t>
            </w:r>
          </w:p>
          <w:p w:rsidR="009352BE" w:rsidRDefault="003D57B4">
            <w:pPr>
              <w:pStyle w:val="ProductList-TableBody"/>
            </w:pPr>
            <w:r>
              <w:t>- Doplněk Office 365 Education E5</w:t>
            </w:r>
          </w:p>
          <w:p w:rsidR="009352BE" w:rsidRDefault="003D57B4">
            <w:pPr>
              <w:pStyle w:val="ProductList-TableBody"/>
            </w:pPr>
            <w:r>
              <w:t>- Doplněk Exchange Online Plan 1</w:t>
            </w:r>
            <w:r>
              <w:fldChar w:fldCharType="begin"/>
            </w:r>
            <w:r>
              <w:instrText xml:space="preserve"> XE "Doplněk Exchange Online Plan 1" </w:instrText>
            </w:r>
            <w:r>
              <w:fldChar w:fldCharType="end"/>
            </w:r>
          </w:p>
          <w:p w:rsidR="009352BE" w:rsidRDefault="003D57B4">
            <w:pPr>
              <w:pStyle w:val="ProductList-TableBody"/>
            </w:pPr>
            <w:r>
              <w:t>- Doplněk Skype for Business Online Plan 1</w:t>
            </w:r>
            <w:r>
              <w:fldChar w:fldCharType="begin"/>
            </w:r>
            <w:r>
              <w:instrText xml:space="preserve"> XE "Doplněk Skype for Business Online Plan 1" </w:instrText>
            </w:r>
            <w:r>
              <w:fldChar w:fldCharType="end"/>
            </w:r>
          </w:p>
          <w:p w:rsidR="009352BE" w:rsidRDefault="003D57B4">
            <w:pPr>
              <w:pStyle w:val="ProductList-TableBody"/>
            </w:pPr>
            <w:r>
              <w:t>- Doplněk SharePoint Online Plan 1</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Doplňky Office 365 Enterprise E1 / Government E1</w:t>
            </w:r>
          </w:p>
          <w:p w:rsidR="009352BE" w:rsidRDefault="003D57B4">
            <w:pPr>
              <w:pStyle w:val="ProductList-TableBody"/>
            </w:pPr>
            <w:r>
              <w:t>- Doplněk Office 365 Enterprise E3</w:t>
            </w:r>
            <w:r>
              <w:rPr>
                <w:vertAlign w:val="superscript"/>
              </w:rPr>
              <w:t>2</w:t>
            </w:r>
          </w:p>
          <w:p w:rsidR="009352BE" w:rsidRDefault="003D57B4">
            <w:pPr>
              <w:pStyle w:val="ProductList-TableBody"/>
            </w:pPr>
            <w:r>
              <w:lastRenderedPageBreak/>
              <w:t>- Doplněk Office 365 Government E3</w:t>
            </w:r>
            <w:r>
              <w:rPr>
                <w:vertAlign w:val="superscript"/>
              </w:rPr>
              <w:t>4</w:t>
            </w:r>
          </w:p>
          <w:p w:rsidR="009352BE" w:rsidRDefault="003D57B4">
            <w:pPr>
              <w:pStyle w:val="ProductList-TableBody"/>
            </w:pPr>
            <w:r>
              <w:t>- Doplňky Office 365 Enterprise a Government E4, E5</w:t>
            </w:r>
          </w:p>
          <w:p w:rsidR="009352BE" w:rsidRDefault="003D57B4">
            <w:pPr>
              <w:pStyle w:val="ProductList-TableBody"/>
            </w:pPr>
            <w:r>
              <w:t>- Office 365 Enterprise a Government E3 bez doplňků ProPlus</w:t>
            </w:r>
          </w:p>
          <w:p w:rsidR="009352BE" w:rsidRDefault="003D57B4">
            <w:pPr>
              <w:pStyle w:val="ProductList-TableBody"/>
            </w:pPr>
            <w:r>
              <w:t>- Office 365 Government E4 bez doplňků ProPlus</w:t>
            </w:r>
          </w:p>
          <w:p w:rsidR="009352BE" w:rsidRDefault="003D57B4">
            <w:pPr>
              <w:pStyle w:val="ProductList-TableBody"/>
            </w:pPr>
            <w:r>
              <w:t>- Doplněk Office 365 Education E5</w:t>
            </w:r>
          </w:p>
          <w:p w:rsidR="009352BE" w:rsidRDefault="003D57B4">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9352BE" w:rsidRDefault="003D57B4">
            <w:pPr>
              <w:pStyle w:val="ProductList-TableBody"/>
            </w:pPr>
            <w:r>
              <w:t xml:space="preserve">- Doplněk Exchange Online Plan 1 </w:t>
            </w:r>
          </w:p>
          <w:p w:rsidR="009352BE" w:rsidRDefault="003D57B4">
            <w:pPr>
              <w:pStyle w:val="ProductList-TableBody"/>
            </w:pPr>
            <w:r>
              <w:t>- Doplněk Skype for Business Online Plan 1</w:t>
            </w:r>
          </w:p>
          <w:p w:rsidR="009352BE" w:rsidRDefault="003D57B4">
            <w:pPr>
              <w:pStyle w:val="ProductList-TableBody"/>
            </w:pPr>
            <w:r>
              <w:t>- Doplněk SharePoint Online Plan 1</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Office 365 Enterprise a Government E3 bez doplňků ProPlus</w:t>
            </w:r>
          </w:p>
          <w:p w:rsidR="009352BE" w:rsidRDefault="003D57B4">
            <w:pPr>
              <w:pStyle w:val="ProductList-TableBody"/>
            </w:pPr>
            <w:r>
              <w:t>- Office 365 Enterprise a Government E4</w:t>
            </w:r>
            <w:r>
              <w:rPr>
                <w:vertAlign w:val="superscript"/>
              </w:rPr>
              <w:t>4</w:t>
            </w:r>
            <w:r>
              <w:t xml:space="preserve"> bez doplňků ProPlus</w:t>
            </w:r>
          </w:p>
          <w:p w:rsidR="009352BE" w:rsidRDefault="003D57B4">
            <w:pPr>
              <w:pStyle w:val="ProductList-TableBody"/>
            </w:pPr>
            <w:r>
              <w:t xml:space="preserve">- Doplněk Office 365 Education E5 </w:t>
            </w:r>
          </w:p>
          <w:p w:rsidR="009352BE" w:rsidRDefault="003D57B4">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Doplňky Office 365 Enterprise &amp; Government E3</w:t>
            </w:r>
            <w:r>
              <w:rPr>
                <w:vertAlign w:val="superscript"/>
              </w:rPr>
              <w:t>2</w:t>
            </w:r>
            <w:r>
              <w:t>, E4</w:t>
            </w:r>
            <w:r>
              <w:rPr>
                <w:vertAlign w:val="superscript"/>
              </w:rPr>
              <w:t>4</w:t>
            </w:r>
            <w:r>
              <w:t xml:space="preserve"> nebo E5</w:t>
            </w:r>
          </w:p>
          <w:p w:rsidR="009352BE" w:rsidRDefault="003D57B4">
            <w:pPr>
              <w:pStyle w:val="ProductList-TableBody"/>
            </w:pPr>
            <w:r>
              <w:t xml:space="preserve">- Doplněk Office 365 Education E5 </w:t>
            </w:r>
          </w:p>
          <w:p w:rsidR="009352BE" w:rsidRDefault="003D57B4">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Doplněk Office 365 Midsize Business</w:t>
            </w:r>
            <w:r>
              <w:rPr>
                <w:vertAlign w:val="superscript"/>
              </w:rPr>
              <w:t>2,3</w:t>
            </w:r>
          </w:p>
          <w:p w:rsidR="009352BE" w:rsidRDefault="003D57B4">
            <w:pPr>
              <w:pStyle w:val="ProductList-TableBody"/>
            </w:pPr>
            <w:r>
              <w:t>- Doplněk Office 365 Enterprise E3</w:t>
            </w:r>
            <w:r>
              <w:rPr>
                <w:vertAlign w:val="superscript"/>
              </w:rPr>
              <w:t>2,3</w:t>
            </w:r>
          </w:p>
          <w:p w:rsidR="009352BE" w:rsidRDefault="003D57B4">
            <w:pPr>
              <w:pStyle w:val="ProductList-TableBody"/>
            </w:pPr>
            <w:r>
              <w:t>- Doplněk Office 365 Education E5</w:t>
            </w:r>
          </w:p>
        </w:tc>
      </w:tr>
    </w:tbl>
    <w:p w:rsidR="009352BE" w:rsidRDefault="003D57B4">
      <w:pPr>
        <w:pStyle w:val="ProductList-Body"/>
      </w:pPr>
      <w:r>
        <w:rPr>
          <w:i/>
          <w:vertAlign w:val="superscript"/>
        </w:rPr>
        <w:t>1</w:t>
      </w:r>
      <w:r>
        <w:rPr>
          <w:i/>
        </w:rPr>
        <w:t>1Každá kvalifikující licence musí mít aktivní krytí SA.</w:t>
      </w:r>
    </w:p>
    <w:p w:rsidR="009352BE" w:rsidRDefault="003D57B4">
      <w:pPr>
        <w:pStyle w:val="ProductList-Body"/>
      </w:pPr>
      <w:r>
        <w:rPr>
          <w:i/>
          <w:vertAlign w:val="superscript"/>
        </w:rPr>
        <w:t>2</w:t>
      </w:r>
      <w:r>
        <w:rPr>
          <w:i/>
        </w:rPr>
        <w:t>Toto jsou jediné nabídky dostupné pro zákazníky se smlouvou Open Value a Open Value Subscription.</w:t>
      </w:r>
    </w:p>
    <w:p w:rsidR="009352BE" w:rsidRDefault="003D57B4">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9352BE" w:rsidRDefault="003D57B4">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9352BE" w:rsidRDefault="009352BE">
      <w:pPr>
        <w:pStyle w:val="ProductList-Body"/>
      </w:pPr>
    </w:p>
    <w:p w:rsidR="009352BE" w:rsidRDefault="003D57B4">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9352BE" w:rsidRDefault="009352BE">
      <w:pPr>
        <w:pStyle w:val="ProductList-Body"/>
      </w:pPr>
    </w:p>
    <w:p w:rsidR="009352BE" w:rsidRDefault="003D57B4">
      <w:pPr>
        <w:pStyle w:val="ProductList-ClauseHeading"/>
        <w:outlineLvl w:val="4"/>
      </w:pPr>
      <w:r>
        <w:t>2.6 Omezení nákupu</w:t>
      </w:r>
    </w:p>
    <w:p w:rsidR="009352BE" w:rsidRDefault="003D57B4">
      <w:pPr>
        <w:pStyle w:val="ProductList-Body"/>
      </w:pPr>
      <w:r>
        <w:t xml:space="preserve">Pro každou kvalifikující licenci (nebo sadu kvalifikujících licencí) lze zakoupit pouze jeden doplněk licence na odběr na základě počtu uživatelů. </w:t>
      </w:r>
    </w:p>
    <w:p w:rsidR="009352BE" w:rsidRDefault="009352BE">
      <w:pPr>
        <w:pStyle w:val="ProductList-Body"/>
      </w:pPr>
    </w:p>
    <w:p w:rsidR="009352BE" w:rsidRDefault="003D57B4">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9352BE" w:rsidRDefault="009352BE">
      <w:pPr>
        <w:pStyle w:val="ProductList-Body"/>
      </w:pPr>
    </w:p>
    <w:p w:rsidR="009352BE" w:rsidRDefault="003D57B4">
      <w:pPr>
        <w:pStyle w:val="ProductList-ClauseHeading"/>
        <w:outlineLvl w:val="4"/>
      </w:pPr>
      <w:r>
        <w:t>2.7 Podmínky multilicenčního programu</w:t>
      </w:r>
    </w:p>
    <w:p w:rsidR="009352BE" w:rsidRDefault="003D57B4">
      <w:pPr>
        <w:pStyle w:val="ProductList-Body"/>
      </w:pPr>
      <w:r>
        <w:t xml:space="preserve">Podmínky programů platné pro odpovídající licence na odběr na základě počtu uživatelů pro služby online platí také pro licence na odběr doplňku na základě počtu uživatelů. </w:t>
      </w:r>
    </w:p>
    <w:p w:rsidR="009352BE" w:rsidRDefault="009352BE">
      <w:pPr>
        <w:pStyle w:val="ProductList-Body"/>
      </w:pPr>
    </w:p>
    <w:p w:rsidR="009352BE" w:rsidRDefault="003D57B4">
      <w:pPr>
        <w:pStyle w:val="ProductList-ClauseHeading"/>
        <w:outlineLvl w:val="4"/>
      </w:pPr>
      <w:r>
        <w:t>2.8 Nárok na nákup pro licence na odběr na základě počtu uživatelů z krytí SA ke službě Office 365</w:t>
      </w:r>
    </w:p>
    <w:p w:rsidR="009352BE" w:rsidRDefault="003D57B4">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Vyžadovaný produkt CAL Suite Bridge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CAL Bridge pro Office 365</w:t>
            </w:r>
            <w:r>
              <w:rPr>
                <w:vertAlign w:val="superscript"/>
              </w:rPr>
              <w:t>2,3</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9352BE" w:rsidRDefault="003D57B4">
      <w:pPr>
        <w:pStyle w:val="ProductList-Body"/>
      </w:pPr>
      <w:r>
        <w:rPr>
          <w:i/>
          <w:vertAlign w:val="superscript"/>
        </w:rPr>
        <w:t>1</w:t>
      </w:r>
      <w:r>
        <w:rPr>
          <w:i/>
        </w:rPr>
        <w:t>K dispozici k zakoupení pouze k datu výročí účinnosti prováděcí smlouvy nebo začátku nového období účinnosti prováděcí smlouvy.</w:t>
      </w:r>
    </w:p>
    <w:p w:rsidR="009352BE" w:rsidRDefault="003D57B4">
      <w:pPr>
        <w:pStyle w:val="ProductList-Body"/>
      </w:pPr>
      <w:r>
        <w:rPr>
          <w:i/>
          <w:vertAlign w:val="superscript"/>
        </w:rPr>
        <w:t>2</w:t>
      </w:r>
      <w:r>
        <w:rPr>
          <w:i/>
        </w:rPr>
        <w:t>Vyžadováno pro nákup pouze v datum výročí účinnosti prováděcí smlouvy.</w:t>
      </w:r>
    </w:p>
    <w:p w:rsidR="009352BE" w:rsidRDefault="003D57B4">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9352BE" w:rsidRDefault="009352BE">
      <w:pPr>
        <w:pStyle w:val="ProductList-Body"/>
      </w:pPr>
    </w:p>
    <w:p w:rsidR="009352BE" w:rsidRDefault="003D57B4">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352BE" w:rsidRDefault="009352BE">
      <w:pPr>
        <w:pStyle w:val="ProductList-Body"/>
      </w:pPr>
    </w:p>
    <w:p w:rsidR="009352BE" w:rsidRDefault="003D57B4">
      <w:pPr>
        <w:pStyle w:val="ProductList-ClauseHeading"/>
        <w:outlineLvl w:val="4"/>
      </w:pPr>
      <w:r>
        <w:t>2.9 Zakoupení licence na odběr na základě počtu uživatelů z krytí SA</w:t>
      </w:r>
    </w:p>
    <w:p w:rsidR="009352BE" w:rsidRDefault="003D57B4">
      <w:pPr>
        <w:pStyle w:val="ProductList-Body"/>
      </w:pPr>
      <w:r>
        <w:t xml:space="preserve">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w:t>
      </w:r>
      <w:r>
        <w:lastRenderedPageBreak/>
        <w:t>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9352BE" w:rsidRDefault="009352BE">
      <w:pPr>
        <w:pStyle w:val="ProductList-Body"/>
      </w:pPr>
    </w:p>
    <w:p w:rsidR="009352BE" w:rsidRDefault="003D57B4">
      <w:pPr>
        <w:pStyle w:val="ProductList-ClauseHeading"/>
        <w:outlineLvl w:val="4"/>
      </w:pPr>
      <w:r>
        <w:t>2.10 Výhody SA pro licence na odběr na základě počtu uživatelů z krytí SA ke službě Office 365</w:t>
      </w:r>
    </w:p>
    <w:p w:rsidR="009352BE" w:rsidRDefault="003D57B4">
      <w:pPr>
        <w:pStyle w:val="ProductList-Body"/>
      </w:pPr>
      <w:r>
        <w:t>Licence na odběr na základě počtu uživatelů z krytí SA k produktu Office 365 (Enterprise E1, E3, E5 a Government E1, E3, E4) poskytují stejné výhody krytí SA jako kvalifikující produkty v oddílu 2.8 výše.</w:t>
      </w:r>
    </w:p>
    <w:p w:rsidR="009352BE" w:rsidRDefault="009352BE">
      <w:pPr>
        <w:pStyle w:val="ProductList-Body"/>
      </w:pPr>
    </w:p>
    <w:p w:rsidR="009352BE" w:rsidRDefault="003D57B4">
      <w:pPr>
        <w:pStyle w:val="ProductList-ClauseHeading"/>
        <w:outlineLvl w:val="4"/>
      </w:pPr>
      <w:r>
        <w:t>2.11 Office 365 Enterprise K1</w:t>
      </w:r>
    </w:p>
    <w:p w:rsidR="009352BE" w:rsidRDefault="003D57B4">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9352BE" w:rsidRDefault="009352BE">
      <w:pPr>
        <w:pStyle w:val="ProductList-Body"/>
      </w:pPr>
    </w:p>
    <w:p w:rsidR="009352BE" w:rsidRDefault="003D57B4">
      <w:pPr>
        <w:pStyle w:val="ProductList-ClauseHeading"/>
        <w:outlineLvl w:val="4"/>
      </w:pPr>
      <w:r>
        <w:t>2.12 Office Multi Language Pack</w:t>
      </w:r>
    </w:p>
    <w:p w:rsidR="009352BE" w:rsidRDefault="003D57B4">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9352BE" w:rsidRDefault="009352BE">
      <w:pPr>
        <w:pStyle w:val="ProductList-Body"/>
      </w:pPr>
    </w:p>
    <w:p w:rsidR="009352BE" w:rsidRDefault="003D57B4">
      <w:pPr>
        <w:pStyle w:val="ProductList-ClauseHeading"/>
        <w:outlineLvl w:val="4"/>
      </w:pPr>
      <w:r>
        <w:t>2.13 Využití kódu Product Key pro Office 365 Midsize Business</w:t>
      </w:r>
    </w:p>
    <w:p w:rsidR="009352BE" w:rsidRDefault="003D57B4">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36457"/>
      <w:r>
        <w:instrText>Office 365 Advanced Security Management</w:instrText>
      </w:r>
      <w:bookmarkEnd w:id="269"/>
      <w:r>
        <w:instrText>" \l 3</w:instrText>
      </w:r>
      <w:r>
        <w:fldChar w:fldCharType="end"/>
      </w:r>
    </w:p>
    <w:p w:rsidR="009352BE" w:rsidRDefault="003D57B4">
      <w:pPr>
        <w:pStyle w:val="ProductList-Offering1SubSection"/>
        <w:outlineLvl w:val="3"/>
      </w:pPr>
      <w:bookmarkStart w:id="270" w:name="_Sec919"/>
      <w:r>
        <w:t>1. Dostupnost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none" w:sz="4" w:space="0" w:color="A5A5A5"/>
              <w:right w:val="none" w:sz="4" w:space="0" w:color="6E6E6E"/>
            </w:tcBorders>
          </w:tcPr>
          <w:p w:rsidR="009352BE" w:rsidRDefault="003D57B4">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271" w:name="_Sec920"/>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6458"/>
      <w:r>
        <w:instrText>Microsoft MyAnalytics</w:instrText>
      </w:r>
      <w:bookmarkEnd w:id="273"/>
      <w:r>
        <w:instrText>" \l 3</w:instrText>
      </w:r>
      <w:r>
        <w:fldChar w:fldCharType="end"/>
      </w:r>
    </w:p>
    <w:p w:rsidR="009352BE" w:rsidRDefault="003D57B4">
      <w:pPr>
        <w:pStyle w:val="ProductList-Offering1SubSection"/>
        <w:outlineLvl w:val="3"/>
      </w:pPr>
      <w:bookmarkStart w:id="274" w:name="_Sec878"/>
      <w:r>
        <w:t>1. Dostupnost programu</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275" w:name="_Sec879"/>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6459"/>
      <w:r>
        <w:instrText>Office 365 Advanced Compliance</w:instrText>
      </w:r>
      <w:bookmarkEnd w:id="277"/>
      <w:r>
        <w:instrText>" \l 3</w:instrText>
      </w:r>
      <w:r>
        <w:fldChar w:fldCharType="end"/>
      </w:r>
    </w:p>
    <w:p w:rsidR="009352BE" w:rsidRDefault="003D57B4">
      <w:pPr>
        <w:pStyle w:val="ProductList-Offering1SubSection"/>
        <w:outlineLvl w:val="3"/>
      </w:pPr>
      <w:bookmarkStart w:id="278" w:name="_Sec881"/>
      <w:r>
        <w:t>1. Dostupnost programu</w:t>
      </w:r>
      <w:bookmarkEnd w:id="27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279" w:name="_Sec882"/>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80" w:name="_Sec665"/>
      <w:r>
        <w:t>Exchange Online</w:t>
      </w:r>
      <w:bookmarkEnd w:id="280"/>
      <w:r>
        <w:fldChar w:fldCharType="begin"/>
      </w:r>
      <w:r>
        <w:instrText xml:space="preserve"> TC "</w:instrText>
      </w:r>
      <w:bookmarkStart w:id="281" w:name="_Toc478636460"/>
      <w:r>
        <w:instrText>Exchange Online</w:instrText>
      </w:r>
      <w:bookmarkEnd w:id="281"/>
      <w:r>
        <w:instrText>" \l 3</w:instrText>
      </w:r>
      <w:r>
        <w:fldChar w:fldCharType="end"/>
      </w:r>
    </w:p>
    <w:p w:rsidR="009352BE" w:rsidRDefault="003D57B4">
      <w:pPr>
        <w:pStyle w:val="ProductList-Offering1SubSection"/>
        <w:outlineLvl w:val="3"/>
      </w:pPr>
      <w:bookmarkStart w:id="282" w:name="_Sec721"/>
      <w:r>
        <w:t>1. Dostupnost programu</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rPr>
                <w:u w:val="single"/>
              </w:rPr>
              <w:t>A,ST</w:t>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83" w:name="_Sec776"/>
      <w:r>
        <w:t>2. Podmínky produktu</w:t>
      </w:r>
      <w:bookmarkEnd w:id="283"/>
    </w:p>
    <w:tbl>
      <w:tblPr>
        <w:tblStyle w:val="PURTable"/>
        <w:tblW w:w="0" w:type="dxa"/>
        <w:tblLook w:val="04A0" w:firstRow="1" w:lastRow="0" w:firstColumn="1" w:lastColumn="0" w:noHBand="0" w:noVBand="1"/>
      </w:tblPr>
      <w:tblGrid>
        <w:gridCol w:w="3615"/>
        <w:gridCol w:w="3585"/>
        <w:gridCol w:w="3590"/>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Exchange Online Archiving for Exchange Server</w:t>
      </w:r>
    </w:p>
    <w:p w:rsidR="009352BE" w:rsidRDefault="003D57B4">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352BE" w:rsidRDefault="009352BE">
      <w:pPr>
        <w:pStyle w:val="ProductList-Body"/>
      </w:pPr>
    </w:p>
    <w:p w:rsidR="009352BE" w:rsidRDefault="003D57B4">
      <w:pPr>
        <w:pStyle w:val="ProductList-ClauseHeading"/>
        <w:outlineLvl w:val="4"/>
      </w:pPr>
      <w:r>
        <w:t>2.2 Exchange Online Archiving pro Exchange Server A</w:t>
      </w:r>
    </w:p>
    <w:p w:rsidR="009352BE" w:rsidRDefault="003D57B4">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352BE" w:rsidRDefault="009352BE">
      <w:pPr>
        <w:pStyle w:val="ProductList-Body"/>
      </w:pPr>
    </w:p>
    <w:p w:rsidR="009352BE" w:rsidRDefault="003D57B4">
      <w:pPr>
        <w:pStyle w:val="ProductList-ClauseHeading"/>
        <w:outlineLvl w:val="4"/>
      </w:pPr>
      <w:r>
        <w:t>2.3 Předpoklad: Doplňky licence na odběr na základě počtu uživatelů</w:t>
      </w:r>
    </w:p>
    <w:p w:rsidR="009352BE" w:rsidRDefault="003D57B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84" w:name="_Sec666"/>
      <w:r>
        <w:lastRenderedPageBreak/>
        <w:t>OneDrive pro firmy</w:t>
      </w:r>
      <w:bookmarkEnd w:id="284"/>
      <w:r>
        <w:fldChar w:fldCharType="begin"/>
      </w:r>
      <w:r>
        <w:instrText xml:space="preserve"> TC "</w:instrText>
      </w:r>
      <w:bookmarkStart w:id="285" w:name="_Toc478636461"/>
      <w:r>
        <w:instrText>OneDrive pro firmy</w:instrText>
      </w:r>
      <w:bookmarkEnd w:id="285"/>
      <w:r>
        <w:instrText>" \l 3</w:instrText>
      </w:r>
      <w:r>
        <w:fldChar w:fldCharType="end"/>
      </w:r>
    </w:p>
    <w:p w:rsidR="009352BE" w:rsidRDefault="003D57B4">
      <w:pPr>
        <w:pStyle w:val="ProductList-Offering1SubSection"/>
        <w:outlineLvl w:val="3"/>
      </w:pPr>
      <w:bookmarkStart w:id="286" w:name="_Sec722"/>
      <w:r>
        <w:t>1. Dostupnost programu</w:t>
      </w:r>
      <w:bookmarkEnd w:id="28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7F7F7F"/>
              <w:right w:val="none" w:sz="4" w:space="0" w:color="6E6E6E"/>
            </w:tcBorders>
          </w:tcPr>
          <w:p w:rsidR="009352BE" w:rsidRDefault="003D57B4">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7F7F7F"/>
              <w:left w:val="none" w:sz="4" w:space="0" w:color="6E6E6E"/>
              <w:bottom w:val="none" w:sz="4" w:space="0" w:color="BFBFBF"/>
              <w:right w:val="none" w:sz="4" w:space="0" w:color="6E6E6E"/>
            </w:tcBorders>
          </w:tcPr>
          <w:p w:rsidR="009352BE" w:rsidRDefault="003D57B4">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87" w:name="_Sec777"/>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88" w:name="_Sec667"/>
      <w:r>
        <w:t>Project Online</w:t>
      </w:r>
      <w:bookmarkEnd w:id="288"/>
      <w:r>
        <w:fldChar w:fldCharType="begin"/>
      </w:r>
      <w:r>
        <w:instrText xml:space="preserve"> TC "</w:instrText>
      </w:r>
      <w:bookmarkStart w:id="289" w:name="_Toc478636462"/>
      <w:r>
        <w:instrText>Project Online</w:instrText>
      </w:r>
      <w:bookmarkEnd w:id="289"/>
      <w:r>
        <w:instrText>" \l 3</w:instrText>
      </w:r>
      <w:r>
        <w:fldChar w:fldCharType="end"/>
      </w:r>
    </w:p>
    <w:p w:rsidR="009352BE" w:rsidRDefault="003D57B4">
      <w:pPr>
        <w:pStyle w:val="ProductList-Offering1SubSection"/>
        <w:outlineLvl w:val="3"/>
      </w:pPr>
      <w:bookmarkStart w:id="290" w:name="_Sec723"/>
      <w:r>
        <w:t>1. Dostupnost programu</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291" w:name="_Sec778"/>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p w:rsidR="009352BE" w:rsidRDefault="003D57B4">
      <w:pPr>
        <w:pStyle w:val="ProductList-ClauseHeading"/>
        <w:outlineLvl w:val="4"/>
      </w:pPr>
      <w:r>
        <w:t>2.1 Nárok na nákup pro službu Project Online prostřednictvím licencí na odběr na základě počtu uživatelů z krytí SA</w:t>
      </w:r>
    </w:p>
    <w:p w:rsidR="009352BE" w:rsidRDefault="003D57B4">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352BE" w:rsidRDefault="003D57B4">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9352BE" w:rsidRDefault="003D57B4">
            <w:pPr>
              <w:pStyle w:val="ProductList-TableBody"/>
            </w:pPr>
            <w:r>
              <w:rPr>
                <w:color w:val="FFFFFF"/>
              </w:rPr>
              <w:t>Odpovídající licence na odběr na základě počtu uživatelů z krytí SA</w:t>
            </w:r>
          </w:p>
        </w:tc>
      </w:tr>
      <w:tr w:rsidR="009352BE">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Online Professional z krytí SA</w:t>
            </w:r>
          </w:p>
          <w:p w:rsidR="009352BE" w:rsidRDefault="003D57B4">
            <w:pPr>
              <w:pStyle w:val="ProductList-TableBody"/>
            </w:pPr>
            <w:r>
              <w:t>Project Online Premium z krytí SA</w:t>
            </w:r>
          </w:p>
        </w:tc>
      </w:tr>
      <w:tr w:rsidR="009352BE">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Project Online Professional z krytí SA </w:t>
            </w:r>
          </w:p>
          <w:p w:rsidR="009352BE" w:rsidRDefault="003D57B4">
            <w:pPr>
              <w:pStyle w:val="ProductList-TableBody"/>
            </w:pPr>
            <w:r>
              <w:t>Project Online Premium z krytí SA</w:t>
            </w:r>
          </w:p>
        </w:tc>
      </w:tr>
    </w:tbl>
    <w:p w:rsidR="009352BE" w:rsidRDefault="009352BE">
      <w:pPr>
        <w:pStyle w:val="ProductList-Body"/>
      </w:pPr>
    </w:p>
    <w:p w:rsidR="009352BE" w:rsidRDefault="003D57B4">
      <w:pPr>
        <w:pStyle w:val="ProductList-ClauseHeading"/>
        <w:outlineLvl w:val="4"/>
      </w:pPr>
      <w:r>
        <w:lastRenderedPageBreak/>
        <w:t>2.2 Kvalifikující licence doplňku licencí na odběr na základě počtu uživatelů</w:t>
      </w:r>
    </w:p>
    <w:p w:rsidR="009352BE" w:rsidRDefault="003D57B4">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Licence na odběr doplňku na základě počtu uživatelů</w:t>
            </w:r>
          </w:p>
        </w:tc>
      </w:tr>
      <w:tr w:rsidR="009352BE">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Project Online Professional na Project Professional</w:t>
            </w:r>
          </w:p>
          <w:p w:rsidR="009352BE" w:rsidRDefault="003D57B4">
            <w:pPr>
              <w:pStyle w:val="ProductList-TableBody"/>
            </w:pPr>
            <w:r>
              <w:t>Doplněk Project Online Premium na Project Professional</w:t>
            </w:r>
          </w:p>
        </w:tc>
      </w:tr>
      <w:tr w:rsidR="009352BE">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Project Online Professional na Project Standard</w:t>
            </w:r>
          </w:p>
          <w:p w:rsidR="009352BE" w:rsidRDefault="003D57B4">
            <w:pPr>
              <w:pStyle w:val="ProductList-TableBody"/>
            </w:pPr>
            <w:r>
              <w:t>Doplněk Project Online Premium na Project Standard</w:t>
            </w:r>
          </w:p>
        </w:tc>
      </w:tr>
      <w:tr w:rsidR="009352BE">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Doplněk Project Online Essentials na Project CAL</w:t>
            </w:r>
          </w:p>
          <w:p w:rsidR="009352BE" w:rsidRDefault="003D57B4">
            <w:pPr>
              <w:pStyle w:val="ProductList-TableBody"/>
            </w:pPr>
            <w:r>
              <w:t>Doplněk Project Online Professional na Project CAL</w:t>
            </w:r>
          </w:p>
          <w:p w:rsidR="009352BE" w:rsidRDefault="003D57B4">
            <w:pPr>
              <w:pStyle w:val="ProductList-TableBody"/>
            </w:pPr>
            <w:r>
              <w:t>Doplněk Project Online Premium na Project CAL</w:t>
            </w:r>
          </w:p>
        </w:tc>
      </w:tr>
    </w:tbl>
    <w:p w:rsidR="009352BE" w:rsidRDefault="009352BE">
      <w:pPr>
        <w:pStyle w:val="ProductList-Body"/>
      </w:pPr>
    </w:p>
    <w:p w:rsidR="009352BE" w:rsidRDefault="003D57B4">
      <w:pPr>
        <w:pStyle w:val="ProductList-ClauseHeading"/>
        <w:outlineLvl w:val="4"/>
      </w:pPr>
      <w:r>
        <w:t>2.3 Office Multi Language Pack</w:t>
      </w:r>
    </w:p>
    <w:p w:rsidR="009352BE" w:rsidRDefault="003D57B4">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9352BE" w:rsidRDefault="009352BE">
      <w:pPr>
        <w:pStyle w:val="ProductList-Body"/>
      </w:pPr>
    </w:p>
    <w:p w:rsidR="009352BE" w:rsidRDefault="003D57B4">
      <w:pPr>
        <w:pStyle w:val="ProductList-ClauseHeading"/>
        <w:outlineLvl w:val="4"/>
      </w:pPr>
      <w:r>
        <w:t>2.4 Implementační práva pro Project Professional 2016</w:t>
      </w:r>
    </w:p>
    <w:p w:rsidR="009352BE" w:rsidRDefault="003D57B4">
      <w:pPr>
        <w:pStyle w:val="ProductList-Body"/>
      </w:pPr>
      <w:r>
        <w:t>Každý uživatel produktu Office 2016 nebo každý uživatel s licencí k instalaci produktu Office Professional Plus v souladu s oddílem Licence na odběr na základě počtu uživatelů k produktu Secure Productive Enterprise z krytí SA s odběrem pro produkt Project Online Professional nebo Project Online Premium smí instalovat a používat jednu kopii softwaru Project Professional 2016 na zařízení, na kterém je sada Office nainstalována.</w:t>
      </w:r>
    </w:p>
    <w:p w:rsidR="009352BE" w:rsidRDefault="009352BE">
      <w:pPr>
        <w:pStyle w:val="ProductList-Body"/>
      </w:pPr>
    </w:p>
    <w:p w:rsidR="009352BE" w:rsidRDefault="003D57B4">
      <w:pPr>
        <w:pStyle w:val="ProductList-ClauseHeading"/>
        <w:outlineLvl w:val="4"/>
      </w:pPr>
      <w:r>
        <w:t>2.5 Využití kódu Product Key pro Project Online a Project Pro for Office 365</w:t>
      </w:r>
    </w:p>
    <w:p w:rsidR="009352BE" w:rsidRDefault="003D57B4">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92" w:name="_Sec668"/>
      <w:r>
        <w:t>SharePoint Online</w:t>
      </w:r>
      <w:bookmarkEnd w:id="292"/>
      <w:r>
        <w:fldChar w:fldCharType="begin"/>
      </w:r>
      <w:r>
        <w:instrText xml:space="preserve"> TC "</w:instrText>
      </w:r>
      <w:bookmarkStart w:id="293" w:name="_Toc478636463"/>
      <w:r>
        <w:instrText>SharePoint Online</w:instrText>
      </w:r>
      <w:bookmarkEnd w:id="293"/>
      <w:r>
        <w:instrText>" \l 3</w:instrText>
      </w:r>
      <w:r>
        <w:fldChar w:fldCharType="end"/>
      </w:r>
    </w:p>
    <w:p w:rsidR="009352BE" w:rsidRDefault="003D57B4">
      <w:pPr>
        <w:pStyle w:val="ProductList-Offering1SubSection"/>
        <w:outlineLvl w:val="3"/>
      </w:pPr>
      <w:bookmarkStart w:id="294" w:name="_Sec724"/>
      <w:r>
        <w:t>1. Dostupnost programu</w:t>
      </w:r>
      <w:bookmarkEnd w:id="294"/>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7F7F7F"/>
              <w:right w:val="none" w:sz="4" w:space="0" w:color="6E6E6E"/>
            </w:tcBorders>
          </w:tcPr>
          <w:p w:rsidR="009352BE" w:rsidRDefault="003D57B4">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7F7F7F"/>
              <w:left w:val="none" w:sz="4" w:space="0" w:color="6E6E6E"/>
              <w:bottom w:val="dashed" w:sz="4" w:space="0" w:color="7F7F7F"/>
              <w:right w:val="none" w:sz="4" w:space="0" w:color="6E6E6E"/>
            </w:tcBorders>
          </w:tcPr>
          <w:p w:rsidR="009352BE" w:rsidRDefault="003D57B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7F7F7F"/>
              <w:left w:val="none" w:sz="4" w:space="0" w:color="6E6E6E"/>
              <w:bottom w:val="dashed" w:sz="4" w:space="0" w:color="7F7F7F"/>
              <w:right w:val="none" w:sz="4" w:space="0" w:color="6E6E6E"/>
            </w:tcBorders>
          </w:tcPr>
          <w:p w:rsidR="009352BE" w:rsidRDefault="003D57B4">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7F7F7F"/>
              <w:left w:val="none" w:sz="4" w:space="0" w:color="6E6E6E"/>
              <w:bottom w:val="none" w:sz="4" w:space="0" w:color="BFBFBF"/>
              <w:right w:val="none" w:sz="4" w:space="0" w:color="6E6E6E"/>
            </w:tcBorders>
          </w:tcPr>
          <w:p w:rsidR="009352BE" w:rsidRDefault="003D57B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295" w:name="_Sec779"/>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Předpoklad: Doplňky licence na odběr na základě počtu uživatelů</w:t>
      </w:r>
    </w:p>
    <w:p w:rsidR="009352BE" w:rsidRDefault="003D57B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352BE" w:rsidRDefault="009352BE">
      <w:pPr>
        <w:pStyle w:val="ProductList-Body"/>
      </w:pPr>
    </w:p>
    <w:p w:rsidR="009352BE" w:rsidRDefault="003D57B4">
      <w:pPr>
        <w:pStyle w:val="ProductList-ClauseHeading"/>
        <w:outlineLvl w:val="4"/>
      </w:pPr>
      <w:r>
        <w:t>2.2 SharePoint Online Plan 1 se službou Yammer a SharePoint Online Plan 2 se službou Yammer Key Redemption</w:t>
      </w:r>
    </w:p>
    <w:p w:rsidR="009352BE" w:rsidRDefault="003D57B4">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296" w:name="_Sec669"/>
      <w:r>
        <w:lastRenderedPageBreak/>
        <w:t>Skype for Business Online</w:t>
      </w:r>
      <w:bookmarkEnd w:id="296"/>
      <w:r>
        <w:fldChar w:fldCharType="begin"/>
      </w:r>
      <w:r>
        <w:instrText xml:space="preserve"> TC "</w:instrText>
      </w:r>
      <w:bookmarkStart w:id="297" w:name="_Toc478636464"/>
      <w:r>
        <w:instrText>Skype for Business Online</w:instrText>
      </w:r>
      <w:bookmarkEnd w:id="297"/>
      <w:r>
        <w:instrText>" \l 3</w:instrText>
      </w:r>
      <w:r>
        <w:fldChar w:fldCharType="end"/>
      </w:r>
    </w:p>
    <w:p w:rsidR="009352BE" w:rsidRDefault="003D57B4">
      <w:pPr>
        <w:pStyle w:val="ProductList-Offering1SubSection"/>
        <w:outlineLvl w:val="3"/>
      </w:pPr>
      <w:bookmarkStart w:id="298" w:name="_Sec725"/>
      <w:r>
        <w:t>1. Dostupnost programu</w:t>
      </w:r>
      <w:bookmarkEnd w:id="298"/>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A5A5A5"/>
              <w:right w:val="none" w:sz="4" w:space="0" w:color="6E6E6E"/>
            </w:tcBorders>
          </w:tcPr>
          <w:p w:rsidR="009352BE" w:rsidRDefault="003D57B4">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A5A5A5"/>
              <w:left w:val="none" w:sz="4" w:space="0" w:color="6E6E6E"/>
              <w:bottom w:val="dashed" w:sz="4" w:space="0" w:color="A5A5A5"/>
              <w:right w:val="none" w:sz="4" w:space="0" w:color="6E6E6E"/>
            </w:tcBorders>
          </w:tcPr>
          <w:p w:rsidR="009352BE" w:rsidRDefault="003D57B4">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A5A5A5"/>
              <w:left w:val="none" w:sz="4" w:space="0" w:color="6E6E6E"/>
              <w:bottom w:val="dashed" w:sz="4" w:space="0" w:color="A5A5A5"/>
              <w:right w:val="none" w:sz="4" w:space="0" w:color="6E6E6E"/>
            </w:tcBorders>
          </w:tcPr>
          <w:p w:rsidR="009352BE" w:rsidRDefault="003D57B4">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A5A5A5"/>
              <w:left w:val="none" w:sz="4" w:space="0" w:color="6E6E6E"/>
              <w:bottom w:val="dashed" w:sz="4" w:space="0" w:color="A5A5A5"/>
              <w:right w:val="none" w:sz="4" w:space="0" w:color="6E6E6E"/>
            </w:tcBorders>
          </w:tcPr>
          <w:p w:rsidR="009352BE" w:rsidRDefault="003D57B4">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A5A5A5"/>
              <w:left w:val="none" w:sz="4" w:space="0" w:color="6E6E6E"/>
              <w:bottom w:val="dashed" w:sz="4" w:space="0" w:color="A5A5A5"/>
              <w:right w:val="none" w:sz="4" w:space="0" w:color="6E6E6E"/>
            </w:tcBorders>
          </w:tcPr>
          <w:p w:rsidR="009352BE" w:rsidRDefault="003D57B4">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A5A5A5"/>
              <w:left w:val="none" w:sz="4" w:space="0" w:color="6E6E6E"/>
              <w:bottom w:val="dashed" w:sz="4" w:space="0" w:color="A5A5A5"/>
              <w:right w:val="none" w:sz="4" w:space="0" w:color="6E6E6E"/>
            </w:tcBorders>
          </w:tcPr>
          <w:p w:rsidR="009352BE" w:rsidRDefault="003D57B4">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A5A5A5"/>
              <w:left w:val="none" w:sz="4" w:space="0" w:color="6E6E6E"/>
              <w:bottom w:val="none" w:sz="4" w:space="0" w:color="A5A5A5"/>
              <w:right w:val="none" w:sz="4" w:space="0" w:color="6E6E6E"/>
            </w:tcBorders>
          </w:tcPr>
          <w:p w:rsidR="009352BE" w:rsidRDefault="003D57B4">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r>
    </w:tbl>
    <w:p w:rsidR="009352BE" w:rsidRDefault="003D57B4">
      <w:pPr>
        <w:pStyle w:val="ProductList-Offering1SubSection"/>
        <w:outlineLvl w:val="3"/>
      </w:pPr>
      <w:bookmarkStart w:id="299" w:name="_Sec780"/>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telefonní sítě ve službě Skype for Business)</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Lync for Mac 2011</w:t>
      </w:r>
    </w:p>
    <w:p w:rsidR="009352BE" w:rsidRDefault="003D57B4">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352BE" w:rsidRDefault="009352BE">
      <w:pPr>
        <w:pStyle w:val="ProductList-Body"/>
      </w:pPr>
    </w:p>
    <w:p w:rsidR="009352BE" w:rsidRDefault="003D57B4">
      <w:pPr>
        <w:pStyle w:val="ProductList-ClauseHeading"/>
        <w:outlineLvl w:val="4"/>
      </w:pPr>
      <w:r>
        <w:t>2.2 Předpoklad: Doplňky licence na odběr na základě počtu uživatelů</w:t>
      </w:r>
    </w:p>
    <w:p w:rsidR="009352BE" w:rsidRDefault="003D57B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352BE" w:rsidRDefault="009352BE">
      <w:pPr>
        <w:pStyle w:val="ProductList-Body"/>
      </w:pPr>
    </w:p>
    <w:p w:rsidR="009352BE" w:rsidRDefault="003D57B4">
      <w:pPr>
        <w:pStyle w:val="ProductList-ClauseHeading"/>
        <w:outlineLvl w:val="4"/>
      </w:pPr>
      <w:r>
        <w:t>2.3 Využívání veřejné telefonní sítě ve službě Skype for Business</w:t>
      </w:r>
    </w:p>
    <w:p w:rsidR="009352BE" w:rsidRDefault="003D57B4">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9352BE" w:rsidRDefault="009352BE">
      <w:pPr>
        <w:pStyle w:val="ProductList-Body"/>
      </w:pPr>
    </w:p>
    <w:p w:rsidR="009352BE" w:rsidRDefault="003D57B4">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GroupHeading"/>
        <w:outlineLvl w:val="1"/>
      </w:pPr>
      <w:bookmarkStart w:id="300" w:name="_Sec635"/>
      <w:r>
        <w:t>Ostatní služby online</w:t>
      </w:r>
      <w:bookmarkEnd w:id="300"/>
      <w:r>
        <w:fldChar w:fldCharType="begin"/>
      </w:r>
      <w:r>
        <w:instrText xml:space="preserve"> TC "</w:instrText>
      </w:r>
      <w:bookmarkStart w:id="301" w:name="_Toc478636465"/>
      <w:r>
        <w:instrText>Ostatní služby online</w:instrText>
      </w:r>
      <w:bookmarkEnd w:id="301"/>
      <w:r>
        <w:instrText>" \l 2</w:instrText>
      </w:r>
      <w:r>
        <w:fldChar w:fldCharType="end"/>
      </w:r>
    </w:p>
    <w:p w:rsidR="009352BE" w:rsidRDefault="003D57B4">
      <w:pPr>
        <w:pStyle w:val="ProductList-Offering2HeadingNoBorder"/>
        <w:outlineLvl w:val="2"/>
      </w:pPr>
      <w:bookmarkStart w:id="302" w:name="_Sec670"/>
      <w:r>
        <w:t>Mapy Bing</w:t>
      </w:r>
      <w:bookmarkEnd w:id="302"/>
      <w:r>
        <w:fldChar w:fldCharType="begin"/>
      </w:r>
      <w:r>
        <w:instrText xml:space="preserve"> TC "</w:instrText>
      </w:r>
      <w:bookmarkStart w:id="303" w:name="_Toc478636466"/>
      <w:r>
        <w:instrText>Mapy Bing</w:instrText>
      </w:r>
      <w:bookmarkEnd w:id="303"/>
      <w:r>
        <w:instrText>" \l 3</w:instrText>
      </w:r>
      <w:r>
        <w:fldChar w:fldCharType="end"/>
      </w:r>
    </w:p>
    <w:p w:rsidR="009352BE" w:rsidRDefault="003D57B4">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rPr>
                <w:color w:val="000000"/>
              </w:rPr>
              <w:lastRenderedPageBreak/>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Měsíční odběr pro Bing Maps Asset Management Platform</w:t>
            </w:r>
            <w:r>
              <w:fldChar w:fldCharType="begin"/>
            </w:r>
            <w:r>
              <w:instrText xml:space="preserve"> XE "Měsíční odběr pro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Bing Maps Asset Management pro Windows</w:t>
            </w:r>
            <w:r>
              <w:fldChar w:fldCharType="begin"/>
            </w:r>
            <w:r>
              <w:instrText xml:space="preserve"> XE "Bing Maps Asset Management pro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3D57B4">
      <w:pPr>
        <w:pStyle w:val="ProductList-Offering1SubSection"/>
        <w:outlineLvl w:val="3"/>
      </w:pPr>
      <w:bookmarkStart w:id="305" w:name="_Sec781"/>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Účtovatelné transakce</w:t>
      </w:r>
    </w:p>
    <w:p w:rsidR="009352BE" w:rsidRDefault="003D57B4">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36467"/>
      <w:r>
        <w:instrText>Business Application Platform</w:instrText>
      </w:r>
      <w:bookmarkEnd w:id="307"/>
      <w:r>
        <w:instrText>" \l 3</w:instrText>
      </w:r>
      <w:r>
        <w:fldChar w:fldCharType="end"/>
      </w:r>
    </w:p>
    <w:p w:rsidR="009352BE" w:rsidRDefault="003D57B4">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2B2B2"/>
              <w:right w:val="none" w:sz="4" w:space="0" w:color="6E6E6E"/>
            </w:tcBorders>
          </w:tcPr>
          <w:p w:rsidR="009352BE" w:rsidRDefault="003D57B4">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2B2B2"/>
              <w:left w:val="none" w:sz="4" w:space="0" w:color="6E6E6E"/>
              <w:bottom w:val="dashed" w:sz="4" w:space="0" w:color="B2B2B2"/>
              <w:right w:val="none" w:sz="4" w:space="0" w:color="6E6E6E"/>
            </w:tcBorders>
          </w:tcPr>
          <w:p w:rsidR="009352BE" w:rsidRDefault="003D57B4">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2B2B2"/>
              <w:left w:val="none" w:sz="4" w:space="0" w:color="6E6E6E"/>
              <w:bottom w:val="dashed" w:sz="4" w:space="0" w:color="B2B2B2"/>
              <w:right w:val="none" w:sz="4" w:space="0" w:color="6E6E6E"/>
            </w:tcBorders>
          </w:tcPr>
          <w:p w:rsidR="009352BE" w:rsidRDefault="003D57B4">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2B2B2"/>
              <w:left w:val="none" w:sz="4" w:space="0" w:color="6E6E6E"/>
              <w:bottom w:val="dashed" w:sz="4" w:space="0" w:color="B2B2B2"/>
              <w:right w:val="none" w:sz="4" w:space="0" w:color="6E6E6E"/>
            </w:tcBorders>
          </w:tcPr>
          <w:p w:rsidR="009352BE" w:rsidRDefault="003D57B4">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2B2B2"/>
              <w:left w:val="none" w:sz="4" w:space="0" w:color="6E6E6E"/>
              <w:bottom w:val="dashed" w:sz="4" w:space="0" w:color="B2B2B2"/>
              <w:right w:val="none" w:sz="4" w:space="0" w:color="6E6E6E"/>
            </w:tcBorders>
          </w:tcPr>
          <w:p w:rsidR="009352BE" w:rsidRDefault="003D57B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2B2B2"/>
              <w:left w:val="none" w:sz="4" w:space="0" w:color="6E6E6E"/>
              <w:bottom w:val="dashed" w:sz="4" w:space="0" w:color="B2B2B2"/>
              <w:right w:val="none" w:sz="4" w:space="0" w:color="6E6E6E"/>
            </w:tcBorders>
          </w:tcPr>
          <w:p w:rsidR="009352BE" w:rsidRDefault="003D57B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5020" w:type="dxa"/>
            <w:tcBorders>
              <w:top w:val="dashed" w:sz="4" w:space="0" w:color="B2B2B2"/>
              <w:left w:val="none" w:sz="4" w:space="0" w:color="6E6E6E"/>
              <w:bottom w:val="dashed" w:sz="4" w:space="0" w:color="BFBFBF"/>
              <w:right w:val="none" w:sz="4" w:space="0" w:color="6E6E6E"/>
            </w:tcBorders>
          </w:tcPr>
          <w:p w:rsidR="009352BE" w:rsidRDefault="003D57B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309" w:name="_Sec785"/>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310" w:name="_Sec1206"/>
      <w:r>
        <w:lastRenderedPageBreak/>
        <w:t>Služba Microsoft Cloud App Security</w:t>
      </w:r>
      <w:bookmarkEnd w:id="310"/>
      <w:r>
        <w:fldChar w:fldCharType="begin"/>
      </w:r>
      <w:r>
        <w:instrText xml:space="preserve"> TC "</w:instrText>
      </w:r>
      <w:bookmarkStart w:id="311" w:name="_Toc478636468"/>
      <w:r>
        <w:instrText>Služba Microsoft Cloud App Security</w:instrText>
      </w:r>
      <w:bookmarkEnd w:id="311"/>
      <w:r>
        <w:instrText>" \l 3</w:instrText>
      </w:r>
      <w:r>
        <w:fldChar w:fldCharType="end"/>
      </w:r>
    </w:p>
    <w:p w:rsidR="009352BE" w:rsidRDefault="003D57B4">
      <w:pPr>
        <w:pStyle w:val="ProductList-Offering1SubSection"/>
        <w:outlineLvl w:val="3"/>
      </w:pPr>
      <w:bookmarkStart w:id="312" w:name="_Sec1207"/>
      <w:r>
        <w:t>1. Dostupnost programu</w:t>
      </w:r>
      <w:bookmarkEnd w:id="312"/>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9352B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352BE" w:rsidRDefault="003D57B4">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900" w:type="dxa"/>
            <w:tcBorders>
              <w:top w:val="none" w:sz="4" w:space="0" w:color="BFBFBF"/>
              <w:left w:val="none" w:sz="4" w:space="0" w:color="000000"/>
              <w:bottom w:val="dashed" w:sz="4" w:space="0" w:color="7F7F7F"/>
              <w:right w:val="none" w:sz="4" w:space="0" w:color="000000"/>
            </w:tcBorders>
          </w:tcPr>
          <w:p w:rsidR="009352BE" w:rsidRDefault="003D57B4">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900" w:type="dxa"/>
            <w:tcBorders>
              <w:top w:val="dashed" w:sz="4" w:space="0" w:color="7F7F7F"/>
              <w:left w:val="none" w:sz="4" w:space="0" w:color="6E6E6E"/>
              <w:bottom w:val="none" w:sz="4" w:space="0" w:color="7F7F7F"/>
              <w:right w:val="none" w:sz="4" w:space="0" w:color="6E6E6E"/>
            </w:tcBorders>
          </w:tcPr>
          <w:p w:rsidR="009352BE" w:rsidRDefault="003D57B4">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bl>
    <w:p w:rsidR="009352BE" w:rsidRDefault="009352BE">
      <w:pPr>
        <w:pStyle w:val="ProductList-Body"/>
      </w:pPr>
    </w:p>
    <w:p w:rsidR="009352BE" w:rsidRDefault="003D57B4">
      <w:pPr>
        <w:pStyle w:val="ProductList-Offering1SubSection"/>
        <w:outlineLvl w:val="3"/>
      </w:pPr>
      <w:bookmarkStart w:id="313" w:name="_Sec1208"/>
      <w:r>
        <w:t>2. Podmínky produktu</w:t>
      </w:r>
      <w:bookmarkEnd w:id="313"/>
    </w:p>
    <w:tbl>
      <w:tblPr>
        <w:tblStyle w:val="PURTable"/>
        <w:tblW w:w="0" w:type="dxa"/>
        <w:tblLook w:val="04A0" w:firstRow="1" w:lastRow="0" w:firstColumn="1" w:lastColumn="0" w:noHBand="0" w:noVBand="1"/>
      </w:tblPr>
      <w:tblGrid>
        <w:gridCol w:w="3583"/>
        <w:gridCol w:w="3608"/>
        <w:gridCol w:w="3599"/>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2BE" w:rsidRDefault="009352BE">
            <w:pPr>
              <w:pStyle w:val="ProductList-TableBody"/>
            </w:pPr>
          </w:p>
        </w:tc>
      </w:tr>
    </w:tbl>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314" w:name="_Sec630"/>
      <w:r>
        <w:t>Microsoft Intune</w:t>
      </w:r>
      <w:bookmarkEnd w:id="314"/>
      <w:r>
        <w:fldChar w:fldCharType="begin"/>
      </w:r>
      <w:r>
        <w:instrText xml:space="preserve"> TC "</w:instrText>
      </w:r>
      <w:bookmarkStart w:id="315" w:name="_Toc478636469"/>
      <w:r>
        <w:instrText>Microsoft Intune</w:instrText>
      </w:r>
      <w:bookmarkEnd w:id="315"/>
      <w:r>
        <w:instrText>" \l 3</w:instrText>
      </w:r>
      <w:r>
        <w:fldChar w:fldCharType="end"/>
      </w:r>
    </w:p>
    <w:p w:rsidR="009352BE" w:rsidRDefault="003D57B4">
      <w:pPr>
        <w:pStyle w:val="ProductList-Offering1SubSection"/>
        <w:outlineLvl w:val="3"/>
      </w:pPr>
      <w:bookmarkStart w:id="316" w:name="_Sec714"/>
      <w:r>
        <w:t>1. Dostupnost programu</w:t>
      </w:r>
      <w:bookmarkEnd w:id="316"/>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9352B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352BE" w:rsidRDefault="003D57B4">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4900" w:type="dxa"/>
            <w:tcBorders>
              <w:top w:val="none" w:sz="4" w:space="0" w:color="BFBFBF"/>
              <w:left w:val="none" w:sz="4" w:space="0" w:color="000000"/>
              <w:bottom w:val="dashed" w:sz="4" w:space="0" w:color="7F7F7F"/>
              <w:right w:val="none" w:sz="4" w:space="0" w:color="000000"/>
            </w:tcBorders>
          </w:tcPr>
          <w:p w:rsidR="009352BE" w:rsidRDefault="003D57B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900" w:type="dxa"/>
            <w:tcBorders>
              <w:top w:val="dashed" w:sz="4" w:space="0" w:color="7F7F7F"/>
              <w:left w:val="none" w:sz="4" w:space="0" w:color="6E6E6E"/>
              <w:bottom w:val="dashed" w:sz="4" w:space="0" w:color="7F7F7F"/>
              <w:right w:val="none" w:sz="4" w:space="0" w:color="6E6E6E"/>
            </w:tcBorders>
          </w:tcPr>
          <w:p w:rsidR="009352BE" w:rsidRDefault="003D57B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900" w:type="dxa"/>
            <w:tcBorders>
              <w:top w:val="dashed" w:sz="4" w:space="0" w:color="7F7F7F"/>
              <w:left w:val="none" w:sz="4" w:space="0" w:color="6E6E6E"/>
              <w:bottom w:val="dashed" w:sz="4" w:space="0" w:color="949494"/>
              <w:right w:val="none" w:sz="4" w:space="0" w:color="6E6E6E"/>
            </w:tcBorders>
          </w:tcPr>
          <w:p w:rsidR="009352BE" w:rsidRDefault="003D57B4">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352BE">
        <w:tc>
          <w:tcPr>
            <w:tcW w:w="4900" w:type="dxa"/>
            <w:tcBorders>
              <w:top w:val="dashed" w:sz="4" w:space="0" w:color="949494"/>
              <w:left w:val="none" w:sz="4" w:space="0" w:color="6E6E6E"/>
              <w:bottom w:val="none" w:sz="4" w:space="0" w:color="BFBFBF"/>
              <w:right w:val="none" w:sz="4" w:space="0" w:color="6E6E6E"/>
            </w:tcBorders>
          </w:tcPr>
          <w:p w:rsidR="009352BE" w:rsidRDefault="003D57B4">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none" w:sz="4" w:space="0" w:color="BFBFBF"/>
              <w:right w:val="single" w:sz="6" w:space="0" w:color="FFFFFF"/>
            </w:tcBorders>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317" w:name="_Sec769"/>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Nárok na snížení (SCE): Vše</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Microsoft Intune for EDU (licence na odběr na základě počtu zařízení)</w:t>
      </w:r>
    </w:p>
    <w:p w:rsidR="009352BE" w:rsidRDefault="003D57B4">
      <w:pPr>
        <w:pStyle w:val="ProductList-SubClauseHeading"/>
        <w:outlineLvl w:val="5"/>
      </w:pPr>
      <w:r>
        <w:t>2.1.1 Dostupnost</w:t>
      </w:r>
    </w:p>
    <w:p w:rsidR="009352BE" w:rsidRDefault="003D57B4">
      <w:pPr>
        <w:pStyle w:val="ProductList-BodyIndented"/>
      </w:pPr>
      <w:r>
        <w:t xml:space="preserve">Odběr Microsoft Intune for EDU (licence na odběr na základě počtu zařízení) lze zakoupit pouze na základě smlouvy Microsoft Cloud (MCA). </w:t>
      </w:r>
    </w:p>
    <w:p w:rsidR="009352BE" w:rsidRDefault="009352BE">
      <w:pPr>
        <w:pStyle w:val="ProductList-BodyIndented"/>
      </w:pPr>
    </w:p>
    <w:p w:rsidR="009352BE" w:rsidRDefault="003D57B4">
      <w:pPr>
        <w:pStyle w:val="ProductList-SubClauseHeading"/>
        <w:outlineLvl w:val="5"/>
      </w:pPr>
      <w:r>
        <w:t>2.1.2 Doba účinnosti</w:t>
      </w:r>
    </w:p>
    <w:p w:rsidR="009352BE" w:rsidRDefault="003D57B4">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smlouvy MCA, na základě které byla tato licence zakoupena, zůstávají podmínky smlouvy MCA v platnosti, a to v rozsahu, který je nutný pro trvání licence na odběr produktu Intune.</w:t>
      </w:r>
    </w:p>
    <w:p w:rsidR="009352BE" w:rsidRDefault="009352BE">
      <w:pPr>
        <w:pStyle w:val="ProductList-BodyIndented"/>
      </w:pPr>
    </w:p>
    <w:p w:rsidR="009352BE" w:rsidRDefault="003D57B4">
      <w:pPr>
        <w:pStyle w:val="ProductList-SubClauseHeading"/>
        <w:outlineLvl w:val="5"/>
      </w:pPr>
      <w:r>
        <w:t>2.1.3 Změna přiřazení</w:t>
      </w:r>
    </w:p>
    <w:p w:rsidR="009352BE" w:rsidRDefault="003D57B4">
      <w:pPr>
        <w:pStyle w:val="ProductList-BodyIndented"/>
      </w:pPr>
      <w:r>
        <w:t>Přiřazení odběru Microsoft Intune for EDU (licence na odběr na základě počtu zařízení) lze změnit pouze na nové zařízení, a to po trvalém selhání hardwaru zařízení, ke kterému byla tato licence původně přiřazena.</w:t>
      </w:r>
    </w:p>
    <w:p w:rsidR="009352BE" w:rsidRDefault="009352BE">
      <w:pPr>
        <w:pStyle w:val="ProductList-BodyIndented"/>
        <w:jc w:val="right"/>
      </w:pPr>
    </w:p>
    <w:tbl>
      <w:tblPr>
        <w:tblStyle w:val="PURTable0"/>
        <w:tblW w:w="0" w:type="dxa"/>
        <w:tblLook w:val="04A0" w:firstRow="1" w:lastRow="0" w:firstColumn="1" w:lastColumn="0" w:noHBand="0" w:noVBand="1"/>
      </w:tblPr>
      <w:tblGrid>
        <w:gridCol w:w="1044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Indented"/>
      </w:pPr>
    </w:p>
    <w:p w:rsidR="009352BE" w:rsidRDefault="003D57B4">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78636470"/>
      <w:r>
        <w:instrText>Microsoft Learning</w:instrText>
      </w:r>
      <w:bookmarkEnd w:id="319"/>
      <w:r>
        <w:instrText>" \l 3</w:instrText>
      </w:r>
      <w:r>
        <w:fldChar w:fldCharType="end"/>
      </w:r>
    </w:p>
    <w:p w:rsidR="009352BE" w:rsidRDefault="003D57B4">
      <w:pPr>
        <w:pStyle w:val="ProductList-Offering1SubSection"/>
        <w:outlineLvl w:val="3"/>
      </w:pPr>
      <w:bookmarkStart w:id="320" w:name="_Sec728"/>
      <w:r>
        <w:t>1. Dostupnost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dashed" w:sz="4" w:space="0" w:color="BFBFBF"/>
              <w:right w:val="none" w:sz="4" w:space="0" w:color="6E6E6E"/>
            </w:tcBorders>
          </w:tcPr>
          <w:p w:rsidR="009352BE" w:rsidRDefault="003D57B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dashed" w:sz="4" w:space="0" w:color="BFBFBF"/>
              <w:right w:val="none" w:sz="4" w:space="0" w:color="6E6E6E"/>
            </w:tcBorders>
          </w:tcPr>
          <w:p w:rsidR="009352BE" w:rsidRDefault="003D57B4">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352BE" w:rsidRDefault="003D57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352BE">
        <w:tc>
          <w:tcPr>
            <w:tcW w:w="5020" w:type="dxa"/>
            <w:tcBorders>
              <w:top w:val="dashed" w:sz="4" w:space="0" w:color="BFBFBF"/>
              <w:left w:val="none" w:sz="4" w:space="0" w:color="6E6E6E"/>
              <w:bottom w:val="none" w:sz="4" w:space="0" w:color="BFBFBF"/>
              <w:right w:val="none" w:sz="4" w:space="0" w:color="6E6E6E"/>
            </w:tcBorders>
          </w:tcPr>
          <w:p w:rsidR="009352BE" w:rsidRDefault="003D57B4">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9352BE" w:rsidRDefault="003D57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352BE" w:rsidRDefault="003D57B4">
      <w:pPr>
        <w:pStyle w:val="ProductList-Offering1SubSection"/>
        <w:outlineLvl w:val="3"/>
      </w:pPr>
      <w:bookmarkStart w:id="321" w:name="_Sec783"/>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Poukázky</w:t>
      </w:r>
    </w:p>
    <w:p w:rsidR="009352BE" w:rsidRDefault="003D57B4">
      <w:pPr>
        <w:pStyle w:val="ProductList-Body"/>
      </w:pPr>
      <w:r>
        <w:t xml:space="preserve">Poukázky jsou poskytovány po zakoupení a jejich platnost vyprší 12 měsíců od data zakoupení. </w:t>
      </w:r>
    </w:p>
    <w:p w:rsidR="009352BE" w:rsidRDefault="009352BE">
      <w:pPr>
        <w:pStyle w:val="ProductList-Body"/>
      </w:pPr>
    </w:p>
    <w:p w:rsidR="009352BE" w:rsidRDefault="003D57B4">
      <w:pPr>
        <w:pStyle w:val="ProductList-ClauseHeading"/>
        <w:outlineLvl w:val="4"/>
      </w:pPr>
      <w:r>
        <w:t>2.2 Licence zkušebního webu pro certifikaci Microsoft Office Specialist (MOS), Microsoft Technology Associate (MTA) nebo Microsoft Certification Educator (MCE)</w:t>
      </w:r>
    </w:p>
    <w:p w:rsidR="009352BE" w:rsidRDefault="003D57B4">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36471"/>
      <w:r>
        <w:instrText>Minecraft: Education Edition</w:instrText>
      </w:r>
      <w:bookmarkEnd w:id="323"/>
      <w:r>
        <w:instrText>" \l 3</w:instrText>
      </w:r>
      <w:r>
        <w:fldChar w:fldCharType="end"/>
      </w:r>
    </w:p>
    <w:p w:rsidR="009352BE" w:rsidRDefault="003D57B4">
      <w:pPr>
        <w:pStyle w:val="ProductList-Offering1SubSection"/>
        <w:outlineLvl w:val="3"/>
      </w:pPr>
      <w:bookmarkStart w:id="324" w:name="_Sec1149"/>
      <w:r>
        <w:t>1. Dostupnost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9352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2BE" w:rsidRDefault="003D57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2BE">
        <w:tc>
          <w:tcPr>
            <w:tcW w:w="5020" w:type="dxa"/>
            <w:tcBorders>
              <w:top w:val="single" w:sz="6" w:space="0" w:color="FFFFFF"/>
              <w:left w:val="none" w:sz="4" w:space="0" w:color="6E6E6E"/>
              <w:bottom w:val="none" w:sz="4" w:space="0" w:color="BFBFBF"/>
              <w:right w:val="none" w:sz="4" w:space="0" w:color="6E6E6E"/>
            </w:tcBorders>
          </w:tcPr>
          <w:p w:rsidR="009352BE" w:rsidRDefault="003D57B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52BE" w:rsidRDefault="003D57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2BE" w:rsidRDefault="003D57B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352BE" w:rsidRDefault="003D57B4">
      <w:pPr>
        <w:pStyle w:val="ProductList-Offering1SubSection"/>
        <w:outlineLvl w:val="3"/>
      </w:pPr>
      <w:bookmarkStart w:id="325" w:name="_Sec1150"/>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52BE" w:rsidRDefault="003D57B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Prodloužená doba účinnosti: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Propagační akce: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snížení (SCE): Není relevantní</w:t>
            </w:r>
          </w:p>
        </w:tc>
      </w:tr>
      <w:tr w:rsidR="009352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3D57B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4"/>
      </w:pPr>
      <w:r>
        <w:t>2.1 Nárok na bezplatnou nabídku Student</w:t>
      </w:r>
    </w:p>
    <w:p w:rsidR="009352BE" w:rsidRDefault="003D57B4">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9352BE">
      <w:pPr>
        <w:sectPr w:rsidR="009352BE">
          <w:headerReference w:type="default" r:id="rId136"/>
          <w:footerReference w:type="default" r:id="rId137"/>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326" w:name="_Sec549"/>
      <w:bookmarkEnd w:id="220"/>
      <w:r>
        <w:lastRenderedPageBreak/>
        <w:t>Slovník</w:t>
      </w:r>
      <w:r>
        <w:fldChar w:fldCharType="begin"/>
      </w:r>
      <w:r>
        <w:instrText xml:space="preserve"> TC "</w:instrText>
      </w:r>
      <w:bookmarkStart w:id="327" w:name="_Toc478636472"/>
      <w:r>
        <w:instrText>Slovník</w:instrText>
      </w:r>
      <w:bookmarkEnd w:id="327"/>
      <w:r>
        <w:instrText>" \l 1</w:instrText>
      </w:r>
      <w:r>
        <w:fldChar w:fldCharType="end"/>
      </w:r>
    </w:p>
    <w:p w:rsidR="009352BE" w:rsidRDefault="003D57B4">
      <w:pPr>
        <w:pStyle w:val="ProductList-Offering1Heading"/>
        <w:outlineLvl w:val="1"/>
      </w:pPr>
      <w:bookmarkStart w:id="328" w:name="_Sec550"/>
      <w:r>
        <w:t>Atributy</w:t>
      </w:r>
      <w:bookmarkEnd w:id="328"/>
      <w:r>
        <w:fldChar w:fldCharType="begin"/>
      </w:r>
      <w:r>
        <w:instrText xml:space="preserve"> TC "</w:instrText>
      </w:r>
      <w:bookmarkStart w:id="329" w:name="_Toc478636473"/>
      <w:r>
        <w:instrText>Atributy</w:instrText>
      </w:r>
      <w:bookmarkEnd w:id="329"/>
      <w:r>
        <w:instrText>" \l 2</w:instrText>
      </w:r>
      <w:r>
        <w:fldChar w:fldCharType="end"/>
      </w:r>
    </w:p>
    <w:p w:rsidR="009352BE" w:rsidRDefault="003D57B4">
      <w:pPr>
        <w:pStyle w:val="ProductList-BodySpaced"/>
      </w:pPr>
      <w:r>
        <w:t>Atributy jsou označené v tabulkách v jednotlivých záznamech produktů a označují práva nebo podmínky platné pro produkty.</w:t>
      </w:r>
    </w:p>
    <w:p w:rsidR="009352BE" w:rsidRDefault="009352BE">
      <w:pPr>
        <w:pStyle w:val="ProductList-BodySpaced"/>
      </w:pPr>
    </w:p>
    <w:p w:rsidR="009352BE" w:rsidRDefault="003D57B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352BE" w:rsidRDefault="003D57B4">
      <w:pPr>
        <w:pStyle w:val="ProductList-BodySpaced"/>
      </w:pPr>
      <w:r>
        <w:rPr>
          <w:b/>
          <w:color w:val="00188F"/>
        </w:rPr>
        <w:t>Požadavek klientského přístupu</w:t>
      </w:r>
      <w:r>
        <w:t>: Označuje, zda serverový produkt vyžaduje od uživatelů nebo zařízení k přístupu licence CAL.</w:t>
      </w:r>
    </w:p>
    <w:p w:rsidR="009352BE" w:rsidRDefault="003D57B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9352BE" w:rsidRDefault="003D57B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9352BE" w:rsidRDefault="003D57B4">
      <w:pPr>
        <w:pStyle w:val="ProductList-BodySpaced"/>
      </w:pPr>
      <w:r>
        <w:rPr>
          <w:b/>
          <w:color w:val="00188F"/>
        </w:rPr>
        <w:t>Prodloužená doba účinnosti</w:t>
      </w:r>
      <w:r>
        <w:t>: Služby online, které jsou účinné po delší dobu, jak je popsáno v licenční smlouvě Enterprise a Enterprise Subscription.</w:t>
      </w:r>
    </w:p>
    <w:p w:rsidR="009352BE" w:rsidRDefault="003D57B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9352BE" w:rsidRDefault="003D57B4">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9352BE" w:rsidRDefault="003D57B4">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352BE" w:rsidRDefault="003D57B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9352BE" w:rsidRDefault="003D57B4">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9352BE" w:rsidRDefault="003D57B4">
      <w:pPr>
        <w:pStyle w:val="ProductList-BodySpaced"/>
      </w:pPr>
      <w:r>
        <w:rPr>
          <w:b/>
          <w:color w:val="00188F"/>
        </w:rPr>
        <w:t>Licenční podmínky</w:t>
      </w:r>
      <w:r>
        <w:t>: Podmínky a ujednání, kterými se řídí nasazení a použití produktu.</w:t>
      </w:r>
    </w:p>
    <w:p w:rsidR="009352BE" w:rsidRDefault="003D57B4">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352BE" w:rsidRDefault="003D57B4">
      <w:pPr>
        <w:pStyle w:val="ProductList-BodySpaced"/>
      </w:pPr>
      <w:r>
        <w:rPr>
          <w:b/>
          <w:color w:val="00188F"/>
        </w:rPr>
        <w:t>Předpoklad</w:t>
      </w:r>
      <w:r>
        <w:t>: Označuje, že je pro zakoupení licencí k produktu nutné splnit určité dodatečné podmínky.</w:t>
      </w:r>
    </w:p>
    <w:p w:rsidR="009352BE" w:rsidRDefault="003D57B4">
      <w:pPr>
        <w:pStyle w:val="ProductList-BodySpaced"/>
      </w:pPr>
      <w:r>
        <w:rPr>
          <w:b/>
          <w:color w:val="00188F"/>
        </w:rPr>
        <w:t>Předpoklad (SA)</w:t>
      </w:r>
      <w:r>
        <w:t>:Označuje, že je pro zakoupení krytí SA pro produkt nutné splnit určité dodatečné podmínky.</w:t>
      </w:r>
    </w:p>
    <w:p w:rsidR="009352BE" w:rsidRDefault="003D57B4">
      <w:pPr>
        <w:pStyle w:val="ProductList-BodySpaced"/>
      </w:pPr>
      <w:r>
        <w:rPr>
          <w:b/>
          <w:color w:val="00188F"/>
        </w:rPr>
        <w:t>Předchozí verze</w:t>
      </w:r>
      <w:r>
        <w:t>: Starší verze produktu a jejich datum dostupnosti.</w:t>
      </w:r>
    </w:p>
    <w:p w:rsidR="009352BE" w:rsidRDefault="003D57B4">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9352BE" w:rsidRDefault="003D57B4">
      <w:pPr>
        <w:pStyle w:val="ProductList-BodySpaced"/>
      </w:pPr>
      <w:r>
        <w:rPr>
          <w:b/>
          <w:color w:val="00188F"/>
        </w:rPr>
        <w:t>Program Online Subscription (OSP)</w:t>
      </w:r>
      <w:r>
        <w:t>: Produkt je k dispozici v programu Online Subscription.</w:t>
      </w:r>
    </w:p>
    <w:p w:rsidR="009352BE" w:rsidRDefault="003D57B4">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9352BE" w:rsidRDefault="003D57B4">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9352BE" w:rsidRDefault="003D57B4">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9352BE" w:rsidRDefault="003D57B4">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352BE" w:rsidRDefault="003D57B4">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9352BE" w:rsidRDefault="003D57B4">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9352BE" w:rsidRDefault="003D57B4">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352BE" w:rsidRDefault="003D57B4">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352BE" w:rsidRDefault="003D57B4">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352BE" w:rsidRDefault="003D57B4">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352BE" w:rsidRDefault="003D57B4">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9352BE" w:rsidRDefault="003D57B4">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352BE" w:rsidRDefault="003D57B4">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9352BE" w:rsidRDefault="003D57B4">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352BE" w:rsidRDefault="009352BE">
      <w:pPr>
        <w:pStyle w:val="ProductList-BodySpaced"/>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Spaced"/>
      </w:pPr>
    </w:p>
    <w:p w:rsidR="009352BE" w:rsidRDefault="003D57B4">
      <w:pPr>
        <w:pStyle w:val="ProductList-Offering1Heading"/>
        <w:outlineLvl w:val="1"/>
      </w:pPr>
      <w:bookmarkStart w:id="330" w:name="_Sec551"/>
      <w:r>
        <w:t>Hodnoty buněk</w:t>
      </w:r>
      <w:bookmarkEnd w:id="330"/>
      <w:r>
        <w:fldChar w:fldCharType="begin"/>
      </w:r>
      <w:r>
        <w:instrText xml:space="preserve"> TC "</w:instrText>
      </w:r>
      <w:bookmarkStart w:id="331" w:name="_Toc478636474"/>
      <w:r>
        <w:instrText>Hodnoty buněk</w:instrText>
      </w:r>
      <w:bookmarkEnd w:id="331"/>
      <w:r>
        <w:instrText>" \l 2</w:instrText>
      </w:r>
      <w:r>
        <w:fldChar w:fldCharType="end"/>
      </w:r>
    </w:p>
    <w:p w:rsidR="009352BE" w:rsidRDefault="003D57B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352BE" w:rsidRDefault="009352BE">
      <w:pPr>
        <w:pStyle w:val="ProductList-BodySpaced"/>
      </w:pPr>
    </w:p>
    <w:p w:rsidR="009352BE" w:rsidRDefault="003D57B4">
      <w:pPr>
        <w:pStyle w:val="ProductList-BodySpaced"/>
      </w:pPr>
      <w:r>
        <w:rPr>
          <w:b/>
          <w:color w:val="00188F"/>
        </w:rPr>
        <w:t>A</w:t>
      </w:r>
      <w:r>
        <w:t xml:space="preserve">= </w:t>
      </w:r>
      <w:r>
        <w:rPr>
          <w:color w:val="00188F"/>
        </w:rPr>
        <w:t>Dodatečný produkt</w:t>
      </w:r>
      <w:r>
        <w:t>: Produkt je nabízen jako dodatečný produkt.</w:t>
      </w:r>
    </w:p>
    <w:p w:rsidR="009352BE" w:rsidRDefault="003D57B4">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9352BE" w:rsidRDefault="003D57B4">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9352BE" w:rsidRDefault="003D57B4">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9352BE" w:rsidRDefault="003D57B4">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9352BE" w:rsidRDefault="003D57B4">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9352BE" w:rsidRDefault="003D57B4">
      <w:pPr>
        <w:pStyle w:val="ProductList-BodySpaced"/>
      </w:pPr>
      <w:r>
        <w:rPr>
          <w:b/>
          <w:color w:val="00188F"/>
        </w:rPr>
        <w:t>OW</w:t>
      </w:r>
      <w:r>
        <w:t xml:space="preserve"> = </w:t>
      </w:r>
      <w:r>
        <w:rPr>
          <w:color w:val="00188F"/>
        </w:rPr>
        <w:t>Celopodniková možnost</w:t>
      </w:r>
      <w:r>
        <w:t>: K dispozici pouze v rámci celopodnikové možnosti.</w:t>
      </w:r>
    </w:p>
    <w:p w:rsidR="009352BE" w:rsidRDefault="003D57B4">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9352BE" w:rsidRDefault="003D57B4">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9352BE" w:rsidRDefault="003D57B4">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352BE" w:rsidRDefault="003D57B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352BE" w:rsidRDefault="003D57B4">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352BE" w:rsidRDefault="009352BE">
      <w:pPr>
        <w:pStyle w:val="ProductList-BodySpaced"/>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Spaced"/>
      </w:pPr>
    </w:p>
    <w:p w:rsidR="009352BE" w:rsidRDefault="003D57B4">
      <w:pPr>
        <w:pStyle w:val="ProductList-Offering1Heading"/>
        <w:outlineLvl w:val="1"/>
      </w:pPr>
      <w:bookmarkStart w:id="332" w:name="_Sec552"/>
      <w:r>
        <w:t>Záhlaví sloupců</w:t>
      </w:r>
      <w:bookmarkEnd w:id="332"/>
      <w:r>
        <w:fldChar w:fldCharType="begin"/>
      </w:r>
      <w:r>
        <w:instrText xml:space="preserve"> TC "</w:instrText>
      </w:r>
      <w:bookmarkStart w:id="333" w:name="_Toc478636475"/>
      <w:r>
        <w:instrText>Záhlaví sloupců</w:instrText>
      </w:r>
      <w:bookmarkEnd w:id="333"/>
      <w:r>
        <w:instrText>" \l 2</w:instrText>
      </w:r>
      <w:r>
        <w:fldChar w:fldCharType="end"/>
      </w:r>
    </w:p>
    <w:p w:rsidR="009352BE" w:rsidRDefault="003D57B4">
      <w:pPr>
        <w:pStyle w:val="ProductList-BodySpaced"/>
      </w:pPr>
      <w:r>
        <w:t>Záhlaví sloupců se zobrazují v tabulce dostupnosti produktů pro každý záznam produktu a uspořádávají informace o dostupnosti programu podle programu, typu nabídky, bodů a dat dostupnosti.</w:t>
      </w:r>
    </w:p>
    <w:p w:rsidR="009352BE" w:rsidRDefault="009352BE">
      <w:pPr>
        <w:pStyle w:val="ProductList-BodySpaced"/>
      </w:pPr>
    </w:p>
    <w:p w:rsidR="009352BE" w:rsidRDefault="003D57B4">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352BE" w:rsidRDefault="003D57B4">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352BE" w:rsidRDefault="003D57B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352BE" w:rsidRDefault="003D57B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9352BE" w:rsidRDefault="003D57B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9352BE" w:rsidRDefault="003D57B4">
      <w:pPr>
        <w:pStyle w:val="ProductList-BodySpaced"/>
      </w:pPr>
      <w:r>
        <w:rPr>
          <w:b/>
          <w:color w:val="00188F"/>
        </w:rPr>
        <w:lastRenderedPageBreak/>
        <w:t>MPSA</w:t>
      </w:r>
      <w:r>
        <w:t xml:space="preserve"> = </w:t>
      </w:r>
      <w:r>
        <w:rPr>
          <w:color w:val="00188F"/>
        </w:rPr>
        <w:t>Microsoft Products and Services Agreement</w:t>
      </w:r>
      <w:r>
        <w:t>.</w:t>
      </w:r>
    </w:p>
    <w:p w:rsidR="009352BE" w:rsidRDefault="003D57B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352BE" w:rsidRDefault="003D57B4">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9352BE" w:rsidRDefault="003D57B4">
      <w:pPr>
        <w:pStyle w:val="ProductList-BodySpaced"/>
      </w:pPr>
      <w:r>
        <w:rPr>
          <w:b/>
          <w:color w:val="00188F"/>
        </w:rPr>
        <w:t>OVS-ES</w:t>
      </w:r>
      <w:r>
        <w:t xml:space="preserve"> = </w:t>
      </w:r>
      <w:r>
        <w:rPr>
          <w:color w:val="00188F"/>
        </w:rPr>
        <w:t>Smlouva Open Value Subscription – řešení ve vzdělávání</w:t>
      </w:r>
      <w:r>
        <w:t>.</w:t>
      </w:r>
    </w:p>
    <w:p w:rsidR="009352BE" w:rsidRDefault="003D57B4">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352BE" w:rsidRDefault="003D57B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352BE" w:rsidRDefault="003D57B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352BE" w:rsidRDefault="009352BE">
      <w:pPr>
        <w:pStyle w:val="ProductList-BodySpaced"/>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Spaced"/>
      </w:pPr>
    </w:p>
    <w:p w:rsidR="009352BE" w:rsidRDefault="003D57B4">
      <w:pPr>
        <w:pStyle w:val="ProductList-Offering1Heading"/>
        <w:outlineLvl w:val="1"/>
      </w:pPr>
      <w:bookmarkStart w:id="334" w:name="_Sec553"/>
      <w:r>
        <w:t>Definice</w:t>
      </w:r>
      <w:bookmarkEnd w:id="334"/>
      <w:r>
        <w:fldChar w:fldCharType="begin"/>
      </w:r>
      <w:r>
        <w:instrText xml:space="preserve"> TC "</w:instrText>
      </w:r>
      <w:bookmarkStart w:id="335" w:name="_Toc478636476"/>
      <w:r>
        <w:instrText>Definice</w:instrText>
      </w:r>
      <w:bookmarkEnd w:id="335"/>
      <w:r>
        <w:instrText>" \l 2</w:instrText>
      </w:r>
      <w:r>
        <w:fldChar w:fldCharType="end"/>
      </w:r>
    </w:p>
    <w:p w:rsidR="009352BE" w:rsidRDefault="003D57B4">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9352BE" w:rsidRDefault="003D57B4">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9352BE" w:rsidRDefault="003D57B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352BE" w:rsidRDefault="003D57B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352BE" w:rsidRDefault="003D57B4">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352BE" w:rsidRDefault="003D57B4">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352BE" w:rsidRDefault="003D57B4">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352BE" w:rsidRDefault="003D57B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352BE" w:rsidRDefault="003D57B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352BE" w:rsidRDefault="003D57B4">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352BE" w:rsidRDefault="003D57B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352BE" w:rsidRDefault="003D57B4">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352BE" w:rsidRDefault="003D57B4">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352BE" w:rsidRDefault="003D57B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352BE" w:rsidRDefault="003D57B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352BE" w:rsidRDefault="003D57B4">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352BE" w:rsidRDefault="003D57B4">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352BE" w:rsidRDefault="003D57B4">
      <w:pPr>
        <w:pStyle w:val="ProductList-BodySpaced"/>
      </w:pPr>
      <w:r>
        <w:rPr>
          <w:b/>
          <w:color w:val="00188F"/>
        </w:rPr>
        <w:t xml:space="preserve">Licence </w:t>
      </w:r>
      <w:r>
        <w:t>znamená právo na stahování, instalaci a užívání produktu a na přístup k němu.</w:t>
      </w:r>
    </w:p>
    <w:p w:rsidR="009352BE" w:rsidRDefault="003D57B4">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9352BE" w:rsidRDefault="003D57B4">
      <w:pPr>
        <w:pStyle w:val="ProductList-BodySpaced"/>
      </w:pPr>
      <w:r>
        <w:rPr>
          <w:b/>
          <w:color w:val="00188F"/>
        </w:rPr>
        <w:t xml:space="preserve">Partner s právy License Mobility poskytovanými prostřednictvím Software Assurance </w:t>
      </w:r>
      <w:r>
        <w:t xml:space="preserve">označuje subjekt označený na adrese </w:t>
      </w:r>
      <w:hyperlink r:id="rId138">
        <w:r>
          <w:rPr>
            <w:color w:val="00467F"/>
            <w:u w:val="single"/>
          </w:rPr>
          <w:t>http://www.microsoft.com/licensing/software-assurance/license-mobility.aspx</w:t>
        </w:r>
      </w:hyperlink>
      <w:r>
        <w:t xml:space="preserve"> a autorizovaný společností Microsoft k tomu aby hostil software zákazníků na sdílených serverech. </w:t>
      </w:r>
    </w:p>
    <w:p w:rsidR="009352BE" w:rsidRDefault="003D57B4">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352BE" w:rsidRDefault="003D57B4">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352BE" w:rsidRDefault="003D57B4">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352BE" w:rsidRDefault="003D57B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352BE" w:rsidRDefault="003D57B4">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352BE" w:rsidRDefault="003D57B4">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352BE" w:rsidRDefault="003D57B4">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352BE" w:rsidRDefault="003D57B4">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352BE" w:rsidRDefault="003D57B4">
      <w:pPr>
        <w:pStyle w:val="ProductList-BodySpaced"/>
      </w:pPr>
      <w:r>
        <w:rPr>
          <w:b/>
          <w:color w:val="00188F"/>
        </w:rPr>
        <w:t xml:space="preserve">Fyzický procesor </w:t>
      </w:r>
      <w:r>
        <w:t>je procesorem v systému fyzického hardwaru.</w:t>
      </w:r>
    </w:p>
    <w:p w:rsidR="009352BE" w:rsidRDefault="003D57B4">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rsidR="009352BE" w:rsidRDefault="003D57B4">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9352BE" w:rsidRDefault="003D57B4">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9352BE" w:rsidRDefault="003D57B4">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9352BE" w:rsidRDefault="003D57B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352BE" w:rsidRDefault="003D57B4">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9352BE" w:rsidRDefault="003D57B4">
      <w:pPr>
        <w:pStyle w:val="ProductList-BodySpaced"/>
      </w:pPr>
      <w:r>
        <w:rPr>
          <w:b/>
          <w:color w:val="00188F"/>
        </w:rPr>
        <w:t>Server</w:t>
      </w:r>
      <w:r>
        <w:t xml:space="preserve"> je systém fyzického hardwaru, v němž je možné spustit serverový software.</w:t>
      </w:r>
    </w:p>
    <w:p w:rsidR="009352BE" w:rsidRDefault="003D57B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352BE" w:rsidRDefault="003D57B4">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352BE" w:rsidRDefault="003D57B4">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9352BE" w:rsidRDefault="003D57B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9352BE" w:rsidRDefault="003D57B4">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352BE" w:rsidRDefault="003D57B4">
      <w:pPr>
        <w:pStyle w:val="ProductList-BodySpaced"/>
      </w:pPr>
      <w:r>
        <w:t>Software internetových webových řešení se používá ke spouštění:</w:t>
      </w:r>
    </w:p>
    <w:p w:rsidR="009352BE" w:rsidRDefault="003D57B4" w:rsidP="003D57B4">
      <w:pPr>
        <w:pStyle w:val="ProductList-Bullet"/>
        <w:numPr>
          <w:ilvl w:val="0"/>
          <w:numId w:val="39"/>
        </w:numPr>
      </w:pPr>
      <w:r>
        <w:t>software webového serveru (například MIIS – Microsoft Internet Information Services) a agenty správy či zabezpečení (například agent SCOM – System Center Operations Manager);</w:t>
      </w:r>
    </w:p>
    <w:p w:rsidR="009352BE" w:rsidRDefault="003D57B4" w:rsidP="003D57B4">
      <w:pPr>
        <w:pStyle w:val="ProductList-Bullet"/>
        <w:numPr>
          <w:ilvl w:val="0"/>
          <w:numId w:val="39"/>
        </w:numPr>
      </w:pPr>
      <w:r>
        <w:t>software databázového stroje (například Microsoft SQL Server) výlučně pro podporu internetových webových řešení; nebo</w:t>
      </w:r>
    </w:p>
    <w:p w:rsidR="009352BE" w:rsidRDefault="003D57B4" w:rsidP="003D57B4">
      <w:pPr>
        <w:pStyle w:val="ProductList-Bullet"/>
        <w:numPr>
          <w:ilvl w:val="0"/>
          <w:numId w:val="39"/>
        </w:numPr>
      </w:pPr>
      <w:r>
        <w:t>službu DNS (Domain Name System) pro poskytování překladu internetových názvů na adresy IP, pokud nejde o jedinou funkci této instance softwaru.</w:t>
      </w:r>
    </w:p>
    <w:p w:rsidR="009352BE" w:rsidRDefault="003D57B4">
      <w:pPr>
        <w:pStyle w:val="ProductList-BodySpaced"/>
      </w:pPr>
      <w:r>
        <w:rPr>
          <w:b/>
          <w:color w:val="00188F"/>
        </w:rPr>
        <w:lastRenderedPageBreak/>
        <w:t xml:space="preserve">Windows Server Container </w:t>
      </w:r>
      <w:r>
        <w:t>je funkce softwaru Windows Server.</w:t>
      </w:r>
    </w:p>
    <w:p w:rsidR="009352BE" w:rsidRDefault="003D57B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352BE" w:rsidRDefault="009352BE">
      <w:pPr>
        <w:pStyle w:val="ProductList-BodySpaced"/>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Spaced"/>
      </w:pPr>
    </w:p>
    <w:p w:rsidR="009352BE" w:rsidRDefault="009352BE">
      <w:pPr>
        <w:sectPr w:rsidR="009352BE">
          <w:headerReference w:type="default" r:id="rId139"/>
          <w:footerReference w:type="default" r:id="rId140"/>
          <w:type w:val="continuous"/>
          <w:pgSz w:w="12240" w:h="15840" w:code="1"/>
          <w:pgMar w:top="1170" w:right="720" w:bottom="720" w:left="720" w:header="432" w:footer="288" w:gutter="0"/>
          <w:cols w:space="360"/>
        </w:sectPr>
      </w:pPr>
    </w:p>
    <w:p w:rsidR="009352BE" w:rsidRDefault="003D57B4">
      <w:pPr>
        <w:pStyle w:val="ProductList-SectionHeading"/>
        <w:pageBreakBefore/>
        <w:outlineLvl w:val="0"/>
      </w:pPr>
      <w:bookmarkStart w:id="336" w:name="_Sec591"/>
      <w:bookmarkEnd w:id="326"/>
      <w:r>
        <w:lastRenderedPageBreak/>
        <w:t>Příloha A – Licence ekvivalentní k licenci CAL/ML</w:t>
      </w:r>
      <w:r>
        <w:fldChar w:fldCharType="begin"/>
      </w:r>
      <w:r>
        <w:instrText xml:space="preserve"> TC "</w:instrText>
      </w:r>
      <w:bookmarkStart w:id="337" w:name="_Toc478636477"/>
      <w:r>
        <w:instrText>Příloha A – Licence ekvivalentní k licenci CAL/ML</w:instrText>
      </w:r>
      <w:bookmarkEnd w:id="337"/>
      <w:r>
        <w:instrText>" \l 1</w:instrText>
      </w:r>
      <w:r>
        <w:fldChar w:fldCharType="end"/>
      </w:r>
    </w:p>
    <w:p w:rsidR="009352BE" w:rsidRDefault="003D57B4">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352BE" w:rsidRDefault="009352BE">
      <w:pPr>
        <w:pStyle w:val="ProductList-Body"/>
      </w:pPr>
    </w:p>
    <w:tbl>
      <w:tblPr>
        <w:tblStyle w:val="PURTable"/>
        <w:tblW w:w="0" w:type="dxa"/>
        <w:tblLook w:val="04A0" w:firstRow="1" w:lastRow="0" w:firstColumn="1" w:lastColumn="0" w:noHBand="0" w:noVBand="1"/>
      </w:tblPr>
      <w:tblGrid>
        <w:gridCol w:w="1128"/>
        <w:gridCol w:w="288"/>
        <w:gridCol w:w="288"/>
        <w:gridCol w:w="288"/>
        <w:gridCol w:w="288"/>
        <w:gridCol w:w="426"/>
        <w:gridCol w:w="530"/>
        <w:gridCol w:w="537"/>
        <w:gridCol w:w="964"/>
        <w:gridCol w:w="530"/>
        <w:gridCol w:w="426"/>
        <w:gridCol w:w="530"/>
        <w:gridCol w:w="537"/>
        <w:gridCol w:w="964"/>
        <w:gridCol w:w="530"/>
        <w:gridCol w:w="422"/>
        <w:gridCol w:w="369"/>
        <w:gridCol w:w="447"/>
        <w:gridCol w:w="387"/>
        <w:gridCol w:w="469"/>
        <w:gridCol w:w="444"/>
      </w:tblGrid>
      <w:tr w:rsidR="009352B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352BE" w:rsidRDefault="009352B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352BE" w:rsidRDefault="003D57B4">
            <w:pPr>
              <w:pStyle w:val="ProductList-TableBody"/>
              <w:jc w:val="center"/>
            </w:pPr>
            <w:r>
              <w:rPr>
                <w:color w:val="FFFFFF"/>
              </w:rPr>
              <w:t>Dynanamics 365 Enterprise</w:t>
            </w:r>
          </w:p>
        </w:tc>
      </w:tr>
      <w:tr w:rsidR="009352BE">
        <w:tc>
          <w:tcPr>
            <w:tcW w:w="480" w:type="dxa"/>
            <w:tcBorders>
              <w:top w:val="none" w:sz="4" w:space="0" w:color="BFBFBF"/>
              <w:left w:val="none" w:sz="24" w:space="0" w:color="808080"/>
              <w:bottom w:val="single" w:sz="4" w:space="0" w:color="FFFFFF"/>
              <w:right w:val="single" w:sz="6" w:space="0" w:color="FFFFFF"/>
            </w:tcBorders>
          </w:tcPr>
          <w:p w:rsidR="009352BE" w:rsidRDefault="003D57B4">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52BE" w:rsidRDefault="003D57B4">
            <w:pPr>
              <w:pStyle w:val="ProductList-TableBody"/>
              <w:jc w:val="center"/>
            </w:pPr>
            <w:r>
              <w:rPr>
                <w:color w:val="FFFFFF"/>
              </w:rPr>
              <w:t>Plan 2</w:t>
            </w: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3">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793">
              <w:r w:rsidR="003D57B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3">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793">
              <w:r w:rsidR="003D57B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8">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798">
              <w:r w:rsidR="003D57B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798">
              <w:r w:rsidR="003D57B4">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9">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9">
              <w:r w:rsidR="003D57B4">
                <w:rPr>
                  <w:color w:val="00467F"/>
                  <w:u w:val="single"/>
                </w:rPr>
                <w:t>Dodatečné</w:t>
              </w:r>
            </w:hyperlink>
            <w:r w:rsidR="003D57B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799">
              <w:r w:rsidR="003D57B4">
                <w:rPr>
                  <w:color w:val="00467F"/>
                  <w:u w:val="single"/>
                </w:rPr>
                <w:t>Dodatečné</w:t>
              </w:r>
            </w:hyperlink>
            <w:r w:rsidR="003D57B4">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800">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800">
              <w:r w:rsidR="003D57B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807">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807">
              <w:r w:rsidR="003D57B4">
                <w:rPr>
                  <w:color w:val="00467F"/>
                  <w:u w:val="single"/>
                </w:rPr>
                <w:t>Dodatečné</w:t>
              </w:r>
            </w:hyperlink>
            <w:r w:rsidR="003D57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807">
              <w:r w:rsidR="003D57B4">
                <w:rPr>
                  <w:color w:val="00467F"/>
                  <w:u w:val="single"/>
                </w:rPr>
                <w:t>Dodatečné</w:t>
              </w:r>
            </w:hyperlink>
            <w:r w:rsidR="003D57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single" w:sz="4" w:space="0" w:color="FFFFFF"/>
              <w:right w:val="single" w:sz="6" w:space="0" w:color="FFFFFF"/>
            </w:tcBorders>
          </w:tcPr>
          <w:p w:rsidR="009352BE" w:rsidRDefault="003D57B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807">
              <w:r w:rsidR="003D57B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807">
              <w:r w:rsidR="003D57B4">
                <w:rPr>
                  <w:color w:val="00467F"/>
                  <w:u w:val="single"/>
                </w:rPr>
                <w:t>Dodatečné</w:t>
              </w:r>
            </w:hyperlink>
            <w:r w:rsidR="003D57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tcBorders>
              <w:top w:val="dashed" w:sz="4" w:space="0" w:color="BFBFBF"/>
              <w:left w:val="none" w:sz="24" w:space="0" w:color="808080"/>
              <w:bottom w:val="single" w:sz="4" w:space="0" w:color="FFFFFF"/>
              <w:right w:val="single" w:sz="6" w:space="0" w:color="FFFFFF"/>
            </w:tcBorders>
          </w:tcPr>
          <w:p w:rsidR="009352BE" w:rsidRDefault="004524CE">
            <w:pPr>
              <w:pStyle w:val="ProductList-TableBody"/>
            </w:pPr>
            <w:hyperlink w:anchor="_Sec807">
              <w:r w:rsidR="003D57B4">
                <w:rPr>
                  <w:color w:val="00467F"/>
                  <w:u w:val="single"/>
                </w:rPr>
                <w:t>Dodatečné</w:t>
              </w:r>
            </w:hyperlink>
            <w:r w:rsidR="003D57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none" w:sz="24" w:space="0" w:color="808080"/>
              <w:right w:val="single" w:sz="6" w:space="0" w:color="FFFFFF"/>
            </w:tcBorders>
          </w:tcPr>
          <w:p w:rsidR="009352BE" w:rsidRDefault="003D57B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none" w:sz="24" w:space="0" w:color="808080"/>
              <w:left w:val="none" w:sz="24" w:space="0" w:color="808080"/>
              <w:bottom w:val="single" w:sz="4" w:space="0" w:color="FFFFFF"/>
              <w:right w:val="single" w:sz="6" w:space="0" w:color="FFFFFF"/>
            </w:tcBorders>
          </w:tcPr>
          <w:p w:rsidR="009352BE" w:rsidRDefault="004524CE">
            <w:pPr>
              <w:pStyle w:val="ProductList-TableBody"/>
            </w:pPr>
            <w:hyperlink w:anchor="_Sec801">
              <w:r w:rsidR="003D57B4">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6"/>
            <w:tcBorders>
              <w:top w:val="single" w:sz="4" w:space="0" w:color="FFFFFF"/>
              <w:left w:val="single" w:sz="6" w:space="0" w:color="FFFFFF"/>
              <w:bottom w:val="none" w:sz="24" w:space="0" w:color="808080"/>
              <w:right w:val="single" w:sz="6" w:space="0" w:color="FFFFFF"/>
            </w:tcBorders>
          </w:tcPr>
          <w:p w:rsidR="009352BE" w:rsidRDefault="003D57B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352BE" w:rsidRDefault="009352BE">
            <w:pPr>
              <w:pStyle w:val="ProductList-TableBody"/>
            </w:pPr>
          </w:p>
        </w:tc>
      </w:tr>
      <w:tr w:rsidR="009352BE">
        <w:tc>
          <w:tcPr>
            <w:tcW w:w="480" w:type="dxa"/>
            <w:tcBorders>
              <w:top w:val="none" w:sz="24" w:space="0" w:color="808080"/>
              <w:left w:val="none" w:sz="24" w:space="0" w:color="808080"/>
              <w:bottom w:val="none" w:sz="4" w:space="0" w:color="6E6E6E"/>
              <w:right w:val="single" w:sz="6" w:space="0" w:color="FFFFFF"/>
            </w:tcBorders>
          </w:tcPr>
          <w:p w:rsidR="009352BE" w:rsidRDefault="004524CE">
            <w:pPr>
              <w:pStyle w:val="ProductList-TableBody"/>
            </w:pPr>
            <w:hyperlink w:anchor="_Sec802">
              <w:r w:rsidR="003D57B4">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2BE" w:rsidRDefault="009352B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r>
      <w:tr w:rsidR="009352BE">
        <w:tc>
          <w:tcPr>
            <w:tcW w:w="480" w:type="dxa"/>
            <w:gridSpan w:val="15"/>
            <w:tcBorders>
              <w:top w:val="none" w:sz="4" w:space="0" w:color="6E6E6E"/>
              <w:left w:val="none" w:sz="24" w:space="0" w:color="808080"/>
              <w:bottom w:val="none" w:sz="4" w:space="0" w:color="BFBFBF"/>
              <w:right w:val="single" w:sz="6" w:space="0" w:color="FFFFFF"/>
            </w:tcBorders>
          </w:tcPr>
          <w:p w:rsidR="009352BE" w:rsidRDefault="003D57B4">
            <w:pPr>
              <w:pStyle w:val="ProductList-TableBody"/>
            </w:pPr>
            <w:r>
              <w:rPr>
                <w:b/>
              </w:rPr>
              <w:t xml:space="preserve"> Microsoft Dynamics 365 (lokální)</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352BE" w:rsidRDefault="009352BE">
            <w:pPr>
              <w:pStyle w:val="ProductList-TableBody"/>
              <w:jc w:val="center"/>
            </w:pPr>
          </w:p>
        </w:tc>
      </w:tr>
      <w:tr w:rsidR="009352BE">
        <w:tc>
          <w:tcPr>
            <w:tcW w:w="480" w:type="dxa"/>
            <w:tcBorders>
              <w:top w:val="none" w:sz="4" w:space="0" w:color="BFBFBF"/>
              <w:left w:val="none" w:sz="24" w:space="0" w:color="808080"/>
              <w:bottom w:val="dashed" w:sz="4" w:space="0" w:color="BFBFBF"/>
              <w:right w:val="single" w:sz="6" w:space="0" w:color="FFFFFF"/>
            </w:tcBorders>
          </w:tcPr>
          <w:p w:rsidR="009352BE" w:rsidRDefault="004524CE">
            <w:pPr>
              <w:pStyle w:val="ProductList-TableBody"/>
            </w:pPr>
            <w:hyperlink w:anchor="_Sec790">
              <w:r w:rsidR="003D57B4">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r>
      <w:tr w:rsidR="009352BE">
        <w:tc>
          <w:tcPr>
            <w:tcW w:w="480" w:type="dxa"/>
            <w:tcBorders>
              <w:top w:val="dashed" w:sz="4" w:space="0" w:color="BFBFBF"/>
              <w:left w:val="none" w:sz="24" w:space="0" w:color="808080"/>
              <w:bottom w:val="none" w:sz="4" w:space="0" w:color="6E6E6E"/>
              <w:right w:val="single" w:sz="6" w:space="0" w:color="FFFFFF"/>
            </w:tcBorders>
          </w:tcPr>
          <w:p w:rsidR="009352BE" w:rsidRDefault="004524CE">
            <w:pPr>
              <w:pStyle w:val="ProductList-TableBody"/>
            </w:pPr>
            <w:hyperlink w:anchor="_Sec790">
              <w:r w:rsidR="003D57B4">
                <w:rPr>
                  <w:color w:val="00467F"/>
                  <w:u w:val="single"/>
                </w:rPr>
                <w:t>Zákaznická podpora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52BE" w:rsidRDefault="009352BE">
            <w:pPr>
              <w:pStyle w:val="ProductList-TableBody"/>
              <w:jc w:val="center"/>
            </w:pPr>
          </w:p>
        </w:tc>
      </w:tr>
    </w:tbl>
    <w:p w:rsidR="009352BE" w:rsidRDefault="003D57B4">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rsidR="009352BE" w:rsidRDefault="003D57B4">
      <w:pPr>
        <w:pStyle w:val="ProductList-SectionHeading"/>
        <w:pageBreakBefore/>
        <w:outlineLvl w:val="0"/>
      </w:pPr>
      <w:bookmarkStart w:id="338" w:name="_Sec564"/>
      <w:bookmarkEnd w:id="336"/>
      <w:r>
        <w:lastRenderedPageBreak/>
        <w:t>Příloha B – Software Assurance</w:t>
      </w:r>
      <w:r>
        <w:fldChar w:fldCharType="begin"/>
      </w:r>
      <w:r>
        <w:instrText xml:space="preserve"> TC "</w:instrText>
      </w:r>
      <w:bookmarkStart w:id="339" w:name="_Toc478636478"/>
      <w:r>
        <w:instrText>Příloha B – Software Assurance</w:instrText>
      </w:r>
      <w:bookmarkEnd w:id="339"/>
      <w:r>
        <w:instrText>" \l 1</w:instrText>
      </w:r>
      <w:r>
        <w:fldChar w:fldCharType="end"/>
      </w:r>
    </w:p>
    <w:p w:rsidR="009352BE" w:rsidRDefault="003D57B4">
      <w:pPr>
        <w:pStyle w:val="ProductList-Offering1Heading"/>
        <w:outlineLvl w:val="1"/>
      </w:pPr>
      <w:bookmarkStart w:id="340" w:name="_Sec573"/>
      <w:r>
        <w:t>Zakoupení krytí Software Assurance</w:t>
      </w:r>
      <w:bookmarkEnd w:id="340"/>
      <w:r>
        <w:fldChar w:fldCharType="begin"/>
      </w:r>
      <w:r>
        <w:instrText xml:space="preserve"> TC "</w:instrText>
      </w:r>
      <w:bookmarkStart w:id="341" w:name="_Toc478636479"/>
      <w:r>
        <w:instrText>Zakoupení krytí Software Assurance</w:instrText>
      </w:r>
      <w:bookmarkEnd w:id="341"/>
      <w:r>
        <w:instrText>" \l 2</w:instrText>
      </w:r>
      <w:r>
        <w:fldChar w:fldCharType="end"/>
      </w:r>
    </w:p>
    <w:p w:rsidR="009352BE" w:rsidRDefault="003D57B4">
      <w:pPr>
        <w:pStyle w:val="ProductList-Body"/>
      </w:pPr>
      <w:r>
        <w:t xml:space="preserve">Zákazník si může při nákupu krytí SA zvolit ze tří různých úrovní závazku, které se u jednotlivých programů liší. Zákazník se může: </w:t>
      </w:r>
    </w:p>
    <w:p w:rsidR="009352BE" w:rsidRDefault="003D57B4" w:rsidP="003D57B4">
      <w:pPr>
        <w:pStyle w:val="ProductList-Bullet"/>
        <w:numPr>
          <w:ilvl w:val="0"/>
          <w:numId w:val="40"/>
        </w:numPr>
      </w:pPr>
      <w:r>
        <w:t>Zavázat k připojení krytí SA ke všem platformovým produktům.</w:t>
      </w:r>
    </w:p>
    <w:p w:rsidR="009352BE" w:rsidRDefault="003D57B4" w:rsidP="003D57B4">
      <w:pPr>
        <w:pStyle w:val="ProductList-Bullet"/>
        <w:numPr>
          <w:ilvl w:val="0"/>
          <w:numId w:val="40"/>
        </w:numPr>
      </w:pPr>
      <w:r>
        <w:t>Zavázat k připojení krytí SA ke všem nákupům v rámci konkrétní kategorie produktů (aplikace, systémy nebo servery), což se označuje jako členství v Software Assurance (SAM).</w:t>
      </w:r>
    </w:p>
    <w:p w:rsidR="009352BE" w:rsidRDefault="003D57B4" w:rsidP="003D57B4">
      <w:pPr>
        <w:pStyle w:val="ProductList-Bullet"/>
        <w:numPr>
          <w:ilvl w:val="0"/>
          <w:numId w:val="40"/>
        </w:numPr>
      </w:pPr>
      <w:r>
        <w:t>Rozhodnout zakoupit krytí SA pro jednotlivé produkty bez přijetí závazku rozšířit krytí SA na ostatní produkty.</w:t>
      </w:r>
    </w:p>
    <w:p w:rsidR="009352BE" w:rsidRDefault="009352BE">
      <w:pPr>
        <w:pStyle w:val="ProductList-Body"/>
      </w:pPr>
    </w:p>
    <w:p w:rsidR="009352BE" w:rsidRDefault="003D57B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352BE" w:rsidRDefault="009352BE">
      <w:pPr>
        <w:pStyle w:val="ProductList-Body"/>
      </w:pPr>
    </w:p>
    <w:p w:rsidR="009352BE" w:rsidRDefault="003D57B4">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9352B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352BE" w:rsidRDefault="003D57B4">
            <w:pPr>
              <w:pStyle w:val="ProductList-TableBody"/>
              <w:jc w:val="center"/>
            </w:pPr>
            <w:r>
              <w:rPr>
                <w:color w:val="FFFFFF"/>
              </w:rPr>
              <w:t>Programy</w:t>
            </w:r>
          </w:p>
        </w:tc>
      </w:tr>
      <w:tr w:rsidR="009352BE">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9352BE" w:rsidRDefault="003D57B4">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9352BE">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 je k dispozici</w:t>
            </w:r>
          </w:p>
        </w:tc>
        <w:tc>
          <w:tcPr>
            <w:tcW w:w="0" w:type="auto"/>
            <w:vMerge/>
          </w:tcPr>
          <w:p w:rsidR="009352BE" w:rsidRDefault="009352BE"/>
        </w:tc>
      </w:tr>
    </w:tbl>
    <w:p w:rsidR="009352BE" w:rsidRDefault="009352BE">
      <w:pPr>
        <w:pStyle w:val="ProductList-Body"/>
      </w:pPr>
    </w:p>
    <w:p w:rsidR="009352BE" w:rsidRDefault="003D57B4">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352BE" w:rsidRDefault="009352BE">
      <w:pPr>
        <w:pStyle w:val="ProductList-Body"/>
      </w:pPr>
    </w:p>
    <w:p w:rsidR="009352BE" w:rsidRDefault="003D57B4">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
        <w:outlineLvl w:val="1"/>
      </w:pPr>
      <w:bookmarkStart w:id="342" w:name="_Sec574"/>
      <w:r>
        <w:t>Prodloužení krytí Software Assurance</w:t>
      </w:r>
      <w:bookmarkEnd w:id="342"/>
      <w:r>
        <w:fldChar w:fldCharType="begin"/>
      </w:r>
      <w:r>
        <w:instrText xml:space="preserve"> TC "</w:instrText>
      </w:r>
      <w:bookmarkStart w:id="343" w:name="_Toc478636480"/>
      <w:r>
        <w:instrText>Prodloužení krytí Software Assurance</w:instrText>
      </w:r>
      <w:bookmarkEnd w:id="343"/>
      <w:r>
        <w:instrText>" \l 2</w:instrText>
      </w:r>
      <w:r>
        <w:fldChar w:fldCharType="end"/>
      </w:r>
    </w:p>
    <w:p w:rsidR="009352BE" w:rsidRDefault="003D57B4">
      <w:pPr>
        <w:pStyle w:val="ProductList-ClauseHeading"/>
        <w:outlineLvl w:val="2"/>
      </w:pPr>
      <w:r>
        <w:t>Prodloužení krytí v rámci stejné smlouvy</w:t>
      </w:r>
    </w:p>
    <w:p w:rsidR="009352BE" w:rsidRDefault="003D57B4">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352BE" w:rsidRDefault="009352BE">
      <w:pPr>
        <w:pStyle w:val="ProductList-Body"/>
      </w:pPr>
    </w:p>
    <w:p w:rsidR="009352BE" w:rsidRDefault="003D57B4">
      <w:pPr>
        <w:pStyle w:val="ProductList-SubClauseHeading"/>
        <w:outlineLvl w:val="3"/>
      </w:pPr>
      <w:r>
        <w:t>Open License</w:t>
      </w:r>
    </w:p>
    <w:p w:rsidR="009352BE" w:rsidRDefault="003D57B4">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352BE" w:rsidRDefault="009352BE">
      <w:pPr>
        <w:pStyle w:val="ProductList-BodyIndented"/>
      </w:pPr>
    </w:p>
    <w:p w:rsidR="009352BE" w:rsidRDefault="003D57B4">
      <w:pPr>
        <w:pStyle w:val="ProductList-SubClauseHeading"/>
        <w:outlineLvl w:val="3"/>
      </w:pPr>
      <w:r>
        <w:t>Smlouva Enterprise</w:t>
      </w:r>
    </w:p>
    <w:p w:rsidR="009352BE" w:rsidRDefault="003D57B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352BE" w:rsidRDefault="009352BE">
      <w:pPr>
        <w:pStyle w:val="ProductList-BodyIndented"/>
      </w:pPr>
    </w:p>
    <w:p w:rsidR="009352BE" w:rsidRDefault="003D57B4">
      <w:pPr>
        <w:pStyle w:val="ProductList-SubClauseHeading"/>
        <w:outlineLvl w:val="3"/>
      </w:pPr>
      <w:r>
        <w:t>Enrollment for Application Platform</w:t>
      </w:r>
    </w:p>
    <w:p w:rsidR="009352BE" w:rsidRDefault="003D57B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352BE" w:rsidRDefault="009352BE">
      <w:pPr>
        <w:pStyle w:val="ProductList-BodyIndented"/>
      </w:pPr>
    </w:p>
    <w:p w:rsidR="009352BE" w:rsidRDefault="003D57B4">
      <w:pPr>
        <w:pStyle w:val="ProductList-ClauseHeading"/>
        <w:outlineLvl w:val="2"/>
      </w:pPr>
      <w:r>
        <w:t>Prodloužení krytí v rámci samostatné smlouvy</w:t>
      </w:r>
    </w:p>
    <w:p w:rsidR="009352BE" w:rsidRDefault="003D57B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9352BE" w:rsidRDefault="009352BE">
      <w:pPr>
        <w:pStyle w:val="ProductList-Body"/>
      </w:pPr>
    </w:p>
    <w:p w:rsidR="009352BE" w:rsidRDefault="003D57B4">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352BE" w:rsidRDefault="009352BE">
      <w:pPr>
        <w:pStyle w:val="ProductList-Body"/>
      </w:pPr>
    </w:p>
    <w:p w:rsidR="009352BE" w:rsidRDefault="003D57B4">
      <w:pPr>
        <w:pStyle w:val="ProductList-ClauseHeading"/>
        <w:outlineLvl w:val="2"/>
      </w:pPr>
      <w:r>
        <w:t>Prodloužení krytí Software Assurance pro licence pro klientský přístup (CAL) a licence pro správu (ML)</w:t>
      </w:r>
    </w:p>
    <w:p w:rsidR="009352BE" w:rsidRDefault="003D57B4">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352BE" w:rsidRDefault="003D57B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
        <w:outlineLvl w:val="1"/>
      </w:pPr>
      <w:bookmarkStart w:id="344" w:name="_Sec575"/>
      <w:r>
        <w:t>Licence na migraci v případě ukončených produktů nebo produktů s ukončenou životností</w:t>
      </w:r>
      <w:bookmarkEnd w:id="344"/>
      <w:r>
        <w:fldChar w:fldCharType="begin"/>
      </w:r>
      <w:r>
        <w:instrText xml:space="preserve"> TC "</w:instrText>
      </w:r>
      <w:bookmarkStart w:id="345" w:name="_Toc478636481"/>
      <w:r>
        <w:instrText>Licence na migraci v případě ukončených produktů nebo produktů s ukončenou životností</w:instrText>
      </w:r>
      <w:bookmarkEnd w:id="345"/>
      <w:r>
        <w:instrText>" \l 2</w:instrText>
      </w:r>
      <w:r>
        <w:fldChar w:fldCharType="end"/>
      </w:r>
    </w:p>
    <w:p w:rsidR="009352BE" w:rsidRDefault="003D57B4">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352BE" w:rsidRDefault="003D57B4">
      <w:pPr>
        <w:pStyle w:val="ProductList-Body"/>
      </w:pPr>
      <w:r>
        <w:t>Zde použitý pojem „</w:t>
      </w:r>
      <w:r>
        <w:rPr>
          <w:b/>
          <w:color w:val="00188F"/>
        </w:rPr>
        <w:t>licence na migraci</w:t>
      </w:r>
      <w:r>
        <w:t>“ označuje práva udělená v záznamu produktu, který odkazuje na tento oddíl.</w:t>
      </w:r>
    </w:p>
    <w:p w:rsidR="009352BE" w:rsidRDefault="009352BE">
      <w:pPr>
        <w:pStyle w:val="ProductList-Body"/>
      </w:pPr>
    </w:p>
    <w:p w:rsidR="009352BE" w:rsidRDefault="003D57B4">
      <w:pPr>
        <w:pStyle w:val="ProductList-Body"/>
      </w:pPr>
      <w:r>
        <w:t>Není-li v záznamu produktu uvedeno jinak:</w:t>
      </w:r>
    </w:p>
    <w:p w:rsidR="009352BE" w:rsidRDefault="003D57B4" w:rsidP="003D57B4">
      <w:pPr>
        <w:pStyle w:val="ProductList-Bullet"/>
        <w:numPr>
          <w:ilvl w:val="0"/>
          <w:numId w:val="41"/>
        </w:numPr>
      </w:pPr>
      <w:r>
        <w:t>Zákazník může upgradovat a používat software v rámci licence na migraci namísto softwaru zahrnutého do kvalifikující licence. Zákazník však nesmí software používat současně v rámci obou licencí.</w:t>
      </w:r>
    </w:p>
    <w:p w:rsidR="009352BE" w:rsidRDefault="003D57B4" w:rsidP="003D57B4">
      <w:pPr>
        <w:pStyle w:val="ProductList-Bullet"/>
        <w:numPr>
          <w:ilvl w:val="0"/>
          <w:numId w:val="41"/>
        </w:numPr>
      </w:pPr>
      <w:r>
        <w:t>Licence na migraci jsou udělovány v poměru 1:1 pro každou kvalifikující licenci zákazníka.</w:t>
      </w:r>
    </w:p>
    <w:p w:rsidR="009352BE" w:rsidRDefault="003D57B4" w:rsidP="003D57B4">
      <w:pPr>
        <w:pStyle w:val="ProductList-Bullet"/>
        <w:numPr>
          <w:ilvl w:val="0"/>
          <w:numId w:val="41"/>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352BE" w:rsidRDefault="003D57B4" w:rsidP="003D57B4">
      <w:pPr>
        <w:pStyle w:val="ProductList-Bullet"/>
        <w:numPr>
          <w:ilvl w:val="0"/>
          <w:numId w:val="41"/>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352BE" w:rsidRDefault="003D57B4" w:rsidP="003D57B4">
      <w:pPr>
        <w:pStyle w:val="ProductList-Bullet"/>
        <w:numPr>
          <w:ilvl w:val="0"/>
          <w:numId w:val="41"/>
        </w:numPr>
      </w:pPr>
      <w:r>
        <w:t>Zákazník nesmí licence na migraci převádět odděleně od kvalifikujících licencí.</w:t>
      </w:r>
    </w:p>
    <w:p w:rsidR="009352BE" w:rsidRDefault="003D57B4" w:rsidP="003D57B4">
      <w:pPr>
        <w:pStyle w:val="ProductList-Bullet"/>
        <w:numPr>
          <w:ilvl w:val="0"/>
          <w:numId w:val="41"/>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Offering1Heading"/>
        <w:outlineLvl w:val="1"/>
      </w:pPr>
      <w:bookmarkStart w:id="346" w:name="_Sec576"/>
      <w:r>
        <w:t>Výhody Software Assurance</w:t>
      </w:r>
      <w:bookmarkEnd w:id="346"/>
      <w:r>
        <w:fldChar w:fldCharType="begin"/>
      </w:r>
      <w:r>
        <w:instrText xml:space="preserve"> TC "</w:instrText>
      </w:r>
      <w:bookmarkStart w:id="347" w:name="_Toc478636482"/>
      <w:r>
        <w:instrText>Výhody Software Assurance</w:instrText>
      </w:r>
      <w:bookmarkEnd w:id="347"/>
      <w:r>
        <w:instrText>" \l 2</w:instrText>
      </w:r>
      <w:r>
        <w:fldChar w:fldCharType="end"/>
      </w:r>
    </w:p>
    <w:p w:rsidR="009352BE" w:rsidRDefault="003D57B4">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Skupina serverů</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77">
              <w:r w:rsidR="003D57B4">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79">
              <w:r w:rsidR="003D57B4">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0">
              <w:r w:rsidR="003D57B4">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1">
              <w:r w:rsidR="003D57B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755">
              <w:r w:rsidR="003D57B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41">
              <w:r w:rsidR="003D57B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651">
              <w:r w:rsidR="003D57B4">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41">
              <w:r w:rsidR="003D57B4">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2">
              <w:r w:rsidR="003D57B4">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3">
              <w:r w:rsidR="003D57B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4">
              <w:r w:rsidR="003D57B4">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5">
              <w:r w:rsidR="003D57B4">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6">
              <w:r w:rsidR="003D57B4">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18">
              <w:r w:rsidR="003D57B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7">
              <w:r w:rsidR="003D57B4">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38">
              <w:r w:rsidR="003D57B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8">
              <w:r w:rsidR="003D57B4">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89">
              <w:r w:rsidR="003D57B4">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590">
              <w:r w:rsidR="003D57B4">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41">
              <w:r w:rsidR="003D57B4">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841">
              <w:r w:rsidR="003D57B4">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4524CE">
            <w:pPr>
              <w:pStyle w:val="ProductList-TableBody"/>
            </w:pPr>
            <w:hyperlink w:anchor="_Sec652">
              <w:r w:rsidR="003D57B4">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jc w:val="center"/>
            </w:pPr>
          </w:p>
        </w:tc>
      </w:tr>
    </w:tbl>
    <w:p w:rsidR="009352BE" w:rsidRDefault="009352BE">
      <w:pPr>
        <w:pStyle w:val="ProductList-Body"/>
      </w:pPr>
    </w:p>
    <w:p w:rsidR="009352BE" w:rsidRDefault="003D57B4">
      <w:pPr>
        <w:pStyle w:val="ProductList-ClauseHeading"/>
        <w:outlineLvl w:val="2"/>
      </w:pPr>
      <w:bookmarkStart w:id="348" w:name="_Sec577"/>
      <w:r>
        <w:t>Práva k nové verzi</w:t>
      </w:r>
      <w:bookmarkEnd w:id="348"/>
    </w:p>
    <w:p w:rsidR="009352BE" w:rsidRDefault="003D57B4">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9352BE" w:rsidRDefault="009352BE">
      <w:pPr>
        <w:pStyle w:val="ProductList-Body"/>
      </w:pPr>
    </w:p>
    <w:p w:rsidR="009352BE" w:rsidRDefault="003D57B4">
      <w:pPr>
        <w:pStyle w:val="ProductList-ClauseHeading"/>
        <w:outlineLvl w:val="2"/>
      </w:pPr>
      <w:bookmarkStart w:id="349" w:name="_Sec931"/>
      <w:r>
        <w:t>Výpočet bodů výhod Software Assurance</w:t>
      </w:r>
      <w:bookmarkEnd w:id="349"/>
    </w:p>
    <w:p w:rsidR="009352BE" w:rsidRDefault="003D57B4">
      <w:pPr>
        <w:pStyle w:val="ProductList-Body"/>
      </w:pPr>
      <w:r>
        <w:t>Oprávnění se vypočítávají na základě bodů, a to pro následující výhody:</w:t>
      </w:r>
    </w:p>
    <w:p w:rsidR="009352BE" w:rsidRDefault="003D57B4" w:rsidP="003D57B4">
      <w:pPr>
        <w:pStyle w:val="ProductList-Bullet"/>
        <w:numPr>
          <w:ilvl w:val="0"/>
          <w:numId w:val="42"/>
        </w:numPr>
      </w:pPr>
      <w:r>
        <w:t>Služby plánování</w:t>
      </w:r>
    </w:p>
    <w:p w:rsidR="009352BE" w:rsidRDefault="003D57B4" w:rsidP="003D57B4">
      <w:pPr>
        <w:pStyle w:val="ProductList-Bullet"/>
        <w:numPr>
          <w:ilvl w:val="0"/>
          <w:numId w:val="42"/>
        </w:numPr>
      </w:pPr>
      <w:r>
        <w:t>Poukázky na školení</w:t>
      </w:r>
    </w:p>
    <w:p w:rsidR="009352BE" w:rsidRDefault="003D57B4" w:rsidP="003D57B4">
      <w:pPr>
        <w:pStyle w:val="ProductList-Bullet"/>
        <w:numPr>
          <w:ilvl w:val="0"/>
          <w:numId w:val="42"/>
        </w:numPr>
      </w:pPr>
      <w:r>
        <w:t>24x7 nepřetržitá podpora řešení problémů (telefonicky) pouze v rámci MPSA</w:t>
      </w:r>
    </w:p>
    <w:p w:rsidR="009352BE" w:rsidRDefault="003D57B4">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9352B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352BE" w:rsidRDefault="003D57B4">
            <w:pPr>
              <w:pStyle w:val="ProductList-TableBody"/>
            </w:pPr>
            <w:r>
              <w:rPr>
                <w:color w:val="FFFFFF"/>
              </w:rPr>
              <w:t>Body</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Produkty skupiny aplikací Office (včetně sad Office, Project Standard a Professional, Visio Standard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365 (lokální)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1</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5</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Windows Server Datacenter (sada 2 jádrových licencí), licence pro správu serveru pro System Center Datacenter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10</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SQL Server verze Standard, Windows Server verze Standard, System Center Standard Server Management License (2 procesory), odběr Visual Studio Professional, odběr Visual Studio Test Professional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25</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50</w:t>
            </w:r>
          </w:p>
        </w:tc>
      </w:tr>
      <w:tr w:rsidR="009352BE">
        <w:tc>
          <w:tcPr>
            <w:tcW w:w="105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75</w:t>
            </w:r>
          </w:p>
        </w:tc>
      </w:tr>
    </w:tbl>
    <w:p w:rsidR="009352BE" w:rsidRDefault="003D57B4">
      <w:pPr>
        <w:pStyle w:val="ProductList-Body"/>
      </w:pPr>
      <w:r>
        <w:rPr>
          <w:b/>
          <w:i/>
        </w:rPr>
        <w:t>Poznámka:</w:t>
      </w:r>
      <w:r>
        <w:rPr>
          <w:i/>
        </w:rPr>
        <w:t xml:space="preserve"> Informace o licencích SQL CAL viz tabulka Sady CAL v tomto oddílu</w:t>
      </w:r>
    </w:p>
    <w:p w:rsidR="009352BE" w:rsidRDefault="003D57B4">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9352BE" w:rsidRDefault="009352BE">
      <w:pPr>
        <w:pStyle w:val="ProductList-Body"/>
      </w:pPr>
    </w:p>
    <w:p w:rsidR="009352BE" w:rsidRDefault="003D57B4">
      <w:pPr>
        <w:pStyle w:val="ProductList-ClauseHeading"/>
        <w:outlineLvl w:val="2"/>
      </w:pPr>
      <w:bookmarkStart w:id="350" w:name="_Sec579"/>
      <w:r>
        <w:t>Služby Office Online a server Office Online</w:t>
      </w:r>
      <w:bookmarkEnd w:id="350"/>
    </w:p>
    <w:p w:rsidR="009352BE" w:rsidRDefault="003D57B4">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Práva pro Office Online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Standard</w:t>
            </w:r>
            <w:r>
              <w:fldChar w:fldCharType="begin"/>
            </w:r>
            <w:r>
              <w:instrText xml:space="preserve"> XE "Office Standard" </w:instrText>
            </w:r>
            <w:r>
              <w:fldChar w:fldCharType="end"/>
            </w:r>
          </w:p>
          <w:p w:rsidR="009352BE" w:rsidRDefault="003D57B4">
            <w:pPr>
              <w:pStyle w:val="ProductList-TableBody"/>
            </w:pPr>
            <w:r>
              <w:t>Office Professional Plus</w:t>
            </w:r>
            <w:r>
              <w:fldChar w:fldCharType="begin"/>
            </w:r>
            <w:r>
              <w:instrText xml:space="preserve"> XE "Office Professional Plus" </w:instrText>
            </w:r>
            <w:r>
              <w:fldChar w:fldCharType="end"/>
            </w:r>
          </w:p>
          <w:p w:rsidR="009352BE" w:rsidRDefault="003D57B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Online pro službu Office 365</w:t>
            </w:r>
            <w:r>
              <w:fldChar w:fldCharType="begin"/>
            </w:r>
            <w:r>
              <w:instrText xml:space="preserve"> XE "Office Online pro službu Office 365" </w:instrText>
            </w:r>
            <w:r>
              <w:fldChar w:fldCharType="end"/>
            </w:r>
          </w:p>
          <w:p w:rsidR="009352BE" w:rsidRDefault="003D57B4">
            <w:pPr>
              <w:pStyle w:val="ProductList-TableBody"/>
            </w:pPr>
            <w:r>
              <w:t>Server Office Online</w:t>
            </w:r>
          </w:p>
        </w:tc>
      </w:tr>
    </w:tbl>
    <w:p w:rsidR="009352BE" w:rsidRDefault="003D57B4">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352BE" w:rsidRDefault="009352BE">
      <w:pPr>
        <w:pStyle w:val="ProductList-Body"/>
      </w:pPr>
    </w:p>
    <w:p w:rsidR="009352BE" w:rsidRDefault="003D57B4">
      <w:pPr>
        <w:pStyle w:val="ProductList-ClauseHeading"/>
        <w:outlineLvl w:val="2"/>
      </w:pPr>
      <w:bookmarkStart w:id="351" w:name="_Sec580"/>
      <w:r>
        <w:t>Služby plánování</w:t>
      </w:r>
      <w:bookmarkEnd w:id="351"/>
    </w:p>
    <w:p w:rsidR="009352BE" w:rsidRDefault="003D57B4">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9352BE" w:rsidRDefault="009352BE">
      <w:pPr>
        <w:pStyle w:val="ProductList-Body"/>
      </w:pPr>
    </w:p>
    <w:p w:rsidR="009352BE" w:rsidRDefault="003D57B4">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9352B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Body</w:t>
            </w:r>
          </w:p>
        </w:tc>
      </w:tr>
      <w:tr w:rsidR="009352BE">
        <w:tc>
          <w:tcPr>
            <w:tcW w:w="101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365 (lokální) CAL</w:t>
            </w:r>
            <w:r>
              <w:fldChar w:fldCharType="begin"/>
            </w:r>
            <w:r>
              <w:instrText xml:space="preserve"> XE "Microsoft Dynamics 365 (lokální)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1</w:t>
            </w:r>
          </w:p>
        </w:tc>
      </w:tr>
      <w:tr w:rsidR="009352BE">
        <w:tc>
          <w:tcPr>
            <w:tcW w:w="101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Verze SQL Server Standard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Odběr Visual Studio Professional</w:t>
            </w:r>
            <w:r>
              <w:fldChar w:fldCharType="begin"/>
            </w:r>
            <w:r>
              <w:instrText xml:space="preserve"> XE "Odběr Visual Studio Professional" </w:instrText>
            </w:r>
            <w:r>
              <w:fldChar w:fldCharType="end"/>
            </w:r>
            <w:r>
              <w:t xml:space="preserve"> a Odběr Visual Studio Test Professional</w:t>
            </w:r>
            <w:r>
              <w:fldChar w:fldCharType="begin"/>
            </w:r>
            <w:r>
              <w:instrText xml:space="preserve"> XE "Odběr Visual Studio Test Professional"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25</w:t>
            </w:r>
          </w:p>
        </w:tc>
      </w:tr>
      <w:tr w:rsidR="009352BE">
        <w:tc>
          <w:tcPr>
            <w:tcW w:w="101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50</w:t>
            </w:r>
          </w:p>
        </w:tc>
      </w:tr>
      <w:tr w:rsidR="009352BE">
        <w:tc>
          <w:tcPr>
            <w:tcW w:w="101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75</w:t>
            </w:r>
          </w:p>
        </w:tc>
      </w:tr>
    </w:tbl>
    <w:p w:rsidR="009352BE" w:rsidRDefault="003D57B4">
      <w:pPr>
        <w:pStyle w:val="ProductList-Body"/>
      </w:pPr>
      <w:r>
        <w:rPr>
          <w:b/>
          <w:i/>
        </w:rPr>
        <w:t>Poznámka:</w:t>
      </w:r>
      <w:r>
        <w:rPr>
          <w:i/>
        </w:rPr>
        <w:t xml:space="preserve"> Informace o licencích SQL CAL viz tabulka Sady CAL v tomto oddílu</w:t>
      </w:r>
    </w:p>
    <w:p w:rsidR="009352BE" w:rsidRDefault="003D57B4">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9352BE" w:rsidRDefault="009352BE">
      <w:pPr>
        <w:pStyle w:val="ProductList-Body"/>
      </w:pPr>
    </w:p>
    <w:p w:rsidR="009352BE" w:rsidRDefault="003D57B4">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352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600,000+</w:t>
            </w:r>
          </w:p>
        </w:tc>
      </w:tr>
      <w:tr w:rsidR="009352B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352BE" w:rsidRDefault="003D57B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75</w:t>
            </w:r>
          </w:p>
        </w:tc>
      </w:tr>
    </w:tbl>
    <w:p w:rsidR="009352BE" w:rsidRDefault="009352BE">
      <w:pPr>
        <w:pStyle w:val="ProductList-Body"/>
      </w:pPr>
    </w:p>
    <w:p w:rsidR="009352BE" w:rsidRDefault="003D57B4">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352B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352BE" w:rsidRDefault="003D57B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352BE" w:rsidRDefault="003D57B4">
            <w:pPr>
              <w:pStyle w:val="ProductList-TableBody"/>
            </w:pPr>
            <w:r>
              <w:t>→600,000+</w:t>
            </w:r>
          </w:p>
        </w:tc>
      </w:tr>
      <w:tr w:rsidR="009352B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352BE" w:rsidRDefault="003D57B4">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12</w:t>
            </w:r>
          </w:p>
        </w:tc>
      </w:tr>
    </w:tbl>
    <w:p w:rsidR="009352BE" w:rsidRDefault="003D57B4">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1">
        <w:r>
          <w:rPr>
            <w:color w:val="00467F"/>
            <w:u w:val="single"/>
          </w:rPr>
          <w:t>http://www.microsoft.com/licensing/software-assurance/planning-services-overview.aspx</w:t>
        </w:r>
      </w:hyperlink>
      <w:r>
        <w:t xml:space="preserve">. </w:t>
      </w:r>
    </w:p>
    <w:p w:rsidR="009352BE" w:rsidRDefault="009352BE">
      <w:pPr>
        <w:pStyle w:val="ProductList-Body"/>
      </w:pPr>
    </w:p>
    <w:p w:rsidR="009352BE" w:rsidRDefault="003D57B4">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9352BE" w:rsidRDefault="003D57B4" w:rsidP="003D57B4">
      <w:pPr>
        <w:pStyle w:val="ProductList-Bullet"/>
        <w:numPr>
          <w:ilvl w:val="0"/>
          <w:numId w:val="43"/>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2">
        <w:r>
          <w:rPr>
            <w:color w:val="00467F"/>
            <w:u w:val="single"/>
          </w:rPr>
          <w:t>http://directory.partners.extranet.microsoft.com/psbproviders</w:t>
        </w:r>
      </w:hyperlink>
    </w:p>
    <w:p w:rsidR="009352BE" w:rsidRDefault="003D57B4" w:rsidP="003D57B4">
      <w:pPr>
        <w:pStyle w:val="ProductList-Bullet"/>
        <w:numPr>
          <w:ilvl w:val="0"/>
          <w:numId w:val="43"/>
        </w:numPr>
      </w:pPr>
      <w:r>
        <w:t>Závazky služeb plánování zahrnují služby, které pokrývají předem určený rozsah práce a jsou základem profesionálního plánu nasazení; skutečné nasazení softwaru zahrnuto být nemůže.</w:t>
      </w:r>
    </w:p>
    <w:p w:rsidR="009352BE" w:rsidRDefault="003D57B4" w:rsidP="003D57B4">
      <w:pPr>
        <w:pStyle w:val="ProductList-Bullet"/>
        <w:numPr>
          <w:ilvl w:val="0"/>
          <w:numId w:val="43"/>
        </w:numPr>
      </w:pPr>
      <w:r>
        <w:t>Poukázky pro služby plánování může využít pouze zákazník, který je oprávněn výhodu využívat.</w:t>
      </w:r>
    </w:p>
    <w:p w:rsidR="009352BE" w:rsidRDefault="003D57B4" w:rsidP="003D57B4">
      <w:pPr>
        <w:pStyle w:val="ProductList-Bullet"/>
        <w:numPr>
          <w:ilvl w:val="0"/>
          <w:numId w:val="43"/>
        </w:numPr>
      </w:pPr>
      <w:r>
        <w:t>Poukázky pro služby plánování nelze vyměnit za hotovost, peněžní prostředky ani jiné cenné položky.</w:t>
      </w:r>
    </w:p>
    <w:p w:rsidR="009352BE" w:rsidRDefault="003D57B4" w:rsidP="003D57B4">
      <w:pPr>
        <w:pStyle w:val="ProductList-Bullet"/>
        <w:numPr>
          <w:ilvl w:val="0"/>
          <w:numId w:val="43"/>
        </w:numPr>
      </w:pPr>
      <w:r>
        <w:t>Snížení kvalifikujícího krytí SA v důsledku vrácení nebo jiných změn fakturace, je-li povoleno, může snížit počet dní nároku na služby plánování zákazníka.</w:t>
      </w:r>
    </w:p>
    <w:p w:rsidR="009352BE" w:rsidRDefault="003D57B4" w:rsidP="003D57B4">
      <w:pPr>
        <w:pStyle w:val="ProductList-Bullet"/>
        <w:numPr>
          <w:ilvl w:val="0"/>
          <w:numId w:val="43"/>
        </w:numPr>
      </w:pPr>
      <w:r>
        <w:t>Typy poukázek nelze kombinovat. Plánování závazků ze služeb nesmí překročit maximální zadané trvání pro typ závazku.</w:t>
      </w:r>
    </w:p>
    <w:p w:rsidR="009352BE" w:rsidRDefault="003D57B4" w:rsidP="003D57B4">
      <w:pPr>
        <w:pStyle w:val="ProductList-Bullet"/>
        <w:numPr>
          <w:ilvl w:val="0"/>
          <w:numId w:val="43"/>
        </w:numPr>
      </w:pPr>
      <w:r>
        <w:t>Poukázky jsou platné pouze u kvalifikovaných poskytovatelů pro konkrétní typ služby, pro kterou je poukázka využívána.</w:t>
      </w:r>
    </w:p>
    <w:p w:rsidR="009352BE" w:rsidRDefault="003D57B4" w:rsidP="003D57B4">
      <w:pPr>
        <w:pStyle w:val="ProductList-Bullet"/>
        <w:numPr>
          <w:ilvl w:val="0"/>
          <w:numId w:val="43"/>
        </w:numPr>
      </w:pPr>
      <w:r>
        <w:t>Poukázky je nutné přiřadit během období krytí SA.</w:t>
      </w:r>
    </w:p>
    <w:p w:rsidR="009352BE" w:rsidRDefault="003D57B4" w:rsidP="003D57B4">
      <w:pPr>
        <w:pStyle w:val="ProductList-Bullet"/>
        <w:numPr>
          <w:ilvl w:val="0"/>
          <w:numId w:val="43"/>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352BE" w:rsidRDefault="009352BE">
      <w:pPr>
        <w:pStyle w:val="ProductList-Body"/>
      </w:pPr>
    </w:p>
    <w:p w:rsidR="009352BE" w:rsidRDefault="003D57B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352BE" w:rsidRDefault="009352BE">
      <w:pPr>
        <w:pStyle w:val="ProductList-Body"/>
      </w:pPr>
    </w:p>
    <w:p w:rsidR="009352BE" w:rsidRDefault="003D57B4">
      <w:pPr>
        <w:pStyle w:val="ProductList-ClauseHeading"/>
        <w:outlineLvl w:val="2"/>
      </w:pPr>
      <w:bookmarkStart w:id="352" w:name="_Sec581"/>
      <w:r>
        <w:t>Program ESLP (Enterprise Source Licensing Program)</w:t>
      </w:r>
      <w:bookmarkEnd w:id="352"/>
    </w:p>
    <w:p w:rsidR="009352BE" w:rsidRDefault="003D57B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352BE" w:rsidRDefault="009352BE">
      <w:pPr>
        <w:pStyle w:val="ProductList-Body"/>
      </w:pPr>
    </w:p>
    <w:p w:rsidR="009352BE" w:rsidRDefault="003D57B4">
      <w:pPr>
        <w:pStyle w:val="ProductList-ClauseHeading"/>
        <w:outlineLvl w:val="2"/>
      </w:pPr>
      <w:bookmarkStart w:id="353" w:name="_Sec582"/>
      <w:r>
        <w:t>Poukázky na školení</w:t>
      </w:r>
      <w:bookmarkEnd w:id="353"/>
    </w:p>
    <w:p w:rsidR="009352BE" w:rsidRDefault="003D57B4">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Skupina systémů</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den na 50 licencí (maximálně 10 dnů)</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den za 50 licencí či bodů</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 dnů za opravňující prováděcí smlouvu nebo nákupní účet</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15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55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80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125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200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300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400 dní*</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700 dní*</w:t>
            </w:r>
          </w:p>
        </w:tc>
      </w:tr>
    </w:tbl>
    <w:p w:rsidR="009352BE" w:rsidRDefault="003D57B4">
      <w:pPr>
        <w:pStyle w:val="ProductList-Body"/>
      </w:pPr>
      <w:r>
        <w:t>*</w:t>
      </w:r>
      <w:r>
        <w:rPr>
          <w:i/>
        </w:rPr>
        <w:t>Počet dnů za opravňující prováděcí smlouvu nebo nákupní účet</w:t>
      </w:r>
    </w:p>
    <w:p w:rsidR="009352BE" w:rsidRDefault="009352BE">
      <w:pPr>
        <w:pStyle w:val="ProductList-Body"/>
      </w:pPr>
    </w:p>
    <w:p w:rsidR="009352BE" w:rsidRDefault="003D57B4" w:rsidP="003D57B4">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rsidR="009352BE" w:rsidRDefault="003D57B4" w:rsidP="003D57B4">
      <w:pPr>
        <w:pStyle w:val="ProductList-Bullet"/>
        <w:numPr>
          <w:ilvl w:val="0"/>
          <w:numId w:val="44"/>
        </w:numPr>
      </w:pPr>
      <w:r>
        <w:t xml:space="preserve">Kurzy poskytované ve zrychleném formátu vyžadují, aby se dny poukázky rovnaly počtu dní kurzu v případě poskytnutí kurzu nastavenému v systému ověřování a rezervace poukázek SATV. </w:t>
      </w:r>
    </w:p>
    <w:p w:rsidR="009352BE" w:rsidRDefault="003D57B4" w:rsidP="003D57B4">
      <w:pPr>
        <w:pStyle w:val="ProductList-Bullet"/>
        <w:numPr>
          <w:ilvl w:val="0"/>
          <w:numId w:val="44"/>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9352BE" w:rsidRDefault="003D57B4" w:rsidP="003D57B4">
      <w:pPr>
        <w:pStyle w:val="ProductList-Bullet"/>
        <w:numPr>
          <w:ilvl w:val="0"/>
          <w:numId w:val="44"/>
        </w:numPr>
      </w:pPr>
      <w:r>
        <w:t>Poukázky nelze použít na uhrazení poplatků souvisejících se skutečností, že se zákazník vyhrazeného kurzu nezúčastnil.</w:t>
      </w:r>
    </w:p>
    <w:p w:rsidR="009352BE" w:rsidRDefault="003D57B4" w:rsidP="003D57B4">
      <w:pPr>
        <w:pStyle w:val="ProductList-Bullet"/>
        <w:numPr>
          <w:ilvl w:val="0"/>
          <w:numId w:val="44"/>
        </w:numPr>
      </w:pPr>
      <w:r>
        <w:t>Poukázky mohou být využity pouze osobou, kterou zákazník schválil.</w:t>
      </w:r>
    </w:p>
    <w:p w:rsidR="009352BE" w:rsidRDefault="003D57B4" w:rsidP="003D57B4">
      <w:pPr>
        <w:pStyle w:val="ProductList-Bullet"/>
        <w:numPr>
          <w:ilvl w:val="0"/>
          <w:numId w:val="44"/>
        </w:numPr>
      </w:pPr>
      <w:r>
        <w:t xml:space="preserve">Poukázky nelze vyměnit za hotovost, peněžní prostředky ani jiné cenné položky. </w:t>
      </w:r>
    </w:p>
    <w:p w:rsidR="009352BE" w:rsidRDefault="003D57B4" w:rsidP="003D57B4">
      <w:pPr>
        <w:pStyle w:val="ProductList-Bullet"/>
        <w:numPr>
          <w:ilvl w:val="0"/>
          <w:numId w:val="44"/>
        </w:numPr>
      </w:pPr>
      <w:r>
        <w:t xml:space="preserve">Poukázky je nutné přiřadit během období krytí SA. </w:t>
      </w:r>
    </w:p>
    <w:p w:rsidR="009352BE" w:rsidRDefault="003D57B4" w:rsidP="003D57B4">
      <w:pPr>
        <w:pStyle w:val="ProductList-Bullet"/>
        <w:numPr>
          <w:ilvl w:val="0"/>
          <w:numId w:val="44"/>
        </w:numPr>
      </w:pPr>
      <w:r>
        <w:t xml:space="preserve">Platnost poukázek vyprší 180 dní od data přidělení poukázky. Poukázky, které vyprší před uplynutím doby účinnosti krytí SA, budou znovu zařazeny do dostupného počtu dní poukázky na školení. </w:t>
      </w:r>
    </w:p>
    <w:p w:rsidR="009352BE" w:rsidRDefault="003D57B4" w:rsidP="003D57B4">
      <w:pPr>
        <w:pStyle w:val="ProductList-Bullet"/>
        <w:numPr>
          <w:ilvl w:val="0"/>
          <w:numId w:val="44"/>
        </w:numPr>
      </w:pPr>
      <w:r>
        <w:t xml:space="preserve">Jeden den poukázky na školení se rovná ekvivalentu jednoho dne setkání v rámci školení. </w:t>
      </w:r>
    </w:p>
    <w:p w:rsidR="009352BE" w:rsidRDefault="003D57B4" w:rsidP="003D57B4">
      <w:pPr>
        <w:pStyle w:val="ProductList-Bullet"/>
        <w:numPr>
          <w:ilvl w:val="0"/>
          <w:numId w:val="44"/>
        </w:numPr>
      </w:pPr>
      <w:r>
        <w:t xml:space="preserve">Poukázky lze použít k vyhrazení školení vždy pouze s jedním kvalifikovaným partnerem pro vzdělávání společnosti Microsoft. </w:t>
      </w:r>
    </w:p>
    <w:p w:rsidR="009352BE" w:rsidRDefault="003D57B4" w:rsidP="003D57B4">
      <w:pPr>
        <w:pStyle w:val="ProductList-Bullet"/>
        <w:numPr>
          <w:ilvl w:val="0"/>
          <w:numId w:val="44"/>
        </w:numPr>
      </w:pPr>
      <w:r>
        <w:t xml:space="preserve">Snížení počtu kvalifikujících licencí, pro které je krytí SA pořízeno, v důsledku vrácení nebo jiných změn fakturace, je-li povoleno, může snížit nárok úrovně služby pro poukázky na školení. </w:t>
      </w:r>
    </w:p>
    <w:p w:rsidR="009352BE" w:rsidRDefault="003D57B4" w:rsidP="003D57B4">
      <w:pPr>
        <w:pStyle w:val="ProductList-Bullet"/>
        <w:numPr>
          <w:ilvl w:val="0"/>
          <w:numId w:val="44"/>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9352BE" w:rsidRDefault="009352BE">
      <w:pPr>
        <w:pStyle w:val="ProductList-Body"/>
      </w:pPr>
    </w:p>
    <w:p w:rsidR="009352BE" w:rsidRDefault="003D57B4">
      <w:pPr>
        <w:pStyle w:val="ProductList-ClauseHeading"/>
        <w:outlineLvl w:val="2"/>
      </w:pPr>
      <w:bookmarkStart w:id="354" w:name="_Sec583"/>
      <w:r>
        <w:t>E-Learning</w:t>
      </w:r>
      <w:bookmarkEnd w:id="354"/>
    </w:p>
    <w:p w:rsidR="009352BE" w:rsidRDefault="003D57B4">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9352BE" w:rsidRDefault="009352BE">
      <w:pPr>
        <w:pStyle w:val="ProductList-Body"/>
      </w:pPr>
    </w:p>
    <w:p w:rsidR="009352BE" w:rsidRDefault="003D57B4">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352BE" w:rsidRDefault="009352BE">
      <w:pPr>
        <w:pStyle w:val="ProductList-Body"/>
      </w:pPr>
    </w:p>
    <w:p w:rsidR="009352BE" w:rsidRDefault="003D57B4">
      <w:pPr>
        <w:pStyle w:val="ProductList-ClauseHeading"/>
        <w:outlineLvl w:val="2"/>
      </w:pPr>
      <w:bookmarkStart w:id="355" w:name="_Sec584"/>
      <w:r>
        <w:t>Program domácího používání</w:t>
      </w:r>
      <w:bookmarkEnd w:id="355"/>
    </w:p>
    <w:p w:rsidR="009352BE" w:rsidRDefault="003D57B4">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352BE" w:rsidRDefault="009352BE">
      <w:pPr>
        <w:pStyle w:val="ProductList-Body"/>
      </w:pPr>
    </w:p>
    <w:p w:rsidR="009352BE" w:rsidRDefault="003D57B4">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352BE" w:rsidRDefault="009352BE">
      <w:pPr>
        <w:pStyle w:val="ProductList-Body"/>
      </w:pPr>
    </w:p>
    <w:p w:rsidR="009352BE" w:rsidRDefault="003D57B4">
      <w:pPr>
        <w:pStyle w:val="ProductList-Body"/>
      </w:pPr>
      <w:r>
        <w:t>Podmínky použití softwaru Programu domácího používání jsou sjednány mezi společností Microsoft a zaměstnancem zákazníka a jsou přístupné na webu programu.</w:t>
      </w:r>
    </w:p>
    <w:p w:rsidR="009352BE" w:rsidRDefault="009352BE">
      <w:pPr>
        <w:pStyle w:val="ProductList-Body"/>
      </w:pPr>
    </w:p>
    <w:p w:rsidR="009352BE" w:rsidRDefault="003D57B4">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Odpovídající licence programu domácího používání</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Office Standard 2010/2013/2016</w:t>
            </w:r>
          </w:p>
          <w:p w:rsidR="009352BE" w:rsidRDefault="003D57B4">
            <w:pPr>
              <w:pStyle w:val="ProductList-TableBody"/>
            </w:pPr>
            <w:r>
              <w:t xml:space="preserve">Office Professional Plus 2010/2013/2016 </w:t>
            </w:r>
          </w:p>
          <w:p w:rsidR="009352BE" w:rsidRDefault="003D57B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 2016 HUP a Office 2016 for Mac Home a Business s Lync DL HUP</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Access 2010/2013/2016</w:t>
            </w:r>
          </w:p>
          <w:p w:rsidR="009352BE" w:rsidRDefault="003D57B4">
            <w:pPr>
              <w:pStyle w:val="ProductList-TableBody"/>
            </w:pPr>
            <w:r>
              <w:t>Excel 2010/2013/2016</w:t>
            </w:r>
          </w:p>
          <w:p w:rsidR="009352BE" w:rsidRDefault="003D57B4">
            <w:pPr>
              <w:pStyle w:val="ProductList-TableBody"/>
            </w:pPr>
            <w:r>
              <w:t>PowerPoint 2010/2013/2016</w:t>
            </w:r>
          </w:p>
          <w:p w:rsidR="009352BE" w:rsidRDefault="003D57B4">
            <w:pPr>
              <w:pStyle w:val="ProductList-TableBody"/>
            </w:pPr>
            <w:r>
              <w:t>InfoPath 2010/2013/2016</w:t>
            </w:r>
          </w:p>
          <w:p w:rsidR="009352BE" w:rsidRDefault="003D57B4">
            <w:pPr>
              <w:pStyle w:val="ProductList-TableBody"/>
            </w:pPr>
            <w:r>
              <w:t>Lync 2010/2013/2015</w:t>
            </w:r>
          </w:p>
          <w:p w:rsidR="009352BE" w:rsidRDefault="003D57B4">
            <w:pPr>
              <w:pStyle w:val="ProductList-TableBody"/>
            </w:pPr>
            <w:r>
              <w:t>OneNote 2010/2013/2016</w:t>
            </w:r>
          </w:p>
          <w:p w:rsidR="009352BE" w:rsidRDefault="003D57B4">
            <w:pPr>
              <w:pStyle w:val="ProductList-TableBody"/>
            </w:pPr>
            <w:r>
              <w:t>Outlook 2010/2013/2016</w:t>
            </w:r>
          </w:p>
          <w:p w:rsidR="009352BE" w:rsidRDefault="003D57B4">
            <w:pPr>
              <w:pStyle w:val="ProductList-TableBody"/>
            </w:pPr>
            <w:r>
              <w:t>Publisher 2010/2013/2016</w:t>
            </w:r>
          </w:p>
          <w:p w:rsidR="009352BE" w:rsidRDefault="003D57B4">
            <w:pPr>
              <w:pStyle w:val="ProductList-TableBody"/>
            </w:pPr>
            <w:r>
              <w:t>Skype for Business Server 2015</w:t>
            </w:r>
          </w:p>
          <w:p w:rsidR="009352BE" w:rsidRDefault="003D57B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Office Professional Plus 2016 HUP a Office 2016 for Mac Home a Business s Lync DL HUP </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Visio Standard 2010/2013/2016 </w:t>
            </w:r>
          </w:p>
          <w:p w:rsidR="009352BE" w:rsidRDefault="003D57B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Professional 2016 HUP</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Project Standard 2010/2013/2016</w:t>
            </w:r>
          </w:p>
          <w:p w:rsidR="009352BE" w:rsidRDefault="003D57B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Project Professional 2016 HUP</w:t>
            </w:r>
          </w:p>
        </w:tc>
      </w:tr>
    </w:tbl>
    <w:p w:rsidR="009352BE" w:rsidRDefault="003D57B4">
      <w:pPr>
        <w:pStyle w:val="ProductList-Body"/>
      </w:pPr>
      <w:r>
        <w:rPr>
          <w:i/>
        </w:rPr>
        <w:t xml:space="preserve">Další informace, včetně informací o budoucí dostupnosti dodatečného softwaru pro Program domácího používání, naleznete na adrese </w:t>
      </w:r>
      <w:hyperlink r:id="rId143">
        <w:r>
          <w:rPr>
            <w:i/>
            <w:color w:val="00467F"/>
            <w:u w:val="single"/>
          </w:rPr>
          <w:t>http://www.microsoft.com/licensing</w:t>
        </w:r>
      </w:hyperlink>
      <w:r>
        <w:rPr>
          <w:i/>
        </w:rPr>
        <w:t>.</w:t>
      </w:r>
    </w:p>
    <w:p w:rsidR="009352BE" w:rsidRDefault="009352BE">
      <w:pPr>
        <w:pStyle w:val="ProductList-Body"/>
      </w:pPr>
    </w:p>
    <w:p w:rsidR="009352BE" w:rsidRDefault="003D57B4">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352BE" w:rsidRDefault="009352BE">
      <w:pPr>
        <w:pStyle w:val="ProductList-Body"/>
        <w:jc w:val="right"/>
      </w:pPr>
    </w:p>
    <w:p w:rsidR="009352BE" w:rsidRDefault="003D57B4">
      <w:pPr>
        <w:pStyle w:val="ProductList-ClauseHeading"/>
        <w:outlineLvl w:val="2"/>
      </w:pPr>
      <w:bookmarkStart w:id="356" w:name="_Sec585"/>
      <w:r>
        <w:t>Nepřetržitá podpora řešení problémů</w:t>
      </w:r>
      <w:bookmarkEnd w:id="356"/>
    </w:p>
    <w:p w:rsidR="009352BE" w:rsidRDefault="003D57B4">
      <w:pPr>
        <w:pStyle w:val="ProductList-Body"/>
      </w:pPr>
      <w:r>
        <w:t>Zákazníci s krytím SA (mimo zákazníků, kteří nakupují prostřednictvím akademických programů) mají oprávnění k získání neomezené nepřetržité podpory řešení problémů.</w:t>
      </w:r>
    </w:p>
    <w:p w:rsidR="009352BE" w:rsidRDefault="009352BE">
      <w:pPr>
        <w:pStyle w:val="ProductList-Body"/>
      </w:pPr>
    </w:p>
    <w:p w:rsidR="009352BE" w:rsidRDefault="003D57B4">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352BE" w:rsidRDefault="009352BE">
      <w:pPr>
        <w:pStyle w:val="ProductList-Body"/>
      </w:pPr>
    </w:p>
    <w:p w:rsidR="009352BE" w:rsidRDefault="003D57B4">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352BE" w:rsidRDefault="009352BE">
      <w:pPr>
        <w:pStyle w:val="ProductList-Body"/>
      </w:pPr>
    </w:p>
    <w:p w:rsidR="009352BE" w:rsidRDefault="003D57B4">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352BE" w:rsidRDefault="009352BE">
      <w:pPr>
        <w:pStyle w:val="ProductList-Body"/>
      </w:pPr>
    </w:p>
    <w:p w:rsidR="009352BE" w:rsidRDefault="003D57B4">
      <w:pPr>
        <w:pStyle w:val="ProductList-SubClauseHeading"/>
        <w:outlineLvl w:val="3"/>
      </w:pPr>
      <w:r>
        <w:t>Udělení telefonické podpory incidentů pro všechny programy kromě MPSA</w:t>
      </w:r>
    </w:p>
    <w:p w:rsidR="009352BE" w:rsidRDefault="003D57B4">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352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IW / klient – Přírůstky udělení incidentů</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$200,000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300,000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270,000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 Fr. 330,000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1 650 000 CRC</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1 600 000 kr</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215,000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£135,000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24 000 000 JPY</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240 000 000 KWD</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1 650 000 kr</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350,000</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2 000 000 kr</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7 000 000 NTD</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10 000 000 INR</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6 600 000 RUB</w:t>
            </w:r>
          </w:p>
        </w:tc>
      </w:tr>
    </w:tbl>
    <w:p w:rsidR="009352BE" w:rsidRDefault="009352BE">
      <w:pPr>
        <w:pStyle w:val="ProductList-BodyIndented"/>
        <w:ind w:left="720"/>
      </w:pPr>
    </w:p>
    <w:p w:rsidR="009352BE" w:rsidRDefault="003D57B4">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352BE" w:rsidRDefault="009352BE">
      <w:pPr>
        <w:pStyle w:val="ProductList-BodyIndented"/>
      </w:pPr>
    </w:p>
    <w:p w:rsidR="009352BE" w:rsidRDefault="003D57B4">
      <w:pPr>
        <w:pStyle w:val="ProductList-BodyIndented"/>
      </w:pPr>
      <w:r>
        <w:t xml:space="preserve">Přístup k místní telefonické podpoře je k dispozici během pracovní doby uvedené na webu </w:t>
      </w:r>
      <w:hyperlink r:id="rId144">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352BE" w:rsidRDefault="009352BE">
      <w:pPr>
        <w:pStyle w:val="ProductList-BodyIndented"/>
      </w:pPr>
    </w:p>
    <w:p w:rsidR="009352BE" w:rsidRDefault="003D57B4">
      <w:pPr>
        <w:pStyle w:val="ProductList-SubClauseHeading"/>
        <w:outlineLvl w:val="3"/>
      </w:pPr>
      <w:r>
        <w:t>Udělení telefonické podpory incidentů pro MPSA</w:t>
      </w:r>
    </w:p>
    <w:p w:rsidR="009352BE" w:rsidRDefault="003D57B4">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352BE" w:rsidRDefault="003D57B4">
            <w:pPr>
              <w:pStyle w:val="ProductList-TableBody"/>
            </w:pPr>
            <w:r>
              <w:rPr>
                <w:color w:val="FFFFFF"/>
              </w:rPr>
              <w:t>Body na incident telefonické podpory</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Aplikace a systémy (kombinované)</w:t>
            </w:r>
          </w:p>
        </w:tc>
        <w:tc>
          <w:tcPr>
            <w:tcW w:w="6000" w:type="dxa"/>
            <w:tcBorders>
              <w:left w:val="single" w:sz="4" w:space="0" w:color="000000"/>
              <w:right w:val="single" w:sz="4" w:space="0" w:color="000000"/>
            </w:tcBorders>
          </w:tcPr>
          <w:p w:rsidR="009352BE" w:rsidRDefault="003D57B4">
            <w:pPr>
              <w:pStyle w:val="ProductList-TableBody"/>
            </w:pPr>
            <w:r>
              <w:t>2,000</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Serverové</w:t>
            </w:r>
          </w:p>
        </w:tc>
        <w:tc>
          <w:tcPr>
            <w:tcW w:w="6000" w:type="dxa"/>
            <w:tcBorders>
              <w:left w:val="single" w:sz="4" w:space="0" w:color="000000"/>
              <w:right w:val="single" w:sz="4" w:space="0" w:color="000000"/>
            </w:tcBorders>
          </w:tcPr>
          <w:p w:rsidR="009352BE" w:rsidRDefault="003D57B4">
            <w:pPr>
              <w:pStyle w:val="ProductList-TableBody"/>
            </w:pPr>
            <w:r>
              <w:t>400</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CAL</w:t>
            </w:r>
          </w:p>
        </w:tc>
        <w:tc>
          <w:tcPr>
            <w:tcW w:w="6000" w:type="dxa"/>
            <w:tcBorders>
              <w:left w:val="single" w:sz="4" w:space="0" w:color="000000"/>
              <w:right w:val="single" w:sz="4" w:space="0" w:color="000000"/>
            </w:tcBorders>
          </w:tcPr>
          <w:p w:rsidR="009352BE" w:rsidRDefault="003D57B4">
            <w:pPr>
              <w:pStyle w:val="ProductList-TableBody"/>
            </w:pPr>
            <w:r>
              <w:t>400</w:t>
            </w:r>
          </w:p>
        </w:tc>
      </w:tr>
    </w:tbl>
    <w:p w:rsidR="009352BE" w:rsidRDefault="009352BE">
      <w:pPr>
        <w:pStyle w:val="ProductList-BodyIndented"/>
      </w:pPr>
    </w:p>
    <w:p w:rsidR="009352BE" w:rsidRDefault="003D57B4">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9352BE" w:rsidRDefault="009352BE">
      <w:pPr>
        <w:pStyle w:val="ProductList-BodyIndented"/>
      </w:pPr>
    </w:p>
    <w:p w:rsidR="009352BE" w:rsidRDefault="003D57B4">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352BE" w:rsidRDefault="009352BE">
      <w:pPr>
        <w:pStyle w:val="ProductList-SubClauseHeading"/>
        <w:outlineLvl w:val="3"/>
      </w:pPr>
    </w:p>
    <w:p w:rsidR="009352BE" w:rsidRDefault="003D57B4">
      <w:pPr>
        <w:pStyle w:val="ProductList-SubClauseHeading"/>
        <w:outlineLvl w:val="3"/>
      </w:pPr>
      <w:r>
        <w:t>Webové incidenty</w:t>
      </w:r>
    </w:p>
    <w:p w:rsidR="009352BE" w:rsidRDefault="003D57B4">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352BE" w:rsidRDefault="009352BE">
      <w:pPr>
        <w:pStyle w:val="ProductList-BodyIndented"/>
      </w:pPr>
    </w:p>
    <w:p w:rsidR="009352BE" w:rsidRDefault="003D57B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352BE" w:rsidRDefault="009352BE">
      <w:pPr>
        <w:pStyle w:val="ProductList-BodyIndented"/>
        <w:ind w:left="720"/>
      </w:pPr>
    </w:p>
    <w:p w:rsidR="009352BE" w:rsidRDefault="003D57B4">
      <w:pPr>
        <w:pStyle w:val="ProductList-SubClauseHeading"/>
        <w:outlineLvl w:val="3"/>
      </w:pPr>
      <w:r>
        <w:t>Kontakty podpory</w:t>
      </w:r>
    </w:p>
    <w:p w:rsidR="009352BE" w:rsidRDefault="003D57B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49"/>
        <w:gridCol w:w="1506"/>
        <w:gridCol w:w="1475"/>
        <w:gridCol w:w="1475"/>
        <w:gridCol w:w="1475"/>
        <w:gridCol w:w="1475"/>
        <w:gridCol w:w="1475"/>
      </w:tblGrid>
      <w:tr w:rsidR="009352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S/S+: EA úroveň D</w:t>
            </w:r>
          </w:p>
        </w:tc>
      </w:tr>
      <w:tr w:rsidR="009352BE">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Dle potřeby</w:t>
            </w:r>
          </w:p>
        </w:tc>
      </w:tr>
      <w:tr w:rsidR="009352BE">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w:t>
            </w:r>
          </w:p>
        </w:tc>
      </w:tr>
    </w:tbl>
    <w:p w:rsidR="009352BE" w:rsidRDefault="009352BE">
      <w:pPr>
        <w:pStyle w:val="ProductList-BodyIndented"/>
      </w:pPr>
    </w:p>
    <w:p w:rsidR="009352BE" w:rsidRDefault="003D57B4">
      <w:pPr>
        <w:pStyle w:val="ProductList-SubClauseHeading"/>
        <w:outlineLvl w:val="3"/>
      </w:pPr>
      <w:r>
        <w:t>Úroveň služby pro zákazníky Software Assurance</w:t>
      </w:r>
    </w:p>
    <w:p w:rsidR="009352BE" w:rsidRDefault="003D57B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352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Očekávaná reakce zákazníka</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Kritický dopad na firmu: </w:t>
            </w:r>
          </w:p>
          <w:p w:rsidR="009352BE" w:rsidRDefault="003D57B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První telefonická reakce během 2 hodin podle nabídky podpory</w:t>
            </w:r>
          </w:p>
          <w:p w:rsidR="009352BE" w:rsidRDefault="003D57B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Přiřazení příslušných zaměstnanců, aby bylo možné zajistit nepřetržitou pohotovost2</w:t>
            </w:r>
          </w:p>
          <w:p w:rsidR="009352BE" w:rsidRDefault="003D57B4">
            <w:pPr>
              <w:pStyle w:val="ProductList-TableBody"/>
            </w:pPr>
            <w:r>
              <w:t>Rychlý přístup a reakce osoby s oprávněním k řízení změn</w:t>
            </w:r>
          </w:p>
          <w:p w:rsidR="009352BE" w:rsidRDefault="003D57B4">
            <w:pPr>
              <w:pStyle w:val="ProductList-TableBody"/>
            </w:pPr>
            <w:r>
              <w:t>Oznámení situace vašemu managementu</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Střední dopad na firmu: </w:t>
            </w:r>
          </w:p>
          <w:p w:rsidR="009352BE" w:rsidRDefault="003D57B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První telefonická reakce během 4 hodin podle nabídky podpory</w:t>
            </w:r>
          </w:p>
          <w:p w:rsidR="009352BE" w:rsidRDefault="003D57B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Přiřazení příslušných zaměstnanců, aby bylo možné zajistit činnost během pracovní doby</w:t>
            </w:r>
          </w:p>
          <w:p w:rsidR="009352BE" w:rsidRDefault="003D57B4">
            <w:pPr>
              <w:pStyle w:val="ProductList-TableBody"/>
            </w:pPr>
            <w:r>
              <w:t>Přístup a reakce osoby s oprávněním k řízení změn do 4 pracovních hodin</w:t>
            </w:r>
          </w:p>
        </w:tc>
      </w:tr>
      <w:tr w:rsidR="009352BE">
        <w:tc>
          <w:tcPr>
            <w:tcW w:w="29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Minimální dopad na firmu: </w:t>
            </w:r>
          </w:p>
          <w:p w:rsidR="009352BE" w:rsidRDefault="003D57B4">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První telefonická reakce během jednoho pracovního dne podle nabídky podpory</w:t>
            </w:r>
          </w:p>
          <w:p w:rsidR="009352BE" w:rsidRDefault="003D57B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Přesné kontaktní údaje vlastníka případu</w:t>
            </w:r>
          </w:p>
          <w:p w:rsidR="009352BE" w:rsidRDefault="003D57B4">
            <w:pPr>
              <w:pStyle w:val="ProductList-TableBody"/>
            </w:pPr>
            <w:r>
              <w:t>Reakce do jednoho pracovního dne.</w:t>
            </w:r>
          </w:p>
        </w:tc>
      </w:tr>
    </w:tbl>
    <w:p w:rsidR="009352BE" w:rsidRDefault="003D57B4">
      <w:pPr>
        <w:pStyle w:val="ProductList-BodyIndented"/>
      </w:pPr>
      <w:r>
        <w:rPr>
          <w:i/>
        </w:rPr>
        <w:t>1 U zástupce společnosti Microsoft zjistíte místní pracovní dobu.</w:t>
      </w:r>
    </w:p>
    <w:p w:rsidR="009352BE" w:rsidRDefault="003D57B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9352BE" w:rsidRDefault="009352BE">
      <w:pPr>
        <w:pStyle w:val="ProductList-BodyIndented"/>
        <w:ind w:left="720"/>
      </w:pPr>
    </w:p>
    <w:p w:rsidR="009352BE" w:rsidRDefault="003D57B4">
      <w:pPr>
        <w:pStyle w:val="ProductList-SubClauseHeading"/>
        <w:outlineLvl w:val="3"/>
      </w:pPr>
      <w:r>
        <w:t>Převod incidentů nepřetržité podpory řešení problémů pro krytí SA na služby podpory Premier Support.</w:t>
      </w:r>
    </w:p>
    <w:p w:rsidR="009352BE" w:rsidRDefault="003D57B4">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9352BE" w:rsidRDefault="009352BE">
      <w:pPr>
        <w:pStyle w:val="ProductList-BodyIndented"/>
      </w:pPr>
    </w:p>
    <w:p w:rsidR="009352BE" w:rsidRDefault="003D57B4">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352BE" w:rsidRDefault="009352BE">
      <w:pPr>
        <w:pStyle w:val="ProductList-BodyIndented"/>
        <w:ind w:left="720"/>
      </w:pPr>
    </w:p>
    <w:p w:rsidR="009352BE" w:rsidRDefault="003D57B4">
      <w:pPr>
        <w:pStyle w:val="ProductList-SubClauseHeading"/>
        <w:outlineLvl w:val="3"/>
      </w:pPr>
      <w:r>
        <w:t>Další obchodní ustanovení</w:t>
      </w:r>
    </w:p>
    <w:p w:rsidR="009352BE" w:rsidRDefault="003D57B4">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9352BE" w:rsidRDefault="009352BE">
      <w:pPr>
        <w:pStyle w:val="ProductList-BodyIndented"/>
      </w:pPr>
    </w:p>
    <w:p w:rsidR="009352BE" w:rsidRDefault="003D57B4">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9352BE" w:rsidRDefault="009352BE">
      <w:pPr>
        <w:pStyle w:val="ProductList-BodyIndented"/>
      </w:pPr>
    </w:p>
    <w:p w:rsidR="009352BE" w:rsidRDefault="003D57B4">
      <w:pPr>
        <w:pStyle w:val="ProductList-SubClauseHeading"/>
        <w:outlineLvl w:val="3"/>
      </w:pPr>
      <w:r>
        <w:t>Oprávnění k SCE</w:t>
      </w:r>
    </w:p>
    <w:p w:rsidR="009352BE" w:rsidRDefault="003D57B4">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352BE" w:rsidRDefault="009352BE">
      <w:pPr>
        <w:pStyle w:val="ProductList-BodyIndented"/>
      </w:pPr>
    </w:p>
    <w:p w:rsidR="009352BE" w:rsidRDefault="003D57B4">
      <w:pPr>
        <w:pStyle w:val="ProductList-BodyIndented"/>
      </w:pPr>
      <w:r>
        <w:t>Kvalifikující aplikační platformové produkty:</w:t>
      </w:r>
    </w:p>
    <w:p w:rsidR="009352BE" w:rsidRDefault="003D57B4" w:rsidP="003D57B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9352BE" w:rsidRDefault="003D57B4" w:rsidP="003D57B4">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9352BE" w:rsidRDefault="003D57B4" w:rsidP="003D57B4">
      <w:pPr>
        <w:pStyle w:val="ProductList-Bullet"/>
        <w:numPr>
          <w:ilvl w:val="1"/>
          <w:numId w:val="45"/>
        </w:numPr>
      </w:pPr>
      <w:r>
        <w:t>Office SharePoint Server</w:t>
      </w:r>
      <w:r>
        <w:fldChar w:fldCharType="begin"/>
      </w:r>
      <w:r>
        <w:instrText xml:space="preserve"> XE "SharePoint Server" </w:instrText>
      </w:r>
      <w:r>
        <w:fldChar w:fldCharType="end"/>
      </w:r>
    </w:p>
    <w:p w:rsidR="009352BE" w:rsidRDefault="003D57B4">
      <w:pPr>
        <w:pStyle w:val="ProductList-BodyIndented"/>
      </w:pPr>
      <w:r>
        <w:t>Kvalifikující produkty ze sady Core Infrastructure Component:</w:t>
      </w:r>
    </w:p>
    <w:p w:rsidR="009352BE" w:rsidRDefault="003D57B4" w:rsidP="003D57B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9352BE" w:rsidRDefault="003D57B4" w:rsidP="003D57B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352BE" w:rsidRDefault="009352BE">
      <w:pPr>
        <w:pStyle w:val="ProductList-BodyIndented"/>
      </w:pPr>
    </w:p>
    <w:p w:rsidR="009352BE" w:rsidRDefault="003D57B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Minimální roční průměr krytí SA spotřebovaného pro kvalifikaci pro neomezenou nepřetržitou podporu PRS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375,000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337,500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412,500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Čínský renminbi</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2,062,500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2,000,000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268,750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168,750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30,000,000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300,000,000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2,062,500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437,500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2,500,000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8,750,000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12,500,000</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8,250,000</w:t>
            </w:r>
          </w:p>
        </w:tc>
      </w:tr>
    </w:tbl>
    <w:p w:rsidR="009352BE" w:rsidRDefault="009352BE">
      <w:pPr>
        <w:pStyle w:val="ProductList-BodyIndented"/>
        <w:ind w:left="720"/>
      </w:pPr>
    </w:p>
    <w:p w:rsidR="009352BE" w:rsidRDefault="003D57B4">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352BE" w:rsidRDefault="009352BE">
      <w:pPr>
        <w:pStyle w:val="ProductList-BodyIndented"/>
        <w:ind w:left="720"/>
      </w:pPr>
    </w:p>
    <w:p w:rsidR="009352BE" w:rsidRDefault="003D57B4">
      <w:pPr>
        <w:pStyle w:val="ProductList-SubClauseHeading"/>
        <w:outlineLvl w:val="3"/>
      </w:pPr>
      <w:r>
        <w:t>Nárok na Parallel Data Warehouse</w:t>
      </w:r>
    </w:p>
    <w:p w:rsidR="009352BE" w:rsidRDefault="003D57B4">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9352BE" w:rsidRDefault="009352BE">
      <w:pPr>
        <w:pStyle w:val="ProductList-BodyIndented"/>
      </w:pPr>
    </w:p>
    <w:p w:rsidR="009352BE" w:rsidRDefault="003D57B4">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352BE" w:rsidRDefault="009352BE">
      <w:pPr>
        <w:pStyle w:val="ProductList-BodyIndented"/>
      </w:pPr>
    </w:p>
    <w:p w:rsidR="009352BE" w:rsidRDefault="003D57B4">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Povolené kontakty podpory</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6</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w:t>
            </w:r>
          </w:p>
        </w:tc>
      </w:tr>
    </w:tbl>
    <w:p w:rsidR="009352BE" w:rsidRDefault="009352BE">
      <w:pPr>
        <w:pStyle w:val="ProductList-BodyIndented"/>
      </w:pPr>
    </w:p>
    <w:p w:rsidR="009352BE" w:rsidRDefault="003D57B4">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352BE" w:rsidRDefault="003D57B4">
      <w:pPr>
        <w:pStyle w:val="ProductList-BodyIndented"/>
      </w:pPr>
      <w:r>
        <w:t xml:space="preserve">Poznámka: Zákazníkům, kteří aktuálně vlastní licenci pro PDW, tato výhoda zůstane, jak je uvedeno v </w:t>
      </w:r>
      <w:hyperlink r:id="rId145">
        <w:r>
          <w:rPr>
            <w:color w:val="00467F"/>
            <w:u w:val="single"/>
          </w:rPr>
          <w:t>podmínkách k produktu z června 2016</w:t>
        </w:r>
      </w:hyperlink>
      <w:r>
        <w:t>.</w:t>
      </w:r>
    </w:p>
    <w:p w:rsidR="009352BE" w:rsidRDefault="009352BE">
      <w:pPr>
        <w:pStyle w:val="ProductList-BodyIndented"/>
      </w:pPr>
    </w:p>
    <w:p w:rsidR="009352BE" w:rsidRDefault="003D57B4">
      <w:pPr>
        <w:pStyle w:val="ProductList-ClauseHeading"/>
        <w:outlineLvl w:val="2"/>
      </w:pPr>
      <w:bookmarkStart w:id="357" w:name="_Sec586"/>
      <w:r>
        <w:t>Rozšířená podpora ve formě oprav hotfix</w:t>
      </w:r>
      <w:bookmarkEnd w:id="357"/>
    </w:p>
    <w:p w:rsidR="009352BE" w:rsidRDefault="003D57B4">
      <w:pPr>
        <w:pStyle w:val="ProductList-Body"/>
      </w:pPr>
      <w:r>
        <w:t>Rozšířená podpora ve formě oprav hotfix je k dispozici zákazníkům, kteří podepsali smlouvu Premier nebo Essential Support a zakoupili si krytí SA v rámci následujících programů:</w:t>
      </w:r>
    </w:p>
    <w:p w:rsidR="009352BE" w:rsidRDefault="003D57B4" w:rsidP="003D57B4">
      <w:pPr>
        <w:pStyle w:val="ProductList-Bullet"/>
        <w:numPr>
          <w:ilvl w:val="0"/>
          <w:numId w:val="47"/>
        </w:numPr>
      </w:pPr>
      <w:r>
        <w:t xml:space="preserve">Zákazníci (kromě zákazníků, kteří nakupují prostřednictvím akademických programů) s krytím SA pro skupinu aplikací mají nárok na rozšířenou podporu ve formě oprav hotfix pro produkty skupiny aplikací. </w:t>
      </w:r>
    </w:p>
    <w:p w:rsidR="009352BE" w:rsidRDefault="003D57B4" w:rsidP="003D57B4">
      <w:pPr>
        <w:pStyle w:val="ProductList-Bullet"/>
        <w:numPr>
          <w:ilvl w:val="0"/>
          <w:numId w:val="47"/>
        </w:numPr>
      </w:pPr>
      <w:r>
        <w:t xml:space="preserve">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9352BE" w:rsidRDefault="003D57B4" w:rsidP="003D57B4">
      <w:pPr>
        <w:pStyle w:val="ProductList-Bullet"/>
        <w:numPr>
          <w:ilvl w:val="0"/>
          <w:numId w:val="47"/>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9352BE" w:rsidRDefault="009352BE">
      <w:pPr>
        <w:pStyle w:val="ProductList-Body"/>
      </w:pPr>
    </w:p>
    <w:p w:rsidR="009352BE" w:rsidRDefault="003D57B4">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9352BE" w:rsidRDefault="009352BE">
      <w:pPr>
        <w:pStyle w:val="PURBreadcrumb"/>
      </w:pPr>
    </w:p>
    <w:p w:rsidR="009352BE" w:rsidRDefault="003D57B4">
      <w:pPr>
        <w:pStyle w:val="ProductList-ClauseHeading"/>
        <w:outlineLvl w:val="2"/>
      </w:pPr>
      <w:bookmarkStart w:id="358" w:name="_Sec587"/>
      <w:r>
        <w:t>Dostupnost licence pro přestup na vyšší edici</w:t>
      </w:r>
      <w:bookmarkEnd w:id="358"/>
    </w:p>
    <w:p w:rsidR="009352BE" w:rsidRDefault="003D57B4">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352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Přestup na vyšší edici na</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Standard</w:t>
            </w:r>
            <w:r>
              <w:fldChar w:fldCharType="begin"/>
            </w:r>
            <w:r>
              <w:instrText xml:space="preserve"> XE "BizTalk Server Standard"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Enterprise</w:t>
            </w:r>
            <w:r>
              <w:fldChar w:fldCharType="begin"/>
            </w:r>
            <w:r>
              <w:instrText xml:space="preserve"> XE "BizTalk Server Enterprise"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BizTalk Server Enterprise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Sada Enterprise CAL</w:t>
            </w:r>
            <w:r>
              <w:fldChar w:fldCharType="begin"/>
            </w:r>
            <w:r>
              <w:instrText xml:space="preserve"> XE "Enterprise CAL" </w:instrText>
            </w:r>
            <w:r>
              <w:fldChar w:fldCharType="end"/>
            </w:r>
            <w:r>
              <w:t xml:space="preserve"> Suite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Core Infrastructure Server Suite Datacenter,</w:t>
            </w:r>
            <w:r>
              <w:fldChar w:fldCharType="begin"/>
            </w:r>
            <w:r>
              <w:instrText xml:space="preserve"> XE "Core Infrastructure Server Suite Datacenter,"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Desktop Education se sadou Enterprise CAL Suite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Desktop School se sadou Enterprise CAL Suite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Exchange Server Enterprise</w:t>
            </w:r>
            <w:r>
              <w:fldChar w:fldCharType="begin"/>
            </w:r>
            <w:r>
              <w:instrText xml:space="preserve"> XE "Exchange Server Enterprise"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Forefront TMG Enterprise</w:t>
            </w:r>
            <w:r>
              <w:fldChar w:fldCharType="begin"/>
            </w:r>
            <w:r>
              <w:instrText xml:space="preserve"> XE "Forefront TMG Enterprise"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Office Professional Plus</w:t>
            </w:r>
            <w:r>
              <w:fldChar w:fldCharType="begin"/>
            </w:r>
            <w:r>
              <w:instrText xml:space="preserve"> XE "Office Professional Plus"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Enterprise Desktop</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Project Professional</w:t>
            </w:r>
            <w:r>
              <w:fldChar w:fldCharType="begin"/>
            </w:r>
            <w:r>
              <w:instrText xml:space="preserve"> XE "Project Professional"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Server Enterprise Core</w:t>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Server Business Intelligence</w:t>
            </w:r>
            <w:r>
              <w:fldChar w:fldCharType="begin"/>
            </w:r>
            <w:r>
              <w:instrText xml:space="preserve"> XE "SQL Server Business Intelligence"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Datacenter</w:t>
            </w:r>
            <w:r>
              <w:fldChar w:fldCharType="begin"/>
            </w:r>
            <w:r>
              <w:instrText xml:space="preserve"> XE "System Center Datacenter"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Visio Professional</w:t>
            </w:r>
            <w:r>
              <w:fldChar w:fldCharType="begin"/>
            </w:r>
            <w:r>
              <w:instrText xml:space="preserve"> XE "Visio Professional"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Enterprise</w:t>
            </w:r>
            <w:r>
              <w:fldChar w:fldCharType="begin"/>
            </w:r>
            <w:r>
              <w:instrText xml:space="preserve"> XE "Odběr Visual Studio Enterprise"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Odběr Visual Studio Enterprise</w:t>
            </w:r>
            <w:r>
              <w:fldChar w:fldCharType="begin"/>
            </w:r>
            <w:r>
              <w:instrText xml:space="preserve"> XE "Odběr Visual Studio Enterprise" </w:instrText>
            </w:r>
            <w:r>
              <w:fldChar w:fldCharType="end"/>
            </w:r>
          </w:p>
        </w:tc>
      </w:tr>
      <w:tr w:rsidR="009352BE">
        <w:tc>
          <w:tcPr>
            <w:tcW w:w="600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Windows Server Datacenter</w:t>
            </w:r>
            <w:r>
              <w:fldChar w:fldCharType="begin"/>
            </w:r>
            <w:r>
              <w:instrText xml:space="preserve"> XE "Windows Server Datacenter" </w:instrText>
            </w:r>
            <w:r>
              <w:fldChar w:fldCharType="end"/>
            </w:r>
          </w:p>
        </w:tc>
      </w:tr>
    </w:tbl>
    <w:p w:rsidR="009352BE" w:rsidRDefault="009352BE">
      <w:pPr>
        <w:pStyle w:val="ProductList-Body"/>
      </w:pPr>
    </w:p>
    <w:p w:rsidR="009352BE" w:rsidRDefault="003D57B4">
      <w:pPr>
        <w:pStyle w:val="ProductList-ClauseHeading"/>
        <w:outlineLvl w:val="2"/>
      </w:pPr>
      <w:bookmarkStart w:id="359" w:name="_Sec588"/>
      <w:r>
        <w:t>Servery – práva na obnovení při zhroucení</w:t>
      </w:r>
      <w:bookmarkEnd w:id="359"/>
    </w:p>
    <w:p w:rsidR="009352BE" w:rsidRDefault="003D57B4">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9352BE" w:rsidRDefault="009352BE">
      <w:pPr>
        <w:pStyle w:val="ProductList-Body"/>
      </w:pPr>
    </w:p>
    <w:p w:rsidR="009352BE" w:rsidRDefault="003D57B4">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9352BE" w:rsidRDefault="003D57B4" w:rsidP="003D57B4">
      <w:pPr>
        <w:pStyle w:val="ProductList-Bullet"/>
        <w:numPr>
          <w:ilvl w:val="0"/>
          <w:numId w:val="48"/>
        </w:numPr>
      </w:pPr>
      <w:r>
        <w:t>během krátkých období testování obnovení při zhroucení během jednoho týdne každých 90 dní;</w:t>
      </w:r>
    </w:p>
    <w:p w:rsidR="009352BE" w:rsidRDefault="003D57B4" w:rsidP="003D57B4">
      <w:pPr>
        <w:pStyle w:val="ProductList-Bullet"/>
        <w:numPr>
          <w:ilvl w:val="0"/>
          <w:numId w:val="48"/>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9352BE" w:rsidRDefault="003D57B4" w:rsidP="003D57B4">
      <w:pPr>
        <w:pStyle w:val="ProductList-Bullet"/>
        <w:numPr>
          <w:ilvl w:val="0"/>
          <w:numId w:val="48"/>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9352BE" w:rsidRDefault="009352BE">
      <w:pPr>
        <w:pStyle w:val="ProductList-Body"/>
      </w:pPr>
    </w:p>
    <w:p w:rsidR="009352BE" w:rsidRDefault="003D57B4">
      <w:pPr>
        <w:pStyle w:val="ProductList-Body"/>
      </w:pPr>
      <w:r>
        <w:t>Chce-li software využívat v rámci práv na obnovení při zhroucení, musí zákazník splnit následující podmínky:</w:t>
      </w:r>
    </w:p>
    <w:p w:rsidR="009352BE" w:rsidRDefault="003D57B4" w:rsidP="003D57B4">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9352BE" w:rsidRDefault="003D57B4" w:rsidP="003D57B4">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9352BE" w:rsidRDefault="003D57B4" w:rsidP="003D57B4">
      <w:pPr>
        <w:pStyle w:val="ProductList-Bullet"/>
        <w:numPr>
          <w:ilvl w:val="0"/>
          <w:numId w:val="49"/>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9352BE" w:rsidRDefault="003D57B4" w:rsidP="003D57B4">
      <w:pPr>
        <w:pStyle w:val="ProductList-Bullet"/>
        <w:numPr>
          <w:ilvl w:val="1"/>
          <w:numId w:val="49"/>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9352BE" w:rsidRDefault="003D57B4" w:rsidP="003D57B4">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9352BE" w:rsidRDefault="003D57B4">
      <w:pPr>
        <w:pStyle w:val="ProductList-Body"/>
        <w:ind w:left="1080"/>
      </w:pPr>
      <w:r>
        <w:t>- k provozování softwaru pro virtualizaci hardwaru, např. Hyper-V,</w:t>
      </w:r>
    </w:p>
    <w:p w:rsidR="009352BE" w:rsidRDefault="003D57B4">
      <w:pPr>
        <w:pStyle w:val="ProductList-Body"/>
        <w:ind w:left="1080"/>
      </w:pPr>
      <w:r>
        <w:t>- k poskytování služeb virtualizace hardwaru,</w:t>
      </w:r>
    </w:p>
    <w:p w:rsidR="009352BE" w:rsidRDefault="003D57B4">
      <w:pPr>
        <w:pStyle w:val="ProductList-Body"/>
        <w:ind w:left="1080"/>
      </w:pPr>
      <w:r>
        <w:t>- ke spouštění softwarových agentů pro správu softwaru pro virtualizaci hardwaru;</w:t>
      </w:r>
    </w:p>
    <w:p w:rsidR="009352BE" w:rsidRDefault="003D57B4">
      <w:pPr>
        <w:pStyle w:val="ProductList-Body"/>
        <w:ind w:left="1080"/>
      </w:pPr>
      <w:r>
        <w:t>- jako cílové umístění replikace,</w:t>
      </w:r>
    </w:p>
    <w:p w:rsidR="009352BE" w:rsidRDefault="003D57B4">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9352BE" w:rsidRDefault="003D57B4">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9352BE" w:rsidRDefault="003D57B4">
      <w:pPr>
        <w:pStyle w:val="ProductList-Body"/>
        <w:ind w:left="1080"/>
      </w:pPr>
      <w:r>
        <w:t xml:space="preserve">- ke spouštění služeb obnovení při zhroucení podle popisu výše. </w:t>
      </w:r>
    </w:p>
    <w:p w:rsidR="009352BE" w:rsidRDefault="003D57B4" w:rsidP="003D57B4">
      <w:pPr>
        <w:pStyle w:val="ProductList-Bullet"/>
        <w:numPr>
          <w:ilvl w:val="1"/>
          <w:numId w:val="50"/>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352BE" w:rsidRDefault="003D57B4" w:rsidP="003D57B4">
      <w:pPr>
        <w:pStyle w:val="ProductList-Bullet"/>
        <w:numPr>
          <w:ilvl w:val="0"/>
          <w:numId w:val="50"/>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9352BE" w:rsidRDefault="003D57B4" w:rsidP="003D57B4">
      <w:pPr>
        <w:pStyle w:val="ProductList-Bullet"/>
        <w:numPr>
          <w:ilvl w:val="0"/>
          <w:numId w:val="50"/>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9352BE" w:rsidRDefault="003D57B4" w:rsidP="003D57B4">
      <w:pPr>
        <w:pStyle w:val="ProductList-Bullet"/>
        <w:numPr>
          <w:ilvl w:val="0"/>
          <w:numId w:val="50"/>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9352BE" w:rsidRDefault="003D57B4" w:rsidP="003D57B4">
      <w:pPr>
        <w:pStyle w:val="ProductList-Bullet"/>
        <w:numPr>
          <w:ilvl w:val="0"/>
          <w:numId w:val="50"/>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9352BE" w:rsidRDefault="009352BE">
      <w:pPr>
        <w:pStyle w:val="ProductList-Body"/>
      </w:pPr>
    </w:p>
    <w:p w:rsidR="009352BE" w:rsidRDefault="003D57B4">
      <w:pPr>
        <w:pStyle w:val="ProductList-ClauseHeading"/>
        <w:outlineLvl w:val="2"/>
      </w:pPr>
      <w:bookmarkStart w:id="360" w:name="_Sec589"/>
      <w:r>
        <w:t>Přenositelnost licencí</w:t>
      </w:r>
      <w:bookmarkEnd w:id="360"/>
    </w:p>
    <w:p w:rsidR="009352BE" w:rsidRDefault="003D57B4">
      <w:pPr>
        <w:pStyle w:val="ProductList-SubClauseHeading"/>
        <w:outlineLvl w:val="3"/>
      </w:pPr>
      <w:r>
        <w:t>Přenositelnost licencí v rámci serverových farem</w:t>
      </w:r>
    </w:p>
    <w:p w:rsidR="009352BE" w:rsidRDefault="003D57B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352BE" w:rsidRDefault="009352BE">
      <w:pPr>
        <w:pStyle w:val="ProductList-BodyIndented"/>
      </w:pPr>
    </w:p>
    <w:p w:rsidR="009352BE" w:rsidRDefault="003D57B4">
      <w:pPr>
        <w:pStyle w:val="ProductList-SubClauseHeading"/>
        <w:outlineLvl w:val="3"/>
      </w:pPr>
      <w:r>
        <w:t>Práva LM (License Mobility) poskytovaná programem Software Assurance</w:t>
      </w:r>
    </w:p>
    <w:p w:rsidR="009352BE" w:rsidRDefault="003D57B4">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352BE" w:rsidRDefault="009352BE">
      <w:pPr>
        <w:pStyle w:val="ProductList-BodyIndented"/>
      </w:pPr>
    </w:p>
    <w:p w:rsidR="009352BE" w:rsidRDefault="003D57B4">
      <w:pPr>
        <w:pStyle w:val="ProductList-SubSubClauseHeading"/>
        <w:outlineLvl w:val="4"/>
      </w:pPr>
      <w:r>
        <w:t>Povolené užívání:</w:t>
      </w:r>
    </w:p>
    <w:p w:rsidR="009352BE" w:rsidRDefault="003D57B4">
      <w:pPr>
        <w:pStyle w:val="ProductList-BodyIndented2"/>
      </w:pPr>
      <w:r>
        <w:t>S přenositelností licence prostřednictvím SA může zákazník:</w:t>
      </w:r>
    </w:p>
    <w:p w:rsidR="009352BE" w:rsidRDefault="003D57B4" w:rsidP="003D57B4">
      <w:pPr>
        <w:pStyle w:val="ProductList-Bullet"/>
        <w:numPr>
          <w:ilvl w:val="2"/>
          <w:numId w:val="51"/>
        </w:numPr>
      </w:pPr>
      <w:r>
        <w:t xml:space="preserve">spouštět svůj licencovaný software na sdílených serverech, </w:t>
      </w:r>
    </w:p>
    <w:p w:rsidR="009352BE" w:rsidRDefault="003D57B4" w:rsidP="003D57B4">
      <w:pPr>
        <w:pStyle w:val="ProductList-Bullet"/>
        <w:numPr>
          <w:ilvl w:val="2"/>
          <w:numId w:val="51"/>
        </w:numPr>
      </w:pPr>
      <w:r>
        <w:t xml:space="preserve">přistupovat k tomuto softwaru na základě licencí k přístupu, pro které má krytí SA, a na základě licencí SL uživatele a zařízení umožňujících přístup k produktům), </w:t>
      </w:r>
    </w:p>
    <w:p w:rsidR="009352BE" w:rsidRDefault="003D57B4" w:rsidP="003D57B4">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9352BE" w:rsidRDefault="003D57B4" w:rsidP="003D57B4">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9352BE" w:rsidRDefault="009352BE">
      <w:pPr>
        <w:pStyle w:val="ProductList-BodyIndented2"/>
      </w:pPr>
    </w:p>
    <w:p w:rsidR="009352BE" w:rsidRDefault="003D57B4">
      <w:pPr>
        <w:pStyle w:val="ProductList-SubSubClauseHeading"/>
        <w:outlineLvl w:val="4"/>
      </w:pPr>
      <w:r>
        <w:t>Požadavky:</w:t>
      </w:r>
    </w:p>
    <w:p w:rsidR="009352BE" w:rsidRDefault="003D57B4">
      <w:pPr>
        <w:pStyle w:val="ProductList-BodyIndented2"/>
      </w:pPr>
      <w:r>
        <w:t>Pokud zákazník chce uplatnit práva přenositelnosti licence, musí:</w:t>
      </w:r>
    </w:p>
    <w:p w:rsidR="009352BE" w:rsidRDefault="003D57B4" w:rsidP="003D57B4">
      <w:pPr>
        <w:pStyle w:val="ProductList-Bullet"/>
        <w:numPr>
          <w:ilvl w:val="2"/>
          <w:numId w:val="52"/>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9352BE" w:rsidRDefault="003D57B4" w:rsidP="003D57B4">
      <w:pPr>
        <w:pStyle w:val="ProductList-Bullet"/>
        <w:numPr>
          <w:ilvl w:val="2"/>
          <w:numId w:val="52"/>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9352BE" w:rsidRDefault="003D57B4" w:rsidP="003D57B4">
      <w:pPr>
        <w:pStyle w:val="ProductList-Bullet"/>
        <w:numPr>
          <w:ilvl w:val="2"/>
          <w:numId w:val="52"/>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9352BE" w:rsidRDefault="009352BE">
      <w:pPr>
        <w:pStyle w:val="ProductList-BodyIndented2"/>
      </w:pPr>
    </w:p>
    <w:p w:rsidR="009352BE" w:rsidRDefault="003D57B4">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9352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Povolený počet:</w:t>
            </w:r>
          </w:p>
          <w:p w:rsidR="009352BE" w:rsidRDefault="003D57B4">
            <w:pPr>
              <w:pStyle w:val="ProductList-TableBody"/>
            </w:pPr>
            <w:r>
              <w:rPr>
                <w:color w:val="FFFFFF"/>
              </w:rPr>
              <w:t>prostředí OSE nebo jader na licenci</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prostředí OSE na jednu licenci</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prostředí OSE na jednu licenci</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Jedno virtuální jádro (platí užívací práva k produktu včetně minimálního požadavku 4 jader na jedno prostředí OSE)</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spravovaná prostředí OSE na licenční server</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 spravovaných prostředí OSE na licenční server</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 spravovaná prostředí OSE na licenční server</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 spravovaných prostředí OSE na licenční server</w:t>
            </w:r>
          </w:p>
        </w:tc>
      </w:tr>
    </w:tbl>
    <w:p w:rsidR="009352BE" w:rsidRDefault="009352BE">
      <w:pPr>
        <w:pStyle w:val="ProductList-BodyIndented2"/>
      </w:pPr>
    </w:p>
    <w:p w:rsidR="009352BE" w:rsidRDefault="003D57B4">
      <w:pPr>
        <w:pStyle w:val="ProductList-SubSubClauseHeading"/>
        <w:outlineLvl w:val="4"/>
      </w:pPr>
      <w:r>
        <w:t>Práva na zálohu</w:t>
      </w:r>
    </w:p>
    <w:p w:rsidR="009352BE" w:rsidRDefault="003D57B4">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9352BE" w:rsidRDefault="009352BE">
      <w:pPr>
        <w:pStyle w:val="ProductList-BodyIndented2"/>
      </w:pPr>
    </w:p>
    <w:p w:rsidR="009352BE" w:rsidRDefault="003D57B4">
      <w:pPr>
        <w:pStyle w:val="ProductList-ClauseHeading"/>
        <w:outlineLvl w:val="2"/>
      </w:pPr>
      <w:bookmarkStart w:id="361" w:name="_Sec590"/>
      <w:r>
        <w:t>Servery – aplikace s vlastním hostitelem</w:t>
      </w:r>
      <w:bookmarkEnd w:id="361"/>
    </w:p>
    <w:p w:rsidR="009352BE" w:rsidRDefault="003D57B4">
      <w:pPr>
        <w:pStyle w:val="ProductList-Body"/>
      </w:pPr>
      <w:r>
        <w:t>Aplikace s vlastním hostitelem jsou produkty, pro které platí práva vlastního hostování.</w:t>
      </w:r>
    </w:p>
    <w:p w:rsidR="009352BE" w:rsidRDefault="009352BE">
      <w:pPr>
        <w:pStyle w:val="ProductList-Body"/>
      </w:pPr>
    </w:p>
    <w:p w:rsidR="009352BE" w:rsidRDefault="003D57B4">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352BE" w:rsidRDefault="009352BE">
      <w:pPr>
        <w:pStyle w:val="ProductList-Body"/>
      </w:pPr>
    </w:p>
    <w:p w:rsidR="009352BE" w:rsidRDefault="003D57B4">
      <w:pPr>
        <w:pStyle w:val="ProductList-SubClauseHeading"/>
        <w:outlineLvl w:val="3"/>
      </w:pPr>
      <w:r>
        <w:t>Požadavky</w:t>
      </w:r>
    </w:p>
    <w:p w:rsidR="009352BE" w:rsidRDefault="003D57B4">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9352BE" w:rsidRDefault="003D57B4" w:rsidP="003D57B4">
      <w:pPr>
        <w:pStyle w:val="ProductList-Bullet"/>
        <w:numPr>
          <w:ilvl w:val="1"/>
          <w:numId w:val="53"/>
        </w:numPr>
      </w:pPr>
      <w:r>
        <w:t>aplikace s vlastním hostitelem provozované jako součást integrovaného řešení a</w:t>
      </w:r>
    </w:p>
    <w:p w:rsidR="009352BE" w:rsidRDefault="003D57B4" w:rsidP="003D57B4">
      <w:pPr>
        <w:pStyle w:val="ProductList-Bullet"/>
        <w:numPr>
          <w:ilvl w:val="1"/>
          <w:numId w:val="53"/>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9352BE" w:rsidRDefault="003D57B4">
      <w:pPr>
        <w:pStyle w:val="ProductList-BodyIndented"/>
      </w:pPr>
      <w:r>
        <w:t xml:space="preserve">Software společnosti Microsoft používaný k vytváření a doručení integrovaného řešení musí: </w:t>
      </w:r>
    </w:p>
    <w:p w:rsidR="009352BE" w:rsidRDefault="003D57B4" w:rsidP="003D57B4">
      <w:pPr>
        <w:pStyle w:val="ProductList-Bullet"/>
        <w:numPr>
          <w:ilvl w:val="1"/>
          <w:numId w:val="54"/>
        </w:numPr>
      </w:pPr>
      <w:r>
        <w:t xml:space="preserve">být licencovány prostřednictvím multilicenčního programu; a </w:t>
      </w:r>
    </w:p>
    <w:p w:rsidR="009352BE" w:rsidRDefault="003D57B4" w:rsidP="003D57B4">
      <w:pPr>
        <w:pStyle w:val="ProductList-Bullet"/>
        <w:numPr>
          <w:ilvl w:val="1"/>
          <w:numId w:val="54"/>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9352BE" w:rsidRDefault="009352BE">
      <w:pPr>
        <w:pStyle w:val="ProductList-BodyIndented"/>
      </w:pPr>
    </w:p>
    <w:p w:rsidR="009352BE" w:rsidRDefault="003D57B4">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9352BE" w:rsidRDefault="009352BE">
      <w:pPr>
        <w:pStyle w:val="ProductList-BodyIndented"/>
      </w:pPr>
    </w:p>
    <w:p w:rsidR="009352BE" w:rsidRDefault="003D57B4">
      <w:pPr>
        <w:pStyle w:val="ProductList-BodyIndented"/>
      </w:pPr>
      <w:r>
        <w:t>Software zákazníka musí splňovat následující podmínky:</w:t>
      </w:r>
    </w:p>
    <w:p w:rsidR="009352BE" w:rsidRDefault="003D57B4" w:rsidP="003D57B4">
      <w:pPr>
        <w:pStyle w:val="ProductList-Bullet"/>
        <w:numPr>
          <w:ilvl w:val="1"/>
          <w:numId w:val="55"/>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352BE" w:rsidRDefault="003D57B4" w:rsidP="003D57B4">
      <w:pPr>
        <w:pStyle w:val="ProductList-Bullet"/>
        <w:numPr>
          <w:ilvl w:val="1"/>
          <w:numId w:val="55"/>
        </w:numPr>
      </w:pPr>
      <w:r>
        <w:t>Musí být hlavní službou anebo aplikací integrovaného řešení a nesmí umožnit přímý přístup k aplikacím s vlastním hostitelem žádnému koncovému uživateli integrovaného řešení.</w:t>
      </w:r>
    </w:p>
    <w:p w:rsidR="009352BE" w:rsidRDefault="003D57B4" w:rsidP="003D57B4">
      <w:pPr>
        <w:pStyle w:val="ProductList-Bullet"/>
        <w:numPr>
          <w:ilvl w:val="1"/>
          <w:numId w:val="55"/>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9352BE" w:rsidRDefault="003D57B4" w:rsidP="003D57B4">
      <w:pPr>
        <w:pStyle w:val="ProductList-Bullet"/>
        <w:numPr>
          <w:ilvl w:val="1"/>
          <w:numId w:val="55"/>
        </w:numPr>
      </w:pPr>
      <w:r>
        <w:t>Zákazník k němu musí mít vlastnické, nikoli licenční právo, jeho software však smí obsahovat vedlejší software třetí strany, který je do něj vložen a jeho provoz poskytuje podporu softwaru zákazníka.</w:t>
      </w:r>
    </w:p>
    <w:p w:rsidR="009352BE" w:rsidRDefault="009352BE">
      <w:pPr>
        <w:pStyle w:val="ProductList-BodyIndented"/>
      </w:pPr>
    </w:p>
    <w:p w:rsidR="009352BE" w:rsidRDefault="003D57B4">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352BE" w:rsidRDefault="009352BE">
      <w:pPr>
        <w:pStyle w:val="ProductList-BodyIndented"/>
        <w:jc w:val="right"/>
      </w:pPr>
    </w:p>
    <w:tbl>
      <w:tblPr>
        <w:tblStyle w:val="PURTable0"/>
        <w:tblW w:w="0" w:type="dxa"/>
        <w:tblLook w:val="04A0" w:firstRow="1" w:lastRow="0" w:firstColumn="1" w:lastColumn="0" w:noHBand="0" w:noVBand="1"/>
      </w:tblPr>
      <w:tblGrid>
        <w:gridCol w:w="1044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Indented"/>
      </w:pPr>
    </w:p>
    <w:p w:rsidR="009352BE" w:rsidRDefault="009352BE">
      <w:pPr>
        <w:pStyle w:val="PURBreadcrumb"/>
      </w:pPr>
    </w:p>
    <w:p w:rsidR="009352BE" w:rsidRDefault="003D57B4">
      <w:pPr>
        <w:pStyle w:val="ProductList-SectionHeading"/>
        <w:pageBreakBefore/>
        <w:outlineLvl w:val="0"/>
      </w:pPr>
      <w:bookmarkStart w:id="362" w:name="_Sec562"/>
      <w:bookmarkEnd w:id="338"/>
      <w:r>
        <w:lastRenderedPageBreak/>
        <w:t>Příloha C – Odborné služby</w:t>
      </w:r>
      <w:r>
        <w:fldChar w:fldCharType="begin"/>
      </w:r>
      <w:r>
        <w:instrText xml:space="preserve"> TC "</w:instrText>
      </w:r>
      <w:bookmarkStart w:id="363" w:name="_Toc478636483"/>
      <w:r>
        <w:instrText>Příloha C – Odborné služby</w:instrText>
      </w:r>
      <w:bookmarkEnd w:id="363"/>
      <w:r>
        <w:instrText>" \l 1</w:instrText>
      </w:r>
      <w:r>
        <w:fldChar w:fldCharType="end"/>
      </w:r>
    </w:p>
    <w:p w:rsidR="009352BE" w:rsidRDefault="003D57B4">
      <w:pPr>
        <w:pStyle w:val="ProductList-Body"/>
      </w:pPr>
      <w:r>
        <w:t>Odborné služby dostupné prostřednictvím multilicenčního programu společnosti Microsoft jsou popsány níže.</w:t>
      </w:r>
    </w:p>
    <w:p w:rsidR="009352BE" w:rsidRDefault="003D57B4">
      <w:pPr>
        <w:pStyle w:val="ProductList-Offering1Heading"/>
        <w:outlineLvl w:val="1"/>
      </w:pPr>
      <w:bookmarkStart w:id="364" w:name="_Sec565"/>
      <w:r>
        <w:t>Nabídky podpory Microsoft Premier</w:t>
      </w:r>
      <w:bookmarkEnd w:id="364"/>
      <w:r>
        <w:fldChar w:fldCharType="begin"/>
      </w:r>
      <w:r>
        <w:instrText xml:space="preserve"> TC "</w:instrText>
      </w:r>
      <w:bookmarkStart w:id="365" w:name="_Toc478636484"/>
      <w:r>
        <w:instrText>Nabídky podpory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352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jc w:val="center"/>
            </w:pPr>
            <w:r>
              <w:rPr>
                <w:color w:val="FFFFFF"/>
              </w:rPr>
              <w:t>Premier Plus</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Jednou měsíčně</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10 hodin</w:t>
            </w:r>
          </w:p>
          <w:p w:rsidR="009352BE" w:rsidRDefault="003D57B4">
            <w:pPr>
              <w:pStyle w:val="ProductList-TableBody"/>
            </w:pPr>
            <w:r>
              <w:t>+1 kontrola stavu</w:t>
            </w:r>
          </w:p>
          <w:p w:rsidR="009352BE" w:rsidRDefault="003D57B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160 hodin</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Až 140 hodin</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jc w:val="center"/>
            </w:pPr>
            <w:r>
              <w:t>X</w:t>
            </w:r>
          </w:p>
        </w:tc>
      </w:tr>
      <w:tr w:rsidR="009352BE">
        <w:tc>
          <w:tcPr>
            <w:tcW w:w="404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Sady po 20</w:t>
            </w:r>
          </w:p>
        </w:tc>
      </w:tr>
    </w:tbl>
    <w:p w:rsidR="009352BE" w:rsidRDefault="003D57B4">
      <w:pPr>
        <w:pStyle w:val="ProductList-Body"/>
      </w:pPr>
      <w:r>
        <w:rPr>
          <w:vertAlign w:val="superscript"/>
        </w:rPr>
        <w:t xml:space="preserve">1 </w:t>
      </w:r>
      <w:r>
        <w:rPr>
          <w:i/>
        </w:rPr>
        <w:t>Pracovní doba je definována lokálně.</w:t>
      </w:r>
    </w:p>
    <w:p w:rsidR="009352BE" w:rsidRDefault="009352BE">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9352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Očekávaná reakce zákazníka</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Katastrofický dopad na firmu: </w:t>
            </w:r>
          </w:p>
          <w:p w:rsidR="009352BE" w:rsidRDefault="003D57B4">
            <w:pPr>
              <w:pStyle w:val="ProductList-TableBody"/>
            </w:pPr>
            <w:r>
              <w:t>Úplná ztráta hlavního (klíčového pro dosažení cílů) podnikového procesu a práce nemůže rozumně pokračovat.</w:t>
            </w:r>
          </w:p>
          <w:p w:rsidR="009352BE" w:rsidRDefault="003D57B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telefonická reakce do 1 hodiny</w:t>
            </w:r>
          </w:p>
          <w:p w:rsidR="009352BE" w:rsidRDefault="003D57B4">
            <w:pPr>
              <w:pStyle w:val="ProductList-TableBody"/>
            </w:pPr>
            <w:r>
              <w:t>Prostředky společnosti Microsoft na pracovišti zákazníka co nejdříve.</w:t>
            </w:r>
          </w:p>
          <w:p w:rsidR="009352BE" w:rsidRDefault="003D57B4">
            <w:pPr>
              <w:pStyle w:val="ProductList-TableBody"/>
            </w:pPr>
            <w:r>
              <w:t>Nepřetržitá pohotovost 24 hodin / 7 dní v týdnu</w:t>
            </w:r>
          </w:p>
          <w:p w:rsidR="009352BE" w:rsidRDefault="003D57B4">
            <w:pPr>
              <w:pStyle w:val="ProductList-TableBody"/>
            </w:pPr>
            <w:r>
              <w:t>Rychlá eskalace v rámci společnosti Microsoft produktovým týmům</w:t>
            </w:r>
          </w:p>
          <w:p w:rsidR="009352BE" w:rsidRDefault="003D57B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Oznámení situace výkonným manažerům zákazníka </w:t>
            </w:r>
          </w:p>
          <w:p w:rsidR="009352BE" w:rsidRDefault="003D57B4">
            <w:pPr>
              <w:pStyle w:val="ProductList-TableBody"/>
            </w:pPr>
            <w:r>
              <w:t>Přiřazení příslušných zaměstnanců, aby bylo možné zajistit nepřetržitou pohotovost</w:t>
            </w:r>
            <w:r>
              <w:rPr>
                <w:vertAlign w:val="superscript"/>
              </w:rPr>
              <w:t>2</w:t>
            </w:r>
          </w:p>
          <w:p w:rsidR="009352BE" w:rsidRDefault="003D57B4">
            <w:pPr>
              <w:pStyle w:val="ProductList-TableBody"/>
            </w:pPr>
            <w:r>
              <w:t>Rychlý přístup a reakce osoby s oprávněním k řízení změn</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Kritický dopad na firmu: </w:t>
            </w:r>
          </w:p>
          <w:p w:rsidR="009352BE" w:rsidRDefault="003D57B4">
            <w:pPr>
              <w:pStyle w:val="ProductList-TableBody"/>
            </w:pPr>
            <w:r>
              <w:t>Významná ztráta nebo zhoršení úrovně služeb</w:t>
            </w:r>
          </w:p>
          <w:p w:rsidR="009352BE" w:rsidRDefault="003D57B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telefonická reakce do 1 hodiny</w:t>
            </w:r>
          </w:p>
          <w:p w:rsidR="009352BE" w:rsidRDefault="003D57B4">
            <w:pPr>
              <w:pStyle w:val="ProductList-TableBody"/>
            </w:pPr>
            <w:r>
              <w:t>Prostředky společnosti Microsoft na pracovišti zákazníka podle potřeby.</w:t>
            </w:r>
          </w:p>
          <w:p w:rsidR="009352BE" w:rsidRDefault="003D57B4">
            <w:pPr>
              <w:pStyle w:val="ProductList-TableBody"/>
            </w:pPr>
            <w:r>
              <w:t>Nepřetržitá pohotovost 24 hodin / 7 dní v týdnu</w:t>
            </w:r>
          </w:p>
          <w:p w:rsidR="009352BE" w:rsidRDefault="003D57B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Přiřazení příslušných zaměstnanců, aby bylo možné zajistit nepřetržitou pohotovost</w:t>
            </w:r>
            <w:r>
              <w:rPr>
                <w:vertAlign w:val="superscript"/>
              </w:rPr>
              <w:t>2</w:t>
            </w:r>
          </w:p>
          <w:p w:rsidR="009352BE" w:rsidRDefault="003D57B4">
            <w:pPr>
              <w:pStyle w:val="ProductList-TableBody"/>
            </w:pPr>
            <w:r>
              <w:t>Rychlý přístup a reakce osoby s oprávněním k řízení změn</w:t>
            </w:r>
          </w:p>
          <w:p w:rsidR="009352BE" w:rsidRDefault="003D57B4">
            <w:pPr>
              <w:pStyle w:val="ProductList-TableBody"/>
            </w:pPr>
            <w:r>
              <w:t>Oznámení situace vašemu managementu</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Střední dopad na firmu: </w:t>
            </w:r>
          </w:p>
          <w:p w:rsidR="009352BE" w:rsidRDefault="003D57B4">
            <w:pPr>
              <w:pStyle w:val="ProductList-TableBody"/>
            </w:pPr>
            <w:r>
              <w:t>Střední ztráta nebo zhoršení kvality služeb, ale práce mohou přiměřeně a bez snížení úrovně pokračovat.</w:t>
            </w:r>
          </w:p>
          <w:p w:rsidR="009352BE" w:rsidRDefault="003D57B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telefonická reakce do 2 hodin</w:t>
            </w:r>
          </w:p>
          <w:p w:rsidR="009352BE" w:rsidRDefault="003D57B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Přiřazení příslušných zaměstnanců, aby bylo možné zajistit činnost během pracovní doby</w:t>
            </w:r>
            <w:r>
              <w:rPr>
                <w:vertAlign w:val="superscript"/>
              </w:rPr>
              <w:t>1</w:t>
            </w:r>
          </w:p>
          <w:p w:rsidR="009352BE" w:rsidRDefault="003D57B4">
            <w:pPr>
              <w:pStyle w:val="ProductList-TableBody"/>
            </w:pPr>
            <w:r>
              <w:t>Přístup a reakce osoby s oprávněním k řízení změn do 4 pracovních hodin</w:t>
            </w:r>
            <w:r>
              <w:rPr>
                <w:vertAlign w:val="superscript"/>
              </w:rPr>
              <w:t>1</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Minimální dopad na firmu: </w:t>
            </w:r>
          </w:p>
          <w:p w:rsidR="009352BE" w:rsidRDefault="003D57B4">
            <w:pPr>
              <w:pStyle w:val="ProductList-TableBody"/>
            </w:pPr>
            <w:r>
              <w:t>Služba v podstatě funguje s menšími nebo žádnými omezeními.</w:t>
            </w:r>
          </w:p>
          <w:p w:rsidR="009352BE" w:rsidRDefault="003D57B4">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 telefonická reakce do 4 hodin</w:t>
            </w:r>
          </w:p>
          <w:p w:rsidR="009352BE" w:rsidRDefault="003D57B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Přesné kontaktní údaje vlastníka případu</w:t>
            </w:r>
          </w:p>
          <w:p w:rsidR="009352BE" w:rsidRDefault="003D57B4">
            <w:pPr>
              <w:pStyle w:val="ProductList-TableBody"/>
            </w:pPr>
            <w:r>
              <w:t>Reakce do 24 hodin</w:t>
            </w:r>
          </w:p>
        </w:tc>
      </w:tr>
    </w:tbl>
    <w:p w:rsidR="009352BE" w:rsidRDefault="003D57B4">
      <w:pPr>
        <w:pStyle w:val="ProductList-Body"/>
      </w:pPr>
      <w:r>
        <w:rPr>
          <w:vertAlign w:val="superscript"/>
        </w:rPr>
        <w:t>1</w:t>
      </w:r>
      <w:r>
        <w:rPr>
          <w:i/>
        </w:rPr>
        <w:t>Pracovní doba je definována lokálně.</w:t>
      </w:r>
    </w:p>
    <w:p w:rsidR="009352BE" w:rsidRDefault="003D57B4">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9352BE" w:rsidRDefault="009352BE">
      <w:pPr>
        <w:pStyle w:val="ProductList-Body"/>
      </w:pPr>
    </w:p>
    <w:p w:rsidR="009352BE" w:rsidRDefault="003D57B4">
      <w:pPr>
        <w:pStyle w:val="ProductList-ClauseHeading"/>
        <w:outlineLvl w:val="2"/>
      </w:pPr>
      <w:r>
        <w:t>Související obchodní pravidla</w:t>
      </w:r>
    </w:p>
    <w:p w:rsidR="009352BE" w:rsidRDefault="003D57B4">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352BE" w:rsidRDefault="003D57B4">
      <w:pPr>
        <w:pStyle w:val="ProductList-Offering1Heading"/>
        <w:outlineLvl w:val="1"/>
      </w:pPr>
      <w:bookmarkStart w:id="366" w:name="_Sec566"/>
      <w:r>
        <w:t>Nabídky služeb Microsoft Advisory Services</w:t>
      </w:r>
      <w:bookmarkEnd w:id="366"/>
      <w:r>
        <w:fldChar w:fldCharType="begin"/>
      </w:r>
      <w:r>
        <w:instrText xml:space="preserve"> TC "</w:instrText>
      </w:r>
      <w:bookmarkStart w:id="367" w:name="_Toc478636485"/>
      <w:r>
        <w:instrText>Nabídky služeb Microsoft Advisory Services</w:instrText>
      </w:r>
      <w:bookmarkEnd w:id="367"/>
      <w:r>
        <w:instrText>" \l 2</w:instrText>
      </w:r>
      <w:r>
        <w:fldChar w:fldCharType="end"/>
      </w:r>
    </w:p>
    <w:p w:rsidR="009352BE" w:rsidRDefault="003D57B4">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9352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Enterprise Strategy Portfolio</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9RO-xxxx</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Celkem až 1600 hodin služeb digitálního poradce Microsoft a týmu pro poskytování služby Enterprise.</w:t>
            </w: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2BE" w:rsidRDefault="009352BE">
            <w:pPr>
              <w:pStyle w:val="ProductList-TableBody"/>
            </w:pPr>
          </w:p>
        </w:tc>
      </w:tr>
      <w:tr w:rsidR="009352BE">
        <w:tc>
          <w:tcPr>
            <w:tcW w:w="306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352BE" w:rsidRDefault="003D57B4">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9352BE" w:rsidRDefault="009352BE">
            <w:pPr>
              <w:pStyle w:val="ProductList-TableBody"/>
            </w:pPr>
          </w:p>
        </w:tc>
      </w:tr>
    </w:tbl>
    <w:p w:rsidR="009352BE" w:rsidRDefault="009352BE">
      <w:pPr>
        <w:pStyle w:val="ProductList-Body"/>
      </w:pPr>
    </w:p>
    <w:p w:rsidR="009352BE" w:rsidRDefault="003D57B4">
      <w:pPr>
        <w:pStyle w:val="ProductList-ClauseHeading"/>
        <w:outlineLvl w:val="2"/>
      </w:pPr>
      <w:r>
        <w:t>Moduly služeb Digital Advisory Services</w:t>
      </w:r>
    </w:p>
    <w:p w:rsidR="009352BE" w:rsidRDefault="003D57B4">
      <w:pPr>
        <w:pStyle w:val="ProductList-Body"/>
      </w:pPr>
      <w:r>
        <w:t>Závazek Digital Advisory zahrnuje jeden nebo více z následujících modulů služby Digital Advisory podle popisu v plánu poskytování služby.</w:t>
      </w:r>
    </w:p>
    <w:p w:rsidR="009352BE" w:rsidRDefault="009352BE">
      <w:pPr>
        <w:pStyle w:val="ProductList-Body"/>
      </w:pPr>
    </w:p>
    <w:p w:rsidR="009352BE" w:rsidRDefault="003D57B4">
      <w:pPr>
        <w:pStyle w:val="ProductList-ClauseHeading"/>
        <w:outlineLvl w:val="2"/>
      </w:pPr>
      <w:r>
        <w:t>Nezahrnuté služby</w:t>
      </w:r>
    </w:p>
    <w:p w:rsidR="009352BE" w:rsidRDefault="003D57B4">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9352BE" w:rsidRDefault="009352BE">
      <w:pPr>
        <w:pStyle w:val="ProductList-Body"/>
      </w:pPr>
    </w:p>
    <w:p w:rsidR="009352BE" w:rsidRDefault="003D57B4">
      <w:pPr>
        <w:pStyle w:val="ProductList-ClauseHeading"/>
        <w:outlineLvl w:val="2"/>
      </w:pPr>
      <w:r>
        <w:t>Odpovědnosti zákazníka</w:t>
      </w:r>
    </w:p>
    <w:p w:rsidR="009352BE" w:rsidRDefault="003D57B4">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352BE" w:rsidRDefault="003D57B4">
      <w:pPr>
        <w:pStyle w:val="ProductList-Offering1Heading"/>
        <w:outlineLvl w:val="1"/>
      </w:pPr>
      <w:bookmarkStart w:id="368" w:name="_Sec567"/>
      <w:r>
        <w:t>Nabídky produktu Sales Productivity Accelerator</w:t>
      </w:r>
      <w:bookmarkEnd w:id="368"/>
      <w:r>
        <w:fldChar w:fldCharType="begin"/>
      </w:r>
      <w:r>
        <w:instrText xml:space="preserve"> TC "</w:instrText>
      </w:r>
      <w:bookmarkStart w:id="369" w:name="_Toc478636486"/>
      <w:r>
        <w:instrText>Nabídky produktu Sales Productivity Accelerator</w:instrText>
      </w:r>
      <w:bookmarkEnd w:id="369"/>
      <w:r>
        <w:instrText>" \l 2</w:instrText>
      </w:r>
      <w:r>
        <w:fldChar w:fldCharType="end"/>
      </w:r>
    </w:p>
    <w:p w:rsidR="009352BE" w:rsidRDefault="003D57B4">
      <w:pPr>
        <w:pStyle w:val="ProductList-ClauseHeading"/>
        <w:outlineLvl w:val="2"/>
      </w:pPr>
      <w:r>
        <w:t>Přehled produktu Sales Productivity Accelerator</w:t>
      </w:r>
    </w:p>
    <w:p w:rsidR="009352BE" w:rsidRDefault="003D57B4">
      <w:pPr>
        <w:pStyle w:val="ProductList-Body"/>
      </w:pPr>
      <w:r>
        <w:t>Produkt Sales Productivity Accelerator je služba, kterou poskytují Microsoft Services během období čtyř (4) týdnů pro poskytnutí implementace s pevným rozsahem pro produkt Microsoft Dynamics 365.</w:t>
      </w:r>
    </w:p>
    <w:p w:rsidR="009352BE" w:rsidRDefault="009352BE">
      <w:pPr>
        <w:pStyle w:val="ProductList-Body"/>
      </w:pPr>
    </w:p>
    <w:p w:rsidR="009352BE" w:rsidRDefault="003D57B4">
      <w:pPr>
        <w:pStyle w:val="ProductList-Body"/>
      </w:pPr>
      <w:r>
        <w:t>Produkt Sales Productivity Accelerator zahrnuje následující výstupy:</w:t>
      </w:r>
    </w:p>
    <w:p w:rsidR="009352BE" w:rsidRDefault="003D57B4" w:rsidP="003D57B4">
      <w:pPr>
        <w:pStyle w:val="ProductList-Bullet"/>
        <w:numPr>
          <w:ilvl w:val="0"/>
          <w:numId w:val="56"/>
        </w:numPr>
      </w:pPr>
      <w:r>
        <w:rPr>
          <w:b/>
          <w:color w:val="00188F"/>
        </w:rPr>
        <w:t>Plán poskytování služeb</w:t>
      </w:r>
      <w:r>
        <w:t>: vytvořen konzultantem společnosti Microsoft, tak aby splňoval obchodní cíle zákazníka.</w:t>
      </w:r>
    </w:p>
    <w:p w:rsidR="009352BE" w:rsidRDefault="003D57B4" w:rsidP="003D57B4">
      <w:pPr>
        <w:pStyle w:val="ProductList-Bullet"/>
        <w:numPr>
          <w:ilvl w:val="0"/>
          <w:numId w:val="56"/>
        </w:numPr>
      </w:pPr>
      <w:r>
        <w:rPr>
          <w:b/>
          <w:color w:val="00188F"/>
        </w:rPr>
        <w:t>Workshopy</w:t>
      </w:r>
      <w:r>
        <w:t>: věnuje celkem až šestnáct (16) hodin workshopům:</w:t>
      </w:r>
    </w:p>
    <w:p w:rsidR="009352BE" w:rsidRDefault="003D57B4" w:rsidP="003D57B4">
      <w:pPr>
        <w:pStyle w:val="ProductList-Bullet"/>
        <w:numPr>
          <w:ilvl w:val="1"/>
          <w:numId w:val="56"/>
        </w:numPr>
      </w:pPr>
      <w:r>
        <w:t>Až (2) objevovací workshopy pro průzkum a definování klíčových případů použití a obchodních požadavků poskytovaných zákazníkem, na nastavení konfigurace;</w:t>
      </w:r>
    </w:p>
    <w:p w:rsidR="009352BE" w:rsidRDefault="003D57B4" w:rsidP="003D57B4">
      <w:pPr>
        <w:pStyle w:val="ProductList-Bullet"/>
        <w:numPr>
          <w:ilvl w:val="1"/>
          <w:numId w:val="56"/>
        </w:numPr>
      </w:pPr>
      <w:r>
        <w:t>až čtyři (4) workshopy kontroly návrhu během fáze sestavení.</w:t>
      </w:r>
    </w:p>
    <w:p w:rsidR="009352BE" w:rsidRDefault="003D57B4" w:rsidP="003D57B4">
      <w:pPr>
        <w:pStyle w:val="ProductList-Bullet"/>
        <w:numPr>
          <w:ilvl w:val="0"/>
          <w:numId w:val="56"/>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9352BE" w:rsidRDefault="003D57B4" w:rsidP="003D57B4">
      <w:pPr>
        <w:pStyle w:val="ProductList-Bullet"/>
        <w:numPr>
          <w:ilvl w:val="0"/>
          <w:numId w:val="56"/>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9352BE" w:rsidRDefault="003D57B4" w:rsidP="003D57B4">
      <w:pPr>
        <w:pStyle w:val="ProductList-Bullet"/>
        <w:numPr>
          <w:ilvl w:val="0"/>
          <w:numId w:val="56"/>
        </w:numPr>
      </w:pPr>
      <w:r>
        <w:rPr>
          <w:b/>
          <w:color w:val="00188F"/>
        </w:rPr>
        <w:t>Testování</w:t>
      </w:r>
      <w:r>
        <w:t>: věnuje až dvacet šest (26) hodin až dvěma (2) testům (např. systémový test a UAT).</w:t>
      </w:r>
    </w:p>
    <w:p w:rsidR="009352BE" w:rsidRDefault="003D57B4" w:rsidP="003D57B4">
      <w:pPr>
        <w:pStyle w:val="ProductList-Bullet"/>
        <w:numPr>
          <w:ilvl w:val="0"/>
          <w:numId w:val="56"/>
        </w:numPr>
      </w:pPr>
      <w:r>
        <w:rPr>
          <w:b/>
          <w:color w:val="00188F"/>
        </w:rPr>
        <w:t>Školení a předávání znalostí</w:t>
      </w:r>
      <w:r>
        <w:t>: Poskytněte jedno (1) školení orientované na produkt pro uživatele zákazníka na celkem až čtyři (4) hodiny.</w:t>
      </w:r>
    </w:p>
    <w:p w:rsidR="009352BE" w:rsidRDefault="003D57B4" w:rsidP="003D57B4">
      <w:pPr>
        <w:pStyle w:val="ProductList-Bullet"/>
        <w:numPr>
          <w:ilvl w:val="0"/>
          <w:numId w:val="56"/>
        </w:numPr>
      </w:pPr>
      <w:r>
        <w:rPr>
          <w:b/>
          <w:color w:val="00188F"/>
        </w:rPr>
        <w:t>Podpora nasazení</w:t>
      </w:r>
      <w:r>
        <w:t>: Poskytněte až čtyřicet (40) hodin podpory nasazení a uvedení do provozu (týden 4) na základě předem určeného zaměření a požadavků projektu.</w:t>
      </w:r>
    </w:p>
    <w:p w:rsidR="009352BE" w:rsidRDefault="009352BE">
      <w:pPr>
        <w:pStyle w:val="ProductList-Body"/>
      </w:pPr>
    </w:p>
    <w:p w:rsidR="009352BE" w:rsidRDefault="003D57B4">
      <w:pPr>
        <w:pStyle w:val="ProductList-ClauseHeading"/>
        <w:outlineLvl w:val="2"/>
      </w:pPr>
      <w:r>
        <w:t>Odpovědnosti zákazníka</w:t>
      </w:r>
    </w:p>
    <w:p w:rsidR="009352BE" w:rsidRDefault="003D57B4">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SectionHeading"/>
        <w:pageBreakBefore/>
        <w:outlineLvl w:val="0"/>
      </w:pPr>
      <w:bookmarkStart w:id="370" w:name="_Sec563"/>
      <w:bookmarkEnd w:id="362"/>
      <w:r>
        <w:lastRenderedPageBreak/>
        <w:t>Příloha D – Dodatečné podmínky smlouvy k programu</w:t>
      </w:r>
      <w:r>
        <w:fldChar w:fldCharType="begin"/>
      </w:r>
      <w:r>
        <w:instrText xml:space="preserve"> TC "</w:instrText>
      </w:r>
      <w:bookmarkStart w:id="371" w:name="_Toc478636487"/>
      <w:r>
        <w:instrText>Příloha D – Dodatečné podmínky smlouvy k programu</w:instrText>
      </w:r>
      <w:bookmarkEnd w:id="371"/>
      <w:r>
        <w:instrText>" \l 1</w:instrText>
      </w:r>
      <w:r>
        <w:fldChar w:fldCharType="end"/>
      </w:r>
    </w:p>
    <w:p w:rsidR="009352BE" w:rsidRDefault="003D57B4">
      <w:pPr>
        <w:pStyle w:val="ProductList-Body"/>
      </w:pPr>
      <w:r>
        <w:t>Podmínky a ujednání uvedené níže platí pro multilicenční smlouvu zákazníka, jak je uvedeno.</w:t>
      </w:r>
    </w:p>
    <w:p w:rsidR="009352BE" w:rsidRDefault="003D57B4">
      <w:pPr>
        <w:pStyle w:val="ProductList-Offering1Heading"/>
        <w:outlineLvl w:val="1"/>
      </w:pPr>
      <w:bookmarkStart w:id="372" w:name="_Sec568"/>
      <w:r>
        <w:t>Dodatečné podmínky pro program Select Plus</w:t>
      </w:r>
      <w:bookmarkEnd w:id="372"/>
      <w:r>
        <w:fldChar w:fldCharType="begin"/>
      </w:r>
      <w:r>
        <w:instrText xml:space="preserve"> TC "</w:instrText>
      </w:r>
      <w:bookmarkStart w:id="373" w:name="_Toc478636488"/>
      <w:r>
        <w:instrText>Dodatečné podmínky pro program Select Plus</w:instrText>
      </w:r>
      <w:bookmarkEnd w:id="373"/>
      <w:r>
        <w:instrText>" \l 2</w:instrText>
      </w:r>
      <w:r>
        <w:fldChar w:fldCharType="end"/>
      </w:r>
    </w:p>
    <w:p w:rsidR="009352BE" w:rsidRDefault="003D57B4">
      <w:pPr>
        <w:pStyle w:val="ProductList-Body"/>
      </w:pPr>
      <w:r>
        <w:t>Během prvního roku vyžaduje program Select Plus objednávku ve výši 500 bodů na kategorii. Toto množství objednávky může být prominuto, pokud je dodána kvalifikovaná smlouva.</w:t>
      </w:r>
    </w:p>
    <w:p w:rsidR="009352BE" w:rsidRDefault="009352BE">
      <w:pPr>
        <w:pStyle w:val="ProductList-Body"/>
      </w:pPr>
    </w:p>
    <w:p w:rsidR="009352BE" w:rsidRDefault="003D57B4">
      <w:pPr>
        <w:pStyle w:val="ProductList-ClauseHeading"/>
        <w:outlineLvl w:val="2"/>
      </w:pPr>
      <w:r>
        <w:t>Cenové stupně v programu Select Plus</w:t>
      </w:r>
    </w:p>
    <w:p w:rsidR="009352BE" w:rsidRDefault="003D57B4">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352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Roční minima bodů na skupinu</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500</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4,000</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10,000</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25,000</w:t>
            </w:r>
          </w:p>
        </w:tc>
      </w:tr>
    </w:tbl>
    <w:p w:rsidR="009352BE" w:rsidRDefault="003D57B4">
      <w:pPr>
        <w:pStyle w:val="ProductList-Offering1Heading"/>
        <w:outlineLvl w:val="1"/>
      </w:pPr>
      <w:bookmarkStart w:id="374" w:name="_Sec569"/>
      <w:r>
        <w:t>Definice správy kvalifikovaných zařízení</w:t>
      </w:r>
      <w:bookmarkEnd w:id="374"/>
      <w:r>
        <w:fldChar w:fldCharType="begin"/>
      </w:r>
      <w:r>
        <w:instrText xml:space="preserve"> TC "</w:instrText>
      </w:r>
      <w:bookmarkStart w:id="375" w:name="_Toc478636489"/>
      <w:r>
        <w:instrText>Definice správy kvalifikovaných zařízení</w:instrText>
      </w:r>
      <w:bookmarkEnd w:id="375"/>
      <w:r>
        <w:instrText>" \l 2</w:instrText>
      </w:r>
      <w:r>
        <w:fldChar w:fldCharType="end"/>
      </w:r>
    </w:p>
    <w:p w:rsidR="009352BE" w:rsidRDefault="003D57B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352BE" w:rsidRDefault="003D57B4" w:rsidP="003D57B4">
      <w:pPr>
        <w:pStyle w:val="ProductList-Bullet"/>
        <w:numPr>
          <w:ilvl w:val="0"/>
          <w:numId w:val="57"/>
        </w:numPr>
      </w:pPr>
      <w:r>
        <w:t>které mu umožňuje připojit se do domény, nebo</w:t>
      </w:r>
    </w:p>
    <w:p w:rsidR="009352BE" w:rsidRDefault="003D57B4" w:rsidP="003D57B4">
      <w:pPr>
        <w:pStyle w:val="ProductList-Bullet"/>
        <w:numPr>
          <w:ilvl w:val="0"/>
          <w:numId w:val="57"/>
        </w:numPr>
      </w:pPr>
      <w:r>
        <w:t>které ověřuje v rámci požadavku na používání aplikací na svém pracovišti, nebo</w:t>
      </w:r>
    </w:p>
    <w:p w:rsidR="009352BE" w:rsidRDefault="003D57B4" w:rsidP="003D57B4">
      <w:pPr>
        <w:pStyle w:val="ProductList-Bullet"/>
        <w:numPr>
          <w:ilvl w:val="0"/>
          <w:numId w:val="57"/>
        </w:numPr>
      </w:pPr>
      <w:r>
        <w:t>na kterém instaluje agenty (např. antivirový nebo antimalwarový software nebo jiné agenty vyžadované zásadami zákazníka), nebo</w:t>
      </w:r>
    </w:p>
    <w:p w:rsidR="009352BE" w:rsidRDefault="003D57B4" w:rsidP="003D57B4">
      <w:pPr>
        <w:pStyle w:val="ProductList-Bullet"/>
        <w:numPr>
          <w:ilvl w:val="0"/>
          <w:numId w:val="57"/>
        </w:numPr>
      </w:pPr>
      <w:r>
        <w:t>na kterém přímo nebo nepřímo aplikuje a vynucuje skupinové zásady, nebo</w:t>
      </w:r>
    </w:p>
    <w:p w:rsidR="009352BE" w:rsidRDefault="003D57B4" w:rsidP="003D57B4">
      <w:pPr>
        <w:pStyle w:val="ProductList-Bullet"/>
        <w:numPr>
          <w:ilvl w:val="0"/>
          <w:numId w:val="57"/>
        </w:numPr>
      </w:pPr>
      <w:r>
        <w:t>na kterém vyžaduje nebo přijímá data o hardwaru nebo softwaru a konfiguruje nebo poskytuje pokyny k hardwaru a softwaru, které přímo nebo nepřímo souvisejí s prostředím operačního systému, nebo</w:t>
      </w:r>
    </w:p>
    <w:p w:rsidR="009352BE" w:rsidRDefault="003D57B4" w:rsidP="003D57B4">
      <w:pPr>
        <w:pStyle w:val="ProductList-Bullet"/>
        <w:numPr>
          <w:ilvl w:val="0"/>
          <w:numId w:val="57"/>
        </w:numPr>
      </w:pPr>
      <w:r>
        <w:t>kterému umožňuje přístup k infrastruktuře virtuální plochy (VDI) mimo krytí Windows SA a práv Microsoft Intune (zařízení) nebo práv pro roamingový přístup k Windows Virtual Desktop.</w:t>
      </w:r>
    </w:p>
    <w:p w:rsidR="009352BE" w:rsidRDefault="009352BE">
      <w:pPr>
        <w:pStyle w:val="ProductList-Body"/>
      </w:pPr>
    </w:p>
    <w:p w:rsidR="009352BE" w:rsidRDefault="003D57B4">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352BE" w:rsidRDefault="003D57B4">
      <w:pPr>
        <w:pStyle w:val="ProductList-Offering1Heading"/>
        <w:outlineLvl w:val="1"/>
      </w:pPr>
      <w:bookmarkStart w:id="376" w:name="_Sec570"/>
      <w:r>
        <w:t>Služby online v programech Open</w:t>
      </w:r>
      <w:bookmarkEnd w:id="376"/>
      <w:r>
        <w:fldChar w:fldCharType="begin"/>
      </w:r>
      <w:r>
        <w:instrText xml:space="preserve"> TC "</w:instrText>
      </w:r>
      <w:bookmarkStart w:id="377" w:name="_Toc478636490"/>
      <w:r>
        <w:instrText>Služby online v programech Open</w:instrText>
      </w:r>
      <w:bookmarkEnd w:id="377"/>
      <w:r>
        <w:instrText>" \l 2</w:instrText>
      </w:r>
      <w:r>
        <w:fldChar w:fldCharType="end"/>
      </w:r>
    </w:p>
    <w:p w:rsidR="009352BE" w:rsidRDefault="003D57B4">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352BE" w:rsidRDefault="009352BE">
      <w:pPr>
        <w:pStyle w:val="ProductList-Body"/>
      </w:pPr>
    </w:p>
    <w:p w:rsidR="009352BE" w:rsidRDefault="003D57B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352BE" w:rsidRDefault="003D57B4">
      <w:pPr>
        <w:pStyle w:val="ProductList-Offering1Heading"/>
        <w:outlineLvl w:val="1"/>
      </w:pPr>
      <w:bookmarkStart w:id="378" w:name="_Sec571"/>
      <w:r>
        <w:t>Doplňkové podmínky a ujednání pro odborné služby – starší smlouvy</w:t>
      </w:r>
      <w:bookmarkEnd w:id="378"/>
      <w:r>
        <w:fldChar w:fldCharType="begin"/>
      </w:r>
      <w:r>
        <w:instrText xml:space="preserve"> TC "</w:instrText>
      </w:r>
      <w:bookmarkStart w:id="379" w:name="_Toc478636491"/>
      <w:r>
        <w:instrText>Doplňkové podmínky a ujednání pro odborné služby – starší smlouvy</w:instrText>
      </w:r>
      <w:bookmarkEnd w:id="379"/>
      <w:r>
        <w:instrText>" \l 2</w:instrText>
      </w:r>
      <w:r>
        <w:fldChar w:fldCharType="end"/>
      </w:r>
    </w:p>
    <w:p w:rsidR="009352BE" w:rsidRDefault="003D57B4">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352BE" w:rsidRDefault="009352BE">
      <w:pPr>
        <w:pStyle w:val="ProductList-Body"/>
      </w:pPr>
    </w:p>
    <w:p w:rsidR="009352BE" w:rsidRDefault="003D57B4">
      <w:pPr>
        <w:pStyle w:val="ProductList-ClauseHeading"/>
        <w:outlineLvl w:val="2"/>
      </w:pPr>
      <w:r>
        <w:t>Užívací, vlastnická a licenční práva</w:t>
      </w:r>
    </w:p>
    <w:p w:rsidR="009352BE" w:rsidRDefault="003D57B4">
      <w:pPr>
        <w:pStyle w:val="ProductList-SubClauseHeading"/>
        <w:outlineLvl w:val="3"/>
      </w:pPr>
      <w:r>
        <w:t>Opravy</w:t>
      </w:r>
    </w:p>
    <w:p w:rsidR="009352BE" w:rsidRDefault="003D57B4">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352BE" w:rsidRDefault="009352BE">
      <w:pPr>
        <w:pStyle w:val="ProductList-BodyIndented"/>
      </w:pPr>
    </w:p>
    <w:p w:rsidR="009352BE" w:rsidRDefault="003D57B4">
      <w:pPr>
        <w:pStyle w:val="ProductList-SubClauseHeading"/>
        <w:outlineLvl w:val="3"/>
      </w:pPr>
      <w:r>
        <w:lastRenderedPageBreak/>
        <w:t>Existující dílo</w:t>
      </w:r>
    </w:p>
    <w:p w:rsidR="009352BE" w:rsidRDefault="003D57B4">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352BE" w:rsidRDefault="003D57B4">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352BE" w:rsidRDefault="009352BE">
      <w:pPr>
        <w:pStyle w:val="ProductList-BodyIndented"/>
      </w:pPr>
    </w:p>
    <w:p w:rsidR="009352BE" w:rsidRDefault="003D57B4">
      <w:pPr>
        <w:pStyle w:val="ProductList-SubClauseHeading"/>
        <w:outlineLvl w:val="3"/>
      </w:pPr>
      <w:r>
        <w:t>Výstupy ze služeb</w:t>
      </w:r>
    </w:p>
    <w:p w:rsidR="009352BE" w:rsidRDefault="003D57B4">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352BE" w:rsidRDefault="009352BE">
      <w:pPr>
        <w:pStyle w:val="ProductList-BodyIndented"/>
      </w:pPr>
    </w:p>
    <w:p w:rsidR="009352BE" w:rsidRDefault="003D57B4">
      <w:pPr>
        <w:pStyle w:val="ProductList-SubClauseHeading"/>
        <w:outlineLvl w:val="3"/>
      </w:pPr>
      <w:r>
        <w:t>Používání technických informací z odborných služeb</w:t>
      </w:r>
    </w:p>
    <w:p w:rsidR="009352BE" w:rsidRDefault="003D57B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352BE" w:rsidRDefault="009352BE">
      <w:pPr>
        <w:pStyle w:val="ProductList-BodyIndented"/>
      </w:pPr>
    </w:p>
    <w:p w:rsidR="009352BE" w:rsidRDefault="003D57B4">
      <w:pPr>
        <w:pStyle w:val="ProductList-SubClauseHeading"/>
        <w:outlineLvl w:val="3"/>
      </w:pPr>
      <w:r>
        <w:t>Omezení licence Open Source</w:t>
      </w:r>
    </w:p>
    <w:p w:rsidR="009352BE" w:rsidRDefault="003D57B4">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352BE" w:rsidRDefault="009352BE">
      <w:pPr>
        <w:pStyle w:val="ProductList-BodyIndented"/>
      </w:pPr>
    </w:p>
    <w:p w:rsidR="009352BE" w:rsidRDefault="003D57B4">
      <w:pPr>
        <w:pStyle w:val="ProductList-SubClauseHeading"/>
        <w:outlineLvl w:val="3"/>
      </w:pPr>
      <w:r>
        <w:t>Práva afilací</w:t>
      </w:r>
    </w:p>
    <w:p w:rsidR="009352BE" w:rsidRDefault="003D57B4">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352BE" w:rsidRDefault="009352BE">
      <w:pPr>
        <w:pStyle w:val="ProductList-BodyIndented"/>
      </w:pPr>
    </w:p>
    <w:p w:rsidR="009352BE" w:rsidRDefault="003D57B4">
      <w:pPr>
        <w:pStyle w:val="ProductList-ClauseHeading"/>
        <w:outlineLvl w:val="2"/>
      </w:pPr>
      <w:r>
        <w:t>Záruky a omezení odpovědnosti</w:t>
      </w:r>
    </w:p>
    <w:p w:rsidR="009352BE" w:rsidRDefault="003D57B4">
      <w:pPr>
        <w:pStyle w:val="ProductList-SubClauseHeading"/>
        <w:outlineLvl w:val="3"/>
      </w:pPr>
      <w:r>
        <w:t>Záruka pro odborné služby</w:t>
      </w:r>
    </w:p>
    <w:p w:rsidR="009352BE" w:rsidRDefault="003D57B4">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352BE" w:rsidRDefault="009352BE">
      <w:pPr>
        <w:pStyle w:val="ProductList-BodyIndented"/>
      </w:pPr>
    </w:p>
    <w:p w:rsidR="009352BE" w:rsidRDefault="003D57B4">
      <w:pPr>
        <w:pStyle w:val="ProductList-SubClauseHeading"/>
        <w:outlineLvl w:val="3"/>
      </w:pPr>
      <w:r>
        <w:t>Omezení odpovědnosti</w:t>
      </w:r>
    </w:p>
    <w:p w:rsidR="009352BE" w:rsidRDefault="003D57B4">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352BE" w:rsidRDefault="009352BE">
      <w:pPr>
        <w:pStyle w:val="ProductList-BodyIndented"/>
        <w:jc w:val="right"/>
      </w:pPr>
    </w:p>
    <w:tbl>
      <w:tblPr>
        <w:tblStyle w:val="PURTable0"/>
        <w:tblW w:w="0" w:type="dxa"/>
        <w:tblLook w:val="04A0" w:firstRow="1" w:lastRow="0" w:firstColumn="1" w:lastColumn="0" w:noHBand="0" w:noVBand="1"/>
      </w:tblPr>
      <w:tblGrid>
        <w:gridCol w:w="1044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Indented"/>
      </w:pPr>
    </w:p>
    <w:p w:rsidR="009352BE" w:rsidRDefault="003D57B4">
      <w:pPr>
        <w:pStyle w:val="ProductList-SectionHeading"/>
        <w:pageBreakBefore/>
        <w:outlineLvl w:val="0"/>
      </w:pPr>
      <w:bookmarkStart w:id="380" w:name="_Sec572"/>
      <w:bookmarkEnd w:id="370"/>
      <w:r>
        <w:lastRenderedPageBreak/>
        <w:t>Příloha E – Propagační akce</w:t>
      </w:r>
      <w:r>
        <w:fldChar w:fldCharType="begin"/>
      </w:r>
      <w:r>
        <w:instrText xml:space="preserve"> TC "</w:instrText>
      </w:r>
      <w:bookmarkStart w:id="381" w:name="_Toc478636492"/>
      <w:r>
        <w:instrText>Příloha E – Propagační akce</w:instrText>
      </w:r>
      <w:bookmarkEnd w:id="381"/>
      <w:r>
        <w:instrText>" \l 1</w:instrText>
      </w:r>
      <w:r>
        <w:fldChar w:fldCharType="end"/>
      </w:r>
    </w:p>
    <w:p w:rsidR="009352BE" w:rsidRDefault="003D57B4">
      <w:pPr>
        <w:pStyle w:val="ProductList-OfferingGroupHeading"/>
        <w:outlineLvl w:val="1"/>
      </w:pPr>
      <w:bookmarkStart w:id="382" w:name="_Sec1196"/>
      <w:r>
        <w:t>Propagace výpočetního výkonu systému Azure</w:t>
      </w:r>
      <w:bookmarkEnd w:id="382"/>
      <w:r>
        <w:fldChar w:fldCharType="begin"/>
      </w:r>
      <w:r>
        <w:instrText xml:space="preserve"> TC "</w:instrText>
      </w:r>
      <w:bookmarkStart w:id="383" w:name="_Toc478636493"/>
      <w:r>
        <w:instrText>Propagace výpočetního výkonu systému Azure</w:instrText>
      </w:r>
      <w:bookmarkEnd w:id="383"/>
      <w:r>
        <w:instrText>" \l 2</w:instrText>
      </w:r>
      <w:r>
        <w:fldChar w:fldCharType="end"/>
      </w:r>
    </w:p>
    <w:p w:rsidR="009352BE" w:rsidRDefault="003D57B4">
      <w:pPr>
        <w:pStyle w:val="ProductList-Body"/>
      </w:pPr>
      <w:r>
        <w:t>Od 1. listopadu 2015 do 31. prosince 2017 nabízí propagační akce výpočetního výkonu systému Azure slevy na instance řady A, D a G jako nesouběžné 12měsíční odběry.</w:t>
      </w:r>
    </w:p>
    <w:p w:rsidR="009352BE" w:rsidRDefault="003D57B4">
      <w:pPr>
        <w:pStyle w:val="ProductList-OfferingGroupHeading"/>
        <w:outlineLvl w:val="1"/>
      </w:pPr>
      <w:bookmarkStart w:id="384" w:name="_Sec1154"/>
      <w:r>
        <w:t>Nabídka finančního závazku ke službě Azure pro nové zákazníky</w:t>
      </w:r>
      <w:bookmarkEnd w:id="384"/>
      <w:r>
        <w:fldChar w:fldCharType="begin"/>
      </w:r>
      <w:r>
        <w:instrText xml:space="preserve"> TC "</w:instrText>
      </w:r>
      <w:bookmarkStart w:id="385" w:name="_Toc478636494"/>
      <w:r>
        <w:instrText>Nabídka finančního závazku ke službě Azure pro nové zákazníky</w:instrText>
      </w:r>
      <w:bookmarkEnd w:id="385"/>
      <w:r>
        <w:instrText>" \l 2</w:instrText>
      </w:r>
      <w:r>
        <w:fldChar w:fldCharType="end"/>
      </w:r>
    </w:p>
    <w:p w:rsidR="009352BE" w:rsidRDefault="003D57B4">
      <w:pPr>
        <w:pStyle w:val="ProductList-Body"/>
      </w:pPr>
      <w:r>
        <w:t>Zákazník s novou nebo prodlouženou smlouvou Enterprise nebo smlouvou Campus a School, který si zakoupí alespoň 21 jednotek finančního závazku pro službu Azure za jeden měsíc mezi 1. listopadem 2016 a 30. červnem 2017 a který za uplynulých 12 měsíců využil méně než 50 jednotek finančního závazku, bude oprávněn k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finančního závazku zákazníka 4 kalendářní měsíce po uplynutí data účinnosti nové nebo prodloužené smlouvy. Jakákoli část kreditu pro finanční závazek, která nebyla využita do dalšího výročí prováděcí smlouvy, pozbyde platnosti a propadne.</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SectionHeading"/>
        <w:pageBreakBefore/>
        <w:outlineLvl w:val="0"/>
      </w:pPr>
      <w:bookmarkStart w:id="386" w:name="_Sec899"/>
      <w:bookmarkEnd w:id="380"/>
      <w:r>
        <w:lastRenderedPageBreak/>
        <w:t>Příloha F – Podmínky diskových polí</w:t>
      </w:r>
      <w:r>
        <w:fldChar w:fldCharType="begin"/>
      </w:r>
      <w:r>
        <w:instrText xml:space="preserve"> TC "</w:instrText>
      </w:r>
      <w:bookmarkStart w:id="387" w:name="_Toc478636495"/>
      <w:r>
        <w:instrText>Příloha F – Podmínky diskových polí</w:instrText>
      </w:r>
      <w:bookmarkEnd w:id="387"/>
      <w:r>
        <w:instrText>" \l 1</w:instrText>
      </w:r>
      <w:r>
        <w:fldChar w:fldCharType="end"/>
      </w:r>
    </w:p>
    <w:p w:rsidR="009352BE" w:rsidRDefault="003D57B4">
      <w:pPr>
        <w:pStyle w:val="ProductList-Offering1Heading"/>
        <w:outlineLvl w:val="1"/>
      </w:pPr>
      <w:bookmarkStart w:id="388" w:name="_Sec900"/>
      <w:r>
        <w:t>Dostupnost</w:t>
      </w:r>
      <w:bookmarkEnd w:id="388"/>
      <w:r>
        <w:fldChar w:fldCharType="begin"/>
      </w:r>
      <w:r>
        <w:instrText xml:space="preserve"> TC "</w:instrText>
      </w:r>
      <w:bookmarkStart w:id="389" w:name="_Toc478636496"/>
      <w:r>
        <w:instrText>Dostupnost</w:instrText>
      </w:r>
      <w:bookmarkEnd w:id="389"/>
      <w:r>
        <w:instrText>" \l 2</w:instrText>
      </w:r>
      <w:r>
        <w:fldChar w:fldCharType="end"/>
      </w:r>
    </w:p>
    <w:p w:rsidR="009352BE" w:rsidRDefault="003D57B4">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9352BE" w:rsidRDefault="003D57B4">
      <w:pPr>
        <w:pStyle w:val="ProductList-Offering1Heading"/>
        <w:outlineLvl w:val="1"/>
      </w:pPr>
      <w:bookmarkStart w:id="390" w:name="_Sec901"/>
      <w:r>
        <w:t>Dodání a nárok</w:t>
      </w:r>
      <w:bookmarkEnd w:id="390"/>
      <w:r>
        <w:fldChar w:fldCharType="begin"/>
      </w:r>
      <w:r>
        <w:instrText xml:space="preserve"> TC "</w:instrText>
      </w:r>
      <w:bookmarkStart w:id="391" w:name="_Toc478636497"/>
      <w:r>
        <w:instrText>Dodání a nárok</w:instrText>
      </w:r>
      <w:bookmarkEnd w:id="391"/>
      <w:r>
        <w:instrText>" \l 2</w:instrText>
      </w:r>
      <w:r>
        <w:fldChar w:fldCharType="end"/>
      </w:r>
    </w:p>
    <w:p w:rsidR="009352BE" w:rsidRDefault="003D57B4">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352BE" w:rsidRDefault="003D57B4">
      <w:pPr>
        <w:pStyle w:val="ProductList-Offering1Heading"/>
        <w:outlineLvl w:val="1"/>
      </w:pPr>
      <w:bookmarkStart w:id="392" w:name="_Sec902"/>
      <w:r>
        <w:t>Software diskových polí</w:t>
      </w:r>
      <w:bookmarkEnd w:id="392"/>
      <w:r>
        <w:fldChar w:fldCharType="begin"/>
      </w:r>
      <w:r>
        <w:instrText xml:space="preserve"> TC "</w:instrText>
      </w:r>
      <w:bookmarkStart w:id="393" w:name="_Toc478636498"/>
      <w:r>
        <w:instrText>Software diskových polí</w:instrText>
      </w:r>
      <w:bookmarkEnd w:id="393"/>
      <w:r>
        <w:instrText>" \l 2</w:instrText>
      </w:r>
      <w:r>
        <w:fldChar w:fldCharType="end"/>
      </w:r>
    </w:p>
    <w:p w:rsidR="009352BE" w:rsidRDefault="003D57B4">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352BE" w:rsidRDefault="009352BE">
      <w:pPr>
        <w:pStyle w:val="ProductList-Body"/>
      </w:pPr>
    </w:p>
    <w:p w:rsidR="009352BE" w:rsidRDefault="003D57B4">
      <w:pPr>
        <w:pStyle w:val="ProductList-ClauseHeading"/>
        <w:outlineLvl w:val="2"/>
      </w:pPr>
      <w:r>
        <w:t>Omezení</w:t>
      </w:r>
    </w:p>
    <w:p w:rsidR="009352BE" w:rsidRDefault="003D57B4">
      <w:pPr>
        <w:pStyle w:val="ProductList-Body"/>
      </w:pPr>
      <w:r>
        <w:t>Zákazník nesmí používat software diskového pole k porovnávání nebo testování „typovou úlohou“ s výjimkou interních účelů zákazníka nebo publikování nebo sdělování jejich výsledků.</w:t>
      </w:r>
    </w:p>
    <w:p w:rsidR="009352BE" w:rsidRDefault="009352BE">
      <w:pPr>
        <w:pStyle w:val="ProductList-Body"/>
      </w:pPr>
    </w:p>
    <w:p w:rsidR="009352BE" w:rsidRDefault="003D57B4">
      <w:pPr>
        <w:pStyle w:val="ProductList-ClauseHeading"/>
        <w:outlineLvl w:val="2"/>
      </w:pPr>
      <w:r>
        <w:t>Konkrétní software s otevřeným kódem třetích stran</w:t>
      </w:r>
    </w:p>
    <w:p w:rsidR="009352BE" w:rsidRDefault="003D57B4">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7">
        <w:r>
          <w:rPr>
            <w:color w:val="00467F"/>
            <w:u w:val="single"/>
          </w:rPr>
          <w:t>http://go.microsoft.com/fwlink/?LinkId=627000</w:t>
        </w:r>
      </w:hyperlink>
      <w:r>
        <w:t xml:space="preserve"> a je poskytnut zákazníkovi na základě licence v souladu s platnými licencemi typu open source.</w:t>
      </w:r>
    </w:p>
    <w:p w:rsidR="009352BE" w:rsidRDefault="009352BE">
      <w:pPr>
        <w:pStyle w:val="ProductList-Body"/>
      </w:pPr>
    </w:p>
    <w:p w:rsidR="009352BE" w:rsidRDefault="003D57B4">
      <w:pPr>
        <w:pStyle w:val="ProductList-ClauseHeading"/>
        <w:outlineLvl w:val="2"/>
      </w:pPr>
      <w:r>
        <w:t>Aktivace/souhlas pro internetové služby</w:t>
      </w:r>
    </w:p>
    <w:p w:rsidR="009352BE" w:rsidRDefault="003D57B4">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352BE" w:rsidRDefault="009352BE">
      <w:pPr>
        <w:pStyle w:val="ProductList-Body"/>
      </w:pPr>
    </w:p>
    <w:p w:rsidR="009352BE" w:rsidRDefault="003D57B4">
      <w:pPr>
        <w:pStyle w:val="ProductList-ClauseHeading"/>
        <w:outlineLvl w:val="2"/>
      </w:pPr>
      <w:r>
        <w:t>Aktualizace softwaru diskových polí</w:t>
      </w:r>
    </w:p>
    <w:p w:rsidR="009352BE" w:rsidRDefault="003D57B4">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352BE" w:rsidRDefault="003D57B4">
      <w:pPr>
        <w:pStyle w:val="ProductList-Offering1Heading"/>
        <w:outlineLvl w:val="1"/>
      </w:pPr>
      <w:bookmarkStart w:id="394" w:name="_Sec903"/>
      <w:r>
        <w:t>Omezená záruka na hardware</w:t>
      </w:r>
      <w:bookmarkEnd w:id="394"/>
      <w:r>
        <w:fldChar w:fldCharType="begin"/>
      </w:r>
      <w:r>
        <w:instrText xml:space="preserve"> TC "</w:instrText>
      </w:r>
      <w:bookmarkStart w:id="395" w:name="_Toc478636499"/>
      <w:r>
        <w:instrText>Omezená záruka na hardware</w:instrText>
      </w:r>
      <w:bookmarkEnd w:id="395"/>
      <w:r>
        <w:instrText>" \l 2</w:instrText>
      </w:r>
      <w:r>
        <w:fldChar w:fldCharType="end"/>
      </w:r>
    </w:p>
    <w:p w:rsidR="009352BE" w:rsidRDefault="003D57B4">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9352BE" w:rsidRDefault="003D57B4">
      <w:pPr>
        <w:pStyle w:val="ProductList-Offering1Heading"/>
        <w:outlineLvl w:val="1"/>
      </w:pPr>
      <w:bookmarkStart w:id="396" w:name="_Sec904"/>
      <w:r>
        <w:t>Odškodnění. Obhajoba proti nárokům třetí strany</w:t>
      </w:r>
      <w:bookmarkEnd w:id="396"/>
      <w:r>
        <w:fldChar w:fldCharType="begin"/>
      </w:r>
      <w:r>
        <w:instrText xml:space="preserve"> TC "</w:instrText>
      </w:r>
      <w:bookmarkStart w:id="397" w:name="_Toc478636500"/>
      <w:r>
        <w:instrText>Odškodnění. Obhajoba proti nárokům třetí strany</w:instrText>
      </w:r>
      <w:bookmarkEnd w:id="397"/>
      <w:r>
        <w:instrText>" \l 2</w:instrText>
      </w:r>
      <w:r>
        <w:fldChar w:fldCharType="end"/>
      </w:r>
    </w:p>
    <w:p w:rsidR="009352BE" w:rsidRDefault="003D57B4">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352BE" w:rsidRDefault="003D57B4">
      <w:pPr>
        <w:pStyle w:val="ProductList-Offering1Heading"/>
        <w:outlineLvl w:val="1"/>
      </w:pPr>
      <w:bookmarkStart w:id="398" w:name="_Sec905"/>
      <w:r>
        <w:t>Omezení odpovědnosti</w:t>
      </w:r>
      <w:bookmarkEnd w:id="398"/>
      <w:r>
        <w:fldChar w:fldCharType="begin"/>
      </w:r>
      <w:r>
        <w:instrText xml:space="preserve"> TC "</w:instrText>
      </w:r>
      <w:bookmarkStart w:id="399" w:name="_Toc478636501"/>
      <w:r>
        <w:instrText>Omezení odpovědnosti</w:instrText>
      </w:r>
      <w:bookmarkEnd w:id="399"/>
      <w:r>
        <w:instrText>" \l 2</w:instrText>
      </w:r>
      <w:r>
        <w:fldChar w:fldCharType="end"/>
      </w:r>
    </w:p>
    <w:p w:rsidR="009352BE" w:rsidRDefault="003D57B4">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352BE" w:rsidRDefault="003D57B4">
      <w:pPr>
        <w:pStyle w:val="ProductList-Offering1Heading"/>
        <w:outlineLvl w:val="1"/>
      </w:pPr>
      <w:bookmarkStart w:id="400" w:name="_Sec906"/>
      <w:r>
        <w:t>Zákony pro regulaci vývozu z USA</w:t>
      </w:r>
      <w:bookmarkEnd w:id="400"/>
      <w:r>
        <w:fldChar w:fldCharType="begin"/>
      </w:r>
      <w:r>
        <w:instrText xml:space="preserve"> TC "</w:instrText>
      </w:r>
      <w:bookmarkStart w:id="401" w:name="_Toc478636502"/>
      <w:r>
        <w:instrText>Zákony pro regulaci vývozu z USA</w:instrText>
      </w:r>
      <w:bookmarkEnd w:id="401"/>
      <w:r>
        <w:instrText>" \l 2</w:instrText>
      </w:r>
      <w:r>
        <w:fldChar w:fldCharType="end"/>
      </w:r>
    </w:p>
    <w:p w:rsidR="009352BE" w:rsidRDefault="003D57B4">
      <w:pPr>
        <w:pStyle w:val="ProductList-Body"/>
      </w:pPr>
      <w:r>
        <w:t>Disková pole podléhají ustanovením v multilicenční smlouvě zákazníka týkajícím se předpisů, kterými se řídí export z USA.</w:t>
      </w:r>
    </w:p>
    <w:p w:rsidR="009352BE" w:rsidRDefault="003D57B4">
      <w:pPr>
        <w:pStyle w:val="ProductList-Offering1Heading"/>
        <w:outlineLvl w:val="1"/>
      </w:pPr>
      <w:bookmarkStart w:id="402" w:name="_Sec907"/>
      <w:r>
        <w:t>Shromažďování informací o diagnostice</w:t>
      </w:r>
      <w:bookmarkEnd w:id="402"/>
      <w:r>
        <w:fldChar w:fldCharType="begin"/>
      </w:r>
      <w:r>
        <w:instrText xml:space="preserve"> TC "</w:instrText>
      </w:r>
      <w:bookmarkStart w:id="403" w:name="_Toc478636503"/>
      <w:r>
        <w:instrText>Shromažďování informací o diagnostice</w:instrText>
      </w:r>
      <w:bookmarkEnd w:id="403"/>
      <w:r>
        <w:instrText>" \l 2</w:instrText>
      </w:r>
      <w:r>
        <w:fldChar w:fldCharType="end"/>
      </w:r>
    </w:p>
    <w:p w:rsidR="009352BE" w:rsidRDefault="003D57B4">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48">
        <w:r>
          <w:rPr>
            <w:color w:val="00467F"/>
            <w:u w:val="single"/>
          </w:rPr>
          <w:t>https://www.microsoft.com/en-us/privacystatement</w:t>
        </w:r>
      </w:hyperlink>
      <w:r>
        <w:t>.</w:t>
      </w:r>
    </w:p>
    <w:p w:rsidR="009352BE" w:rsidRDefault="003D57B4">
      <w:pPr>
        <w:pStyle w:val="ProductList-Offering1Heading"/>
        <w:outlineLvl w:val="1"/>
      </w:pPr>
      <w:bookmarkStart w:id="404" w:name="_Sec908"/>
      <w:r>
        <w:t>Použití ve státní správě</w:t>
      </w:r>
      <w:bookmarkEnd w:id="404"/>
      <w:r>
        <w:fldChar w:fldCharType="begin"/>
      </w:r>
      <w:r>
        <w:instrText xml:space="preserve"> TC "</w:instrText>
      </w:r>
      <w:bookmarkStart w:id="405" w:name="_Toc478636504"/>
      <w:r>
        <w:instrText>Použití ve státní správě</w:instrText>
      </w:r>
      <w:bookmarkEnd w:id="405"/>
      <w:r>
        <w:instrText>" \l 2</w:instrText>
      </w:r>
      <w:r>
        <w:fldChar w:fldCharType="end"/>
      </w:r>
    </w:p>
    <w:p w:rsidR="009352BE" w:rsidRDefault="003D57B4">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3D57B4">
      <w:pPr>
        <w:pStyle w:val="ProductList-SectionHeading"/>
        <w:pageBreakBefore/>
        <w:outlineLvl w:val="0"/>
      </w:pPr>
      <w:bookmarkStart w:id="406" w:name="_Sec1205"/>
      <w:bookmarkEnd w:id="386"/>
      <w:r>
        <w:lastRenderedPageBreak/>
        <w:t>Příloha G – Premium Assurance</w:t>
      </w:r>
      <w:r>
        <w:fldChar w:fldCharType="begin"/>
      </w:r>
      <w:r>
        <w:instrText xml:space="preserve"> TC "</w:instrText>
      </w:r>
      <w:bookmarkStart w:id="407" w:name="_Toc478636505"/>
      <w:r>
        <w:instrText>Příloha G – Premium Assurance</w:instrText>
      </w:r>
      <w:bookmarkEnd w:id="407"/>
      <w:r>
        <w:instrText>" \l 1</w:instrText>
      </w:r>
      <w:r>
        <w:fldChar w:fldCharType="end"/>
      </w:r>
    </w:p>
    <w:p w:rsidR="009352BE" w:rsidRDefault="003D57B4">
      <w:pPr>
        <w:pStyle w:val="ProductList-Body"/>
      </w:pPr>
      <w:r>
        <w:t>Zákazník smí získat licence k doplňku Premium Assurance na základě těchto podmínek a ujednání:</w:t>
      </w:r>
    </w:p>
    <w:p w:rsidR="009352BE" w:rsidRDefault="003D57B4" w:rsidP="003D57B4">
      <w:pPr>
        <w:pStyle w:val="ProductList-Bullet"/>
        <w:numPr>
          <w:ilvl w:val="0"/>
          <w:numId w:val="58"/>
        </w:numPr>
      </w:pPr>
      <w:r>
        <w:t>Licence k doplňku Premium Assurance mohou být získány pouze pro licence k produktu s aktivním krytím SA na základě stejné prováděcí smlouvy („kvalifikující licence“).</w:t>
      </w:r>
    </w:p>
    <w:p w:rsidR="009352BE" w:rsidRDefault="003D57B4" w:rsidP="003D57B4">
      <w:pPr>
        <w:pStyle w:val="ProductList-Bullet"/>
        <w:numPr>
          <w:ilvl w:val="0"/>
          <w:numId w:val="58"/>
        </w:numPr>
      </w:pPr>
      <w:r>
        <w:t>Zákazník musí získat licence k doplňku Premium Assurance pro všechny kvalifikující licence pro všechny edice produktu v rámci řady produktů.</w:t>
      </w:r>
    </w:p>
    <w:p w:rsidR="009352BE" w:rsidRDefault="003D57B4" w:rsidP="003D57B4">
      <w:pPr>
        <w:pStyle w:val="ProductList-Bullet"/>
        <w:numPr>
          <w:ilvl w:val="0"/>
          <w:numId w:val="58"/>
        </w:numPr>
      </w:pPr>
      <w:r>
        <w:t>Zákazník musí získat licence k doplňku Premium Assurance pro kvalifikující licence, které následně získá během doby účinnosti prováděcí smlouvy.</w:t>
      </w:r>
    </w:p>
    <w:p w:rsidR="009352BE" w:rsidRDefault="003D57B4" w:rsidP="003D57B4">
      <w:pPr>
        <w:pStyle w:val="ProductList-Bullet"/>
        <w:numPr>
          <w:ilvl w:val="0"/>
          <w:numId w:val="58"/>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rsidR="009352BE" w:rsidRDefault="009352BE">
      <w:pPr>
        <w:pStyle w:val="ProductList-Body"/>
      </w:pPr>
    </w:p>
    <w:p w:rsidR="009352BE" w:rsidRDefault="003D57B4">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rsidR="009352BE" w:rsidRDefault="009352BE">
      <w:pPr>
        <w:pStyle w:val="ProductList-Body"/>
      </w:pPr>
    </w:p>
    <w:p w:rsidR="009352BE" w:rsidRDefault="003D57B4">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9352B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352BE" w:rsidRDefault="003D57B4">
            <w:pPr>
              <w:pStyle w:val="ProductList-TableBody"/>
            </w:pPr>
            <w:r>
              <w:rPr>
                <w:color w:val="FFFFFF"/>
              </w:rPr>
              <w:t>Řady produktů pro prováděcí smlouvy Enterprise and Enterprise Subscription a EES</w:t>
            </w:r>
          </w:p>
        </w:tc>
      </w:tr>
      <w:tr w:rsidR="009352BE">
        <w:tc>
          <w:tcPr>
            <w:tcW w:w="6120" w:type="dxa"/>
            <w:tcBorders>
              <w:top w:val="single" w:sz="4" w:space="0" w:color="000000"/>
              <w:left w:val="single" w:sz="4" w:space="0" w:color="000000"/>
              <w:bottom w:val="single" w:sz="4" w:space="0" w:color="000000"/>
              <w:right w:val="single" w:sz="4" w:space="0" w:color="000000"/>
            </w:tcBorders>
          </w:tcPr>
          <w:p w:rsidR="009352BE" w:rsidRDefault="003D57B4">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rsidR="009352BE" w:rsidRDefault="003D57B4">
            <w:pPr>
              <w:pStyle w:val="ProductList-TableBody"/>
            </w:pPr>
            <w:r>
              <w:t>Produkt Server and Tools.</w:t>
            </w:r>
          </w:p>
        </w:tc>
      </w:tr>
      <w:tr w:rsidR="009352BE">
        <w:tc>
          <w:tcPr>
            <w:tcW w:w="6120" w:type="dxa"/>
            <w:tcBorders>
              <w:top w:val="single" w:sz="4" w:space="0" w:color="000000"/>
              <w:left w:val="single" w:sz="4" w:space="0" w:color="6E6E6E"/>
              <w:bottom w:val="none" w:sz="4" w:space="0" w:color="6E6E6E"/>
              <w:right w:val="single" w:sz="4" w:space="0" w:color="6E6E6E"/>
            </w:tcBorders>
          </w:tcPr>
          <w:p w:rsidR="009352BE" w:rsidRDefault="009352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SQL Server Enterprise podle počtu jader</w:t>
            </w:r>
          </w:p>
        </w:tc>
      </w:tr>
      <w:tr w:rsidR="009352BE">
        <w:tc>
          <w:tcPr>
            <w:tcW w:w="6120" w:type="dxa"/>
            <w:tcBorders>
              <w:top w:val="none" w:sz="4" w:space="0" w:color="6E6E6E"/>
              <w:left w:val="single" w:sz="4" w:space="0" w:color="6E6E6E"/>
              <w:bottom w:val="none" w:sz="4" w:space="0" w:color="6E6E6E"/>
              <w:right w:val="single" w:sz="4" w:space="0" w:color="6E6E6E"/>
            </w:tcBorders>
          </w:tcPr>
          <w:p w:rsidR="009352BE" w:rsidRDefault="009352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SQL Server Standard podle počtu jader</w:t>
            </w:r>
          </w:p>
        </w:tc>
      </w:tr>
      <w:tr w:rsidR="009352BE">
        <w:tc>
          <w:tcPr>
            <w:tcW w:w="6120" w:type="dxa"/>
            <w:tcBorders>
              <w:top w:val="none" w:sz="4" w:space="0" w:color="6E6E6E"/>
              <w:left w:val="single" w:sz="4" w:space="0" w:color="6E6E6E"/>
              <w:bottom w:val="none" w:sz="4" w:space="0" w:color="6E6E6E"/>
              <w:right w:val="single" w:sz="4" w:space="0" w:color="6E6E6E"/>
            </w:tcBorders>
          </w:tcPr>
          <w:p w:rsidR="009352BE" w:rsidRDefault="003D57B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SQL Server Enterprise (Server/CAL)</w:t>
            </w:r>
          </w:p>
        </w:tc>
      </w:tr>
      <w:tr w:rsidR="009352BE">
        <w:tc>
          <w:tcPr>
            <w:tcW w:w="6120" w:type="dxa"/>
            <w:tcBorders>
              <w:top w:val="none" w:sz="4" w:space="0" w:color="6E6E6E"/>
              <w:left w:val="single" w:sz="4" w:space="0" w:color="6E6E6E"/>
              <w:bottom w:val="none" w:sz="4" w:space="0" w:color="6E6E6E"/>
              <w:right w:val="single" w:sz="4" w:space="0" w:color="6E6E6E"/>
            </w:tcBorders>
          </w:tcPr>
          <w:p w:rsidR="009352BE" w:rsidRDefault="009352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 xml:space="preserve">SQL Server Standard </w:t>
            </w:r>
          </w:p>
        </w:tc>
      </w:tr>
      <w:tr w:rsidR="009352BE">
        <w:tc>
          <w:tcPr>
            <w:tcW w:w="6120" w:type="dxa"/>
            <w:tcBorders>
              <w:top w:val="none" w:sz="4" w:space="0" w:color="6E6E6E"/>
              <w:left w:val="single" w:sz="4" w:space="0" w:color="6E6E6E"/>
              <w:bottom w:val="single" w:sz="4" w:space="0" w:color="000000"/>
              <w:right w:val="single" w:sz="4" w:space="0" w:color="6E6E6E"/>
            </w:tcBorders>
          </w:tcPr>
          <w:p w:rsidR="009352BE" w:rsidRDefault="009352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2BE" w:rsidRDefault="003D57B4">
            <w:pPr>
              <w:pStyle w:val="ProductList-TableBody"/>
            </w:pPr>
            <w:r>
              <w:t>SQL serverová licence CAL</w:t>
            </w:r>
          </w:p>
        </w:tc>
      </w:tr>
      <w:tr w:rsidR="009352BE">
        <w:tc>
          <w:tcPr>
            <w:tcW w:w="6120" w:type="dxa"/>
            <w:tcBorders>
              <w:top w:val="single" w:sz="4" w:space="0" w:color="000000"/>
              <w:left w:val="single" w:sz="4" w:space="0" w:color="000000"/>
              <w:bottom w:val="none" w:sz="4" w:space="0" w:color="6E6E6E"/>
              <w:right w:val="single" w:sz="4" w:space="0" w:color="000000"/>
            </w:tcBorders>
          </w:tcPr>
          <w:p w:rsidR="009352BE" w:rsidRDefault="009352B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352BE" w:rsidRDefault="003D57B4">
            <w:pPr>
              <w:pStyle w:val="ProductList-TableBody"/>
            </w:pPr>
            <w:r>
              <w:t>CIS Datacenter</w:t>
            </w:r>
          </w:p>
        </w:tc>
      </w:tr>
      <w:tr w:rsidR="009352BE">
        <w:tc>
          <w:tcPr>
            <w:tcW w:w="6120" w:type="dxa"/>
            <w:vMerge w:val="restart"/>
            <w:tcBorders>
              <w:top w:val="none" w:sz="4" w:space="0" w:color="6E6E6E"/>
              <w:left w:val="single" w:sz="4" w:space="0" w:color="000000"/>
              <w:bottom w:val="none" w:sz="4" w:space="0" w:color="6E6E6E"/>
              <w:right w:val="single" w:sz="4" w:space="0" w:color="000000"/>
            </w:tcBorders>
          </w:tcPr>
          <w:p w:rsidR="009352BE" w:rsidRDefault="003D57B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352BE" w:rsidRDefault="003D57B4">
            <w:pPr>
              <w:pStyle w:val="ProductList-TableBody"/>
            </w:pPr>
            <w:r>
              <w:t>CIS Standard</w:t>
            </w:r>
          </w:p>
        </w:tc>
      </w:tr>
      <w:tr w:rsidR="009352BE">
        <w:tc>
          <w:tcPr>
            <w:tcW w:w="0" w:type="auto"/>
            <w:vMerge/>
          </w:tcPr>
          <w:p w:rsidR="009352BE" w:rsidRDefault="009352BE"/>
        </w:tc>
        <w:tc>
          <w:tcPr>
            <w:tcW w:w="6120" w:type="dxa"/>
            <w:tcBorders>
              <w:top w:val="single" w:sz="4" w:space="0" w:color="6E6E6E"/>
              <w:left w:val="single" w:sz="4" w:space="0" w:color="000000"/>
              <w:bottom w:val="single" w:sz="4" w:space="0" w:color="6E6E6E"/>
              <w:right w:val="single" w:sz="4" w:space="0" w:color="6E6E6E"/>
            </w:tcBorders>
          </w:tcPr>
          <w:p w:rsidR="009352BE" w:rsidRDefault="003D57B4">
            <w:pPr>
              <w:pStyle w:val="ProductList-TableBody"/>
            </w:pPr>
            <w:r>
              <w:t>Windows Server Datacenter</w:t>
            </w:r>
          </w:p>
        </w:tc>
      </w:tr>
      <w:tr w:rsidR="009352BE">
        <w:tc>
          <w:tcPr>
            <w:tcW w:w="6120" w:type="dxa"/>
            <w:tcBorders>
              <w:top w:val="none" w:sz="4" w:space="0" w:color="6E6E6E"/>
              <w:left w:val="single" w:sz="4" w:space="0" w:color="000000"/>
              <w:bottom w:val="single" w:sz="4" w:space="0" w:color="000000"/>
              <w:right w:val="single" w:sz="4" w:space="0" w:color="000000"/>
            </w:tcBorders>
          </w:tcPr>
          <w:p w:rsidR="009352BE" w:rsidRDefault="009352B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352BE" w:rsidRDefault="003D57B4">
            <w:pPr>
              <w:pStyle w:val="ProductList-TableBody"/>
            </w:pPr>
            <w:r>
              <w:t>Windows Server Standard</w:t>
            </w:r>
          </w:p>
        </w:tc>
      </w:tr>
    </w:tbl>
    <w:p w:rsidR="009352BE" w:rsidRDefault="009352BE">
      <w:pPr>
        <w:pStyle w:val="ProductList-Body"/>
      </w:pPr>
    </w:p>
    <w:p w:rsidR="009352BE" w:rsidRDefault="003D57B4">
      <w:pPr>
        <w:pStyle w:val="ProductList-ClauseHeading"/>
        <w:outlineLvl w:val="2"/>
      </w:pPr>
      <w:r>
        <w:t>Ceny krytí Premium Assurance</w:t>
      </w:r>
    </w:p>
    <w:p w:rsidR="009352BE" w:rsidRDefault="003D57B4">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rsidR="009352BE" w:rsidRDefault="009352BE">
      <w:pPr>
        <w:pStyle w:val="ProductList-Body"/>
      </w:pPr>
    </w:p>
    <w:p w:rsidR="009352BE" w:rsidRDefault="003D57B4">
      <w:pPr>
        <w:pStyle w:val="ProductList-ClauseHeading"/>
        <w:outlineLvl w:val="2"/>
      </w:pPr>
      <w:r>
        <w:t>Nárok na výhody krytí Premium Assurance</w:t>
      </w:r>
    </w:p>
    <w:p w:rsidR="009352BE" w:rsidRDefault="003D57B4">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rsidR="009352BE" w:rsidRDefault="003D57B4" w:rsidP="003D57B4">
      <w:pPr>
        <w:pStyle w:val="ProductList-Bullet"/>
        <w:numPr>
          <w:ilvl w:val="0"/>
          <w:numId w:val="59"/>
        </w:numPr>
      </w:pPr>
      <w:r>
        <w:t>následně na základě stejné prováděcí smlouvy a</w:t>
      </w:r>
    </w:p>
    <w:p w:rsidR="009352BE" w:rsidRDefault="003D57B4" w:rsidP="003D57B4">
      <w:pPr>
        <w:pStyle w:val="ProductList-Bullet"/>
        <w:numPr>
          <w:ilvl w:val="0"/>
          <w:numId w:val="59"/>
        </w:numPr>
      </w:pPr>
      <w:r>
        <w:t xml:space="preserve">během jakékoli doby prodloužení (nedojde-li mezitím k uplynutí doby krytí).  </w:t>
      </w:r>
    </w:p>
    <w:p w:rsidR="009352BE" w:rsidRDefault="009352BE">
      <w:pPr>
        <w:pStyle w:val="ProductList-Body"/>
      </w:pPr>
    </w:p>
    <w:p w:rsidR="009352BE" w:rsidRDefault="003D57B4">
      <w:pPr>
        <w:pStyle w:val="ProductList-Body"/>
      </w:pPr>
      <w:r>
        <w:t>Společnost Microsoft si vyhrazuje právo ukončit v budoucnu dostupnost výhod krytí Premium Assurance, avšak pouze pro edice a verze produktu, na které se stále vztahuje standardní podpora.</w:t>
      </w:r>
    </w:p>
    <w:p w:rsidR="009352BE" w:rsidRDefault="009352BE">
      <w:pPr>
        <w:pStyle w:val="ProductList-Body"/>
      </w:pPr>
    </w:p>
    <w:p w:rsidR="009352BE" w:rsidRDefault="003D57B4">
      <w:pPr>
        <w:pStyle w:val="ProductList-ClauseHeading"/>
        <w:outlineLvl w:val="2"/>
      </w:pPr>
      <w:r>
        <w:t>Zavádění a užívání</w:t>
      </w:r>
    </w:p>
    <w:p w:rsidR="009352BE" w:rsidRDefault="003D57B4">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rsidR="009352BE" w:rsidRDefault="009352BE">
      <w:pPr>
        <w:pStyle w:val="ProductList-Body"/>
      </w:pPr>
    </w:p>
    <w:p w:rsidR="009352BE" w:rsidRDefault="003D57B4">
      <w:pPr>
        <w:pStyle w:val="ProductList-ClauseHeading"/>
        <w:outlineLvl w:val="2"/>
      </w:pPr>
      <w:r>
        <w:t>Nepřetržitá podpora řešení problémů</w:t>
      </w:r>
    </w:p>
    <w:p w:rsidR="009352BE" w:rsidRDefault="003D57B4">
      <w:pPr>
        <w:pStyle w:val="ProductList-Body"/>
      </w:pPr>
      <w:r>
        <w:t>Splní-li zákazník následující požadavky, bude mít nárok na uplatnění dostupných incidentů nepřetržité podpory řešení problémů na užívání starších verzí softwaru počínaje rokem 2008:</w:t>
      </w:r>
    </w:p>
    <w:p w:rsidR="009352BE" w:rsidRDefault="003D57B4" w:rsidP="003D57B4">
      <w:pPr>
        <w:pStyle w:val="ProductList-Bullet"/>
        <w:numPr>
          <w:ilvl w:val="0"/>
          <w:numId w:val="60"/>
        </w:numPr>
      </w:pPr>
      <w:r>
        <w:t>Zákazník má nárok na nepřetržitou podporu řešení problémů, jak je popsáno v oddílu týkajícím se nepřetržité podpory problémů v Příloze B – Software Assurance.</w:t>
      </w:r>
    </w:p>
    <w:p w:rsidR="009352BE" w:rsidRDefault="003D57B4" w:rsidP="003D57B4">
      <w:pPr>
        <w:pStyle w:val="ProductList-Bullet"/>
        <w:numPr>
          <w:ilvl w:val="0"/>
          <w:numId w:val="60"/>
        </w:numPr>
      </w:pPr>
      <w:r>
        <w:t xml:space="preserve">Rozšířená podpora verze produktu užívané zákazníkem byla ukončena, avšak před méně než šesti lety. </w:t>
      </w:r>
    </w:p>
    <w:p w:rsidR="009352BE" w:rsidRDefault="003D57B4" w:rsidP="003D57B4">
      <w:pPr>
        <w:pStyle w:val="ProductList-Bullet"/>
        <w:numPr>
          <w:ilvl w:val="0"/>
          <w:numId w:val="60"/>
        </w:numPr>
      </w:pPr>
      <w:r>
        <w:lastRenderedPageBreak/>
        <w:t>Zákazník užívá software na licencovaném serveru s aktivními licencemi k doplňku Premium Assurance.</w:t>
      </w:r>
    </w:p>
    <w:p w:rsidR="009352BE" w:rsidRDefault="003D57B4" w:rsidP="003D57B4">
      <w:pPr>
        <w:pStyle w:val="ProductList-Bullet"/>
        <w:numPr>
          <w:ilvl w:val="0"/>
          <w:numId w:val="60"/>
        </w:numPr>
      </w:pPr>
      <w:r>
        <w:t>Zákazník získal krytí Premium Assurance před ukončením rozšířené podpory pro verzi, kterou užívá, a trvale toto krytí udržoval.</w:t>
      </w:r>
    </w:p>
    <w:p w:rsidR="009352BE" w:rsidRDefault="009352BE">
      <w:pPr>
        <w:pStyle w:val="ProductList-Body"/>
        <w:jc w:val="right"/>
      </w:pPr>
    </w:p>
    <w:tbl>
      <w:tblPr>
        <w:tblStyle w:val="PURTable"/>
        <w:tblW w:w="0" w:type="dxa"/>
        <w:tblLook w:val="04A0" w:firstRow="1" w:lastRow="0" w:firstColumn="1" w:lastColumn="0" w:noHBand="0" w:noVBand="1"/>
      </w:tblPr>
      <w:tblGrid>
        <w:gridCol w:w="10800"/>
      </w:tblGrid>
      <w:tr w:rsidR="009352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2BE" w:rsidRDefault="004524CE">
            <w:pPr>
              <w:pStyle w:val="ProductList-TableBody"/>
              <w:jc w:val="right"/>
            </w:pPr>
            <w:hyperlink w:anchor="_Sec842">
              <w:r w:rsidR="003D57B4">
                <w:rPr>
                  <w:color w:val="00467F"/>
                  <w:sz w:val="14"/>
                  <w:u w:val="single"/>
                </w:rPr>
                <w:t>Obsah</w:t>
              </w:r>
            </w:hyperlink>
            <w:r w:rsidR="003D57B4">
              <w:rPr>
                <w:sz w:val="14"/>
              </w:rPr>
              <w:t xml:space="preserve"> / </w:t>
            </w:r>
            <w:hyperlink w:anchor="_Sec549">
              <w:r w:rsidR="003D57B4">
                <w:rPr>
                  <w:color w:val="00467F"/>
                  <w:sz w:val="14"/>
                  <w:u w:val="single"/>
                </w:rPr>
                <w:t>Slovník</w:t>
              </w:r>
            </w:hyperlink>
            <w:r w:rsidR="003D57B4">
              <w:rPr>
                <w:sz w:val="14"/>
              </w:rPr>
              <w:t xml:space="preserve"> / </w:t>
            </w:r>
            <w:hyperlink w:anchor="_Sec844">
              <w:r w:rsidR="003D57B4">
                <w:rPr>
                  <w:color w:val="00467F"/>
                  <w:sz w:val="14"/>
                  <w:u w:val="single"/>
                </w:rPr>
                <w:t>Index</w:t>
              </w:r>
            </w:hyperlink>
          </w:p>
        </w:tc>
      </w:tr>
    </w:tbl>
    <w:p w:rsidR="009352BE" w:rsidRDefault="009352BE">
      <w:pPr>
        <w:pStyle w:val="ProductList-Body"/>
      </w:pPr>
    </w:p>
    <w:p w:rsidR="009352BE" w:rsidRDefault="009352BE">
      <w:pPr>
        <w:sectPr w:rsidR="009352BE">
          <w:headerReference w:type="default" r:id="rId149"/>
          <w:footerReference w:type="default" r:id="rId150"/>
          <w:type w:val="continuous"/>
          <w:pgSz w:w="12240" w:h="15840" w:code="1"/>
          <w:pgMar w:top="1170" w:right="720" w:bottom="720" w:left="720" w:header="432" w:footer="288" w:gutter="0"/>
          <w:cols w:space="360"/>
        </w:sectPr>
      </w:pPr>
    </w:p>
    <w:bookmarkEnd w:id="406"/>
    <w:p w:rsidR="009352BE" w:rsidRDefault="003D57B4">
      <w:pPr>
        <w:pStyle w:val="ProductList-SectionHeading"/>
        <w:pageBreakBefore/>
        <w:outlineLvl w:val="0"/>
      </w:pPr>
      <w:r>
        <w:lastRenderedPageBreak/>
        <w:t>Index</w:t>
      </w:r>
      <w:r>
        <w:fldChar w:fldCharType="begin"/>
      </w:r>
      <w:r>
        <w:instrText xml:space="preserve"> TC "</w:instrText>
      </w:r>
      <w:bookmarkStart w:id="408" w:name="_Toc478636506"/>
      <w:r>
        <w:instrText>Index</w:instrText>
      </w:r>
      <w:bookmarkEnd w:id="408"/>
      <w:r>
        <w:instrText>" \l 1</w:instrText>
      </w:r>
      <w:r>
        <w:fldChar w:fldCharType="end"/>
      </w:r>
    </w:p>
    <w:p w:rsidR="009352BE" w:rsidRDefault="009352BE">
      <w:pPr>
        <w:pStyle w:val="ProductList-Body"/>
      </w:pPr>
    </w:p>
    <w:p w:rsidR="009352BE" w:rsidRDefault="009352BE">
      <w:pPr>
        <w:sectPr w:rsidR="009352BE">
          <w:headerReference w:type="default" r:id="rId151"/>
          <w:footerReference w:type="default" r:id="rId152"/>
          <w:type w:val="continuous"/>
          <w:pgSz w:w="12240" w:h="15840" w:code="1"/>
          <w:pgMar w:top="1170" w:right="720" w:bottom="720" w:left="720" w:header="432" w:footer="288" w:gutter="0"/>
          <w:cols w:space="360"/>
        </w:sectPr>
      </w:pPr>
    </w:p>
    <w:p w:rsidR="003D57B4" w:rsidRDefault="003D57B4">
      <w:pPr>
        <w:pStyle w:val="ProductList-Body"/>
        <w:rPr>
          <w:noProof/>
        </w:rPr>
        <w:sectPr w:rsidR="003D57B4" w:rsidSect="003D57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D57B4" w:rsidRDefault="003D57B4">
      <w:pPr>
        <w:pStyle w:val="Index1"/>
        <w:tabs>
          <w:tab w:val="right" w:pos="5030"/>
        </w:tabs>
        <w:rPr>
          <w:noProof/>
        </w:rPr>
      </w:pPr>
      <w:r>
        <w:rPr>
          <w:noProof/>
        </w:rPr>
        <w:t>Access 2016, 23</w:t>
      </w:r>
    </w:p>
    <w:p w:rsidR="003D57B4" w:rsidRDefault="003D57B4">
      <w:pPr>
        <w:pStyle w:val="Index1"/>
        <w:tabs>
          <w:tab w:val="right" w:pos="5030"/>
        </w:tabs>
        <w:rPr>
          <w:noProof/>
        </w:rPr>
      </w:pPr>
      <w:r>
        <w:rPr>
          <w:noProof/>
        </w:rPr>
        <w:t>Apple Macintosh, 42</w:t>
      </w:r>
    </w:p>
    <w:p w:rsidR="003D57B4" w:rsidRDefault="003D57B4">
      <w:pPr>
        <w:pStyle w:val="Index1"/>
        <w:tabs>
          <w:tab w:val="right" w:pos="5030"/>
        </w:tabs>
        <w:rPr>
          <w:noProof/>
        </w:rPr>
      </w:pPr>
      <w:r>
        <w:rPr>
          <w:noProof/>
        </w:rPr>
        <w:t>Azure Active Directory Basic, 56</w:t>
      </w:r>
    </w:p>
    <w:p w:rsidR="003D57B4" w:rsidRDefault="003D57B4">
      <w:pPr>
        <w:pStyle w:val="Index1"/>
        <w:tabs>
          <w:tab w:val="right" w:pos="5030"/>
        </w:tabs>
        <w:rPr>
          <w:noProof/>
        </w:rPr>
      </w:pPr>
      <w:r>
        <w:rPr>
          <w:noProof/>
        </w:rPr>
        <w:t>Azure Active Directory Premium Plan 1, 56</w:t>
      </w:r>
    </w:p>
    <w:p w:rsidR="003D57B4" w:rsidRDefault="003D57B4">
      <w:pPr>
        <w:pStyle w:val="Index1"/>
        <w:tabs>
          <w:tab w:val="right" w:pos="5030"/>
        </w:tabs>
        <w:rPr>
          <w:noProof/>
        </w:rPr>
      </w:pPr>
      <w:r>
        <w:rPr>
          <w:noProof/>
        </w:rPr>
        <w:t>Azure Active Directory Premium Plan 2, 56</w:t>
      </w:r>
    </w:p>
    <w:p w:rsidR="003D57B4" w:rsidRDefault="003D57B4">
      <w:pPr>
        <w:pStyle w:val="Index1"/>
        <w:tabs>
          <w:tab w:val="right" w:pos="5030"/>
        </w:tabs>
        <w:rPr>
          <w:noProof/>
        </w:rPr>
      </w:pPr>
      <w:r>
        <w:rPr>
          <w:noProof/>
        </w:rPr>
        <w:t>Azure Information Protection Premium Plan 1, 56</w:t>
      </w:r>
    </w:p>
    <w:p w:rsidR="003D57B4" w:rsidRDefault="003D57B4">
      <w:pPr>
        <w:pStyle w:val="Index1"/>
        <w:tabs>
          <w:tab w:val="right" w:pos="5030"/>
        </w:tabs>
        <w:rPr>
          <w:noProof/>
        </w:rPr>
      </w:pPr>
      <w:r>
        <w:rPr>
          <w:noProof/>
        </w:rPr>
        <w:t>Azure Information Protection Premium Plan 2, 56</w:t>
      </w:r>
    </w:p>
    <w:p w:rsidR="003D57B4" w:rsidRDefault="003D57B4">
      <w:pPr>
        <w:pStyle w:val="Index1"/>
        <w:tabs>
          <w:tab w:val="right" w:pos="5030"/>
        </w:tabs>
        <w:rPr>
          <w:noProof/>
        </w:rPr>
      </w:pPr>
      <w:r>
        <w:rPr>
          <w:noProof/>
        </w:rPr>
        <w:t>Azure Site Recovery, 89</w:t>
      </w:r>
    </w:p>
    <w:p w:rsidR="003D57B4" w:rsidRDefault="003D57B4">
      <w:pPr>
        <w:pStyle w:val="Index1"/>
        <w:tabs>
          <w:tab w:val="right" w:pos="5030"/>
        </w:tabs>
        <w:rPr>
          <w:noProof/>
        </w:rPr>
      </w:pPr>
      <w:r>
        <w:rPr>
          <w:noProof/>
        </w:rPr>
        <w:t>Azure Site Recovery (na server vlastněný zákazníkem), 54</w:t>
      </w:r>
    </w:p>
    <w:p w:rsidR="003D57B4" w:rsidRDefault="003D57B4">
      <w:pPr>
        <w:pStyle w:val="Index1"/>
        <w:tabs>
          <w:tab w:val="right" w:pos="5030"/>
        </w:tabs>
        <w:rPr>
          <w:noProof/>
        </w:rPr>
      </w:pPr>
      <w:r>
        <w:rPr>
          <w:noProof/>
        </w:rPr>
        <w:t>Bing Maps Asset Management pro Windows, 70</w:t>
      </w:r>
    </w:p>
    <w:p w:rsidR="003D57B4" w:rsidRDefault="003D57B4">
      <w:pPr>
        <w:pStyle w:val="Index1"/>
        <w:tabs>
          <w:tab w:val="right" w:pos="5030"/>
        </w:tabs>
        <w:rPr>
          <w:noProof/>
        </w:rPr>
      </w:pPr>
      <w:r>
        <w:rPr>
          <w:noProof/>
        </w:rPr>
        <w:t>BizTalk Server, 87</w:t>
      </w:r>
    </w:p>
    <w:p w:rsidR="003D57B4" w:rsidRDefault="003D57B4">
      <w:pPr>
        <w:pStyle w:val="Index1"/>
        <w:tabs>
          <w:tab w:val="right" w:pos="5030"/>
        </w:tabs>
        <w:rPr>
          <w:noProof/>
        </w:rPr>
      </w:pPr>
      <w:r>
        <w:rPr>
          <w:noProof/>
        </w:rPr>
        <w:t>BizTalk Server 2013 R2, 14</w:t>
      </w:r>
    </w:p>
    <w:p w:rsidR="003D57B4" w:rsidRDefault="003D57B4">
      <w:pPr>
        <w:pStyle w:val="Index1"/>
        <w:tabs>
          <w:tab w:val="right" w:pos="5030"/>
        </w:tabs>
        <w:rPr>
          <w:noProof/>
        </w:rPr>
      </w:pPr>
      <w:r>
        <w:rPr>
          <w:noProof/>
        </w:rPr>
        <w:t>BizTalk Server 2016 – verze Branch, 13</w:t>
      </w:r>
    </w:p>
    <w:p w:rsidR="003D57B4" w:rsidRDefault="003D57B4">
      <w:pPr>
        <w:pStyle w:val="Index1"/>
        <w:tabs>
          <w:tab w:val="right" w:pos="5030"/>
        </w:tabs>
        <w:rPr>
          <w:noProof/>
        </w:rPr>
      </w:pPr>
      <w:r>
        <w:rPr>
          <w:noProof/>
        </w:rPr>
        <w:t>BizTalk Server 2016 – verze Enterprise, 13</w:t>
      </w:r>
    </w:p>
    <w:p w:rsidR="003D57B4" w:rsidRDefault="003D57B4">
      <w:pPr>
        <w:pStyle w:val="Index1"/>
        <w:tabs>
          <w:tab w:val="right" w:pos="5030"/>
        </w:tabs>
        <w:rPr>
          <w:noProof/>
        </w:rPr>
      </w:pPr>
      <w:r>
        <w:rPr>
          <w:noProof/>
        </w:rPr>
        <w:t>BizTalk Server 2016 – verze Standard, 14</w:t>
      </w:r>
    </w:p>
    <w:p w:rsidR="003D57B4" w:rsidRDefault="003D57B4">
      <w:pPr>
        <w:pStyle w:val="Index1"/>
        <w:tabs>
          <w:tab w:val="right" w:pos="5030"/>
        </w:tabs>
        <w:rPr>
          <w:noProof/>
        </w:rPr>
      </w:pPr>
      <w:r>
        <w:rPr>
          <w:noProof/>
        </w:rPr>
        <w:t>BizTalk Server 2016 – verze Standard IDC, 14</w:t>
      </w:r>
    </w:p>
    <w:p w:rsidR="003D57B4" w:rsidRDefault="003D57B4">
      <w:pPr>
        <w:pStyle w:val="Index1"/>
        <w:tabs>
          <w:tab w:val="right" w:pos="5030"/>
        </w:tabs>
        <w:rPr>
          <w:noProof/>
        </w:rPr>
      </w:pPr>
      <w:r>
        <w:rPr>
          <w:noProof/>
        </w:rPr>
        <w:t>BizTalk Server 2016 Branch IDC, 13</w:t>
      </w:r>
    </w:p>
    <w:p w:rsidR="003D57B4" w:rsidRDefault="003D57B4">
      <w:pPr>
        <w:pStyle w:val="Index1"/>
        <w:tabs>
          <w:tab w:val="right" w:pos="5030"/>
        </w:tabs>
        <w:rPr>
          <w:noProof/>
        </w:rPr>
      </w:pPr>
      <w:r>
        <w:rPr>
          <w:noProof/>
        </w:rPr>
        <w:t>BizTalk Server Branch, 89</w:t>
      </w:r>
    </w:p>
    <w:p w:rsidR="003D57B4" w:rsidRDefault="003D57B4">
      <w:pPr>
        <w:pStyle w:val="Index1"/>
        <w:tabs>
          <w:tab w:val="right" w:pos="5030"/>
        </w:tabs>
        <w:rPr>
          <w:noProof/>
        </w:rPr>
      </w:pPr>
      <w:r>
        <w:rPr>
          <w:noProof/>
        </w:rPr>
        <w:t>BizTalk Server Enterprise, 89</w:t>
      </w:r>
    </w:p>
    <w:p w:rsidR="003D57B4" w:rsidRDefault="003D57B4">
      <w:pPr>
        <w:pStyle w:val="Index1"/>
        <w:tabs>
          <w:tab w:val="right" w:pos="5030"/>
        </w:tabs>
        <w:rPr>
          <w:noProof/>
        </w:rPr>
      </w:pPr>
      <w:r>
        <w:rPr>
          <w:noProof/>
        </w:rPr>
        <w:t>BizTalk Server Standard, 89</w:t>
      </w:r>
    </w:p>
    <w:p w:rsidR="003D57B4" w:rsidRDefault="003D57B4">
      <w:pPr>
        <w:pStyle w:val="Index1"/>
        <w:tabs>
          <w:tab w:val="right" w:pos="5030"/>
        </w:tabs>
        <w:rPr>
          <w:noProof/>
        </w:rPr>
      </w:pPr>
      <w:r>
        <w:rPr>
          <w:noProof/>
        </w:rPr>
        <w:t>Business Productivity Online Deskless Suite, 65</w:t>
      </w:r>
    </w:p>
    <w:p w:rsidR="003D57B4" w:rsidRDefault="003D57B4">
      <w:pPr>
        <w:pStyle w:val="Index1"/>
        <w:tabs>
          <w:tab w:val="right" w:pos="5030"/>
        </w:tabs>
        <w:rPr>
          <w:noProof/>
        </w:rPr>
      </w:pPr>
      <w:r>
        <w:rPr>
          <w:noProof/>
        </w:rPr>
        <w:t>CIS Suite Datacenter, 87</w:t>
      </w:r>
    </w:p>
    <w:p w:rsidR="003D57B4" w:rsidRDefault="003D57B4">
      <w:pPr>
        <w:pStyle w:val="Index1"/>
        <w:tabs>
          <w:tab w:val="right" w:pos="5030"/>
        </w:tabs>
        <w:rPr>
          <w:noProof/>
        </w:rPr>
      </w:pPr>
      <w:r>
        <w:rPr>
          <w:noProof/>
        </w:rPr>
        <w:t>CIS Suite Standard, 87</w:t>
      </w:r>
    </w:p>
    <w:p w:rsidR="003D57B4" w:rsidRDefault="003D57B4">
      <w:pPr>
        <w:pStyle w:val="Index1"/>
        <w:tabs>
          <w:tab w:val="right" w:pos="5030"/>
        </w:tabs>
        <w:rPr>
          <w:noProof/>
        </w:rPr>
      </w:pPr>
      <w:r>
        <w:rPr>
          <w:noProof/>
        </w:rPr>
        <w:t>Communicator pro Mac 2011, 25</w:t>
      </w:r>
    </w:p>
    <w:p w:rsidR="003D57B4" w:rsidRDefault="003D57B4">
      <w:pPr>
        <w:pStyle w:val="Index1"/>
        <w:tabs>
          <w:tab w:val="right" w:pos="5030"/>
        </w:tabs>
        <w:rPr>
          <w:noProof/>
        </w:rPr>
      </w:pPr>
      <w:r>
        <w:rPr>
          <w:noProof/>
        </w:rPr>
        <w:t>Core CAL, 34, 58, 64, 83, 89</w:t>
      </w:r>
    </w:p>
    <w:p w:rsidR="003D57B4" w:rsidRDefault="003D57B4">
      <w:pPr>
        <w:pStyle w:val="Index1"/>
        <w:tabs>
          <w:tab w:val="right" w:pos="5030"/>
        </w:tabs>
        <w:rPr>
          <w:noProof/>
        </w:rPr>
      </w:pPr>
      <w:r>
        <w:rPr>
          <w:noProof/>
        </w:rPr>
        <w:t>Core CAL Bridge pro Office 365, 65</w:t>
      </w:r>
    </w:p>
    <w:p w:rsidR="003D57B4" w:rsidRDefault="003D57B4">
      <w:pPr>
        <w:pStyle w:val="Index1"/>
        <w:tabs>
          <w:tab w:val="right" w:pos="5030"/>
        </w:tabs>
        <w:rPr>
          <w:noProof/>
        </w:rPr>
      </w:pPr>
      <w:r>
        <w:rPr>
          <w:noProof/>
        </w:rPr>
        <w:t>Core CAL Suite Bridge pro Microsoft Intune, 15</w:t>
      </w:r>
    </w:p>
    <w:p w:rsidR="003D57B4" w:rsidRDefault="003D57B4">
      <w:pPr>
        <w:pStyle w:val="Index1"/>
        <w:tabs>
          <w:tab w:val="right" w:pos="5030"/>
        </w:tabs>
        <w:rPr>
          <w:noProof/>
        </w:rPr>
      </w:pPr>
      <w:r>
        <w:rPr>
          <w:noProof/>
        </w:rPr>
        <w:t>Core CAL Suite Bridge pro Office 365, 15, 58</w:t>
      </w:r>
    </w:p>
    <w:p w:rsidR="003D57B4" w:rsidRDefault="003D57B4">
      <w:pPr>
        <w:pStyle w:val="Index1"/>
        <w:tabs>
          <w:tab w:val="right" w:pos="5030"/>
        </w:tabs>
        <w:rPr>
          <w:noProof/>
        </w:rPr>
      </w:pPr>
      <w:r>
        <w:rPr>
          <w:noProof/>
        </w:rPr>
        <w:t>Core CAL Suite Bridge pro Office 365 a Microsoft Intune, 15, 58</w:t>
      </w:r>
    </w:p>
    <w:p w:rsidR="003D57B4" w:rsidRDefault="003D57B4">
      <w:pPr>
        <w:pStyle w:val="Index1"/>
        <w:tabs>
          <w:tab w:val="right" w:pos="5030"/>
        </w:tabs>
        <w:rPr>
          <w:noProof/>
        </w:rPr>
      </w:pPr>
      <w:r>
        <w:rPr>
          <w:noProof/>
        </w:rPr>
        <w:t>Core Infrastructure Server Suite Datacenter,, 16, 89</w:t>
      </w:r>
    </w:p>
    <w:p w:rsidR="003D57B4" w:rsidRDefault="003D57B4">
      <w:pPr>
        <w:pStyle w:val="Index1"/>
        <w:tabs>
          <w:tab w:val="right" w:pos="5030"/>
        </w:tabs>
        <w:rPr>
          <w:noProof/>
        </w:rPr>
      </w:pPr>
      <w:r>
        <w:rPr>
          <w:noProof/>
        </w:rPr>
        <w:t>Core Infrastructure Server Suite Standard., 16, 89</w:t>
      </w:r>
    </w:p>
    <w:p w:rsidR="003D57B4" w:rsidRDefault="003D57B4">
      <w:pPr>
        <w:pStyle w:val="Index1"/>
        <w:tabs>
          <w:tab w:val="right" w:pos="5030"/>
        </w:tabs>
        <w:rPr>
          <w:noProof/>
        </w:rPr>
      </w:pPr>
      <w:r>
        <w:rPr>
          <w:noProof/>
        </w:rPr>
        <w:t>Doplněk Azure Information Protection Premium, 65</w:t>
      </w:r>
    </w:p>
    <w:p w:rsidR="003D57B4" w:rsidRDefault="003D57B4">
      <w:pPr>
        <w:pStyle w:val="Index1"/>
        <w:tabs>
          <w:tab w:val="right" w:pos="5030"/>
        </w:tabs>
        <w:rPr>
          <w:noProof/>
        </w:rPr>
      </w:pPr>
      <w:r>
        <w:rPr>
          <w:noProof/>
        </w:rPr>
        <w:t>Doplněk Azure Information Protection Premium Plan 1, 56</w:t>
      </w:r>
    </w:p>
    <w:p w:rsidR="003D57B4" w:rsidRDefault="003D57B4">
      <w:pPr>
        <w:pStyle w:val="Index1"/>
        <w:tabs>
          <w:tab w:val="right" w:pos="5030"/>
        </w:tabs>
        <w:rPr>
          <w:noProof/>
        </w:rPr>
      </w:pPr>
      <w:r>
        <w:rPr>
          <w:noProof/>
        </w:rPr>
        <w:t>Doplněk Azure Information Protection Premium Plan 2, 56</w:t>
      </w:r>
    </w:p>
    <w:p w:rsidR="003D57B4" w:rsidRDefault="003D57B4">
      <w:pPr>
        <w:pStyle w:val="Index1"/>
        <w:tabs>
          <w:tab w:val="right" w:pos="5030"/>
        </w:tabs>
        <w:rPr>
          <w:noProof/>
        </w:rPr>
      </w:pPr>
      <w:r>
        <w:rPr>
          <w:noProof/>
        </w:rPr>
        <w:t>Doplněk Enterprise Mobility + Security E3, 58</w:t>
      </w:r>
    </w:p>
    <w:p w:rsidR="003D57B4" w:rsidRDefault="003D57B4">
      <w:pPr>
        <w:pStyle w:val="Index1"/>
        <w:tabs>
          <w:tab w:val="right" w:pos="5030"/>
        </w:tabs>
        <w:rPr>
          <w:noProof/>
        </w:rPr>
      </w:pPr>
      <w:r>
        <w:rPr>
          <w:noProof/>
        </w:rPr>
        <w:t>Doplněk Enterprise Mobility + Security E5, 58</w:t>
      </w:r>
    </w:p>
    <w:p w:rsidR="003D57B4" w:rsidRDefault="003D57B4">
      <w:pPr>
        <w:pStyle w:val="Index1"/>
        <w:tabs>
          <w:tab w:val="right" w:pos="5030"/>
        </w:tabs>
        <w:rPr>
          <w:noProof/>
        </w:rPr>
      </w:pPr>
      <w:r>
        <w:rPr>
          <w:noProof/>
        </w:rPr>
        <w:t>Doplněk Exchange Online Plan 1, 64, 67</w:t>
      </w:r>
    </w:p>
    <w:p w:rsidR="003D57B4" w:rsidRDefault="003D57B4">
      <w:pPr>
        <w:pStyle w:val="Index1"/>
        <w:tabs>
          <w:tab w:val="right" w:pos="5030"/>
        </w:tabs>
        <w:rPr>
          <w:noProof/>
        </w:rPr>
      </w:pPr>
      <w:r>
        <w:rPr>
          <w:noProof/>
        </w:rPr>
        <w:t>Doplněk licence CAL k produktu Skype for Business Plus pro Secure Productive Enterprise E3, 57</w:t>
      </w:r>
    </w:p>
    <w:p w:rsidR="003D57B4" w:rsidRDefault="003D57B4">
      <w:pPr>
        <w:pStyle w:val="Index1"/>
        <w:tabs>
          <w:tab w:val="right" w:pos="5030"/>
        </w:tabs>
        <w:rPr>
          <w:noProof/>
        </w:rPr>
      </w:pPr>
      <w:r>
        <w:rPr>
          <w:noProof/>
        </w:rPr>
        <w:t>Doplněk licence na bázi předplatného podle počtu uživatelů k produktu Microsoft Intune – Extra Storage 1 GB, 72</w:t>
      </w:r>
    </w:p>
    <w:p w:rsidR="003D57B4" w:rsidRDefault="003D57B4">
      <w:pPr>
        <w:pStyle w:val="Index1"/>
        <w:tabs>
          <w:tab w:val="right" w:pos="5030"/>
        </w:tabs>
        <w:rPr>
          <w:noProof/>
        </w:rPr>
      </w:pPr>
      <w:r>
        <w:rPr>
          <w:noProof/>
        </w:rPr>
        <w:t>Doplněk Microsoft Dynamics 365 for Operations, verze Enterprise (licence na odběr na základě počtu zařízení a uživatelů), 60</w:t>
      </w:r>
    </w:p>
    <w:p w:rsidR="003D57B4" w:rsidRDefault="003D57B4">
      <w:pPr>
        <w:pStyle w:val="Index1"/>
        <w:tabs>
          <w:tab w:val="right" w:pos="5030"/>
        </w:tabs>
        <w:rPr>
          <w:noProof/>
        </w:rPr>
      </w:pPr>
      <w:r>
        <w:rPr>
          <w:noProof/>
        </w:rPr>
        <w:t>Doplněk Microsoft Dynamics 365 for Operations, verze Enterprise z krytí SA (licence na odběr na základě počtu zařízení a uživatelů), 60</w:t>
      </w:r>
    </w:p>
    <w:p w:rsidR="003D57B4" w:rsidRDefault="003D57B4">
      <w:pPr>
        <w:pStyle w:val="Index1"/>
        <w:tabs>
          <w:tab w:val="right" w:pos="5030"/>
        </w:tabs>
        <w:rPr>
          <w:noProof/>
        </w:rPr>
      </w:pPr>
      <w:r>
        <w:rPr>
          <w:noProof/>
        </w:rPr>
        <w:t>Doplněk Microsoft Dynamics 365 for Team Members, verze Enterprise (licence na odběr na základě počtu uživatelů), 60</w:t>
      </w:r>
    </w:p>
    <w:p w:rsidR="003D57B4" w:rsidRDefault="003D57B4">
      <w:pPr>
        <w:pStyle w:val="Index1"/>
        <w:tabs>
          <w:tab w:val="right" w:pos="5030"/>
        </w:tabs>
        <w:rPr>
          <w:noProof/>
        </w:rPr>
      </w:pPr>
      <w:r>
        <w:rPr>
          <w:noProof/>
        </w:rPr>
        <w:t>Doplněk Microsoft Dynamics 365 Plan 1, Enterprise Edition, 59</w:t>
      </w:r>
    </w:p>
    <w:p w:rsidR="003D57B4" w:rsidRDefault="003D57B4">
      <w:pPr>
        <w:pStyle w:val="Index1"/>
        <w:tabs>
          <w:tab w:val="right" w:pos="5030"/>
        </w:tabs>
        <w:rPr>
          <w:noProof/>
        </w:rPr>
      </w:pPr>
      <w:r>
        <w:rPr>
          <w:noProof/>
        </w:rPr>
        <w:t>Doplněk Microsoft Dynamics 365 Plan 2 Enterprise Edition (licence na odběr na základě počtu uživatelů), 59</w:t>
      </w:r>
    </w:p>
    <w:p w:rsidR="003D57B4" w:rsidRDefault="003D57B4">
      <w:pPr>
        <w:pStyle w:val="Index1"/>
        <w:tabs>
          <w:tab w:val="right" w:pos="5030"/>
        </w:tabs>
        <w:rPr>
          <w:noProof/>
        </w:rPr>
      </w:pPr>
      <w:r>
        <w:rPr>
          <w:noProof/>
        </w:rPr>
        <w:t>Doplněk Office 365 Education E5, 63</w:t>
      </w:r>
    </w:p>
    <w:p w:rsidR="003D57B4" w:rsidRDefault="003D57B4">
      <w:pPr>
        <w:pStyle w:val="Index1"/>
        <w:tabs>
          <w:tab w:val="right" w:pos="5030"/>
        </w:tabs>
        <w:rPr>
          <w:noProof/>
        </w:rPr>
      </w:pPr>
      <w:r>
        <w:rPr>
          <w:noProof/>
        </w:rPr>
        <w:t>Doplněk Office 365 Enterprise E1, E3, 63</w:t>
      </w:r>
    </w:p>
    <w:p w:rsidR="003D57B4" w:rsidRDefault="003D57B4">
      <w:pPr>
        <w:pStyle w:val="Index1"/>
        <w:tabs>
          <w:tab w:val="right" w:pos="5030"/>
        </w:tabs>
        <w:rPr>
          <w:noProof/>
        </w:rPr>
      </w:pPr>
      <w:r>
        <w:rPr>
          <w:noProof/>
        </w:rPr>
        <w:t>Doplněk Office 365 Enterprise E3 bez ProPlus, 64</w:t>
      </w:r>
    </w:p>
    <w:p w:rsidR="003D57B4" w:rsidRDefault="003D57B4">
      <w:pPr>
        <w:pStyle w:val="Index1"/>
        <w:tabs>
          <w:tab w:val="right" w:pos="5030"/>
        </w:tabs>
        <w:rPr>
          <w:noProof/>
        </w:rPr>
      </w:pPr>
      <w:r>
        <w:rPr>
          <w:noProof/>
        </w:rPr>
        <w:t>Doplněk Office 365 Enterprise E4, 63</w:t>
      </w:r>
    </w:p>
    <w:p w:rsidR="003D57B4" w:rsidRDefault="003D57B4">
      <w:pPr>
        <w:pStyle w:val="Index1"/>
        <w:tabs>
          <w:tab w:val="right" w:pos="5030"/>
        </w:tabs>
        <w:rPr>
          <w:noProof/>
        </w:rPr>
      </w:pPr>
      <w:r>
        <w:rPr>
          <w:noProof/>
        </w:rPr>
        <w:t>Doplněk Office 365 Enterprise E4 bez ProPlus, 64</w:t>
      </w:r>
    </w:p>
    <w:p w:rsidR="003D57B4" w:rsidRDefault="003D57B4">
      <w:pPr>
        <w:pStyle w:val="Index1"/>
        <w:tabs>
          <w:tab w:val="right" w:pos="5030"/>
        </w:tabs>
        <w:rPr>
          <w:noProof/>
        </w:rPr>
      </w:pPr>
      <w:r>
        <w:rPr>
          <w:noProof/>
        </w:rPr>
        <w:t>Doplněk Office 365 Enterprise E5, 63</w:t>
      </w:r>
    </w:p>
    <w:p w:rsidR="003D57B4" w:rsidRDefault="003D57B4">
      <w:pPr>
        <w:pStyle w:val="Index1"/>
        <w:tabs>
          <w:tab w:val="right" w:pos="5030"/>
        </w:tabs>
        <w:rPr>
          <w:noProof/>
        </w:rPr>
      </w:pPr>
      <w:r>
        <w:rPr>
          <w:noProof/>
        </w:rPr>
        <w:t>Doplněk Office 365 Midsize Business, 64</w:t>
      </w:r>
    </w:p>
    <w:p w:rsidR="003D57B4" w:rsidRDefault="003D57B4">
      <w:pPr>
        <w:pStyle w:val="Index1"/>
        <w:tabs>
          <w:tab w:val="right" w:pos="5030"/>
        </w:tabs>
        <w:rPr>
          <w:noProof/>
        </w:rPr>
      </w:pPr>
      <w:r>
        <w:rPr>
          <w:noProof/>
        </w:rPr>
        <w:t>Doplněk Operations Management and Security E1, 54</w:t>
      </w:r>
    </w:p>
    <w:p w:rsidR="003D57B4" w:rsidRDefault="003D57B4">
      <w:pPr>
        <w:pStyle w:val="Index1"/>
        <w:tabs>
          <w:tab w:val="right" w:pos="5030"/>
        </w:tabs>
        <w:rPr>
          <w:noProof/>
        </w:rPr>
      </w:pPr>
      <w:r>
        <w:rPr>
          <w:noProof/>
        </w:rPr>
        <w:t>Doplněk Operations Management and Security E2, 54</w:t>
      </w:r>
    </w:p>
    <w:p w:rsidR="003D57B4" w:rsidRDefault="003D57B4">
      <w:pPr>
        <w:pStyle w:val="Index1"/>
        <w:tabs>
          <w:tab w:val="right" w:pos="5030"/>
        </w:tabs>
        <w:rPr>
          <w:noProof/>
        </w:rPr>
      </w:pPr>
      <w:r>
        <w:rPr>
          <w:noProof/>
        </w:rPr>
        <w:t>Doplněk Premium Assurance k produktu SQL Server Enterprise, 30</w:t>
      </w:r>
    </w:p>
    <w:p w:rsidR="003D57B4" w:rsidRDefault="003D57B4">
      <w:pPr>
        <w:pStyle w:val="Index1"/>
        <w:tabs>
          <w:tab w:val="right" w:pos="5030"/>
        </w:tabs>
        <w:rPr>
          <w:noProof/>
        </w:rPr>
      </w:pPr>
      <w:r>
        <w:rPr>
          <w:noProof/>
        </w:rPr>
        <w:t>Doplněk Premium Assurance k produktu SQL Server Standard, 30</w:t>
      </w:r>
    </w:p>
    <w:p w:rsidR="003D57B4" w:rsidRDefault="003D57B4">
      <w:pPr>
        <w:pStyle w:val="Index1"/>
        <w:tabs>
          <w:tab w:val="right" w:pos="5030"/>
        </w:tabs>
        <w:rPr>
          <w:noProof/>
        </w:rPr>
      </w:pPr>
      <w:r>
        <w:rPr>
          <w:noProof/>
        </w:rPr>
        <w:t>Doplněk Premium Assurance k produktu Windows Server Datacenter (sada 2 jádrových licencí), 16</w:t>
      </w:r>
    </w:p>
    <w:p w:rsidR="003D57B4" w:rsidRDefault="003D57B4">
      <w:pPr>
        <w:pStyle w:val="Index1"/>
        <w:tabs>
          <w:tab w:val="right" w:pos="5030"/>
        </w:tabs>
        <w:rPr>
          <w:noProof/>
        </w:rPr>
      </w:pPr>
      <w:r>
        <w:rPr>
          <w:noProof/>
        </w:rPr>
        <w:t>Doplněk Premium Assurance k produktu Windows Server Datacenter Core (sada 2 jádrových licencí), 49</w:t>
      </w:r>
    </w:p>
    <w:p w:rsidR="003D57B4" w:rsidRDefault="003D57B4">
      <w:pPr>
        <w:pStyle w:val="Index1"/>
        <w:tabs>
          <w:tab w:val="right" w:pos="5030"/>
        </w:tabs>
        <w:rPr>
          <w:noProof/>
        </w:rPr>
      </w:pPr>
      <w:r>
        <w:rPr>
          <w:noProof/>
        </w:rPr>
        <w:t>Doplněk Premium Assurance k produktu Windows Server Standard (sada 2 jádrových licencí), 16</w:t>
      </w:r>
    </w:p>
    <w:p w:rsidR="003D57B4" w:rsidRDefault="003D57B4">
      <w:pPr>
        <w:pStyle w:val="Index1"/>
        <w:tabs>
          <w:tab w:val="right" w:pos="5030"/>
        </w:tabs>
        <w:rPr>
          <w:noProof/>
        </w:rPr>
      </w:pPr>
      <w:r>
        <w:rPr>
          <w:noProof/>
        </w:rPr>
        <w:t>Doplněk Premium Assurance k produktu Windows Server Standard Core (sada 2 jádrových licencí), 49</w:t>
      </w:r>
    </w:p>
    <w:p w:rsidR="003D57B4" w:rsidRDefault="003D57B4">
      <w:pPr>
        <w:pStyle w:val="Index1"/>
        <w:tabs>
          <w:tab w:val="right" w:pos="5030"/>
        </w:tabs>
        <w:rPr>
          <w:noProof/>
        </w:rPr>
      </w:pPr>
      <w:r>
        <w:rPr>
          <w:noProof/>
        </w:rPr>
        <w:t>Doplněk pro Microsoft Intune, 72</w:t>
      </w:r>
    </w:p>
    <w:p w:rsidR="003D57B4" w:rsidRDefault="003D57B4">
      <w:pPr>
        <w:pStyle w:val="Index1"/>
        <w:tabs>
          <w:tab w:val="right" w:pos="5030"/>
        </w:tabs>
        <w:rPr>
          <w:noProof/>
        </w:rPr>
      </w:pPr>
      <w:r>
        <w:rPr>
          <w:noProof/>
        </w:rPr>
        <w:t>Doplněk Project Online Essentials, 68</w:t>
      </w:r>
    </w:p>
    <w:p w:rsidR="003D57B4" w:rsidRDefault="003D57B4">
      <w:pPr>
        <w:pStyle w:val="Index1"/>
        <w:tabs>
          <w:tab w:val="right" w:pos="5030"/>
        </w:tabs>
        <w:rPr>
          <w:noProof/>
        </w:rPr>
      </w:pPr>
      <w:r>
        <w:rPr>
          <w:noProof/>
        </w:rPr>
        <w:t>Doplněk Project Online Premium, 68</w:t>
      </w:r>
    </w:p>
    <w:p w:rsidR="003D57B4" w:rsidRDefault="003D57B4">
      <w:pPr>
        <w:pStyle w:val="Index1"/>
        <w:tabs>
          <w:tab w:val="right" w:pos="5030"/>
        </w:tabs>
        <w:rPr>
          <w:noProof/>
        </w:rPr>
      </w:pPr>
      <w:r>
        <w:rPr>
          <w:noProof/>
        </w:rPr>
        <w:t>Doplněk Project Online Professional, 68</w:t>
      </w:r>
    </w:p>
    <w:p w:rsidR="003D57B4" w:rsidRDefault="003D57B4">
      <w:pPr>
        <w:pStyle w:val="Index1"/>
        <w:tabs>
          <w:tab w:val="right" w:pos="5030"/>
        </w:tabs>
        <w:rPr>
          <w:noProof/>
        </w:rPr>
      </w:pPr>
      <w:r>
        <w:rPr>
          <w:noProof/>
        </w:rPr>
        <w:t>Doplněk Secure Productive Enterprise E3, 57</w:t>
      </w:r>
    </w:p>
    <w:p w:rsidR="003D57B4" w:rsidRDefault="003D57B4">
      <w:pPr>
        <w:pStyle w:val="Index1"/>
        <w:tabs>
          <w:tab w:val="right" w:pos="5030"/>
        </w:tabs>
        <w:rPr>
          <w:noProof/>
        </w:rPr>
      </w:pPr>
      <w:r>
        <w:rPr>
          <w:noProof/>
        </w:rPr>
        <w:t>Doplněk Secure Productive Enterprise E5, 57</w:t>
      </w:r>
    </w:p>
    <w:p w:rsidR="003D57B4" w:rsidRDefault="003D57B4">
      <w:pPr>
        <w:pStyle w:val="Index1"/>
        <w:tabs>
          <w:tab w:val="right" w:pos="5030"/>
        </w:tabs>
        <w:rPr>
          <w:noProof/>
        </w:rPr>
      </w:pPr>
      <w:r>
        <w:rPr>
          <w:noProof/>
        </w:rPr>
        <w:t>Doplněk SharePoint Online Plan 1, 69</w:t>
      </w:r>
    </w:p>
    <w:p w:rsidR="003D57B4" w:rsidRDefault="003D57B4">
      <w:pPr>
        <w:pStyle w:val="Index1"/>
        <w:tabs>
          <w:tab w:val="right" w:pos="5030"/>
        </w:tabs>
        <w:rPr>
          <w:noProof/>
        </w:rPr>
      </w:pPr>
      <w:r>
        <w:rPr>
          <w:noProof/>
        </w:rPr>
        <w:t>Doplněk Skype for Business Online Plan 1, 64, 69</w:t>
      </w:r>
    </w:p>
    <w:p w:rsidR="003D57B4" w:rsidRDefault="003D57B4">
      <w:pPr>
        <w:pStyle w:val="Index1"/>
        <w:tabs>
          <w:tab w:val="right" w:pos="5030"/>
        </w:tabs>
        <w:rPr>
          <w:noProof/>
        </w:rPr>
      </w:pPr>
      <w:r>
        <w:rPr>
          <w:noProof/>
        </w:rPr>
        <w:t>Doplněk Visio Pro for Office 365, 62</w:t>
      </w:r>
    </w:p>
    <w:p w:rsidR="003D57B4" w:rsidRDefault="003D57B4">
      <w:pPr>
        <w:pStyle w:val="Index1"/>
        <w:tabs>
          <w:tab w:val="right" w:pos="5030"/>
        </w:tabs>
        <w:rPr>
          <w:noProof/>
        </w:rPr>
      </w:pPr>
      <w:r>
        <w:rPr>
          <w:noProof/>
        </w:rPr>
        <w:t>Doplněk Windows 10 Education E5 na zařízení (pro E3 na zařízení), 41</w:t>
      </w:r>
    </w:p>
    <w:p w:rsidR="003D57B4" w:rsidRDefault="003D57B4">
      <w:pPr>
        <w:pStyle w:val="Index1"/>
        <w:tabs>
          <w:tab w:val="right" w:pos="5030"/>
        </w:tabs>
        <w:rPr>
          <w:noProof/>
        </w:rPr>
      </w:pPr>
      <w:r>
        <w:rPr>
          <w:noProof/>
        </w:rPr>
        <w:t>Doplněk Windows 10 Enterprise E3 na uživatele (pro E3 na zařízení), 41</w:t>
      </w:r>
    </w:p>
    <w:p w:rsidR="003D57B4" w:rsidRDefault="003D57B4">
      <w:pPr>
        <w:pStyle w:val="Index1"/>
        <w:tabs>
          <w:tab w:val="right" w:pos="5030"/>
        </w:tabs>
        <w:rPr>
          <w:noProof/>
        </w:rPr>
      </w:pPr>
      <w:r>
        <w:rPr>
          <w:noProof/>
        </w:rPr>
        <w:t>Doplněk Windows 10 Enterprise E5 na zařízení nebo na uživatele (pro E3 na zařízení) (licence na odběr), 41</w:t>
      </w:r>
    </w:p>
    <w:p w:rsidR="003D57B4" w:rsidRDefault="003D57B4">
      <w:pPr>
        <w:pStyle w:val="Index1"/>
        <w:tabs>
          <w:tab w:val="right" w:pos="5030"/>
        </w:tabs>
        <w:rPr>
          <w:noProof/>
        </w:rPr>
      </w:pPr>
      <w:r>
        <w:rPr>
          <w:noProof/>
        </w:rPr>
        <w:t>Enterprise CAL, 34, 58, 64, 67, 83, 89</w:t>
      </w:r>
    </w:p>
    <w:p w:rsidR="003D57B4" w:rsidRDefault="003D57B4">
      <w:pPr>
        <w:pStyle w:val="Index1"/>
        <w:tabs>
          <w:tab w:val="right" w:pos="5030"/>
        </w:tabs>
        <w:rPr>
          <w:noProof/>
        </w:rPr>
      </w:pPr>
      <w:r>
        <w:rPr>
          <w:noProof/>
        </w:rPr>
        <w:t>Enterprise CAL Bridge for Enterprise Mobility + Security, 15</w:t>
      </w:r>
    </w:p>
    <w:p w:rsidR="003D57B4" w:rsidRDefault="003D57B4">
      <w:pPr>
        <w:pStyle w:val="Index1"/>
        <w:tabs>
          <w:tab w:val="right" w:pos="5030"/>
        </w:tabs>
        <w:rPr>
          <w:noProof/>
        </w:rPr>
      </w:pPr>
      <w:r>
        <w:rPr>
          <w:noProof/>
        </w:rPr>
        <w:t>Enterprise CAL Bridge for Enterprise Mobility + Security z krytí SA, 15</w:t>
      </w:r>
    </w:p>
    <w:p w:rsidR="003D57B4" w:rsidRDefault="003D57B4">
      <w:pPr>
        <w:pStyle w:val="Index1"/>
        <w:tabs>
          <w:tab w:val="right" w:pos="5030"/>
        </w:tabs>
        <w:rPr>
          <w:noProof/>
        </w:rPr>
      </w:pPr>
      <w:r>
        <w:rPr>
          <w:noProof/>
        </w:rPr>
        <w:t>Enterprise CAL Suite Bridge pro Microsoft Intune, 15</w:t>
      </w:r>
    </w:p>
    <w:p w:rsidR="003D57B4" w:rsidRDefault="003D57B4">
      <w:pPr>
        <w:pStyle w:val="Index1"/>
        <w:tabs>
          <w:tab w:val="right" w:pos="5030"/>
        </w:tabs>
        <w:rPr>
          <w:noProof/>
        </w:rPr>
      </w:pPr>
      <w:r>
        <w:rPr>
          <w:noProof/>
        </w:rPr>
        <w:t>Enterprise CAL Suite Bridge pro Office 365, 58</w:t>
      </w:r>
    </w:p>
    <w:p w:rsidR="003D57B4" w:rsidRDefault="003D57B4">
      <w:pPr>
        <w:pStyle w:val="Index1"/>
        <w:tabs>
          <w:tab w:val="right" w:pos="5030"/>
        </w:tabs>
        <w:rPr>
          <w:noProof/>
        </w:rPr>
      </w:pPr>
      <w:r>
        <w:rPr>
          <w:noProof/>
        </w:rPr>
        <w:t>Enterprise CAL Suite Bridge pro Office 365, 15</w:t>
      </w:r>
    </w:p>
    <w:p w:rsidR="003D57B4" w:rsidRDefault="003D57B4">
      <w:pPr>
        <w:pStyle w:val="Index1"/>
        <w:tabs>
          <w:tab w:val="right" w:pos="5030"/>
        </w:tabs>
        <w:rPr>
          <w:noProof/>
        </w:rPr>
      </w:pPr>
      <w:r>
        <w:rPr>
          <w:noProof/>
        </w:rPr>
        <w:t>Enterprise CAL Suite Bridge pro Office 365 a Microsoft Intune, 15, 58</w:t>
      </w:r>
    </w:p>
    <w:p w:rsidR="003D57B4" w:rsidRDefault="003D57B4">
      <w:pPr>
        <w:pStyle w:val="Index1"/>
        <w:tabs>
          <w:tab w:val="right" w:pos="5030"/>
        </w:tabs>
        <w:rPr>
          <w:noProof/>
        </w:rPr>
      </w:pPr>
      <w:r>
        <w:rPr>
          <w:noProof/>
        </w:rPr>
        <w:t>Enterprise CAL Suite Bridge pro Office 365 z krytí SA, 15</w:t>
      </w:r>
    </w:p>
    <w:p w:rsidR="003D57B4" w:rsidRDefault="003D57B4">
      <w:pPr>
        <w:pStyle w:val="Index1"/>
        <w:tabs>
          <w:tab w:val="right" w:pos="5030"/>
        </w:tabs>
        <w:rPr>
          <w:noProof/>
        </w:rPr>
      </w:pPr>
      <w:r>
        <w:rPr>
          <w:noProof/>
        </w:rPr>
        <w:t>Enterprise Mobility + Security, 57, 65</w:t>
      </w:r>
    </w:p>
    <w:p w:rsidR="003D57B4" w:rsidRDefault="003D57B4">
      <w:pPr>
        <w:pStyle w:val="Index1"/>
        <w:tabs>
          <w:tab w:val="right" w:pos="5030"/>
        </w:tabs>
        <w:rPr>
          <w:noProof/>
        </w:rPr>
      </w:pPr>
      <w:r>
        <w:rPr>
          <w:noProof/>
        </w:rPr>
        <w:t>Enterprise Mobility + Security E3, 16, 58</w:t>
      </w:r>
    </w:p>
    <w:p w:rsidR="003D57B4" w:rsidRDefault="003D57B4">
      <w:pPr>
        <w:pStyle w:val="Index1"/>
        <w:tabs>
          <w:tab w:val="right" w:pos="5030"/>
        </w:tabs>
        <w:rPr>
          <w:noProof/>
        </w:rPr>
      </w:pPr>
      <w:r>
        <w:rPr>
          <w:noProof/>
        </w:rPr>
        <w:t>Enterprise Mobility + Security E3 z krytí SA, 58</w:t>
      </w:r>
    </w:p>
    <w:p w:rsidR="003D57B4" w:rsidRDefault="003D57B4">
      <w:pPr>
        <w:pStyle w:val="Index1"/>
        <w:tabs>
          <w:tab w:val="right" w:pos="5030"/>
        </w:tabs>
        <w:rPr>
          <w:noProof/>
        </w:rPr>
      </w:pPr>
      <w:r>
        <w:rPr>
          <w:noProof/>
        </w:rPr>
        <w:t>Enterprise Mobility + Security E5, 16, 58</w:t>
      </w:r>
    </w:p>
    <w:p w:rsidR="003D57B4" w:rsidRDefault="003D57B4">
      <w:pPr>
        <w:pStyle w:val="Index1"/>
        <w:tabs>
          <w:tab w:val="right" w:pos="5030"/>
        </w:tabs>
        <w:rPr>
          <w:noProof/>
        </w:rPr>
      </w:pPr>
      <w:r>
        <w:rPr>
          <w:noProof/>
        </w:rPr>
        <w:t>Enterprise Mobility + Security E5 z krytí SA, 58</w:t>
      </w:r>
    </w:p>
    <w:p w:rsidR="003D57B4" w:rsidRDefault="003D57B4">
      <w:pPr>
        <w:pStyle w:val="Index1"/>
        <w:tabs>
          <w:tab w:val="right" w:pos="5030"/>
        </w:tabs>
        <w:rPr>
          <w:noProof/>
        </w:rPr>
      </w:pPr>
      <w:r>
        <w:rPr>
          <w:noProof/>
        </w:rPr>
        <w:t>Enterprise Mobility + Security z krytí SA, 58</w:t>
      </w:r>
    </w:p>
    <w:p w:rsidR="003D57B4" w:rsidRDefault="003D57B4">
      <w:pPr>
        <w:pStyle w:val="Index1"/>
        <w:tabs>
          <w:tab w:val="right" w:pos="5030"/>
        </w:tabs>
        <w:rPr>
          <w:noProof/>
        </w:rPr>
      </w:pPr>
      <w:r>
        <w:rPr>
          <w:noProof/>
        </w:rPr>
        <w:t>Excel 2016, 23</w:t>
      </w:r>
    </w:p>
    <w:p w:rsidR="003D57B4" w:rsidRDefault="003D57B4">
      <w:pPr>
        <w:pStyle w:val="Index1"/>
        <w:tabs>
          <w:tab w:val="right" w:pos="5030"/>
        </w:tabs>
        <w:rPr>
          <w:noProof/>
        </w:rPr>
      </w:pPr>
      <w:r>
        <w:rPr>
          <w:noProof/>
        </w:rPr>
        <w:t>Excel 2016 pro Mac, 24</w:t>
      </w:r>
    </w:p>
    <w:p w:rsidR="003D57B4" w:rsidRDefault="003D57B4">
      <w:pPr>
        <w:pStyle w:val="Index1"/>
        <w:tabs>
          <w:tab w:val="right" w:pos="5030"/>
        </w:tabs>
        <w:rPr>
          <w:noProof/>
        </w:rPr>
      </w:pPr>
      <w:r>
        <w:rPr>
          <w:noProof/>
        </w:rPr>
        <w:t>Exchange Hosted Archive, 67</w:t>
      </w:r>
    </w:p>
    <w:p w:rsidR="003D57B4" w:rsidRDefault="003D57B4">
      <w:pPr>
        <w:pStyle w:val="Index1"/>
        <w:tabs>
          <w:tab w:val="right" w:pos="5030"/>
        </w:tabs>
        <w:rPr>
          <w:noProof/>
        </w:rPr>
      </w:pPr>
      <w:r>
        <w:rPr>
          <w:noProof/>
        </w:rPr>
        <w:t>Exchange Online Archiving for Exchange Online, 67</w:t>
      </w:r>
    </w:p>
    <w:p w:rsidR="003D57B4" w:rsidRDefault="003D57B4">
      <w:pPr>
        <w:pStyle w:val="Index1"/>
        <w:tabs>
          <w:tab w:val="right" w:pos="5030"/>
        </w:tabs>
        <w:rPr>
          <w:noProof/>
        </w:rPr>
      </w:pPr>
      <w:r>
        <w:rPr>
          <w:noProof/>
        </w:rPr>
        <w:t>Exchange Online Archiving for Exchange Server, 15, 67</w:t>
      </w:r>
    </w:p>
    <w:p w:rsidR="003D57B4" w:rsidRDefault="003D57B4">
      <w:pPr>
        <w:pStyle w:val="Index1"/>
        <w:tabs>
          <w:tab w:val="right" w:pos="5030"/>
        </w:tabs>
        <w:rPr>
          <w:noProof/>
        </w:rPr>
      </w:pPr>
      <w:r>
        <w:rPr>
          <w:noProof/>
        </w:rPr>
        <w:lastRenderedPageBreak/>
        <w:t>Exchange Online Kiosk, 67</w:t>
      </w:r>
    </w:p>
    <w:p w:rsidR="003D57B4" w:rsidRDefault="003D57B4">
      <w:pPr>
        <w:pStyle w:val="Index1"/>
        <w:tabs>
          <w:tab w:val="right" w:pos="5030"/>
        </w:tabs>
        <w:rPr>
          <w:noProof/>
        </w:rPr>
      </w:pPr>
      <w:r>
        <w:rPr>
          <w:noProof/>
        </w:rPr>
        <w:t>Exchange Online Plan 1, 26, 67</w:t>
      </w:r>
    </w:p>
    <w:p w:rsidR="003D57B4" w:rsidRDefault="003D57B4">
      <w:pPr>
        <w:pStyle w:val="Index1"/>
        <w:tabs>
          <w:tab w:val="right" w:pos="5030"/>
        </w:tabs>
        <w:rPr>
          <w:noProof/>
        </w:rPr>
      </w:pPr>
      <w:r>
        <w:rPr>
          <w:noProof/>
        </w:rPr>
        <w:t>Exchange Online Plan 1A for Alumni, 67</w:t>
      </w:r>
    </w:p>
    <w:p w:rsidR="003D57B4" w:rsidRDefault="003D57B4">
      <w:pPr>
        <w:pStyle w:val="Index1"/>
        <w:tabs>
          <w:tab w:val="right" w:pos="5030"/>
        </w:tabs>
        <w:rPr>
          <w:noProof/>
        </w:rPr>
      </w:pPr>
      <w:r>
        <w:rPr>
          <w:noProof/>
        </w:rPr>
        <w:t>Exchange Online Plan 2, 67</w:t>
      </w:r>
    </w:p>
    <w:p w:rsidR="003D57B4" w:rsidRDefault="003D57B4">
      <w:pPr>
        <w:pStyle w:val="Index1"/>
        <w:tabs>
          <w:tab w:val="right" w:pos="5030"/>
        </w:tabs>
        <w:rPr>
          <w:noProof/>
        </w:rPr>
      </w:pPr>
      <w:r>
        <w:rPr>
          <w:noProof/>
        </w:rPr>
        <w:t>Exchange Online Plan 2A, 26</w:t>
      </w:r>
    </w:p>
    <w:p w:rsidR="003D57B4" w:rsidRDefault="003D57B4">
      <w:pPr>
        <w:pStyle w:val="Index1"/>
        <w:tabs>
          <w:tab w:val="right" w:pos="5030"/>
        </w:tabs>
        <w:rPr>
          <w:noProof/>
        </w:rPr>
      </w:pPr>
      <w:r>
        <w:rPr>
          <w:noProof/>
        </w:rPr>
        <w:t>Exchange Online Protection, 15, 67</w:t>
      </w:r>
    </w:p>
    <w:p w:rsidR="003D57B4" w:rsidRDefault="003D57B4">
      <w:pPr>
        <w:pStyle w:val="Index1"/>
        <w:tabs>
          <w:tab w:val="right" w:pos="5030"/>
        </w:tabs>
        <w:rPr>
          <w:noProof/>
        </w:rPr>
      </w:pPr>
      <w:r>
        <w:rPr>
          <w:noProof/>
        </w:rPr>
        <w:t>Exchange Server, 57</w:t>
      </w:r>
    </w:p>
    <w:p w:rsidR="003D57B4" w:rsidRDefault="003D57B4">
      <w:pPr>
        <w:pStyle w:val="Index1"/>
        <w:tabs>
          <w:tab w:val="right" w:pos="5030"/>
        </w:tabs>
        <w:rPr>
          <w:noProof/>
        </w:rPr>
      </w:pPr>
      <w:r>
        <w:rPr>
          <w:noProof/>
        </w:rPr>
        <w:t>Exchange Server 2013, 25</w:t>
      </w:r>
    </w:p>
    <w:p w:rsidR="003D57B4" w:rsidRDefault="003D57B4">
      <w:pPr>
        <w:pStyle w:val="Index1"/>
        <w:tabs>
          <w:tab w:val="right" w:pos="5030"/>
        </w:tabs>
        <w:rPr>
          <w:noProof/>
        </w:rPr>
      </w:pPr>
      <w:r>
        <w:rPr>
          <w:noProof/>
        </w:rPr>
        <w:t>Exchange Server Enterprise, 89</w:t>
      </w:r>
    </w:p>
    <w:p w:rsidR="003D57B4" w:rsidRDefault="003D57B4">
      <w:pPr>
        <w:pStyle w:val="Index1"/>
        <w:tabs>
          <w:tab w:val="right" w:pos="5030"/>
        </w:tabs>
        <w:rPr>
          <w:noProof/>
        </w:rPr>
      </w:pPr>
      <w:r>
        <w:rPr>
          <w:noProof/>
        </w:rPr>
        <w:t>Exchange Server Enterprise 2016, 25</w:t>
      </w:r>
    </w:p>
    <w:p w:rsidR="003D57B4" w:rsidRDefault="003D57B4">
      <w:pPr>
        <w:pStyle w:val="Index1"/>
        <w:tabs>
          <w:tab w:val="right" w:pos="5030"/>
        </w:tabs>
        <w:rPr>
          <w:noProof/>
        </w:rPr>
      </w:pPr>
      <w:r>
        <w:rPr>
          <w:noProof/>
        </w:rPr>
        <w:t>Exchange Server Standard, 89</w:t>
      </w:r>
    </w:p>
    <w:p w:rsidR="003D57B4" w:rsidRDefault="003D57B4">
      <w:pPr>
        <w:pStyle w:val="Index1"/>
        <w:tabs>
          <w:tab w:val="right" w:pos="5030"/>
        </w:tabs>
        <w:rPr>
          <w:noProof/>
        </w:rPr>
      </w:pPr>
      <w:r>
        <w:rPr>
          <w:noProof/>
        </w:rPr>
        <w:t>Exchange Server Standard 2016, 25</w:t>
      </w:r>
    </w:p>
    <w:p w:rsidR="003D57B4" w:rsidRDefault="003D57B4">
      <w:pPr>
        <w:pStyle w:val="Index1"/>
        <w:tabs>
          <w:tab w:val="right" w:pos="5030"/>
        </w:tabs>
        <w:rPr>
          <w:noProof/>
        </w:rPr>
      </w:pPr>
      <w:r>
        <w:rPr>
          <w:noProof/>
        </w:rPr>
        <w:t>Externí připojovací modul pro Microsoft Identity Manager 2016, 22</w:t>
      </w:r>
    </w:p>
    <w:p w:rsidR="003D57B4" w:rsidRDefault="003D57B4">
      <w:pPr>
        <w:pStyle w:val="Index1"/>
        <w:tabs>
          <w:tab w:val="right" w:pos="5030"/>
        </w:tabs>
        <w:rPr>
          <w:noProof/>
        </w:rPr>
      </w:pPr>
      <w:r>
        <w:rPr>
          <w:noProof/>
        </w:rPr>
        <w:t>Externí připojovací modul pro Windows Server 2016, 49</w:t>
      </w:r>
    </w:p>
    <w:p w:rsidR="003D57B4" w:rsidRDefault="003D57B4">
      <w:pPr>
        <w:pStyle w:val="Index1"/>
        <w:tabs>
          <w:tab w:val="right" w:pos="5030"/>
        </w:tabs>
        <w:rPr>
          <w:noProof/>
        </w:rPr>
      </w:pPr>
      <w:r>
        <w:rPr>
          <w:noProof/>
        </w:rPr>
        <w:t>Externí připojovací modul pro Windows Server 2016, služba AD RMS (Active Directory Rights Management Services), 49</w:t>
      </w:r>
    </w:p>
    <w:p w:rsidR="003D57B4" w:rsidRDefault="003D57B4">
      <w:pPr>
        <w:pStyle w:val="Index1"/>
        <w:tabs>
          <w:tab w:val="right" w:pos="5030"/>
        </w:tabs>
        <w:rPr>
          <w:noProof/>
        </w:rPr>
      </w:pPr>
      <w:r>
        <w:rPr>
          <w:noProof/>
        </w:rPr>
        <w:t>Externí připojovací modul služby Vzdálená plocha pro server Windows Server 2016, 48</w:t>
      </w:r>
    </w:p>
    <w:p w:rsidR="003D57B4" w:rsidRDefault="003D57B4">
      <w:pPr>
        <w:pStyle w:val="Index1"/>
        <w:tabs>
          <w:tab w:val="right" w:pos="5030"/>
        </w:tabs>
        <w:rPr>
          <w:noProof/>
        </w:rPr>
      </w:pPr>
      <w:r>
        <w:rPr>
          <w:noProof/>
        </w:rPr>
        <w:t>Forefront Identity Manager 2010 – Windows Live Edition, 18</w:t>
      </w:r>
    </w:p>
    <w:p w:rsidR="003D57B4" w:rsidRDefault="003D57B4">
      <w:pPr>
        <w:pStyle w:val="Index1"/>
        <w:tabs>
          <w:tab w:val="right" w:pos="5030"/>
        </w:tabs>
        <w:rPr>
          <w:noProof/>
        </w:rPr>
      </w:pPr>
      <w:r>
        <w:rPr>
          <w:noProof/>
        </w:rPr>
        <w:t>Forefront Identity Manager 2010 R2, 22</w:t>
      </w:r>
    </w:p>
    <w:p w:rsidR="003D57B4" w:rsidRDefault="003D57B4">
      <w:pPr>
        <w:pStyle w:val="Index1"/>
        <w:tabs>
          <w:tab w:val="right" w:pos="5030"/>
        </w:tabs>
        <w:rPr>
          <w:noProof/>
        </w:rPr>
      </w:pPr>
      <w:r>
        <w:rPr>
          <w:noProof/>
        </w:rPr>
        <w:t>Forefront Identity Manager 2010 R2 – Windows Live Edition, 18</w:t>
      </w:r>
    </w:p>
    <w:p w:rsidR="003D57B4" w:rsidRDefault="003D57B4">
      <w:pPr>
        <w:pStyle w:val="Index1"/>
        <w:tabs>
          <w:tab w:val="right" w:pos="5030"/>
        </w:tabs>
        <w:rPr>
          <w:noProof/>
        </w:rPr>
      </w:pPr>
      <w:r>
        <w:rPr>
          <w:noProof/>
        </w:rPr>
        <w:t>Forefront TMG Enterprise, 89</w:t>
      </w:r>
    </w:p>
    <w:p w:rsidR="003D57B4" w:rsidRDefault="003D57B4">
      <w:pPr>
        <w:pStyle w:val="Index1"/>
        <w:tabs>
          <w:tab w:val="right" w:pos="5030"/>
        </w:tabs>
        <w:rPr>
          <w:noProof/>
        </w:rPr>
      </w:pPr>
      <w:r>
        <w:rPr>
          <w:noProof/>
        </w:rPr>
        <w:t>Forefront TMG Standard, 89</w:t>
      </w:r>
    </w:p>
    <w:p w:rsidR="003D57B4" w:rsidRDefault="003D57B4">
      <w:pPr>
        <w:pStyle w:val="Index1"/>
        <w:tabs>
          <w:tab w:val="right" w:pos="5030"/>
        </w:tabs>
        <w:rPr>
          <w:noProof/>
        </w:rPr>
      </w:pPr>
      <w:r>
        <w:rPr>
          <w:noProof/>
        </w:rPr>
        <w:t>Forefront United Access Gateway 2010, 16</w:t>
      </w:r>
    </w:p>
    <w:p w:rsidR="003D57B4" w:rsidRDefault="003D57B4">
      <w:pPr>
        <w:pStyle w:val="Index1"/>
        <w:tabs>
          <w:tab w:val="right" w:pos="5030"/>
        </w:tabs>
        <w:rPr>
          <w:noProof/>
        </w:rPr>
      </w:pPr>
      <w:r>
        <w:rPr>
          <w:noProof/>
        </w:rPr>
        <w:t>HPC Pack, 50</w:t>
      </w:r>
    </w:p>
    <w:p w:rsidR="003D57B4" w:rsidRDefault="003D57B4">
      <w:pPr>
        <w:pStyle w:val="Index1"/>
        <w:tabs>
          <w:tab w:val="right" w:pos="5030"/>
        </w:tabs>
        <w:rPr>
          <w:noProof/>
        </w:rPr>
      </w:pPr>
      <w:r>
        <w:rPr>
          <w:noProof/>
        </w:rPr>
        <w:t>Licence CAL k lokální verzi produktu Microsoft Dynamics 365 for Customer Service, 61, 89</w:t>
      </w:r>
    </w:p>
    <w:p w:rsidR="003D57B4" w:rsidRDefault="003D57B4">
      <w:pPr>
        <w:pStyle w:val="Index1"/>
        <w:tabs>
          <w:tab w:val="right" w:pos="5030"/>
        </w:tabs>
        <w:rPr>
          <w:noProof/>
        </w:rPr>
      </w:pPr>
      <w:r>
        <w:rPr>
          <w:noProof/>
        </w:rPr>
        <w:t>Licence CAL k lokální verzi produktu Microsoft Dynamics 365 for Sales, 61, 89</w:t>
      </w:r>
    </w:p>
    <w:p w:rsidR="003D57B4" w:rsidRDefault="003D57B4">
      <w:pPr>
        <w:pStyle w:val="Index1"/>
        <w:tabs>
          <w:tab w:val="right" w:pos="5030"/>
        </w:tabs>
        <w:rPr>
          <w:noProof/>
        </w:rPr>
      </w:pPr>
      <w:r>
        <w:rPr>
          <w:noProof/>
        </w:rPr>
        <w:t>Licence CAL k lokální verzi produktu Microsoft Dynamics 365 for Team Members, 89</w:t>
      </w:r>
    </w:p>
    <w:p w:rsidR="003D57B4" w:rsidRDefault="003D57B4">
      <w:pPr>
        <w:pStyle w:val="Index1"/>
        <w:tabs>
          <w:tab w:val="right" w:pos="5030"/>
        </w:tabs>
        <w:rPr>
          <w:noProof/>
        </w:rPr>
      </w:pPr>
      <w:r>
        <w:rPr>
          <w:noProof/>
        </w:rPr>
        <w:t>Licence CAL k produktu Exchange Server Enterprise 2016, 25</w:t>
      </w:r>
    </w:p>
    <w:p w:rsidR="003D57B4" w:rsidRDefault="003D57B4">
      <w:pPr>
        <w:pStyle w:val="Index1"/>
        <w:tabs>
          <w:tab w:val="right" w:pos="5030"/>
        </w:tabs>
        <w:rPr>
          <w:noProof/>
        </w:rPr>
      </w:pPr>
      <w:r>
        <w:rPr>
          <w:noProof/>
        </w:rPr>
        <w:t>Licence CAL k produktu Exchange Server Standard 2016, 25</w:t>
      </w:r>
    </w:p>
    <w:p w:rsidR="003D57B4" w:rsidRDefault="003D57B4">
      <w:pPr>
        <w:pStyle w:val="Index1"/>
        <w:tabs>
          <w:tab w:val="right" w:pos="5030"/>
        </w:tabs>
        <w:rPr>
          <w:noProof/>
        </w:rPr>
      </w:pPr>
      <w:r>
        <w:rPr>
          <w:noProof/>
        </w:rPr>
        <w:t>Licence CAL k produktu Microsoft Dynamics AX Functional, 61</w:t>
      </w:r>
    </w:p>
    <w:p w:rsidR="003D57B4" w:rsidRDefault="003D57B4">
      <w:pPr>
        <w:pStyle w:val="Index1"/>
        <w:tabs>
          <w:tab w:val="right" w:pos="5030"/>
        </w:tabs>
        <w:rPr>
          <w:noProof/>
        </w:rPr>
      </w:pPr>
      <w:r>
        <w:rPr>
          <w:noProof/>
        </w:rPr>
        <w:t>Licence CAL k produktu Microsoft Dynamics CRM Professional, 61</w:t>
      </w:r>
    </w:p>
    <w:p w:rsidR="003D57B4" w:rsidRDefault="003D57B4">
      <w:pPr>
        <w:pStyle w:val="Index1"/>
        <w:tabs>
          <w:tab w:val="right" w:pos="5030"/>
        </w:tabs>
        <w:rPr>
          <w:noProof/>
        </w:rPr>
      </w:pPr>
      <w:r>
        <w:rPr>
          <w:noProof/>
        </w:rPr>
        <w:t>Licence CAL k produktu Microsoft Identity Manager 2016, 22</w:t>
      </w:r>
    </w:p>
    <w:p w:rsidR="003D57B4" w:rsidRDefault="003D57B4">
      <w:pPr>
        <w:pStyle w:val="Index1"/>
        <w:tabs>
          <w:tab w:val="right" w:pos="5030"/>
        </w:tabs>
        <w:rPr>
          <w:noProof/>
        </w:rPr>
      </w:pPr>
      <w:r>
        <w:rPr>
          <w:noProof/>
        </w:rPr>
        <w:t>Licence CAL k produktu Project Server 2016, 26</w:t>
      </w:r>
    </w:p>
    <w:p w:rsidR="003D57B4" w:rsidRDefault="003D57B4">
      <w:pPr>
        <w:pStyle w:val="Index1"/>
        <w:tabs>
          <w:tab w:val="right" w:pos="5030"/>
        </w:tabs>
        <w:rPr>
          <w:noProof/>
        </w:rPr>
      </w:pPr>
      <w:r>
        <w:rPr>
          <w:noProof/>
        </w:rPr>
        <w:t>Licence CAL k produktu Skype for Business Plus, 28</w:t>
      </w:r>
    </w:p>
    <w:p w:rsidR="003D57B4" w:rsidRDefault="003D57B4">
      <w:pPr>
        <w:pStyle w:val="Index1"/>
        <w:tabs>
          <w:tab w:val="right" w:pos="5030"/>
        </w:tabs>
        <w:rPr>
          <w:noProof/>
        </w:rPr>
      </w:pPr>
      <w:r>
        <w:rPr>
          <w:noProof/>
        </w:rPr>
        <w:t>Licence CAL k produktu SQL Server 2016, 30</w:t>
      </w:r>
    </w:p>
    <w:p w:rsidR="003D57B4" w:rsidRDefault="003D57B4">
      <w:pPr>
        <w:pStyle w:val="Index1"/>
        <w:tabs>
          <w:tab w:val="right" w:pos="5030"/>
        </w:tabs>
        <w:rPr>
          <w:noProof/>
        </w:rPr>
      </w:pPr>
      <w:r>
        <w:rPr>
          <w:noProof/>
        </w:rPr>
        <w:t>Licence CAL k produktu Visual Studio Team Foundation Server 2017, 39</w:t>
      </w:r>
    </w:p>
    <w:p w:rsidR="003D57B4" w:rsidRDefault="003D57B4">
      <w:pPr>
        <w:pStyle w:val="Index1"/>
        <w:tabs>
          <w:tab w:val="right" w:pos="5030"/>
        </w:tabs>
        <w:rPr>
          <w:noProof/>
        </w:rPr>
      </w:pPr>
      <w:r>
        <w:rPr>
          <w:noProof/>
        </w:rPr>
        <w:t>licence CAL k serveru Windows Server 2016, 48</w:t>
      </w:r>
    </w:p>
    <w:p w:rsidR="003D57B4" w:rsidRDefault="003D57B4">
      <w:pPr>
        <w:pStyle w:val="Index1"/>
        <w:tabs>
          <w:tab w:val="right" w:pos="5030"/>
        </w:tabs>
        <w:rPr>
          <w:noProof/>
        </w:rPr>
      </w:pPr>
      <w:r>
        <w:rPr>
          <w:noProof/>
        </w:rPr>
        <w:t>Licence CAL na službu AD RMS (Active Directory Rights Management Services) systému Windows Server 2016, 48</w:t>
      </w:r>
    </w:p>
    <w:p w:rsidR="003D57B4" w:rsidRDefault="003D57B4">
      <w:pPr>
        <w:pStyle w:val="Index1"/>
        <w:tabs>
          <w:tab w:val="right" w:pos="5030"/>
        </w:tabs>
        <w:rPr>
          <w:noProof/>
        </w:rPr>
      </w:pPr>
      <w:r>
        <w:rPr>
          <w:noProof/>
        </w:rPr>
        <w:t>Licence CAL pro lokální verzi produktu Microsoft Dynamics 365 for Customer Service, 19</w:t>
      </w:r>
    </w:p>
    <w:p w:rsidR="003D57B4" w:rsidRDefault="003D57B4">
      <w:pPr>
        <w:pStyle w:val="Index1"/>
        <w:tabs>
          <w:tab w:val="right" w:pos="5030"/>
        </w:tabs>
        <w:rPr>
          <w:noProof/>
        </w:rPr>
      </w:pPr>
      <w:r>
        <w:rPr>
          <w:noProof/>
        </w:rPr>
        <w:t>Licence CAL pro lokální verzi produktu Microsoft Dynamics 365 for Sales, 19</w:t>
      </w:r>
    </w:p>
    <w:p w:rsidR="003D57B4" w:rsidRDefault="003D57B4">
      <w:pPr>
        <w:pStyle w:val="Index1"/>
        <w:tabs>
          <w:tab w:val="right" w:pos="5030"/>
        </w:tabs>
        <w:rPr>
          <w:noProof/>
        </w:rPr>
      </w:pPr>
      <w:r>
        <w:rPr>
          <w:noProof/>
        </w:rPr>
        <w:t>Licence CAL pro lokální verzi produktu Microsoft Dynamics 365 for Team Members, 19</w:t>
      </w:r>
    </w:p>
    <w:p w:rsidR="003D57B4" w:rsidRDefault="003D57B4">
      <w:pPr>
        <w:pStyle w:val="Index1"/>
        <w:tabs>
          <w:tab w:val="right" w:pos="5030"/>
        </w:tabs>
        <w:rPr>
          <w:noProof/>
        </w:rPr>
      </w:pPr>
      <w:r>
        <w:rPr>
          <w:noProof/>
        </w:rPr>
        <w:t>Licence CAL pro Microsoft Dynamics AX Enterprise, 61</w:t>
      </w:r>
    </w:p>
    <w:p w:rsidR="003D57B4" w:rsidRDefault="003D57B4">
      <w:pPr>
        <w:pStyle w:val="Index1"/>
        <w:tabs>
          <w:tab w:val="right" w:pos="5030"/>
        </w:tabs>
        <w:rPr>
          <w:noProof/>
        </w:rPr>
      </w:pPr>
      <w:r>
        <w:rPr>
          <w:noProof/>
        </w:rPr>
        <w:t>Licence CAL pro Microsoft Dynamics CRM Basic, 61</w:t>
      </w:r>
    </w:p>
    <w:p w:rsidR="003D57B4" w:rsidRDefault="003D57B4">
      <w:pPr>
        <w:pStyle w:val="Index1"/>
        <w:tabs>
          <w:tab w:val="right" w:pos="5030"/>
        </w:tabs>
        <w:rPr>
          <w:noProof/>
        </w:rPr>
      </w:pPr>
      <w:r>
        <w:rPr>
          <w:noProof/>
        </w:rPr>
        <w:t>Licence CAL pro službu Vzdálená plocha serveru Windows Server 2016, 48</w:t>
      </w:r>
    </w:p>
    <w:p w:rsidR="003D57B4" w:rsidRDefault="003D57B4">
      <w:pPr>
        <w:pStyle w:val="Index1"/>
        <w:tabs>
          <w:tab w:val="right" w:pos="5030"/>
        </w:tabs>
        <w:rPr>
          <w:noProof/>
        </w:rPr>
      </w:pPr>
      <w:r>
        <w:rPr>
          <w:noProof/>
        </w:rPr>
        <w:t>Licence Core CAL Suite Bridge pro Enterprise Mobility+ Security, 15</w:t>
      </w:r>
    </w:p>
    <w:p w:rsidR="003D57B4" w:rsidRDefault="003D57B4">
      <w:pPr>
        <w:pStyle w:val="Index1"/>
        <w:tabs>
          <w:tab w:val="right" w:pos="5030"/>
        </w:tabs>
        <w:rPr>
          <w:noProof/>
        </w:rPr>
      </w:pPr>
      <w:r>
        <w:rPr>
          <w:noProof/>
        </w:rPr>
        <w:t>Licence Enterprise Additive CAL k produktu Microsoft Dynamics AX 2012 R3, 21</w:t>
      </w:r>
    </w:p>
    <w:p w:rsidR="003D57B4" w:rsidRDefault="003D57B4">
      <w:pPr>
        <w:pStyle w:val="Index1"/>
        <w:tabs>
          <w:tab w:val="right" w:pos="5030"/>
        </w:tabs>
        <w:rPr>
          <w:noProof/>
        </w:rPr>
      </w:pPr>
      <w:r>
        <w:rPr>
          <w:noProof/>
        </w:rPr>
        <w:t>Licence Enterprise CAL k produktu Microsoft Dynamics AX 2012 R3, 21</w:t>
      </w:r>
    </w:p>
    <w:p w:rsidR="003D57B4" w:rsidRDefault="003D57B4">
      <w:pPr>
        <w:pStyle w:val="Index1"/>
        <w:tabs>
          <w:tab w:val="right" w:pos="5030"/>
        </w:tabs>
        <w:rPr>
          <w:noProof/>
        </w:rPr>
      </w:pPr>
      <w:r>
        <w:rPr>
          <w:noProof/>
        </w:rPr>
        <w:t>Licence Enterprise CAL k produktu SharePoint Server 2016, 27</w:t>
      </w:r>
    </w:p>
    <w:p w:rsidR="003D57B4" w:rsidRDefault="003D57B4">
      <w:pPr>
        <w:pStyle w:val="Index1"/>
        <w:tabs>
          <w:tab w:val="right" w:pos="5030"/>
        </w:tabs>
        <w:rPr>
          <w:noProof/>
        </w:rPr>
      </w:pPr>
      <w:r>
        <w:rPr>
          <w:noProof/>
        </w:rPr>
        <w:t>Licence Enterprise CAL k produktu Skype for Business Server 2015, 28</w:t>
      </w:r>
    </w:p>
    <w:p w:rsidR="003D57B4" w:rsidRDefault="003D57B4">
      <w:pPr>
        <w:pStyle w:val="Index1"/>
        <w:tabs>
          <w:tab w:val="right" w:pos="5030"/>
        </w:tabs>
        <w:rPr>
          <w:noProof/>
        </w:rPr>
      </w:pPr>
      <w:r>
        <w:rPr>
          <w:noProof/>
        </w:rPr>
        <w:t>Licence Functional Additive CAL k produktu Microsoft Dynamics AX 2012 R3, 21</w:t>
      </w:r>
    </w:p>
    <w:p w:rsidR="003D57B4" w:rsidRDefault="003D57B4">
      <w:pPr>
        <w:pStyle w:val="Index1"/>
        <w:tabs>
          <w:tab w:val="right" w:pos="5030"/>
        </w:tabs>
        <w:rPr>
          <w:noProof/>
        </w:rPr>
      </w:pPr>
      <w:r>
        <w:rPr>
          <w:noProof/>
        </w:rPr>
        <w:t>Licence Functional CAL k produktu Microsoft Dynamics AX 2012 R3, 20</w:t>
      </w:r>
    </w:p>
    <w:p w:rsidR="003D57B4" w:rsidRDefault="003D57B4">
      <w:pPr>
        <w:pStyle w:val="Index1"/>
        <w:tabs>
          <w:tab w:val="right" w:pos="5030"/>
        </w:tabs>
        <w:rPr>
          <w:noProof/>
        </w:rPr>
      </w:pPr>
      <w:r>
        <w:rPr>
          <w:noProof/>
        </w:rPr>
        <w:t>Licence Plus CAL k produktu Skype for Business Server 2015, 28</w:t>
      </w:r>
    </w:p>
    <w:p w:rsidR="003D57B4" w:rsidRDefault="003D57B4">
      <w:pPr>
        <w:pStyle w:val="Index1"/>
        <w:tabs>
          <w:tab w:val="right" w:pos="5030"/>
        </w:tabs>
        <w:rPr>
          <w:noProof/>
        </w:rPr>
      </w:pPr>
      <w:r>
        <w:rPr>
          <w:noProof/>
        </w:rPr>
        <w:t>Licence pro správu klienta pro produkt Advanced Threat Analytics 2016 pro prostředí OSE, 13</w:t>
      </w:r>
    </w:p>
    <w:p w:rsidR="003D57B4" w:rsidRDefault="003D57B4">
      <w:pPr>
        <w:pStyle w:val="Index1"/>
        <w:tabs>
          <w:tab w:val="right" w:pos="5030"/>
        </w:tabs>
        <w:rPr>
          <w:noProof/>
        </w:rPr>
      </w:pPr>
      <w:r>
        <w:rPr>
          <w:noProof/>
        </w:rPr>
        <w:t>Licence pro správu klienta pro produkt Advanced Threat Analytics 2016 pro uživatele, 13</w:t>
      </w:r>
    </w:p>
    <w:p w:rsidR="003D57B4" w:rsidRDefault="003D57B4">
      <w:pPr>
        <w:pStyle w:val="Index1"/>
        <w:tabs>
          <w:tab w:val="right" w:pos="5030"/>
        </w:tabs>
        <w:rPr>
          <w:noProof/>
        </w:rPr>
      </w:pPr>
      <w:r>
        <w:rPr>
          <w:noProof/>
        </w:rPr>
        <w:t>Licence pro správu klienta System Center Configuration Manager 1606, 33</w:t>
      </w:r>
    </w:p>
    <w:p w:rsidR="003D57B4" w:rsidRDefault="003D57B4">
      <w:pPr>
        <w:pStyle w:val="Index1"/>
        <w:tabs>
          <w:tab w:val="right" w:pos="5030"/>
        </w:tabs>
        <w:rPr>
          <w:noProof/>
        </w:rPr>
      </w:pPr>
      <w:r>
        <w:rPr>
          <w:noProof/>
        </w:rPr>
        <w:t>Licence pro správu serveru System Center 2016 Datacenter, 32</w:t>
      </w:r>
    </w:p>
    <w:p w:rsidR="003D57B4" w:rsidRDefault="003D57B4">
      <w:pPr>
        <w:pStyle w:val="Index1"/>
        <w:tabs>
          <w:tab w:val="right" w:pos="5030"/>
        </w:tabs>
        <w:rPr>
          <w:noProof/>
        </w:rPr>
      </w:pPr>
      <w:r>
        <w:rPr>
          <w:noProof/>
        </w:rPr>
        <w:t>Licence pro správu serveru System Center 2016 R2 Standard, 32</w:t>
      </w:r>
    </w:p>
    <w:p w:rsidR="003D57B4" w:rsidRDefault="003D57B4">
      <w:pPr>
        <w:pStyle w:val="Index1"/>
        <w:tabs>
          <w:tab w:val="right" w:pos="5030"/>
        </w:tabs>
        <w:rPr>
          <w:noProof/>
        </w:rPr>
      </w:pPr>
      <w:r>
        <w:rPr>
          <w:noProof/>
        </w:rPr>
        <w:t>licence pro správu System Center 2012 Datacenter Server, 83</w:t>
      </w:r>
    </w:p>
    <w:p w:rsidR="003D57B4" w:rsidRDefault="003D57B4">
      <w:pPr>
        <w:pStyle w:val="Index1"/>
        <w:tabs>
          <w:tab w:val="right" w:pos="5030"/>
        </w:tabs>
        <w:rPr>
          <w:noProof/>
        </w:rPr>
      </w:pPr>
      <w:r>
        <w:rPr>
          <w:noProof/>
        </w:rPr>
        <w:t>licence pro správu System Center 2012 Standard Server, 83</w:t>
      </w:r>
    </w:p>
    <w:p w:rsidR="003D57B4" w:rsidRDefault="003D57B4">
      <w:pPr>
        <w:pStyle w:val="Index1"/>
        <w:tabs>
          <w:tab w:val="right" w:pos="5030"/>
        </w:tabs>
        <w:rPr>
          <w:noProof/>
        </w:rPr>
      </w:pPr>
      <w:r>
        <w:rPr>
          <w:noProof/>
        </w:rPr>
        <w:t>Licence s právem na přechod ze systému Windows 10 Home na Pro, 41</w:t>
      </w:r>
    </w:p>
    <w:p w:rsidR="003D57B4" w:rsidRDefault="003D57B4">
      <w:pPr>
        <w:pStyle w:val="Index1"/>
        <w:tabs>
          <w:tab w:val="right" w:pos="5030"/>
        </w:tabs>
        <w:rPr>
          <w:noProof/>
        </w:rPr>
      </w:pPr>
      <w:r>
        <w:rPr>
          <w:noProof/>
        </w:rPr>
        <w:t>Licence Self Serve CAL k produktu Microsoft Dynamics AX 2012 R3, 20</w:t>
      </w:r>
    </w:p>
    <w:p w:rsidR="003D57B4" w:rsidRDefault="003D57B4">
      <w:pPr>
        <w:pStyle w:val="Index1"/>
        <w:tabs>
          <w:tab w:val="right" w:pos="5030"/>
        </w:tabs>
        <w:rPr>
          <w:noProof/>
        </w:rPr>
      </w:pPr>
      <w:r>
        <w:rPr>
          <w:noProof/>
        </w:rPr>
        <w:t>Licence Standard CAL k produktu SharePoint Server 2016, 27</w:t>
      </w:r>
    </w:p>
    <w:p w:rsidR="003D57B4" w:rsidRDefault="003D57B4">
      <w:pPr>
        <w:pStyle w:val="Index1"/>
        <w:tabs>
          <w:tab w:val="right" w:pos="5030"/>
        </w:tabs>
        <w:rPr>
          <w:noProof/>
        </w:rPr>
      </w:pPr>
      <w:r>
        <w:rPr>
          <w:noProof/>
        </w:rPr>
        <w:t>Licence Standard CAL k produktu Skype for Business Server 2015, 28</w:t>
      </w:r>
    </w:p>
    <w:p w:rsidR="003D57B4" w:rsidRDefault="003D57B4">
      <w:pPr>
        <w:pStyle w:val="Index1"/>
        <w:tabs>
          <w:tab w:val="right" w:pos="5030"/>
        </w:tabs>
        <w:rPr>
          <w:noProof/>
        </w:rPr>
      </w:pPr>
      <w:r>
        <w:rPr>
          <w:noProof/>
        </w:rPr>
        <w:t>Licence Task Additive CAL k produktu Microsoft Dynamics AX 2012 R3, 20</w:t>
      </w:r>
    </w:p>
    <w:p w:rsidR="003D57B4" w:rsidRDefault="003D57B4">
      <w:pPr>
        <w:pStyle w:val="Index1"/>
        <w:tabs>
          <w:tab w:val="right" w:pos="5030"/>
        </w:tabs>
        <w:rPr>
          <w:noProof/>
        </w:rPr>
      </w:pPr>
      <w:r>
        <w:rPr>
          <w:noProof/>
        </w:rPr>
        <w:t>Licence Task CAL k produktu Microsoft Dynamics AX 2012 R3, 20</w:t>
      </w:r>
    </w:p>
    <w:p w:rsidR="003D57B4" w:rsidRDefault="003D57B4">
      <w:pPr>
        <w:pStyle w:val="Index1"/>
        <w:tabs>
          <w:tab w:val="right" w:pos="5030"/>
        </w:tabs>
        <w:rPr>
          <w:noProof/>
        </w:rPr>
      </w:pPr>
      <w:r>
        <w:rPr>
          <w:noProof/>
        </w:rPr>
        <w:t>Licence zkušebního webu Microsoft Learning MOS/MCE Certification 125, 72</w:t>
      </w:r>
    </w:p>
    <w:p w:rsidR="003D57B4" w:rsidRDefault="003D57B4">
      <w:pPr>
        <w:pStyle w:val="Index1"/>
        <w:tabs>
          <w:tab w:val="right" w:pos="5030"/>
        </w:tabs>
        <w:rPr>
          <w:noProof/>
        </w:rPr>
      </w:pPr>
      <w:r>
        <w:rPr>
          <w:noProof/>
        </w:rPr>
        <w:t>Licence zkušebního webu Microsoft Learning MOS/MTA/MCE Certification 500, 72</w:t>
      </w:r>
    </w:p>
    <w:p w:rsidR="003D57B4" w:rsidRDefault="003D57B4">
      <w:pPr>
        <w:pStyle w:val="Index1"/>
        <w:tabs>
          <w:tab w:val="right" w:pos="5030"/>
        </w:tabs>
        <w:rPr>
          <w:noProof/>
        </w:rPr>
      </w:pPr>
      <w:r>
        <w:rPr>
          <w:noProof/>
        </w:rPr>
        <w:t>Licence zkušebního webu Microsoft Learning MTA/MCA Certification 125, 72</w:t>
      </w:r>
    </w:p>
    <w:p w:rsidR="003D57B4" w:rsidRDefault="003D57B4">
      <w:pPr>
        <w:pStyle w:val="Index1"/>
        <w:tabs>
          <w:tab w:val="right" w:pos="5030"/>
        </w:tabs>
        <w:rPr>
          <w:noProof/>
        </w:rPr>
      </w:pPr>
      <w:r>
        <w:rPr>
          <w:noProof/>
        </w:rPr>
        <w:t>licenci CAL na zařízení pro Project Server 2016, 23</w:t>
      </w:r>
    </w:p>
    <w:p w:rsidR="003D57B4" w:rsidRDefault="003D57B4">
      <w:pPr>
        <w:pStyle w:val="Index1"/>
        <w:tabs>
          <w:tab w:val="right" w:pos="5030"/>
        </w:tabs>
        <w:rPr>
          <w:noProof/>
        </w:rPr>
      </w:pPr>
      <w:r>
        <w:rPr>
          <w:noProof/>
        </w:rPr>
        <w:t>Live Meeting Professional, 29</w:t>
      </w:r>
    </w:p>
    <w:p w:rsidR="003D57B4" w:rsidRDefault="003D57B4">
      <w:pPr>
        <w:pStyle w:val="Index1"/>
        <w:tabs>
          <w:tab w:val="right" w:pos="5030"/>
        </w:tabs>
        <w:rPr>
          <w:noProof/>
        </w:rPr>
      </w:pPr>
      <w:r>
        <w:rPr>
          <w:noProof/>
        </w:rPr>
        <w:t>Live Meeting Standard, 29</w:t>
      </w:r>
    </w:p>
    <w:p w:rsidR="003D57B4" w:rsidRDefault="003D57B4">
      <w:pPr>
        <w:pStyle w:val="Index1"/>
        <w:tabs>
          <w:tab w:val="right" w:pos="5030"/>
        </w:tabs>
        <w:rPr>
          <w:noProof/>
        </w:rPr>
      </w:pPr>
      <w:r>
        <w:rPr>
          <w:noProof/>
        </w:rPr>
        <w:t>Lync 2013, 23</w:t>
      </w:r>
    </w:p>
    <w:p w:rsidR="003D57B4" w:rsidRDefault="003D57B4">
      <w:pPr>
        <w:pStyle w:val="Index1"/>
        <w:tabs>
          <w:tab w:val="right" w:pos="5030"/>
        </w:tabs>
        <w:rPr>
          <w:noProof/>
        </w:rPr>
      </w:pPr>
      <w:r>
        <w:rPr>
          <w:noProof/>
        </w:rPr>
        <w:t>Lync for Mac 2011, 70</w:t>
      </w:r>
    </w:p>
    <w:p w:rsidR="003D57B4" w:rsidRDefault="003D57B4">
      <w:pPr>
        <w:pStyle w:val="Index1"/>
        <w:tabs>
          <w:tab w:val="right" w:pos="5030"/>
        </w:tabs>
        <w:rPr>
          <w:noProof/>
        </w:rPr>
      </w:pPr>
      <w:r>
        <w:rPr>
          <w:noProof/>
        </w:rPr>
        <w:t>Lync pro Mac 2011, 24</w:t>
      </w:r>
    </w:p>
    <w:p w:rsidR="003D57B4" w:rsidRDefault="003D57B4">
      <w:pPr>
        <w:pStyle w:val="Index1"/>
        <w:tabs>
          <w:tab w:val="right" w:pos="5030"/>
        </w:tabs>
        <w:rPr>
          <w:noProof/>
        </w:rPr>
      </w:pPr>
      <w:r>
        <w:rPr>
          <w:noProof/>
        </w:rPr>
        <w:t>Lync Server 2010, 28</w:t>
      </w:r>
    </w:p>
    <w:p w:rsidR="003D57B4" w:rsidRDefault="003D57B4">
      <w:pPr>
        <w:pStyle w:val="Index1"/>
        <w:tabs>
          <w:tab w:val="right" w:pos="5030"/>
        </w:tabs>
        <w:rPr>
          <w:noProof/>
        </w:rPr>
      </w:pPr>
      <w:r>
        <w:rPr>
          <w:noProof/>
        </w:rPr>
        <w:t>Lync Server 2013, 28</w:t>
      </w:r>
    </w:p>
    <w:p w:rsidR="003D57B4" w:rsidRDefault="003D57B4">
      <w:pPr>
        <w:pStyle w:val="Index1"/>
        <w:tabs>
          <w:tab w:val="right" w:pos="5030"/>
        </w:tabs>
        <w:rPr>
          <w:noProof/>
        </w:rPr>
      </w:pPr>
      <w:r>
        <w:rPr>
          <w:noProof/>
        </w:rPr>
        <w:t>Měsíční odběr pro Bing Maps Asset Management Platform, 70</w:t>
      </w:r>
    </w:p>
    <w:p w:rsidR="003D57B4" w:rsidRDefault="003D57B4">
      <w:pPr>
        <w:pStyle w:val="Index1"/>
        <w:tabs>
          <w:tab w:val="right" w:pos="5030"/>
        </w:tabs>
        <w:rPr>
          <w:noProof/>
        </w:rPr>
      </w:pPr>
      <w:r>
        <w:rPr>
          <w:noProof/>
        </w:rPr>
        <w:t>Měsíční odběr s poplatkem pro Bing Maps Enterprise, 70</w:t>
      </w:r>
    </w:p>
    <w:p w:rsidR="003D57B4" w:rsidRDefault="003D57B4">
      <w:pPr>
        <w:pStyle w:val="Index1"/>
        <w:tabs>
          <w:tab w:val="right" w:pos="5030"/>
        </w:tabs>
        <w:rPr>
          <w:noProof/>
        </w:rPr>
      </w:pPr>
      <w:r>
        <w:rPr>
          <w:noProof/>
        </w:rPr>
        <w:t>Měsíční odběr služby Bing Maps Light známý uživatel 500, 70</w:t>
      </w:r>
    </w:p>
    <w:p w:rsidR="003D57B4" w:rsidRDefault="003D57B4">
      <w:pPr>
        <w:pStyle w:val="Index1"/>
        <w:tabs>
          <w:tab w:val="right" w:pos="5030"/>
        </w:tabs>
        <w:rPr>
          <w:noProof/>
        </w:rPr>
      </w:pPr>
      <w:r>
        <w:rPr>
          <w:noProof/>
        </w:rPr>
        <w:t>Měsíční odběr služby Bing Maps Light známý uživatel 5K, 70</w:t>
      </w:r>
    </w:p>
    <w:p w:rsidR="003D57B4" w:rsidRDefault="003D57B4">
      <w:pPr>
        <w:pStyle w:val="Index1"/>
        <w:tabs>
          <w:tab w:val="right" w:pos="5030"/>
        </w:tabs>
        <w:rPr>
          <w:noProof/>
        </w:rPr>
      </w:pPr>
      <w:r>
        <w:rPr>
          <w:noProof/>
        </w:rPr>
        <w:t>Měsíční odběr služby Bing Maps na uživatele, 70</w:t>
      </w:r>
    </w:p>
    <w:p w:rsidR="003D57B4" w:rsidRDefault="003D57B4">
      <w:pPr>
        <w:pStyle w:val="Index1"/>
        <w:tabs>
          <w:tab w:val="right" w:pos="5030"/>
        </w:tabs>
        <w:rPr>
          <w:noProof/>
        </w:rPr>
      </w:pPr>
      <w:r>
        <w:rPr>
          <w:noProof/>
        </w:rPr>
        <w:t>Měsíční odběr služby Bing Maps známý uživatel 5K, 70</w:t>
      </w:r>
    </w:p>
    <w:p w:rsidR="003D57B4" w:rsidRDefault="003D57B4">
      <w:pPr>
        <w:pStyle w:val="Index1"/>
        <w:tabs>
          <w:tab w:val="right" w:pos="5030"/>
        </w:tabs>
        <w:rPr>
          <w:noProof/>
        </w:rPr>
      </w:pPr>
      <w:r>
        <w:rPr>
          <w:noProof/>
        </w:rPr>
        <w:t>Měsíční předplatné pro 100 tisíc transakcí pro Bing Maps Internal Website Usage, 70</w:t>
      </w:r>
    </w:p>
    <w:p w:rsidR="003D57B4" w:rsidRDefault="003D57B4">
      <w:pPr>
        <w:pStyle w:val="Index1"/>
        <w:tabs>
          <w:tab w:val="right" w:pos="5030"/>
        </w:tabs>
        <w:rPr>
          <w:noProof/>
        </w:rPr>
      </w:pPr>
      <w:r>
        <w:rPr>
          <w:noProof/>
        </w:rPr>
        <w:t>Měsíční předplatné pro 100 tisíc transakcí pro Bing Maps Public Website Usage, 70</w:t>
      </w:r>
    </w:p>
    <w:p w:rsidR="003D57B4" w:rsidRDefault="003D57B4">
      <w:pPr>
        <w:pStyle w:val="Index1"/>
        <w:tabs>
          <w:tab w:val="right" w:pos="5030"/>
        </w:tabs>
        <w:rPr>
          <w:noProof/>
        </w:rPr>
      </w:pPr>
      <w:r>
        <w:rPr>
          <w:noProof/>
        </w:rPr>
        <w:t>Měsíční předplatné pro 250 tisíc (a více) transakcí pro Bing Maps Internal Website Usage, 70</w:t>
      </w:r>
    </w:p>
    <w:p w:rsidR="003D57B4" w:rsidRDefault="003D57B4">
      <w:pPr>
        <w:pStyle w:val="Index1"/>
        <w:tabs>
          <w:tab w:val="right" w:pos="5030"/>
        </w:tabs>
        <w:rPr>
          <w:noProof/>
        </w:rPr>
      </w:pPr>
      <w:r>
        <w:rPr>
          <w:noProof/>
        </w:rPr>
        <w:t>Měsíční předplatné pro 500 tisíc (a více) transakcí pro Bing Maps Public Website Usage, 70</w:t>
      </w:r>
    </w:p>
    <w:p w:rsidR="003D57B4" w:rsidRDefault="003D57B4">
      <w:pPr>
        <w:pStyle w:val="Index1"/>
        <w:tabs>
          <w:tab w:val="right" w:pos="5030"/>
        </w:tabs>
        <w:rPr>
          <w:noProof/>
        </w:rPr>
      </w:pPr>
      <w:r>
        <w:rPr>
          <w:noProof/>
        </w:rPr>
        <w:lastRenderedPageBreak/>
        <w:t>Microsoft Azure Services, 89</w:t>
      </w:r>
    </w:p>
    <w:p w:rsidR="003D57B4" w:rsidRDefault="003D57B4">
      <w:pPr>
        <w:pStyle w:val="Index1"/>
        <w:tabs>
          <w:tab w:val="right" w:pos="5030"/>
        </w:tabs>
        <w:rPr>
          <w:noProof/>
        </w:rPr>
      </w:pPr>
      <w:r>
        <w:rPr>
          <w:noProof/>
        </w:rPr>
        <w:t>Microsoft Cloud App Security, 71</w:t>
      </w:r>
    </w:p>
    <w:p w:rsidR="003D57B4" w:rsidRDefault="003D57B4">
      <w:pPr>
        <w:pStyle w:val="Index1"/>
        <w:tabs>
          <w:tab w:val="right" w:pos="5030"/>
        </w:tabs>
        <w:rPr>
          <w:noProof/>
        </w:rPr>
      </w:pPr>
      <w:r>
        <w:rPr>
          <w:noProof/>
        </w:rPr>
        <w:t>Microsoft Cloud App Security K, 71</w:t>
      </w:r>
    </w:p>
    <w:p w:rsidR="003D57B4" w:rsidRDefault="003D57B4">
      <w:pPr>
        <w:pStyle w:val="Index1"/>
        <w:tabs>
          <w:tab w:val="right" w:pos="5030"/>
        </w:tabs>
        <w:rPr>
          <w:noProof/>
        </w:rPr>
      </w:pPr>
      <w:r>
        <w:rPr>
          <w:noProof/>
        </w:rPr>
        <w:t>Microsoft Dynamics 365 (lokální) CAL, 83</w:t>
      </w:r>
    </w:p>
    <w:p w:rsidR="003D57B4" w:rsidRDefault="003D57B4">
      <w:pPr>
        <w:pStyle w:val="Index1"/>
        <w:tabs>
          <w:tab w:val="right" w:pos="5030"/>
        </w:tabs>
        <w:rPr>
          <w:noProof/>
        </w:rPr>
      </w:pPr>
      <w:r>
        <w:rPr>
          <w:noProof/>
        </w:rPr>
        <w:t>Microsoft Dynamics 365 Enhanced Support, 60</w:t>
      </w:r>
    </w:p>
    <w:p w:rsidR="003D57B4" w:rsidRDefault="003D57B4">
      <w:pPr>
        <w:pStyle w:val="Index1"/>
        <w:tabs>
          <w:tab w:val="right" w:pos="5030"/>
        </w:tabs>
        <w:rPr>
          <w:noProof/>
        </w:rPr>
      </w:pPr>
      <w:r>
        <w:rPr>
          <w:noProof/>
        </w:rPr>
        <w:t>Microsoft Dynamics 365 Enterprise Edition – Additional Customer Engagement Portal, 60</w:t>
      </w:r>
    </w:p>
    <w:p w:rsidR="003D57B4" w:rsidRDefault="003D57B4">
      <w:pPr>
        <w:pStyle w:val="Index1"/>
        <w:tabs>
          <w:tab w:val="right" w:pos="5030"/>
        </w:tabs>
        <w:rPr>
          <w:noProof/>
        </w:rPr>
      </w:pPr>
      <w:r>
        <w:rPr>
          <w:noProof/>
        </w:rPr>
        <w:t>Microsoft Dynamics 365 Enterprise Edition – Additional Customer Engagement Portal Page Views, 60</w:t>
      </w:r>
    </w:p>
    <w:p w:rsidR="003D57B4" w:rsidRDefault="003D57B4">
      <w:pPr>
        <w:pStyle w:val="Index1"/>
        <w:tabs>
          <w:tab w:val="right" w:pos="5030"/>
        </w:tabs>
        <w:rPr>
          <w:noProof/>
        </w:rPr>
      </w:pPr>
      <w:r>
        <w:rPr>
          <w:noProof/>
        </w:rPr>
        <w:t>Microsoft Dynamics 365 for Customer Service, verze Enterprise, 20</w:t>
      </w:r>
    </w:p>
    <w:p w:rsidR="003D57B4" w:rsidRDefault="003D57B4">
      <w:pPr>
        <w:pStyle w:val="Index1"/>
        <w:tabs>
          <w:tab w:val="right" w:pos="5030"/>
        </w:tabs>
        <w:rPr>
          <w:noProof/>
        </w:rPr>
      </w:pPr>
      <w:r>
        <w:rPr>
          <w:noProof/>
        </w:rPr>
        <w:t>Microsoft Dynamics 365 for Customer Service, verze Enterprise (licence na odběr na základě počtu uživatelů), 59</w:t>
      </w:r>
    </w:p>
    <w:p w:rsidR="003D57B4" w:rsidRDefault="003D57B4">
      <w:pPr>
        <w:pStyle w:val="Index1"/>
        <w:tabs>
          <w:tab w:val="right" w:pos="5030"/>
        </w:tabs>
        <w:rPr>
          <w:noProof/>
        </w:rPr>
      </w:pPr>
      <w:r>
        <w:rPr>
          <w:noProof/>
        </w:rPr>
        <w:t>Microsoft Dynamics 365 for Customer Service, verze Enterprise (licence na odběr na základě počtu zařízení), 59</w:t>
      </w:r>
    </w:p>
    <w:p w:rsidR="003D57B4" w:rsidRDefault="003D57B4">
      <w:pPr>
        <w:pStyle w:val="Index1"/>
        <w:tabs>
          <w:tab w:val="right" w:pos="5030"/>
        </w:tabs>
        <w:rPr>
          <w:noProof/>
        </w:rPr>
      </w:pPr>
      <w:r>
        <w:rPr>
          <w:noProof/>
        </w:rPr>
        <w:t>Microsoft Dynamics 365 for Field Service, Enterprise Edition – Resource Scheduling Optimization, 60</w:t>
      </w:r>
    </w:p>
    <w:p w:rsidR="003D57B4" w:rsidRDefault="003D57B4">
      <w:pPr>
        <w:pStyle w:val="Index1"/>
        <w:tabs>
          <w:tab w:val="right" w:pos="5030"/>
        </w:tabs>
        <w:rPr>
          <w:noProof/>
        </w:rPr>
      </w:pPr>
      <w:r>
        <w:rPr>
          <w:noProof/>
        </w:rPr>
        <w:t>Microsoft Dynamics 365 for Field Service, Enterprise Edition (licence na odběr na základě počtu uživatelů), 59</w:t>
      </w:r>
    </w:p>
    <w:p w:rsidR="003D57B4" w:rsidRDefault="003D57B4">
      <w:pPr>
        <w:pStyle w:val="Index1"/>
        <w:tabs>
          <w:tab w:val="right" w:pos="5030"/>
        </w:tabs>
        <w:rPr>
          <w:noProof/>
        </w:rPr>
      </w:pPr>
      <w:r>
        <w:rPr>
          <w:noProof/>
        </w:rPr>
        <w:t>Microsoft Dynamics 365 for Field Service, Enterprise Edition (licence na odběr na základě počtu zařízení), 59</w:t>
      </w:r>
    </w:p>
    <w:p w:rsidR="003D57B4" w:rsidRDefault="003D57B4">
      <w:pPr>
        <w:pStyle w:val="Index1"/>
        <w:tabs>
          <w:tab w:val="right" w:pos="5030"/>
        </w:tabs>
        <w:rPr>
          <w:noProof/>
        </w:rPr>
      </w:pPr>
      <w:r>
        <w:rPr>
          <w:noProof/>
        </w:rPr>
        <w:t>Microsoft Dynamics 365 for Operations, verze Enterprise, 21, 60</w:t>
      </w:r>
    </w:p>
    <w:p w:rsidR="003D57B4" w:rsidRDefault="003D57B4">
      <w:pPr>
        <w:pStyle w:val="Index1"/>
        <w:tabs>
          <w:tab w:val="right" w:pos="5030"/>
        </w:tabs>
        <w:rPr>
          <w:noProof/>
        </w:rPr>
      </w:pPr>
      <w:r>
        <w:rPr>
          <w:noProof/>
        </w:rPr>
        <w:t>Microsoft Dynamics 365 for Operations, verze Enterprise – Additional Database Storage, 60</w:t>
      </w:r>
    </w:p>
    <w:p w:rsidR="003D57B4" w:rsidRDefault="003D57B4">
      <w:pPr>
        <w:pStyle w:val="Index1"/>
        <w:tabs>
          <w:tab w:val="right" w:pos="5030"/>
        </w:tabs>
        <w:rPr>
          <w:noProof/>
        </w:rPr>
      </w:pPr>
      <w:r>
        <w:rPr>
          <w:noProof/>
        </w:rPr>
        <w:t>Microsoft Dynamics 365 for Operations, verze Enterprise – Additional File Storage, 60</w:t>
      </w:r>
    </w:p>
    <w:p w:rsidR="003D57B4" w:rsidRDefault="003D57B4">
      <w:pPr>
        <w:pStyle w:val="Index1"/>
        <w:tabs>
          <w:tab w:val="right" w:pos="5030"/>
        </w:tabs>
        <w:rPr>
          <w:noProof/>
        </w:rPr>
      </w:pPr>
      <w:r>
        <w:rPr>
          <w:noProof/>
        </w:rPr>
        <w:t>Microsoft Dynamics 365 for Operations, verze Enterprise – Sandbox vrstva 1</w:t>
      </w:r>
    </w:p>
    <w:p w:rsidR="003D57B4" w:rsidRDefault="003D57B4">
      <w:pPr>
        <w:pStyle w:val="Index2"/>
        <w:tabs>
          <w:tab w:val="right" w:pos="5030"/>
        </w:tabs>
        <w:rPr>
          <w:noProof/>
        </w:rPr>
      </w:pPr>
      <w:r>
        <w:rPr>
          <w:noProof/>
        </w:rPr>
        <w:t>Vývojářská a testovací instance, 60</w:t>
      </w:r>
    </w:p>
    <w:p w:rsidR="003D57B4" w:rsidRDefault="003D57B4">
      <w:pPr>
        <w:pStyle w:val="Index1"/>
        <w:tabs>
          <w:tab w:val="right" w:pos="5030"/>
        </w:tabs>
        <w:rPr>
          <w:noProof/>
        </w:rPr>
      </w:pPr>
      <w:r>
        <w:rPr>
          <w:noProof/>
        </w:rPr>
        <w:t>Microsoft Dynamics 365 for Operations, verze Enterprise – Sandbox vrstva 2</w:t>
      </w:r>
    </w:p>
    <w:p w:rsidR="003D57B4" w:rsidRDefault="003D57B4">
      <w:pPr>
        <w:pStyle w:val="Index2"/>
        <w:tabs>
          <w:tab w:val="right" w:pos="5030"/>
        </w:tabs>
        <w:rPr>
          <w:noProof/>
        </w:rPr>
      </w:pPr>
      <w:r>
        <w:rPr>
          <w:noProof/>
        </w:rPr>
        <w:t>Akceptační testování Standard, 60</w:t>
      </w:r>
    </w:p>
    <w:p w:rsidR="003D57B4" w:rsidRDefault="003D57B4">
      <w:pPr>
        <w:pStyle w:val="Index1"/>
        <w:tabs>
          <w:tab w:val="right" w:pos="5030"/>
        </w:tabs>
        <w:rPr>
          <w:noProof/>
        </w:rPr>
      </w:pPr>
      <w:r>
        <w:rPr>
          <w:noProof/>
        </w:rPr>
        <w:t>Microsoft Dynamics 365 for Operations, verze Enterprise – Sandbox vrstva 3</w:t>
      </w:r>
    </w:p>
    <w:p w:rsidR="003D57B4" w:rsidRDefault="003D57B4">
      <w:pPr>
        <w:pStyle w:val="Index2"/>
        <w:tabs>
          <w:tab w:val="right" w:pos="5030"/>
        </w:tabs>
        <w:rPr>
          <w:noProof/>
        </w:rPr>
      </w:pPr>
      <w:r>
        <w:rPr>
          <w:noProof/>
        </w:rPr>
        <w:t>Akceptační testování Premier, 60</w:t>
      </w:r>
    </w:p>
    <w:p w:rsidR="003D57B4" w:rsidRDefault="003D57B4">
      <w:pPr>
        <w:pStyle w:val="Index1"/>
        <w:tabs>
          <w:tab w:val="right" w:pos="5030"/>
        </w:tabs>
        <w:rPr>
          <w:noProof/>
        </w:rPr>
      </w:pPr>
      <w:r>
        <w:rPr>
          <w:noProof/>
        </w:rPr>
        <w:t>Microsoft Dynamics 365 for Operations, verze Enterprise – Sandbox vrstva 4</w:t>
      </w:r>
    </w:p>
    <w:p w:rsidR="003D57B4" w:rsidRDefault="003D57B4">
      <w:pPr>
        <w:pStyle w:val="Index2"/>
        <w:tabs>
          <w:tab w:val="right" w:pos="5030"/>
        </w:tabs>
        <w:rPr>
          <w:noProof/>
        </w:rPr>
      </w:pPr>
      <w:r>
        <w:rPr>
          <w:noProof/>
        </w:rPr>
        <w:t>Testování výkonnosti Standard, 60</w:t>
      </w:r>
    </w:p>
    <w:p w:rsidR="003D57B4" w:rsidRDefault="003D57B4">
      <w:pPr>
        <w:pStyle w:val="Index1"/>
        <w:tabs>
          <w:tab w:val="right" w:pos="5030"/>
        </w:tabs>
        <w:rPr>
          <w:noProof/>
        </w:rPr>
      </w:pPr>
      <w:r>
        <w:rPr>
          <w:noProof/>
        </w:rPr>
        <w:t>Microsoft Dynamics 365 for Operations, verze Enterprise – Sandbox vrstva 5</w:t>
      </w:r>
    </w:p>
    <w:p w:rsidR="003D57B4" w:rsidRDefault="003D57B4">
      <w:pPr>
        <w:pStyle w:val="Index2"/>
        <w:tabs>
          <w:tab w:val="right" w:pos="5030"/>
        </w:tabs>
        <w:rPr>
          <w:noProof/>
        </w:rPr>
      </w:pPr>
      <w:r>
        <w:rPr>
          <w:noProof/>
        </w:rPr>
        <w:t>Testování výkonnosti Premier, 60</w:t>
      </w:r>
    </w:p>
    <w:p w:rsidR="003D57B4" w:rsidRDefault="003D57B4">
      <w:pPr>
        <w:pStyle w:val="Index1"/>
        <w:tabs>
          <w:tab w:val="right" w:pos="5030"/>
        </w:tabs>
        <w:rPr>
          <w:noProof/>
        </w:rPr>
      </w:pPr>
      <w:r>
        <w:rPr>
          <w:noProof/>
        </w:rPr>
        <w:t>Microsoft Dynamics 365 for Operations, verze Enterprise (licence na odběr na základě počtu uživatelů), 59</w:t>
      </w:r>
    </w:p>
    <w:p w:rsidR="003D57B4" w:rsidRDefault="003D57B4">
      <w:pPr>
        <w:pStyle w:val="Index1"/>
        <w:tabs>
          <w:tab w:val="right" w:pos="5030"/>
        </w:tabs>
        <w:rPr>
          <w:noProof/>
        </w:rPr>
      </w:pPr>
      <w:r>
        <w:rPr>
          <w:noProof/>
        </w:rPr>
        <w:t>Microsoft Dynamics 365 for Project Service Automation, Enterprise Edition (licence na odběr na základě počtu uživatelů), 60</w:t>
      </w:r>
    </w:p>
    <w:p w:rsidR="003D57B4" w:rsidRDefault="003D57B4">
      <w:pPr>
        <w:pStyle w:val="Index1"/>
        <w:tabs>
          <w:tab w:val="right" w:pos="5030"/>
        </w:tabs>
        <w:rPr>
          <w:noProof/>
        </w:rPr>
      </w:pPr>
      <w:r>
        <w:rPr>
          <w:noProof/>
        </w:rPr>
        <w:t>Microsoft Dynamics 365 for Sales, verze Enterprise, 19</w:t>
      </w:r>
    </w:p>
    <w:p w:rsidR="003D57B4" w:rsidRDefault="003D57B4">
      <w:pPr>
        <w:pStyle w:val="Index1"/>
        <w:tabs>
          <w:tab w:val="right" w:pos="5030"/>
        </w:tabs>
        <w:rPr>
          <w:noProof/>
        </w:rPr>
      </w:pPr>
      <w:r>
        <w:rPr>
          <w:noProof/>
        </w:rPr>
        <w:t>Microsoft Dynamics 365 for Sales, verze Enterprise, 60</w:t>
      </w:r>
    </w:p>
    <w:p w:rsidR="003D57B4" w:rsidRDefault="003D57B4">
      <w:pPr>
        <w:pStyle w:val="Index1"/>
        <w:tabs>
          <w:tab w:val="right" w:pos="5030"/>
        </w:tabs>
        <w:rPr>
          <w:noProof/>
        </w:rPr>
      </w:pPr>
      <w:r>
        <w:rPr>
          <w:noProof/>
        </w:rPr>
        <w:t>Microsoft Dynamics 365 for Sales, verze Enterprise (licence na odběr na základě počtu uživatelů), 60</w:t>
      </w:r>
    </w:p>
    <w:p w:rsidR="003D57B4" w:rsidRDefault="003D57B4">
      <w:pPr>
        <w:pStyle w:val="Index1"/>
        <w:tabs>
          <w:tab w:val="right" w:pos="5030"/>
        </w:tabs>
        <w:rPr>
          <w:noProof/>
        </w:rPr>
      </w:pPr>
      <w:r>
        <w:rPr>
          <w:noProof/>
        </w:rPr>
        <w:t>Microsoft Dynamics 365 for Team Members, verze Enterprise, 19, 21</w:t>
      </w:r>
    </w:p>
    <w:p w:rsidR="003D57B4" w:rsidRDefault="003D57B4">
      <w:pPr>
        <w:pStyle w:val="Index1"/>
        <w:tabs>
          <w:tab w:val="right" w:pos="5030"/>
        </w:tabs>
        <w:rPr>
          <w:noProof/>
        </w:rPr>
      </w:pPr>
      <w:r>
        <w:rPr>
          <w:noProof/>
        </w:rPr>
        <w:t>Microsoft Dynamics 365 for Team Members, verze Enterprise (licence na odběr na základě počtu uživatelů), 60</w:t>
      </w:r>
    </w:p>
    <w:p w:rsidR="003D57B4" w:rsidRDefault="003D57B4">
      <w:pPr>
        <w:pStyle w:val="Index1"/>
        <w:tabs>
          <w:tab w:val="right" w:pos="5030"/>
        </w:tabs>
        <w:rPr>
          <w:noProof/>
        </w:rPr>
      </w:pPr>
      <w:r>
        <w:rPr>
          <w:noProof/>
        </w:rPr>
        <w:t>Microsoft Dynamics 365 for Team Members, verze Enterprise z krytí SA (licence na odběr na základě počtu uživatelů), 60</w:t>
      </w:r>
    </w:p>
    <w:p w:rsidR="003D57B4" w:rsidRDefault="003D57B4">
      <w:pPr>
        <w:pStyle w:val="Index1"/>
        <w:tabs>
          <w:tab w:val="right" w:pos="5030"/>
        </w:tabs>
        <w:rPr>
          <w:noProof/>
        </w:rPr>
      </w:pPr>
      <w:r>
        <w:rPr>
          <w:noProof/>
        </w:rPr>
        <w:t>Microsoft Dynamics 365 Plan 1, Enterprise Edition (licence na odběr na základě počtu uživatelů), 59</w:t>
      </w:r>
    </w:p>
    <w:p w:rsidR="003D57B4" w:rsidRDefault="003D57B4">
      <w:pPr>
        <w:pStyle w:val="Index1"/>
        <w:tabs>
          <w:tab w:val="right" w:pos="5030"/>
        </w:tabs>
        <w:rPr>
          <w:noProof/>
        </w:rPr>
      </w:pPr>
      <w:r>
        <w:rPr>
          <w:noProof/>
        </w:rPr>
        <w:t>Microsoft Dynamics 365 Plan 1, Enterprise Edition z krytí SA, 59</w:t>
      </w:r>
    </w:p>
    <w:p w:rsidR="003D57B4" w:rsidRDefault="003D57B4">
      <w:pPr>
        <w:pStyle w:val="Index1"/>
        <w:tabs>
          <w:tab w:val="right" w:pos="5030"/>
        </w:tabs>
        <w:rPr>
          <w:noProof/>
        </w:rPr>
      </w:pPr>
      <w:r>
        <w:rPr>
          <w:noProof/>
        </w:rPr>
        <w:t>Microsoft Dynamics 365 Plan 2, Enterprise Edition (licence na odběr na základě počtu uživatelů), 59</w:t>
      </w:r>
    </w:p>
    <w:p w:rsidR="003D57B4" w:rsidRDefault="003D57B4">
      <w:pPr>
        <w:pStyle w:val="Index1"/>
        <w:tabs>
          <w:tab w:val="right" w:pos="5030"/>
        </w:tabs>
        <w:rPr>
          <w:noProof/>
        </w:rPr>
      </w:pPr>
      <w:r>
        <w:rPr>
          <w:noProof/>
        </w:rPr>
        <w:t>Microsoft Dynamics 365 Plan 2, Enterprise Edition z krytí SA (licence na odběr na základě počtu uživatelů), 59</w:t>
      </w:r>
    </w:p>
    <w:p w:rsidR="003D57B4" w:rsidRDefault="003D57B4">
      <w:pPr>
        <w:pStyle w:val="Index1"/>
        <w:tabs>
          <w:tab w:val="right" w:pos="5030"/>
        </w:tabs>
        <w:rPr>
          <w:noProof/>
        </w:rPr>
      </w:pPr>
      <w:r>
        <w:rPr>
          <w:noProof/>
        </w:rPr>
        <w:t>Microsoft Dynamics 365 Pro Direct Support, 60</w:t>
      </w:r>
    </w:p>
    <w:p w:rsidR="003D57B4" w:rsidRDefault="003D57B4">
      <w:pPr>
        <w:pStyle w:val="Index1"/>
        <w:tabs>
          <w:tab w:val="right" w:pos="5030"/>
        </w:tabs>
        <w:rPr>
          <w:noProof/>
        </w:rPr>
      </w:pPr>
      <w:r>
        <w:rPr>
          <w:noProof/>
        </w:rPr>
        <w:t>Microsoft Dynamics 365 verze Enterprise – Additional Customer Engagement Database Storage, 60</w:t>
      </w:r>
    </w:p>
    <w:p w:rsidR="003D57B4" w:rsidRDefault="003D57B4">
      <w:pPr>
        <w:pStyle w:val="Index1"/>
        <w:tabs>
          <w:tab w:val="right" w:pos="5030"/>
        </w:tabs>
        <w:rPr>
          <w:noProof/>
        </w:rPr>
      </w:pPr>
      <w:r>
        <w:rPr>
          <w:noProof/>
        </w:rPr>
        <w:t>Microsoft Dynamics 365 verze Enterprise – Additional Customer Engagement Non-Production Instance, 60</w:t>
      </w:r>
    </w:p>
    <w:p w:rsidR="003D57B4" w:rsidRDefault="003D57B4">
      <w:pPr>
        <w:pStyle w:val="Index1"/>
        <w:tabs>
          <w:tab w:val="right" w:pos="5030"/>
        </w:tabs>
        <w:rPr>
          <w:noProof/>
        </w:rPr>
      </w:pPr>
      <w:r>
        <w:rPr>
          <w:noProof/>
        </w:rPr>
        <w:t>Microsoft Dynamics 365 verze Enterprise – Additional Customer Engagement Production Instance, 60</w:t>
      </w:r>
    </w:p>
    <w:p w:rsidR="003D57B4" w:rsidRDefault="003D57B4">
      <w:pPr>
        <w:pStyle w:val="Index1"/>
        <w:tabs>
          <w:tab w:val="right" w:pos="5030"/>
        </w:tabs>
        <w:rPr>
          <w:noProof/>
        </w:rPr>
      </w:pPr>
      <w:r>
        <w:rPr>
          <w:noProof/>
        </w:rPr>
        <w:t>Microsoft Dynamics 365 verze Enterprise – Additional Customer Engagement Social Posts, 60</w:t>
      </w:r>
    </w:p>
    <w:p w:rsidR="003D57B4" w:rsidRDefault="003D57B4">
      <w:pPr>
        <w:pStyle w:val="Index1"/>
        <w:tabs>
          <w:tab w:val="right" w:pos="5030"/>
        </w:tabs>
        <w:rPr>
          <w:noProof/>
        </w:rPr>
      </w:pPr>
      <w:r>
        <w:rPr>
          <w:noProof/>
        </w:rPr>
        <w:t>Microsoft Dynamics AX 2012 R2, 21</w:t>
      </w:r>
    </w:p>
    <w:p w:rsidR="003D57B4" w:rsidRDefault="003D57B4">
      <w:pPr>
        <w:pStyle w:val="Index1"/>
        <w:tabs>
          <w:tab w:val="right" w:pos="5030"/>
        </w:tabs>
        <w:rPr>
          <w:noProof/>
        </w:rPr>
      </w:pPr>
      <w:r>
        <w:rPr>
          <w:noProof/>
        </w:rPr>
        <w:t>Microsoft Dynamics AX 2012 R3 Server, 20</w:t>
      </w:r>
    </w:p>
    <w:p w:rsidR="003D57B4" w:rsidRDefault="003D57B4">
      <w:pPr>
        <w:pStyle w:val="Index1"/>
        <w:tabs>
          <w:tab w:val="right" w:pos="5030"/>
        </w:tabs>
        <w:rPr>
          <w:noProof/>
        </w:rPr>
      </w:pPr>
      <w:r>
        <w:rPr>
          <w:noProof/>
        </w:rPr>
        <w:t>Microsoft Dynamics AX 2012 R3 Standard Commerce Server Core, 20</w:t>
      </w:r>
    </w:p>
    <w:p w:rsidR="003D57B4" w:rsidRDefault="003D57B4">
      <w:pPr>
        <w:pStyle w:val="Index1"/>
        <w:tabs>
          <w:tab w:val="right" w:pos="5030"/>
        </w:tabs>
        <w:rPr>
          <w:noProof/>
        </w:rPr>
      </w:pPr>
      <w:r>
        <w:rPr>
          <w:noProof/>
        </w:rPr>
        <w:t>Microsoft Dynamics AX 2012 R3 Store Server, 20</w:t>
      </w:r>
    </w:p>
    <w:p w:rsidR="003D57B4" w:rsidRDefault="003D57B4">
      <w:pPr>
        <w:pStyle w:val="Index1"/>
        <w:tabs>
          <w:tab w:val="right" w:pos="5030"/>
        </w:tabs>
        <w:rPr>
          <w:noProof/>
        </w:rPr>
      </w:pPr>
      <w:r>
        <w:rPr>
          <w:noProof/>
        </w:rPr>
        <w:t>Microsoft Dynamics AX Enterprise CAL, 83</w:t>
      </w:r>
    </w:p>
    <w:p w:rsidR="003D57B4" w:rsidRDefault="003D57B4">
      <w:pPr>
        <w:pStyle w:val="Index1"/>
        <w:tabs>
          <w:tab w:val="right" w:pos="5030"/>
        </w:tabs>
        <w:rPr>
          <w:noProof/>
        </w:rPr>
      </w:pPr>
      <w:r>
        <w:rPr>
          <w:noProof/>
        </w:rPr>
        <w:t>Microsoft Dynamics AX Functional CAL, 83</w:t>
      </w:r>
    </w:p>
    <w:p w:rsidR="003D57B4" w:rsidRDefault="003D57B4">
      <w:pPr>
        <w:pStyle w:val="Index1"/>
        <w:tabs>
          <w:tab w:val="right" w:pos="5030"/>
        </w:tabs>
        <w:rPr>
          <w:noProof/>
        </w:rPr>
      </w:pPr>
      <w:r>
        <w:rPr>
          <w:noProof/>
        </w:rPr>
        <w:t>Microsoft Dynamics AX Self Serve CAL, 61</w:t>
      </w:r>
    </w:p>
    <w:p w:rsidR="003D57B4" w:rsidRDefault="003D57B4">
      <w:pPr>
        <w:pStyle w:val="Index1"/>
        <w:tabs>
          <w:tab w:val="right" w:pos="5030"/>
        </w:tabs>
        <w:rPr>
          <w:noProof/>
        </w:rPr>
      </w:pPr>
      <w:r>
        <w:rPr>
          <w:noProof/>
        </w:rPr>
        <w:t>Microsoft Dynamics AX Standard Commerce Core Server, 83</w:t>
      </w:r>
    </w:p>
    <w:p w:rsidR="003D57B4" w:rsidRDefault="003D57B4">
      <w:pPr>
        <w:pStyle w:val="Index1"/>
        <w:tabs>
          <w:tab w:val="right" w:pos="5030"/>
        </w:tabs>
        <w:rPr>
          <w:noProof/>
        </w:rPr>
      </w:pPr>
      <w:r>
        <w:rPr>
          <w:noProof/>
        </w:rPr>
        <w:t>Microsoft Dynamics AX Store Server, 83</w:t>
      </w:r>
    </w:p>
    <w:p w:rsidR="003D57B4" w:rsidRDefault="003D57B4">
      <w:pPr>
        <w:pStyle w:val="Index1"/>
        <w:tabs>
          <w:tab w:val="right" w:pos="5030"/>
        </w:tabs>
        <w:rPr>
          <w:noProof/>
        </w:rPr>
      </w:pPr>
      <w:r>
        <w:rPr>
          <w:noProof/>
        </w:rPr>
        <w:t>Microsoft Dynamics AX Task CAL, 61, 83</w:t>
      </w:r>
    </w:p>
    <w:p w:rsidR="003D57B4" w:rsidRDefault="003D57B4">
      <w:pPr>
        <w:pStyle w:val="Index1"/>
        <w:tabs>
          <w:tab w:val="right" w:pos="5030"/>
        </w:tabs>
        <w:rPr>
          <w:noProof/>
        </w:rPr>
      </w:pPr>
      <w:r>
        <w:rPr>
          <w:noProof/>
        </w:rPr>
        <w:t>Microsoft Dynamics CRM 2015, 19</w:t>
      </w:r>
    </w:p>
    <w:p w:rsidR="003D57B4" w:rsidRDefault="003D57B4">
      <w:pPr>
        <w:pStyle w:val="Index1"/>
        <w:tabs>
          <w:tab w:val="right" w:pos="5030"/>
        </w:tabs>
        <w:rPr>
          <w:noProof/>
        </w:rPr>
      </w:pPr>
      <w:r>
        <w:rPr>
          <w:noProof/>
        </w:rPr>
        <w:t>Microsoft Dynamics CRM 2016, 19</w:t>
      </w:r>
    </w:p>
    <w:p w:rsidR="003D57B4" w:rsidRDefault="003D57B4">
      <w:pPr>
        <w:pStyle w:val="Index1"/>
        <w:tabs>
          <w:tab w:val="right" w:pos="5030"/>
        </w:tabs>
        <w:rPr>
          <w:noProof/>
        </w:rPr>
      </w:pPr>
      <w:r>
        <w:rPr>
          <w:noProof/>
        </w:rPr>
        <w:t>Microsoft Dynamics CRM Server 2013, 83</w:t>
      </w:r>
    </w:p>
    <w:p w:rsidR="003D57B4" w:rsidRDefault="003D57B4">
      <w:pPr>
        <w:pStyle w:val="Index1"/>
        <w:tabs>
          <w:tab w:val="right" w:pos="5030"/>
        </w:tabs>
        <w:rPr>
          <w:noProof/>
        </w:rPr>
      </w:pPr>
      <w:r>
        <w:rPr>
          <w:noProof/>
        </w:rPr>
        <w:t>Microsoft Dynamics CRM Server 2015, 83</w:t>
      </w:r>
    </w:p>
    <w:p w:rsidR="003D57B4" w:rsidRDefault="003D57B4">
      <w:pPr>
        <w:pStyle w:val="Index1"/>
        <w:tabs>
          <w:tab w:val="right" w:pos="5030"/>
        </w:tabs>
        <w:rPr>
          <w:noProof/>
        </w:rPr>
      </w:pPr>
      <w:r>
        <w:rPr>
          <w:noProof/>
        </w:rPr>
        <w:t>Microsoft Exchange Server, 88</w:t>
      </w:r>
    </w:p>
    <w:p w:rsidR="003D57B4" w:rsidRDefault="003D57B4">
      <w:pPr>
        <w:pStyle w:val="Index1"/>
        <w:tabs>
          <w:tab w:val="right" w:pos="5030"/>
        </w:tabs>
        <w:rPr>
          <w:noProof/>
        </w:rPr>
      </w:pPr>
      <w:r>
        <w:rPr>
          <w:noProof/>
        </w:rPr>
        <w:t>Microsoft Flow Plan 1, 71</w:t>
      </w:r>
    </w:p>
    <w:p w:rsidR="003D57B4" w:rsidRDefault="003D57B4">
      <w:pPr>
        <w:pStyle w:val="Index1"/>
        <w:tabs>
          <w:tab w:val="right" w:pos="5030"/>
        </w:tabs>
        <w:rPr>
          <w:noProof/>
        </w:rPr>
      </w:pPr>
      <w:r>
        <w:rPr>
          <w:noProof/>
        </w:rPr>
        <w:t>Microsoft Flow Plan 2, 71</w:t>
      </w:r>
    </w:p>
    <w:p w:rsidR="003D57B4" w:rsidRDefault="003D57B4">
      <w:pPr>
        <w:pStyle w:val="Index1"/>
        <w:tabs>
          <w:tab w:val="right" w:pos="5030"/>
        </w:tabs>
        <w:rPr>
          <w:noProof/>
        </w:rPr>
      </w:pPr>
      <w:r>
        <w:rPr>
          <w:noProof/>
        </w:rPr>
        <w:t>Microsoft Intune, 16, 33, 72</w:t>
      </w:r>
    </w:p>
    <w:p w:rsidR="003D57B4" w:rsidRDefault="003D57B4">
      <w:pPr>
        <w:pStyle w:val="Index1"/>
        <w:tabs>
          <w:tab w:val="right" w:pos="5030"/>
        </w:tabs>
        <w:rPr>
          <w:noProof/>
        </w:rPr>
      </w:pPr>
      <w:r>
        <w:rPr>
          <w:noProof/>
        </w:rPr>
        <w:t>Microsoft Intune for EDU, 72</w:t>
      </w:r>
    </w:p>
    <w:p w:rsidR="003D57B4" w:rsidRDefault="003D57B4">
      <w:pPr>
        <w:pStyle w:val="Index1"/>
        <w:tabs>
          <w:tab w:val="right" w:pos="5030"/>
        </w:tabs>
        <w:rPr>
          <w:noProof/>
        </w:rPr>
      </w:pPr>
      <w:r>
        <w:rPr>
          <w:noProof/>
        </w:rPr>
        <w:t>Microsoft Learning Imagine Academy, 72</w:t>
      </w:r>
    </w:p>
    <w:p w:rsidR="003D57B4" w:rsidRDefault="003D57B4">
      <w:pPr>
        <w:pStyle w:val="Index1"/>
        <w:tabs>
          <w:tab w:val="right" w:pos="5030"/>
        </w:tabs>
        <w:rPr>
          <w:noProof/>
        </w:rPr>
      </w:pPr>
      <w:r>
        <w:rPr>
          <w:noProof/>
        </w:rPr>
        <w:t>Microsoft Learning MCP 1 Exam Vouchers, 72</w:t>
      </w:r>
    </w:p>
    <w:p w:rsidR="003D57B4" w:rsidRDefault="003D57B4">
      <w:pPr>
        <w:pStyle w:val="Index1"/>
        <w:tabs>
          <w:tab w:val="right" w:pos="5030"/>
        </w:tabs>
        <w:rPr>
          <w:noProof/>
        </w:rPr>
      </w:pPr>
      <w:r>
        <w:rPr>
          <w:noProof/>
        </w:rPr>
        <w:t>Microsoft Learning MCP 30 Exam Vouchers, 72</w:t>
      </w:r>
    </w:p>
    <w:p w:rsidR="003D57B4" w:rsidRDefault="003D57B4">
      <w:pPr>
        <w:pStyle w:val="Index1"/>
        <w:tabs>
          <w:tab w:val="right" w:pos="5030"/>
        </w:tabs>
        <w:rPr>
          <w:noProof/>
        </w:rPr>
      </w:pPr>
      <w:r>
        <w:rPr>
          <w:noProof/>
        </w:rPr>
        <w:t>Microsoft MultiFactor Authentication, 56</w:t>
      </w:r>
    </w:p>
    <w:p w:rsidR="003D57B4" w:rsidRDefault="003D57B4">
      <w:pPr>
        <w:pStyle w:val="Index1"/>
        <w:tabs>
          <w:tab w:val="right" w:pos="5030"/>
        </w:tabs>
        <w:rPr>
          <w:noProof/>
        </w:rPr>
      </w:pPr>
      <w:r>
        <w:rPr>
          <w:noProof/>
        </w:rPr>
        <w:t>Microsoft MyAnalytics, 66</w:t>
      </w:r>
    </w:p>
    <w:p w:rsidR="003D57B4" w:rsidRDefault="003D57B4">
      <w:pPr>
        <w:pStyle w:val="Index1"/>
        <w:tabs>
          <w:tab w:val="right" w:pos="5030"/>
        </w:tabs>
        <w:rPr>
          <w:noProof/>
        </w:rPr>
      </w:pPr>
      <w:r>
        <w:rPr>
          <w:noProof/>
        </w:rPr>
        <w:t>Microsoft Office Audit a Control Management Server 2013, 27</w:t>
      </w:r>
    </w:p>
    <w:p w:rsidR="003D57B4" w:rsidRDefault="003D57B4">
      <w:pPr>
        <w:pStyle w:val="Index1"/>
        <w:tabs>
          <w:tab w:val="right" w:pos="5030"/>
        </w:tabs>
        <w:rPr>
          <w:noProof/>
        </w:rPr>
      </w:pPr>
      <w:r>
        <w:rPr>
          <w:noProof/>
        </w:rPr>
        <w:t>Microsoft PowerApps Plan 1, 71</w:t>
      </w:r>
    </w:p>
    <w:p w:rsidR="003D57B4" w:rsidRDefault="003D57B4">
      <w:pPr>
        <w:pStyle w:val="Index1"/>
        <w:tabs>
          <w:tab w:val="right" w:pos="5030"/>
        </w:tabs>
        <w:rPr>
          <w:noProof/>
        </w:rPr>
      </w:pPr>
      <w:r>
        <w:rPr>
          <w:noProof/>
        </w:rPr>
        <w:t>Microsoft PowerApps Plan 2, 71</w:t>
      </w:r>
    </w:p>
    <w:p w:rsidR="003D57B4" w:rsidRDefault="003D57B4">
      <w:pPr>
        <w:pStyle w:val="Index1"/>
        <w:tabs>
          <w:tab w:val="right" w:pos="5030"/>
        </w:tabs>
        <w:rPr>
          <w:noProof/>
        </w:rPr>
      </w:pPr>
      <w:r>
        <w:rPr>
          <w:noProof/>
        </w:rPr>
        <w:t>Microsoft SQL Server, 88</w:t>
      </w:r>
    </w:p>
    <w:p w:rsidR="003D57B4" w:rsidRDefault="003D57B4">
      <w:pPr>
        <w:pStyle w:val="Index1"/>
        <w:tabs>
          <w:tab w:val="right" w:pos="5030"/>
        </w:tabs>
        <w:rPr>
          <w:noProof/>
        </w:rPr>
      </w:pPr>
      <w:r>
        <w:rPr>
          <w:noProof/>
        </w:rPr>
        <w:t>Microsoft Stream Plan 1, 71</w:t>
      </w:r>
    </w:p>
    <w:p w:rsidR="003D57B4" w:rsidRDefault="003D57B4">
      <w:pPr>
        <w:pStyle w:val="Index1"/>
        <w:tabs>
          <w:tab w:val="right" w:pos="5030"/>
        </w:tabs>
        <w:rPr>
          <w:noProof/>
        </w:rPr>
      </w:pPr>
      <w:r>
        <w:rPr>
          <w:noProof/>
        </w:rPr>
        <w:t>Microsoft Stream Plan 2, 71</w:t>
      </w:r>
    </w:p>
    <w:p w:rsidR="003D57B4" w:rsidRDefault="003D57B4">
      <w:pPr>
        <w:pStyle w:val="Index1"/>
        <w:tabs>
          <w:tab w:val="right" w:pos="5030"/>
        </w:tabs>
        <w:rPr>
          <w:noProof/>
        </w:rPr>
      </w:pPr>
      <w:r>
        <w:rPr>
          <w:noProof/>
        </w:rPr>
        <w:t>Minecraft</w:t>
      </w:r>
    </w:p>
    <w:p w:rsidR="003D57B4" w:rsidRDefault="003D57B4">
      <w:pPr>
        <w:pStyle w:val="Index2"/>
        <w:tabs>
          <w:tab w:val="right" w:pos="5030"/>
        </w:tabs>
        <w:rPr>
          <w:noProof/>
        </w:rPr>
      </w:pPr>
      <w:r>
        <w:rPr>
          <w:noProof/>
        </w:rPr>
        <w:t>Education Edition, 73</w:t>
      </w:r>
    </w:p>
    <w:p w:rsidR="003D57B4" w:rsidRDefault="003D57B4">
      <w:pPr>
        <w:pStyle w:val="Index1"/>
        <w:tabs>
          <w:tab w:val="right" w:pos="5030"/>
        </w:tabs>
        <w:rPr>
          <w:noProof/>
        </w:rPr>
      </w:pPr>
      <w:r>
        <w:rPr>
          <w:noProof/>
        </w:rPr>
        <w:t>odběr doprovodného systému Windows, 44</w:t>
      </w:r>
    </w:p>
    <w:p w:rsidR="003D57B4" w:rsidRDefault="003D57B4">
      <w:pPr>
        <w:pStyle w:val="Index1"/>
        <w:tabs>
          <w:tab w:val="right" w:pos="5030"/>
        </w:tabs>
        <w:rPr>
          <w:noProof/>
        </w:rPr>
      </w:pPr>
      <w:r>
        <w:rPr>
          <w:noProof/>
        </w:rPr>
        <w:t>Odběr Visual Studio Enterprise, 83, 89</w:t>
      </w:r>
    </w:p>
    <w:p w:rsidR="003D57B4" w:rsidRDefault="003D57B4">
      <w:pPr>
        <w:pStyle w:val="Index1"/>
        <w:tabs>
          <w:tab w:val="right" w:pos="5030"/>
        </w:tabs>
        <w:rPr>
          <w:noProof/>
        </w:rPr>
      </w:pPr>
      <w:r>
        <w:rPr>
          <w:noProof/>
        </w:rPr>
        <w:t>Odběr Visual Studio Enterprise 2017, 38</w:t>
      </w:r>
    </w:p>
    <w:p w:rsidR="003D57B4" w:rsidRDefault="003D57B4">
      <w:pPr>
        <w:pStyle w:val="Index1"/>
        <w:tabs>
          <w:tab w:val="right" w:pos="5030"/>
        </w:tabs>
        <w:rPr>
          <w:noProof/>
        </w:rPr>
      </w:pPr>
      <w:r>
        <w:rPr>
          <w:noProof/>
        </w:rPr>
        <w:t>Odběr Visual Studio Professional, 83, 89</w:t>
      </w:r>
    </w:p>
    <w:p w:rsidR="003D57B4" w:rsidRDefault="003D57B4">
      <w:pPr>
        <w:pStyle w:val="Index1"/>
        <w:tabs>
          <w:tab w:val="right" w:pos="5030"/>
        </w:tabs>
        <w:rPr>
          <w:noProof/>
        </w:rPr>
      </w:pPr>
      <w:r>
        <w:rPr>
          <w:noProof/>
        </w:rPr>
        <w:t>Odběr Visual Studio Professional 2017, 38</w:t>
      </w:r>
    </w:p>
    <w:p w:rsidR="003D57B4" w:rsidRDefault="003D57B4">
      <w:pPr>
        <w:pStyle w:val="Index1"/>
        <w:tabs>
          <w:tab w:val="right" w:pos="5030"/>
        </w:tabs>
        <w:rPr>
          <w:noProof/>
        </w:rPr>
      </w:pPr>
      <w:r>
        <w:rPr>
          <w:noProof/>
        </w:rPr>
        <w:t>Odběr Visual Studio Test Professional, 83, 89</w:t>
      </w:r>
    </w:p>
    <w:p w:rsidR="003D57B4" w:rsidRDefault="003D57B4">
      <w:pPr>
        <w:pStyle w:val="Index1"/>
        <w:tabs>
          <w:tab w:val="right" w:pos="5030"/>
        </w:tabs>
        <w:rPr>
          <w:noProof/>
        </w:rPr>
      </w:pPr>
      <w:r>
        <w:rPr>
          <w:noProof/>
        </w:rPr>
        <w:t>Odběr Visual Studio Test Professional 2017, 38</w:t>
      </w:r>
    </w:p>
    <w:p w:rsidR="003D57B4" w:rsidRDefault="003D57B4">
      <w:pPr>
        <w:pStyle w:val="Index1"/>
        <w:tabs>
          <w:tab w:val="right" w:pos="5030"/>
        </w:tabs>
        <w:rPr>
          <w:noProof/>
        </w:rPr>
      </w:pPr>
      <w:r>
        <w:rPr>
          <w:noProof/>
        </w:rPr>
        <w:t>Office 2013, 23</w:t>
      </w:r>
    </w:p>
    <w:p w:rsidR="003D57B4" w:rsidRDefault="003D57B4">
      <w:pPr>
        <w:pStyle w:val="Index1"/>
        <w:tabs>
          <w:tab w:val="right" w:pos="5030"/>
        </w:tabs>
        <w:rPr>
          <w:noProof/>
        </w:rPr>
      </w:pPr>
      <w:r>
        <w:rPr>
          <w:noProof/>
        </w:rPr>
        <w:t>Office 2016 pro Mac Standard, 24</w:t>
      </w:r>
    </w:p>
    <w:p w:rsidR="003D57B4" w:rsidRDefault="003D57B4">
      <w:pPr>
        <w:pStyle w:val="Index1"/>
        <w:tabs>
          <w:tab w:val="right" w:pos="5030"/>
        </w:tabs>
        <w:rPr>
          <w:noProof/>
        </w:rPr>
      </w:pPr>
      <w:r>
        <w:rPr>
          <w:noProof/>
        </w:rPr>
        <w:t>Office 365 Advanced Compliance, 66</w:t>
      </w:r>
    </w:p>
    <w:p w:rsidR="003D57B4" w:rsidRDefault="003D57B4">
      <w:pPr>
        <w:pStyle w:val="Index1"/>
        <w:tabs>
          <w:tab w:val="right" w:pos="5030"/>
        </w:tabs>
        <w:rPr>
          <w:noProof/>
        </w:rPr>
      </w:pPr>
      <w:r>
        <w:rPr>
          <w:noProof/>
        </w:rPr>
        <w:t>Office 365 Advanced Security Management (licence na odběr na základě počtu uživatelů), 66</w:t>
      </w:r>
    </w:p>
    <w:p w:rsidR="003D57B4" w:rsidRDefault="003D57B4">
      <w:pPr>
        <w:pStyle w:val="Index1"/>
        <w:tabs>
          <w:tab w:val="right" w:pos="5030"/>
        </w:tabs>
        <w:rPr>
          <w:noProof/>
        </w:rPr>
      </w:pPr>
      <w:r>
        <w:rPr>
          <w:noProof/>
        </w:rPr>
        <w:lastRenderedPageBreak/>
        <w:t>Office 365 Advanced Threat Protection, 67</w:t>
      </w:r>
    </w:p>
    <w:p w:rsidR="003D57B4" w:rsidRDefault="003D57B4">
      <w:pPr>
        <w:pStyle w:val="Index1"/>
        <w:tabs>
          <w:tab w:val="right" w:pos="5030"/>
        </w:tabs>
        <w:rPr>
          <w:noProof/>
        </w:rPr>
      </w:pPr>
      <w:r>
        <w:rPr>
          <w:noProof/>
        </w:rPr>
        <w:t>Office 365 Business, 62</w:t>
      </w:r>
    </w:p>
    <w:p w:rsidR="003D57B4" w:rsidRDefault="003D57B4">
      <w:pPr>
        <w:pStyle w:val="Index1"/>
        <w:tabs>
          <w:tab w:val="right" w:pos="5030"/>
        </w:tabs>
        <w:rPr>
          <w:noProof/>
        </w:rPr>
      </w:pPr>
      <w:r>
        <w:rPr>
          <w:noProof/>
        </w:rPr>
        <w:t>Office 365 Business Essentials, 63</w:t>
      </w:r>
    </w:p>
    <w:p w:rsidR="003D57B4" w:rsidRDefault="003D57B4">
      <w:pPr>
        <w:pStyle w:val="Index1"/>
        <w:tabs>
          <w:tab w:val="right" w:pos="5030"/>
        </w:tabs>
        <w:rPr>
          <w:noProof/>
        </w:rPr>
      </w:pPr>
      <w:r>
        <w:rPr>
          <w:noProof/>
        </w:rPr>
        <w:t>Office 365 Business Premium, 63</w:t>
      </w:r>
    </w:p>
    <w:p w:rsidR="003D57B4" w:rsidRDefault="003D57B4">
      <w:pPr>
        <w:pStyle w:val="Index1"/>
        <w:tabs>
          <w:tab w:val="right" w:pos="5030"/>
        </w:tabs>
        <w:rPr>
          <w:noProof/>
        </w:rPr>
      </w:pPr>
      <w:r>
        <w:rPr>
          <w:noProof/>
        </w:rPr>
        <w:t>Office 365 Education, 63</w:t>
      </w:r>
    </w:p>
    <w:p w:rsidR="003D57B4" w:rsidRDefault="003D57B4">
      <w:pPr>
        <w:pStyle w:val="Index1"/>
        <w:tabs>
          <w:tab w:val="right" w:pos="5030"/>
        </w:tabs>
        <w:rPr>
          <w:noProof/>
        </w:rPr>
      </w:pPr>
      <w:r>
        <w:rPr>
          <w:noProof/>
        </w:rPr>
        <w:t>Office 365 Education E5, 63</w:t>
      </w:r>
    </w:p>
    <w:p w:rsidR="003D57B4" w:rsidRDefault="003D57B4">
      <w:pPr>
        <w:pStyle w:val="Index1"/>
        <w:tabs>
          <w:tab w:val="right" w:pos="5030"/>
        </w:tabs>
        <w:rPr>
          <w:noProof/>
        </w:rPr>
      </w:pPr>
      <w:r>
        <w:rPr>
          <w:noProof/>
        </w:rPr>
        <w:t>Office 365 Enterprise, 57, 58</w:t>
      </w:r>
    </w:p>
    <w:p w:rsidR="003D57B4" w:rsidRDefault="003D57B4">
      <w:pPr>
        <w:pStyle w:val="Index1"/>
        <w:tabs>
          <w:tab w:val="right" w:pos="5030"/>
        </w:tabs>
        <w:rPr>
          <w:noProof/>
        </w:rPr>
      </w:pPr>
      <w:r>
        <w:rPr>
          <w:noProof/>
        </w:rPr>
        <w:t>Office 365 Enterprise E1, 16, 63</w:t>
      </w:r>
    </w:p>
    <w:p w:rsidR="003D57B4" w:rsidRDefault="003D57B4">
      <w:pPr>
        <w:pStyle w:val="Index1"/>
        <w:tabs>
          <w:tab w:val="right" w:pos="5030"/>
        </w:tabs>
        <w:rPr>
          <w:noProof/>
        </w:rPr>
      </w:pPr>
      <w:r>
        <w:rPr>
          <w:noProof/>
        </w:rPr>
        <w:t>Office 365 Enterprise E1 a Microsoft Intune, 16</w:t>
      </w:r>
    </w:p>
    <w:p w:rsidR="003D57B4" w:rsidRDefault="003D57B4">
      <w:pPr>
        <w:pStyle w:val="Index1"/>
        <w:tabs>
          <w:tab w:val="right" w:pos="5030"/>
        </w:tabs>
        <w:rPr>
          <w:noProof/>
        </w:rPr>
      </w:pPr>
      <w:r>
        <w:rPr>
          <w:noProof/>
        </w:rPr>
        <w:t>Office 365 Enterprise E1 z krytí SA, 63</w:t>
      </w:r>
    </w:p>
    <w:p w:rsidR="003D57B4" w:rsidRDefault="003D57B4">
      <w:pPr>
        <w:pStyle w:val="Index1"/>
        <w:tabs>
          <w:tab w:val="right" w:pos="5030"/>
        </w:tabs>
        <w:rPr>
          <w:noProof/>
        </w:rPr>
      </w:pPr>
      <w:r>
        <w:rPr>
          <w:noProof/>
        </w:rPr>
        <w:t>Office 365 Enterprise E3, 16, 63</w:t>
      </w:r>
    </w:p>
    <w:p w:rsidR="003D57B4" w:rsidRDefault="003D57B4">
      <w:pPr>
        <w:pStyle w:val="Index1"/>
        <w:tabs>
          <w:tab w:val="right" w:pos="5030"/>
        </w:tabs>
        <w:rPr>
          <w:noProof/>
        </w:rPr>
      </w:pPr>
      <w:r>
        <w:rPr>
          <w:noProof/>
        </w:rPr>
        <w:t>Office 365 Enterprise E3 a Microsoft Intune, 16</w:t>
      </w:r>
    </w:p>
    <w:p w:rsidR="003D57B4" w:rsidRDefault="003D57B4">
      <w:pPr>
        <w:pStyle w:val="Index1"/>
        <w:tabs>
          <w:tab w:val="right" w:pos="5030"/>
        </w:tabs>
        <w:rPr>
          <w:noProof/>
        </w:rPr>
      </w:pPr>
      <w:r>
        <w:rPr>
          <w:noProof/>
        </w:rPr>
        <w:t>Office 365 Enterprise E3 z krytí SA, 63</w:t>
      </w:r>
    </w:p>
    <w:p w:rsidR="003D57B4" w:rsidRDefault="003D57B4">
      <w:pPr>
        <w:pStyle w:val="Index1"/>
        <w:tabs>
          <w:tab w:val="right" w:pos="5030"/>
        </w:tabs>
        <w:rPr>
          <w:noProof/>
        </w:rPr>
      </w:pPr>
      <w:r>
        <w:rPr>
          <w:noProof/>
        </w:rPr>
        <w:t>Office 365 Enterprise E4, 63</w:t>
      </w:r>
    </w:p>
    <w:p w:rsidR="003D57B4" w:rsidRDefault="003D57B4">
      <w:pPr>
        <w:pStyle w:val="Index1"/>
        <w:tabs>
          <w:tab w:val="right" w:pos="5030"/>
        </w:tabs>
        <w:rPr>
          <w:noProof/>
        </w:rPr>
      </w:pPr>
      <w:r>
        <w:rPr>
          <w:noProof/>
        </w:rPr>
        <w:t>Office 365 Enterprise E4 z krytí SA, 63</w:t>
      </w:r>
    </w:p>
    <w:p w:rsidR="003D57B4" w:rsidRDefault="003D57B4">
      <w:pPr>
        <w:pStyle w:val="Index1"/>
        <w:tabs>
          <w:tab w:val="right" w:pos="5030"/>
        </w:tabs>
        <w:rPr>
          <w:noProof/>
        </w:rPr>
      </w:pPr>
      <w:r>
        <w:rPr>
          <w:noProof/>
        </w:rPr>
        <w:t>Office 365 Enterprise E5, 16</w:t>
      </w:r>
    </w:p>
    <w:p w:rsidR="003D57B4" w:rsidRDefault="003D57B4">
      <w:pPr>
        <w:pStyle w:val="Index1"/>
        <w:tabs>
          <w:tab w:val="right" w:pos="5030"/>
        </w:tabs>
        <w:rPr>
          <w:noProof/>
        </w:rPr>
      </w:pPr>
      <w:r>
        <w:rPr>
          <w:noProof/>
        </w:rPr>
        <w:t>Office 365 Enterprise E5 a Microsoft Intune, 16</w:t>
      </w:r>
    </w:p>
    <w:p w:rsidR="003D57B4" w:rsidRDefault="003D57B4">
      <w:pPr>
        <w:pStyle w:val="Index1"/>
        <w:tabs>
          <w:tab w:val="right" w:pos="5030"/>
        </w:tabs>
        <w:rPr>
          <w:noProof/>
        </w:rPr>
      </w:pPr>
      <w:r>
        <w:rPr>
          <w:noProof/>
        </w:rPr>
        <w:t>Office 365 Enterprise E5 z krytí SA, 63</w:t>
      </w:r>
    </w:p>
    <w:p w:rsidR="003D57B4" w:rsidRDefault="003D57B4">
      <w:pPr>
        <w:pStyle w:val="Index1"/>
        <w:tabs>
          <w:tab w:val="right" w:pos="5030"/>
        </w:tabs>
        <w:rPr>
          <w:noProof/>
        </w:rPr>
      </w:pPr>
      <w:r>
        <w:rPr>
          <w:noProof/>
        </w:rPr>
        <w:t>Office 365 Enterprise K1, 64</w:t>
      </w:r>
    </w:p>
    <w:p w:rsidR="003D57B4" w:rsidRDefault="003D57B4">
      <w:pPr>
        <w:pStyle w:val="Index1"/>
        <w:tabs>
          <w:tab w:val="right" w:pos="5030"/>
        </w:tabs>
        <w:rPr>
          <w:noProof/>
        </w:rPr>
      </w:pPr>
      <w:r>
        <w:rPr>
          <w:noProof/>
        </w:rPr>
        <w:t>Office 365 Extra File Storage 1 GB, 69</w:t>
      </w:r>
    </w:p>
    <w:p w:rsidR="003D57B4" w:rsidRDefault="003D57B4">
      <w:pPr>
        <w:pStyle w:val="Index1"/>
        <w:tabs>
          <w:tab w:val="right" w:pos="5030"/>
        </w:tabs>
        <w:rPr>
          <w:noProof/>
        </w:rPr>
      </w:pPr>
      <w:r>
        <w:rPr>
          <w:noProof/>
        </w:rPr>
        <w:t>Office 365 Midsize Business, 64, 66</w:t>
      </w:r>
    </w:p>
    <w:p w:rsidR="003D57B4" w:rsidRDefault="003D57B4">
      <w:pPr>
        <w:pStyle w:val="Index1"/>
        <w:tabs>
          <w:tab w:val="right" w:pos="5030"/>
        </w:tabs>
        <w:rPr>
          <w:noProof/>
        </w:rPr>
      </w:pPr>
      <w:r>
        <w:rPr>
          <w:noProof/>
        </w:rPr>
        <w:t>Office 365 ProPlus, 62</w:t>
      </w:r>
    </w:p>
    <w:p w:rsidR="003D57B4" w:rsidRDefault="003D57B4">
      <w:pPr>
        <w:pStyle w:val="Index1"/>
        <w:tabs>
          <w:tab w:val="right" w:pos="5030"/>
        </w:tabs>
        <w:rPr>
          <w:noProof/>
        </w:rPr>
      </w:pPr>
      <w:r>
        <w:rPr>
          <w:noProof/>
        </w:rPr>
        <w:t>Office 365 ProPlus z krytí SA, 62</w:t>
      </w:r>
    </w:p>
    <w:p w:rsidR="003D57B4" w:rsidRDefault="003D57B4">
      <w:pPr>
        <w:pStyle w:val="Index1"/>
        <w:tabs>
          <w:tab w:val="right" w:pos="5030"/>
        </w:tabs>
        <w:rPr>
          <w:noProof/>
        </w:rPr>
      </w:pPr>
      <w:r>
        <w:rPr>
          <w:noProof/>
        </w:rPr>
        <w:t>Office 365 Threat Intelligence, 67</w:t>
      </w:r>
    </w:p>
    <w:p w:rsidR="003D57B4" w:rsidRDefault="003D57B4">
      <w:pPr>
        <w:pStyle w:val="Index1"/>
        <w:tabs>
          <w:tab w:val="right" w:pos="5030"/>
        </w:tabs>
        <w:rPr>
          <w:noProof/>
        </w:rPr>
      </w:pPr>
      <w:r>
        <w:rPr>
          <w:noProof/>
        </w:rPr>
        <w:t>Office Home &amp; Student 2013 RT – komerční užívání, 23</w:t>
      </w:r>
    </w:p>
    <w:p w:rsidR="003D57B4" w:rsidRDefault="003D57B4">
      <w:pPr>
        <w:pStyle w:val="Index1"/>
        <w:tabs>
          <w:tab w:val="right" w:pos="5030"/>
        </w:tabs>
        <w:rPr>
          <w:noProof/>
        </w:rPr>
      </w:pPr>
      <w:r>
        <w:rPr>
          <w:noProof/>
        </w:rPr>
        <w:t>Office Multi Language Pack, 63, 66</w:t>
      </w:r>
    </w:p>
    <w:p w:rsidR="003D57B4" w:rsidRDefault="003D57B4">
      <w:pPr>
        <w:pStyle w:val="Index1"/>
        <w:tabs>
          <w:tab w:val="right" w:pos="5030"/>
        </w:tabs>
        <w:rPr>
          <w:noProof/>
        </w:rPr>
      </w:pPr>
      <w:r>
        <w:rPr>
          <w:noProof/>
        </w:rPr>
        <w:t>Office Multi Language Pack 2013, 23</w:t>
      </w:r>
    </w:p>
    <w:p w:rsidR="003D57B4" w:rsidRDefault="003D57B4">
      <w:pPr>
        <w:pStyle w:val="Index1"/>
        <w:tabs>
          <w:tab w:val="right" w:pos="5030"/>
        </w:tabs>
        <w:rPr>
          <w:noProof/>
        </w:rPr>
      </w:pPr>
      <w:r>
        <w:rPr>
          <w:noProof/>
        </w:rPr>
        <w:t>Office Online, 63</w:t>
      </w:r>
    </w:p>
    <w:p w:rsidR="003D57B4" w:rsidRDefault="003D57B4">
      <w:pPr>
        <w:pStyle w:val="Index1"/>
        <w:tabs>
          <w:tab w:val="right" w:pos="5030"/>
        </w:tabs>
        <w:rPr>
          <w:noProof/>
        </w:rPr>
      </w:pPr>
      <w:r>
        <w:rPr>
          <w:noProof/>
        </w:rPr>
        <w:t>Office Online pro službu Office 365, 82</w:t>
      </w:r>
    </w:p>
    <w:p w:rsidR="003D57B4" w:rsidRDefault="003D57B4">
      <w:pPr>
        <w:pStyle w:val="Index1"/>
        <w:tabs>
          <w:tab w:val="right" w:pos="5030"/>
        </w:tabs>
        <w:rPr>
          <w:noProof/>
        </w:rPr>
      </w:pPr>
      <w:r>
        <w:rPr>
          <w:noProof/>
        </w:rPr>
        <w:t>Office pro Mac 2011, 24</w:t>
      </w:r>
    </w:p>
    <w:p w:rsidR="003D57B4" w:rsidRDefault="003D57B4">
      <w:pPr>
        <w:pStyle w:val="Index1"/>
        <w:tabs>
          <w:tab w:val="right" w:pos="5030"/>
        </w:tabs>
        <w:rPr>
          <w:noProof/>
        </w:rPr>
      </w:pPr>
      <w:r>
        <w:rPr>
          <w:noProof/>
        </w:rPr>
        <w:t>Office pro Mac Standard, 82</w:t>
      </w:r>
    </w:p>
    <w:p w:rsidR="003D57B4" w:rsidRDefault="003D57B4">
      <w:pPr>
        <w:pStyle w:val="Index1"/>
        <w:tabs>
          <w:tab w:val="right" w:pos="5030"/>
        </w:tabs>
        <w:rPr>
          <w:noProof/>
        </w:rPr>
      </w:pPr>
      <w:r>
        <w:rPr>
          <w:noProof/>
        </w:rPr>
        <w:t>Office Professional Plus, 62, 63, 65, 82, 89</w:t>
      </w:r>
    </w:p>
    <w:p w:rsidR="003D57B4" w:rsidRDefault="003D57B4">
      <w:pPr>
        <w:pStyle w:val="Index1"/>
        <w:tabs>
          <w:tab w:val="right" w:pos="5030"/>
        </w:tabs>
        <w:rPr>
          <w:noProof/>
        </w:rPr>
      </w:pPr>
      <w:r>
        <w:rPr>
          <w:noProof/>
        </w:rPr>
        <w:t>Office Professional Plus 2013, 62</w:t>
      </w:r>
    </w:p>
    <w:p w:rsidR="003D57B4" w:rsidRDefault="003D57B4">
      <w:pPr>
        <w:pStyle w:val="Index1"/>
        <w:tabs>
          <w:tab w:val="right" w:pos="5030"/>
        </w:tabs>
        <w:rPr>
          <w:noProof/>
        </w:rPr>
      </w:pPr>
      <w:r>
        <w:rPr>
          <w:noProof/>
        </w:rPr>
        <w:t>Office Professional Plus 2016, 23, 39, 64</w:t>
      </w:r>
    </w:p>
    <w:p w:rsidR="003D57B4" w:rsidRDefault="003D57B4">
      <w:pPr>
        <w:pStyle w:val="Index1"/>
        <w:tabs>
          <w:tab w:val="right" w:pos="5030"/>
        </w:tabs>
        <w:rPr>
          <w:noProof/>
        </w:rPr>
      </w:pPr>
      <w:r>
        <w:rPr>
          <w:noProof/>
        </w:rPr>
        <w:t>Office Standard, 63, 82, 89</w:t>
      </w:r>
    </w:p>
    <w:p w:rsidR="003D57B4" w:rsidRDefault="003D57B4">
      <w:pPr>
        <w:pStyle w:val="Index1"/>
        <w:tabs>
          <w:tab w:val="right" w:pos="5030"/>
        </w:tabs>
        <w:rPr>
          <w:noProof/>
        </w:rPr>
      </w:pPr>
      <w:r>
        <w:rPr>
          <w:noProof/>
        </w:rPr>
        <w:t>Office Standard 2016, 23</w:t>
      </w:r>
    </w:p>
    <w:p w:rsidR="003D57B4" w:rsidRDefault="003D57B4">
      <w:pPr>
        <w:pStyle w:val="Index1"/>
        <w:tabs>
          <w:tab w:val="right" w:pos="5030"/>
        </w:tabs>
        <w:rPr>
          <w:noProof/>
        </w:rPr>
      </w:pPr>
      <w:r>
        <w:rPr>
          <w:noProof/>
        </w:rPr>
        <w:t>OneDrive for Business Plan 1, 67</w:t>
      </w:r>
    </w:p>
    <w:p w:rsidR="003D57B4" w:rsidRDefault="003D57B4">
      <w:pPr>
        <w:pStyle w:val="Index1"/>
        <w:tabs>
          <w:tab w:val="right" w:pos="5030"/>
        </w:tabs>
        <w:rPr>
          <w:noProof/>
        </w:rPr>
      </w:pPr>
      <w:r>
        <w:rPr>
          <w:noProof/>
        </w:rPr>
        <w:t>OneDrive for Business Plan 2, 67</w:t>
      </w:r>
    </w:p>
    <w:p w:rsidR="003D57B4" w:rsidRDefault="003D57B4">
      <w:pPr>
        <w:pStyle w:val="Index1"/>
        <w:tabs>
          <w:tab w:val="right" w:pos="5030"/>
        </w:tabs>
        <w:rPr>
          <w:noProof/>
        </w:rPr>
      </w:pPr>
      <w:r>
        <w:rPr>
          <w:noProof/>
        </w:rPr>
        <w:t>Operations Management and Security</w:t>
      </w:r>
    </w:p>
    <w:p w:rsidR="003D57B4" w:rsidRDefault="003D57B4">
      <w:pPr>
        <w:pStyle w:val="Index2"/>
        <w:tabs>
          <w:tab w:val="right" w:pos="5030"/>
        </w:tabs>
        <w:rPr>
          <w:noProof/>
        </w:rPr>
      </w:pPr>
      <w:r>
        <w:rPr>
          <w:noProof/>
        </w:rPr>
        <w:t>Automatizace a ovládání, 54</w:t>
      </w:r>
    </w:p>
    <w:p w:rsidR="003D57B4" w:rsidRDefault="003D57B4">
      <w:pPr>
        <w:pStyle w:val="Index2"/>
        <w:tabs>
          <w:tab w:val="right" w:pos="5030"/>
        </w:tabs>
        <w:rPr>
          <w:noProof/>
        </w:rPr>
      </w:pPr>
      <w:r>
        <w:rPr>
          <w:noProof/>
        </w:rPr>
        <w:t>Insights and Analytics, 54</w:t>
      </w:r>
    </w:p>
    <w:p w:rsidR="003D57B4" w:rsidRDefault="003D57B4">
      <w:pPr>
        <w:pStyle w:val="Index2"/>
        <w:tabs>
          <w:tab w:val="right" w:pos="5030"/>
        </w:tabs>
        <w:rPr>
          <w:noProof/>
        </w:rPr>
      </w:pPr>
      <w:r>
        <w:rPr>
          <w:noProof/>
        </w:rPr>
        <w:t>Zabezpečení a dodržování předpisů, 54</w:t>
      </w:r>
    </w:p>
    <w:p w:rsidR="003D57B4" w:rsidRDefault="003D57B4">
      <w:pPr>
        <w:pStyle w:val="Index2"/>
        <w:tabs>
          <w:tab w:val="right" w:pos="5030"/>
        </w:tabs>
        <w:rPr>
          <w:noProof/>
        </w:rPr>
      </w:pPr>
      <w:r>
        <w:rPr>
          <w:noProof/>
        </w:rPr>
        <w:t>Záloha a obnovení při zhroucení, 55</w:t>
      </w:r>
    </w:p>
    <w:p w:rsidR="003D57B4" w:rsidRDefault="003D57B4">
      <w:pPr>
        <w:pStyle w:val="Index1"/>
        <w:tabs>
          <w:tab w:val="right" w:pos="5030"/>
        </w:tabs>
        <w:rPr>
          <w:noProof/>
        </w:rPr>
      </w:pPr>
      <w:r>
        <w:rPr>
          <w:noProof/>
        </w:rPr>
        <w:t>Operations Management and Security E1, 54</w:t>
      </w:r>
    </w:p>
    <w:p w:rsidR="003D57B4" w:rsidRDefault="003D57B4">
      <w:pPr>
        <w:pStyle w:val="Index1"/>
        <w:tabs>
          <w:tab w:val="right" w:pos="5030"/>
        </w:tabs>
        <w:rPr>
          <w:noProof/>
        </w:rPr>
      </w:pPr>
      <w:r>
        <w:rPr>
          <w:noProof/>
        </w:rPr>
        <w:t>Operations Management and Security E1 z krytí SA, 54</w:t>
      </w:r>
    </w:p>
    <w:p w:rsidR="003D57B4" w:rsidRDefault="003D57B4">
      <w:pPr>
        <w:pStyle w:val="Index1"/>
        <w:tabs>
          <w:tab w:val="right" w:pos="5030"/>
        </w:tabs>
        <w:rPr>
          <w:noProof/>
        </w:rPr>
      </w:pPr>
      <w:r>
        <w:rPr>
          <w:noProof/>
        </w:rPr>
        <w:t>Operations Management and Security E2, 54</w:t>
      </w:r>
    </w:p>
    <w:p w:rsidR="003D57B4" w:rsidRDefault="003D57B4">
      <w:pPr>
        <w:pStyle w:val="Index1"/>
        <w:tabs>
          <w:tab w:val="right" w:pos="5030"/>
        </w:tabs>
        <w:rPr>
          <w:noProof/>
        </w:rPr>
      </w:pPr>
      <w:r>
        <w:rPr>
          <w:noProof/>
        </w:rPr>
        <w:t>Operations Management and Security E2 z krytí SA, 54</w:t>
      </w:r>
    </w:p>
    <w:p w:rsidR="003D57B4" w:rsidRDefault="003D57B4">
      <w:pPr>
        <w:pStyle w:val="Index1"/>
        <w:tabs>
          <w:tab w:val="right" w:pos="5030"/>
        </w:tabs>
        <w:rPr>
          <w:noProof/>
        </w:rPr>
      </w:pPr>
      <w:r>
        <w:rPr>
          <w:noProof/>
        </w:rPr>
        <w:t>Outlook 2016, 23</w:t>
      </w:r>
    </w:p>
    <w:p w:rsidR="003D57B4" w:rsidRDefault="003D57B4">
      <w:pPr>
        <w:pStyle w:val="Index1"/>
        <w:tabs>
          <w:tab w:val="right" w:pos="5030"/>
        </w:tabs>
        <w:rPr>
          <w:noProof/>
        </w:rPr>
      </w:pPr>
      <w:r>
        <w:rPr>
          <w:noProof/>
        </w:rPr>
        <w:t>Outlook 2016 pro Mac, 24</w:t>
      </w:r>
    </w:p>
    <w:p w:rsidR="003D57B4" w:rsidRDefault="003D57B4">
      <w:pPr>
        <w:pStyle w:val="Index1"/>
        <w:tabs>
          <w:tab w:val="right" w:pos="5030"/>
        </w:tabs>
        <w:rPr>
          <w:noProof/>
        </w:rPr>
      </w:pPr>
      <w:r>
        <w:rPr>
          <w:noProof/>
        </w:rPr>
        <w:t>Plán aplikační služby Azure, 56</w:t>
      </w:r>
    </w:p>
    <w:p w:rsidR="003D57B4" w:rsidRDefault="003D57B4">
      <w:pPr>
        <w:pStyle w:val="Index1"/>
        <w:tabs>
          <w:tab w:val="right" w:pos="5030"/>
        </w:tabs>
        <w:rPr>
          <w:noProof/>
        </w:rPr>
      </w:pPr>
      <w:r>
        <w:rPr>
          <w:noProof/>
        </w:rPr>
        <w:t>Plán prediktivní údržby 1 sady IoT, 54</w:t>
      </w:r>
    </w:p>
    <w:p w:rsidR="003D57B4" w:rsidRDefault="003D57B4">
      <w:pPr>
        <w:pStyle w:val="Index1"/>
        <w:tabs>
          <w:tab w:val="right" w:pos="5030"/>
        </w:tabs>
        <w:rPr>
          <w:noProof/>
        </w:rPr>
      </w:pPr>
      <w:r>
        <w:rPr>
          <w:noProof/>
        </w:rPr>
        <w:t>Plán prediktivní údržby 2 sady IoT, 54</w:t>
      </w:r>
    </w:p>
    <w:p w:rsidR="003D57B4" w:rsidRDefault="003D57B4">
      <w:pPr>
        <w:pStyle w:val="Index1"/>
        <w:tabs>
          <w:tab w:val="right" w:pos="5030"/>
        </w:tabs>
        <w:rPr>
          <w:noProof/>
        </w:rPr>
      </w:pPr>
      <w:r>
        <w:rPr>
          <w:noProof/>
        </w:rPr>
        <w:t>Plán pro službu Microsoft Azure StorSimple 8100 prodloužení, 54</w:t>
      </w:r>
    </w:p>
    <w:p w:rsidR="003D57B4" w:rsidRDefault="003D57B4">
      <w:pPr>
        <w:pStyle w:val="Index1"/>
        <w:tabs>
          <w:tab w:val="right" w:pos="5030"/>
        </w:tabs>
        <w:rPr>
          <w:noProof/>
        </w:rPr>
      </w:pPr>
      <w:r>
        <w:rPr>
          <w:noProof/>
        </w:rPr>
        <w:t>Plán pro službu Microsoft Azure StorSimple 8600 prodloužení (žádné zařízení), 54</w:t>
      </w:r>
    </w:p>
    <w:p w:rsidR="003D57B4" w:rsidRDefault="003D57B4">
      <w:pPr>
        <w:pStyle w:val="Index1"/>
        <w:tabs>
          <w:tab w:val="right" w:pos="5030"/>
        </w:tabs>
        <w:rPr>
          <w:noProof/>
        </w:rPr>
      </w:pPr>
      <w:r>
        <w:rPr>
          <w:noProof/>
        </w:rPr>
        <w:t>Plán pro službu Microsoft Azure StorSimple se zařízením (8100 zařízení), 54</w:t>
      </w:r>
    </w:p>
    <w:p w:rsidR="003D57B4" w:rsidRDefault="003D57B4">
      <w:pPr>
        <w:pStyle w:val="Index1"/>
        <w:tabs>
          <w:tab w:val="right" w:pos="5030"/>
        </w:tabs>
        <w:rPr>
          <w:noProof/>
        </w:rPr>
      </w:pPr>
      <w:r>
        <w:rPr>
          <w:noProof/>
        </w:rPr>
        <w:t>Plán pro službu Microsoft Azure StorSimple se zařízením (8600 zařízení), 54</w:t>
      </w:r>
    </w:p>
    <w:p w:rsidR="003D57B4" w:rsidRDefault="003D57B4">
      <w:pPr>
        <w:pStyle w:val="Index1"/>
        <w:tabs>
          <w:tab w:val="right" w:pos="5030"/>
        </w:tabs>
        <w:rPr>
          <w:noProof/>
        </w:rPr>
      </w:pPr>
      <w:r>
        <w:rPr>
          <w:noProof/>
        </w:rPr>
        <w:t>Plán vzdáleného monitorování 1 sady IoT, 54</w:t>
      </w:r>
    </w:p>
    <w:p w:rsidR="003D57B4" w:rsidRDefault="003D57B4">
      <w:pPr>
        <w:pStyle w:val="Index1"/>
        <w:tabs>
          <w:tab w:val="right" w:pos="5030"/>
        </w:tabs>
        <w:rPr>
          <w:noProof/>
        </w:rPr>
      </w:pPr>
      <w:r>
        <w:rPr>
          <w:noProof/>
        </w:rPr>
        <w:t>Plán vzdáleného monitorování 2 sady IoT, 54</w:t>
      </w:r>
    </w:p>
    <w:p w:rsidR="003D57B4" w:rsidRDefault="003D57B4">
      <w:pPr>
        <w:pStyle w:val="Index1"/>
        <w:tabs>
          <w:tab w:val="right" w:pos="5030"/>
        </w:tabs>
        <w:rPr>
          <w:noProof/>
        </w:rPr>
      </w:pPr>
      <w:r>
        <w:rPr>
          <w:noProof/>
        </w:rPr>
        <w:t>Platformy MSDN, 38</w:t>
      </w:r>
    </w:p>
    <w:p w:rsidR="003D57B4" w:rsidRDefault="003D57B4">
      <w:pPr>
        <w:pStyle w:val="Index1"/>
        <w:tabs>
          <w:tab w:val="right" w:pos="5030"/>
        </w:tabs>
        <w:rPr>
          <w:noProof/>
        </w:rPr>
      </w:pPr>
      <w:r>
        <w:rPr>
          <w:noProof/>
        </w:rPr>
        <w:t>Power BI Pro, 71</w:t>
      </w:r>
    </w:p>
    <w:p w:rsidR="003D57B4" w:rsidRDefault="003D57B4">
      <w:pPr>
        <w:pStyle w:val="Index1"/>
        <w:tabs>
          <w:tab w:val="right" w:pos="5030"/>
        </w:tabs>
        <w:rPr>
          <w:noProof/>
        </w:rPr>
      </w:pPr>
      <w:r>
        <w:rPr>
          <w:noProof/>
        </w:rPr>
        <w:t>Power BI Pro A, 71</w:t>
      </w:r>
    </w:p>
    <w:p w:rsidR="003D57B4" w:rsidRDefault="003D57B4">
      <w:pPr>
        <w:pStyle w:val="Index1"/>
        <w:tabs>
          <w:tab w:val="right" w:pos="5030"/>
        </w:tabs>
        <w:rPr>
          <w:noProof/>
        </w:rPr>
      </w:pPr>
      <w:r>
        <w:rPr>
          <w:noProof/>
        </w:rPr>
        <w:t>PowerPoint 2016, 23</w:t>
      </w:r>
    </w:p>
    <w:p w:rsidR="003D57B4" w:rsidRDefault="003D57B4">
      <w:pPr>
        <w:pStyle w:val="Index1"/>
        <w:tabs>
          <w:tab w:val="right" w:pos="5030"/>
        </w:tabs>
        <w:rPr>
          <w:noProof/>
        </w:rPr>
      </w:pPr>
      <w:r>
        <w:rPr>
          <w:noProof/>
        </w:rPr>
        <w:t>PowerPoint 2016 pro Mac, 24</w:t>
      </w:r>
    </w:p>
    <w:p w:rsidR="003D57B4" w:rsidRDefault="003D57B4">
      <w:pPr>
        <w:pStyle w:val="Index1"/>
        <w:tabs>
          <w:tab w:val="right" w:pos="5030"/>
        </w:tabs>
        <w:rPr>
          <w:noProof/>
        </w:rPr>
      </w:pPr>
      <w:r>
        <w:rPr>
          <w:noProof/>
        </w:rPr>
        <w:t>Prémiová podpora pro Microsoft Azure StorSimple, 56</w:t>
      </w:r>
    </w:p>
    <w:p w:rsidR="003D57B4" w:rsidRDefault="003D57B4">
      <w:pPr>
        <w:pStyle w:val="Index1"/>
        <w:tabs>
          <w:tab w:val="right" w:pos="5030"/>
        </w:tabs>
        <w:rPr>
          <w:noProof/>
        </w:rPr>
      </w:pPr>
      <w:r>
        <w:rPr>
          <w:noProof/>
        </w:rPr>
        <w:t>Přímá podpora pro Azure Active Professional, 56</w:t>
      </w:r>
    </w:p>
    <w:p w:rsidR="003D57B4" w:rsidRDefault="003D57B4">
      <w:pPr>
        <w:pStyle w:val="Index1"/>
        <w:tabs>
          <w:tab w:val="right" w:pos="5030"/>
        </w:tabs>
        <w:rPr>
          <w:noProof/>
        </w:rPr>
      </w:pPr>
      <w:r>
        <w:rPr>
          <w:noProof/>
        </w:rPr>
        <w:t>Přístup k Windows Virtual Desktop, 41</w:t>
      </w:r>
    </w:p>
    <w:p w:rsidR="003D57B4" w:rsidRDefault="003D57B4">
      <w:pPr>
        <w:pStyle w:val="Index1"/>
        <w:tabs>
          <w:tab w:val="right" w:pos="5030"/>
        </w:tabs>
        <w:rPr>
          <w:noProof/>
        </w:rPr>
      </w:pPr>
      <w:r>
        <w:rPr>
          <w:noProof/>
        </w:rPr>
        <w:t>Produkt Enterprise CAL Bridge pro Office 365, 65</w:t>
      </w:r>
    </w:p>
    <w:p w:rsidR="003D57B4" w:rsidRDefault="003D57B4">
      <w:pPr>
        <w:pStyle w:val="Index1"/>
        <w:tabs>
          <w:tab w:val="right" w:pos="5030"/>
        </w:tabs>
        <w:rPr>
          <w:noProof/>
        </w:rPr>
      </w:pPr>
      <w:r>
        <w:rPr>
          <w:noProof/>
        </w:rPr>
        <w:t>Project 2013, 26</w:t>
      </w:r>
    </w:p>
    <w:p w:rsidR="003D57B4" w:rsidRDefault="003D57B4">
      <w:pPr>
        <w:pStyle w:val="Index1"/>
        <w:tabs>
          <w:tab w:val="right" w:pos="5030"/>
        </w:tabs>
        <w:rPr>
          <w:noProof/>
        </w:rPr>
      </w:pPr>
      <w:r>
        <w:rPr>
          <w:noProof/>
        </w:rPr>
        <w:t>Project Online Essentials, 68</w:t>
      </w:r>
    </w:p>
    <w:p w:rsidR="003D57B4" w:rsidRDefault="003D57B4">
      <w:pPr>
        <w:pStyle w:val="Index1"/>
        <w:tabs>
          <w:tab w:val="right" w:pos="5030"/>
        </w:tabs>
        <w:rPr>
          <w:noProof/>
        </w:rPr>
      </w:pPr>
      <w:r>
        <w:rPr>
          <w:noProof/>
        </w:rPr>
        <w:t>Project Online Premium, 68</w:t>
      </w:r>
    </w:p>
    <w:p w:rsidR="003D57B4" w:rsidRDefault="003D57B4">
      <w:pPr>
        <w:pStyle w:val="Index1"/>
        <w:tabs>
          <w:tab w:val="right" w:pos="5030"/>
        </w:tabs>
        <w:rPr>
          <w:noProof/>
        </w:rPr>
      </w:pPr>
      <w:r>
        <w:rPr>
          <w:noProof/>
        </w:rPr>
        <w:t>Project Online Premium z krytí, 68</w:t>
      </w:r>
    </w:p>
    <w:p w:rsidR="003D57B4" w:rsidRDefault="003D57B4">
      <w:pPr>
        <w:pStyle w:val="Index1"/>
        <w:tabs>
          <w:tab w:val="right" w:pos="5030"/>
        </w:tabs>
        <w:rPr>
          <w:noProof/>
        </w:rPr>
      </w:pPr>
      <w:r>
        <w:rPr>
          <w:noProof/>
        </w:rPr>
        <w:t>Project Online Professional, 68</w:t>
      </w:r>
    </w:p>
    <w:p w:rsidR="003D57B4" w:rsidRDefault="003D57B4">
      <w:pPr>
        <w:pStyle w:val="Index1"/>
        <w:tabs>
          <w:tab w:val="right" w:pos="5030"/>
        </w:tabs>
        <w:rPr>
          <w:noProof/>
        </w:rPr>
      </w:pPr>
      <w:r>
        <w:rPr>
          <w:noProof/>
        </w:rPr>
        <w:t>Project Online Professional z krytí, 68</w:t>
      </w:r>
    </w:p>
    <w:p w:rsidR="003D57B4" w:rsidRDefault="003D57B4">
      <w:pPr>
        <w:pStyle w:val="Index1"/>
        <w:tabs>
          <w:tab w:val="right" w:pos="5030"/>
        </w:tabs>
        <w:rPr>
          <w:noProof/>
        </w:rPr>
      </w:pPr>
      <w:r>
        <w:rPr>
          <w:noProof/>
        </w:rPr>
        <w:t>Project Professional, 89</w:t>
      </w:r>
    </w:p>
    <w:p w:rsidR="003D57B4" w:rsidRDefault="003D57B4">
      <w:pPr>
        <w:pStyle w:val="Index1"/>
        <w:tabs>
          <w:tab w:val="right" w:pos="5030"/>
        </w:tabs>
        <w:rPr>
          <w:noProof/>
        </w:rPr>
      </w:pPr>
      <w:r>
        <w:rPr>
          <w:noProof/>
        </w:rPr>
        <w:t>Project Professional 2016, 23</w:t>
      </w:r>
    </w:p>
    <w:p w:rsidR="003D57B4" w:rsidRDefault="003D57B4">
      <w:pPr>
        <w:pStyle w:val="Index1"/>
        <w:tabs>
          <w:tab w:val="right" w:pos="5030"/>
        </w:tabs>
        <w:rPr>
          <w:noProof/>
        </w:rPr>
      </w:pPr>
      <w:r>
        <w:rPr>
          <w:noProof/>
        </w:rPr>
        <w:t>Project Server 2016, 23, 26</w:t>
      </w:r>
    </w:p>
    <w:p w:rsidR="003D57B4" w:rsidRDefault="003D57B4">
      <w:pPr>
        <w:pStyle w:val="Index1"/>
        <w:tabs>
          <w:tab w:val="right" w:pos="5030"/>
        </w:tabs>
        <w:rPr>
          <w:noProof/>
        </w:rPr>
      </w:pPr>
      <w:r>
        <w:rPr>
          <w:noProof/>
        </w:rPr>
        <w:t>Project Standard, 83, 89</w:t>
      </w:r>
    </w:p>
    <w:p w:rsidR="003D57B4" w:rsidRDefault="003D57B4">
      <w:pPr>
        <w:pStyle w:val="Index1"/>
        <w:tabs>
          <w:tab w:val="right" w:pos="5030"/>
        </w:tabs>
        <w:rPr>
          <w:noProof/>
        </w:rPr>
      </w:pPr>
      <w:r>
        <w:rPr>
          <w:noProof/>
        </w:rPr>
        <w:t>Project Standard 2016, 23</w:t>
      </w:r>
    </w:p>
    <w:p w:rsidR="003D57B4" w:rsidRDefault="003D57B4">
      <w:pPr>
        <w:pStyle w:val="Index1"/>
        <w:tabs>
          <w:tab w:val="right" w:pos="5030"/>
        </w:tabs>
        <w:rPr>
          <w:noProof/>
        </w:rPr>
      </w:pPr>
      <w:r>
        <w:rPr>
          <w:noProof/>
        </w:rPr>
        <w:t>Publisher 2016, 23</w:t>
      </w:r>
    </w:p>
    <w:p w:rsidR="003D57B4" w:rsidRDefault="003D57B4">
      <w:pPr>
        <w:pStyle w:val="Index1"/>
        <w:tabs>
          <w:tab w:val="right" w:pos="5030"/>
        </w:tabs>
        <w:rPr>
          <w:noProof/>
        </w:rPr>
      </w:pPr>
      <w:r>
        <w:rPr>
          <w:noProof/>
        </w:rPr>
        <w:t>R Server 2016 for Hadoop, 29</w:t>
      </w:r>
    </w:p>
    <w:p w:rsidR="003D57B4" w:rsidRDefault="003D57B4">
      <w:pPr>
        <w:pStyle w:val="Index1"/>
        <w:tabs>
          <w:tab w:val="right" w:pos="5030"/>
        </w:tabs>
        <w:rPr>
          <w:noProof/>
        </w:rPr>
      </w:pPr>
      <w:r>
        <w:rPr>
          <w:noProof/>
        </w:rPr>
        <w:t>R Server 2016 for Linux, 29</w:t>
      </w:r>
    </w:p>
    <w:p w:rsidR="003D57B4" w:rsidRDefault="003D57B4">
      <w:pPr>
        <w:pStyle w:val="Index1"/>
        <w:tabs>
          <w:tab w:val="right" w:pos="5030"/>
        </w:tabs>
        <w:rPr>
          <w:noProof/>
        </w:rPr>
      </w:pPr>
      <w:r>
        <w:rPr>
          <w:noProof/>
        </w:rPr>
        <w:t>R Server 2016 for Teradata DB, 29</w:t>
      </w:r>
    </w:p>
    <w:p w:rsidR="003D57B4" w:rsidRDefault="003D57B4">
      <w:pPr>
        <w:pStyle w:val="Index1"/>
        <w:tabs>
          <w:tab w:val="right" w:pos="5030"/>
        </w:tabs>
        <w:rPr>
          <w:noProof/>
        </w:rPr>
      </w:pPr>
      <w:r>
        <w:rPr>
          <w:noProof/>
        </w:rPr>
        <w:t>Rozhraní API Microsoft Translator, 54</w:t>
      </w:r>
    </w:p>
    <w:p w:rsidR="003D57B4" w:rsidRDefault="003D57B4">
      <w:pPr>
        <w:pStyle w:val="Index1"/>
        <w:tabs>
          <w:tab w:val="right" w:pos="5030"/>
        </w:tabs>
        <w:rPr>
          <w:noProof/>
        </w:rPr>
      </w:pPr>
      <w:r>
        <w:rPr>
          <w:noProof/>
        </w:rPr>
        <w:t>Sada Core CAL Suite, 15</w:t>
      </w:r>
    </w:p>
    <w:p w:rsidR="003D57B4" w:rsidRDefault="003D57B4">
      <w:pPr>
        <w:pStyle w:val="Index1"/>
        <w:tabs>
          <w:tab w:val="right" w:pos="5030"/>
        </w:tabs>
        <w:rPr>
          <w:noProof/>
        </w:rPr>
      </w:pPr>
      <w:r>
        <w:rPr>
          <w:noProof/>
        </w:rPr>
        <w:t>Sada Enterprise CAL Suite, 15</w:t>
      </w:r>
    </w:p>
    <w:p w:rsidR="003D57B4" w:rsidRDefault="003D57B4">
      <w:pPr>
        <w:pStyle w:val="Index1"/>
        <w:tabs>
          <w:tab w:val="right" w:pos="5030"/>
        </w:tabs>
        <w:rPr>
          <w:noProof/>
        </w:rPr>
      </w:pPr>
      <w:r>
        <w:rPr>
          <w:noProof/>
        </w:rPr>
        <w:t>Sada Windows Embedded 8 Standard Enterprise Kit (sada po 100), 41</w:t>
      </w:r>
    </w:p>
    <w:p w:rsidR="003D57B4" w:rsidRDefault="003D57B4">
      <w:pPr>
        <w:pStyle w:val="Index1"/>
        <w:tabs>
          <w:tab w:val="right" w:pos="5030"/>
        </w:tabs>
        <w:rPr>
          <w:noProof/>
        </w:rPr>
      </w:pPr>
      <w:r>
        <w:rPr>
          <w:noProof/>
        </w:rPr>
        <w:t>Secure Productive Enterprise E3, 57</w:t>
      </w:r>
    </w:p>
    <w:p w:rsidR="003D57B4" w:rsidRDefault="003D57B4">
      <w:pPr>
        <w:pStyle w:val="Index1"/>
        <w:tabs>
          <w:tab w:val="right" w:pos="5030"/>
        </w:tabs>
        <w:rPr>
          <w:noProof/>
        </w:rPr>
      </w:pPr>
      <w:r>
        <w:rPr>
          <w:noProof/>
        </w:rPr>
        <w:t>Secure Productive Enterprise E3 z krytí SA, 57</w:t>
      </w:r>
    </w:p>
    <w:p w:rsidR="003D57B4" w:rsidRDefault="003D57B4">
      <w:pPr>
        <w:pStyle w:val="Index1"/>
        <w:tabs>
          <w:tab w:val="right" w:pos="5030"/>
        </w:tabs>
        <w:rPr>
          <w:noProof/>
        </w:rPr>
      </w:pPr>
      <w:r>
        <w:rPr>
          <w:noProof/>
        </w:rPr>
        <w:t>Secure Productive Enterprise E5, 57</w:t>
      </w:r>
    </w:p>
    <w:p w:rsidR="003D57B4" w:rsidRDefault="003D57B4">
      <w:pPr>
        <w:pStyle w:val="Index1"/>
        <w:tabs>
          <w:tab w:val="right" w:pos="5030"/>
        </w:tabs>
        <w:rPr>
          <w:noProof/>
        </w:rPr>
      </w:pPr>
      <w:r>
        <w:rPr>
          <w:noProof/>
        </w:rPr>
        <w:t>Secure Productive Enterprise E5 z krytí SA, 57</w:t>
      </w:r>
    </w:p>
    <w:p w:rsidR="003D57B4" w:rsidRDefault="003D57B4">
      <w:pPr>
        <w:pStyle w:val="Index1"/>
        <w:tabs>
          <w:tab w:val="right" w:pos="5030"/>
        </w:tabs>
        <w:rPr>
          <w:noProof/>
        </w:rPr>
      </w:pPr>
      <w:r>
        <w:rPr>
          <w:noProof/>
        </w:rPr>
        <w:t>SharePoint Online, 82</w:t>
      </w:r>
    </w:p>
    <w:p w:rsidR="003D57B4" w:rsidRDefault="003D57B4">
      <w:pPr>
        <w:pStyle w:val="Index1"/>
        <w:tabs>
          <w:tab w:val="right" w:pos="5030"/>
        </w:tabs>
        <w:rPr>
          <w:noProof/>
        </w:rPr>
      </w:pPr>
      <w:r>
        <w:rPr>
          <w:noProof/>
        </w:rPr>
        <w:t>SharePoint Online Plan 1, 69</w:t>
      </w:r>
    </w:p>
    <w:p w:rsidR="003D57B4" w:rsidRDefault="003D57B4">
      <w:pPr>
        <w:pStyle w:val="Index1"/>
        <w:tabs>
          <w:tab w:val="right" w:pos="5030"/>
        </w:tabs>
        <w:rPr>
          <w:noProof/>
        </w:rPr>
      </w:pPr>
      <w:r>
        <w:rPr>
          <w:noProof/>
        </w:rPr>
        <w:t>SharePoint Online Plan 1 nebo 2, 28</w:t>
      </w:r>
    </w:p>
    <w:p w:rsidR="003D57B4" w:rsidRDefault="003D57B4">
      <w:pPr>
        <w:pStyle w:val="Index1"/>
        <w:tabs>
          <w:tab w:val="right" w:pos="5030"/>
        </w:tabs>
        <w:rPr>
          <w:noProof/>
        </w:rPr>
      </w:pPr>
      <w:r>
        <w:rPr>
          <w:noProof/>
        </w:rPr>
        <w:t>SharePoint Online Plan 2, 27, 69</w:t>
      </w:r>
    </w:p>
    <w:p w:rsidR="003D57B4" w:rsidRDefault="003D57B4">
      <w:pPr>
        <w:pStyle w:val="Index1"/>
        <w:tabs>
          <w:tab w:val="right" w:pos="5030"/>
        </w:tabs>
        <w:rPr>
          <w:noProof/>
        </w:rPr>
      </w:pPr>
      <w:r>
        <w:rPr>
          <w:noProof/>
        </w:rPr>
        <w:t>SharePoint Server, 57, 87</w:t>
      </w:r>
    </w:p>
    <w:p w:rsidR="003D57B4" w:rsidRDefault="003D57B4">
      <w:pPr>
        <w:pStyle w:val="Index1"/>
        <w:tabs>
          <w:tab w:val="right" w:pos="5030"/>
        </w:tabs>
        <w:rPr>
          <w:noProof/>
        </w:rPr>
      </w:pPr>
      <w:r>
        <w:rPr>
          <w:noProof/>
        </w:rPr>
        <w:t>SharePoint Server 2013, 27</w:t>
      </w:r>
    </w:p>
    <w:p w:rsidR="003D57B4" w:rsidRDefault="003D57B4">
      <w:pPr>
        <w:pStyle w:val="Index1"/>
        <w:tabs>
          <w:tab w:val="right" w:pos="5030"/>
        </w:tabs>
        <w:rPr>
          <w:noProof/>
        </w:rPr>
      </w:pPr>
      <w:r>
        <w:rPr>
          <w:noProof/>
        </w:rPr>
        <w:t>SharePoint Server 2016, 27</w:t>
      </w:r>
    </w:p>
    <w:p w:rsidR="003D57B4" w:rsidRDefault="003D57B4">
      <w:pPr>
        <w:pStyle w:val="Index1"/>
        <w:tabs>
          <w:tab w:val="right" w:pos="5030"/>
        </w:tabs>
        <w:rPr>
          <w:noProof/>
        </w:rPr>
      </w:pPr>
      <w:r>
        <w:rPr>
          <w:noProof/>
        </w:rPr>
        <w:t>Skype for Business Online Cloud PBX, 69</w:t>
      </w:r>
    </w:p>
    <w:p w:rsidR="003D57B4" w:rsidRDefault="003D57B4">
      <w:pPr>
        <w:pStyle w:val="Index1"/>
        <w:tabs>
          <w:tab w:val="right" w:pos="5030"/>
        </w:tabs>
        <w:rPr>
          <w:noProof/>
        </w:rPr>
      </w:pPr>
      <w:r>
        <w:rPr>
          <w:noProof/>
        </w:rPr>
        <w:t>Skype for Business Online Plan 1, 29, 69</w:t>
      </w:r>
    </w:p>
    <w:p w:rsidR="003D57B4" w:rsidRDefault="003D57B4">
      <w:pPr>
        <w:pStyle w:val="Index1"/>
        <w:tabs>
          <w:tab w:val="right" w:pos="5030"/>
        </w:tabs>
        <w:rPr>
          <w:noProof/>
        </w:rPr>
      </w:pPr>
      <w:r>
        <w:rPr>
          <w:noProof/>
        </w:rPr>
        <w:t>Skype for Business Online Plan 2, 29, 69</w:t>
      </w:r>
    </w:p>
    <w:p w:rsidR="003D57B4" w:rsidRDefault="003D57B4">
      <w:pPr>
        <w:pStyle w:val="Index1"/>
        <w:tabs>
          <w:tab w:val="right" w:pos="5030"/>
        </w:tabs>
        <w:rPr>
          <w:noProof/>
        </w:rPr>
      </w:pPr>
      <w:r>
        <w:rPr>
          <w:noProof/>
        </w:rPr>
        <w:t>Skype for Business Online PSTN Calling, 69</w:t>
      </w:r>
    </w:p>
    <w:p w:rsidR="003D57B4" w:rsidRDefault="003D57B4">
      <w:pPr>
        <w:pStyle w:val="Index1"/>
        <w:tabs>
          <w:tab w:val="right" w:pos="5030"/>
        </w:tabs>
        <w:rPr>
          <w:noProof/>
        </w:rPr>
      </w:pPr>
      <w:r>
        <w:rPr>
          <w:noProof/>
        </w:rPr>
        <w:t>Skype for Business Online PSTN Conferencing, 69</w:t>
      </w:r>
    </w:p>
    <w:p w:rsidR="003D57B4" w:rsidRDefault="003D57B4">
      <w:pPr>
        <w:pStyle w:val="Index1"/>
        <w:tabs>
          <w:tab w:val="right" w:pos="5030"/>
        </w:tabs>
        <w:rPr>
          <w:noProof/>
        </w:rPr>
      </w:pPr>
      <w:r>
        <w:rPr>
          <w:noProof/>
        </w:rPr>
        <w:t>Skype for Business Server, 57</w:t>
      </w:r>
    </w:p>
    <w:p w:rsidR="003D57B4" w:rsidRDefault="003D57B4">
      <w:pPr>
        <w:pStyle w:val="Index1"/>
        <w:tabs>
          <w:tab w:val="right" w:pos="5030"/>
        </w:tabs>
        <w:rPr>
          <w:noProof/>
        </w:rPr>
      </w:pPr>
      <w:r>
        <w:rPr>
          <w:noProof/>
        </w:rPr>
        <w:t>Skype for Business Server 2015, 28</w:t>
      </w:r>
    </w:p>
    <w:p w:rsidR="003D57B4" w:rsidRDefault="003D57B4">
      <w:pPr>
        <w:pStyle w:val="Index1"/>
        <w:tabs>
          <w:tab w:val="right" w:pos="5030"/>
        </w:tabs>
        <w:rPr>
          <w:noProof/>
        </w:rPr>
      </w:pPr>
      <w:r>
        <w:rPr>
          <w:noProof/>
        </w:rPr>
        <w:t>Skype for Business Server 2016, 23</w:t>
      </w:r>
    </w:p>
    <w:p w:rsidR="003D57B4" w:rsidRDefault="003D57B4">
      <w:pPr>
        <w:pStyle w:val="Index1"/>
        <w:tabs>
          <w:tab w:val="right" w:pos="5030"/>
        </w:tabs>
        <w:rPr>
          <w:noProof/>
        </w:rPr>
      </w:pPr>
      <w:r>
        <w:rPr>
          <w:noProof/>
        </w:rPr>
        <w:t>Služba importu pro službu Office 365, 67</w:t>
      </w:r>
    </w:p>
    <w:p w:rsidR="003D57B4" w:rsidRDefault="003D57B4">
      <w:pPr>
        <w:pStyle w:val="Index1"/>
        <w:tabs>
          <w:tab w:val="right" w:pos="5030"/>
        </w:tabs>
        <w:rPr>
          <w:noProof/>
        </w:rPr>
      </w:pPr>
      <w:r>
        <w:rPr>
          <w:noProof/>
        </w:rPr>
        <w:t>Služba Office 365 Enterprise E5 (licence na bázi předplatného podle počtu uživatelů), 63</w:t>
      </w:r>
    </w:p>
    <w:p w:rsidR="003D57B4" w:rsidRDefault="003D57B4">
      <w:pPr>
        <w:pStyle w:val="Index1"/>
        <w:tabs>
          <w:tab w:val="right" w:pos="5030"/>
        </w:tabs>
        <w:rPr>
          <w:noProof/>
        </w:rPr>
      </w:pPr>
      <w:r>
        <w:rPr>
          <w:noProof/>
        </w:rPr>
        <w:t>službami platformy Microsoft Azure, 90</w:t>
      </w:r>
    </w:p>
    <w:p w:rsidR="003D57B4" w:rsidRDefault="003D57B4">
      <w:pPr>
        <w:pStyle w:val="Index1"/>
        <w:tabs>
          <w:tab w:val="right" w:pos="5030"/>
        </w:tabs>
        <w:rPr>
          <w:noProof/>
        </w:rPr>
      </w:pPr>
      <w:r>
        <w:rPr>
          <w:noProof/>
        </w:rPr>
        <w:t>Služby Microsoft Azure, 54</w:t>
      </w:r>
    </w:p>
    <w:p w:rsidR="003D57B4" w:rsidRDefault="003D57B4">
      <w:pPr>
        <w:pStyle w:val="Index1"/>
        <w:tabs>
          <w:tab w:val="right" w:pos="5030"/>
        </w:tabs>
        <w:rPr>
          <w:noProof/>
        </w:rPr>
      </w:pPr>
      <w:r>
        <w:rPr>
          <w:noProof/>
        </w:rPr>
        <w:lastRenderedPageBreak/>
        <w:t>SQL Parallel Data Warehouse, 83, 89</w:t>
      </w:r>
    </w:p>
    <w:p w:rsidR="003D57B4" w:rsidRDefault="003D57B4">
      <w:pPr>
        <w:pStyle w:val="Index1"/>
        <w:tabs>
          <w:tab w:val="right" w:pos="5030"/>
        </w:tabs>
        <w:rPr>
          <w:noProof/>
        </w:rPr>
      </w:pPr>
      <w:r>
        <w:rPr>
          <w:noProof/>
        </w:rPr>
        <w:t>SQL Server, 87</w:t>
      </w:r>
    </w:p>
    <w:p w:rsidR="003D57B4" w:rsidRDefault="003D57B4">
      <w:pPr>
        <w:pStyle w:val="Index1"/>
        <w:tabs>
          <w:tab w:val="right" w:pos="5030"/>
        </w:tabs>
        <w:rPr>
          <w:noProof/>
        </w:rPr>
      </w:pPr>
      <w:r>
        <w:rPr>
          <w:noProof/>
        </w:rPr>
        <w:t>SQL Server 2014, 30</w:t>
      </w:r>
    </w:p>
    <w:p w:rsidR="003D57B4" w:rsidRDefault="003D57B4">
      <w:pPr>
        <w:pStyle w:val="Index1"/>
        <w:tabs>
          <w:tab w:val="right" w:pos="5030"/>
        </w:tabs>
        <w:rPr>
          <w:noProof/>
        </w:rPr>
      </w:pPr>
      <w:r>
        <w:rPr>
          <w:noProof/>
        </w:rPr>
        <w:t>SQL Server 2016 Enterprise, 30, 31</w:t>
      </w:r>
    </w:p>
    <w:p w:rsidR="003D57B4" w:rsidRDefault="003D57B4">
      <w:pPr>
        <w:pStyle w:val="Index1"/>
        <w:tabs>
          <w:tab w:val="right" w:pos="5030"/>
        </w:tabs>
        <w:rPr>
          <w:noProof/>
        </w:rPr>
      </w:pPr>
      <w:r>
        <w:rPr>
          <w:noProof/>
        </w:rPr>
        <w:t>SQL Server 2016 Enterprise Core, 30</w:t>
      </w:r>
    </w:p>
    <w:p w:rsidR="003D57B4" w:rsidRDefault="003D57B4">
      <w:pPr>
        <w:pStyle w:val="Index1"/>
        <w:tabs>
          <w:tab w:val="right" w:pos="5030"/>
        </w:tabs>
        <w:rPr>
          <w:noProof/>
        </w:rPr>
      </w:pPr>
      <w:r>
        <w:rPr>
          <w:noProof/>
        </w:rPr>
        <w:t>SQL Server 2016 Standard, 30</w:t>
      </w:r>
    </w:p>
    <w:p w:rsidR="003D57B4" w:rsidRDefault="003D57B4">
      <w:pPr>
        <w:pStyle w:val="Index1"/>
        <w:tabs>
          <w:tab w:val="right" w:pos="5030"/>
        </w:tabs>
        <w:rPr>
          <w:noProof/>
        </w:rPr>
      </w:pPr>
      <w:r>
        <w:rPr>
          <w:noProof/>
        </w:rPr>
        <w:t>SQL Server 2016 Standard Core, 30</w:t>
      </w:r>
    </w:p>
    <w:p w:rsidR="003D57B4" w:rsidRDefault="003D57B4">
      <w:pPr>
        <w:pStyle w:val="Index1"/>
        <w:tabs>
          <w:tab w:val="right" w:pos="5030"/>
        </w:tabs>
        <w:rPr>
          <w:noProof/>
        </w:rPr>
      </w:pPr>
      <w:r>
        <w:rPr>
          <w:noProof/>
        </w:rPr>
        <w:t>SQL Server Business Intelligence, 83, 89</w:t>
      </w:r>
    </w:p>
    <w:p w:rsidR="003D57B4" w:rsidRDefault="003D57B4">
      <w:pPr>
        <w:pStyle w:val="Index1"/>
        <w:tabs>
          <w:tab w:val="right" w:pos="5030"/>
        </w:tabs>
        <w:rPr>
          <w:noProof/>
        </w:rPr>
      </w:pPr>
      <w:r>
        <w:rPr>
          <w:noProof/>
        </w:rPr>
        <w:t>SQL Server Data Center, 83</w:t>
      </w:r>
    </w:p>
    <w:p w:rsidR="003D57B4" w:rsidRDefault="003D57B4">
      <w:pPr>
        <w:pStyle w:val="Index1"/>
        <w:tabs>
          <w:tab w:val="right" w:pos="5030"/>
        </w:tabs>
        <w:rPr>
          <w:noProof/>
        </w:rPr>
      </w:pPr>
      <w:r>
        <w:rPr>
          <w:noProof/>
        </w:rPr>
        <w:t>SQL Server Enterprise, 83</w:t>
      </w:r>
    </w:p>
    <w:p w:rsidR="003D57B4" w:rsidRDefault="003D57B4">
      <w:pPr>
        <w:pStyle w:val="Index1"/>
        <w:tabs>
          <w:tab w:val="right" w:pos="5030"/>
        </w:tabs>
        <w:rPr>
          <w:noProof/>
        </w:rPr>
      </w:pPr>
      <w:r>
        <w:rPr>
          <w:noProof/>
        </w:rPr>
        <w:t>SQL Server Standard, 89</w:t>
      </w:r>
    </w:p>
    <w:p w:rsidR="003D57B4" w:rsidRDefault="003D57B4">
      <w:pPr>
        <w:pStyle w:val="Index1"/>
        <w:tabs>
          <w:tab w:val="right" w:pos="5030"/>
        </w:tabs>
        <w:rPr>
          <w:noProof/>
        </w:rPr>
      </w:pPr>
      <w:r>
        <w:rPr>
          <w:noProof/>
        </w:rPr>
        <w:t>Standardní na prémiovou podporu pro Microsoft Azure StorSimple, 56</w:t>
      </w:r>
    </w:p>
    <w:p w:rsidR="003D57B4" w:rsidRDefault="003D57B4">
      <w:pPr>
        <w:pStyle w:val="Index1"/>
        <w:tabs>
          <w:tab w:val="right" w:pos="5030"/>
        </w:tabs>
        <w:rPr>
          <w:noProof/>
        </w:rPr>
      </w:pPr>
      <w:r>
        <w:rPr>
          <w:noProof/>
        </w:rPr>
        <w:t>Standardní podpora pro Azure Active, 56</w:t>
      </w:r>
    </w:p>
    <w:p w:rsidR="003D57B4" w:rsidRDefault="003D57B4">
      <w:pPr>
        <w:pStyle w:val="Index1"/>
        <w:tabs>
          <w:tab w:val="right" w:pos="5030"/>
        </w:tabs>
        <w:rPr>
          <w:noProof/>
        </w:rPr>
      </w:pPr>
      <w:r>
        <w:rPr>
          <w:noProof/>
        </w:rPr>
        <w:t>Standardní podpora pro Microsoft Azure StorSimple, 56</w:t>
      </w:r>
    </w:p>
    <w:p w:rsidR="003D57B4" w:rsidRDefault="003D57B4">
      <w:pPr>
        <w:pStyle w:val="Index1"/>
        <w:tabs>
          <w:tab w:val="right" w:pos="5030"/>
        </w:tabs>
        <w:rPr>
          <w:noProof/>
        </w:rPr>
      </w:pPr>
      <w:r>
        <w:rPr>
          <w:noProof/>
        </w:rPr>
        <w:t>System Center, 88</w:t>
      </w:r>
    </w:p>
    <w:p w:rsidR="003D57B4" w:rsidRDefault="003D57B4">
      <w:pPr>
        <w:pStyle w:val="Index1"/>
        <w:tabs>
          <w:tab w:val="right" w:pos="5030"/>
        </w:tabs>
        <w:rPr>
          <w:noProof/>
        </w:rPr>
      </w:pPr>
      <w:r>
        <w:rPr>
          <w:noProof/>
        </w:rPr>
        <w:t>System Center 2012 Client Management Suite, 34, 35, 36, 37</w:t>
      </w:r>
    </w:p>
    <w:p w:rsidR="003D57B4" w:rsidRDefault="003D57B4">
      <w:pPr>
        <w:pStyle w:val="Index1"/>
        <w:tabs>
          <w:tab w:val="right" w:pos="5030"/>
        </w:tabs>
        <w:rPr>
          <w:noProof/>
        </w:rPr>
      </w:pPr>
      <w:r>
        <w:rPr>
          <w:noProof/>
        </w:rPr>
        <w:t>System Center 2012 R2, 32</w:t>
      </w:r>
    </w:p>
    <w:p w:rsidR="003D57B4" w:rsidRDefault="003D57B4">
      <w:pPr>
        <w:pStyle w:val="Index1"/>
        <w:tabs>
          <w:tab w:val="right" w:pos="5030"/>
        </w:tabs>
        <w:rPr>
          <w:noProof/>
        </w:rPr>
      </w:pPr>
      <w:r>
        <w:rPr>
          <w:noProof/>
        </w:rPr>
        <w:t>System Center 2012 R2 Configuration Manager, 33</w:t>
      </w:r>
    </w:p>
    <w:p w:rsidR="003D57B4" w:rsidRDefault="003D57B4">
      <w:pPr>
        <w:pStyle w:val="Index1"/>
        <w:tabs>
          <w:tab w:val="right" w:pos="5030"/>
        </w:tabs>
        <w:rPr>
          <w:noProof/>
        </w:rPr>
      </w:pPr>
      <w:r>
        <w:rPr>
          <w:noProof/>
        </w:rPr>
        <w:t>System Center 2012 R2 Endpoint Protection, 35</w:t>
      </w:r>
    </w:p>
    <w:p w:rsidR="003D57B4" w:rsidRDefault="003D57B4">
      <w:pPr>
        <w:pStyle w:val="Index1"/>
        <w:tabs>
          <w:tab w:val="right" w:pos="5030"/>
        </w:tabs>
        <w:rPr>
          <w:noProof/>
        </w:rPr>
      </w:pPr>
      <w:r>
        <w:rPr>
          <w:noProof/>
        </w:rPr>
        <w:t>System Center 2016 Data Protection Manager, 34</w:t>
      </w:r>
    </w:p>
    <w:p w:rsidR="003D57B4" w:rsidRDefault="003D57B4">
      <w:pPr>
        <w:pStyle w:val="Index1"/>
        <w:tabs>
          <w:tab w:val="right" w:pos="5030"/>
        </w:tabs>
        <w:rPr>
          <w:noProof/>
        </w:rPr>
      </w:pPr>
      <w:r>
        <w:rPr>
          <w:noProof/>
        </w:rPr>
        <w:t>System Center 2016 Operations Manager, 35</w:t>
      </w:r>
    </w:p>
    <w:p w:rsidR="003D57B4" w:rsidRDefault="003D57B4">
      <w:pPr>
        <w:pStyle w:val="Index1"/>
        <w:tabs>
          <w:tab w:val="right" w:pos="5030"/>
        </w:tabs>
        <w:rPr>
          <w:noProof/>
        </w:rPr>
      </w:pPr>
      <w:r>
        <w:rPr>
          <w:noProof/>
        </w:rPr>
        <w:t>System Center 2016 Orchestrator, 36</w:t>
      </w:r>
    </w:p>
    <w:p w:rsidR="003D57B4" w:rsidRDefault="003D57B4">
      <w:pPr>
        <w:pStyle w:val="Index1"/>
        <w:tabs>
          <w:tab w:val="right" w:pos="5030"/>
        </w:tabs>
        <w:rPr>
          <w:noProof/>
        </w:rPr>
      </w:pPr>
      <w:r>
        <w:rPr>
          <w:noProof/>
        </w:rPr>
        <w:t>System Center 2016 Service Manager, 37</w:t>
      </w:r>
    </w:p>
    <w:p w:rsidR="003D57B4" w:rsidRDefault="003D57B4">
      <w:pPr>
        <w:pStyle w:val="Index1"/>
        <w:tabs>
          <w:tab w:val="right" w:pos="5030"/>
        </w:tabs>
        <w:rPr>
          <w:noProof/>
        </w:rPr>
      </w:pPr>
      <w:r>
        <w:rPr>
          <w:noProof/>
        </w:rPr>
        <w:t>System Center Datacenter, 87, 89</w:t>
      </w:r>
    </w:p>
    <w:p w:rsidR="003D57B4" w:rsidRDefault="003D57B4">
      <w:pPr>
        <w:pStyle w:val="Index1"/>
        <w:tabs>
          <w:tab w:val="right" w:pos="5030"/>
        </w:tabs>
        <w:rPr>
          <w:noProof/>
        </w:rPr>
      </w:pPr>
      <w:r>
        <w:rPr>
          <w:noProof/>
        </w:rPr>
        <w:t>System Center Datacenter (sada 2 jádrových licencí), 18</w:t>
      </w:r>
    </w:p>
    <w:p w:rsidR="003D57B4" w:rsidRDefault="003D57B4">
      <w:pPr>
        <w:pStyle w:val="Index1"/>
        <w:tabs>
          <w:tab w:val="right" w:pos="5030"/>
        </w:tabs>
        <w:rPr>
          <w:noProof/>
        </w:rPr>
      </w:pPr>
      <w:r>
        <w:rPr>
          <w:noProof/>
        </w:rPr>
        <w:t>System Center Endpoint Protection 1606, 35</w:t>
      </w:r>
    </w:p>
    <w:p w:rsidR="003D57B4" w:rsidRDefault="003D57B4">
      <w:pPr>
        <w:pStyle w:val="Index1"/>
        <w:tabs>
          <w:tab w:val="right" w:pos="5030"/>
        </w:tabs>
        <w:rPr>
          <w:noProof/>
        </w:rPr>
      </w:pPr>
      <w:r>
        <w:rPr>
          <w:noProof/>
        </w:rPr>
        <w:t>System Center Global Service Monitor, 33</w:t>
      </w:r>
    </w:p>
    <w:p w:rsidR="003D57B4" w:rsidRDefault="003D57B4">
      <w:pPr>
        <w:pStyle w:val="Index1"/>
        <w:tabs>
          <w:tab w:val="right" w:pos="5030"/>
        </w:tabs>
        <w:rPr>
          <w:noProof/>
        </w:rPr>
      </w:pPr>
      <w:r>
        <w:rPr>
          <w:noProof/>
        </w:rPr>
        <w:t>System Center Standard, 87, 89</w:t>
      </w:r>
    </w:p>
    <w:p w:rsidR="003D57B4" w:rsidRDefault="003D57B4">
      <w:pPr>
        <w:pStyle w:val="Index1"/>
        <w:tabs>
          <w:tab w:val="right" w:pos="5030"/>
        </w:tabs>
        <w:rPr>
          <w:noProof/>
        </w:rPr>
      </w:pPr>
      <w:r>
        <w:rPr>
          <w:noProof/>
        </w:rPr>
        <w:t>System Center Standard (sada 2 jádrových licencí), 18</w:t>
      </w:r>
    </w:p>
    <w:p w:rsidR="003D57B4" w:rsidRDefault="003D57B4">
      <w:pPr>
        <w:pStyle w:val="Index1"/>
        <w:tabs>
          <w:tab w:val="right" w:pos="5030"/>
        </w:tabs>
        <w:rPr>
          <w:noProof/>
        </w:rPr>
      </w:pPr>
      <w:r>
        <w:rPr>
          <w:noProof/>
        </w:rPr>
        <w:t>Upgrade na Windows 10 Pro, 41</w:t>
      </w:r>
    </w:p>
    <w:p w:rsidR="003D57B4" w:rsidRDefault="003D57B4">
      <w:pPr>
        <w:pStyle w:val="Index1"/>
        <w:tabs>
          <w:tab w:val="right" w:pos="5030"/>
        </w:tabs>
        <w:rPr>
          <w:noProof/>
        </w:rPr>
      </w:pPr>
      <w:r>
        <w:rPr>
          <w:noProof/>
        </w:rPr>
        <w:t>Upgrade Windows 10 Enterprise LTSB 2016 (na zařízení), 41</w:t>
      </w:r>
    </w:p>
    <w:p w:rsidR="003D57B4" w:rsidRDefault="003D57B4">
      <w:pPr>
        <w:pStyle w:val="Index1"/>
        <w:tabs>
          <w:tab w:val="right" w:pos="5030"/>
        </w:tabs>
        <w:rPr>
          <w:noProof/>
        </w:rPr>
      </w:pPr>
      <w:r>
        <w:rPr>
          <w:noProof/>
        </w:rPr>
        <w:t>VDI, 37</w:t>
      </w:r>
    </w:p>
    <w:p w:rsidR="003D57B4" w:rsidRDefault="003D57B4">
      <w:pPr>
        <w:pStyle w:val="Index1"/>
        <w:tabs>
          <w:tab w:val="right" w:pos="5030"/>
        </w:tabs>
        <w:rPr>
          <w:noProof/>
        </w:rPr>
      </w:pPr>
      <w:r>
        <w:rPr>
          <w:noProof/>
        </w:rPr>
        <w:t>Verze SQL Server Standard, 83</w:t>
      </w:r>
    </w:p>
    <w:p w:rsidR="003D57B4" w:rsidRDefault="003D57B4">
      <w:pPr>
        <w:pStyle w:val="Index1"/>
        <w:tabs>
          <w:tab w:val="right" w:pos="5030"/>
        </w:tabs>
        <w:rPr>
          <w:noProof/>
        </w:rPr>
      </w:pPr>
      <w:r>
        <w:rPr>
          <w:noProof/>
        </w:rPr>
        <w:t>Visio 2016 Professional, 23</w:t>
      </w:r>
    </w:p>
    <w:p w:rsidR="003D57B4" w:rsidRDefault="003D57B4">
      <w:pPr>
        <w:pStyle w:val="Index1"/>
        <w:tabs>
          <w:tab w:val="right" w:pos="5030"/>
        </w:tabs>
        <w:rPr>
          <w:noProof/>
        </w:rPr>
      </w:pPr>
      <w:r>
        <w:rPr>
          <w:noProof/>
        </w:rPr>
        <w:t>Visio 2016 Standard, 23</w:t>
      </w:r>
    </w:p>
    <w:p w:rsidR="003D57B4" w:rsidRDefault="003D57B4">
      <w:pPr>
        <w:pStyle w:val="Index1"/>
        <w:tabs>
          <w:tab w:val="right" w:pos="5030"/>
        </w:tabs>
        <w:rPr>
          <w:noProof/>
        </w:rPr>
      </w:pPr>
      <w:r>
        <w:rPr>
          <w:noProof/>
        </w:rPr>
        <w:t>Visio Pro pro Office 365, 62</w:t>
      </w:r>
    </w:p>
    <w:p w:rsidR="003D57B4" w:rsidRDefault="003D57B4">
      <w:pPr>
        <w:pStyle w:val="Index1"/>
        <w:tabs>
          <w:tab w:val="right" w:pos="5030"/>
        </w:tabs>
        <w:rPr>
          <w:noProof/>
        </w:rPr>
      </w:pPr>
      <w:r>
        <w:rPr>
          <w:noProof/>
        </w:rPr>
        <w:t>Visio Pro pro Office 365 z krytí SA, 62</w:t>
      </w:r>
    </w:p>
    <w:p w:rsidR="003D57B4" w:rsidRDefault="003D57B4">
      <w:pPr>
        <w:pStyle w:val="Index1"/>
        <w:tabs>
          <w:tab w:val="right" w:pos="5030"/>
        </w:tabs>
        <w:rPr>
          <w:noProof/>
        </w:rPr>
      </w:pPr>
      <w:r>
        <w:rPr>
          <w:noProof/>
        </w:rPr>
        <w:t>Visio Professional, 62, 89</w:t>
      </w:r>
    </w:p>
    <w:p w:rsidR="003D57B4" w:rsidRDefault="003D57B4">
      <w:pPr>
        <w:pStyle w:val="Index1"/>
        <w:tabs>
          <w:tab w:val="right" w:pos="5030"/>
        </w:tabs>
        <w:rPr>
          <w:noProof/>
        </w:rPr>
      </w:pPr>
      <w:r>
        <w:rPr>
          <w:noProof/>
        </w:rPr>
        <w:t>Visio Standard, 62, 83, 89</w:t>
      </w:r>
    </w:p>
    <w:p w:rsidR="003D57B4" w:rsidRDefault="003D57B4">
      <w:pPr>
        <w:pStyle w:val="Index1"/>
        <w:tabs>
          <w:tab w:val="right" w:pos="5030"/>
        </w:tabs>
        <w:rPr>
          <w:noProof/>
        </w:rPr>
      </w:pPr>
      <w:r>
        <w:rPr>
          <w:noProof/>
        </w:rPr>
        <w:t>Visual Studio 2015, 38</w:t>
      </w:r>
    </w:p>
    <w:p w:rsidR="003D57B4" w:rsidRDefault="003D57B4">
      <w:pPr>
        <w:pStyle w:val="Index1"/>
        <w:tabs>
          <w:tab w:val="right" w:pos="5030"/>
        </w:tabs>
        <w:rPr>
          <w:noProof/>
        </w:rPr>
      </w:pPr>
      <w:r>
        <w:rPr>
          <w:noProof/>
        </w:rPr>
        <w:t>Visual Studio Professional 2017, 38</w:t>
      </w:r>
    </w:p>
    <w:p w:rsidR="003D57B4" w:rsidRDefault="003D57B4">
      <w:pPr>
        <w:pStyle w:val="Index1"/>
        <w:tabs>
          <w:tab w:val="right" w:pos="5030"/>
        </w:tabs>
        <w:rPr>
          <w:noProof/>
        </w:rPr>
      </w:pPr>
      <w:r>
        <w:rPr>
          <w:noProof/>
        </w:rPr>
        <w:t>Visual Studio Team Foundation Server 2017 s technologií SQL Server 2016, 39</w:t>
      </w:r>
    </w:p>
    <w:p w:rsidR="003D57B4" w:rsidRDefault="003D57B4">
      <w:pPr>
        <w:pStyle w:val="Index1"/>
        <w:tabs>
          <w:tab w:val="right" w:pos="5030"/>
        </w:tabs>
        <w:rPr>
          <w:noProof/>
        </w:rPr>
      </w:pPr>
      <w:r>
        <w:rPr>
          <w:noProof/>
        </w:rPr>
        <w:t>Využívání veřejné telefonní sítě ve službě Skype for Business, 69</w:t>
      </w:r>
    </w:p>
    <w:p w:rsidR="003D57B4" w:rsidRDefault="003D57B4">
      <w:pPr>
        <w:pStyle w:val="Index1"/>
        <w:tabs>
          <w:tab w:val="right" w:pos="5030"/>
        </w:tabs>
        <w:rPr>
          <w:noProof/>
        </w:rPr>
      </w:pPr>
      <w:r>
        <w:rPr>
          <w:noProof/>
        </w:rPr>
        <w:t>Windows 10 Education E5 (na zařízení), 41</w:t>
      </w:r>
    </w:p>
    <w:p w:rsidR="003D57B4" w:rsidRDefault="003D57B4">
      <w:pPr>
        <w:pStyle w:val="Index1"/>
        <w:tabs>
          <w:tab w:val="right" w:pos="5030"/>
        </w:tabs>
        <w:rPr>
          <w:noProof/>
        </w:rPr>
      </w:pPr>
      <w:r>
        <w:rPr>
          <w:noProof/>
        </w:rPr>
        <w:t>Windows 10 Education Upgrade (na zařízení), 41</w:t>
      </w:r>
    </w:p>
    <w:p w:rsidR="003D57B4" w:rsidRDefault="003D57B4">
      <w:pPr>
        <w:pStyle w:val="Index1"/>
        <w:tabs>
          <w:tab w:val="right" w:pos="5030"/>
        </w:tabs>
        <w:rPr>
          <w:noProof/>
        </w:rPr>
      </w:pPr>
      <w:r>
        <w:rPr>
          <w:noProof/>
        </w:rPr>
        <w:t>Windows 10 Enterprise, 58</w:t>
      </w:r>
    </w:p>
    <w:p w:rsidR="003D57B4" w:rsidRDefault="003D57B4">
      <w:pPr>
        <w:pStyle w:val="Index1"/>
        <w:tabs>
          <w:tab w:val="right" w:pos="5030"/>
        </w:tabs>
        <w:rPr>
          <w:noProof/>
        </w:rPr>
      </w:pPr>
      <w:r>
        <w:rPr>
          <w:noProof/>
        </w:rPr>
        <w:t>Windows 10 Enterprise, 57</w:t>
      </w:r>
    </w:p>
    <w:p w:rsidR="003D57B4" w:rsidRDefault="003D57B4">
      <w:pPr>
        <w:pStyle w:val="Index1"/>
        <w:tabs>
          <w:tab w:val="right" w:pos="5030"/>
        </w:tabs>
        <w:rPr>
          <w:noProof/>
        </w:rPr>
      </w:pPr>
      <w:r>
        <w:rPr>
          <w:noProof/>
        </w:rPr>
        <w:t>Windows 10 Enterprise E3 a upgrade LTSB 2016 (na zařízení), 41</w:t>
      </w:r>
    </w:p>
    <w:p w:rsidR="003D57B4" w:rsidRDefault="003D57B4">
      <w:pPr>
        <w:pStyle w:val="Index1"/>
        <w:tabs>
          <w:tab w:val="right" w:pos="5030"/>
        </w:tabs>
        <w:rPr>
          <w:noProof/>
        </w:rPr>
      </w:pPr>
      <w:r>
        <w:rPr>
          <w:noProof/>
        </w:rPr>
        <w:t>Windows 10 Enterprise E3 na uživatele, 41</w:t>
      </w:r>
    </w:p>
    <w:p w:rsidR="003D57B4" w:rsidRDefault="003D57B4">
      <w:pPr>
        <w:pStyle w:val="Index1"/>
        <w:tabs>
          <w:tab w:val="right" w:pos="5030"/>
        </w:tabs>
        <w:rPr>
          <w:noProof/>
        </w:rPr>
      </w:pPr>
      <w:r>
        <w:rPr>
          <w:noProof/>
        </w:rPr>
        <w:t>Windows 10 Enterprise E3 na uživatele z krytí SA, 41</w:t>
      </w:r>
    </w:p>
    <w:p w:rsidR="003D57B4" w:rsidRDefault="003D57B4">
      <w:pPr>
        <w:pStyle w:val="Index1"/>
        <w:tabs>
          <w:tab w:val="right" w:pos="5030"/>
        </w:tabs>
        <w:rPr>
          <w:noProof/>
        </w:rPr>
      </w:pPr>
      <w:r>
        <w:rPr>
          <w:noProof/>
        </w:rPr>
        <w:t>Windows 10 Enterprise E5 na uživatele z krytí SA, 41</w:t>
      </w:r>
    </w:p>
    <w:p w:rsidR="003D57B4" w:rsidRDefault="003D57B4">
      <w:pPr>
        <w:pStyle w:val="Index1"/>
        <w:tabs>
          <w:tab w:val="right" w:pos="5030"/>
        </w:tabs>
        <w:rPr>
          <w:noProof/>
        </w:rPr>
      </w:pPr>
      <w:r>
        <w:rPr>
          <w:noProof/>
        </w:rPr>
        <w:t>Windows 10 Enterprise E5 na zařízení nebo na uživatele, 41</w:t>
      </w:r>
    </w:p>
    <w:p w:rsidR="003D57B4" w:rsidRDefault="003D57B4">
      <w:pPr>
        <w:pStyle w:val="Index1"/>
        <w:tabs>
          <w:tab w:val="right" w:pos="5030"/>
        </w:tabs>
        <w:rPr>
          <w:noProof/>
        </w:rPr>
      </w:pPr>
      <w:r>
        <w:rPr>
          <w:noProof/>
        </w:rPr>
        <w:t>Windows 10 Enterprise LTSB, 41</w:t>
      </w:r>
    </w:p>
    <w:p w:rsidR="003D57B4" w:rsidRDefault="003D57B4">
      <w:pPr>
        <w:pStyle w:val="Index1"/>
        <w:tabs>
          <w:tab w:val="right" w:pos="5030"/>
        </w:tabs>
        <w:rPr>
          <w:noProof/>
        </w:rPr>
      </w:pPr>
      <w:r>
        <w:rPr>
          <w:noProof/>
        </w:rPr>
        <w:t>Windows 10 IoT Enterprise, 42</w:t>
      </w:r>
    </w:p>
    <w:p w:rsidR="003D57B4" w:rsidRDefault="003D57B4">
      <w:pPr>
        <w:pStyle w:val="Index1"/>
        <w:tabs>
          <w:tab w:val="right" w:pos="5030"/>
        </w:tabs>
        <w:rPr>
          <w:noProof/>
        </w:rPr>
      </w:pPr>
      <w:r>
        <w:rPr>
          <w:noProof/>
        </w:rPr>
        <w:t>Windows 10 IoT Enterprise for Retail or Thin Clients, 42</w:t>
      </w:r>
    </w:p>
    <w:p w:rsidR="003D57B4" w:rsidRDefault="003D57B4">
      <w:pPr>
        <w:pStyle w:val="Index1"/>
        <w:tabs>
          <w:tab w:val="right" w:pos="5030"/>
        </w:tabs>
        <w:rPr>
          <w:noProof/>
        </w:rPr>
      </w:pPr>
      <w:r>
        <w:rPr>
          <w:noProof/>
        </w:rPr>
        <w:t>Windows 2000 Professional for Embedded Systems, 42</w:t>
      </w:r>
    </w:p>
    <w:p w:rsidR="003D57B4" w:rsidRDefault="003D57B4">
      <w:pPr>
        <w:pStyle w:val="Index1"/>
        <w:tabs>
          <w:tab w:val="right" w:pos="5030"/>
        </w:tabs>
        <w:rPr>
          <w:noProof/>
        </w:rPr>
      </w:pPr>
      <w:r>
        <w:rPr>
          <w:noProof/>
        </w:rPr>
        <w:t>Windows 7, 42</w:t>
      </w:r>
    </w:p>
    <w:p w:rsidR="003D57B4" w:rsidRDefault="003D57B4">
      <w:pPr>
        <w:pStyle w:val="Index1"/>
        <w:tabs>
          <w:tab w:val="right" w:pos="5030"/>
        </w:tabs>
        <w:rPr>
          <w:noProof/>
        </w:rPr>
      </w:pPr>
      <w:r>
        <w:rPr>
          <w:noProof/>
        </w:rPr>
        <w:t>Windows 7 Professional for Embedded Systems, Ultimate for Embedded Systems, 42</w:t>
      </w:r>
    </w:p>
    <w:p w:rsidR="003D57B4" w:rsidRDefault="003D57B4">
      <w:pPr>
        <w:pStyle w:val="Index1"/>
        <w:tabs>
          <w:tab w:val="right" w:pos="5030"/>
        </w:tabs>
        <w:rPr>
          <w:noProof/>
        </w:rPr>
      </w:pPr>
      <w:r>
        <w:rPr>
          <w:noProof/>
        </w:rPr>
        <w:t>Windows 8.1 Enterprise Sideloading, 41</w:t>
      </w:r>
    </w:p>
    <w:p w:rsidR="003D57B4" w:rsidRDefault="003D57B4">
      <w:pPr>
        <w:pStyle w:val="Index1"/>
        <w:tabs>
          <w:tab w:val="right" w:pos="5030"/>
        </w:tabs>
        <w:rPr>
          <w:noProof/>
        </w:rPr>
      </w:pPr>
      <w:r>
        <w:rPr>
          <w:noProof/>
        </w:rPr>
        <w:t>Windows Embedded 2009, 42</w:t>
      </w:r>
    </w:p>
    <w:p w:rsidR="003D57B4" w:rsidRDefault="003D57B4">
      <w:pPr>
        <w:pStyle w:val="Index1"/>
        <w:tabs>
          <w:tab w:val="right" w:pos="5030"/>
        </w:tabs>
        <w:rPr>
          <w:noProof/>
        </w:rPr>
      </w:pPr>
      <w:r>
        <w:rPr>
          <w:noProof/>
        </w:rPr>
        <w:t>Windows Embedded 8 a 8.1 Industry Retail, 42</w:t>
      </w:r>
    </w:p>
    <w:p w:rsidR="003D57B4" w:rsidRDefault="003D57B4">
      <w:pPr>
        <w:pStyle w:val="Index1"/>
        <w:tabs>
          <w:tab w:val="right" w:pos="5030"/>
        </w:tabs>
        <w:rPr>
          <w:noProof/>
        </w:rPr>
      </w:pPr>
      <w:r>
        <w:rPr>
          <w:noProof/>
        </w:rPr>
        <w:t>Windows Embedded 8 Standard, 42</w:t>
      </w:r>
    </w:p>
    <w:p w:rsidR="003D57B4" w:rsidRDefault="003D57B4">
      <w:pPr>
        <w:pStyle w:val="Index1"/>
        <w:tabs>
          <w:tab w:val="right" w:pos="5030"/>
        </w:tabs>
        <w:rPr>
          <w:noProof/>
        </w:rPr>
      </w:pPr>
      <w:r>
        <w:rPr>
          <w:noProof/>
        </w:rPr>
        <w:t>Windows Embedded 8.1 Industry, 41</w:t>
      </w:r>
    </w:p>
    <w:p w:rsidR="003D57B4" w:rsidRDefault="003D57B4">
      <w:pPr>
        <w:pStyle w:val="Index1"/>
        <w:tabs>
          <w:tab w:val="right" w:pos="5030"/>
        </w:tabs>
        <w:rPr>
          <w:noProof/>
        </w:rPr>
      </w:pPr>
      <w:r>
        <w:rPr>
          <w:noProof/>
        </w:rPr>
        <w:t>Windows Embedded 8/8.1 Pro, Industry Pro, 42</w:t>
      </w:r>
    </w:p>
    <w:p w:rsidR="003D57B4" w:rsidRDefault="003D57B4">
      <w:pPr>
        <w:pStyle w:val="Index1"/>
        <w:tabs>
          <w:tab w:val="right" w:pos="5030"/>
        </w:tabs>
        <w:rPr>
          <w:noProof/>
        </w:rPr>
      </w:pPr>
      <w:r>
        <w:rPr>
          <w:noProof/>
        </w:rPr>
        <w:t>Windows Embedded for Point of Service (WEPOS), 42</w:t>
      </w:r>
    </w:p>
    <w:p w:rsidR="003D57B4" w:rsidRDefault="003D57B4">
      <w:pPr>
        <w:pStyle w:val="Index1"/>
        <w:tabs>
          <w:tab w:val="right" w:pos="5030"/>
        </w:tabs>
        <w:rPr>
          <w:noProof/>
        </w:rPr>
      </w:pPr>
      <w:r>
        <w:rPr>
          <w:noProof/>
        </w:rPr>
        <w:t>Windows Embedded POSReady 2009, 42</w:t>
      </w:r>
    </w:p>
    <w:p w:rsidR="003D57B4" w:rsidRDefault="003D57B4">
      <w:pPr>
        <w:pStyle w:val="Index1"/>
        <w:tabs>
          <w:tab w:val="right" w:pos="5030"/>
        </w:tabs>
        <w:rPr>
          <w:noProof/>
        </w:rPr>
      </w:pPr>
      <w:r>
        <w:rPr>
          <w:noProof/>
        </w:rPr>
        <w:t>Windows Embedded POSReady 7, 42</w:t>
      </w:r>
    </w:p>
    <w:p w:rsidR="003D57B4" w:rsidRDefault="003D57B4">
      <w:pPr>
        <w:pStyle w:val="Index1"/>
        <w:tabs>
          <w:tab w:val="right" w:pos="5030"/>
        </w:tabs>
        <w:rPr>
          <w:noProof/>
        </w:rPr>
      </w:pPr>
      <w:r>
        <w:rPr>
          <w:noProof/>
        </w:rPr>
        <w:t>Windows Embedded POSReady 7 Pro, 42</w:t>
      </w:r>
    </w:p>
    <w:p w:rsidR="003D57B4" w:rsidRDefault="003D57B4">
      <w:pPr>
        <w:pStyle w:val="Index1"/>
        <w:tabs>
          <w:tab w:val="right" w:pos="5030"/>
        </w:tabs>
        <w:rPr>
          <w:noProof/>
        </w:rPr>
      </w:pPr>
      <w:r>
        <w:rPr>
          <w:noProof/>
        </w:rPr>
        <w:t>Windows Embedded Standard 7, 42</w:t>
      </w:r>
    </w:p>
    <w:p w:rsidR="003D57B4" w:rsidRDefault="003D57B4">
      <w:pPr>
        <w:pStyle w:val="Index1"/>
        <w:tabs>
          <w:tab w:val="right" w:pos="5030"/>
        </w:tabs>
        <w:rPr>
          <w:noProof/>
        </w:rPr>
      </w:pPr>
      <w:r>
        <w:rPr>
          <w:noProof/>
        </w:rPr>
        <w:t>Windows HPC Server, 50</w:t>
      </w:r>
    </w:p>
    <w:p w:rsidR="003D57B4" w:rsidRDefault="003D57B4">
      <w:pPr>
        <w:pStyle w:val="Index1"/>
        <w:tabs>
          <w:tab w:val="right" w:pos="5030"/>
        </w:tabs>
        <w:rPr>
          <w:noProof/>
        </w:rPr>
      </w:pPr>
      <w:r>
        <w:rPr>
          <w:noProof/>
        </w:rPr>
        <w:t>Windows MultiPoint Server 2012, 47</w:t>
      </w:r>
    </w:p>
    <w:p w:rsidR="003D57B4" w:rsidRDefault="003D57B4">
      <w:pPr>
        <w:pStyle w:val="Index1"/>
        <w:tabs>
          <w:tab w:val="right" w:pos="5030"/>
        </w:tabs>
        <w:rPr>
          <w:noProof/>
        </w:rPr>
      </w:pPr>
      <w:r>
        <w:rPr>
          <w:noProof/>
        </w:rPr>
        <w:t>Windows MultiPoint Server 2016 Premium, 47</w:t>
      </w:r>
    </w:p>
    <w:p w:rsidR="003D57B4" w:rsidRDefault="003D57B4">
      <w:pPr>
        <w:pStyle w:val="Index1"/>
        <w:tabs>
          <w:tab w:val="right" w:pos="5030"/>
        </w:tabs>
        <w:rPr>
          <w:noProof/>
        </w:rPr>
      </w:pPr>
      <w:r>
        <w:rPr>
          <w:noProof/>
        </w:rPr>
        <w:t>Windows Server, 88, 89</w:t>
      </w:r>
    </w:p>
    <w:p w:rsidR="003D57B4" w:rsidRDefault="003D57B4">
      <w:pPr>
        <w:pStyle w:val="Index1"/>
        <w:tabs>
          <w:tab w:val="right" w:pos="5030"/>
        </w:tabs>
        <w:rPr>
          <w:noProof/>
        </w:rPr>
      </w:pPr>
      <w:r>
        <w:rPr>
          <w:noProof/>
        </w:rPr>
        <w:t>Windows Server 2012, 49</w:t>
      </w:r>
    </w:p>
    <w:p w:rsidR="003D57B4" w:rsidRDefault="003D57B4">
      <w:pPr>
        <w:pStyle w:val="Index1"/>
        <w:tabs>
          <w:tab w:val="right" w:pos="5030"/>
        </w:tabs>
        <w:rPr>
          <w:noProof/>
        </w:rPr>
      </w:pPr>
      <w:r>
        <w:rPr>
          <w:noProof/>
        </w:rPr>
        <w:t>Windows Server 2012 R2, 49</w:t>
      </w:r>
    </w:p>
    <w:p w:rsidR="003D57B4" w:rsidRDefault="003D57B4">
      <w:pPr>
        <w:pStyle w:val="Index1"/>
        <w:tabs>
          <w:tab w:val="right" w:pos="5030"/>
        </w:tabs>
        <w:rPr>
          <w:noProof/>
        </w:rPr>
      </w:pPr>
      <w:r>
        <w:rPr>
          <w:noProof/>
        </w:rPr>
        <w:t>Windows Server 2016 CAL, 48</w:t>
      </w:r>
    </w:p>
    <w:p w:rsidR="003D57B4" w:rsidRDefault="003D57B4">
      <w:pPr>
        <w:pStyle w:val="Index1"/>
        <w:tabs>
          <w:tab w:val="right" w:pos="5030"/>
        </w:tabs>
        <w:rPr>
          <w:noProof/>
        </w:rPr>
      </w:pPr>
      <w:r>
        <w:rPr>
          <w:noProof/>
        </w:rPr>
        <w:t>Windows Server 2016 Datacenter (sada 2 jádrových licencí), 48</w:t>
      </w:r>
    </w:p>
    <w:p w:rsidR="003D57B4" w:rsidRDefault="003D57B4">
      <w:pPr>
        <w:pStyle w:val="Index1"/>
        <w:tabs>
          <w:tab w:val="right" w:pos="5030"/>
        </w:tabs>
        <w:rPr>
          <w:noProof/>
        </w:rPr>
      </w:pPr>
      <w:r>
        <w:rPr>
          <w:noProof/>
        </w:rPr>
        <w:t>Windows Server 2016 Essentials, 48</w:t>
      </w:r>
    </w:p>
    <w:p w:rsidR="003D57B4" w:rsidRDefault="003D57B4">
      <w:pPr>
        <w:pStyle w:val="Index1"/>
        <w:tabs>
          <w:tab w:val="right" w:pos="5030"/>
        </w:tabs>
        <w:rPr>
          <w:noProof/>
        </w:rPr>
      </w:pPr>
      <w:r>
        <w:rPr>
          <w:noProof/>
        </w:rPr>
        <w:t>Windows Server 2016 Standard (sada 2 jádrových licencí), 48</w:t>
      </w:r>
    </w:p>
    <w:p w:rsidR="003D57B4" w:rsidRDefault="003D57B4">
      <w:pPr>
        <w:pStyle w:val="Index1"/>
        <w:tabs>
          <w:tab w:val="right" w:pos="5030"/>
        </w:tabs>
        <w:rPr>
          <w:noProof/>
        </w:rPr>
      </w:pPr>
      <w:r>
        <w:rPr>
          <w:noProof/>
        </w:rPr>
        <w:t>Windows Server Datacenter, 83, 87, 89</w:t>
      </w:r>
    </w:p>
    <w:p w:rsidR="003D57B4" w:rsidRDefault="003D57B4">
      <w:pPr>
        <w:pStyle w:val="Index1"/>
        <w:tabs>
          <w:tab w:val="right" w:pos="5030"/>
        </w:tabs>
        <w:rPr>
          <w:noProof/>
        </w:rPr>
      </w:pPr>
      <w:r>
        <w:rPr>
          <w:noProof/>
        </w:rPr>
        <w:t>Windows Server Datacenter (sada 2 jádrových licencí), 18</w:t>
      </w:r>
    </w:p>
    <w:p w:rsidR="003D57B4" w:rsidRDefault="003D57B4">
      <w:pPr>
        <w:pStyle w:val="Index1"/>
        <w:tabs>
          <w:tab w:val="right" w:pos="5030"/>
        </w:tabs>
        <w:rPr>
          <w:noProof/>
        </w:rPr>
      </w:pPr>
      <w:r>
        <w:rPr>
          <w:noProof/>
        </w:rPr>
        <w:t>Windows Server Enterprise, 50, 83</w:t>
      </w:r>
    </w:p>
    <w:p w:rsidR="003D57B4" w:rsidRDefault="003D57B4">
      <w:pPr>
        <w:pStyle w:val="Index1"/>
        <w:tabs>
          <w:tab w:val="right" w:pos="5030"/>
        </w:tabs>
        <w:rPr>
          <w:noProof/>
        </w:rPr>
      </w:pPr>
      <w:r>
        <w:rPr>
          <w:noProof/>
        </w:rPr>
        <w:t>Windows Server for Itanium Based Systems, 50</w:t>
      </w:r>
    </w:p>
    <w:p w:rsidR="003D57B4" w:rsidRDefault="003D57B4">
      <w:pPr>
        <w:pStyle w:val="Index1"/>
        <w:tabs>
          <w:tab w:val="right" w:pos="5030"/>
        </w:tabs>
        <w:rPr>
          <w:noProof/>
        </w:rPr>
      </w:pPr>
      <w:r>
        <w:rPr>
          <w:noProof/>
        </w:rPr>
        <w:t>Windows Server HPC Edition, 50</w:t>
      </w:r>
    </w:p>
    <w:p w:rsidR="003D57B4" w:rsidRDefault="003D57B4">
      <w:pPr>
        <w:pStyle w:val="Index1"/>
        <w:tabs>
          <w:tab w:val="right" w:pos="5030"/>
        </w:tabs>
        <w:rPr>
          <w:noProof/>
        </w:rPr>
      </w:pPr>
      <w:r>
        <w:rPr>
          <w:noProof/>
        </w:rPr>
        <w:t>Windows Server Standard, 83, 87, 89</w:t>
      </w:r>
    </w:p>
    <w:p w:rsidR="003D57B4" w:rsidRDefault="003D57B4">
      <w:pPr>
        <w:pStyle w:val="Index1"/>
        <w:tabs>
          <w:tab w:val="right" w:pos="5030"/>
        </w:tabs>
        <w:rPr>
          <w:noProof/>
        </w:rPr>
      </w:pPr>
      <w:r>
        <w:rPr>
          <w:noProof/>
        </w:rPr>
        <w:t>Windows Server Standard (sada 2 jádrových licencí), 18</w:t>
      </w:r>
    </w:p>
    <w:p w:rsidR="003D57B4" w:rsidRDefault="003D57B4">
      <w:pPr>
        <w:pStyle w:val="Index1"/>
        <w:tabs>
          <w:tab w:val="right" w:pos="5030"/>
        </w:tabs>
        <w:rPr>
          <w:noProof/>
        </w:rPr>
      </w:pPr>
      <w:r>
        <w:rPr>
          <w:noProof/>
        </w:rPr>
        <w:t>Windows Small Business Server, 50</w:t>
      </w:r>
    </w:p>
    <w:p w:rsidR="003D57B4" w:rsidRDefault="003D57B4">
      <w:pPr>
        <w:pStyle w:val="Index1"/>
        <w:tabs>
          <w:tab w:val="right" w:pos="5030"/>
        </w:tabs>
        <w:rPr>
          <w:noProof/>
        </w:rPr>
      </w:pPr>
      <w:r>
        <w:rPr>
          <w:noProof/>
        </w:rPr>
        <w:t>Windows Virtual Desktop Access, 41</w:t>
      </w:r>
    </w:p>
    <w:p w:rsidR="003D57B4" w:rsidRDefault="003D57B4">
      <w:pPr>
        <w:pStyle w:val="Index1"/>
        <w:tabs>
          <w:tab w:val="right" w:pos="5030"/>
        </w:tabs>
        <w:rPr>
          <w:noProof/>
        </w:rPr>
      </w:pPr>
      <w:r>
        <w:rPr>
          <w:noProof/>
        </w:rPr>
        <w:t>Windows Vista, 42</w:t>
      </w:r>
    </w:p>
    <w:p w:rsidR="003D57B4" w:rsidRDefault="003D57B4">
      <w:pPr>
        <w:pStyle w:val="Index1"/>
        <w:tabs>
          <w:tab w:val="right" w:pos="5030"/>
        </w:tabs>
        <w:rPr>
          <w:noProof/>
        </w:rPr>
      </w:pPr>
      <w:r>
        <w:rPr>
          <w:noProof/>
        </w:rPr>
        <w:t>Windows Vista Business for Embedded Systems, Ultimate for Embedded Systems, 42</w:t>
      </w:r>
    </w:p>
    <w:p w:rsidR="003D57B4" w:rsidRDefault="003D57B4">
      <w:pPr>
        <w:pStyle w:val="Index1"/>
        <w:tabs>
          <w:tab w:val="right" w:pos="5030"/>
        </w:tabs>
        <w:rPr>
          <w:noProof/>
        </w:rPr>
      </w:pPr>
      <w:r>
        <w:rPr>
          <w:noProof/>
        </w:rPr>
        <w:t>Windows XP, 42</w:t>
      </w:r>
    </w:p>
    <w:p w:rsidR="003D57B4" w:rsidRDefault="003D57B4">
      <w:pPr>
        <w:pStyle w:val="Index1"/>
        <w:tabs>
          <w:tab w:val="right" w:pos="5030"/>
        </w:tabs>
        <w:rPr>
          <w:noProof/>
        </w:rPr>
      </w:pPr>
      <w:r>
        <w:rPr>
          <w:noProof/>
        </w:rPr>
        <w:t>Windows XP Embedded, 42</w:t>
      </w:r>
    </w:p>
    <w:p w:rsidR="003D57B4" w:rsidRDefault="003D57B4">
      <w:pPr>
        <w:pStyle w:val="Index1"/>
        <w:tabs>
          <w:tab w:val="right" w:pos="5030"/>
        </w:tabs>
        <w:rPr>
          <w:noProof/>
        </w:rPr>
      </w:pPr>
      <w:r>
        <w:rPr>
          <w:noProof/>
        </w:rPr>
        <w:t>Windows XP Professional for Embedded Systems, 42</w:t>
      </w:r>
    </w:p>
    <w:p w:rsidR="003D57B4" w:rsidRDefault="003D57B4">
      <w:pPr>
        <w:pStyle w:val="Index1"/>
        <w:tabs>
          <w:tab w:val="right" w:pos="5030"/>
        </w:tabs>
        <w:rPr>
          <w:noProof/>
        </w:rPr>
      </w:pPr>
      <w:r>
        <w:rPr>
          <w:noProof/>
        </w:rPr>
        <w:t>Word 2016, 23</w:t>
      </w:r>
    </w:p>
    <w:p w:rsidR="003D57B4" w:rsidRDefault="003D57B4">
      <w:pPr>
        <w:pStyle w:val="Index1"/>
        <w:tabs>
          <w:tab w:val="right" w:pos="5030"/>
        </w:tabs>
        <w:rPr>
          <w:noProof/>
        </w:rPr>
      </w:pPr>
      <w:r>
        <w:rPr>
          <w:noProof/>
        </w:rPr>
        <w:t>Word 2016 pro Mac, 24</w:t>
      </w:r>
    </w:p>
    <w:p w:rsidR="003D57B4" w:rsidRDefault="003D57B4">
      <w:pPr>
        <w:pStyle w:val="Index1"/>
        <w:tabs>
          <w:tab w:val="right" w:pos="5030"/>
        </w:tabs>
        <w:rPr>
          <w:noProof/>
        </w:rPr>
      </w:pPr>
      <w:r>
        <w:rPr>
          <w:noProof/>
        </w:rPr>
        <w:t>Work at Home for Mac 2016, 24</w:t>
      </w:r>
    </w:p>
    <w:p w:rsidR="003D57B4" w:rsidRDefault="003D57B4">
      <w:pPr>
        <w:pStyle w:val="Index1"/>
        <w:tabs>
          <w:tab w:val="right" w:pos="5030"/>
        </w:tabs>
        <w:rPr>
          <w:noProof/>
        </w:rPr>
      </w:pPr>
      <w:r>
        <w:rPr>
          <w:noProof/>
        </w:rPr>
        <w:t>Work at Home for Office Professional Plus 2016, 23</w:t>
      </w:r>
    </w:p>
    <w:p w:rsidR="003D57B4" w:rsidRDefault="003D57B4">
      <w:pPr>
        <w:pStyle w:val="Index1"/>
        <w:tabs>
          <w:tab w:val="right" w:pos="5030"/>
        </w:tabs>
        <w:rPr>
          <w:noProof/>
        </w:rPr>
      </w:pPr>
      <w:r>
        <w:rPr>
          <w:noProof/>
        </w:rPr>
        <w:t>Work at Home for Office Standard 2016, 23</w:t>
      </w:r>
    </w:p>
    <w:p w:rsidR="003D57B4" w:rsidRDefault="003D57B4">
      <w:pPr>
        <w:pStyle w:val="Index1"/>
        <w:tabs>
          <w:tab w:val="right" w:pos="5030"/>
        </w:tabs>
        <w:rPr>
          <w:noProof/>
        </w:rPr>
      </w:pPr>
      <w:r>
        <w:rPr>
          <w:noProof/>
        </w:rPr>
        <w:t>zákazníky produktu SQL Server 2016 Enterprise, 31</w:t>
      </w:r>
    </w:p>
    <w:p w:rsidR="003D57B4" w:rsidRDefault="003D57B4">
      <w:pPr>
        <w:pStyle w:val="ProductList-Body"/>
        <w:rPr>
          <w:noProof/>
        </w:rPr>
        <w:sectPr w:rsidR="003D57B4" w:rsidSect="003D57B4">
          <w:type w:val="continuous"/>
          <w:pgSz w:w="12240" w:h="15840" w:code="1"/>
          <w:pgMar w:top="1170" w:right="720" w:bottom="720" w:left="720" w:header="432" w:footer="288" w:gutter="0"/>
          <w:cols w:num="2" w:space="720"/>
        </w:sectPr>
      </w:pPr>
    </w:p>
    <w:p w:rsidR="009352BE" w:rsidRDefault="003D57B4">
      <w:pPr>
        <w:pStyle w:val="ProductList-Body"/>
        <w:sectPr w:rsidR="009352BE" w:rsidSect="003D57B4">
          <w:type w:val="continuous"/>
          <w:pgSz w:w="12240" w:h="15840" w:code="1"/>
          <w:pgMar w:top="1170" w:right="720" w:bottom="720" w:left="720" w:header="432" w:footer="288" w:gutter="0"/>
          <w:cols w:num="2" w:space="360"/>
        </w:sectPr>
      </w:pPr>
      <w:r>
        <w:fldChar w:fldCharType="end"/>
      </w:r>
    </w:p>
    <w:p w:rsidR="009352BE" w:rsidRDefault="009352BE">
      <w:pPr>
        <w:pStyle w:val="ProductList-Body"/>
      </w:pPr>
    </w:p>
    <w:sectPr w:rsidR="009352B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24CE" w:rsidRDefault="004524CE" w:rsidP="007C7D4D">
      <w:pPr>
        <w:spacing w:after="0"/>
      </w:pPr>
      <w:r>
        <w:separator/>
      </w:r>
    </w:p>
    <w:p w:rsidR="004524CE" w:rsidRDefault="004524CE"/>
  </w:endnote>
  <w:endnote w:type="continuationSeparator" w:id="0">
    <w:p w:rsidR="004524CE" w:rsidRDefault="004524CE" w:rsidP="007C7D4D">
      <w:pPr>
        <w:spacing w:after="0"/>
      </w:pPr>
      <w:r>
        <w:continuationSeparator/>
      </w:r>
    </w:p>
    <w:p w:rsidR="004524CE" w:rsidRDefault="004524CE"/>
  </w:endnote>
  <w:endnote w:type="continuationNotice" w:id="1">
    <w:p w:rsidR="004524CE" w:rsidRDefault="004524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3E8" w:rsidRDefault="002033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183D" w:rsidRDefault="003D57B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3E8" w:rsidRDefault="002033E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4">
            <w:r w:rsidR="003D57B4">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844">
            <w:r w:rsidR="003D57B4">
              <w:rPr>
                <w:color w:val="00467F"/>
                <w:u w:val="single"/>
              </w:rPr>
              <w:t>Index</w:t>
            </w:r>
          </w:hyperlink>
        </w:p>
      </w:tc>
    </w:tr>
  </w:tbl>
  <w:p w:rsidR="009352BE" w:rsidRDefault="009352B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52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842">
            <w:r w:rsidR="003D57B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1">
            <w:r w:rsidR="003D57B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36">
            <w:r w:rsidR="003D57B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7">
            <w:r w:rsidR="003D57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8">
            <w:r w:rsidR="003D57B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49">
            <w:r w:rsidR="003D57B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2BE" w:rsidRDefault="004524CE">
          <w:pPr>
            <w:pStyle w:val="PURFooterText"/>
            <w:jc w:val="center"/>
          </w:pPr>
          <w:hyperlink w:anchor="_Sec591">
            <w:r w:rsidR="003D57B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2BE" w:rsidRDefault="009352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2BE" w:rsidRDefault="004524CE">
          <w:pPr>
            <w:pStyle w:val="PURFooterText"/>
            <w:jc w:val="center"/>
          </w:pPr>
          <w:hyperlink w:anchor="_Sec844">
            <w:r w:rsidR="003D57B4">
              <w:rPr>
                <w:color w:val="00467F"/>
                <w:u w:val="single"/>
              </w:rPr>
              <w:t>Index</w:t>
            </w:r>
          </w:hyperlink>
        </w:p>
      </w:tc>
    </w:tr>
  </w:tbl>
  <w:p w:rsidR="009352BE" w:rsidRDefault="009352B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24CE" w:rsidRDefault="004524CE" w:rsidP="007C7D4D">
      <w:pPr>
        <w:spacing w:after="0"/>
      </w:pPr>
      <w:r>
        <w:separator/>
      </w:r>
    </w:p>
    <w:p w:rsidR="004524CE" w:rsidRDefault="004524CE"/>
  </w:footnote>
  <w:footnote w:type="continuationSeparator" w:id="0">
    <w:p w:rsidR="004524CE" w:rsidRDefault="004524CE" w:rsidP="007C7D4D">
      <w:pPr>
        <w:spacing w:after="0"/>
      </w:pPr>
      <w:r>
        <w:continuationSeparator/>
      </w:r>
    </w:p>
    <w:p w:rsidR="004524CE" w:rsidRDefault="004524CE"/>
  </w:footnote>
  <w:footnote w:type="continuationNotice" w:id="1">
    <w:p w:rsidR="004524CE" w:rsidRDefault="004524C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3E8" w:rsidRDefault="002033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3E8" w:rsidRDefault="002033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3E8" w:rsidRDefault="002033E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3D57B4">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3D57B4">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rsidR="002033E8">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352BE">
      <w:tc>
        <w:tcPr>
          <w:tcW w:w="8560" w:type="dxa"/>
        </w:tcPr>
        <w:p w:rsidR="009352BE" w:rsidRDefault="003D57B4">
          <w:pPr>
            <w:pStyle w:val="PURHeaderText"/>
          </w:pPr>
          <w:r>
            <w:t>Podmínky multilicenčního programu společnosti Microsoft (čeština, duben 2017)</w:t>
          </w:r>
        </w:p>
      </w:tc>
      <w:tc>
        <w:tcPr>
          <w:tcW w:w="3680" w:type="dxa"/>
        </w:tcPr>
        <w:p w:rsidR="009352BE" w:rsidRDefault="003D57B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65422"/>
    <w:multiLevelType w:val="multilevel"/>
    <w:tmpl w:val="A6327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663D4"/>
    <w:multiLevelType w:val="multilevel"/>
    <w:tmpl w:val="F6501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F06A7"/>
    <w:multiLevelType w:val="multilevel"/>
    <w:tmpl w:val="B9A45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148B5"/>
    <w:multiLevelType w:val="multilevel"/>
    <w:tmpl w:val="F8FC7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952B4"/>
    <w:multiLevelType w:val="multilevel"/>
    <w:tmpl w:val="18B8A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F1A29"/>
    <w:multiLevelType w:val="multilevel"/>
    <w:tmpl w:val="7BFAC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9623D"/>
    <w:multiLevelType w:val="multilevel"/>
    <w:tmpl w:val="33022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A39BC"/>
    <w:multiLevelType w:val="multilevel"/>
    <w:tmpl w:val="67384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83EC0"/>
    <w:multiLevelType w:val="multilevel"/>
    <w:tmpl w:val="3110A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16F33"/>
    <w:multiLevelType w:val="multilevel"/>
    <w:tmpl w:val="6D62B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4D2221"/>
    <w:multiLevelType w:val="multilevel"/>
    <w:tmpl w:val="FF32A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E4E44"/>
    <w:multiLevelType w:val="multilevel"/>
    <w:tmpl w:val="82964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21C71"/>
    <w:multiLevelType w:val="multilevel"/>
    <w:tmpl w:val="85404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3A32BC"/>
    <w:multiLevelType w:val="multilevel"/>
    <w:tmpl w:val="0C708B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75946"/>
    <w:multiLevelType w:val="multilevel"/>
    <w:tmpl w:val="13445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741A1"/>
    <w:multiLevelType w:val="multilevel"/>
    <w:tmpl w:val="E6FCE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768B3"/>
    <w:multiLevelType w:val="multilevel"/>
    <w:tmpl w:val="E7CAD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13269"/>
    <w:multiLevelType w:val="multilevel"/>
    <w:tmpl w:val="3DB0F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71D4F"/>
    <w:multiLevelType w:val="multilevel"/>
    <w:tmpl w:val="3DAC4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E38D9"/>
    <w:multiLevelType w:val="multilevel"/>
    <w:tmpl w:val="29949A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D7A54"/>
    <w:multiLevelType w:val="multilevel"/>
    <w:tmpl w:val="52724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D43B3"/>
    <w:multiLevelType w:val="multilevel"/>
    <w:tmpl w:val="B8D44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D4EF8"/>
    <w:multiLevelType w:val="multilevel"/>
    <w:tmpl w:val="A5D8B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731DAF"/>
    <w:multiLevelType w:val="multilevel"/>
    <w:tmpl w:val="058E90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D73922"/>
    <w:multiLevelType w:val="multilevel"/>
    <w:tmpl w:val="F6582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FC60B3"/>
    <w:multiLevelType w:val="multilevel"/>
    <w:tmpl w:val="EB189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816CB"/>
    <w:multiLevelType w:val="multilevel"/>
    <w:tmpl w:val="5CB068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713AF"/>
    <w:multiLevelType w:val="multilevel"/>
    <w:tmpl w:val="9AB49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1207A1"/>
    <w:multiLevelType w:val="multilevel"/>
    <w:tmpl w:val="C3E0D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AE45F1"/>
    <w:multiLevelType w:val="multilevel"/>
    <w:tmpl w:val="E60E5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F7E2A"/>
    <w:multiLevelType w:val="multilevel"/>
    <w:tmpl w:val="DB46B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84B7C"/>
    <w:multiLevelType w:val="multilevel"/>
    <w:tmpl w:val="4A0AB3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4324A4"/>
    <w:multiLevelType w:val="multilevel"/>
    <w:tmpl w:val="C1BA97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6D49CE"/>
    <w:multiLevelType w:val="multilevel"/>
    <w:tmpl w:val="55004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65632"/>
    <w:multiLevelType w:val="multilevel"/>
    <w:tmpl w:val="0B5E8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7B531E"/>
    <w:multiLevelType w:val="multilevel"/>
    <w:tmpl w:val="B7165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7E0A48"/>
    <w:multiLevelType w:val="multilevel"/>
    <w:tmpl w:val="474EE1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CA7A8D"/>
    <w:multiLevelType w:val="multilevel"/>
    <w:tmpl w:val="A9628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D34C5F"/>
    <w:multiLevelType w:val="multilevel"/>
    <w:tmpl w:val="41886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350E93"/>
    <w:multiLevelType w:val="multilevel"/>
    <w:tmpl w:val="894A4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5D2D8F"/>
    <w:multiLevelType w:val="multilevel"/>
    <w:tmpl w:val="020825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763D2E"/>
    <w:multiLevelType w:val="multilevel"/>
    <w:tmpl w:val="A63480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3F421B"/>
    <w:multiLevelType w:val="multilevel"/>
    <w:tmpl w:val="AB1E3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247385"/>
    <w:multiLevelType w:val="multilevel"/>
    <w:tmpl w:val="2C700D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C61054"/>
    <w:multiLevelType w:val="multilevel"/>
    <w:tmpl w:val="49EC4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394219"/>
    <w:multiLevelType w:val="multilevel"/>
    <w:tmpl w:val="DA8A99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A37DE4"/>
    <w:multiLevelType w:val="multilevel"/>
    <w:tmpl w:val="D680A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7225C7"/>
    <w:multiLevelType w:val="multilevel"/>
    <w:tmpl w:val="F77E4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E51388"/>
    <w:multiLevelType w:val="multilevel"/>
    <w:tmpl w:val="0C545D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3679F9"/>
    <w:multiLevelType w:val="multilevel"/>
    <w:tmpl w:val="28548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C863C0"/>
    <w:multiLevelType w:val="multilevel"/>
    <w:tmpl w:val="EE8E5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150459"/>
    <w:multiLevelType w:val="multilevel"/>
    <w:tmpl w:val="F46C8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F329D"/>
    <w:multiLevelType w:val="multilevel"/>
    <w:tmpl w:val="00BEB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820F48"/>
    <w:multiLevelType w:val="multilevel"/>
    <w:tmpl w:val="DAB87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175019"/>
    <w:multiLevelType w:val="multilevel"/>
    <w:tmpl w:val="24264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F607CF"/>
    <w:multiLevelType w:val="multilevel"/>
    <w:tmpl w:val="6FE88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E04E85"/>
    <w:multiLevelType w:val="multilevel"/>
    <w:tmpl w:val="26086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0301D8"/>
    <w:multiLevelType w:val="multilevel"/>
    <w:tmpl w:val="B5DEA6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38"/>
  </w:num>
  <w:num w:numId="4">
    <w:abstractNumId w:val="20"/>
  </w:num>
  <w:num w:numId="5">
    <w:abstractNumId w:val="21"/>
  </w:num>
  <w:num w:numId="6">
    <w:abstractNumId w:val="14"/>
  </w:num>
  <w:num w:numId="7">
    <w:abstractNumId w:val="52"/>
  </w:num>
  <w:num w:numId="8">
    <w:abstractNumId w:val="27"/>
  </w:num>
  <w:num w:numId="9">
    <w:abstractNumId w:val="32"/>
  </w:num>
  <w:num w:numId="10">
    <w:abstractNumId w:val="12"/>
  </w:num>
  <w:num w:numId="11">
    <w:abstractNumId w:val="29"/>
  </w:num>
  <w:num w:numId="12">
    <w:abstractNumId w:val="0"/>
  </w:num>
  <w:num w:numId="13">
    <w:abstractNumId w:val="30"/>
  </w:num>
  <w:num w:numId="14">
    <w:abstractNumId w:val="42"/>
  </w:num>
  <w:num w:numId="15">
    <w:abstractNumId w:val="44"/>
  </w:num>
  <w:num w:numId="16">
    <w:abstractNumId w:val="10"/>
  </w:num>
  <w:num w:numId="17">
    <w:abstractNumId w:val="8"/>
  </w:num>
  <w:num w:numId="18">
    <w:abstractNumId w:val="59"/>
  </w:num>
  <w:num w:numId="19">
    <w:abstractNumId w:val="56"/>
  </w:num>
  <w:num w:numId="20">
    <w:abstractNumId w:val="16"/>
  </w:num>
  <w:num w:numId="21">
    <w:abstractNumId w:val="7"/>
  </w:num>
  <w:num w:numId="22">
    <w:abstractNumId w:val="51"/>
  </w:num>
  <w:num w:numId="23">
    <w:abstractNumId w:val="25"/>
  </w:num>
  <w:num w:numId="24">
    <w:abstractNumId w:val="18"/>
  </w:num>
  <w:num w:numId="25">
    <w:abstractNumId w:val="9"/>
  </w:num>
  <w:num w:numId="26">
    <w:abstractNumId w:val="22"/>
  </w:num>
  <w:num w:numId="27">
    <w:abstractNumId w:val="2"/>
  </w:num>
  <w:num w:numId="28">
    <w:abstractNumId w:val="33"/>
  </w:num>
  <w:num w:numId="29">
    <w:abstractNumId w:val="43"/>
  </w:num>
  <w:num w:numId="30">
    <w:abstractNumId w:val="50"/>
  </w:num>
  <w:num w:numId="31">
    <w:abstractNumId w:val="49"/>
  </w:num>
  <w:num w:numId="32">
    <w:abstractNumId w:val="5"/>
  </w:num>
  <w:num w:numId="33">
    <w:abstractNumId w:val="17"/>
  </w:num>
  <w:num w:numId="34">
    <w:abstractNumId w:val="26"/>
  </w:num>
  <w:num w:numId="35">
    <w:abstractNumId w:val="6"/>
  </w:num>
  <w:num w:numId="36">
    <w:abstractNumId w:val="23"/>
  </w:num>
  <w:num w:numId="37">
    <w:abstractNumId w:val="53"/>
  </w:num>
  <w:num w:numId="38">
    <w:abstractNumId w:val="15"/>
  </w:num>
  <w:num w:numId="39">
    <w:abstractNumId w:val="46"/>
  </w:num>
  <w:num w:numId="40">
    <w:abstractNumId w:val="58"/>
  </w:num>
  <w:num w:numId="41">
    <w:abstractNumId w:val="40"/>
  </w:num>
  <w:num w:numId="42">
    <w:abstractNumId w:val="54"/>
  </w:num>
  <w:num w:numId="43">
    <w:abstractNumId w:val="36"/>
  </w:num>
  <w:num w:numId="44">
    <w:abstractNumId w:val="4"/>
  </w:num>
  <w:num w:numId="45">
    <w:abstractNumId w:val="3"/>
  </w:num>
  <w:num w:numId="46">
    <w:abstractNumId w:val="1"/>
  </w:num>
  <w:num w:numId="47">
    <w:abstractNumId w:val="11"/>
  </w:num>
  <w:num w:numId="48">
    <w:abstractNumId w:val="28"/>
  </w:num>
  <w:num w:numId="49">
    <w:abstractNumId w:val="13"/>
  </w:num>
  <w:num w:numId="50">
    <w:abstractNumId w:val="31"/>
  </w:num>
  <w:num w:numId="51">
    <w:abstractNumId w:val="48"/>
  </w:num>
  <w:num w:numId="52">
    <w:abstractNumId w:val="45"/>
  </w:num>
  <w:num w:numId="53">
    <w:abstractNumId w:val="24"/>
  </w:num>
  <w:num w:numId="54">
    <w:abstractNumId w:val="41"/>
  </w:num>
  <w:num w:numId="55">
    <w:abstractNumId w:val="47"/>
  </w:num>
  <w:num w:numId="56">
    <w:abstractNumId w:val="19"/>
  </w:num>
  <w:num w:numId="57">
    <w:abstractNumId w:val="55"/>
  </w:num>
  <w:num w:numId="58">
    <w:abstractNumId w:val="39"/>
  </w:num>
  <w:num w:numId="59">
    <w:abstractNumId w:val="34"/>
  </w:num>
  <w:num w:numId="60">
    <w:abstractNumId w:val="5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iGs1VKzHCb4BtVkXACpj4EyGbjMR9ul+8jCuSLXFYCcrqnOZwptgU/w6OAN0LoRKCrXdmQVRSG0Nt4/3ff2ow==" w:salt="sNUMxzzr8e8MGSLEun2Q3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3E8"/>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7B4"/>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24C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83D"/>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2BE"/>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D57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F6ADB-EB2F-4AA2-86B0-73AF5FA5DBB7}">
  <ds:schemaRefs>
    <ds:schemaRef ds:uri="http://schemas.openxmlformats.org/officeDocument/2006/bibliography"/>
  </ds:schemaRefs>
</ds:datastoreItem>
</file>

<file path=customXml/itemProps2.xml><?xml version="1.0" encoding="utf-8"?>
<ds:datastoreItem xmlns:ds="http://schemas.openxmlformats.org/officeDocument/2006/customXml" ds:itemID="{7BA48595-4553-4A2E-82B0-1E6309D5E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110826</Words>
  <Characters>631709</Characters>
  <Application>Microsoft Office Word</Application>
  <DocSecurity>8</DocSecurity>
  <Lines>5264</Lines>
  <Paragraphs>1482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2017-03-30T19:07:00Z</dcterms:created>
  <dcterms:modified xsi:type="dcterms:W3CDTF">2017-03-30T19:07:00Z</dcterms:modified>
</cp:coreProperties>
</file>