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E61AC" w:rsidRDefault="007E61AC">
      <w:pPr>
        <w:pStyle w:val="PURBody"/>
        <w:shd w:val="clear" w:color="auto" w:fill="00188F"/>
        <w:tabs>
          <w:tab w:val="clear" w:pos="360"/>
        </w:tabs>
        <w:ind w:right="7920" w:firstLine="360"/>
        <w:rPr>
          <w:color w:val="FFFFFF"/>
          <w:sz w:val="6"/>
          <w:szCs w:val="6"/>
        </w:rPr>
      </w:pPr>
    </w:p>
    <w:p w:rsidR="007E61AC" w:rsidRDefault="00ED43F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7E61AC" w:rsidRDefault="00ED43F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Licencování</w:t>
      </w:r>
    </w:p>
    <w:p w:rsidR="007E61AC" w:rsidRDefault="007E61AC">
      <w:pPr>
        <w:pStyle w:val="PURBody"/>
        <w:shd w:val="clear" w:color="auto" w:fill="00188F"/>
        <w:tabs>
          <w:tab w:val="clear" w:pos="360"/>
        </w:tabs>
        <w:spacing w:after="0"/>
        <w:ind w:right="7920" w:firstLine="360"/>
        <w:rPr>
          <w:color w:val="FFFFFF" w:themeColor="background1"/>
          <w:szCs w:val="18"/>
        </w:rPr>
      </w:pPr>
    </w:p>
    <w:p w:rsidR="007E61AC" w:rsidRDefault="007E61AC">
      <w:pPr>
        <w:pStyle w:val="PURBody"/>
        <w:shd w:val="clear" w:color="auto" w:fill="00188F"/>
        <w:tabs>
          <w:tab w:val="clear" w:pos="360"/>
        </w:tabs>
        <w:spacing w:after="0"/>
        <w:ind w:right="7920" w:firstLine="360"/>
        <w:rPr>
          <w:color w:val="FFFFFF" w:themeColor="background1"/>
          <w:szCs w:val="18"/>
        </w:rPr>
      </w:pPr>
    </w:p>
    <w:p w:rsidR="007E61AC" w:rsidRDefault="007E61AC">
      <w:pPr>
        <w:pStyle w:val="PURBody"/>
        <w:shd w:val="clear" w:color="auto" w:fill="00188F"/>
        <w:tabs>
          <w:tab w:val="clear" w:pos="360"/>
        </w:tabs>
        <w:spacing w:after="0"/>
        <w:ind w:right="7920" w:firstLine="360"/>
        <w:rPr>
          <w:color w:val="FFFFFF" w:themeColor="background1"/>
          <w:szCs w:val="18"/>
        </w:rPr>
      </w:pPr>
    </w:p>
    <w:p w:rsidR="007E61AC" w:rsidRDefault="007E61AC">
      <w:pPr>
        <w:pStyle w:val="PURBody"/>
        <w:shd w:val="clear" w:color="auto" w:fill="00188F"/>
        <w:tabs>
          <w:tab w:val="clear" w:pos="360"/>
        </w:tabs>
        <w:spacing w:after="0"/>
        <w:ind w:right="7920" w:firstLine="360"/>
        <w:rPr>
          <w:color w:val="FFFFFF" w:themeColor="background1"/>
          <w:szCs w:val="18"/>
        </w:rPr>
      </w:pPr>
    </w:p>
    <w:p w:rsidR="007E61AC" w:rsidRDefault="007E61AC">
      <w:pPr>
        <w:pStyle w:val="PURBody"/>
        <w:shd w:val="clear" w:color="auto" w:fill="00188F"/>
        <w:tabs>
          <w:tab w:val="clear" w:pos="360"/>
        </w:tabs>
        <w:spacing w:after="0"/>
        <w:ind w:right="7920" w:firstLine="360"/>
        <w:rPr>
          <w:color w:val="FFFFFF" w:themeColor="background1"/>
          <w:szCs w:val="18"/>
        </w:rPr>
      </w:pPr>
    </w:p>
    <w:p w:rsidR="007E61AC" w:rsidRDefault="007E61AC">
      <w:pPr>
        <w:pStyle w:val="PURBody"/>
        <w:shd w:val="clear" w:color="auto" w:fill="0072C6"/>
        <w:tabs>
          <w:tab w:val="clear" w:pos="360"/>
        </w:tabs>
        <w:ind w:right="1800" w:firstLine="360"/>
        <w:rPr>
          <w:sz w:val="72"/>
          <w:szCs w:val="72"/>
        </w:rPr>
      </w:pPr>
    </w:p>
    <w:p w:rsidR="007E61AC" w:rsidRDefault="007E61AC">
      <w:pPr>
        <w:pStyle w:val="PURBody"/>
        <w:shd w:val="clear" w:color="auto" w:fill="0072C6"/>
        <w:tabs>
          <w:tab w:val="clear" w:pos="360"/>
          <w:tab w:val="left" w:pos="180"/>
        </w:tabs>
        <w:ind w:right="1800" w:firstLine="360"/>
        <w:rPr>
          <w:color w:val="FFFFFF" w:themeColor="background1"/>
          <w:sz w:val="72"/>
          <w:szCs w:val="72"/>
        </w:rPr>
      </w:pPr>
    </w:p>
    <w:p w:rsidR="00717A29" w:rsidRDefault="00ED43F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w:t>
      </w:r>
    </w:p>
    <w:p w:rsidR="007E61AC" w:rsidRDefault="00ED43F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produkty</w:t>
      </w:r>
    </w:p>
    <w:p w:rsidR="007E61AC" w:rsidRDefault="00ED43F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dubna 2018</w:t>
      </w:r>
    </w:p>
    <w:p w:rsidR="007E61AC" w:rsidRDefault="007E61AC">
      <w:pPr>
        <w:pStyle w:val="PURBody"/>
        <w:shd w:val="clear" w:color="auto" w:fill="0072C6"/>
        <w:tabs>
          <w:tab w:val="clear" w:pos="360"/>
        </w:tabs>
        <w:spacing w:after="0" w:line="230" w:lineRule="auto"/>
        <w:ind w:right="1800" w:firstLine="360"/>
        <w:rPr>
          <w:color w:val="FFFFFF" w:themeColor="background1"/>
          <w:sz w:val="96"/>
          <w:szCs w:val="96"/>
        </w:rPr>
      </w:pPr>
    </w:p>
    <w:p w:rsidR="007E61AC" w:rsidRDefault="00ED43F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E61AC" w:rsidRDefault="007E61AC">
      <w:pPr>
        <w:sectPr w:rsidR="007E61AC">
          <w:footerReference w:type="default" r:id="rId10"/>
          <w:type w:val="continuous"/>
          <w:pgSz w:w="12240" w:h="15840" w:code="1"/>
          <w:pgMar w:top="1170" w:right="720" w:bottom="720" w:left="720" w:header="432" w:footer="288" w:gutter="0"/>
          <w:cols w:space="360"/>
        </w:sectPr>
      </w:pPr>
    </w:p>
    <w:p w:rsidR="007E61AC" w:rsidRDefault="00ED43F5">
      <w:pPr>
        <w:pStyle w:val="ProductList-SectionHeading"/>
        <w:pageBreakBefore/>
      </w:pPr>
      <w:bookmarkStart w:id="1" w:name="_Sec842"/>
      <w:r>
        <w:lastRenderedPageBreak/>
        <w:t>Obsah</w:t>
      </w:r>
    </w:p>
    <w:p w:rsidR="007E61AC" w:rsidRDefault="007E61AC">
      <w:pPr>
        <w:pStyle w:val="ProductList-Body"/>
      </w:pPr>
    </w:p>
    <w:p w:rsidR="007E61AC" w:rsidRDefault="007E61AC">
      <w:pPr>
        <w:sectPr w:rsidR="007E61AC">
          <w:headerReference w:type="default" r:id="rId11"/>
          <w:footerReference w:type="default" r:id="rId12"/>
          <w:type w:val="continuous"/>
          <w:pgSz w:w="12240" w:h="15840" w:code="1"/>
          <w:pgMar w:top="1170" w:right="720" w:bottom="1620" w:left="720" w:header="432" w:footer="288" w:gutter="0"/>
          <w:cols w:space="360"/>
        </w:sectPr>
      </w:pPr>
    </w:p>
    <w:p w:rsidR="009E51DE" w:rsidRDefault="00ED43F5">
      <w:pPr>
        <w:pStyle w:val="TOC1"/>
        <w:rPr>
          <w:rFonts w:eastAsiaTheme="minorEastAsia"/>
          <w:b w:val="0"/>
          <w:caps w:val="0"/>
          <w:noProof/>
          <w:sz w:val="22"/>
          <w:szCs w:val="22"/>
        </w:rPr>
      </w:pPr>
      <w:r>
        <w:fldChar w:fldCharType="begin"/>
      </w:r>
      <w:r>
        <w:instrText xml:space="preserve"> TOC \h \f \l 1-3 </w:instrText>
      </w:r>
      <w:r>
        <w:fldChar w:fldCharType="separate"/>
      </w:r>
      <w:hyperlink w:anchor="_Toc509947951" w:history="1">
        <w:r w:rsidR="009E51DE" w:rsidRPr="00303A12">
          <w:rPr>
            <w:rStyle w:val="Hyperlink"/>
            <w:noProof/>
          </w:rPr>
          <w:t>Úvod</w:t>
        </w:r>
        <w:r w:rsidR="009E51DE">
          <w:rPr>
            <w:noProof/>
          </w:rPr>
          <w:tab/>
        </w:r>
        <w:r w:rsidR="009E51DE">
          <w:rPr>
            <w:noProof/>
          </w:rPr>
          <w:fldChar w:fldCharType="begin"/>
        </w:r>
        <w:r w:rsidR="009E51DE">
          <w:rPr>
            <w:noProof/>
          </w:rPr>
          <w:instrText xml:space="preserve"> PAGEREF _Toc509947951 \h </w:instrText>
        </w:r>
        <w:r w:rsidR="009E51DE">
          <w:rPr>
            <w:noProof/>
          </w:rPr>
        </w:r>
        <w:r w:rsidR="009E51DE">
          <w:rPr>
            <w:noProof/>
          </w:rPr>
          <w:fldChar w:fldCharType="separate"/>
        </w:r>
        <w:r w:rsidR="009E51DE">
          <w:rPr>
            <w:noProof/>
          </w:rPr>
          <w:t>4</w:t>
        </w:r>
        <w:r w:rsidR="009E51DE">
          <w:rPr>
            <w:noProof/>
          </w:rPr>
          <w:fldChar w:fldCharType="end"/>
        </w:r>
      </w:hyperlink>
    </w:p>
    <w:p w:rsidR="009E51DE" w:rsidRDefault="00A716BB">
      <w:pPr>
        <w:pStyle w:val="TOC2"/>
        <w:rPr>
          <w:rFonts w:eastAsiaTheme="minorEastAsia"/>
          <w:smallCaps w:val="0"/>
          <w:sz w:val="22"/>
        </w:rPr>
      </w:pPr>
      <w:hyperlink w:anchor="_Toc509947952" w:history="1">
        <w:r w:rsidR="009E51DE" w:rsidRPr="00303A12">
          <w:rPr>
            <w:rStyle w:val="Hyperlink"/>
          </w:rPr>
          <w:t>O tomto dokumentu</w:t>
        </w:r>
        <w:r w:rsidR="009E51DE">
          <w:tab/>
        </w:r>
        <w:r w:rsidR="009E51DE">
          <w:fldChar w:fldCharType="begin"/>
        </w:r>
        <w:r w:rsidR="009E51DE">
          <w:instrText xml:space="preserve"> PAGEREF _Toc509947952 \h </w:instrText>
        </w:r>
        <w:r w:rsidR="009E51DE">
          <w:fldChar w:fldCharType="separate"/>
        </w:r>
        <w:r w:rsidR="009E51DE">
          <w:t>4</w:t>
        </w:r>
        <w:r w:rsidR="009E51DE">
          <w:fldChar w:fldCharType="end"/>
        </w:r>
      </w:hyperlink>
    </w:p>
    <w:p w:rsidR="009E51DE" w:rsidRDefault="00A716BB">
      <w:pPr>
        <w:pStyle w:val="TOC2"/>
        <w:rPr>
          <w:rFonts w:eastAsiaTheme="minorEastAsia"/>
          <w:smallCaps w:val="0"/>
          <w:sz w:val="22"/>
        </w:rPr>
      </w:pPr>
      <w:hyperlink w:anchor="_Toc509947953" w:history="1">
        <w:r w:rsidR="009E51DE" w:rsidRPr="00303A12">
          <w:rPr>
            <w:rStyle w:val="Hyperlink"/>
          </w:rPr>
          <w:t>Obsah tohoto dokumentu</w:t>
        </w:r>
        <w:r w:rsidR="009E51DE">
          <w:tab/>
        </w:r>
        <w:r w:rsidR="009E51DE">
          <w:fldChar w:fldCharType="begin"/>
        </w:r>
        <w:r w:rsidR="009E51DE">
          <w:instrText xml:space="preserve"> PAGEREF _Toc509947953 \h </w:instrText>
        </w:r>
        <w:r w:rsidR="009E51DE">
          <w:fldChar w:fldCharType="separate"/>
        </w:r>
        <w:r w:rsidR="009E51DE">
          <w:t>4</w:t>
        </w:r>
        <w:r w:rsidR="009E51DE">
          <w:fldChar w:fldCharType="end"/>
        </w:r>
      </w:hyperlink>
    </w:p>
    <w:p w:rsidR="009E51DE" w:rsidRDefault="00A716BB">
      <w:pPr>
        <w:pStyle w:val="TOC2"/>
        <w:rPr>
          <w:rFonts w:eastAsiaTheme="minorEastAsia"/>
          <w:smallCaps w:val="0"/>
          <w:sz w:val="22"/>
        </w:rPr>
      </w:pPr>
      <w:hyperlink w:anchor="_Toc509947954" w:history="1">
        <w:r w:rsidR="009E51DE" w:rsidRPr="00303A12">
          <w:rPr>
            <w:rStyle w:val="Hyperlink"/>
            <w:lang w:val="de-DE"/>
          </w:rPr>
          <w:t>Jak se pohybovat v záznamu produktu</w:t>
        </w:r>
        <w:r w:rsidR="009E51DE">
          <w:tab/>
        </w:r>
        <w:r w:rsidR="009E51DE">
          <w:fldChar w:fldCharType="begin"/>
        </w:r>
        <w:r w:rsidR="009E51DE">
          <w:instrText xml:space="preserve"> PAGEREF _Toc509947954 \h </w:instrText>
        </w:r>
        <w:r w:rsidR="009E51DE">
          <w:fldChar w:fldCharType="separate"/>
        </w:r>
        <w:r w:rsidR="009E51DE">
          <w:t>4</w:t>
        </w:r>
        <w:r w:rsidR="009E51DE">
          <w:fldChar w:fldCharType="end"/>
        </w:r>
      </w:hyperlink>
    </w:p>
    <w:p w:rsidR="009E51DE" w:rsidRDefault="00A716BB">
      <w:pPr>
        <w:pStyle w:val="TOC2"/>
        <w:rPr>
          <w:rFonts w:eastAsiaTheme="minorEastAsia"/>
          <w:smallCaps w:val="0"/>
          <w:sz w:val="22"/>
        </w:rPr>
      </w:pPr>
      <w:hyperlink w:anchor="_Toc509947955" w:history="1">
        <w:r w:rsidR="009E51DE" w:rsidRPr="00303A12">
          <w:rPr>
            <w:rStyle w:val="Hyperlink"/>
          </w:rPr>
          <w:t>Objasnění a přehled změn tohoto dokumentu</w:t>
        </w:r>
        <w:r w:rsidR="009E51DE">
          <w:tab/>
        </w:r>
        <w:r w:rsidR="009E51DE">
          <w:fldChar w:fldCharType="begin"/>
        </w:r>
        <w:r w:rsidR="009E51DE">
          <w:instrText xml:space="preserve"> PAGEREF _Toc509947955 \h </w:instrText>
        </w:r>
        <w:r w:rsidR="009E51DE">
          <w:fldChar w:fldCharType="separate"/>
        </w:r>
        <w:r w:rsidR="009E51DE">
          <w:t>5</w:t>
        </w:r>
        <w:r w:rsidR="009E51DE">
          <w:fldChar w:fldCharType="end"/>
        </w:r>
      </w:hyperlink>
    </w:p>
    <w:p w:rsidR="009E51DE" w:rsidRDefault="00A716BB">
      <w:pPr>
        <w:pStyle w:val="TOC1"/>
        <w:rPr>
          <w:rFonts w:eastAsiaTheme="minorEastAsia"/>
          <w:b w:val="0"/>
          <w:caps w:val="0"/>
          <w:noProof/>
          <w:sz w:val="22"/>
          <w:szCs w:val="22"/>
        </w:rPr>
      </w:pPr>
      <w:hyperlink w:anchor="_Toc509947956" w:history="1">
        <w:r w:rsidR="009E51DE" w:rsidRPr="00303A12">
          <w:rPr>
            <w:rStyle w:val="Hyperlink"/>
            <w:noProof/>
          </w:rPr>
          <w:t>licenční podmínky</w:t>
        </w:r>
        <w:r w:rsidR="009E51DE">
          <w:rPr>
            <w:noProof/>
          </w:rPr>
          <w:tab/>
        </w:r>
        <w:r w:rsidR="009E51DE">
          <w:rPr>
            <w:noProof/>
          </w:rPr>
          <w:fldChar w:fldCharType="begin"/>
        </w:r>
        <w:r w:rsidR="009E51DE">
          <w:rPr>
            <w:noProof/>
          </w:rPr>
          <w:instrText xml:space="preserve"> PAGEREF _Toc509947956 \h </w:instrText>
        </w:r>
        <w:r w:rsidR="009E51DE">
          <w:rPr>
            <w:noProof/>
          </w:rPr>
        </w:r>
        <w:r w:rsidR="009E51DE">
          <w:rPr>
            <w:noProof/>
          </w:rPr>
          <w:fldChar w:fldCharType="separate"/>
        </w:r>
        <w:r w:rsidR="009E51DE">
          <w:rPr>
            <w:noProof/>
          </w:rPr>
          <w:t>7</w:t>
        </w:r>
        <w:r w:rsidR="009E51DE">
          <w:rPr>
            <w:noProof/>
          </w:rPr>
          <w:fldChar w:fldCharType="end"/>
        </w:r>
      </w:hyperlink>
    </w:p>
    <w:p w:rsidR="009E51DE" w:rsidRDefault="00A716BB">
      <w:pPr>
        <w:pStyle w:val="TOC2"/>
        <w:rPr>
          <w:rFonts w:eastAsiaTheme="minorEastAsia"/>
          <w:smallCaps w:val="0"/>
          <w:sz w:val="22"/>
        </w:rPr>
      </w:pPr>
      <w:hyperlink w:anchor="_Toc509947957" w:history="1">
        <w:r w:rsidR="009E51DE" w:rsidRPr="00303A12">
          <w:rPr>
            <w:rStyle w:val="Hyperlink"/>
          </w:rPr>
          <w:t>Univerzální licenční podmínky</w:t>
        </w:r>
        <w:r w:rsidR="009E51DE">
          <w:tab/>
        </w:r>
        <w:r w:rsidR="009E51DE">
          <w:fldChar w:fldCharType="begin"/>
        </w:r>
        <w:r w:rsidR="009E51DE">
          <w:instrText xml:space="preserve"> PAGEREF _Toc509947957 \h </w:instrText>
        </w:r>
        <w:r w:rsidR="009E51DE">
          <w:fldChar w:fldCharType="separate"/>
        </w:r>
        <w:r w:rsidR="009E51DE">
          <w:t>7</w:t>
        </w:r>
        <w:r w:rsidR="009E51DE">
          <w:fldChar w:fldCharType="end"/>
        </w:r>
      </w:hyperlink>
    </w:p>
    <w:p w:rsidR="009E51DE" w:rsidRDefault="00A716BB">
      <w:pPr>
        <w:pStyle w:val="TOC2"/>
        <w:rPr>
          <w:rFonts w:eastAsiaTheme="minorEastAsia"/>
          <w:smallCaps w:val="0"/>
          <w:sz w:val="22"/>
        </w:rPr>
      </w:pPr>
      <w:hyperlink w:anchor="_Toc509947958" w:history="1">
        <w:r w:rsidR="009E51DE" w:rsidRPr="00303A12">
          <w:rPr>
            <w:rStyle w:val="Hyperlink"/>
          </w:rPr>
          <w:t>Podmínky licenčního modelu</w:t>
        </w:r>
        <w:r w:rsidR="009E51DE">
          <w:tab/>
        </w:r>
        <w:r w:rsidR="009E51DE">
          <w:fldChar w:fldCharType="begin"/>
        </w:r>
        <w:r w:rsidR="009E51DE">
          <w:instrText xml:space="preserve"> PAGEREF _Toc509947958 \h </w:instrText>
        </w:r>
        <w:r w:rsidR="009E51DE">
          <w:fldChar w:fldCharType="separate"/>
        </w:r>
        <w:r w:rsidR="009E51DE">
          <w:t>10</w:t>
        </w:r>
        <w:r w:rsidR="009E51DE">
          <w:fldChar w:fldCharType="end"/>
        </w:r>
      </w:hyperlink>
    </w:p>
    <w:p w:rsidR="009E51DE" w:rsidRDefault="00A716BB">
      <w:pPr>
        <w:pStyle w:val="TOC3"/>
        <w:rPr>
          <w:rFonts w:eastAsiaTheme="minorEastAsia"/>
          <w:smallCaps w:val="0"/>
          <w:sz w:val="22"/>
        </w:rPr>
      </w:pPr>
      <w:hyperlink w:anchor="_Toc509947959" w:history="1">
        <w:r w:rsidR="009E51DE" w:rsidRPr="00303A12">
          <w:rPr>
            <w:rStyle w:val="Hyperlink"/>
          </w:rPr>
          <w:t>Aplikace pro stolní počítače</w:t>
        </w:r>
        <w:r w:rsidR="009E51DE">
          <w:tab/>
        </w:r>
        <w:r w:rsidR="009E51DE">
          <w:fldChar w:fldCharType="begin"/>
        </w:r>
        <w:r w:rsidR="009E51DE">
          <w:instrText xml:space="preserve"> PAGEREF _Toc509947959 \h </w:instrText>
        </w:r>
        <w:r w:rsidR="009E51DE">
          <w:fldChar w:fldCharType="separate"/>
        </w:r>
        <w:r w:rsidR="009E51DE">
          <w:t>10</w:t>
        </w:r>
        <w:r w:rsidR="009E51DE">
          <w:fldChar w:fldCharType="end"/>
        </w:r>
      </w:hyperlink>
    </w:p>
    <w:p w:rsidR="009E51DE" w:rsidRDefault="00A716BB">
      <w:pPr>
        <w:pStyle w:val="TOC3"/>
        <w:rPr>
          <w:rFonts w:eastAsiaTheme="minorEastAsia"/>
          <w:smallCaps w:val="0"/>
          <w:sz w:val="22"/>
        </w:rPr>
      </w:pPr>
      <w:hyperlink w:anchor="_Toc509947960" w:history="1">
        <w:r w:rsidR="009E51DE" w:rsidRPr="00303A12">
          <w:rPr>
            <w:rStyle w:val="Hyperlink"/>
          </w:rPr>
          <w:t>Počítačové operační systémy</w:t>
        </w:r>
        <w:r w:rsidR="009E51DE">
          <w:tab/>
        </w:r>
        <w:r w:rsidR="009E51DE">
          <w:fldChar w:fldCharType="begin"/>
        </w:r>
        <w:r w:rsidR="009E51DE">
          <w:instrText xml:space="preserve"> PAGEREF _Toc509947960 \h </w:instrText>
        </w:r>
        <w:r w:rsidR="009E51DE">
          <w:fldChar w:fldCharType="separate"/>
        </w:r>
        <w:r w:rsidR="009E51DE">
          <w:t>10</w:t>
        </w:r>
        <w:r w:rsidR="009E51DE">
          <w:fldChar w:fldCharType="end"/>
        </w:r>
      </w:hyperlink>
    </w:p>
    <w:p w:rsidR="009E51DE" w:rsidRDefault="00A716BB">
      <w:pPr>
        <w:pStyle w:val="TOC3"/>
        <w:rPr>
          <w:rFonts w:eastAsiaTheme="minorEastAsia"/>
          <w:smallCaps w:val="0"/>
          <w:sz w:val="22"/>
        </w:rPr>
      </w:pPr>
      <w:hyperlink w:anchor="_Toc509947961" w:history="1">
        <w:r w:rsidR="009E51DE" w:rsidRPr="00303A12">
          <w:rPr>
            <w:rStyle w:val="Hyperlink"/>
          </w:rPr>
          <w:t>Podle počtu jader / CAL</w:t>
        </w:r>
        <w:r w:rsidR="009E51DE">
          <w:tab/>
        </w:r>
        <w:r w:rsidR="009E51DE">
          <w:fldChar w:fldCharType="begin"/>
        </w:r>
        <w:r w:rsidR="009E51DE">
          <w:instrText xml:space="preserve"> PAGEREF _Toc509947961 \h </w:instrText>
        </w:r>
        <w:r w:rsidR="009E51DE">
          <w:fldChar w:fldCharType="separate"/>
        </w:r>
        <w:r w:rsidR="009E51DE">
          <w:t>10</w:t>
        </w:r>
        <w:r w:rsidR="009E51DE">
          <w:fldChar w:fldCharType="end"/>
        </w:r>
      </w:hyperlink>
    </w:p>
    <w:p w:rsidR="009E51DE" w:rsidRDefault="00A716BB">
      <w:pPr>
        <w:pStyle w:val="TOC3"/>
        <w:rPr>
          <w:rFonts w:eastAsiaTheme="minorEastAsia"/>
          <w:smallCaps w:val="0"/>
          <w:sz w:val="22"/>
        </w:rPr>
      </w:pPr>
      <w:hyperlink w:anchor="_Toc509947962" w:history="1">
        <w:r w:rsidR="009E51DE" w:rsidRPr="00303A12">
          <w:rPr>
            <w:rStyle w:val="Hyperlink"/>
            <w:lang w:val="pt-BR"/>
          </w:rPr>
          <w:t>Server/CAL</w:t>
        </w:r>
        <w:r w:rsidR="009E51DE">
          <w:tab/>
        </w:r>
        <w:r w:rsidR="009E51DE">
          <w:fldChar w:fldCharType="begin"/>
        </w:r>
        <w:r w:rsidR="009E51DE">
          <w:instrText xml:space="preserve"> PAGEREF _Toc509947962 \h </w:instrText>
        </w:r>
        <w:r w:rsidR="009E51DE">
          <w:fldChar w:fldCharType="separate"/>
        </w:r>
        <w:r w:rsidR="009E51DE">
          <w:t>11</w:t>
        </w:r>
        <w:r w:rsidR="009E51DE">
          <w:fldChar w:fldCharType="end"/>
        </w:r>
      </w:hyperlink>
    </w:p>
    <w:p w:rsidR="009E51DE" w:rsidRDefault="00A716BB">
      <w:pPr>
        <w:pStyle w:val="TOC3"/>
        <w:rPr>
          <w:rFonts w:eastAsiaTheme="minorEastAsia"/>
          <w:smallCaps w:val="0"/>
          <w:sz w:val="22"/>
        </w:rPr>
      </w:pPr>
      <w:hyperlink w:anchor="_Toc509947963" w:history="1">
        <w:r w:rsidR="009E51DE" w:rsidRPr="00303A12">
          <w:rPr>
            <w:rStyle w:val="Hyperlink"/>
            <w:lang w:val="pt-BR"/>
          </w:rPr>
          <w:t>Licence na základě počtu jader</w:t>
        </w:r>
        <w:r w:rsidR="009E51DE">
          <w:tab/>
        </w:r>
        <w:r w:rsidR="009E51DE">
          <w:fldChar w:fldCharType="begin"/>
        </w:r>
        <w:r w:rsidR="009E51DE">
          <w:instrText xml:space="preserve"> PAGEREF _Toc509947963 \h </w:instrText>
        </w:r>
        <w:r w:rsidR="009E51DE">
          <w:fldChar w:fldCharType="separate"/>
        </w:r>
        <w:r w:rsidR="009E51DE">
          <w:t>11</w:t>
        </w:r>
        <w:r w:rsidR="009E51DE">
          <w:fldChar w:fldCharType="end"/>
        </w:r>
      </w:hyperlink>
    </w:p>
    <w:p w:rsidR="009E51DE" w:rsidRDefault="00A716BB">
      <w:pPr>
        <w:pStyle w:val="TOC3"/>
        <w:rPr>
          <w:rFonts w:eastAsiaTheme="minorEastAsia"/>
          <w:smallCaps w:val="0"/>
          <w:sz w:val="22"/>
        </w:rPr>
      </w:pPr>
      <w:hyperlink w:anchor="_Toc509947964" w:history="1">
        <w:r w:rsidR="009E51DE" w:rsidRPr="00303A12">
          <w:rPr>
            <w:rStyle w:val="Hyperlink"/>
          </w:rPr>
          <w:t>Servery pro správu</w:t>
        </w:r>
        <w:r w:rsidR="009E51DE">
          <w:tab/>
        </w:r>
        <w:r w:rsidR="009E51DE">
          <w:fldChar w:fldCharType="begin"/>
        </w:r>
        <w:r w:rsidR="009E51DE">
          <w:instrText xml:space="preserve"> PAGEREF _Toc509947964 \h </w:instrText>
        </w:r>
        <w:r w:rsidR="009E51DE">
          <w:fldChar w:fldCharType="separate"/>
        </w:r>
        <w:r w:rsidR="009E51DE">
          <w:t>11</w:t>
        </w:r>
        <w:r w:rsidR="009E51DE">
          <w:fldChar w:fldCharType="end"/>
        </w:r>
      </w:hyperlink>
    </w:p>
    <w:p w:rsidR="009E51DE" w:rsidRDefault="00A716BB">
      <w:pPr>
        <w:pStyle w:val="TOC3"/>
        <w:rPr>
          <w:rFonts w:eastAsiaTheme="minorEastAsia"/>
          <w:smallCaps w:val="0"/>
          <w:sz w:val="22"/>
        </w:rPr>
      </w:pPr>
      <w:hyperlink w:anchor="_Toc509947965" w:history="1">
        <w:r w:rsidR="009E51DE" w:rsidRPr="00303A12">
          <w:rPr>
            <w:rStyle w:val="Hyperlink"/>
            <w:lang w:val="pt-BR"/>
          </w:rPr>
          <w:t>Speciální servery</w:t>
        </w:r>
        <w:r w:rsidR="009E51DE">
          <w:tab/>
        </w:r>
        <w:r w:rsidR="009E51DE">
          <w:fldChar w:fldCharType="begin"/>
        </w:r>
        <w:r w:rsidR="009E51DE">
          <w:instrText xml:space="preserve"> PAGEREF _Toc509947965 \h </w:instrText>
        </w:r>
        <w:r w:rsidR="009E51DE">
          <w:fldChar w:fldCharType="separate"/>
        </w:r>
        <w:r w:rsidR="009E51DE">
          <w:t>12</w:t>
        </w:r>
        <w:r w:rsidR="009E51DE">
          <w:fldChar w:fldCharType="end"/>
        </w:r>
      </w:hyperlink>
    </w:p>
    <w:p w:rsidR="009E51DE" w:rsidRDefault="00A716BB">
      <w:pPr>
        <w:pStyle w:val="TOC3"/>
        <w:rPr>
          <w:rFonts w:eastAsiaTheme="minorEastAsia"/>
          <w:smallCaps w:val="0"/>
          <w:sz w:val="22"/>
        </w:rPr>
      </w:pPr>
      <w:hyperlink w:anchor="_Toc509947966" w:history="1">
        <w:r w:rsidR="009E51DE" w:rsidRPr="00303A12">
          <w:rPr>
            <w:rStyle w:val="Hyperlink"/>
          </w:rPr>
          <w:t>Nástroje pro vývojáře</w:t>
        </w:r>
        <w:r w:rsidR="009E51DE">
          <w:tab/>
        </w:r>
        <w:r w:rsidR="009E51DE">
          <w:fldChar w:fldCharType="begin"/>
        </w:r>
        <w:r w:rsidR="009E51DE">
          <w:instrText xml:space="preserve"> PAGEREF _Toc509947966 \h </w:instrText>
        </w:r>
        <w:r w:rsidR="009E51DE">
          <w:fldChar w:fldCharType="separate"/>
        </w:r>
        <w:r w:rsidR="009E51DE">
          <w:t>12</w:t>
        </w:r>
        <w:r w:rsidR="009E51DE">
          <w:fldChar w:fldCharType="end"/>
        </w:r>
      </w:hyperlink>
    </w:p>
    <w:p w:rsidR="009E51DE" w:rsidRDefault="00A716BB">
      <w:pPr>
        <w:pStyle w:val="TOC1"/>
        <w:rPr>
          <w:rFonts w:eastAsiaTheme="minorEastAsia"/>
          <w:b w:val="0"/>
          <w:caps w:val="0"/>
          <w:noProof/>
          <w:sz w:val="22"/>
          <w:szCs w:val="22"/>
        </w:rPr>
      </w:pPr>
      <w:hyperlink w:anchor="_Toc509947967" w:history="1">
        <w:r w:rsidR="009E51DE" w:rsidRPr="00303A12">
          <w:rPr>
            <w:rStyle w:val="Hyperlink"/>
            <w:noProof/>
          </w:rPr>
          <w:t>Software</w:t>
        </w:r>
        <w:r w:rsidR="009E51DE">
          <w:rPr>
            <w:noProof/>
          </w:rPr>
          <w:tab/>
        </w:r>
        <w:r w:rsidR="009E51DE">
          <w:rPr>
            <w:noProof/>
          </w:rPr>
          <w:fldChar w:fldCharType="begin"/>
        </w:r>
        <w:r w:rsidR="009E51DE">
          <w:rPr>
            <w:noProof/>
          </w:rPr>
          <w:instrText xml:space="preserve"> PAGEREF _Toc509947967 \h </w:instrText>
        </w:r>
        <w:r w:rsidR="009E51DE">
          <w:rPr>
            <w:noProof/>
          </w:rPr>
        </w:r>
        <w:r w:rsidR="009E51DE">
          <w:rPr>
            <w:noProof/>
          </w:rPr>
          <w:fldChar w:fldCharType="separate"/>
        </w:r>
        <w:r w:rsidR="009E51DE">
          <w:rPr>
            <w:noProof/>
          </w:rPr>
          <w:t>14</w:t>
        </w:r>
        <w:r w:rsidR="009E51DE">
          <w:rPr>
            <w:noProof/>
          </w:rPr>
          <w:fldChar w:fldCharType="end"/>
        </w:r>
      </w:hyperlink>
    </w:p>
    <w:p w:rsidR="009E51DE" w:rsidRDefault="00A716BB">
      <w:pPr>
        <w:pStyle w:val="TOC2"/>
        <w:rPr>
          <w:rFonts w:eastAsiaTheme="minorEastAsia"/>
          <w:smallCaps w:val="0"/>
          <w:sz w:val="22"/>
        </w:rPr>
      </w:pPr>
      <w:hyperlink w:anchor="_Toc509947968" w:history="1">
        <w:r w:rsidR="009E51DE" w:rsidRPr="00303A12">
          <w:rPr>
            <w:rStyle w:val="Hyperlink"/>
          </w:rPr>
          <w:t>Advanced Threat Analytics</w:t>
        </w:r>
        <w:r w:rsidR="009E51DE">
          <w:tab/>
        </w:r>
        <w:r w:rsidR="009E51DE">
          <w:fldChar w:fldCharType="begin"/>
        </w:r>
        <w:r w:rsidR="009E51DE">
          <w:instrText xml:space="preserve"> PAGEREF _Toc509947968 \h </w:instrText>
        </w:r>
        <w:r w:rsidR="009E51DE">
          <w:fldChar w:fldCharType="separate"/>
        </w:r>
        <w:r w:rsidR="009E51DE">
          <w:t>14</w:t>
        </w:r>
        <w:r w:rsidR="009E51DE">
          <w:fldChar w:fldCharType="end"/>
        </w:r>
      </w:hyperlink>
    </w:p>
    <w:p w:rsidR="009E51DE" w:rsidRDefault="00A716BB">
      <w:pPr>
        <w:pStyle w:val="TOC2"/>
        <w:rPr>
          <w:rFonts w:eastAsiaTheme="minorEastAsia"/>
          <w:smallCaps w:val="0"/>
          <w:sz w:val="22"/>
        </w:rPr>
      </w:pPr>
      <w:hyperlink w:anchor="_Toc509947969" w:history="1">
        <w:r w:rsidR="009E51DE" w:rsidRPr="00303A12">
          <w:rPr>
            <w:rStyle w:val="Hyperlink"/>
          </w:rPr>
          <w:t>BizTalk</w:t>
        </w:r>
        <w:r w:rsidR="009E51DE">
          <w:tab/>
        </w:r>
        <w:r w:rsidR="009E51DE">
          <w:fldChar w:fldCharType="begin"/>
        </w:r>
        <w:r w:rsidR="009E51DE">
          <w:instrText xml:space="preserve"> PAGEREF _Toc509947969 \h </w:instrText>
        </w:r>
        <w:r w:rsidR="009E51DE">
          <w:fldChar w:fldCharType="separate"/>
        </w:r>
        <w:r w:rsidR="009E51DE">
          <w:t>14</w:t>
        </w:r>
        <w:r w:rsidR="009E51DE">
          <w:fldChar w:fldCharType="end"/>
        </w:r>
      </w:hyperlink>
    </w:p>
    <w:p w:rsidR="009E51DE" w:rsidRDefault="00A716BB">
      <w:pPr>
        <w:pStyle w:val="TOC2"/>
        <w:rPr>
          <w:rFonts w:eastAsiaTheme="minorEastAsia"/>
          <w:smallCaps w:val="0"/>
          <w:sz w:val="22"/>
        </w:rPr>
      </w:pPr>
      <w:hyperlink w:anchor="_Toc509947970" w:history="1">
        <w:r w:rsidR="009E51DE" w:rsidRPr="00303A12">
          <w:rPr>
            <w:rStyle w:val="Hyperlink"/>
          </w:rPr>
          <w:t>Sady CAL</w:t>
        </w:r>
        <w:r w:rsidR="009E51DE">
          <w:tab/>
        </w:r>
        <w:r w:rsidR="009E51DE">
          <w:fldChar w:fldCharType="begin"/>
        </w:r>
        <w:r w:rsidR="009E51DE">
          <w:instrText xml:space="preserve"> PAGEREF _Toc509947970 \h </w:instrText>
        </w:r>
        <w:r w:rsidR="009E51DE">
          <w:fldChar w:fldCharType="separate"/>
        </w:r>
        <w:r w:rsidR="009E51DE">
          <w:t>16</w:t>
        </w:r>
        <w:r w:rsidR="009E51DE">
          <w:fldChar w:fldCharType="end"/>
        </w:r>
      </w:hyperlink>
    </w:p>
    <w:p w:rsidR="009E51DE" w:rsidRDefault="00A716BB">
      <w:pPr>
        <w:pStyle w:val="TOC2"/>
        <w:rPr>
          <w:rFonts w:eastAsiaTheme="minorEastAsia"/>
          <w:smallCaps w:val="0"/>
          <w:sz w:val="22"/>
        </w:rPr>
      </w:pPr>
      <w:hyperlink w:anchor="_Toc509947971" w:history="1">
        <w:r w:rsidR="009E51DE" w:rsidRPr="00303A12">
          <w:rPr>
            <w:rStyle w:val="Hyperlink"/>
          </w:rPr>
          <w:t>Sada Core Infrastructure Server (CIS)</w:t>
        </w:r>
        <w:r w:rsidR="009E51DE">
          <w:tab/>
        </w:r>
        <w:r w:rsidR="009E51DE">
          <w:fldChar w:fldCharType="begin"/>
        </w:r>
        <w:r w:rsidR="009E51DE">
          <w:instrText xml:space="preserve"> PAGEREF _Toc509947971 \h </w:instrText>
        </w:r>
        <w:r w:rsidR="009E51DE">
          <w:fldChar w:fldCharType="separate"/>
        </w:r>
        <w:r w:rsidR="009E51DE">
          <w:t>17</w:t>
        </w:r>
        <w:r w:rsidR="009E51DE">
          <w:fldChar w:fldCharType="end"/>
        </w:r>
      </w:hyperlink>
    </w:p>
    <w:p w:rsidR="009E51DE" w:rsidRDefault="00A716BB">
      <w:pPr>
        <w:pStyle w:val="TOC2"/>
        <w:rPr>
          <w:rFonts w:eastAsiaTheme="minorEastAsia"/>
          <w:smallCaps w:val="0"/>
          <w:sz w:val="22"/>
        </w:rPr>
      </w:pPr>
      <w:hyperlink w:anchor="_Toc509947972" w:history="1">
        <w:r w:rsidR="009E51DE" w:rsidRPr="00303A12">
          <w:rPr>
            <w:rStyle w:val="Hyperlink"/>
          </w:rPr>
          <w:t>Forefront</w:t>
        </w:r>
        <w:r w:rsidR="009E51DE">
          <w:tab/>
        </w:r>
        <w:r w:rsidR="009E51DE">
          <w:fldChar w:fldCharType="begin"/>
        </w:r>
        <w:r w:rsidR="009E51DE">
          <w:instrText xml:space="preserve"> PAGEREF _Toc509947972 \h </w:instrText>
        </w:r>
        <w:r w:rsidR="009E51DE">
          <w:fldChar w:fldCharType="separate"/>
        </w:r>
        <w:r w:rsidR="009E51DE">
          <w:t>19</w:t>
        </w:r>
        <w:r w:rsidR="009E51DE">
          <w:fldChar w:fldCharType="end"/>
        </w:r>
      </w:hyperlink>
    </w:p>
    <w:p w:rsidR="009E51DE" w:rsidRDefault="00A716BB">
      <w:pPr>
        <w:pStyle w:val="TOC2"/>
        <w:rPr>
          <w:rFonts w:eastAsiaTheme="minorEastAsia"/>
          <w:smallCaps w:val="0"/>
          <w:sz w:val="22"/>
        </w:rPr>
      </w:pPr>
      <w:hyperlink w:anchor="_Toc509947973" w:history="1">
        <w:r w:rsidR="009E51DE" w:rsidRPr="00303A12">
          <w:rPr>
            <w:rStyle w:val="Hyperlink"/>
          </w:rPr>
          <w:t>Microsoft Dynamics 365 (lokální)</w:t>
        </w:r>
        <w:r w:rsidR="009E51DE">
          <w:tab/>
        </w:r>
        <w:r w:rsidR="009E51DE">
          <w:fldChar w:fldCharType="begin"/>
        </w:r>
        <w:r w:rsidR="009E51DE">
          <w:instrText xml:space="preserve"> PAGEREF _Toc509947973 \h </w:instrText>
        </w:r>
        <w:r w:rsidR="009E51DE">
          <w:fldChar w:fldCharType="separate"/>
        </w:r>
        <w:r w:rsidR="009E51DE">
          <w:t>20</w:t>
        </w:r>
        <w:r w:rsidR="009E51DE">
          <w:fldChar w:fldCharType="end"/>
        </w:r>
      </w:hyperlink>
    </w:p>
    <w:p w:rsidR="009E51DE" w:rsidRDefault="00A716BB">
      <w:pPr>
        <w:pStyle w:val="TOC2"/>
        <w:rPr>
          <w:rFonts w:eastAsiaTheme="minorEastAsia"/>
          <w:smallCaps w:val="0"/>
          <w:sz w:val="22"/>
        </w:rPr>
      </w:pPr>
      <w:hyperlink w:anchor="_Toc509947974" w:history="1">
        <w:r w:rsidR="009E51DE" w:rsidRPr="00303A12">
          <w:rPr>
            <w:rStyle w:val="Hyperlink"/>
          </w:rPr>
          <w:t>CAL na Microsoft Identity Manager</w:t>
        </w:r>
        <w:r w:rsidR="009E51DE">
          <w:tab/>
        </w:r>
        <w:r w:rsidR="009E51DE">
          <w:fldChar w:fldCharType="begin"/>
        </w:r>
        <w:r w:rsidR="009E51DE">
          <w:instrText xml:space="preserve"> PAGEREF _Toc509947974 \h </w:instrText>
        </w:r>
        <w:r w:rsidR="009E51DE">
          <w:fldChar w:fldCharType="separate"/>
        </w:r>
        <w:r w:rsidR="009E51DE">
          <w:t>22</w:t>
        </w:r>
        <w:r w:rsidR="009E51DE">
          <w:fldChar w:fldCharType="end"/>
        </w:r>
      </w:hyperlink>
    </w:p>
    <w:p w:rsidR="009E51DE" w:rsidRDefault="00A716BB">
      <w:pPr>
        <w:pStyle w:val="TOC2"/>
        <w:rPr>
          <w:rFonts w:eastAsiaTheme="minorEastAsia"/>
          <w:smallCaps w:val="0"/>
          <w:sz w:val="22"/>
        </w:rPr>
      </w:pPr>
      <w:hyperlink w:anchor="_Toc509947975" w:history="1">
        <w:r w:rsidR="009E51DE" w:rsidRPr="00303A12">
          <w:rPr>
            <w:rStyle w:val="Hyperlink"/>
          </w:rPr>
          <w:t>Aplikace služeb Office</w:t>
        </w:r>
        <w:r w:rsidR="009E51DE">
          <w:tab/>
        </w:r>
        <w:r w:rsidR="009E51DE">
          <w:fldChar w:fldCharType="begin"/>
        </w:r>
        <w:r w:rsidR="009E51DE">
          <w:instrText xml:space="preserve"> PAGEREF _Toc509947975 \h </w:instrText>
        </w:r>
        <w:r w:rsidR="009E51DE">
          <w:fldChar w:fldCharType="separate"/>
        </w:r>
        <w:r w:rsidR="009E51DE">
          <w:t>23</w:t>
        </w:r>
        <w:r w:rsidR="009E51DE">
          <w:fldChar w:fldCharType="end"/>
        </w:r>
      </w:hyperlink>
    </w:p>
    <w:p w:rsidR="009E51DE" w:rsidRDefault="00A716BB">
      <w:pPr>
        <w:pStyle w:val="TOC3"/>
        <w:rPr>
          <w:rFonts w:eastAsiaTheme="minorEastAsia"/>
          <w:smallCaps w:val="0"/>
          <w:sz w:val="22"/>
        </w:rPr>
      </w:pPr>
      <w:hyperlink w:anchor="_Toc509947976" w:history="1">
        <w:r w:rsidR="009E51DE" w:rsidRPr="00303A12">
          <w:rPr>
            <w:rStyle w:val="Hyperlink"/>
          </w:rPr>
          <w:t>Aplikace Office pro stolní počítače</w:t>
        </w:r>
        <w:r w:rsidR="009E51DE">
          <w:tab/>
        </w:r>
        <w:r w:rsidR="009E51DE">
          <w:fldChar w:fldCharType="begin"/>
        </w:r>
        <w:r w:rsidR="009E51DE">
          <w:instrText xml:space="preserve"> PAGEREF _Toc509947976 \h </w:instrText>
        </w:r>
        <w:r w:rsidR="009E51DE">
          <w:fldChar w:fldCharType="separate"/>
        </w:r>
        <w:r w:rsidR="009E51DE">
          <w:t>23</w:t>
        </w:r>
        <w:r w:rsidR="009E51DE">
          <w:fldChar w:fldCharType="end"/>
        </w:r>
      </w:hyperlink>
    </w:p>
    <w:p w:rsidR="009E51DE" w:rsidRDefault="00A716BB">
      <w:pPr>
        <w:pStyle w:val="TOC3"/>
        <w:rPr>
          <w:rFonts w:eastAsiaTheme="minorEastAsia"/>
          <w:smallCaps w:val="0"/>
          <w:sz w:val="22"/>
        </w:rPr>
      </w:pPr>
      <w:hyperlink w:anchor="_Toc509947977" w:history="1">
        <w:r w:rsidR="009E51DE" w:rsidRPr="00303A12">
          <w:rPr>
            <w:rStyle w:val="Hyperlink"/>
          </w:rPr>
          <w:t>Office for Mac</w:t>
        </w:r>
        <w:r w:rsidR="009E51DE">
          <w:tab/>
        </w:r>
        <w:r w:rsidR="009E51DE">
          <w:fldChar w:fldCharType="begin"/>
        </w:r>
        <w:r w:rsidR="009E51DE">
          <w:instrText xml:space="preserve"> PAGEREF _Toc509947977 \h </w:instrText>
        </w:r>
        <w:r w:rsidR="009E51DE">
          <w:fldChar w:fldCharType="separate"/>
        </w:r>
        <w:r w:rsidR="009E51DE">
          <w:t>25</w:t>
        </w:r>
        <w:r w:rsidR="009E51DE">
          <w:fldChar w:fldCharType="end"/>
        </w:r>
      </w:hyperlink>
    </w:p>
    <w:p w:rsidR="009E51DE" w:rsidRDefault="00A716BB">
      <w:pPr>
        <w:pStyle w:val="TOC2"/>
        <w:rPr>
          <w:rFonts w:eastAsiaTheme="minorEastAsia"/>
          <w:smallCaps w:val="0"/>
          <w:sz w:val="22"/>
        </w:rPr>
      </w:pPr>
      <w:hyperlink w:anchor="_Toc509947978" w:history="1">
        <w:r w:rsidR="009E51DE" w:rsidRPr="00303A12">
          <w:rPr>
            <w:rStyle w:val="Hyperlink"/>
          </w:rPr>
          <w:t>Servery služeb Office</w:t>
        </w:r>
        <w:r w:rsidR="009E51DE">
          <w:tab/>
        </w:r>
        <w:r w:rsidR="009E51DE">
          <w:fldChar w:fldCharType="begin"/>
        </w:r>
        <w:r w:rsidR="009E51DE">
          <w:instrText xml:space="preserve"> PAGEREF _Toc509947978 \h </w:instrText>
        </w:r>
        <w:r w:rsidR="009E51DE">
          <w:fldChar w:fldCharType="separate"/>
        </w:r>
        <w:r w:rsidR="009E51DE">
          <w:t>26</w:t>
        </w:r>
        <w:r w:rsidR="009E51DE">
          <w:fldChar w:fldCharType="end"/>
        </w:r>
      </w:hyperlink>
    </w:p>
    <w:p w:rsidR="009E51DE" w:rsidRDefault="00A716BB">
      <w:pPr>
        <w:pStyle w:val="TOC3"/>
        <w:rPr>
          <w:rFonts w:eastAsiaTheme="minorEastAsia"/>
          <w:smallCaps w:val="0"/>
          <w:sz w:val="22"/>
        </w:rPr>
      </w:pPr>
      <w:hyperlink w:anchor="_Toc509947979" w:history="1">
        <w:r w:rsidR="009E51DE" w:rsidRPr="00303A12">
          <w:rPr>
            <w:rStyle w:val="Hyperlink"/>
          </w:rPr>
          <w:t>Exchange Server</w:t>
        </w:r>
        <w:r w:rsidR="009E51DE">
          <w:tab/>
        </w:r>
        <w:r w:rsidR="009E51DE">
          <w:fldChar w:fldCharType="begin"/>
        </w:r>
        <w:r w:rsidR="009E51DE">
          <w:instrText xml:space="preserve"> PAGEREF _Toc509947979 \h </w:instrText>
        </w:r>
        <w:r w:rsidR="009E51DE">
          <w:fldChar w:fldCharType="separate"/>
        </w:r>
        <w:r w:rsidR="009E51DE">
          <w:t>26</w:t>
        </w:r>
        <w:r w:rsidR="009E51DE">
          <w:fldChar w:fldCharType="end"/>
        </w:r>
      </w:hyperlink>
    </w:p>
    <w:p w:rsidR="009E51DE" w:rsidRDefault="00A716BB">
      <w:pPr>
        <w:pStyle w:val="TOC3"/>
        <w:rPr>
          <w:rFonts w:eastAsiaTheme="minorEastAsia"/>
          <w:smallCaps w:val="0"/>
          <w:sz w:val="22"/>
        </w:rPr>
      </w:pPr>
      <w:hyperlink w:anchor="_Toc509947980" w:history="1">
        <w:r w:rsidR="009E51DE" w:rsidRPr="00303A12">
          <w:rPr>
            <w:rStyle w:val="Hyperlink"/>
          </w:rPr>
          <w:t>Project Server</w:t>
        </w:r>
        <w:r w:rsidR="009E51DE">
          <w:tab/>
        </w:r>
        <w:r w:rsidR="009E51DE">
          <w:fldChar w:fldCharType="begin"/>
        </w:r>
        <w:r w:rsidR="009E51DE">
          <w:instrText xml:space="preserve"> PAGEREF _Toc509947980 \h </w:instrText>
        </w:r>
        <w:r w:rsidR="009E51DE">
          <w:fldChar w:fldCharType="separate"/>
        </w:r>
        <w:r w:rsidR="009E51DE">
          <w:t>27</w:t>
        </w:r>
        <w:r w:rsidR="009E51DE">
          <w:fldChar w:fldCharType="end"/>
        </w:r>
      </w:hyperlink>
    </w:p>
    <w:p w:rsidR="009E51DE" w:rsidRDefault="00A716BB">
      <w:pPr>
        <w:pStyle w:val="TOC3"/>
        <w:rPr>
          <w:rFonts w:eastAsiaTheme="minorEastAsia"/>
          <w:smallCaps w:val="0"/>
          <w:sz w:val="22"/>
        </w:rPr>
      </w:pPr>
      <w:hyperlink w:anchor="_Toc509947981" w:history="1">
        <w:r w:rsidR="009E51DE" w:rsidRPr="00303A12">
          <w:rPr>
            <w:rStyle w:val="Hyperlink"/>
          </w:rPr>
          <w:t>SharePoint Server</w:t>
        </w:r>
        <w:r w:rsidR="009E51DE">
          <w:tab/>
        </w:r>
        <w:r w:rsidR="009E51DE">
          <w:fldChar w:fldCharType="begin"/>
        </w:r>
        <w:r w:rsidR="009E51DE">
          <w:instrText xml:space="preserve"> PAGEREF _Toc509947981 \h </w:instrText>
        </w:r>
        <w:r w:rsidR="009E51DE">
          <w:fldChar w:fldCharType="separate"/>
        </w:r>
        <w:r w:rsidR="009E51DE">
          <w:t>28</w:t>
        </w:r>
        <w:r w:rsidR="009E51DE">
          <w:fldChar w:fldCharType="end"/>
        </w:r>
      </w:hyperlink>
    </w:p>
    <w:p w:rsidR="009E51DE" w:rsidRDefault="00A716BB">
      <w:pPr>
        <w:pStyle w:val="TOC3"/>
        <w:rPr>
          <w:rFonts w:eastAsiaTheme="minorEastAsia"/>
          <w:smallCaps w:val="0"/>
          <w:sz w:val="22"/>
        </w:rPr>
      </w:pPr>
      <w:hyperlink w:anchor="_Toc509947982" w:history="1">
        <w:r w:rsidR="009E51DE" w:rsidRPr="00303A12">
          <w:rPr>
            <w:rStyle w:val="Hyperlink"/>
          </w:rPr>
          <w:t>Skype for Business Server</w:t>
        </w:r>
        <w:r w:rsidR="009E51DE">
          <w:tab/>
        </w:r>
        <w:r w:rsidR="009E51DE">
          <w:fldChar w:fldCharType="begin"/>
        </w:r>
        <w:r w:rsidR="009E51DE">
          <w:instrText xml:space="preserve"> PAGEREF _Toc509947982 \h </w:instrText>
        </w:r>
        <w:r w:rsidR="009E51DE">
          <w:fldChar w:fldCharType="separate"/>
        </w:r>
        <w:r w:rsidR="009E51DE">
          <w:t>29</w:t>
        </w:r>
        <w:r w:rsidR="009E51DE">
          <w:fldChar w:fldCharType="end"/>
        </w:r>
      </w:hyperlink>
    </w:p>
    <w:p w:rsidR="009E51DE" w:rsidRDefault="00A716BB">
      <w:pPr>
        <w:pStyle w:val="TOC2"/>
        <w:rPr>
          <w:rFonts w:eastAsiaTheme="minorEastAsia"/>
          <w:smallCaps w:val="0"/>
          <w:sz w:val="22"/>
        </w:rPr>
      </w:pPr>
      <w:hyperlink w:anchor="_Toc509947983" w:history="1">
        <w:r w:rsidR="009E51DE" w:rsidRPr="00303A12">
          <w:rPr>
            <w:rStyle w:val="Hyperlink"/>
          </w:rPr>
          <w:t>SQL Server</w:t>
        </w:r>
        <w:r w:rsidR="009E51DE">
          <w:tab/>
        </w:r>
        <w:r w:rsidR="009E51DE">
          <w:fldChar w:fldCharType="begin"/>
        </w:r>
        <w:r w:rsidR="009E51DE">
          <w:instrText xml:space="preserve"> PAGEREF _Toc509947983 \h </w:instrText>
        </w:r>
        <w:r w:rsidR="009E51DE">
          <w:fldChar w:fldCharType="separate"/>
        </w:r>
        <w:r w:rsidR="009E51DE">
          <w:t>30</w:t>
        </w:r>
        <w:r w:rsidR="009E51DE">
          <w:fldChar w:fldCharType="end"/>
        </w:r>
      </w:hyperlink>
    </w:p>
    <w:p w:rsidR="009E51DE" w:rsidRDefault="00A716BB">
      <w:pPr>
        <w:pStyle w:val="TOC2"/>
        <w:rPr>
          <w:rFonts w:eastAsiaTheme="minorEastAsia"/>
          <w:smallCaps w:val="0"/>
          <w:sz w:val="22"/>
        </w:rPr>
      </w:pPr>
      <w:hyperlink w:anchor="_Toc509947984" w:history="1">
        <w:r w:rsidR="009E51DE" w:rsidRPr="00303A12">
          <w:rPr>
            <w:rStyle w:val="Hyperlink"/>
          </w:rPr>
          <w:t>System Center</w:t>
        </w:r>
        <w:r w:rsidR="009E51DE">
          <w:tab/>
        </w:r>
        <w:r w:rsidR="009E51DE">
          <w:fldChar w:fldCharType="begin"/>
        </w:r>
        <w:r w:rsidR="009E51DE">
          <w:instrText xml:space="preserve"> PAGEREF _Toc509947984 \h </w:instrText>
        </w:r>
        <w:r w:rsidR="009E51DE">
          <w:fldChar w:fldCharType="separate"/>
        </w:r>
        <w:r w:rsidR="009E51DE">
          <w:t>32</w:t>
        </w:r>
        <w:r w:rsidR="009E51DE">
          <w:fldChar w:fldCharType="end"/>
        </w:r>
      </w:hyperlink>
    </w:p>
    <w:p w:rsidR="009E51DE" w:rsidRDefault="00A716BB">
      <w:pPr>
        <w:pStyle w:val="TOC3"/>
        <w:rPr>
          <w:rFonts w:eastAsiaTheme="minorEastAsia"/>
          <w:smallCaps w:val="0"/>
          <w:sz w:val="22"/>
        </w:rPr>
      </w:pPr>
      <w:hyperlink w:anchor="_Toc509947985" w:history="1">
        <w:r w:rsidR="009E51DE" w:rsidRPr="00303A12">
          <w:rPr>
            <w:rStyle w:val="Hyperlink"/>
          </w:rPr>
          <w:t>System Center Server</w:t>
        </w:r>
        <w:r w:rsidR="009E51DE">
          <w:tab/>
        </w:r>
        <w:r w:rsidR="009E51DE">
          <w:fldChar w:fldCharType="begin"/>
        </w:r>
        <w:r w:rsidR="009E51DE">
          <w:instrText xml:space="preserve"> PAGEREF _Toc509947985 \h </w:instrText>
        </w:r>
        <w:r w:rsidR="009E51DE">
          <w:fldChar w:fldCharType="separate"/>
        </w:r>
        <w:r w:rsidR="009E51DE">
          <w:t>32</w:t>
        </w:r>
        <w:r w:rsidR="009E51DE">
          <w:fldChar w:fldCharType="end"/>
        </w:r>
      </w:hyperlink>
    </w:p>
    <w:p w:rsidR="009E51DE" w:rsidRDefault="00A716BB">
      <w:pPr>
        <w:pStyle w:val="TOC3"/>
        <w:rPr>
          <w:rFonts w:eastAsiaTheme="minorEastAsia"/>
          <w:smallCaps w:val="0"/>
          <w:sz w:val="22"/>
        </w:rPr>
      </w:pPr>
      <w:hyperlink w:anchor="_Toc509947986" w:history="1">
        <w:r w:rsidR="009E51DE" w:rsidRPr="00303A12">
          <w:rPr>
            <w:rStyle w:val="Hyperlink"/>
          </w:rPr>
          <w:t>System Center Configuration Manager</w:t>
        </w:r>
        <w:r w:rsidR="009E51DE">
          <w:tab/>
        </w:r>
        <w:r w:rsidR="009E51DE">
          <w:fldChar w:fldCharType="begin"/>
        </w:r>
        <w:r w:rsidR="009E51DE">
          <w:instrText xml:space="preserve"> PAGEREF _Toc509947986 \h </w:instrText>
        </w:r>
        <w:r w:rsidR="009E51DE">
          <w:fldChar w:fldCharType="separate"/>
        </w:r>
        <w:r w:rsidR="009E51DE">
          <w:t>33</w:t>
        </w:r>
        <w:r w:rsidR="009E51DE">
          <w:fldChar w:fldCharType="end"/>
        </w:r>
      </w:hyperlink>
    </w:p>
    <w:p w:rsidR="009E51DE" w:rsidRDefault="00A716BB">
      <w:pPr>
        <w:pStyle w:val="TOC3"/>
        <w:rPr>
          <w:rFonts w:eastAsiaTheme="minorEastAsia"/>
          <w:smallCaps w:val="0"/>
          <w:sz w:val="22"/>
        </w:rPr>
      </w:pPr>
      <w:hyperlink w:anchor="_Toc509947987" w:history="1">
        <w:r w:rsidR="009E51DE" w:rsidRPr="00303A12">
          <w:rPr>
            <w:rStyle w:val="Hyperlink"/>
          </w:rPr>
          <w:t>System Center Data Protection Manager</w:t>
        </w:r>
        <w:r w:rsidR="009E51DE">
          <w:tab/>
        </w:r>
        <w:r w:rsidR="009E51DE">
          <w:fldChar w:fldCharType="begin"/>
        </w:r>
        <w:r w:rsidR="009E51DE">
          <w:instrText xml:space="preserve"> PAGEREF _Toc509947987 \h </w:instrText>
        </w:r>
        <w:r w:rsidR="009E51DE">
          <w:fldChar w:fldCharType="separate"/>
        </w:r>
        <w:r w:rsidR="009E51DE">
          <w:t>34</w:t>
        </w:r>
        <w:r w:rsidR="009E51DE">
          <w:fldChar w:fldCharType="end"/>
        </w:r>
      </w:hyperlink>
    </w:p>
    <w:p w:rsidR="009E51DE" w:rsidRDefault="00A716BB">
      <w:pPr>
        <w:pStyle w:val="TOC3"/>
        <w:rPr>
          <w:rFonts w:eastAsiaTheme="minorEastAsia"/>
          <w:smallCaps w:val="0"/>
          <w:sz w:val="22"/>
        </w:rPr>
      </w:pPr>
      <w:hyperlink w:anchor="_Toc509947988" w:history="1">
        <w:r w:rsidR="009E51DE" w:rsidRPr="00303A12">
          <w:rPr>
            <w:rStyle w:val="Hyperlink"/>
          </w:rPr>
          <w:t>System Center Endpoint Protection</w:t>
        </w:r>
        <w:r w:rsidR="009E51DE">
          <w:tab/>
        </w:r>
        <w:r w:rsidR="009E51DE">
          <w:fldChar w:fldCharType="begin"/>
        </w:r>
        <w:r w:rsidR="009E51DE">
          <w:instrText xml:space="preserve"> PAGEREF _Toc509947988 \h </w:instrText>
        </w:r>
        <w:r w:rsidR="009E51DE">
          <w:fldChar w:fldCharType="separate"/>
        </w:r>
        <w:r w:rsidR="009E51DE">
          <w:t>35</w:t>
        </w:r>
        <w:r w:rsidR="009E51DE">
          <w:fldChar w:fldCharType="end"/>
        </w:r>
      </w:hyperlink>
    </w:p>
    <w:p w:rsidR="009E51DE" w:rsidRDefault="00A716BB">
      <w:pPr>
        <w:pStyle w:val="TOC3"/>
        <w:rPr>
          <w:rFonts w:eastAsiaTheme="minorEastAsia"/>
          <w:smallCaps w:val="0"/>
          <w:sz w:val="22"/>
        </w:rPr>
      </w:pPr>
      <w:hyperlink w:anchor="_Toc509947989" w:history="1">
        <w:r w:rsidR="009E51DE" w:rsidRPr="00303A12">
          <w:rPr>
            <w:rStyle w:val="Hyperlink"/>
          </w:rPr>
          <w:t>System Center Operations Manager</w:t>
        </w:r>
        <w:r w:rsidR="009E51DE">
          <w:tab/>
        </w:r>
        <w:r w:rsidR="009E51DE">
          <w:fldChar w:fldCharType="begin"/>
        </w:r>
        <w:r w:rsidR="009E51DE">
          <w:instrText xml:space="preserve"> PAGEREF _Toc509947989 \h </w:instrText>
        </w:r>
        <w:r w:rsidR="009E51DE">
          <w:fldChar w:fldCharType="separate"/>
        </w:r>
        <w:r w:rsidR="009E51DE">
          <w:t>36</w:t>
        </w:r>
        <w:r w:rsidR="009E51DE">
          <w:fldChar w:fldCharType="end"/>
        </w:r>
      </w:hyperlink>
    </w:p>
    <w:p w:rsidR="009E51DE" w:rsidRDefault="00A716BB">
      <w:pPr>
        <w:pStyle w:val="TOC3"/>
        <w:rPr>
          <w:rFonts w:eastAsiaTheme="minorEastAsia"/>
          <w:smallCaps w:val="0"/>
          <w:sz w:val="22"/>
        </w:rPr>
      </w:pPr>
      <w:hyperlink w:anchor="_Toc509947990" w:history="1">
        <w:r w:rsidR="009E51DE" w:rsidRPr="00303A12">
          <w:rPr>
            <w:rStyle w:val="Hyperlink"/>
          </w:rPr>
          <w:t>System Center Orchestrator</w:t>
        </w:r>
        <w:r w:rsidR="009E51DE">
          <w:tab/>
        </w:r>
        <w:r w:rsidR="009E51DE">
          <w:fldChar w:fldCharType="begin"/>
        </w:r>
        <w:r w:rsidR="009E51DE">
          <w:instrText xml:space="preserve"> PAGEREF _Toc509947990 \h </w:instrText>
        </w:r>
        <w:r w:rsidR="009E51DE">
          <w:fldChar w:fldCharType="separate"/>
        </w:r>
        <w:r w:rsidR="009E51DE">
          <w:t>37</w:t>
        </w:r>
        <w:r w:rsidR="009E51DE">
          <w:fldChar w:fldCharType="end"/>
        </w:r>
      </w:hyperlink>
    </w:p>
    <w:p w:rsidR="009E51DE" w:rsidRDefault="00A716BB">
      <w:pPr>
        <w:pStyle w:val="TOC3"/>
        <w:rPr>
          <w:rFonts w:eastAsiaTheme="minorEastAsia"/>
          <w:smallCaps w:val="0"/>
          <w:sz w:val="22"/>
        </w:rPr>
      </w:pPr>
      <w:hyperlink w:anchor="_Toc509947991" w:history="1">
        <w:r w:rsidR="009E51DE" w:rsidRPr="00303A12">
          <w:rPr>
            <w:rStyle w:val="Hyperlink"/>
          </w:rPr>
          <w:t>System Center Service Manager</w:t>
        </w:r>
        <w:r w:rsidR="009E51DE">
          <w:tab/>
        </w:r>
        <w:r w:rsidR="009E51DE">
          <w:fldChar w:fldCharType="begin"/>
        </w:r>
        <w:r w:rsidR="009E51DE">
          <w:instrText xml:space="preserve"> PAGEREF _Toc509947991 \h </w:instrText>
        </w:r>
        <w:r w:rsidR="009E51DE">
          <w:fldChar w:fldCharType="separate"/>
        </w:r>
        <w:r w:rsidR="009E51DE">
          <w:t>38</w:t>
        </w:r>
        <w:r w:rsidR="009E51DE">
          <w:fldChar w:fldCharType="end"/>
        </w:r>
      </w:hyperlink>
    </w:p>
    <w:p w:rsidR="009E51DE" w:rsidRDefault="00A716BB">
      <w:pPr>
        <w:pStyle w:val="TOC2"/>
        <w:rPr>
          <w:rFonts w:eastAsiaTheme="minorEastAsia"/>
          <w:smallCaps w:val="0"/>
          <w:sz w:val="22"/>
        </w:rPr>
      </w:pPr>
      <w:hyperlink w:anchor="_Toc509947992" w:history="1">
        <w:r w:rsidR="009E51DE" w:rsidRPr="00303A12">
          <w:rPr>
            <w:rStyle w:val="Hyperlink"/>
          </w:rPr>
          <w:t>Sada Virtual Desktop Infrastructure (VDI)</w:t>
        </w:r>
        <w:r w:rsidR="009E51DE">
          <w:tab/>
        </w:r>
        <w:r w:rsidR="009E51DE">
          <w:fldChar w:fldCharType="begin"/>
        </w:r>
        <w:r w:rsidR="009E51DE">
          <w:instrText xml:space="preserve"> PAGEREF _Toc509947992 \h </w:instrText>
        </w:r>
        <w:r w:rsidR="009E51DE">
          <w:fldChar w:fldCharType="separate"/>
        </w:r>
        <w:r w:rsidR="009E51DE">
          <w:t>38</w:t>
        </w:r>
        <w:r w:rsidR="009E51DE">
          <w:fldChar w:fldCharType="end"/>
        </w:r>
      </w:hyperlink>
    </w:p>
    <w:p w:rsidR="009E51DE" w:rsidRDefault="00A716BB">
      <w:pPr>
        <w:pStyle w:val="TOC2"/>
        <w:rPr>
          <w:rFonts w:eastAsiaTheme="minorEastAsia"/>
          <w:smallCaps w:val="0"/>
          <w:sz w:val="22"/>
        </w:rPr>
      </w:pPr>
      <w:hyperlink w:anchor="_Toc509947993" w:history="1">
        <w:r w:rsidR="009E51DE" w:rsidRPr="00303A12">
          <w:rPr>
            <w:rStyle w:val="Hyperlink"/>
          </w:rPr>
          <w:t>Visual Studio</w:t>
        </w:r>
        <w:r w:rsidR="009E51DE">
          <w:tab/>
        </w:r>
        <w:r w:rsidR="009E51DE">
          <w:fldChar w:fldCharType="begin"/>
        </w:r>
        <w:r w:rsidR="009E51DE">
          <w:instrText xml:space="preserve"> PAGEREF _Toc509947993 \h </w:instrText>
        </w:r>
        <w:r w:rsidR="009E51DE">
          <w:fldChar w:fldCharType="separate"/>
        </w:r>
        <w:r w:rsidR="009E51DE">
          <w:t>39</w:t>
        </w:r>
        <w:r w:rsidR="009E51DE">
          <w:fldChar w:fldCharType="end"/>
        </w:r>
      </w:hyperlink>
    </w:p>
    <w:p w:rsidR="009E51DE" w:rsidRDefault="00A716BB">
      <w:pPr>
        <w:pStyle w:val="TOC3"/>
        <w:rPr>
          <w:rFonts w:eastAsiaTheme="minorEastAsia"/>
          <w:smallCaps w:val="0"/>
          <w:sz w:val="22"/>
        </w:rPr>
      </w:pPr>
      <w:hyperlink w:anchor="_Toc509947994" w:history="1">
        <w:r w:rsidR="009E51DE" w:rsidRPr="00303A12">
          <w:rPr>
            <w:rStyle w:val="Hyperlink"/>
          </w:rPr>
          <w:t>Visual Studio</w:t>
        </w:r>
        <w:r w:rsidR="009E51DE">
          <w:tab/>
        </w:r>
        <w:r w:rsidR="009E51DE">
          <w:fldChar w:fldCharType="begin"/>
        </w:r>
        <w:r w:rsidR="009E51DE">
          <w:instrText xml:space="preserve"> PAGEREF _Toc509947994 \h </w:instrText>
        </w:r>
        <w:r w:rsidR="009E51DE">
          <w:fldChar w:fldCharType="separate"/>
        </w:r>
        <w:r w:rsidR="009E51DE">
          <w:t>39</w:t>
        </w:r>
        <w:r w:rsidR="009E51DE">
          <w:fldChar w:fldCharType="end"/>
        </w:r>
      </w:hyperlink>
    </w:p>
    <w:p w:rsidR="009E51DE" w:rsidRDefault="00A716BB">
      <w:pPr>
        <w:pStyle w:val="TOC3"/>
        <w:rPr>
          <w:rFonts w:eastAsiaTheme="minorEastAsia"/>
          <w:smallCaps w:val="0"/>
          <w:sz w:val="22"/>
        </w:rPr>
      </w:pPr>
      <w:hyperlink w:anchor="_Toc509947995" w:history="1">
        <w:r w:rsidR="009E51DE" w:rsidRPr="00303A12">
          <w:rPr>
            <w:rStyle w:val="Hyperlink"/>
          </w:rPr>
          <w:t>Visual Studio Team Foundation Server</w:t>
        </w:r>
        <w:r w:rsidR="009E51DE">
          <w:tab/>
        </w:r>
        <w:r w:rsidR="009E51DE">
          <w:fldChar w:fldCharType="begin"/>
        </w:r>
        <w:r w:rsidR="009E51DE">
          <w:instrText xml:space="preserve"> PAGEREF _Toc509947995 \h </w:instrText>
        </w:r>
        <w:r w:rsidR="009E51DE">
          <w:fldChar w:fldCharType="separate"/>
        </w:r>
        <w:r w:rsidR="009E51DE">
          <w:t>40</w:t>
        </w:r>
        <w:r w:rsidR="009E51DE">
          <w:fldChar w:fldCharType="end"/>
        </w:r>
      </w:hyperlink>
    </w:p>
    <w:p w:rsidR="009E51DE" w:rsidRDefault="00A716BB">
      <w:pPr>
        <w:pStyle w:val="TOC2"/>
        <w:rPr>
          <w:rFonts w:eastAsiaTheme="minorEastAsia"/>
          <w:smallCaps w:val="0"/>
          <w:sz w:val="22"/>
        </w:rPr>
      </w:pPr>
      <w:hyperlink w:anchor="_Toc509947996" w:history="1">
        <w:r w:rsidR="009E51DE" w:rsidRPr="00303A12">
          <w:rPr>
            <w:rStyle w:val="Hyperlink"/>
          </w:rPr>
          <w:t>Windows</w:t>
        </w:r>
        <w:r w:rsidR="009E51DE">
          <w:tab/>
        </w:r>
        <w:r w:rsidR="009E51DE">
          <w:fldChar w:fldCharType="begin"/>
        </w:r>
        <w:r w:rsidR="009E51DE">
          <w:instrText xml:space="preserve"> PAGEREF _Toc509947996 \h </w:instrText>
        </w:r>
        <w:r w:rsidR="009E51DE">
          <w:fldChar w:fldCharType="separate"/>
        </w:r>
        <w:r w:rsidR="009E51DE">
          <w:t>41</w:t>
        </w:r>
        <w:r w:rsidR="009E51DE">
          <w:fldChar w:fldCharType="end"/>
        </w:r>
      </w:hyperlink>
    </w:p>
    <w:p w:rsidR="009E51DE" w:rsidRDefault="00A716BB">
      <w:pPr>
        <w:pStyle w:val="TOC3"/>
        <w:rPr>
          <w:rFonts w:eastAsiaTheme="minorEastAsia"/>
          <w:smallCaps w:val="0"/>
          <w:sz w:val="22"/>
        </w:rPr>
      </w:pPr>
      <w:hyperlink w:anchor="_Toc509947997" w:history="1">
        <w:r w:rsidR="009E51DE" w:rsidRPr="00303A12">
          <w:rPr>
            <w:rStyle w:val="Hyperlink"/>
          </w:rPr>
          <w:t>Počítačový operační systém Windows</w:t>
        </w:r>
        <w:r w:rsidR="009E51DE">
          <w:tab/>
        </w:r>
        <w:r w:rsidR="009E51DE">
          <w:fldChar w:fldCharType="begin"/>
        </w:r>
        <w:r w:rsidR="009E51DE">
          <w:instrText xml:space="preserve"> PAGEREF _Toc509947997 \h </w:instrText>
        </w:r>
        <w:r w:rsidR="009E51DE">
          <w:fldChar w:fldCharType="separate"/>
        </w:r>
        <w:r w:rsidR="009E51DE">
          <w:t>41</w:t>
        </w:r>
        <w:r w:rsidR="009E51DE">
          <w:fldChar w:fldCharType="end"/>
        </w:r>
      </w:hyperlink>
    </w:p>
    <w:p w:rsidR="009E51DE" w:rsidRDefault="00A716BB">
      <w:pPr>
        <w:pStyle w:val="TOC2"/>
        <w:rPr>
          <w:rFonts w:eastAsiaTheme="minorEastAsia"/>
          <w:smallCaps w:val="0"/>
          <w:sz w:val="22"/>
        </w:rPr>
      </w:pPr>
      <w:hyperlink w:anchor="_Toc509947998" w:history="1">
        <w:r w:rsidR="009E51DE" w:rsidRPr="00303A12">
          <w:rPr>
            <w:rStyle w:val="Hyperlink"/>
          </w:rPr>
          <w:t>Windows Server</w:t>
        </w:r>
        <w:r w:rsidR="009E51DE">
          <w:tab/>
        </w:r>
        <w:r w:rsidR="009E51DE">
          <w:fldChar w:fldCharType="begin"/>
        </w:r>
        <w:r w:rsidR="009E51DE">
          <w:instrText xml:space="preserve"> PAGEREF _Toc509947998 \h </w:instrText>
        </w:r>
        <w:r w:rsidR="009E51DE">
          <w:fldChar w:fldCharType="separate"/>
        </w:r>
        <w:r w:rsidR="009E51DE">
          <w:t>48</w:t>
        </w:r>
        <w:r w:rsidR="009E51DE">
          <w:fldChar w:fldCharType="end"/>
        </w:r>
      </w:hyperlink>
    </w:p>
    <w:p w:rsidR="009E51DE" w:rsidRDefault="00A716BB">
      <w:pPr>
        <w:pStyle w:val="TOC3"/>
        <w:rPr>
          <w:rFonts w:eastAsiaTheme="minorEastAsia"/>
          <w:smallCaps w:val="0"/>
          <w:sz w:val="22"/>
        </w:rPr>
      </w:pPr>
      <w:hyperlink w:anchor="_Toc509947999" w:history="1">
        <w:r w:rsidR="009E51DE" w:rsidRPr="00303A12">
          <w:rPr>
            <w:rStyle w:val="Hyperlink"/>
          </w:rPr>
          <w:t>Windows MultiPoint Server</w:t>
        </w:r>
        <w:r w:rsidR="009E51DE">
          <w:tab/>
        </w:r>
        <w:r w:rsidR="009E51DE">
          <w:fldChar w:fldCharType="begin"/>
        </w:r>
        <w:r w:rsidR="009E51DE">
          <w:instrText xml:space="preserve"> PAGEREF _Toc509947999 \h </w:instrText>
        </w:r>
        <w:r w:rsidR="009E51DE">
          <w:fldChar w:fldCharType="separate"/>
        </w:r>
        <w:r w:rsidR="009E51DE">
          <w:t>48</w:t>
        </w:r>
        <w:r w:rsidR="009E51DE">
          <w:fldChar w:fldCharType="end"/>
        </w:r>
      </w:hyperlink>
    </w:p>
    <w:p w:rsidR="009E51DE" w:rsidRDefault="00A716BB">
      <w:pPr>
        <w:pStyle w:val="TOC3"/>
        <w:rPr>
          <w:rFonts w:eastAsiaTheme="minorEastAsia"/>
          <w:smallCaps w:val="0"/>
          <w:sz w:val="22"/>
        </w:rPr>
      </w:pPr>
      <w:hyperlink w:anchor="_Toc509948000" w:history="1">
        <w:r w:rsidR="009E51DE" w:rsidRPr="00303A12">
          <w:rPr>
            <w:rStyle w:val="Hyperlink"/>
          </w:rPr>
          <w:t>Windows Server</w:t>
        </w:r>
        <w:r w:rsidR="009E51DE">
          <w:tab/>
        </w:r>
        <w:r w:rsidR="009E51DE">
          <w:fldChar w:fldCharType="begin"/>
        </w:r>
        <w:r w:rsidR="009E51DE">
          <w:instrText xml:space="preserve"> PAGEREF _Toc509948000 \h </w:instrText>
        </w:r>
        <w:r w:rsidR="009E51DE">
          <w:fldChar w:fldCharType="separate"/>
        </w:r>
        <w:r w:rsidR="009E51DE">
          <w:t>49</w:t>
        </w:r>
        <w:r w:rsidR="009E51DE">
          <w:fldChar w:fldCharType="end"/>
        </w:r>
      </w:hyperlink>
    </w:p>
    <w:p w:rsidR="009E51DE" w:rsidRDefault="00A716BB">
      <w:pPr>
        <w:pStyle w:val="TOC1"/>
        <w:rPr>
          <w:rFonts w:eastAsiaTheme="minorEastAsia"/>
          <w:b w:val="0"/>
          <w:caps w:val="0"/>
          <w:noProof/>
          <w:sz w:val="22"/>
          <w:szCs w:val="22"/>
        </w:rPr>
      </w:pPr>
      <w:hyperlink w:anchor="_Toc509948001" w:history="1">
        <w:r w:rsidR="009E51DE" w:rsidRPr="00303A12">
          <w:rPr>
            <w:rStyle w:val="Hyperlink"/>
            <w:noProof/>
          </w:rPr>
          <w:t>Služby online</w:t>
        </w:r>
        <w:r w:rsidR="009E51DE">
          <w:rPr>
            <w:noProof/>
          </w:rPr>
          <w:tab/>
        </w:r>
        <w:r w:rsidR="009E51DE">
          <w:rPr>
            <w:noProof/>
          </w:rPr>
          <w:fldChar w:fldCharType="begin"/>
        </w:r>
        <w:r w:rsidR="009E51DE">
          <w:rPr>
            <w:noProof/>
          </w:rPr>
          <w:instrText xml:space="preserve"> PAGEREF _Toc509948001 \h </w:instrText>
        </w:r>
        <w:r w:rsidR="009E51DE">
          <w:rPr>
            <w:noProof/>
          </w:rPr>
        </w:r>
        <w:r w:rsidR="009E51DE">
          <w:rPr>
            <w:noProof/>
          </w:rPr>
          <w:fldChar w:fldCharType="separate"/>
        </w:r>
        <w:r w:rsidR="009E51DE">
          <w:rPr>
            <w:noProof/>
          </w:rPr>
          <w:t>53</w:t>
        </w:r>
        <w:r w:rsidR="009E51DE">
          <w:rPr>
            <w:noProof/>
          </w:rPr>
          <w:fldChar w:fldCharType="end"/>
        </w:r>
      </w:hyperlink>
    </w:p>
    <w:p w:rsidR="009E51DE" w:rsidRDefault="00A716BB">
      <w:pPr>
        <w:pStyle w:val="TOC2"/>
        <w:rPr>
          <w:rFonts w:eastAsiaTheme="minorEastAsia"/>
          <w:smallCaps w:val="0"/>
          <w:sz w:val="22"/>
        </w:rPr>
      </w:pPr>
      <w:hyperlink w:anchor="_Toc509948002" w:history="1">
        <w:r w:rsidR="009E51DE" w:rsidRPr="00303A12">
          <w:rPr>
            <w:rStyle w:val="Hyperlink"/>
          </w:rPr>
          <w:t>Regionální dostupnost služeb online</w:t>
        </w:r>
        <w:r w:rsidR="009E51DE">
          <w:tab/>
        </w:r>
        <w:r w:rsidR="009E51DE">
          <w:fldChar w:fldCharType="begin"/>
        </w:r>
        <w:r w:rsidR="009E51DE">
          <w:instrText xml:space="preserve"> PAGEREF _Toc509948002 \h </w:instrText>
        </w:r>
        <w:r w:rsidR="009E51DE">
          <w:fldChar w:fldCharType="separate"/>
        </w:r>
        <w:r w:rsidR="009E51DE">
          <w:t>53</w:t>
        </w:r>
        <w:r w:rsidR="009E51DE">
          <w:fldChar w:fldCharType="end"/>
        </w:r>
      </w:hyperlink>
    </w:p>
    <w:p w:rsidR="009E51DE" w:rsidRDefault="00A716BB">
      <w:pPr>
        <w:pStyle w:val="TOC2"/>
        <w:rPr>
          <w:rFonts w:eastAsiaTheme="minorEastAsia"/>
          <w:smallCaps w:val="0"/>
          <w:sz w:val="22"/>
        </w:rPr>
      </w:pPr>
      <w:hyperlink w:anchor="_Toc509948003" w:history="1">
        <w:r w:rsidR="009E51DE" w:rsidRPr="00303A12">
          <w:rPr>
            <w:rStyle w:val="Hyperlink"/>
          </w:rPr>
          <w:t>Pravidla pro nákup služeb online</w:t>
        </w:r>
        <w:r w:rsidR="009E51DE">
          <w:tab/>
        </w:r>
        <w:r w:rsidR="009E51DE">
          <w:fldChar w:fldCharType="begin"/>
        </w:r>
        <w:r w:rsidR="009E51DE">
          <w:instrText xml:space="preserve"> PAGEREF _Toc509948003 \h </w:instrText>
        </w:r>
        <w:r w:rsidR="009E51DE">
          <w:fldChar w:fldCharType="separate"/>
        </w:r>
        <w:r w:rsidR="009E51DE">
          <w:t>53</w:t>
        </w:r>
        <w:r w:rsidR="009E51DE">
          <w:fldChar w:fldCharType="end"/>
        </w:r>
      </w:hyperlink>
    </w:p>
    <w:p w:rsidR="009E51DE" w:rsidRDefault="00A716BB">
      <w:pPr>
        <w:pStyle w:val="TOC2"/>
        <w:rPr>
          <w:rFonts w:eastAsiaTheme="minorEastAsia"/>
          <w:smallCaps w:val="0"/>
          <w:sz w:val="22"/>
        </w:rPr>
      </w:pPr>
      <w:hyperlink w:anchor="_Toc509948004" w:history="1">
        <w:r w:rsidR="009E51DE" w:rsidRPr="00303A12">
          <w:rPr>
            <w:rStyle w:val="Hyperlink"/>
          </w:rPr>
          <w:t>Prodloužení služeb online</w:t>
        </w:r>
        <w:r w:rsidR="009E51DE">
          <w:tab/>
        </w:r>
        <w:r w:rsidR="009E51DE">
          <w:fldChar w:fldCharType="begin"/>
        </w:r>
        <w:r w:rsidR="009E51DE">
          <w:instrText xml:space="preserve"> PAGEREF _Toc509948004 \h </w:instrText>
        </w:r>
        <w:r w:rsidR="009E51DE">
          <w:fldChar w:fldCharType="separate"/>
        </w:r>
        <w:r w:rsidR="009E51DE">
          <w:t>53</w:t>
        </w:r>
        <w:r w:rsidR="009E51DE">
          <w:fldChar w:fldCharType="end"/>
        </w:r>
      </w:hyperlink>
    </w:p>
    <w:p w:rsidR="009E51DE" w:rsidRDefault="00A716BB">
      <w:pPr>
        <w:pStyle w:val="TOC2"/>
        <w:rPr>
          <w:rFonts w:eastAsiaTheme="minorEastAsia"/>
          <w:smallCaps w:val="0"/>
          <w:sz w:val="22"/>
        </w:rPr>
      </w:pPr>
      <w:hyperlink w:anchor="_Toc509948005" w:history="1">
        <w:r w:rsidR="009E51DE" w:rsidRPr="00303A12">
          <w:rPr>
            <w:rStyle w:val="Hyperlink"/>
          </w:rPr>
          <w:t>Služby Microsoft Azure</w:t>
        </w:r>
        <w:r w:rsidR="009E51DE">
          <w:tab/>
        </w:r>
        <w:r w:rsidR="009E51DE">
          <w:fldChar w:fldCharType="begin"/>
        </w:r>
        <w:r w:rsidR="009E51DE">
          <w:instrText xml:space="preserve"> PAGEREF _Toc509948005 \h </w:instrText>
        </w:r>
        <w:r w:rsidR="009E51DE">
          <w:fldChar w:fldCharType="separate"/>
        </w:r>
        <w:r w:rsidR="009E51DE">
          <w:t>53</w:t>
        </w:r>
        <w:r w:rsidR="009E51DE">
          <w:fldChar w:fldCharType="end"/>
        </w:r>
      </w:hyperlink>
    </w:p>
    <w:p w:rsidR="009E51DE" w:rsidRDefault="00A716BB">
      <w:pPr>
        <w:pStyle w:val="TOC3"/>
        <w:rPr>
          <w:rFonts w:eastAsiaTheme="minorEastAsia"/>
          <w:smallCaps w:val="0"/>
          <w:sz w:val="22"/>
        </w:rPr>
      </w:pPr>
      <w:hyperlink w:anchor="_Toc509948006" w:history="1">
        <w:r w:rsidR="009E51DE" w:rsidRPr="00303A12">
          <w:rPr>
            <w:rStyle w:val="Hyperlink"/>
          </w:rPr>
          <w:t>Služby Microsoft Azure</w:t>
        </w:r>
        <w:r w:rsidR="009E51DE">
          <w:tab/>
        </w:r>
        <w:r w:rsidR="009E51DE">
          <w:fldChar w:fldCharType="begin"/>
        </w:r>
        <w:r w:rsidR="009E51DE">
          <w:instrText xml:space="preserve"> PAGEREF _Toc509948006 \h </w:instrText>
        </w:r>
        <w:r w:rsidR="009E51DE">
          <w:fldChar w:fldCharType="separate"/>
        </w:r>
        <w:r w:rsidR="009E51DE">
          <w:t>55</w:t>
        </w:r>
        <w:r w:rsidR="009E51DE">
          <w:fldChar w:fldCharType="end"/>
        </w:r>
      </w:hyperlink>
    </w:p>
    <w:p w:rsidR="009E51DE" w:rsidRDefault="00A716BB">
      <w:pPr>
        <w:pStyle w:val="TOC3"/>
        <w:rPr>
          <w:rFonts w:eastAsiaTheme="minorEastAsia"/>
          <w:smallCaps w:val="0"/>
          <w:sz w:val="22"/>
        </w:rPr>
      </w:pPr>
      <w:hyperlink w:anchor="_Toc509948007" w:history="1">
        <w:r w:rsidR="009E51DE" w:rsidRPr="00303A12">
          <w:rPr>
            <w:rStyle w:val="Hyperlink"/>
          </w:rPr>
          <w:t>Microsoft Azure Infrastructure Plans</w:t>
        </w:r>
        <w:r w:rsidR="009E51DE">
          <w:tab/>
        </w:r>
        <w:r w:rsidR="009E51DE">
          <w:fldChar w:fldCharType="begin"/>
        </w:r>
        <w:r w:rsidR="009E51DE">
          <w:instrText xml:space="preserve"> PAGEREF _Toc509948007 \h </w:instrText>
        </w:r>
        <w:r w:rsidR="009E51DE">
          <w:fldChar w:fldCharType="separate"/>
        </w:r>
        <w:r w:rsidR="009E51DE">
          <w:t>56</w:t>
        </w:r>
        <w:r w:rsidR="009E51DE">
          <w:fldChar w:fldCharType="end"/>
        </w:r>
      </w:hyperlink>
    </w:p>
    <w:p w:rsidR="009E51DE" w:rsidRDefault="00A716BB">
      <w:pPr>
        <w:pStyle w:val="TOC3"/>
        <w:rPr>
          <w:rFonts w:eastAsiaTheme="minorEastAsia"/>
          <w:smallCaps w:val="0"/>
          <w:sz w:val="22"/>
        </w:rPr>
      </w:pPr>
      <w:hyperlink w:anchor="_Toc509948008" w:history="1">
        <w:r w:rsidR="009E51DE" w:rsidRPr="00303A12">
          <w:rPr>
            <w:rStyle w:val="Hyperlink"/>
          </w:rPr>
          <w:t>Microsoft Azure Support Plans</w:t>
        </w:r>
        <w:r w:rsidR="009E51DE">
          <w:tab/>
        </w:r>
        <w:r w:rsidR="009E51DE">
          <w:fldChar w:fldCharType="begin"/>
        </w:r>
        <w:r w:rsidR="009E51DE">
          <w:instrText xml:space="preserve"> PAGEREF _Toc509948008 \h </w:instrText>
        </w:r>
        <w:r w:rsidR="009E51DE">
          <w:fldChar w:fldCharType="separate"/>
        </w:r>
        <w:r w:rsidR="009E51DE">
          <w:t>57</w:t>
        </w:r>
        <w:r w:rsidR="009E51DE">
          <w:fldChar w:fldCharType="end"/>
        </w:r>
      </w:hyperlink>
    </w:p>
    <w:p w:rsidR="009E51DE" w:rsidRDefault="00A716BB">
      <w:pPr>
        <w:pStyle w:val="TOC3"/>
        <w:rPr>
          <w:rFonts w:eastAsiaTheme="minorEastAsia"/>
          <w:smallCaps w:val="0"/>
          <w:sz w:val="22"/>
        </w:rPr>
      </w:pPr>
      <w:hyperlink w:anchor="_Toc509948009" w:history="1">
        <w:r w:rsidR="009E51DE" w:rsidRPr="00303A12">
          <w:rPr>
            <w:rStyle w:val="Hyperlink"/>
          </w:rPr>
          <w:t>Microsoft Azure User Plans</w:t>
        </w:r>
        <w:r w:rsidR="009E51DE">
          <w:tab/>
        </w:r>
        <w:r w:rsidR="009E51DE">
          <w:fldChar w:fldCharType="begin"/>
        </w:r>
        <w:r w:rsidR="009E51DE">
          <w:instrText xml:space="preserve"> PAGEREF _Toc509948009 \h </w:instrText>
        </w:r>
        <w:r w:rsidR="009E51DE">
          <w:fldChar w:fldCharType="separate"/>
        </w:r>
        <w:r w:rsidR="009E51DE">
          <w:t>57</w:t>
        </w:r>
        <w:r w:rsidR="009E51DE">
          <w:fldChar w:fldCharType="end"/>
        </w:r>
      </w:hyperlink>
    </w:p>
    <w:p w:rsidR="009E51DE" w:rsidRDefault="00A716BB">
      <w:pPr>
        <w:pStyle w:val="TOC2"/>
        <w:rPr>
          <w:rFonts w:eastAsiaTheme="minorEastAsia"/>
          <w:smallCaps w:val="0"/>
          <w:sz w:val="22"/>
        </w:rPr>
      </w:pPr>
      <w:hyperlink w:anchor="_Toc509948010" w:history="1">
        <w:r w:rsidR="009E51DE" w:rsidRPr="00303A12">
          <w:rPr>
            <w:rStyle w:val="Hyperlink"/>
          </w:rPr>
          <w:t>Microsoft 365</w:t>
        </w:r>
        <w:r w:rsidR="009E51DE">
          <w:tab/>
        </w:r>
        <w:r w:rsidR="009E51DE">
          <w:fldChar w:fldCharType="begin"/>
        </w:r>
        <w:r w:rsidR="009E51DE">
          <w:instrText xml:space="preserve"> PAGEREF _Toc509948010 \h </w:instrText>
        </w:r>
        <w:r w:rsidR="009E51DE">
          <w:fldChar w:fldCharType="separate"/>
        </w:r>
        <w:r w:rsidR="009E51DE">
          <w:t>58</w:t>
        </w:r>
        <w:r w:rsidR="009E51DE">
          <w:fldChar w:fldCharType="end"/>
        </w:r>
      </w:hyperlink>
    </w:p>
    <w:p w:rsidR="009E51DE" w:rsidRDefault="00A716BB">
      <w:pPr>
        <w:pStyle w:val="TOC2"/>
        <w:rPr>
          <w:rFonts w:eastAsiaTheme="minorEastAsia"/>
          <w:smallCaps w:val="0"/>
          <w:sz w:val="22"/>
        </w:rPr>
      </w:pPr>
      <w:hyperlink w:anchor="_Toc509948011" w:history="1">
        <w:r w:rsidR="009E51DE" w:rsidRPr="00303A12">
          <w:rPr>
            <w:rStyle w:val="Hyperlink"/>
          </w:rPr>
          <w:t>Enterprise Mobility + Security</w:t>
        </w:r>
        <w:r w:rsidR="009E51DE">
          <w:tab/>
        </w:r>
        <w:r w:rsidR="009E51DE">
          <w:fldChar w:fldCharType="begin"/>
        </w:r>
        <w:r w:rsidR="009E51DE">
          <w:instrText xml:space="preserve"> PAGEREF _Toc509948011 \h </w:instrText>
        </w:r>
        <w:r w:rsidR="009E51DE">
          <w:fldChar w:fldCharType="separate"/>
        </w:r>
        <w:r w:rsidR="009E51DE">
          <w:t>60</w:t>
        </w:r>
        <w:r w:rsidR="009E51DE">
          <w:fldChar w:fldCharType="end"/>
        </w:r>
      </w:hyperlink>
    </w:p>
    <w:p w:rsidR="009E51DE" w:rsidRDefault="00A716BB">
      <w:pPr>
        <w:pStyle w:val="TOC2"/>
        <w:rPr>
          <w:rFonts w:eastAsiaTheme="minorEastAsia"/>
          <w:smallCaps w:val="0"/>
          <w:sz w:val="22"/>
        </w:rPr>
      </w:pPr>
      <w:hyperlink w:anchor="_Toc509948012" w:history="1">
        <w:r w:rsidR="009E51DE" w:rsidRPr="00303A12">
          <w:rPr>
            <w:rStyle w:val="Hyperlink"/>
          </w:rPr>
          <w:t>Služby Microsoft Dynamics 365</w:t>
        </w:r>
        <w:r w:rsidR="009E51DE">
          <w:tab/>
        </w:r>
        <w:r w:rsidR="009E51DE">
          <w:fldChar w:fldCharType="begin"/>
        </w:r>
        <w:r w:rsidR="009E51DE">
          <w:instrText xml:space="preserve"> PAGEREF _Toc509948012 \h </w:instrText>
        </w:r>
        <w:r w:rsidR="009E51DE">
          <w:fldChar w:fldCharType="separate"/>
        </w:r>
        <w:r w:rsidR="009E51DE">
          <w:t>61</w:t>
        </w:r>
        <w:r w:rsidR="009E51DE">
          <w:fldChar w:fldCharType="end"/>
        </w:r>
      </w:hyperlink>
    </w:p>
    <w:p w:rsidR="009E51DE" w:rsidRDefault="00A716BB">
      <w:pPr>
        <w:pStyle w:val="TOC2"/>
        <w:rPr>
          <w:rFonts w:eastAsiaTheme="minorEastAsia"/>
          <w:smallCaps w:val="0"/>
          <w:sz w:val="22"/>
        </w:rPr>
      </w:pPr>
      <w:hyperlink w:anchor="_Toc509948013" w:history="1">
        <w:r w:rsidR="009E51DE" w:rsidRPr="00303A12">
          <w:rPr>
            <w:rStyle w:val="Hyperlink"/>
          </w:rPr>
          <w:t>Služby Office 365</w:t>
        </w:r>
        <w:r w:rsidR="009E51DE">
          <w:tab/>
        </w:r>
        <w:r w:rsidR="009E51DE">
          <w:fldChar w:fldCharType="begin"/>
        </w:r>
        <w:r w:rsidR="009E51DE">
          <w:instrText xml:space="preserve"> PAGEREF _Toc509948013 \h </w:instrText>
        </w:r>
        <w:r w:rsidR="009E51DE">
          <w:fldChar w:fldCharType="separate"/>
        </w:r>
        <w:r w:rsidR="009E51DE">
          <w:t>64</w:t>
        </w:r>
        <w:r w:rsidR="009E51DE">
          <w:fldChar w:fldCharType="end"/>
        </w:r>
      </w:hyperlink>
    </w:p>
    <w:p w:rsidR="009E51DE" w:rsidRDefault="00A716BB">
      <w:pPr>
        <w:pStyle w:val="TOC3"/>
        <w:rPr>
          <w:rFonts w:eastAsiaTheme="minorEastAsia"/>
          <w:smallCaps w:val="0"/>
          <w:sz w:val="22"/>
        </w:rPr>
      </w:pPr>
      <w:hyperlink w:anchor="_Toc509948014" w:history="1">
        <w:r w:rsidR="009E51DE" w:rsidRPr="00303A12">
          <w:rPr>
            <w:rStyle w:val="Hyperlink"/>
          </w:rPr>
          <w:t>Aplikace služeb Office 365</w:t>
        </w:r>
        <w:r w:rsidR="009E51DE">
          <w:tab/>
        </w:r>
        <w:r w:rsidR="009E51DE">
          <w:fldChar w:fldCharType="begin"/>
        </w:r>
        <w:r w:rsidR="009E51DE">
          <w:instrText xml:space="preserve"> PAGEREF _Toc509948014 \h </w:instrText>
        </w:r>
        <w:r w:rsidR="009E51DE">
          <w:fldChar w:fldCharType="separate"/>
        </w:r>
        <w:r w:rsidR="009E51DE">
          <w:t>64</w:t>
        </w:r>
        <w:r w:rsidR="009E51DE">
          <w:fldChar w:fldCharType="end"/>
        </w:r>
      </w:hyperlink>
    </w:p>
    <w:p w:rsidR="009E51DE" w:rsidRDefault="00A716BB">
      <w:pPr>
        <w:pStyle w:val="TOC3"/>
        <w:rPr>
          <w:rFonts w:eastAsiaTheme="minorEastAsia"/>
          <w:smallCaps w:val="0"/>
          <w:sz w:val="22"/>
        </w:rPr>
      </w:pPr>
      <w:hyperlink w:anchor="_Toc509948015" w:history="1">
        <w:r w:rsidR="009E51DE" w:rsidRPr="00303A12">
          <w:rPr>
            <w:rStyle w:val="Hyperlink"/>
          </w:rPr>
          <w:t>Sady Office 365</w:t>
        </w:r>
        <w:r w:rsidR="009E51DE">
          <w:tab/>
        </w:r>
        <w:r w:rsidR="009E51DE">
          <w:fldChar w:fldCharType="begin"/>
        </w:r>
        <w:r w:rsidR="009E51DE">
          <w:instrText xml:space="preserve"> PAGEREF _Toc509948015 \h </w:instrText>
        </w:r>
        <w:r w:rsidR="009E51DE">
          <w:fldChar w:fldCharType="separate"/>
        </w:r>
        <w:r w:rsidR="009E51DE">
          <w:t>65</w:t>
        </w:r>
        <w:r w:rsidR="009E51DE">
          <w:fldChar w:fldCharType="end"/>
        </w:r>
      </w:hyperlink>
    </w:p>
    <w:p w:rsidR="009E51DE" w:rsidRDefault="00A716BB">
      <w:pPr>
        <w:pStyle w:val="TOC3"/>
        <w:rPr>
          <w:rFonts w:eastAsiaTheme="minorEastAsia"/>
          <w:smallCaps w:val="0"/>
          <w:sz w:val="22"/>
        </w:rPr>
      </w:pPr>
      <w:hyperlink w:anchor="_Toc509948016" w:history="1">
        <w:r w:rsidR="009E51DE" w:rsidRPr="00303A12">
          <w:rPr>
            <w:rStyle w:val="Hyperlink"/>
          </w:rPr>
          <w:t>Office 365 Cloud App Security</w:t>
        </w:r>
        <w:r w:rsidR="009E51DE">
          <w:tab/>
        </w:r>
        <w:r w:rsidR="009E51DE">
          <w:fldChar w:fldCharType="begin"/>
        </w:r>
        <w:r w:rsidR="009E51DE">
          <w:instrText xml:space="preserve"> PAGEREF _Toc509948016 \h </w:instrText>
        </w:r>
        <w:r w:rsidR="009E51DE">
          <w:fldChar w:fldCharType="separate"/>
        </w:r>
        <w:r w:rsidR="009E51DE">
          <w:t>67</w:t>
        </w:r>
        <w:r w:rsidR="009E51DE">
          <w:fldChar w:fldCharType="end"/>
        </w:r>
      </w:hyperlink>
    </w:p>
    <w:p w:rsidR="009E51DE" w:rsidRDefault="00A716BB">
      <w:pPr>
        <w:pStyle w:val="TOC3"/>
        <w:rPr>
          <w:rFonts w:eastAsiaTheme="minorEastAsia"/>
          <w:smallCaps w:val="0"/>
          <w:sz w:val="22"/>
        </w:rPr>
      </w:pPr>
      <w:hyperlink w:anchor="_Toc509948017" w:history="1">
        <w:r w:rsidR="009E51DE" w:rsidRPr="00303A12">
          <w:rPr>
            <w:rStyle w:val="Hyperlink"/>
          </w:rPr>
          <w:t>Microsoft MyAnalytics</w:t>
        </w:r>
        <w:r w:rsidR="009E51DE">
          <w:tab/>
        </w:r>
        <w:r w:rsidR="009E51DE">
          <w:fldChar w:fldCharType="begin"/>
        </w:r>
        <w:r w:rsidR="009E51DE">
          <w:instrText xml:space="preserve"> PAGEREF _Toc509948017 \h </w:instrText>
        </w:r>
        <w:r w:rsidR="009E51DE">
          <w:fldChar w:fldCharType="separate"/>
        </w:r>
        <w:r w:rsidR="009E51DE">
          <w:t>67</w:t>
        </w:r>
        <w:r w:rsidR="009E51DE">
          <w:fldChar w:fldCharType="end"/>
        </w:r>
      </w:hyperlink>
    </w:p>
    <w:p w:rsidR="009E51DE" w:rsidRDefault="00A716BB">
      <w:pPr>
        <w:pStyle w:val="TOC3"/>
        <w:rPr>
          <w:rFonts w:eastAsiaTheme="minorEastAsia"/>
          <w:smallCaps w:val="0"/>
          <w:sz w:val="22"/>
        </w:rPr>
      </w:pPr>
      <w:hyperlink w:anchor="_Toc509948018" w:history="1">
        <w:r w:rsidR="009E51DE" w:rsidRPr="00303A12">
          <w:rPr>
            <w:rStyle w:val="Hyperlink"/>
          </w:rPr>
          <w:t>Office 365 Advanced Compliance</w:t>
        </w:r>
        <w:r w:rsidR="009E51DE">
          <w:tab/>
        </w:r>
        <w:r w:rsidR="009E51DE">
          <w:fldChar w:fldCharType="begin"/>
        </w:r>
        <w:r w:rsidR="009E51DE">
          <w:instrText xml:space="preserve"> PAGEREF _Toc509948018 \h </w:instrText>
        </w:r>
        <w:r w:rsidR="009E51DE">
          <w:fldChar w:fldCharType="separate"/>
        </w:r>
        <w:r w:rsidR="009E51DE">
          <w:t>68</w:t>
        </w:r>
        <w:r w:rsidR="009E51DE">
          <w:fldChar w:fldCharType="end"/>
        </w:r>
      </w:hyperlink>
    </w:p>
    <w:p w:rsidR="009E51DE" w:rsidRDefault="00A716BB">
      <w:pPr>
        <w:pStyle w:val="TOC3"/>
        <w:rPr>
          <w:rFonts w:eastAsiaTheme="minorEastAsia"/>
          <w:smallCaps w:val="0"/>
          <w:sz w:val="22"/>
        </w:rPr>
      </w:pPr>
      <w:hyperlink w:anchor="_Toc509948019" w:history="1">
        <w:r w:rsidR="009E51DE" w:rsidRPr="00303A12">
          <w:rPr>
            <w:rStyle w:val="Hyperlink"/>
          </w:rPr>
          <w:t>Exchange Online</w:t>
        </w:r>
        <w:r w:rsidR="009E51DE">
          <w:tab/>
        </w:r>
        <w:r w:rsidR="009E51DE">
          <w:fldChar w:fldCharType="begin"/>
        </w:r>
        <w:r w:rsidR="009E51DE">
          <w:instrText xml:space="preserve"> PAGEREF _Toc509948019 \h </w:instrText>
        </w:r>
        <w:r w:rsidR="009E51DE">
          <w:fldChar w:fldCharType="separate"/>
        </w:r>
        <w:r w:rsidR="009E51DE">
          <w:t>68</w:t>
        </w:r>
        <w:r w:rsidR="009E51DE">
          <w:fldChar w:fldCharType="end"/>
        </w:r>
      </w:hyperlink>
    </w:p>
    <w:p w:rsidR="009E51DE" w:rsidRDefault="00A716BB">
      <w:pPr>
        <w:pStyle w:val="TOC3"/>
        <w:rPr>
          <w:rFonts w:eastAsiaTheme="minorEastAsia"/>
          <w:smallCaps w:val="0"/>
          <w:sz w:val="22"/>
        </w:rPr>
      </w:pPr>
      <w:hyperlink w:anchor="_Toc509948020" w:history="1">
        <w:r w:rsidR="009E51DE" w:rsidRPr="00303A12">
          <w:rPr>
            <w:rStyle w:val="Hyperlink"/>
          </w:rPr>
          <w:t>OneDrive pro firmy</w:t>
        </w:r>
        <w:r w:rsidR="009E51DE">
          <w:tab/>
        </w:r>
        <w:r w:rsidR="009E51DE">
          <w:fldChar w:fldCharType="begin"/>
        </w:r>
        <w:r w:rsidR="009E51DE">
          <w:instrText xml:space="preserve"> PAGEREF _Toc509948020 \h </w:instrText>
        </w:r>
        <w:r w:rsidR="009E51DE">
          <w:fldChar w:fldCharType="separate"/>
        </w:r>
        <w:r w:rsidR="009E51DE">
          <w:t>69</w:t>
        </w:r>
        <w:r w:rsidR="009E51DE">
          <w:fldChar w:fldCharType="end"/>
        </w:r>
      </w:hyperlink>
    </w:p>
    <w:p w:rsidR="009E51DE" w:rsidRDefault="00A716BB">
      <w:pPr>
        <w:pStyle w:val="TOC3"/>
        <w:rPr>
          <w:rFonts w:eastAsiaTheme="minorEastAsia"/>
          <w:smallCaps w:val="0"/>
          <w:sz w:val="22"/>
        </w:rPr>
      </w:pPr>
      <w:hyperlink w:anchor="_Toc509948021" w:history="1">
        <w:r w:rsidR="009E51DE" w:rsidRPr="00303A12">
          <w:rPr>
            <w:rStyle w:val="Hyperlink"/>
          </w:rPr>
          <w:t>Project Online</w:t>
        </w:r>
        <w:r w:rsidR="009E51DE">
          <w:tab/>
        </w:r>
        <w:r w:rsidR="009E51DE">
          <w:fldChar w:fldCharType="begin"/>
        </w:r>
        <w:r w:rsidR="009E51DE">
          <w:instrText xml:space="preserve"> PAGEREF _Toc509948021 \h </w:instrText>
        </w:r>
        <w:r w:rsidR="009E51DE">
          <w:fldChar w:fldCharType="separate"/>
        </w:r>
        <w:r w:rsidR="009E51DE">
          <w:t>69</w:t>
        </w:r>
        <w:r w:rsidR="009E51DE">
          <w:fldChar w:fldCharType="end"/>
        </w:r>
      </w:hyperlink>
    </w:p>
    <w:p w:rsidR="009E51DE" w:rsidRDefault="00A716BB">
      <w:pPr>
        <w:pStyle w:val="TOC3"/>
        <w:rPr>
          <w:rFonts w:eastAsiaTheme="minorEastAsia"/>
          <w:smallCaps w:val="0"/>
          <w:sz w:val="22"/>
        </w:rPr>
      </w:pPr>
      <w:hyperlink w:anchor="_Toc509948022" w:history="1">
        <w:r w:rsidR="009E51DE" w:rsidRPr="00303A12">
          <w:rPr>
            <w:rStyle w:val="Hyperlink"/>
          </w:rPr>
          <w:t>SharePoint Online</w:t>
        </w:r>
        <w:r w:rsidR="009E51DE">
          <w:tab/>
        </w:r>
        <w:r w:rsidR="009E51DE">
          <w:fldChar w:fldCharType="begin"/>
        </w:r>
        <w:r w:rsidR="009E51DE">
          <w:instrText xml:space="preserve"> PAGEREF _Toc509948022 \h </w:instrText>
        </w:r>
        <w:r w:rsidR="009E51DE">
          <w:fldChar w:fldCharType="separate"/>
        </w:r>
        <w:r w:rsidR="009E51DE">
          <w:t>70</w:t>
        </w:r>
        <w:r w:rsidR="009E51DE">
          <w:fldChar w:fldCharType="end"/>
        </w:r>
      </w:hyperlink>
    </w:p>
    <w:p w:rsidR="009E51DE" w:rsidRDefault="00A716BB">
      <w:pPr>
        <w:pStyle w:val="TOC3"/>
        <w:rPr>
          <w:rFonts w:eastAsiaTheme="minorEastAsia"/>
          <w:smallCaps w:val="0"/>
          <w:sz w:val="22"/>
        </w:rPr>
      </w:pPr>
      <w:hyperlink w:anchor="_Toc509948023" w:history="1">
        <w:r w:rsidR="009E51DE" w:rsidRPr="00303A12">
          <w:rPr>
            <w:rStyle w:val="Hyperlink"/>
          </w:rPr>
          <w:t>Skype for Business Online</w:t>
        </w:r>
        <w:r w:rsidR="009E51DE">
          <w:tab/>
        </w:r>
        <w:r w:rsidR="009E51DE">
          <w:fldChar w:fldCharType="begin"/>
        </w:r>
        <w:r w:rsidR="009E51DE">
          <w:instrText xml:space="preserve"> PAGEREF _Toc509948023 \h </w:instrText>
        </w:r>
        <w:r w:rsidR="009E51DE">
          <w:fldChar w:fldCharType="separate"/>
        </w:r>
        <w:r w:rsidR="009E51DE">
          <w:t>70</w:t>
        </w:r>
        <w:r w:rsidR="009E51DE">
          <w:fldChar w:fldCharType="end"/>
        </w:r>
      </w:hyperlink>
    </w:p>
    <w:p w:rsidR="009E51DE" w:rsidRDefault="00A716BB">
      <w:pPr>
        <w:pStyle w:val="TOC3"/>
        <w:rPr>
          <w:rFonts w:eastAsiaTheme="minorEastAsia"/>
          <w:smallCaps w:val="0"/>
          <w:sz w:val="22"/>
        </w:rPr>
      </w:pPr>
      <w:hyperlink w:anchor="_Toc509948024" w:history="1">
        <w:r w:rsidR="009E51DE" w:rsidRPr="00303A12">
          <w:rPr>
            <w:rStyle w:val="Hyperlink"/>
          </w:rPr>
          <w:t>Workplace Analytics</w:t>
        </w:r>
        <w:r w:rsidR="009E51DE">
          <w:tab/>
        </w:r>
        <w:r w:rsidR="009E51DE">
          <w:fldChar w:fldCharType="begin"/>
        </w:r>
        <w:r w:rsidR="009E51DE">
          <w:instrText xml:space="preserve"> PAGEREF _Toc509948024 \h </w:instrText>
        </w:r>
        <w:r w:rsidR="009E51DE">
          <w:fldChar w:fldCharType="separate"/>
        </w:r>
        <w:r w:rsidR="009E51DE">
          <w:t>71</w:t>
        </w:r>
        <w:r w:rsidR="009E51DE">
          <w:fldChar w:fldCharType="end"/>
        </w:r>
      </w:hyperlink>
    </w:p>
    <w:p w:rsidR="009E51DE" w:rsidRDefault="00A716BB">
      <w:pPr>
        <w:pStyle w:val="TOC2"/>
        <w:rPr>
          <w:rFonts w:eastAsiaTheme="minorEastAsia"/>
          <w:smallCaps w:val="0"/>
          <w:sz w:val="22"/>
        </w:rPr>
      </w:pPr>
      <w:hyperlink w:anchor="_Toc509948025" w:history="1">
        <w:r w:rsidR="009E51DE" w:rsidRPr="00303A12">
          <w:rPr>
            <w:rStyle w:val="Hyperlink"/>
          </w:rPr>
          <w:t>Ostatní služby online</w:t>
        </w:r>
        <w:r w:rsidR="009E51DE">
          <w:tab/>
        </w:r>
        <w:r w:rsidR="009E51DE">
          <w:fldChar w:fldCharType="begin"/>
        </w:r>
        <w:r w:rsidR="009E51DE">
          <w:instrText xml:space="preserve"> PAGEREF _Toc509948025 \h </w:instrText>
        </w:r>
        <w:r w:rsidR="009E51DE">
          <w:fldChar w:fldCharType="separate"/>
        </w:r>
        <w:r w:rsidR="009E51DE">
          <w:t>71</w:t>
        </w:r>
        <w:r w:rsidR="009E51DE">
          <w:fldChar w:fldCharType="end"/>
        </w:r>
      </w:hyperlink>
    </w:p>
    <w:p w:rsidR="009E51DE" w:rsidRDefault="00A716BB">
      <w:pPr>
        <w:pStyle w:val="TOC3"/>
        <w:rPr>
          <w:rFonts w:eastAsiaTheme="minorEastAsia"/>
          <w:smallCaps w:val="0"/>
          <w:sz w:val="22"/>
        </w:rPr>
      </w:pPr>
      <w:hyperlink w:anchor="_Toc509948026" w:history="1">
        <w:r w:rsidR="009E51DE" w:rsidRPr="00303A12">
          <w:rPr>
            <w:rStyle w:val="Hyperlink"/>
          </w:rPr>
          <w:t>Mapy Bing</w:t>
        </w:r>
        <w:r w:rsidR="009E51DE">
          <w:tab/>
        </w:r>
        <w:r w:rsidR="009E51DE">
          <w:fldChar w:fldCharType="begin"/>
        </w:r>
        <w:r w:rsidR="009E51DE">
          <w:instrText xml:space="preserve"> PAGEREF _Toc509948026 \h </w:instrText>
        </w:r>
        <w:r w:rsidR="009E51DE">
          <w:fldChar w:fldCharType="separate"/>
        </w:r>
        <w:r w:rsidR="009E51DE">
          <w:t>71</w:t>
        </w:r>
        <w:r w:rsidR="009E51DE">
          <w:fldChar w:fldCharType="end"/>
        </w:r>
      </w:hyperlink>
    </w:p>
    <w:p w:rsidR="009E51DE" w:rsidRDefault="00A716BB">
      <w:pPr>
        <w:pStyle w:val="TOC3"/>
        <w:rPr>
          <w:rFonts w:eastAsiaTheme="minorEastAsia"/>
          <w:smallCaps w:val="0"/>
          <w:sz w:val="22"/>
        </w:rPr>
      </w:pPr>
      <w:hyperlink w:anchor="_Toc509948027" w:history="1">
        <w:r w:rsidR="009E51DE" w:rsidRPr="00303A12">
          <w:rPr>
            <w:rStyle w:val="Hyperlink"/>
          </w:rPr>
          <w:t>Business Application Platform</w:t>
        </w:r>
        <w:r w:rsidR="009E51DE">
          <w:tab/>
        </w:r>
        <w:r w:rsidR="009E51DE">
          <w:fldChar w:fldCharType="begin"/>
        </w:r>
        <w:r w:rsidR="009E51DE">
          <w:instrText xml:space="preserve"> PAGEREF _Toc509948027 \h </w:instrText>
        </w:r>
        <w:r w:rsidR="009E51DE">
          <w:fldChar w:fldCharType="separate"/>
        </w:r>
        <w:r w:rsidR="009E51DE">
          <w:t>72</w:t>
        </w:r>
        <w:r w:rsidR="009E51DE">
          <w:fldChar w:fldCharType="end"/>
        </w:r>
      </w:hyperlink>
    </w:p>
    <w:p w:rsidR="009E51DE" w:rsidRDefault="00A716BB">
      <w:pPr>
        <w:pStyle w:val="TOC3"/>
        <w:rPr>
          <w:rFonts w:eastAsiaTheme="minorEastAsia"/>
          <w:smallCaps w:val="0"/>
          <w:sz w:val="22"/>
        </w:rPr>
      </w:pPr>
      <w:hyperlink w:anchor="_Toc509948028" w:history="1">
        <w:r w:rsidR="009E51DE" w:rsidRPr="00303A12">
          <w:rPr>
            <w:rStyle w:val="Hyperlink"/>
          </w:rPr>
          <w:t>Microsoft Kaizala Pro</w:t>
        </w:r>
        <w:r w:rsidR="009E51DE">
          <w:tab/>
        </w:r>
        <w:r w:rsidR="009E51DE">
          <w:fldChar w:fldCharType="begin"/>
        </w:r>
        <w:r w:rsidR="009E51DE">
          <w:instrText xml:space="preserve"> PAGEREF _Toc509948028 \h </w:instrText>
        </w:r>
        <w:r w:rsidR="009E51DE">
          <w:fldChar w:fldCharType="separate"/>
        </w:r>
        <w:r w:rsidR="009E51DE">
          <w:t>73</w:t>
        </w:r>
        <w:r w:rsidR="009E51DE">
          <w:fldChar w:fldCharType="end"/>
        </w:r>
      </w:hyperlink>
    </w:p>
    <w:p w:rsidR="009E51DE" w:rsidRDefault="00A716BB">
      <w:pPr>
        <w:pStyle w:val="TOC3"/>
        <w:rPr>
          <w:rFonts w:eastAsiaTheme="minorEastAsia"/>
          <w:smallCaps w:val="0"/>
          <w:sz w:val="22"/>
        </w:rPr>
      </w:pPr>
      <w:hyperlink w:anchor="_Toc509948029" w:history="1">
        <w:r w:rsidR="009E51DE" w:rsidRPr="00303A12">
          <w:rPr>
            <w:rStyle w:val="Hyperlink"/>
          </w:rPr>
          <w:t>Služba Microsoft Cloud App Security</w:t>
        </w:r>
        <w:r w:rsidR="009E51DE">
          <w:tab/>
        </w:r>
        <w:r w:rsidR="009E51DE">
          <w:fldChar w:fldCharType="begin"/>
        </w:r>
        <w:r w:rsidR="009E51DE">
          <w:instrText xml:space="preserve"> PAGEREF _Toc509948029 \h </w:instrText>
        </w:r>
        <w:r w:rsidR="009E51DE">
          <w:fldChar w:fldCharType="separate"/>
        </w:r>
        <w:r w:rsidR="009E51DE">
          <w:t>73</w:t>
        </w:r>
        <w:r w:rsidR="009E51DE">
          <w:fldChar w:fldCharType="end"/>
        </w:r>
      </w:hyperlink>
    </w:p>
    <w:p w:rsidR="009E51DE" w:rsidRDefault="00A716BB">
      <w:pPr>
        <w:pStyle w:val="TOC3"/>
        <w:rPr>
          <w:rFonts w:eastAsiaTheme="minorEastAsia"/>
          <w:smallCaps w:val="0"/>
          <w:sz w:val="22"/>
        </w:rPr>
      </w:pPr>
      <w:hyperlink w:anchor="_Toc509948030" w:history="1">
        <w:r w:rsidR="009E51DE" w:rsidRPr="00303A12">
          <w:rPr>
            <w:rStyle w:val="Hyperlink"/>
          </w:rPr>
          <w:t>Microsoft Intune</w:t>
        </w:r>
        <w:r w:rsidR="009E51DE">
          <w:tab/>
        </w:r>
        <w:r w:rsidR="009E51DE">
          <w:fldChar w:fldCharType="begin"/>
        </w:r>
        <w:r w:rsidR="009E51DE">
          <w:instrText xml:space="preserve"> PAGEREF _Toc509948030 \h </w:instrText>
        </w:r>
        <w:r w:rsidR="009E51DE">
          <w:fldChar w:fldCharType="separate"/>
        </w:r>
        <w:r w:rsidR="009E51DE">
          <w:t>74</w:t>
        </w:r>
        <w:r w:rsidR="009E51DE">
          <w:fldChar w:fldCharType="end"/>
        </w:r>
      </w:hyperlink>
    </w:p>
    <w:p w:rsidR="009E51DE" w:rsidRDefault="00A716BB">
      <w:pPr>
        <w:pStyle w:val="TOC3"/>
        <w:rPr>
          <w:rFonts w:eastAsiaTheme="minorEastAsia"/>
          <w:smallCaps w:val="0"/>
          <w:sz w:val="22"/>
        </w:rPr>
      </w:pPr>
      <w:hyperlink w:anchor="_Toc509948031" w:history="1">
        <w:r w:rsidR="009E51DE" w:rsidRPr="00303A12">
          <w:rPr>
            <w:rStyle w:val="Hyperlink"/>
          </w:rPr>
          <w:t>Microsoft Learning</w:t>
        </w:r>
        <w:r w:rsidR="009E51DE">
          <w:tab/>
        </w:r>
        <w:r w:rsidR="009E51DE">
          <w:fldChar w:fldCharType="begin"/>
        </w:r>
        <w:r w:rsidR="009E51DE">
          <w:instrText xml:space="preserve"> PAGEREF _Toc509948031 \h </w:instrText>
        </w:r>
        <w:r w:rsidR="009E51DE">
          <w:fldChar w:fldCharType="separate"/>
        </w:r>
        <w:r w:rsidR="009E51DE">
          <w:t>74</w:t>
        </w:r>
        <w:r w:rsidR="009E51DE">
          <w:fldChar w:fldCharType="end"/>
        </w:r>
      </w:hyperlink>
    </w:p>
    <w:p w:rsidR="009E51DE" w:rsidRDefault="00A716BB">
      <w:pPr>
        <w:pStyle w:val="TOC3"/>
        <w:rPr>
          <w:rFonts w:eastAsiaTheme="minorEastAsia"/>
          <w:smallCaps w:val="0"/>
          <w:sz w:val="22"/>
        </w:rPr>
      </w:pPr>
      <w:hyperlink w:anchor="_Toc509948032" w:history="1">
        <w:r w:rsidR="009E51DE" w:rsidRPr="00303A12">
          <w:rPr>
            <w:rStyle w:val="Hyperlink"/>
          </w:rPr>
          <w:t>Minecraft: Education Edition</w:t>
        </w:r>
        <w:r w:rsidR="009E51DE">
          <w:tab/>
        </w:r>
        <w:r w:rsidR="009E51DE">
          <w:fldChar w:fldCharType="begin"/>
        </w:r>
        <w:r w:rsidR="009E51DE">
          <w:instrText xml:space="preserve"> PAGEREF _Toc509948032 \h </w:instrText>
        </w:r>
        <w:r w:rsidR="009E51DE">
          <w:fldChar w:fldCharType="separate"/>
        </w:r>
        <w:r w:rsidR="009E51DE">
          <w:t>75</w:t>
        </w:r>
        <w:r w:rsidR="009E51DE">
          <w:fldChar w:fldCharType="end"/>
        </w:r>
      </w:hyperlink>
    </w:p>
    <w:p w:rsidR="009E51DE" w:rsidRDefault="00A716BB">
      <w:pPr>
        <w:pStyle w:val="TOC1"/>
        <w:rPr>
          <w:rFonts w:eastAsiaTheme="minorEastAsia"/>
          <w:b w:val="0"/>
          <w:caps w:val="0"/>
          <w:noProof/>
          <w:sz w:val="22"/>
          <w:szCs w:val="22"/>
        </w:rPr>
      </w:pPr>
      <w:hyperlink w:anchor="_Toc509948033" w:history="1">
        <w:r w:rsidR="009E51DE" w:rsidRPr="00303A12">
          <w:rPr>
            <w:rStyle w:val="Hyperlink"/>
            <w:noProof/>
          </w:rPr>
          <w:t>Slovník</w:t>
        </w:r>
        <w:r w:rsidR="009E51DE">
          <w:rPr>
            <w:noProof/>
          </w:rPr>
          <w:tab/>
        </w:r>
        <w:r w:rsidR="009E51DE">
          <w:rPr>
            <w:noProof/>
          </w:rPr>
          <w:fldChar w:fldCharType="begin"/>
        </w:r>
        <w:r w:rsidR="009E51DE">
          <w:rPr>
            <w:noProof/>
          </w:rPr>
          <w:instrText xml:space="preserve"> PAGEREF _Toc509948033 \h </w:instrText>
        </w:r>
        <w:r w:rsidR="009E51DE">
          <w:rPr>
            <w:noProof/>
          </w:rPr>
        </w:r>
        <w:r w:rsidR="009E51DE">
          <w:rPr>
            <w:noProof/>
          </w:rPr>
          <w:fldChar w:fldCharType="separate"/>
        </w:r>
        <w:r w:rsidR="009E51DE">
          <w:rPr>
            <w:noProof/>
          </w:rPr>
          <w:t>76</w:t>
        </w:r>
        <w:r w:rsidR="009E51DE">
          <w:rPr>
            <w:noProof/>
          </w:rPr>
          <w:fldChar w:fldCharType="end"/>
        </w:r>
      </w:hyperlink>
    </w:p>
    <w:p w:rsidR="009E51DE" w:rsidRDefault="00A716BB">
      <w:pPr>
        <w:pStyle w:val="TOC2"/>
        <w:rPr>
          <w:rFonts w:eastAsiaTheme="minorEastAsia"/>
          <w:smallCaps w:val="0"/>
          <w:sz w:val="22"/>
        </w:rPr>
      </w:pPr>
      <w:hyperlink w:anchor="_Toc509948034" w:history="1">
        <w:r w:rsidR="009E51DE" w:rsidRPr="00303A12">
          <w:rPr>
            <w:rStyle w:val="Hyperlink"/>
          </w:rPr>
          <w:t>Atributy</w:t>
        </w:r>
        <w:r w:rsidR="009E51DE">
          <w:tab/>
        </w:r>
        <w:r w:rsidR="009E51DE">
          <w:fldChar w:fldCharType="begin"/>
        </w:r>
        <w:r w:rsidR="009E51DE">
          <w:instrText xml:space="preserve"> PAGEREF _Toc509948034 \h </w:instrText>
        </w:r>
        <w:r w:rsidR="009E51DE">
          <w:fldChar w:fldCharType="separate"/>
        </w:r>
        <w:r w:rsidR="009E51DE">
          <w:t>76</w:t>
        </w:r>
        <w:r w:rsidR="009E51DE">
          <w:fldChar w:fldCharType="end"/>
        </w:r>
      </w:hyperlink>
    </w:p>
    <w:p w:rsidR="009E51DE" w:rsidRDefault="00A716BB">
      <w:pPr>
        <w:pStyle w:val="TOC2"/>
        <w:rPr>
          <w:rFonts w:eastAsiaTheme="minorEastAsia"/>
          <w:smallCaps w:val="0"/>
          <w:sz w:val="22"/>
        </w:rPr>
      </w:pPr>
      <w:hyperlink w:anchor="_Toc509948035" w:history="1">
        <w:r w:rsidR="009E51DE" w:rsidRPr="00303A12">
          <w:rPr>
            <w:rStyle w:val="Hyperlink"/>
          </w:rPr>
          <w:t>Hodnoty buněk</w:t>
        </w:r>
        <w:r w:rsidR="009E51DE">
          <w:tab/>
        </w:r>
        <w:r w:rsidR="009E51DE">
          <w:fldChar w:fldCharType="begin"/>
        </w:r>
        <w:r w:rsidR="009E51DE">
          <w:instrText xml:space="preserve"> PAGEREF _Toc509948035 \h </w:instrText>
        </w:r>
        <w:r w:rsidR="009E51DE">
          <w:fldChar w:fldCharType="separate"/>
        </w:r>
        <w:r w:rsidR="009E51DE">
          <w:t>77</w:t>
        </w:r>
        <w:r w:rsidR="009E51DE">
          <w:fldChar w:fldCharType="end"/>
        </w:r>
      </w:hyperlink>
    </w:p>
    <w:p w:rsidR="009E51DE" w:rsidRDefault="00A716BB">
      <w:pPr>
        <w:pStyle w:val="TOC2"/>
        <w:rPr>
          <w:rFonts w:eastAsiaTheme="minorEastAsia"/>
          <w:smallCaps w:val="0"/>
          <w:sz w:val="22"/>
        </w:rPr>
      </w:pPr>
      <w:hyperlink w:anchor="_Toc509948036" w:history="1">
        <w:r w:rsidR="009E51DE" w:rsidRPr="00303A12">
          <w:rPr>
            <w:rStyle w:val="Hyperlink"/>
          </w:rPr>
          <w:t>Záhlaví sloupců</w:t>
        </w:r>
        <w:r w:rsidR="009E51DE">
          <w:tab/>
        </w:r>
        <w:r w:rsidR="009E51DE">
          <w:fldChar w:fldCharType="begin"/>
        </w:r>
        <w:r w:rsidR="009E51DE">
          <w:instrText xml:space="preserve"> PAGEREF _Toc509948036 \h </w:instrText>
        </w:r>
        <w:r w:rsidR="009E51DE">
          <w:fldChar w:fldCharType="separate"/>
        </w:r>
        <w:r w:rsidR="009E51DE">
          <w:t>77</w:t>
        </w:r>
        <w:r w:rsidR="009E51DE">
          <w:fldChar w:fldCharType="end"/>
        </w:r>
      </w:hyperlink>
    </w:p>
    <w:p w:rsidR="009E51DE" w:rsidRDefault="00A716BB">
      <w:pPr>
        <w:pStyle w:val="TOC2"/>
        <w:rPr>
          <w:rFonts w:eastAsiaTheme="minorEastAsia"/>
          <w:smallCaps w:val="0"/>
          <w:sz w:val="22"/>
        </w:rPr>
      </w:pPr>
      <w:hyperlink w:anchor="_Toc509948037" w:history="1">
        <w:r w:rsidR="009E51DE" w:rsidRPr="00303A12">
          <w:rPr>
            <w:rStyle w:val="Hyperlink"/>
          </w:rPr>
          <w:t>Definice</w:t>
        </w:r>
        <w:r w:rsidR="009E51DE">
          <w:tab/>
        </w:r>
        <w:r w:rsidR="009E51DE">
          <w:fldChar w:fldCharType="begin"/>
        </w:r>
        <w:r w:rsidR="009E51DE">
          <w:instrText xml:space="preserve"> PAGEREF _Toc509948037 \h </w:instrText>
        </w:r>
        <w:r w:rsidR="009E51DE">
          <w:fldChar w:fldCharType="separate"/>
        </w:r>
        <w:r w:rsidR="009E51DE">
          <w:t>78</w:t>
        </w:r>
        <w:r w:rsidR="009E51DE">
          <w:fldChar w:fldCharType="end"/>
        </w:r>
      </w:hyperlink>
    </w:p>
    <w:p w:rsidR="009E51DE" w:rsidRDefault="00A716BB">
      <w:pPr>
        <w:pStyle w:val="TOC1"/>
        <w:rPr>
          <w:rFonts w:eastAsiaTheme="minorEastAsia"/>
          <w:b w:val="0"/>
          <w:caps w:val="0"/>
          <w:noProof/>
          <w:sz w:val="22"/>
          <w:szCs w:val="22"/>
        </w:rPr>
      </w:pPr>
      <w:hyperlink w:anchor="_Toc509948038" w:history="1">
        <w:r w:rsidR="009E51DE" w:rsidRPr="00303A12">
          <w:rPr>
            <w:rStyle w:val="Hyperlink"/>
            <w:noProof/>
          </w:rPr>
          <w:t>Příloha A – Licence ekvivalentní k licenci CAL/ML</w:t>
        </w:r>
        <w:r w:rsidR="009E51DE">
          <w:rPr>
            <w:noProof/>
          </w:rPr>
          <w:tab/>
        </w:r>
        <w:r w:rsidR="009E51DE">
          <w:rPr>
            <w:noProof/>
          </w:rPr>
          <w:fldChar w:fldCharType="begin"/>
        </w:r>
        <w:r w:rsidR="009E51DE">
          <w:rPr>
            <w:noProof/>
          </w:rPr>
          <w:instrText xml:space="preserve"> PAGEREF _Toc509948038 \h </w:instrText>
        </w:r>
        <w:r w:rsidR="009E51DE">
          <w:rPr>
            <w:noProof/>
          </w:rPr>
        </w:r>
        <w:r w:rsidR="009E51DE">
          <w:rPr>
            <w:noProof/>
          </w:rPr>
          <w:fldChar w:fldCharType="separate"/>
        </w:r>
        <w:r w:rsidR="009E51DE">
          <w:rPr>
            <w:noProof/>
          </w:rPr>
          <w:t>81</w:t>
        </w:r>
        <w:r w:rsidR="009E51DE">
          <w:rPr>
            <w:noProof/>
          </w:rPr>
          <w:fldChar w:fldCharType="end"/>
        </w:r>
      </w:hyperlink>
    </w:p>
    <w:p w:rsidR="009E51DE" w:rsidRDefault="00A716BB">
      <w:pPr>
        <w:pStyle w:val="TOC1"/>
        <w:rPr>
          <w:rFonts w:eastAsiaTheme="minorEastAsia"/>
          <w:b w:val="0"/>
          <w:caps w:val="0"/>
          <w:noProof/>
          <w:sz w:val="22"/>
          <w:szCs w:val="22"/>
        </w:rPr>
      </w:pPr>
      <w:hyperlink w:anchor="_Toc509948039" w:history="1">
        <w:r w:rsidR="009E51DE" w:rsidRPr="00303A12">
          <w:rPr>
            <w:rStyle w:val="Hyperlink"/>
            <w:noProof/>
          </w:rPr>
          <w:t>Příloha B – Software Assurance</w:t>
        </w:r>
        <w:r w:rsidR="009E51DE">
          <w:rPr>
            <w:noProof/>
          </w:rPr>
          <w:tab/>
        </w:r>
        <w:r w:rsidR="009E51DE">
          <w:rPr>
            <w:noProof/>
          </w:rPr>
          <w:fldChar w:fldCharType="begin"/>
        </w:r>
        <w:r w:rsidR="009E51DE">
          <w:rPr>
            <w:noProof/>
          </w:rPr>
          <w:instrText xml:space="preserve"> PAGEREF _Toc509948039 \h </w:instrText>
        </w:r>
        <w:r w:rsidR="009E51DE">
          <w:rPr>
            <w:noProof/>
          </w:rPr>
        </w:r>
        <w:r w:rsidR="009E51DE">
          <w:rPr>
            <w:noProof/>
          </w:rPr>
          <w:fldChar w:fldCharType="separate"/>
        </w:r>
        <w:r w:rsidR="009E51DE">
          <w:rPr>
            <w:noProof/>
          </w:rPr>
          <w:t>83</w:t>
        </w:r>
        <w:r w:rsidR="009E51DE">
          <w:rPr>
            <w:noProof/>
          </w:rPr>
          <w:fldChar w:fldCharType="end"/>
        </w:r>
      </w:hyperlink>
    </w:p>
    <w:p w:rsidR="009E51DE" w:rsidRDefault="00A716BB">
      <w:pPr>
        <w:pStyle w:val="TOC2"/>
        <w:rPr>
          <w:rFonts w:eastAsiaTheme="minorEastAsia"/>
          <w:smallCaps w:val="0"/>
          <w:sz w:val="22"/>
        </w:rPr>
      </w:pPr>
      <w:hyperlink w:anchor="_Toc509948040" w:history="1">
        <w:r w:rsidR="009E51DE" w:rsidRPr="00303A12">
          <w:rPr>
            <w:rStyle w:val="Hyperlink"/>
          </w:rPr>
          <w:t>Zakoupení krytí Software Assurance</w:t>
        </w:r>
        <w:r w:rsidR="009E51DE">
          <w:tab/>
        </w:r>
        <w:r w:rsidR="009E51DE">
          <w:fldChar w:fldCharType="begin"/>
        </w:r>
        <w:r w:rsidR="009E51DE">
          <w:instrText xml:space="preserve"> PAGEREF _Toc509948040 \h </w:instrText>
        </w:r>
        <w:r w:rsidR="009E51DE">
          <w:fldChar w:fldCharType="separate"/>
        </w:r>
        <w:r w:rsidR="009E51DE">
          <w:t>83</w:t>
        </w:r>
        <w:r w:rsidR="009E51DE">
          <w:fldChar w:fldCharType="end"/>
        </w:r>
      </w:hyperlink>
    </w:p>
    <w:p w:rsidR="009E51DE" w:rsidRDefault="00A716BB">
      <w:pPr>
        <w:pStyle w:val="TOC2"/>
        <w:rPr>
          <w:rFonts w:eastAsiaTheme="minorEastAsia"/>
          <w:smallCaps w:val="0"/>
          <w:sz w:val="22"/>
        </w:rPr>
      </w:pPr>
      <w:hyperlink w:anchor="_Toc509948041" w:history="1">
        <w:r w:rsidR="009E51DE" w:rsidRPr="00303A12">
          <w:rPr>
            <w:rStyle w:val="Hyperlink"/>
          </w:rPr>
          <w:t>Prodloužení krytí Software Assurance</w:t>
        </w:r>
        <w:r w:rsidR="009E51DE">
          <w:tab/>
        </w:r>
        <w:r w:rsidR="009E51DE">
          <w:fldChar w:fldCharType="begin"/>
        </w:r>
        <w:r w:rsidR="009E51DE">
          <w:instrText xml:space="preserve"> PAGEREF _Toc509948041 \h </w:instrText>
        </w:r>
        <w:r w:rsidR="009E51DE">
          <w:fldChar w:fldCharType="separate"/>
        </w:r>
        <w:r w:rsidR="009E51DE">
          <w:t>83</w:t>
        </w:r>
        <w:r w:rsidR="009E51DE">
          <w:fldChar w:fldCharType="end"/>
        </w:r>
      </w:hyperlink>
    </w:p>
    <w:p w:rsidR="009E51DE" w:rsidRDefault="00A716BB">
      <w:pPr>
        <w:pStyle w:val="TOC2"/>
        <w:rPr>
          <w:rFonts w:eastAsiaTheme="minorEastAsia"/>
          <w:smallCaps w:val="0"/>
          <w:sz w:val="22"/>
        </w:rPr>
      </w:pPr>
      <w:hyperlink w:anchor="_Toc509948042" w:history="1">
        <w:r w:rsidR="009E51DE" w:rsidRPr="00303A12">
          <w:rPr>
            <w:rStyle w:val="Hyperlink"/>
          </w:rPr>
          <w:t>Licence na migraci v případě ukončených produktů nebo produktů s ukončenou životností</w:t>
        </w:r>
        <w:r w:rsidR="009E51DE">
          <w:tab/>
        </w:r>
        <w:r w:rsidR="009E51DE">
          <w:fldChar w:fldCharType="begin"/>
        </w:r>
        <w:r w:rsidR="009E51DE">
          <w:instrText xml:space="preserve"> PAGEREF _Toc509948042 \h </w:instrText>
        </w:r>
        <w:r w:rsidR="009E51DE">
          <w:fldChar w:fldCharType="separate"/>
        </w:r>
        <w:r w:rsidR="009E51DE">
          <w:t>84</w:t>
        </w:r>
        <w:r w:rsidR="009E51DE">
          <w:fldChar w:fldCharType="end"/>
        </w:r>
      </w:hyperlink>
    </w:p>
    <w:p w:rsidR="009E51DE" w:rsidRDefault="00A716BB">
      <w:pPr>
        <w:pStyle w:val="TOC2"/>
        <w:rPr>
          <w:rFonts w:eastAsiaTheme="minorEastAsia"/>
          <w:smallCaps w:val="0"/>
          <w:sz w:val="22"/>
        </w:rPr>
      </w:pPr>
      <w:hyperlink w:anchor="_Toc509948043" w:history="1">
        <w:r w:rsidR="009E51DE" w:rsidRPr="00303A12">
          <w:rPr>
            <w:rStyle w:val="Hyperlink"/>
          </w:rPr>
          <w:t>Výhody Software Assurance</w:t>
        </w:r>
        <w:r w:rsidR="009E51DE">
          <w:tab/>
        </w:r>
        <w:r w:rsidR="009E51DE">
          <w:fldChar w:fldCharType="begin"/>
        </w:r>
        <w:r w:rsidR="009E51DE">
          <w:instrText xml:space="preserve"> PAGEREF _Toc509948043 \h </w:instrText>
        </w:r>
        <w:r w:rsidR="009E51DE">
          <w:fldChar w:fldCharType="separate"/>
        </w:r>
        <w:r w:rsidR="009E51DE">
          <w:t>84</w:t>
        </w:r>
        <w:r w:rsidR="009E51DE">
          <w:fldChar w:fldCharType="end"/>
        </w:r>
      </w:hyperlink>
    </w:p>
    <w:p w:rsidR="009E51DE" w:rsidRDefault="00A716BB">
      <w:pPr>
        <w:pStyle w:val="TOC1"/>
        <w:rPr>
          <w:rFonts w:eastAsiaTheme="minorEastAsia"/>
          <w:b w:val="0"/>
          <w:caps w:val="0"/>
          <w:noProof/>
          <w:sz w:val="22"/>
          <w:szCs w:val="22"/>
        </w:rPr>
      </w:pPr>
      <w:hyperlink w:anchor="_Toc509948044" w:history="1">
        <w:r w:rsidR="009E51DE" w:rsidRPr="00303A12">
          <w:rPr>
            <w:rStyle w:val="Hyperlink"/>
            <w:noProof/>
          </w:rPr>
          <w:t>Příloha C – Doplňky a další licence k přechodu</w:t>
        </w:r>
        <w:r w:rsidR="009E51DE">
          <w:rPr>
            <w:noProof/>
          </w:rPr>
          <w:tab/>
        </w:r>
        <w:r w:rsidR="009E51DE">
          <w:rPr>
            <w:noProof/>
          </w:rPr>
          <w:fldChar w:fldCharType="begin"/>
        </w:r>
        <w:r w:rsidR="009E51DE">
          <w:rPr>
            <w:noProof/>
          </w:rPr>
          <w:instrText xml:space="preserve"> PAGEREF _Toc509948044 \h </w:instrText>
        </w:r>
        <w:r w:rsidR="009E51DE">
          <w:rPr>
            <w:noProof/>
          </w:rPr>
        </w:r>
        <w:r w:rsidR="009E51DE">
          <w:rPr>
            <w:noProof/>
          </w:rPr>
          <w:fldChar w:fldCharType="separate"/>
        </w:r>
        <w:r w:rsidR="009E51DE">
          <w:rPr>
            <w:noProof/>
          </w:rPr>
          <w:t>95</w:t>
        </w:r>
        <w:r w:rsidR="009E51DE">
          <w:rPr>
            <w:noProof/>
          </w:rPr>
          <w:fldChar w:fldCharType="end"/>
        </w:r>
      </w:hyperlink>
    </w:p>
    <w:p w:rsidR="009E51DE" w:rsidRDefault="00A716BB">
      <w:pPr>
        <w:pStyle w:val="TOC2"/>
        <w:rPr>
          <w:rFonts w:eastAsiaTheme="minorEastAsia"/>
          <w:smallCaps w:val="0"/>
          <w:sz w:val="22"/>
        </w:rPr>
      </w:pPr>
      <w:hyperlink w:anchor="_Toc509948045" w:history="1">
        <w:r w:rsidR="009E51DE" w:rsidRPr="00303A12">
          <w:rPr>
            <w:rStyle w:val="Hyperlink"/>
          </w:rPr>
          <w:t>Doplňky</w:t>
        </w:r>
        <w:r w:rsidR="009E51DE">
          <w:tab/>
        </w:r>
        <w:r w:rsidR="009E51DE">
          <w:fldChar w:fldCharType="begin"/>
        </w:r>
        <w:r w:rsidR="009E51DE">
          <w:instrText xml:space="preserve"> PAGEREF _Toc509948045 \h </w:instrText>
        </w:r>
        <w:r w:rsidR="009E51DE">
          <w:fldChar w:fldCharType="separate"/>
        </w:r>
        <w:r w:rsidR="009E51DE">
          <w:t>95</w:t>
        </w:r>
        <w:r w:rsidR="009E51DE">
          <w:fldChar w:fldCharType="end"/>
        </w:r>
      </w:hyperlink>
    </w:p>
    <w:p w:rsidR="009E51DE" w:rsidRDefault="00A716BB">
      <w:pPr>
        <w:pStyle w:val="TOC3"/>
        <w:rPr>
          <w:rFonts w:eastAsiaTheme="minorEastAsia"/>
          <w:smallCaps w:val="0"/>
          <w:sz w:val="22"/>
        </w:rPr>
      </w:pPr>
      <w:hyperlink w:anchor="_Toc509948046" w:history="1">
        <w:r w:rsidR="009E51DE" w:rsidRPr="00303A12">
          <w:rPr>
            <w:rStyle w:val="Hyperlink"/>
          </w:rPr>
          <w:t>Počítačový operační systém Windows</w:t>
        </w:r>
        <w:r w:rsidR="009E51DE">
          <w:tab/>
        </w:r>
        <w:r w:rsidR="009E51DE">
          <w:fldChar w:fldCharType="begin"/>
        </w:r>
        <w:r w:rsidR="009E51DE">
          <w:instrText xml:space="preserve"> PAGEREF _Toc509948046 \h </w:instrText>
        </w:r>
        <w:r w:rsidR="009E51DE">
          <w:fldChar w:fldCharType="separate"/>
        </w:r>
        <w:r w:rsidR="009E51DE">
          <w:t>95</w:t>
        </w:r>
        <w:r w:rsidR="009E51DE">
          <w:fldChar w:fldCharType="end"/>
        </w:r>
      </w:hyperlink>
    </w:p>
    <w:p w:rsidR="009E51DE" w:rsidRDefault="00A716BB">
      <w:pPr>
        <w:pStyle w:val="TOC3"/>
        <w:rPr>
          <w:rFonts w:eastAsiaTheme="minorEastAsia"/>
          <w:smallCaps w:val="0"/>
          <w:sz w:val="22"/>
        </w:rPr>
      </w:pPr>
      <w:hyperlink w:anchor="_Toc509948047" w:history="1">
        <w:r w:rsidR="009E51DE" w:rsidRPr="00303A12">
          <w:rPr>
            <w:rStyle w:val="Hyperlink"/>
          </w:rPr>
          <w:t>Microsoft Operations Management and Security</w:t>
        </w:r>
        <w:r w:rsidR="009E51DE">
          <w:tab/>
        </w:r>
        <w:r w:rsidR="009E51DE">
          <w:fldChar w:fldCharType="begin"/>
        </w:r>
        <w:r w:rsidR="009E51DE">
          <w:instrText xml:space="preserve"> PAGEREF _Toc509948047 \h </w:instrText>
        </w:r>
        <w:r w:rsidR="009E51DE">
          <w:fldChar w:fldCharType="separate"/>
        </w:r>
        <w:r w:rsidR="009E51DE">
          <w:t>95</w:t>
        </w:r>
        <w:r w:rsidR="009E51DE">
          <w:fldChar w:fldCharType="end"/>
        </w:r>
      </w:hyperlink>
    </w:p>
    <w:p w:rsidR="009E51DE" w:rsidRDefault="00A716BB">
      <w:pPr>
        <w:pStyle w:val="TOC3"/>
        <w:rPr>
          <w:rFonts w:eastAsiaTheme="minorEastAsia"/>
          <w:smallCaps w:val="0"/>
          <w:sz w:val="22"/>
        </w:rPr>
      </w:pPr>
      <w:hyperlink w:anchor="_Toc509948048" w:history="1">
        <w:r w:rsidR="009E51DE" w:rsidRPr="00303A12">
          <w:rPr>
            <w:rStyle w:val="Hyperlink"/>
          </w:rPr>
          <w:t>Microsoft Azure User Plans</w:t>
        </w:r>
        <w:r w:rsidR="009E51DE">
          <w:tab/>
        </w:r>
        <w:r w:rsidR="009E51DE">
          <w:fldChar w:fldCharType="begin"/>
        </w:r>
        <w:r w:rsidR="009E51DE">
          <w:instrText xml:space="preserve"> PAGEREF _Toc509948048 \h </w:instrText>
        </w:r>
        <w:r w:rsidR="009E51DE">
          <w:fldChar w:fldCharType="separate"/>
        </w:r>
        <w:r w:rsidR="009E51DE">
          <w:t>95</w:t>
        </w:r>
        <w:r w:rsidR="009E51DE">
          <w:fldChar w:fldCharType="end"/>
        </w:r>
      </w:hyperlink>
    </w:p>
    <w:p w:rsidR="009E51DE" w:rsidRDefault="00A716BB">
      <w:pPr>
        <w:pStyle w:val="TOC3"/>
        <w:rPr>
          <w:rFonts w:eastAsiaTheme="minorEastAsia"/>
          <w:smallCaps w:val="0"/>
          <w:sz w:val="22"/>
        </w:rPr>
      </w:pPr>
      <w:hyperlink w:anchor="_Toc509948049" w:history="1">
        <w:r w:rsidR="009E51DE" w:rsidRPr="00303A12">
          <w:rPr>
            <w:rStyle w:val="Hyperlink"/>
          </w:rPr>
          <w:t>Microsoft 365</w:t>
        </w:r>
        <w:r w:rsidR="009E51DE">
          <w:tab/>
        </w:r>
        <w:r w:rsidR="009E51DE">
          <w:fldChar w:fldCharType="begin"/>
        </w:r>
        <w:r w:rsidR="009E51DE">
          <w:instrText xml:space="preserve"> PAGEREF _Toc509948049 \h </w:instrText>
        </w:r>
        <w:r w:rsidR="009E51DE">
          <w:fldChar w:fldCharType="separate"/>
        </w:r>
        <w:r w:rsidR="009E51DE">
          <w:t>96</w:t>
        </w:r>
        <w:r w:rsidR="009E51DE">
          <w:fldChar w:fldCharType="end"/>
        </w:r>
      </w:hyperlink>
    </w:p>
    <w:p w:rsidR="009E51DE" w:rsidRDefault="00A716BB">
      <w:pPr>
        <w:pStyle w:val="TOC3"/>
        <w:rPr>
          <w:rFonts w:eastAsiaTheme="minorEastAsia"/>
          <w:smallCaps w:val="0"/>
          <w:sz w:val="22"/>
        </w:rPr>
      </w:pPr>
      <w:hyperlink w:anchor="_Toc509948050" w:history="1">
        <w:r w:rsidR="009E51DE" w:rsidRPr="00303A12">
          <w:rPr>
            <w:rStyle w:val="Hyperlink"/>
          </w:rPr>
          <w:t>Enterprise Mobility + Security</w:t>
        </w:r>
        <w:r w:rsidR="009E51DE">
          <w:tab/>
        </w:r>
        <w:r w:rsidR="009E51DE">
          <w:fldChar w:fldCharType="begin"/>
        </w:r>
        <w:r w:rsidR="009E51DE">
          <w:instrText xml:space="preserve"> PAGEREF _Toc509948050 \h </w:instrText>
        </w:r>
        <w:r w:rsidR="009E51DE">
          <w:fldChar w:fldCharType="separate"/>
        </w:r>
        <w:r w:rsidR="009E51DE">
          <w:t>96</w:t>
        </w:r>
        <w:r w:rsidR="009E51DE">
          <w:fldChar w:fldCharType="end"/>
        </w:r>
      </w:hyperlink>
    </w:p>
    <w:p w:rsidR="009E51DE" w:rsidRDefault="00A716BB">
      <w:pPr>
        <w:pStyle w:val="TOC3"/>
        <w:rPr>
          <w:rFonts w:eastAsiaTheme="minorEastAsia"/>
          <w:smallCaps w:val="0"/>
          <w:sz w:val="22"/>
        </w:rPr>
      </w:pPr>
      <w:hyperlink w:anchor="_Toc509948051" w:history="1">
        <w:r w:rsidR="009E51DE" w:rsidRPr="00303A12">
          <w:rPr>
            <w:rStyle w:val="Hyperlink"/>
          </w:rPr>
          <w:t>Služby Microsoft Dynamics 365</w:t>
        </w:r>
        <w:r w:rsidR="009E51DE">
          <w:tab/>
        </w:r>
        <w:r w:rsidR="009E51DE">
          <w:fldChar w:fldCharType="begin"/>
        </w:r>
        <w:r w:rsidR="009E51DE">
          <w:instrText xml:space="preserve"> PAGEREF _Toc509948051 \h </w:instrText>
        </w:r>
        <w:r w:rsidR="009E51DE">
          <w:fldChar w:fldCharType="separate"/>
        </w:r>
        <w:r w:rsidR="009E51DE">
          <w:t>96</w:t>
        </w:r>
        <w:r w:rsidR="009E51DE">
          <w:fldChar w:fldCharType="end"/>
        </w:r>
      </w:hyperlink>
    </w:p>
    <w:p w:rsidR="009E51DE" w:rsidRDefault="00A716BB">
      <w:pPr>
        <w:pStyle w:val="TOC3"/>
        <w:rPr>
          <w:rFonts w:eastAsiaTheme="minorEastAsia"/>
          <w:smallCaps w:val="0"/>
          <w:sz w:val="22"/>
        </w:rPr>
      </w:pPr>
      <w:hyperlink w:anchor="_Toc509948052" w:history="1">
        <w:r w:rsidR="009E51DE" w:rsidRPr="00303A12">
          <w:rPr>
            <w:rStyle w:val="Hyperlink"/>
          </w:rPr>
          <w:t>Aplikace služeb Office 365</w:t>
        </w:r>
        <w:r w:rsidR="009E51DE">
          <w:tab/>
        </w:r>
        <w:r w:rsidR="009E51DE">
          <w:fldChar w:fldCharType="begin"/>
        </w:r>
        <w:r w:rsidR="009E51DE">
          <w:instrText xml:space="preserve"> PAGEREF _Toc509948052 \h </w:instrText>
        </w:r>
        <w:r w:rsidR="009E51DE">
          <w:fldChar w:fldCharType="separate"/>
        </w:r>
        <w:r w:rsidR="009E51DE">
          <w:t>96</w:t>
        </w:r>
        <w:r w:rsidR="009E51DE">
          <w:fldChar w:fldCharType="end"/>
        </w:r>
      </w:hyperlink>
    </w:p>
    <w:p w:rsidR="009E51DE" w:rsidRDefault="00A716BB">
      <w:pPr>
        <w:pStyle w:val="TOC3"/>
        <w:rPr>
          <w:rFonts w:eastAsiaTheme="minorEastAsia"/>
          <w:smallCaps w:val="0"/>
          <w:sz w:val="22"/>
        </w:rPr>
      </w:pPr>
      <w:hyperlink w:anchor="_Toc509948053" w:history="1">
        <w:r w:rsidR="009E51DE" w:rsidRPr="00303A12">
          <w:rPr>
            <w:rStyle w:val="Hyperlink"/>
          </w:rPr>
          <w:t>Sady Office 365</w:t>
        </w:r>
        <w:r w:rsidR="009E51DE">
          <w:tab/>
        </w:r>
        <w:r w:rsidR="009E51DE">
          <w:fldChar w:fldCharType="begin"/>
        </w:r>
        <w:r w:rsidR="009E51DE">
          <w:instrText xml:space="preserve"> PAGEREF _Toc509948053 \h </w:instrText>
        </w:r>
        <w:r w:rsidR="009E51DE">
          <w:fldChar w:fldCharType="separate"/>
        </w:r>
        <w:r w:rsidR="009E51DE">
          <w:t>97</w:t>
        </w:r>
        <w:r w:rsidR="009E51DE">
          <w:fldChar w:fldCharType="end"/>
        </w:r>
      </w:hyperlink>
    </w:p>
    <w:p w:rsidR="009E51DE" w:rsidRDefault="00A716BB">
      <w:pPr>
        <w:pStyle w:val="TOC3"/>
        <w:rPr>
          <w:rFonts w:eastAsiaTheme="minorEastAsia"/>
          <w:smallCaps w:val="0"/>
          <w:sz w:val="22"/>
        </w:rPr>
      </w:pPr>
      <w:hyperlink w:anchor="_Toc509948054" w:history="1">
        <w:r w:rsidR="009E51DE" w:rsidRPr="00303A12">
          <w:rPr>
            <w:rStyle w:val="Hyperlink"/>
          </w:rPr>
          <w:t>Multi-Geo Capabilities in Office 365</w:t>
        </w:r>
        <w:r w:rsidR="009E51DE">
          <w:tab/>
        </w:r>
        <w:r w:rsidR="009E51DE">
          <w:fldChar w:fldCharType="begin"/>
        </w:r>
        <w:r w:rsidR="009E51DE">
          <w:instrText xml:space="preserve"> PAGEREF _Toc509948054 \h </w:instrText>
        </w:r>
        <w:r w:rsidR="009E51DE">
          <w:fldChar w:fldCharType="separate"/>
        </w:r>
        <w:r w:rsidR="009E51DE">
          <w:t>97</w:t>
        </w:r>
        <w:r w:rsidR="009E51DE">
          <w:fldChar w:fldCharType="end"/>
        </w:r>
      </w:hyperlink>
    </w:p>
    <w:p w:rsidR="009E51DE" w:rsidRDefault="00A716BB">
      <w:pPr>
        <w:pStyle w:val="TOC3"/>
        <w:rPr>
          <w:rFonts w:eastAsiaTheme="minorEastAsia"/>
          <w:smallCaps w:val="0"/>
          <w:sz w:val="22"/>
        </w:rPr>
      </w:pPr>
      <w:hyperlink w:anchor="_Toc509948055" w:history="1">
        <w:r w:rsidR="009E51DE" w:rsidRPr="00303A12">
          <w:rPr>
            <w:rStyle w:val="Hyperlink"/>
          </w:rPr>
          <w:t>Exchange Online</w:t>
        </w:r>
        <w:r w:rsidR="009E51DE">
          <w:tab/>
        </w:r>
        <w:r w:rsidR="009E51DE">
          <w:fldChar w:fldCharType="begin"/>
        </w:r>
        <w:r w:rsidR="009E51DE">
          <w:instrText xml:space="preserve"> PAGEREF _Toc509948055 \h </w:instrText>
        </w:r>
        <w:r w:rsidR="009E51DE">
          <w:fldChar w:fldCharType="separate"/>
        </w:r>
        <w:r w:rsidR="009E51DE">
          <w:t>97</w:t>
        </w:r>
        <w:r w:rsidR="009E51DE">
          <w:fldChar w:fldCharType="end"/>
        </w:r>
      </w:hyperlink>
    </w:p>
    <w:p w:rsidR="009E51DE" w:rsidRDefault="00A716BB">
      <w:pPr>
        <w:pStyle w:val="TOC3"/>
        <w:rPr>
          <w:rFonts w:eastAsiaTheme="minorEastAsia"/>
          <w:smallCaps w:val="0"/>
          <w:sz w:val="22"/>
        </w:rPr>
      </w:pPr>
      <w:hyperlink w:anchor="_Toc509948056" w:history="1">
        <w:r w:rsidR="009E51DE" w:rsidRPr="00303A12">
          <w:rPr>
            <w:rStyle w:val="Hyperlink"/>
          </w:rPr>
          <w:t>Project Online</w:t>
        </w:r>
        <w:r w:rsidR="009E51DE">
          <w:tab/>
        </w:r>
        <w:r w:rsidR="009E51DE">
          <w:fldChar w:fldCharType="begin"/>
        </w:r>
        <w:r w:rsidR="009E51DE">
          <w:instrText xml:space="preserve"> PAGEREF _Toc509948056 \h </w:instrText>
        </w:r>
        <w:r w:rsidR="009E51DE">
          <w:fldChar w:fldCharType="separate"/>
        </w:r>
        <w:r w:rsidR="009E51DE">
          <w:t>97</w:t>
        </w:r>
        <w:r w:rsidR="009E51DE">
          <w:fldChar w:fldCharType="end"/>
        </w:r>
      </w:hyperlink>
    </w:p>
    <w:p w:rsidR="009E51DE" w:rsidRDefault="00A716BB">
      <w:pPr>
        <w:pStyle w:val="TOC3"/>
        <w:rPr>
          <w:rFonts w:eastAsiaTheme="minorEastAsia"/>
          <w:smallCaps w:val="0"/>
          <w:sz w:val="22"/>
        </w:rPr>
      </w:pPr>
      <w:hyperlink w:anchor="_Toc509948057" w:history="1">
        <w:r w:rsidR="009E51DE" w:rsidRPr="00303A12">
          <w:rPr>
            <w:rStyle w:val="Hyperlink"/>
          </w:rPr>
          <w:t>SharePoint Online</w:t>
        </w:r>
        <w:r w:rsidR="009E51DE">
          <w:tab/>
        </w:r>
        <w:r w:rsidR="009E51DE">
          <w:fldChar w:fldCharType="begin"/>
        </w:r>
        <w:r w:rsidR="009E51DE">
          <w:instrText xml:space="preserve"> PAGEREF _Toc509948057 \h </w:instrText>
        </w:r>
        <w:r w:rsidR="009E51DE">
          <w:fldChar w:fldCharType="separate"/>
        </w:r>
        <w:r w:rsidR="009E51DE">
          <w:t>98</w:t>
        </w:r>
        <w:r w:rsidR="009E51DE">
          <w:fldChar w:fldCharType="end"/>
        </w:r>
      </w:hyperlink>
    </w:p>
    <w:p w:rsidR="009E51DE" w:rsidRDefault="00A716BB">
      <w:pPr>
        <w:pStyle w:val="TOC3"/>
        <w:rPr>
          <w:rFonts w:eastAsiaTheme="minorEastAsia"/>
          <w:smallCaps w:val="0"/>
          <w:sz w:val="22"/>
        </w:rPr>
      </w:pPr>
      <w:hyperlink w:anchor="_Toc509948058" w:history="1">
        <w:r w:rsidR="009E51DE" w:rsidRPr="00303A12">
          <w:rPr>
            <w:rStyle w:val="Hyperlink"/>
          </w:rPr>
          <w:t>Skype for Business Online</w:t>
        </w:r>
        <w:r w:rsidR="009E51DE">
          <w:tab/>
        </w:r>
        <w:r w:rsidR="009E51DE">
          <w:fldChar w:fldCharType="begin"/>
        </w:r>
        <w:r w:rsidR="009E51DE">
          <w:instrText xml:space="preserve"> PAGEREF _Toc509948058 \h </w:instrText>
        </w:r>
        <w:r w:rsidR="009E51DE">
          <w:fldChar w:fldCharType="separate"/>
        </w:r>
        <w:r w:rsidR="009E51DE">
          <w:t>98</w:t>
        </w:r>
        <w:r w:rsidR="009E51DE">
          <w:fldChar w:fldCharType="end"/>
        </w:r>
      </w:hyperlink>
    </w:p>
    <w:p w:rsidR="009E51DE" w:rsidRDefault="00A716BB">
      <w:pPr>
        <w:pStyle w:val="TOC3"/>
        <w:rPr>
          <w:rFonts w:eastAsiaTheme="minorEastAsia"/>
          <w:smallCaps w:val="0"/>
          <w:sz w:val="22"/>
        </w:rPr>
      </w:pPr>
      <w:hyperlink w:anchor="_Toc509948059" w:history="1">
        <w:r w:rsidR="009E51DE" w:rsidRPr="00303A12">
          <w:rPr>
            <w:rStyle w:val="Hyperlink"/>
          </w:rPr>
          <w:t>Microsoft Intune</w:t>
        </w:r>
        <w:r w:rsidR="009E51DE">
          <w:tab/>
        </w:r>
        <w:r w:rsidR="009E51DE">
          <w:fldChar w:fldCharType="begin"/>
        </w:r>
        <w:r w:rsidR="009E51DE">
          <w:instrText xml:space="preserve"> PAGEREF _Toc509948059 \h </w:instrText>
        </w:r>
        <w:r w:rsidR="009E51DE">
          <w:fldChar w:fldCharType="separate"/>
        </w:r>
        <w:r w:rsidR="009E51DE">
          <w:t>98</w:t>
        </w:r>
        <w:r w:rsidR="009E51DE">
          <w:fldChar w:fldCharType="end"/>
        </w:r>
      </w:hyperlink>
    </w:p>
    <w:p w:rsidR="009E51DE" w:rsidRDefault="00A716BB">
      <w:pPr>
        <w:pStyle w:val="TOC2"/>
        <w:rPr>
          <w:rFonts w:eastAsiaTheme="minorEastAsia"/>
          <w:smallCaps w:val="0"/>
          <w:sz w:val="22"/>
        </w:rPr>
      </w:pPr>
      <w:hyperlink w:anchor="_Toc509948060" w:history="1">
        <w:r w:rsidR="009E51DE" w:rsidRPr="00303A12">
          <w:rPr>
            <w:rStyle w:val="Hyperlink"/>
          </w:rPr>
          <w:t>Z krytí SA</w:t>
        </w:r>
        <w:r w:rsidR="009E51DE">
          <w:tab/>
        </w:r>
        <w:r w:rsidR="009E51DE">
          <w:fldChar w:fldCharType="begin"/>
        </w:r>
        <w:r w:rsidR="009E51DE">
          <w:instrText xml:space="preserve"> PAGEREF _Toc509948060 \h </w:instrText>
        </w:r>
        <w:r w:rsidR="009E51DE">
          <w:fldChar w:fldCharType="separate"/>
        </w:r>
        <w:r w:rsidR="009E51DE">
          <w:t>98</w:t>
        </w:r>
        <w:r w:rsidR="009E51DE">
          <w:fldChar w:fldCharType="end"/>
        </w:r>
      </w:hyperlink>
    </w:p>
    <w:p w:rsidR="009E51DE" w:rsidRDefault="00A716BB">
      <w:pPr>
        <w:pStyle w:val="TOC3"/>
        <w:rPr>
          <w:rFonts w:eastAsiaTheme="minorEastAsia"/>
          <w:smallCaps w:val="0"/>
          <w:sz w:val="22"/>
        </w:rPr>
      </w:pPr>
      <w:hyperlink w:anchor="_Toc509948061" w:history="1">
        <w:r w:rsidR="009E51DE" w:rsidRPr="00303A12">
          <w:rPr>
            <w:rStyle w:val="Hyperlink"/>
          </w:rPr>
          <w:t>Sady CAL</w:t>
        </w:r>
        <w:r w:rsidR="009E51DE">
          <w:tab/>
        </w:r>
        <w:r w:rsidR="009E51DE">
          <w:fldChar w:fldCharType="begin"/>
        </w:r>
        <w:r w:rsidR="009E51DE">
          <w:instrText xml:space="preserve"> PAGEREF _Toc509948061 \h </w:instrText>
        </w:r>
        <w:r w:rsidR="009E51DE">
          <w:fldChar w:fldCharType="separate"/>
        </w:r>
        <w:r w:rsidR="009E51DE">
          <w:t>98</w:t>
        </w:r>
        <w:r w:rsidR="009E51DE">
          <w:fldChar w:fldCharType="end"/>
        </w:r>
      </w:hyperlink>
    </w:p>
    <w:p w:rsidR="009E51DE" w:rsidRDefault="00A716BB">
      <w:pPr>
        <w:pStyle w:val="TOC3"/>
        <w:rPr>
          <w:rFonts w:eastAsiaTheme="minorEastAsia"/>
          <w:smallCaps w:val="0"/>
          <w:sz w:val="22"/>
        </w:rPr>
      </w:pPr>
      <w:hyperlink w:anchor="_Toc509948062" w:history="1">
        <w:r w:rsidR="009E51DE" w:rsidRPr="00303A12">
          <w:rPr>
            <w:rStyle w:val="Hyperlink"/>
          </w:rPr>
          <w:t>Počítačový operační systém Windows</w:t>
        </w:r>
        <w:r w:rsidR="009E51DE">
          <w:tab/>
        </w:r>
        <w:r w:rsidR="009E51DE">
          <w:fldChar w:fldCharType="begin"/>
        </w:r>
        <w:r w:rsidR="009E51DE">
          <w:instrText xml:space="preserve"> PAGEREF _Toc509948062 \h </w:instrText>
        </w:r>
        <w:r w:rsidR="009E51DE">
          <w:fldChar w:fldCharType="separate"/>
        </w:r>
        <w:r w:rsidR="009E51DE">
          <w:t>98</w:t>
        </w:r>
        <w:r w:rsidR="009E51DE">
          <w:fldChar w:fldCharType="end"/>
        </w:r>
      </w:hyperlink>
    </w:p>
    <w:p w:rsidR="009E51DE" w:rsidRDefault="00A716BB">
      <w:pPr>
        <w:pStyle w:val="TOC3"/>
        <w:rPr>
          <w:rFonts w:eastAsiaTheme="minorEastAsia"/>
          <w:smallCaps w:val="0"/>
          <w:sz w:val="22"/>
        </w:rPr>
      </w:pPr>
      <w:hyperlink w:anchor="_Toc509948063" w:history="1">
        <w:r w:rsidR="009E51DE" w:rsidRPr="00303A12">
          <w:rPr>
            <w:rStyle w:val="Hyperlink"/>
          </w:rPr>
          <w:t>Microsoft Operations Management and Security</w:t>
        </w:r>
        <w:r w:rsidR="009E51DE">
          <w:tab/>
        </w:r>
        <w:r w:rsidR="009E51DE">
          <w:fldChar w:fldCharType="begin"/>
        </w:r>
        <w:r w:rsidR="009E51DE">
          <w:instrText xml:space="preserve"> PAGEREF _Toc509948063 \h </w:instrText>
        </w:r>
        <w:r w:rsidR="009E51DE">
          <w:fldChar w:fldCharType="separate"/>
        </w:r>
        <w:r w:rsidR="009E51DE">
          <w:t>99</w:t>
        </w:r>
        <w:r w:rsidR="009E51DE">
          <w:fldChar w:fldCharType="end"/>
        </w:r>
      </w:hyperlink>
    </w:p>
    <w:p w:rsidR="009E51DE" w:rsidRDefault="00A716BB">
      <w:pPr>
        <w:pStyle w:val="TOC3"/>
        <w:rPr>
          <w:rFonts w:eastAsiaTheme="minorEastAsia"/>
          <w:smallCaps w:val="0"/>
          <w:sz w:val="22"/>
        </w:rPr>
      </w:pPr>
      <w:hyperlink w:anchor="_Toc509948064" w:history="1">
        <w:r w:rsidR="009E51DE" w:rsidRPr="00303A12">
          <w:rPr>
            <w:rStyle w:val="Hyperlink"/>
          </w:rPr>
          <w:t>Microsoft 365</w:t>
        </w:r>
        <w:r w:rsidR="009E51DE">
          <w:tab/>
        </w:r>
        <w:r w:rsidR="009E51DE">
          <w:fldChar w:fldCharType="begin"/>
        </w:r>
        <w:r w:rsidR="009E51DE">
          <w:instrText xml:space="preserve"> PAGEREF _Toc509948064 \h </w:instrText>
        </w:r>
        <w:r w:rsidR="009E51DE">
          <w:fldChar w:fldCharType="separate"/>
        </w:r>
        <w:r w:rsidR="009E51DE">
          <w:t>99</w:t>
        </w:r>
        <w:r w:rsidR="009E51DE">
          <w:fldChar w:fldCharType="end"/>
        </w:r>
      </w:hyperlink>
    </w:p>
    <w:p w:rsidR="009E51DE" w:rsidRDefault="00A716BB">
      <w:pPr>
        <w:pStyle w:val="TOC3"/>
        <w:rPr>
          <w:rFonts w:eastAsiaTheme="minorEastAsia"/>
          <w:smallCaps w:val="0"/>
          <w:sz w:val="22"/>
        </w:rPr>
      </w:pPr>
      <w:hyperlink w:anchor="_Toc509948065" w:history="1">
        <w:r w:rsidR="009E51DE" w:rsidRPr="00303A12">
          <w:rPr>
            <w:rStyle w:val="Hyperlink"/>
          </w:rPr>
          <w:t>Enterprise Mobility + Security</w:t>
        </w:r>
        <w:r w:rsidR="009E51DE">
          <w:tab/>
        </w:r>
        <w:r w:rsidR="009E51DE">
          <w:fldChar w:fldCharType="begin"/>
        </w:r>
        <w:r w:rsidR="009E51DE">
          <w:instrText xml:space="preserve"> PAGEREF _Toc509948065 \h </w:instrText>
        </w:r>
        <w:r w:rsidR="009E51DE">
          <w:fldChar w:fldCharType="separate"/>
        </w:r>
        <w:r w:rsidR="009E51DE">
          <w:t>99</w:t>
        </w:r>
        <w:r w:rsidR="009E51DE">
          <w:fldChar w:fldCharType="end"/>
        </w:r>
      </w:hyperlink>
    </w:p>
    <w:p w:rsidR="009E51DE" w:rsidRDefault="00A716BB">
      <w:pPr>
        <w:pStyle w:val="TOC3"/>
        <w:rPr>
          <w:rFonts w:eastAsiaTheme="minorEastAsia"/>
          <w:smallCaps w:val="0"/>
          <w:sz w:val="22"/>
        </w:rPr>
      </w:pPr>
      <w:hyperlink w:anchor="_Toc509948066" w:history="1">
        <w:r w:rsidR="009E51DE" w:rsidRPr="00303A12">
          <w:rPr>
            <w:rStyle w:val="Hyperlink"/>
          </w:rPr>
          <w:t>Služby Microsoft Dynamics 365</w:t>
        </w:r>
        <w:r w:rsidR="009E51DE">
          <w:tab/>
        </w:r>
        <w:r w:rsidR="009E51DE">
          <w:fldChar w:fldCharType="begin"/>
        </w:r>
        <w:r w:rsidR="009E51DE">
          <w:instrText xml:space="preserve"> PAGEREF _Toc509948066 \h </w:instrText>
        </w:r>
        <w:r w:rsidR="009E51DE">
          <w:fldChar w:fldCharType="separate"/>
        </w:r>
        <w:r w:rsidR="009E51DE">
          <w:t>99</w:t>
        </w:r>
        <w:r w:rsidR="009E51DE">
          <w:fldChar w:fldCharType="end"/>
        </w:r>
      </w:hyperlink>
    </w:p>
    <w:p w:rsidR="009E51DE" w:rsidRDefault="00A716BB">
      <w:pPr>
        <w:pStyle w:val="TOC3"/>
        <w:rPr>
          <w:rFonts w:eastAsiaTheme="minorEastAsia"/>
          <w:smallCaps w:val="0"/>
          <w:sz w:val="22"/>
        </w:rPr>
      </w:pPr>
      <w:hyperlink w:anchor="_Toc509948067" w:history="1">
        <w:r w:rsidR="009E51DE" w:rsidRPr="00303A12">
          <w:rPr>
            <w:rStyle w:val="Hyperlink"/>
          </w:rPr>
          <w:t>Aplikace služeb Office 365</w:t>
        </w:r>
        <w:r w:rsidR="009E51DE">
          <w:tab/>
        </w:r>
        <w:r w:rsidR="009E51DE">
          <w:fldChar w:fldCharType="begin"/>
        </w:r>
        <w:r w:rsidR="009E51DE">
          <w:instrText xml:space="preserve"> PAGEREF _Toc509948067 \h </w:instrText>
        </w:r>
        <w:r w:rsidR="009E51DE">
          <w:fldChar w:fldCharType="separate"/>
        </w:r>
        <w:r w:rsidR="009E51DE">
          <w:t>100</w:t>
        </w:r>
        <w:r w:rsidR="009E51DE">
          <w:fldChar w:fldCharType="end"/>
        </w:r>
      </w:hyperlink>
    </w:p>
    <w:p w:rsidR="009E51DE" w:rsidRDefault="00A716BB">
      <w:pPr>
        <w:pStyle w:val="TOC3"/>
        <w:rPr>
          <w:rFonts w:eastAsiaTheme="minorEastAsia"/>
          <w:smallCaps w:val="0"/>
          <w:sz w:val="22"/>
        </w:rPr>
      </w:pPr>
      <w:hyperlink w:anchor="_Toc509948068" w:history="1">
        <w:r w:rsidR="009E51DE" w:rsidRPr="00303A12">
          <w:rPr>
            <w:rStyle w:val="Hyperlink"/>
          </w:rPr>
          <w:t>Sady Office 365</w:t>
        </w:r>
        <w:r w:rsidR="009E51DE">
          <w:tab/>
        </w:r>
        <w:r w:rsidR="009E51DE">
          <w:fldChar w:fldCharType="begin"/>
        </w:r>
        <w:r w:rsidR="009E51DE">
          <w:instrText xml:space="preserve"> PAGEREF _Toc509948068 \h </w:instrText>
        </w:r>
        <w:r w:rsidR="009E51DE">
          <w:fldChar w:fldCharType="separate"/>
        </w:r>
        <w:r w:rsidR="009E51DE">
          <w:t>100</w:t>
        </w:r>
        <w:r w:rsidR="009E51DE">
          <w:fldChar w:fldCharType="end"/>
        </w:r>
      </w:hyperlink>
    </w:p>
    <w:p w:rsidR="009E51DE" w:rsidRDefault="00A716BB">
      <w:pPr>
        <w:pStyle w:val="TOC3"/>
        <w:rPr>
          <w:rFonts w:eastAsiaTheme="minorEastAsia"/>
          <w:smallCaps w:val="0"/>
          <w:sz w:val="22"/>
        </w:rPr>
      </w:pPr>
      <w:hyperlink w:anchor="_Toc509948069" w:history="1">
        <w:r w:rsidR="009E51DE" w:rsidRPr="00303A12">
          <w:rPr>
            <w:rStyle w:val="Hyperlink"/>
          </w:rPr>
          <w:t>Project Online</w:t>
        </w:r>
        <w:r w:rsidR="009E51DE">
          <w:tab/>
        </w:r>
        <w:r w:rsidR="009E51DE">
          <w:fldChar w:fldCharType="begin"/>
        </w:r>
        <w:r w:rsidR="009E51DE">
          <w:instrText xml:space="preserve"> PAGEREF _Toc509948069 \h </w:instrText>
        </w:r>
        <w:r w:rsidR="009E51DE">
          <w:fldChar w:fldCharType="separate"/>
        </w:r>
        <w:r w:rsidR="009E51DE">
          <w:t>100</w:t>
        </w:r>
        <w:r w:rsidR="009E51DE">
          <w:fldChar w:fldCharType="end"/>
        </w:r>
      </w:hyperlink>
    </w:p>
    <w:p w:rsidR="009E51DE" w:rsidRDefault="00A716BB">
      <w:pPr>
        <w:pStyle w:val="TOC1"/>
        <w:rPr>
          <w:rFonts w:eastAsiaTheme="minorEastAsia"/>
          <w:b w:val="0"/>
          <w:caps w:val="0"/>
          <w:noProof/>
          <w:sz w:val="22"/>
          <w:szCs w:val="22"/>
        </w:rPr>
      </w:pPr>
      <w:hyperlink w:anchor="_Toc509948070" w:history="1">
        <w:r w:rsidR="009E51DE" w:rsidRPr="00303A12">
          <w:rPr>
            <w:rStyle w:val="Hyperlink"/>
            <w:noProof/>
          </w:rPr>
          <w:t>Příloha D – Odborné služby</w:t>
        </w:r>
        <w:r w:rsidR="009E51DE">
          <w:rPr>
            <w:noProof/>
          </w:rPr>
          <w:tab/>
        </w:r>
        <w:r w:rsidR="009E51DE">
          <w:rPr>
            <w:noProof/>
          </w:rPr>
          <w:fldChar w:fldCharType="begin"/>
        </w:r>
        <w:r w:rsidR="009E51DE">
          <w:rPr>
            <w:noProof/>
          </w:rPr>
          <w:instrText xml:space="preserve"> PAGEREF _Toc509948070 \h </w:instrText>
        </w:r>
        <w:r w:rsidR="009E51DE">
          <w:rPr>
            <w:noProof/>
          </w:rPr>
        </w:r>
        <w:r w:rsidR="009E51DE">
          <w:rPr>
            <w:noProof/>
          </w:rPr>
          <w:fldChar w:fldCharType="separate"/>
        </w:r>
        <w:r w:rsidR="009E51DE">
          <w:rPr>
            <w:noProof/>
          </w:rPr>
          <w:t>101</w:t>
        </w:r>
        <w:r w:rsidR="009E51DE">
          <w:rPr>
            <w:noProof/>
          </w:rPr>
          <w:fldChar w:fldCharType="end"/>
        </w:r>
      </w:hyperlink>
    </w:p>
    <w:p w:rsidR="009E51DE" w:rsidRDefault="00A716BB">
      <w:pPr>
        <w:pStyle w:val="TOC2"/>
        <w:rPr>
          <w:rFonts w:eastAsiaTheme="minorEastAsia"/>
          <w:smallCaps w:val="0"/>
          <w:sz w:val="22"/>
        </w:rPr>
      </w:pPr>
      <w:hyperlink w:anchor="_Toc509948071" w:history="1">
        <w:r w:rsidR="009E51DE" w:rsidRPr="00303A12">
          <w:rPr>
            <w:rStyle w:val="Hyperlink"/>
          </w:rPr>
          <w:t>Nabídky podpory Microsoft Premier</w:t>
        </w:r>
        <w:r w:rsidR="009E51DE">
          <w:tab/>
        </w:r>
        <w:r w:rsidR="009E51DE">
          <w:fldChar w:fldCharType="begin"/>
        </w:r>
        <w:r w:rsidR="009E51DE">
          <w:instrText xml:space="preserve"> PAGEREF _Toc509948071 \h </w:instrText>
        </w:r>
        <w:r w:rsidR="009E51DE">
          <w:fldChar w:fldCharType="separate"/>
        </w:r>
        <w:r w:rsidR="009E51DE">
          <w:t>101</w:t>
        </w:r>
        <w:r w:rsidR="009E51DE">
          <w:fldChar w:fldCharType="end"/>
        </w:r>
      </w:hyperlink>
    </w:p>
    <w:p w:rsidR="009E51DE" w:rsidRDefault="00A716BB">
      <w:pPr>
        <w:pStyle w:val="TOC2"/>
        <w:rPr>
          <w:rFonts w:eastAsiaTheme="minorEastAsia"/>
          <w:smallCaps w:val="0"/>
          <w:sz w:val="22"/>
        </w:rPr>
      </w:pPr>
      <w:hyperlink w:anchor="_Toc509948072" w:history="1">
        <w:r w:rsidR="009E51DE" w:rsidRPr="00303A12">
          <w:rPr>
            <w:rStyle w:val="Hyperlink"/>
          </w:rPr>
          <w:t>Nabídky služeb Microsoft Advisory Services</w:t>
        </w:r>
        <w:r w:rsidR="009E51DE">
          <w:tab/>
        </w:r>
        <w:r w:rsidR="009E51DE">
          <w:fldChar w:fldCharType="begin"/>
        </w:r>
        <w:r w:rsidR="009E51DE">
          <w:instrText xml:space="preserve"> PAGEREF _Toc509948072 \h </w:instrText>
        </w:r>
        <w:r w:rsidR="009E51DE">
          <w:fldChar w:fldCharType="separate"/>
        </w:r>
        <w:r w:rsidR="009E51DE">
          <w:t>101</w:t>
        </w:r>
        <w:r w:rsidR="009E51DE">
          <w:fldChar w:fldCharType="end"/>
        </w:r>
      </w:hyperlink>
    </w:p>
    <w:p w:rsidR="009E51DE" w:rsidRDefault="00A716BB">
      <w:pPr>
        <w:pStyle w:val="TOC2"/>
        <w:rPr>
          <w:rFonts w:eastAsiaTheme="minorEastAsia"/>
          <w:smallCaps w:val="0"/>
          <w:sz w:val="22"/>
        </w:rPr>
      </w:pPr>
      <w:hyperlink w:anchor="_Toc509948073" w:history="1">
        <w:r w:rsidR="009E51DE" w:rsidRPr="00303A12">
          <w:rPr>
            <w:rStyle w:val="Hyperlink"/>
          </w:rPr>
          <w:t>Nabídky produktu Sales Productivity Accelerator</w:t>
        </w:r>
        <w:r w:rsidR="009E51DE">
          <w:tab/>
        </w:r>
        <w:r w:rsidR="009E51DE">
          <w:fldChar w:fldCharType="begin"/>
        </w:r>
        <w:r w:rsidR="009E51DE">
          <w:instrText xml:space="preserve"> PAGEREF _Toc509948073 \h </w:instrText>
        </w:r>
        <w:r w:rsidR="009E51DE">
          <w:fldChar w:fldCharType="separate"/>
        </w:r>
        <w:r w:rsidR="009E51DE">
          <w:t>102</w:t>
        </w:r>
        <w:r w:rsidR="009E51DE">
          <w:fldChar w:fldCharType="end"/>
        </w:r>
      </w:hyperlink>
    </w:p>
    <w:p w:rsidR="009E51DE" w:rsidRDefault="00A716BB">
      <w:pPr>
        <w:pStyle w:val="TOC1"/>
        <w:rPr>
          <w:rFonts w:eastAsiaTheme="minorEastAsia"/>
          <w:b w:val="0"/>
          <w:caps w:val="0"/>
          <w:noProof/>
          <w:sz w:val="22"/>
          <w:szCs w:val="22"/>
        </w:rPr>
      </w:pPr>
      <w:hyperlink w:anchor="_Toc509948074" w:history="1">
        <w:r w:rsidR="009E51DE" w:rsidRPr="00303A12">
          <w:rPr>
            <w:rStyle w:val="Hyperlink"/>
            <w:noProof/>
          </w:rPr>
          <w:t>Příloha E – Dodatečné podmínky smlouvy k programu</w:t>
        </w:r>
        <w:r w:rsidR="009E51DE">
          <w:rPr>
            <w:noProof/>
          </w:rPr>
          <w:tab/>
        </w:r>
        <w:r w:rsidR="009E51DE">
          <w:rPr>
            <w:noProof/>
          </w:rPr>
          <w:fldChar w:fldCharType="begin"/>
        </w:r>
        <w:r w:rsidR="009E51DE">
          <w:rPr>
            <w:noProof/>
          </w:rPr>
          <w:instrText xml:space="preserve"> PAGEREF _Toc509948074 \h </w:instrText>
        </w:r>
        <w:r w:rsidR="009E51DE">
          <w:rPr>
            <w:noProof/>
          </w:rPr>
        </w:r>
        <w:r w:rsidR="009E51DE">
          <w:rPr>
            <w:noProof/>
          </w:rPr>
          <w:fldChar w:fldCharType="separate"/>
        </w:r>
        <w:r w:rsidR="009E51DE">
          <w:rPr>
            <w:noProof/>
          </w:rPr>
          <w:t>103</w:t>
        </w:r>
        <w:r w:rsidR="009E51DE">
          <w:rPr>
            <w:noProof/>
          </w:rPr>
          <w:fldChar w:fldCharType="end"/>
        </w:r>
      </w:hyperlink>
    </w:p>
    <w:p w:rsidR="009E51DE" w:rsidRDefault="00A716BB">
      <w:pPr>
        <w:pStyle w:val="TOC2"/>
        <w:rPr>
          <w:rFonts w:eastAsiaTheme="minorEastAsia"/>
          <w:smallCaps w:val="0"/>
          <w:sz w:val="22"/>
        </w:rPr>
      </w:pPr>
      <w:hyperlink w:anchor="_Toc509948075" w:history="1">
        <w:r w:rsidR="009E51DE" w:rsidRPr="00303A12">
          <w:rPr>
            <w:rStyle w:val="Hyperlink"/>
          </w:rPr>
          <w:t>Dodatečné podmínky pro program Select Plus</w:t>
        </w:r>
        <w:r w:rsidR="009E51DE">
          <w:tab/>
        </w:r>
        <w:r w:rsidR="009E51DE">
          <w:fldChar w:fldCharType="begin"/>
        </w:r>
        <w:r w:rsidR="009E51DE">
          <w:instrText xml:space="preserve"> PAGEREF _Toc509948075 \h </w:instrText>
        </w:r>
        <w:r w:rsidR="009E51DE">
          <w:fldChar w:fldCharType="separate"/>
        </w:r>
        <w:r w:rsidR="009E51DE">
          <w:t>103</w:t>
        </w:r>
        <w:r w:rsidR="009E51DE">
          <w:fldChar w:fldCharType="end"/>
        </w:r>
      </w:hyperlink>
    </w:p>
    <w:p w:rsidR="009E51DE" w:rsidRDefault="00A716BB">
      <w:pPr>
        <w:pStyle w:val="TOC2"/>
        <w:rPr>
          <w:rFonts w:eastAsiaTheme="minorEastAsia"/>
          <w:smallCaps w:val="0"/>
          <w:sz w:val="22"/>
        </w:rPr>
      </w:pPr>
      <w:hyperlink w:anchor="_Toc509948076" w:history="1">
        <w:r w:rsidR="009E51DE" w:rsidRPr="00303A12">
          <w:rPr>
            <w:rStyle w:val="Hyperlink"/>
          </w:rPr>
          <w:t>Definice správy kvalifikovaných zařízení</w:t>
        </w:r>
        <w:r w:rsidR="009E51DE">
          <w:tab/>
        </w:r>
        <w:r w:rsidR="009E51DE">
          <w:fldChar w:fldCharType="begin"/>
        </w:r>
        <w:r w:rsidR="009E51DE">
          <w:instrText xml:space="preserve"> PAGEREF _Toc509948076 \h </w:instrText>
        </w:r>
        <w:r w:rsidR="009E51DE">
          <w:fldChar w:fldCharType="separate"/>
        </w:r>
        <w:r w:rsidR="009E51DE">
          <w:t>103</w:t>
        </w:r>
        <w:r w:rsidR="009E51DE">
          <w:fldChar w:fldCharType="end"/>
        </w:r>
      </w:hyperlink>
    </w:p>
    <w:p w:rsidR="009E51DE" w:rsidRDefault="00A716BB">
      <w:pPr>
        <w:pStyle w:val="TOC2"/>
        <w:rPr>
          <w:rFonts w:eastAsiaTheme="minorEastAsia"/>
          <w:smallCaps w:val="0"/>
          <w:sz w:val="22"/>
        </w:rPr>
      </w:pPr>
      <w:hyperlink w:anchor="_Toc509948077" w:history="1">
        <w:r w:rsidR="009E51DE" w:rsidRPr="00303A12">
          <w:rPr>
            <w:rStyle w:val="Hyperlink"/>
          </w:rPr>
          <w:t>Služby online v programech Open</w:t>
        </w:r>
        <w:r w:rsidR="009E51DE">
          <w:tab/>
        </w:r>
        <w:r w:rsidR="009E51DE">
          <w:fldChar w:fldCharType="begin"/>
        </w:r>
        <w:r w:rsidR="009E51DE">
          <w:instrText xml:space="preserve"> PAGEREF _Toc509948077 \h </w:instrText>
        </w:r>
        <w:r w:rsidR="009E51DE">
          <w:fldChar w:fldCharType="separate"/>
        </w:r>
        <w:r w:rsidR="009E51DE">
          <w:t>103</w:t>
        </w:r>
        <w:r w:rsidR="009E51DE">
          <w:fldChar w:fldCharType="end"/>
        </w:r>
      </w:hyperlink>
    </w:p>
    <w:p w:rsidR="009E51DE" w:rsidRDefault="00A716BB">
      <w:pPr>
        <w:pStyle w:val="TOC2"/>
        <w:rPr>
          <w:rFonts w:eastAsiaTheme="minorEastAsia"/>
          <w:smallCaps w:val="0"/>
          <w:sz w:val="22"/>
        </w:rPr>
      </w:pPr>
      <w:hyperlink w:anchor="_Toc509948078" w:history="1">
        <w:r w:rsidR="009E51DE" w:rsidRPr="00303A12">
          <w:rPr>
            <w:rStyle w:val="Hyperlink"/>
          </w:rPr>
          <w:t>Doplňkové podmínky a ujednání pro odborné služby – starší smlouvy</w:t>
        </w:r>
        <w:r w:rsidR="009E51DE">
          <w:tab/>
        </w:r>
        <w:r w:rsidR="009E51DE">
          <w:fldChar w:fldCharType="begin"/>
        </w:r>
        <w:r w:rsidR="009E51DE">
          <w:instrText xml:space="preserve"> PAGEREF _Toc509948078 \h </w:instrText>
        </w:r>
        <w:r w:rsidR="009E51DE">
          <w:fldChar w:fldCharType="separate"/>
        </w:r>
        <w:r w:rsidR="009E51DE">
          <w:t>103</w:t>
        </w:r>
        <w:r w:rsidR="009E51DE">
          <w:fldChar w:fldCharType="end"/>
        </w:r>
      </w:hyperlink>
    </w:p>
    <w:p w:rsidR="009E51DE" w:rsidRDefault="00A716BB">
      <w:pPr>
        <w:pStyle w:val="TOC1"/>
        <w:rPr>
          <w:rFonts w:eastAsiaTheme="minorEastAsia"/>
          <w:b w:val="0"/>
          <w:caps w:val="0"/>
          <w:noProof/>
          <w:sz w:val="22"/>
          <w:szCs w:val="22"/>
        </w:rPr>
      </w:pPr>
      <w:hyperlink w:anchor="_Toc509948079" w:history="1">
        <w:r w:rsidR="009E51DE" w:rsidRPr="00303A12">
          <w:rPr>
            <w:rStyle w:val="Hyperlink"/>
            <w:noProof/>
          </w:rPr>
          <w:t>Příloha F – Propagační akce</w:t>
        </w:r>
        <w:r w:rsidR="009E51DE">
          <w:rPr>
            <w:noProof/>
          </w:rPr>
          <w:tab/>
        </w:r>
        <w:r w:rsidR="009E51DE">
          <w:rPr>
            <w:noProof/>
          </w:rPr>
          <w:fldChar w:fldCharType="begin"/>
        </w:r>
        <w:r w:rsidR="009E51DE">
          <w:rPr>
            <w:noProof/>
          </w:rPr>
          <w:instrText xml:space="preserve"> PAGEREF _Toc509948079 \h </w:instrText>
        </w:r>
        <w:r w:rsidR="009E51DE">
          <w:rPr>
            <w:noProof/>
          </w:rPr>
        </w:r>
        <w:r w:rsidR="009E51DE">
          <w:rPr>
            <w:noProof/>
          </w:rPr>
          <w:fldChar w:fldCharType="separate"/>
        </w:r>
        <w:r w:rsidR="009E51DE">
          <w:rPr>
            <w:noProof/>
          </w:rPr>
          <w:t>105</w:t>
        </w:r>
        <w:r w:rsidR="009E51DE">
          <w:rPr>
            <w:noProof/>
          </w:rPr>
          <w:fldChar w:fldCharType="end"/>
        </w:r>
      </w:hyperlink>
    </w:p>
    <w:p w:rsidR="009E51DE" w:rsidRDefault="00A716BB">
      <w:pPr>
        <w:pStyle w:val="TOC2"/>
        <w:rPr>
          <w:rFonts w:eastAsiaTheme="minorEastAsia"/>
          <w:smallCaps w:val="0"/>
          <w:sz w:val="22"/>
        </w:rPr>
      </w:pPr>
      <w:hyperlink w:anchor="_Toc509948080" w:history="1">
        <w:r w:rsidR="009E51DE" w:rsidRPr="00303A12">
          <w:rPr>
            <w:rStyle w:val="Hyperlink"/>
          </w:rPr>
          <w:t>Propagace výpočetního výkonu systému Azure</w:t>
        </w:r>
        <w:r w:rsidR="009E51DE">
          <w:tab/>
        </w:r>
        <w:r w:rsidR="009E51DE">
          <w:fldChar w:fldCharType="begin"/>
        </w:r>
        <w:r w:rsidR="009E51DE">
          <w:instrText xml:space="preserve"> PAGEREF _Toc509948080 \h </w:instrText>
        </w:r>
        <w:r w:rsidR="009E51DE">
          <w:fldChar w:fldCharType="separate"/>
        </w:r>
        <w:r w:rsidR="009E51DE">
          <w:t>105</w:t>
        </w:r>
        <w:r w:rsidR="009E51DE">
          <w:fldChar w:fldCharType="end"/>
        </w:r>
      </w:hyperlink>
    </w:p>
    <w:p w:rsidR="009E51DE" w:rsidRDefault="00A716BB">
      <w:pPr>
        <w:pStyle w:val="TOC2"/>
        <w:rPr>
          <w:rFonts w:eastAsiaTheme="minorEastAsia"/>
          <w:smallCaps w:val="0"/>
          <w:sz w:val="22"/>
        </w:rPr>
      </w:pPr>
      <w:hyperlink w:anchor="_Toc509948081" w:history="1">
        <w:r w:rsidR="009E51DE" w:rsidRPr="00303A12">
          <w:rPr>
            <w:rStyle w:val="Hyperlink"/>
          </w:rPr>
          <w:t>Propagační akce pro SQL Server 2017 for Linux</w:t>
        </w:r>
        <w:r w:rsidR="009E51DE">
          <w:tab/>
        </w:r>
        <w:r w:rsidR="009E51DE">
          <w:fldChar w:fldCharType="begin"/>
        </w:r>
        <w:r w:rsidR="009E51DE">
          <w:instrText xml:space="preserve"> PAGEREF _Toc509948081 \h </w:instrText>
        </w:r>
        <w:r w:rsidR="009E51DE">
          <w:fldChar w:fldCharType="separate"/>
        </w:r>
        <w:r w:rsidR="009E51DE">
          <w:t>105</w:t>
        </w:r>
        <w:r w:rsidR="009E51DE">
          <w:fldChar w:fldCharType="end"/>
        </w:r>
      </w:hyperlink>
    </w:p>
    <w:p w:rsidR="009E51DE" w:rsidRDefault="00A716BB">
      <w:pPr>
        <w:pStyle w:val="TOC1"/>
        <w:rPr>
          <w:rFonts w:eastAsiaTheme="minorEastAsia"/>
          <w:b w:val="0"/>
          <w:caps w:val="0"/>
          <w:noProof/>
          <w:sz w:val="22"/>
          <w:szCs w:val="22"/>
        </w:rPr>
      </w:pPr>
      <w:hyperlink w:anchor="_Toc509948082" w:history="1">
        <w:r w:rsidR="009E51DE" w:rsidRPr="00303A12">
          <w:rPr>
            <w:rStyle w:val="Hyperlink"/>
            <w:noProof/>
          </w:rPr>
          <w:t>Příloha G – Podmínky pro disková pole</w:t>
        </w:r>
        <w:r w:rsidR="009E51DE">
          <w:rPr>
            <w:noProof/>
          </w:rPr>
          <w:tab/>
        </w:r>
        <w:r w:rsidR="009E51DE">
          <w:rPr>
            <w:noProof/>
          </w:rPr>
          <w:fldChar w:fldCharType="begin"/>
        </w:r>
        <w:r w:rsidR="009E51DE">
          <w:rPr>
            <w:noProof/>
          </w:rPr>
          <w:instrText xml:space="preserve"> PAGEREF _Toc509948082 \h </w:instrText>
        </w:r>
        <w:r w:rsidR="009E51DE">
          <w:rPr>
            <w:noProof/>
          </w:rPr>
        </w:r>
        <w:r w:rsidR="009E51DE">
          <w:rPr>
            <w:noProof/>
          </w:rPr>
          <w:fldChar w:fldCharType="separate"/>
        </w:r>
        <w:r w:rsidR="009E51DE">
          <w:rPr>
            <w:noProof/>
          </w:rPr>
          <w:t>106</w:t>
        </w:r>
        <w:r w:rsidR="009E51DE">
          <w:rPr>
            <w:noProof/>
          </w:rPr>
          <w:fldChar w:fldCharType="end"/>
        </w:r>
      </w:hyperlink>
    </w:p>
    <w:p w:rsidR="009E51DE" w:rsidRDefault="00A716BB">
      <w:pPr>
        <w:pStyle w:val="TOC2"/>
        <w:rPr>
          <w:rFonts w:eastAsiaTheme="minorEastAsia"/>
          <w:smallCaps w:val="0"/>
          <w:sz w:val="22"/>
        </w:rPr>
      </w:pPr>
      <w:hyperlink w:anchor="_Toc509948083" w:history="1">
        <w:r w:rsidR="009E51DE" w:rsidRPr="00303A12">
          <w:rPr>
            <w:rStyle w:val="Hyperlink"/>
          </w:rPr>
          <w:t>Dostupnost</w:t>
        </w:r>
        <w:r w:rsidR="009E51DE">
          <w:tab/>
        </w:r>
        <w:r w:rsidR="009E51DE">
          <w:fldChar w:fldCharType="begin"/>
        </w:r>
        <w:r w:rsidR="009E51DE">
          <w:instrText xml:space="preserve"> PAGEREF _Toc509948083 \h </w:instrText>
        </w:r>
        <w:r w:rsidR="009E51DE">
          <w:fldChar w:fldCharType="separate"/>
        </w:r>
        <w:r w:rsidR="009E51DE">
          <w:t>106</w:t>
        </w:r>
        <w:r w:rsidR="009E51DE">
          <w:fldChar w:fldCharType="end"/>
        </w:r>
      </w:hyperlink>
    </w:p>
    <w:p w:rsidR="009E51DE" w:rsidRDefault="00A716BB">
      <w:pPr>
        <w:pStyle w:val="TOC2"/>
        <w:rPr>
          <w:rFonts w:eastAsiaTheme="minorEastAsia"/>
          <w:smallCaps w:val="0"/>
          <w:sz w:val="22"/>
        </w:rPr>
      </w:pPr>
      <w:hyperlink w:anchor="_Toc509948084" w:history="1">
        <w:r w:rsidR="009E51DE" w:rsidRPr="00303A12">
          <w:rPr>
            <w:rStyle w:val="Hyperlink"/>
          </w:rPr>
          <w:t>Dodání a nárok</w:t>
        </w:r>
        <w:r w:rsidR="009E51DE">
          <w:tab/>
        </w:r>
        <w:r w:rsidR="009E51DE">
          <w:fldChar w:fldCharType="begin"/>
        </w:r>
        <w:r w:rsidR="009E51DE">
          <w:instrText xml:space="preserve"> PAGEREF _Toc509948084 \h </w:instrText>
        </w:r>
        <w:r w:rsidR="009E51DE">
          <w:fldChar w:fldCharType="separate"/>
        </w:r>
        <w:r w:rsidR="009E51DE">
          <w:t>106</w:t>
        </w:r>
        <w:r w:rsidR="009E51DE">
          <w:fldChar w:fldCharType="end"/>
        </w:r>
      </w:hyperlink>
    </w:p>
    <w:p w:rsidR="009E51DE" w:rsidRDefault="00A716BB">
      <w:pPr>
        <w:pStyle w:val="TOC2"/>
        <w:rPr>
          <w:rFonts w:eastAsiaTheme="minorEastAsia"/>
          <w:smallCaps w:val="0"/>
          <w:sz w:val="22"/>
        </w:rPr>
      </w:pPr>
      <w:hyperlink w:anchor="_Toc509948085" w:history="1">
        <w:r w:rsidR="009E51DE" w:rsidRPr="00303A12">
          <w:rPr>
            <w:rStyle w:val="Hyperlink"/>
          </w:rPr>
          <w:t>Software diskových polí</w:t>
        </w:r>
        <w:r w:rsidR="009E51DE">
          <w:tab/>
        </w:r>
        <w:r w:rsidR="009E51DE">
          <w:fldChar w:fldCharType="begin"/>
        </w:r>
        <w:r w:rsidR="009E51DE">
          <w:instrText xml:space="preserve"> PAGEREF _Toc509948085 \h </w:instrText>
        </w:r>
        <w:r w:rsidR="009E51DE">
          <w:fldChar w:fldCharType="separate"/>
        </w:r>
        <w:r w:rsidR="009E51DE">
          <w:t>106</w:t>
        </w:r>
        <w:r w:rsidR="009E51DE">
          <w:fldChar w:fldCharType="end"/>
        </w:r>
      </w:hyperlink>
    </w:p>
    <w:p w:rsidR="009E51DE" w:rsidRDefault="00A716BB">
      <w:pPr>
        <w:pStyle w:val="TOC2"/>
        <w:rPr>
          <w:rFonts w:eastAsiaTheme="minorEastAsia"/>
          <w:smallCaps w:val="0"/>
          <w:sz w:val="22"/>
        </w:rPr>
      </w:pPr>
      <w:hyperlink w:anchor="_Toc509948086" w:history="1">
        <w:r w:rsidR="009E51DE" w:rsidRPr="00303A12">
          <w:rPr>
            <w:rStyle w:val="Hyperlink"/>
          </w:rPr>
          <w:t>Omezená záruka na hardware</w:t>
        </w:r>
        <w:r w:rsidR="009E51DE">
          <w:tab/>
        </w:r>
        <w:r w:rsidR="009E51DE">
          <w:fldChar w:fldCharType="begin"/>
        </w:r>
        <w:r w:rsidR="009E51DE">
          <w:instrText xml:space="preserve"> PAGEREF _Toc509948086 \h </w:instrText>
        </w:r>
        <w:r w:rsidR="009E51DE">
          <w:fldChar w:fldCharType="separate"/>
        </w:r>
        <w:r w:rsidR="009E51DE">
          <w:t>106</w:t>
        </w:r>
        <w:r w:rsidR="009E51DE">
          <w:fldChar w:fldCharType="end"/>
        </w:r>
      </w:hyperlink>
    </w:p>
    <w:p w:rsidR="009E51DE" w:rsidRDefault="00A716BB">
      <w:pPr>
        <w:pStyle w:val="TOC2"/>
        <w:rPr>
          <w:rFonts w:eastAsiaTheme="minorEastAsia"/>
          <w:smallCaps w:val="0"/>
          <w:sz w:val="22"/>
        </w:rPr>
      </w:pPr>
      <w:hyperlink w:anchor="_Toc509948087" w:history="1">
        <w:r w:rsidR="009E51DE" w:rsidRPr="00303A12">
          <w:rPr>
            <w:rStyle w:val="Hyperlink"/>
          </w:rPr>
          <w:t>Odškodnění. Obhajoba proti nárokům třetí strany</w:t>
        </w:r>
        <w:r w:rsidR="009E51DE">
          <w:tab/>
        </w:r>
        <w:r w:rsidR="009E51DE">
          <w:fldChar w:fldCharType="begin"/>
        </w:r>
        <w:r w:rsidR="009E51DE">
          <w:instrText xml:space="preserve"> PAGEREF _Toc509948087 \h </w:instrText>
        </w:r>
        <w:r w:rsidR="009E51DE">
          <w:fldChar w:fldCharType="separate"/>
        </w:r>
        <w:r w:rsidR="009E51DE">
          <w:t>107</w:t>
        </w:r>
        <w:r w:rsidR="009E51DE">
          <w:fldChar w:fldCharType="end"/>
        </w:r>
      </w:hyperlink>
    </w:p>
    <w:p w:rsidR="009E51DE" w:rsidRDefault="00A716BB">
      <w:pPr>
        <w:pStyle w:val="TOC2"/>
        <w:rPr>
          <w:rFonts w:eastAsiaTheme="minorEastAsia"/>
          <w:smallCaps w:val="0"/>
          <w:sz w:val="22"/>
        </w:rPr>
      </w:pPr>
      <w:hyperlink w:anchor="_Toc509948088" w:history="1">
        <w:r w:rsidR="009E51DE" w:rsidRPr="00303A12">
          <w:rPr>
            <w:rStyle w:val="Hyperlink"/>
          </w:rPr>
          <w:t>Omezení odpovědnosti</w:t>
        </w:r>
        <w:r w:rsidR="009E51DE">
          <w:tab/>
        </w:r>
        <w:r w:rsidR="009E51DE">
          <w:fldChar w:fldCharType="begin"/>
        </w:r>
        <w:r w:rsidR="009E51DE">
          <w:instrText xml:space="preserve"> PAGEREF _Toc509948088 \h </w:instrText>
        </w:r>
        <w:r w:rsidR="009E51DE">
          <w:fldChar w:fldCharType="separate"/>
        </w:r>
        <w:r w:rsidR="009E51DE">
          <w:t>107</w:t>
        </w:r>
        <w:r w:rsidR="009E51DE">
          <w:fldChar w:fldCharType="end"/>
        </w:r>
      </w:hyperlink>
    </w:p>
    <w:p w:rsidR="009E51DE" w:rsidRDefault="00A716BB">
      <w:pPr>
        <w:pStyle w:val="TOC2"/>
        <w:rPr>
          <w:rFonts w:eastAsiaTheme="minorEastAsia"/>
          <w:smallCaps w:val="0"/>
          <w:sz w:val="22"/>
        </w:rPr>
      </w:pPr>
      <w:hyperlink w:anchor="_Toc509948089" w:history="1">
        <w:r w:rsidR="009E51DE" w:rsidRPr="00303A12">
          <w:rPr>
            <w:rStyle w:val="Hyperlink"/>
          </w:rPr>
          <w:t>Zákony pro regulaci vývozu z USA</w:t>
        </w:r>
        <w:r w:rsidR="009E51DE">
          <w:tab/>
        </w:r>
        <w:r w:rsidR="009E51DE">
          <w:fldChar w:fldCharType="begin"/>
        </w:r>
        <w:r w:rsidR="009E51DE">
          <w:instrText xml:space="preserve"> PAGEREF _Toc509948089 \h </w:instrText>
        </w:r>
        <w:r w:rsidR="009E51DE">
          <w:fldChar w:fldCharType="separate"/>
        </w:r>
        <w:r w:rsidR="009E51DE">
          <w:t>107</w:t>
        </w:r>
        <w:r w:rsidR="009E51DE">
          <w:fldChar w:fldCharType="end"/>
        </w:r>
      </w:hyperlink>
    </w:p>
    <w:p w:rsidR="009E51DE" w:rsidRDefault="00A716BB">
      <w:pPr>
        <w:pStyle w:val="TOC2"/>
        <w:rPr>
          <w:rFonts w:eastAsiaTheme="minorEastAsia"/>
          <w:smallCaps w:val="0"/>
          <w:sz w:val="22"/>
        </w:rPr>
      </w:pPr>
      <w:hyperlink w:anchor="_Toc509948090" w:history="1">
        <w:r w:rsidR="009E51DE" w:rsidRPr="00303A12">
          <w:rPr>
            <w:rStyle w:val="Hyperlink"/>
          </w:rPr>
          <w:t>Shromažďování informací o diagnostice</w:t>
        </w:r>
        <w:r w:rsidR="009E51DE">
          <w:tab/>
        </w:r>
        <w:r w:rsidR="009E51DE">
          <w:fldChar w:fldCharType="begin"/>
        </w:r>
        <w:r w:rsidR="009E51DE">
          <w:instrText xml:space="preserve"> PAGEREF _Toc509948090 \h </w:instrText>
        </w:r>
        <w:r w:rsidR="009E51DE">
          <w:fldChar w:fldCharType="separate"/>
        </w:r>
        <w:r w:rsidR="009E51DE">
          <w:t>107</w:t>
        </w:r>
        <w:r w:rsidR="009E51DE">
          <w:fldChar w:fldCharType="end"/>
        </w:r>
      </w:hyperlink>
    </w:p>
    <w:p w:rsidR="009E51DE" w:rsidRDefault="00A716BB">
      <w:pPr>
        <w:pStyle w:val="TOC2"/>
        <w:rPr>
          <w:rFonts w:eastAsiaTheme="minorEastAsia"/>
          <w:smallCaps w:val="0"/>
          <w:sz w:val="22"/>
        </w:rPr>
      </w:pPr>
      <w:hyperlink w:anchor="_Toc509948091" w:history="1">
        <w:r w:rsidR="009E51DE" w:rsidRPr="00303A12">
          <w:rPr>
            <w:rStyle w:val="Hyperlink"/>
          </w:rPr>
          <w:t>Použití ve státní správě</w:t>
        </w:r>
        <w:r w:rsidR="009E51DE">
          <w:tab/>
        </w:r>
        <w:r w:rsidR="009E51DE">
          <w:fldChar w:fldCharType="begin"/>
        </w:r>
        <w:r w:rsidR="009E51DE">
          <w:instrText xml:space="preserve"> PAGEREF _Toc509948091 \h </w:instrText>
        </w:r>
        <w:r w:rsidR="009E51DE">
          <w:fldChar w:fldCharType="separate"/>
        </w:r>
        <w:r w:rsidR="009E51DE">
          <w:t>107</w:t>
        </w:r>
        <w:r w:rsidR="009E51DE">
          <w:fldChar w:fldCharType="end"/>
        </w:r>
      </w:hyperlink>
    </w:p>
    <w:p w:rsidR="009E51DE" w:rsidRDefault="00A716BB">
      <w:pPr>
        <w:pStyle w:val="TOC1"/>
        <w:rPr>
          <w:rFonts w:eastAsiaTheme="minorEastAsia"/>
          <w:b w:val="0"/>
          <w:caps w:val="0"/>
          <w:noProof/>
          <w:sz w:val="22"/>
          <w:szCs w:val="22"/>
        </w:rPr>
      </w:pPr>
      <w:hyperlink w:anchor="_Toc509948092" w:history="1">
        <w:r w:rsidR="009E51DE" w:rsidRPr="00303A12">
          <w:rPr>
            <w:rStyle w:val="Hyperlink"/>
            <w:noProof/>
          </w:rPr>
          <w:t>Příloha H – Výhody při užívání studenty a akademické programy</w:t>
        </w:r>
        <w:r w:rsidR="009E51DE">
          <w:rPr>
            <w:noProof/>
          </w:rPr>
          <w:tab/>
        </w:r>
        <w:r w:rsidR="009E51DE">
          <w:rPr>
            <w:noProof/>
          </w:rPr>
          <w:fldChar w:fldCharType="begin"/>
        </w:r>
        <w:r w:rsidR="009E51DE">
          <w:rPr>
            <w:noProof/>
          </w:rPr>
          <w:instrText xml:space="preserve"> PAGEREF _Toc509948092 \h </w:instrText>
        </w:r>
        <w:r w:rsidR="009E51DE">
          <w:rPr>
            <w:noProof/>
          </w:rPr>
        </w:r>
        <w:r w:rsidR="009E51DE">
          <w:rPr>
            <w:noProof/>
          </w:rPr>
          <w:fldChar w:fldCharType="separate"/>
        </w:r>
        <w:r w:rsidR="009E51DE">
          <w:rPr>
            <w:noProof/>
          </w:rPr>
          <w:t>108</w:t>
        </w:r>
        <w:r w:rsidR="009E51DE">
          <w:rPr>
            <w:noProof/>
          </w:rPr>
          <w:fldChar w:fldCharType="end"/>
        </w:r>
      </w:hyperlink>
    </w:p>
    <w:p w:rsidR="009E51DE" w:rsidRDefault="00A716BB">
      <w:pPr>
        <w:pStyle w:val="TOC2"/>
        <w:rPr>
          <w:rFonts w:eastAsiaTheme="minorEastAsia"/>
          <w:smallCaps w:val="0"/>
          <w:sz w:val="22"/>
        </w:rPr>
      </w:pPr>
      <w:hyperlink w:anchor="_Toc509948093" w:history="1">
        <w:r w:rsidR="009E51DE" w:rsidRPr="00303A12">
          <w:rPr>
            <w:rStyle w:val="Hyperlink"/>
          </w:rPr>
          <w:t>Prováděcí smlouva Enrollment for Education Solutions 2017 – oprávnění prostřednictvím kvalifikující sady</w:t>
        </w:r>
        <w:r w:rsidR="009E51DE">
          <w:tab/>
        </w:r>
        <w:r w:rsidR="009E51DE">
          <w:fldChar w:fldCharType="begin"/>
        </w:r>
        <w:r w:rsidR="009E51DE">
          <w:instrText xml:space="preserve"> PAGEREF _Toc509948093 \h </w:instrText>
        </w:r>
        <w:r w:rsidR="009E51DE">
          <w:fldChar w:fldCharType="separate"/>
        </w:r>
        <w:r w:rsidR="009E51DE">
          <w:t>108</w:t>
        </w:r>
        <w:r w:rsidR="009E51DE">
          <w:fldChar w:fldCharType="end"/>
        </w:r>
      </w:hyperlink>
    </w:p>
    <w:p w:rsidR="009E51DE" w:rsidRDefault="00A716BB">
      <w:pPr>
        <w:pStyle w:val="TOC2"/>
        <w:rPr>
          <w:rFonts w:eastAsiaTheme="minorEastAsia"/>
          <w:smallCaps w:val="0"/>
          <w:sz w:val="22"/>
        </w:rPr>
      </w:pPr>
      <w:hyperlink w:anchor="_Toc509948094" w:history="1">
        <w:r w:rsidR="009E51DE" w:rsidRPr="00303A12">
          <w:rPr>
            <w:rStyle w:val="Hyperlink"/>
          </w:rPr>
          <w:t>Dostupnost a oprávnění</w:t>
        </w:r>
        <w:r w:rsidR="009E51DE">
          <w:tab/>
        </w:r>
        <w:r w:rsidR="009E51DE">
          <w:fldChar w:fldCharType="begin"/>
        </w:r>
        <w:r w:rsidR="009E51DE">
          <w:instrText xml:space="preserve"> PAGEREF _Toc509948094 \h </w:instrText>
        </w:r>
        <w:r w:rsidR="009E51DE">
          <w:fldChar w:fldCharType="separate"/>
        </w:r>
        <w:r w:rsidR="009E51DE">
          <w:t>108</w:t>
        </w:r>
        <w:r w:rsidR="009E51DE">
          <w:fldChar w:fldCharType="end"/>
        </w:r>
      </w:hyperlink>
    </w:p>
    <w:p w:rsidR="009E51DE" w:rsidRDefault="00A716BB">
      <w:pPr>
        <w:pStyle w:val="TOC2"/>
        <w:rPr>
          <w:rFonts w:eastAsiaTheme="minorEastAsia"/>
          <w:smallCaps w:val="0"/>
          <w:sz w:val="22"/>
        </w:rPr>
      </w:pPr>
      <w:hyperlink w:anchor="_Toc509948095" w:history="1">
        <w:r w:rsidR="009E51DE" w:rsidRPr="00303A12">
          <w:rPr>
            <w:rStyle w:val="Hyperlink"/>
          </w:rPr>
          <w:t>Prováděcí smlouva Enrollment for Education Solutions (verze před rokem 2017) – dostupnost programu</w:t>
        </w:r>
        <w:r w:rsidR="009E51DE">
          <w:tab/>
        </w:r>
        <w:r w:rsidR="009E51DE">
          <w:fldChar w:fldCharType="begin"/>
        </w:r>
        <w:r w:rsidR="009E51DE">
          <w:instrText xml:space="preserve"> PAGEREF _Toc509948095 \h </w:instrText>
        </w:r>
        <w:r w:rsidR="009E51DE">
          <w:fldChar w:fldCharType="separate"/>
        </w:r>
        <w:r w:rsidR="009E51DE">
          <w:t>109</w:t>
        </w:r>
        <w:r w:rsidR="009E51DE">
          <w:fldChar w:fldCharType="end"/>
        </w:r>
      </w:hyperlink>
    </w:p>
    <w:p w:rsidR="009E51DE" w:rsidRDefault="00A716BB">
      <w:pPr>
        <w:pStyle w:val="TOC1"/>
        <w:rPr>
          <w:rFonts w:eastAsiaTheme="minorEastAsia"/>
          <w:b w:val="0"/>
          <w:caps w:val="0"/>
          <w:noProof/>
          <w:sz w:val="22"/>
          <w:szCs w:val="22"/>
        </w:rPr>
      </w:pPr>
      <w:hyperlink w:anchor="_Toc509948096" w:history="1">
        <w:r w:rsidR="009E51DE" w:rsidRPr="00303A12">
          <w:rPr>
            <w:rStyle w:val="Hyperlink"/>
            <w:noProof/>
          </w:rPr>
          <w:t>Index</w:t>
        </w:r>
        <w:r w:rsidR="009E51DE">
          <w:rPr>
            <w:noProof/>
          </w:rPr>
          <w:tab/>
        </w:r>
        <w:r w:rsidR="009E51DE">
          <w:rPr>
            <w:noProof/>
          </w:rPr>
          <w:fldChar w:fldCharType="begin"/>
        </w:r>
        <w:r w:rsidR="009E51DE">
          <w:rPr>
            <w:noProof/>
          </w:rPr>
          <w:instrText xml:space="preserve"> PAGEREF _Toc509948096 \h </w:instrText>
        </w:r>
        <w:r w:rsidR="009E51DE">
          <w:rPr>
            <w:noProof/>
          </w:rPr>
        </w:r>
        <w:r w:rsidR="009E51DE">
          <w:rPr>
            <w:noProof/>
          </w:rPr>
          <w:fldChar w:fldCharType="separate"/>
        </w:r>
        <w:r w:rsidR="009E51DE">
          <w:rPr>
            <w:noProof/>
          </w:rPr>
          <w:t>110</w:t>
        </w:r>
        <w:r w:rsidR="009E51DE">
          <w:rPr>
            <w:noProof/>
          </w:rPr>
          <w:fldChar w:fldCharType="end"/>
        </w:r>
      </w:hyperlink>
    </w:p>
    <w:p w:rsidR="007E61AC" w:rsidRDefault="00ED43F5">
      <w:pPr>
        <w:pStyle w:val="ProductList-Body"/>
        <w:sectPr w:rsidR="007E61A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E61AC" w:rsidRDefault="007E61AC">
      <w:pPr>
        <w:pStyle w:val="ProductList-Body"/>
      </w:pPr>
    </w:p>
    <w:p w:rsidR="007E61AC" w:rsidRDefault="007E61AC">
      <w:pPr>
        <w:sectPr w:rsidR="007E61AC">
          <w:headerReference w:type="default" r:id="rId15"/>
          <w:footerReference w:type="default" r:id="rId16"/>
          <w:type w:val="continuous"/>
          <w:pgSz w:w="12240" w:h="15840" w:code="1"/>
          <w:pgMar w:top="1170" w:right="720" w:bottom="720" w:left="720" w:header="432" w:footer="288" w:gutter="0"/>
          <w:cols w:space="360"/>
        </w:sectPr>
      </w:pPr>
    </w:p>
    <w:p w:rsidR="007E61AC" w:rsidRDefault="00ED43F5">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509947951"/>
      <w:r>
        <w:instrText>Úvod</w:instrText>
      </w:r>
      <w:bookmarkEnd w:id="3"/>
      <w:r>
        <w:instrText>" \l 1</w:instrText>
      </w:r>
      <w:r>
        <w:fldChar w:fldCharType="end"/>
      </w:r>
    </w:p>
    <w:p w:rsidR="007E61AC" w:rsidRDefault="007E61AC">
      <w:pPr>
        <w:pStyle w:val="ProductList-Body"/>
      </w:pPr>
    </w:p>
    <w:p w:rsidR="007E61AC" w:rsidRDefault="00ED43F5">
      <w:pPr>
        <w:pStyle w:val="ProductList-Offering1Heading"/>
        <w:outlineLvl w:val="1"/>
      </w:pPr>
      <w:bookmarkStart w:id="4" w:name="_Sec532"/>
      <w:r>
        <w:t>O tomto dokumentu</w:t>
      </w:r>
      <w:bookmarkEnd w:id="4"/>
      <w:r>
        <w:fldChar w:fldCharType="begin"/>
      </w:r>
      <w:r>
        <w:instrText xml:space="preserve"> TC "</w:instrText>
      </w:r>
      <w:bookmarkStart w:id="5" w:name="_Toc509947952"/>
      <w:r>
        <w:instrText>O tomto dokumentu</w:instrText>
      </w:r>
      <w:bookmarkEnd w:id="5"/>
      <w:r>
        <w:instrText>" \l 2</w:instrText>
      </w:r>
      <w:r>
        <w:fldChar w:fldCharType="end"/>
      </w:r>
    </w:p>
    <w:p w:rsidR="007E61AC" w:rsidRDefault="00ED43F5">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rsidR="007E61AC" w:rsidRDefault="007E61AC">
      <w:pPr>
        <w:pStyle w:val="ProductList-Body"/>
      </w:pPr>
    </w:p>
    <w:p w:rsidR="007E61AC" w:rsidRDefault="00ED43F5">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7E61AC" w:rsidRDefault="00ED43F5">
      <w:pPr>
        <w:pStyle w:val="ProductList-Offering1Heading"/>
        <w:outlineLvl w:val="1"/>
      </w:pPr>
      <w:bookmarkStart w:id="6" w:name="_Sec533"/>
      <w:r>
        <w:t>Obsah tohoto dokumentu</w:t>
      </w:r>
      <w:bookmarkEnd w:id="6"/>
      <w:r>
        <w:fldChar w:fldCharType="begin"/>
      </w:r>
      <w:r>
        <w:instrText xml:space="preserve"> TC "</w:instrText>
      </w:r>
      <w:bookmarkStart w:id="7" w:name="_Toc509947953"/>
      <w:r>
        <w:instrText>Obsah tohoto dokumentu</w:instrText>
      </w:r>
      <w:bookmarkEnd w:id="7"/>
      <w:r>
        <w:instrText>" \l 2</w:instrText>
      </w:r>
      <w:r>
        <w:fldChar w:fldCharType="end"/>
      </w:r>
    </w:p>
    <w:p w:rsidR="007E61AC" w:rsidRDefault="00ED43F5">
      <w:pPr>
        <w:pStyle w:val="ProductList-Body"/>
      </w:pPr>
      <w:r>
        <w:t xml:space="preserve">Podmínky produktu zahrnují následující části: </w:t>
      </w:r>
    </w:p>
    <w:p w:rsidR="007E61AC" w:rsidRDefault="00A716BB" w:rsidP="00ED43F5">
      <w:pPr>
        <w:pStyle w:val="ProductList-Bullet"/>
        <w:numPr>
          <w:ilvl w:val="0"/>
          <w:numId w:val="3"/>
        </w:numPr>
      </w:pPr>
      <w:hyperlink w:anchor="_Sec531">
        <w:r w:rsidR="00ED43F5">
          <w:rPr>
            <w:color w:val="00467F"/>
            <w:u w:val="single"/>
          </w:rPr>
          <w:t>Úvod</w:t>
        </w:r>
      </w:hyperlink>
      <w:r w:rsidR="00ED43F5">
        <w:t xml:space="preserve">, který obsahuje seznam posledních změn. </w:t>
      </w:r>
    </w:p>
    <w:p w:rsidR="007E61AC" w:rsidRDefault="00A716BB" w:rsidP="00ED43F5">
      <w:pPr>
        <w:pStyle w:val="ProductList-Bullet"/>
        <w:numPr>
          <w:ilvl w:val="0"/>
          <w:numId w:val="3"/>
        </w:numPr>
      </w:pPr>
      <w:hyperlink w:anchor="_Sec536">
        <w:r w:rsidR="00ED43F5">
          <w:rPr>
            <w:color w:val="00467F"/>
            <w:u w:val="single"/>
          </w:rPr>
          <w:t>Licenční podmínky</w:t>
        </w:r>
      </w:hyperlink>
      <w:r w:rsidR="00ED43F5">
        <w:t xml:space="preserve">, které uvádějí seznam univerzálních licenčních podmínek a podmínek licenčního modelu vztahujících se na softwarové produkty. </w:t>
      </w:r>
    </w:p>
    <w:p w:rsidR="007E61AC" w:rsidRDefault="00A716BB" w:rsidP="00ED43F5">
      <w:pPr>
        <w:pStyle w:val="ProductList-Bullet"/>
        <w:numPr>
          <w:ilvl w:val="0"/>
          <w:numId w:val="3"/>
        </w:numPr>
      </w:pPr>
      <w:hyperlink w:anchor="_Sec547">
        <w:r w:rsidR="00ED43F5">
          <w:rPr>
            <w:color w:val="00467F"/>
            <w:u w:val="single"/>
          </w:rPr>
          <w:t>Softwarové produkty</w:t>
        </w:r>
      </w:hyperlink>
      <w:r w:rsidR="00ED43F5">
        <w:t xml:space="preserve">, které uvádějí seznam všech položek softwarových produktů. </w:t>
      </w:r>
    </w:p>
    <w:p w:rsidR="007E61AC" w:rsidRDefault="00A716BB" w:rsidP="00ED43F5">
      <w:pPr>
        <w:pStyle w:val="ProductList-Bullet"/>
        <w:numPr>
          <w:ilvl w:val="0"/>
          <w:numId w:val="3"/>
        </w:numPr>
      </w:pPr>
      <w:hyperlink w:anchor="_Sec548">
        <w:r w:rsidR="00ED43F5">
          <w:rPr>
            <w:color w:val="00467F"/>
            <w:u w:val="single"/>
          </w:rPr>
          <w:t>Produkty služeb online</w:t>
        </w:r>
      </w:hyperlink>
      <w:r w:rsidR="00ED43F5">
        <w:t xml:space="preserve">, které uvádějí seznam všech položek produktů služeb online. </w:t>
      </w:r>
    </w:p>
    <w:p w:rsidR="007E61AC" w:rsidRDefault="00A716BB" w:rsidP="00ED43F5">
      <w:pPr>
        <w:pStyle w:val="ProductList-Bullet"/>
        <w:numPr>
          <w:ilvl w:val="0"/>
          <w:numId w:val="3"/>
        </w:numPr>
      </w:pPr>
      <w:hyperlink w:anchor="_Sec549">
        <w:r w:rsidR="00ED43F5">
          <w:rPr>
            <w:color w:val="00467F"/>
            <w:u w:val="single"/>
          </w:rPr>
          <w:t>Slovník</w:t>
        </w:r>
      </w:hyperlink>
      <w:r w:rsidR="00ED43F5">
        <w:t xml:space="preserve">, který definuje atributy, hodnoty buněk, záhlaví sloupců a další termíny uváděné v licenčních podmínkách k produktu. </w:t>
      </w:r>
    </w:p>
    <w:p w:rsidR="007E61AC" w:rsidRDefault="00ED43F5" w:rsidP="00ED43F5">
      <w:pPr>
        <w:pStyle w:val="ProductList-Bullet"/>
        <w:numPr>
          <w:ilvl w:val="0"/>
          <w:numId w:val="3"/>
        </w:numPr>
      </w:pPr>
      <w:r>
        <w:t xml:space="preserve">Následující přílohy: </w:t>
      </w:r>
    </w:p>
    <w:p w:rsidR="007E61AC" w:rsidRDefault="00A716BB" w:rsidP="00ED43F5">
      <w:pPr>
        <w:pStyle w:val="ProductList-Bullet"/>
        <w:numPr>
          <w:ilvl w:val="1"/>
          <w:numId w:val="3"/>
        </w:numPr>
      </w:pPr>
      <w:hyperlink w:anchor="_Sec591">
        <w:r w:rsidR="00ED43F5">
          <w:rPr>
            <w:color w:val="00467F"/>
            <w:u w:val="single"/>
          </w:rPr>
          <w:t>Příloha A – Tabulka licencí ekvivalentních k licenci CAL/ML</w:t>
        </w:r>
      </w:hyperlink>
      <w:r w:rsidR="00ED43F5">
        <w:t xml:space="preserve">, která označuje dostupné sady CAL a licence na bázi předplatného ke službám online, které poskytují přístup k serverovým produktům. </w:t>
      </w:r>
    </w:p>
    <w:p w:rsidR="007E61AC" w:rsidRDefault="00A716BB" w:rsidP="00ED43F5">
      <w:pPr>
        <w:pStyle w:val="ProductList-Bullet"/>
        <w:numPr>
          <w:ilvl w:val="1"/>
          <w:numId w:val="3"/>
        </w:numPr>
      </w:pPr>
      <w:hyperlink w:anchor="_Sec564">
        <w:r w:rsidR="00ED43F5">
          <w:rPr>
            <w:color w:val="00467F"/>
            <w:u w:val="single"/>
          </w:rPr>
          <w:t>Příloha B – Software Assurance</w:t>
        </w:r>
      </w:hyperlink>
      <w:r w:rsidR="00ED43F5">
        <w:t xml:space="preserve">, která popisuje pravidla nákupu SA a další výhody dostupné zákazníkům SA. </w:t>
      </w:r>
    </w:p>
    <w:p w:rsidR="007E61AC" w:rsidRDefault="00A716BB" w:rsidP="00ED43F5">
      <w:pPr>
        <w:pStyle w:val="ProductList-Bullet"/>
        <w:numPr>
          <w:ilvl w:val="1"/>
          <w:numId w:val="3"/>
        </w:numPr>
      </w:pPr>
      <w:hyperlink w:anchor="_Sec1237">
        <w:r w:rsidR="00ED43F5">
          <w:rPr>
            <w:color w:val="00467F"/>
            <w:u w:val="single"/>
          </w:rPr>
          <w:t>Příloha C – Doplňky služeb online a jiné licence k přechodu</w:t>
        </w:r>
      </w:hyperlink>
      <w:r w:rsidR="00ED43F5">
        <w:t xml:space="preserve">, která popisuje kvalifikující produkty a podmínky pro doplňky služeb online a licence na odběr na základě počtu uživatelů z krytí SA </w:t>
      </w:r>
    </w:p>
    <w:p w:rsidR="007E61AC" w:rsidRDefault="00A716BB" w:rsidP="00ED43F5">
      <w:pPr>
        <w:pStyle w:val="ProductList-Bullet"/>
        <w:numPr>
          <w:ilvl w:val="1"/>
          <w:numId w:val="3"/>
        </w:numPr>
      </w:pPr>
      <w:hyperlink w:anchor="_Sec562">
        <w:r w:rsidR="00ED43F5">
          <w:rPr>
            <w:color w:val="00467F"/>
            <w:u w:val="single"/>
          </w:rPr>
          <w:t>Příloha D – Odborné služby</w:t>
        </w:r>
      </w:hyperlink>
      <w:r w:rsidR="00ED43F5">
        <w:t xml:space="preserve">, která uvádí seznam odborných služeb nabízených prostřednictvím multilicenčních programů společnosti Microsoft. </w:t>
      </w:r>
    </w:p>
    <w:p w:rsidR="007E61AC" w:rsidRDefault="00A716BB" w:rsidP="00ED43F5">
      <w:pPr>
        <w:pStyle w:val="ProductList-Bullet"/>
        <w:numPr>
          <w:ilvl w:val="1"/>
          <w:numId w:val="3"/>
        </w:numPr>
      </w:pPr>
      <w:hyperlink w:anchor="_Sec563">
        <w:r w:rsidR="00ED43F5">
          <w:rPr>
            <w:color w:val="00467F"/>
            <w:u w:val="single"/>
          </w:rPr>
          <w:t>Příloha E – Dodatečné podmínky ke smlouvě k programu</w:t>
        </w:r>
      </w:hyperlink>
      <w:r w:rsidR="00ED43F5">
        <w:t xml:space="preserve">, která obsahuje dodatečné podmínky pro smlouvy k multilicenčnímu programu společnosti Microsoft. </w:t>
      </w:r>
    </w:p>
    <w:p w:rsidR="007E61AC" w:rsidRDefault="00A716BB" w:rsidP="00ED43F5">
      <w:pPr>
        <w:pStyle w:val="ProductList-Bullet"/>
        <w:numPr>
          <w:ilvl w:val="1"/>
          <w:numId w:val="3"/>
        </w:numPr>
      </w:pPr>
      <w:hyperlink w:anchor="_Sec572">
        <w:r w:rsidR="00ED43F5">
          <w:rPr>
            <w:color w:val="00467F"/>
            <w:u w:val="single"/>
          </w:rPr>
          <w:t>Příloha F – Propagační nabídky produktů</w:t>
        </w:r>
      </w:hyperlink>
      <w:r w:rsidR="00ED43F5">
        <w:t xml:space="preserve">, která uvádí propagační nabídky produktů, jež nejsou uvedeny v ceníku. </w:t>
      </w:r>
    </w:p>
    <w:p w:rsidR="007E61AC" w:rsidRDefault="00A716BB" w:rsidP="00ED43F5">
      <w:pPr>
        <w:pStyle w:val="ProductList-Bullet"/>
        <w:numPr>
          <w:ilvl w:val="1"/>
          <w:numId w:val="3"/>
        </w:numPr>
      </w:pPr>
      <w:hyperlink w:anchor="_Sec899">
        <w:r w:rsidR="00ED43F5">
          <w:rPr>
            <w:color w:val="00467F"/>
            <w:u w:val="single"/>
          </w:rPr>
          <w:t>Příloha G – Podmínky pro disková pole</w:t>
        </w:r>
      </w:hyperlink>
      <w:r w:rsidR="00ED43F5">
        <w:t>, která uvádí dodatečné podmínky pro zařízení diskových polí.</w:t>
      </w:r>
    </w:p>
    <w:p w:rsidR="007E61AC" w:rsidRDefault="00A716BB" w:rsidP="00ED43F5">
      <w:pPr>
        <w:pStyle w:val="ProductList-Bullet"/>
        <w:numPr>
          <w:ilvl w:val="1"/>
          <w:numId w:val="3"/>
        </w:numPr>
      </w:pPr>
      <w:hyperlink w:anchor="_Sec1230">
        <w:r w:rsidR="00ED43F5">
          <w:rPr>
            <w:color w:val="00467F"/>
            <w:u w:val="single"/>
          </w:rPr>
          <w:t>Příloha H – Výhody při užívání studenty a akademické programy</w:t>
        </w:r>
      </w:hyperlink>
      <w:r w:rsidR="00ED43F5">
        <w:t xml:space="preserve">, která uvádí kvalifikující produkty a související </w:t>
      </w:r>
      <w:r w:rsidR="00ED43F5">
        <w:fldChar w:fldCharType="begin"/>
      </w:r>
      <w:r w:rsidR="00ED43F5">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ED43F5">
        <w:fldChar w:fldCharType="separate"/>
      </w:r>
      <w:r w:rsidR="00ED43F5">
        <w:rPr>
          <w:color w:val="0563C1"/>
        </w:rPr>
        <w:t>výhody při užívání studenty</w:t>
      </w:r>
      <w:r w:rsidR="00ED43F5">
        <w:fldChar w:fldCharType="end"/>
      </w:r>
      <w:r w:rsidR="00ED43F5">
        <w:t>.</w:t>
      </w:r>
    </w:p>
    <w:p w:rsidR="007E61AC" w:rsidRDefault="00A716BB" w:rsidP="00ED43F5">
      <w:pPr>
        <w:pStyle w:val="ProductList-Bullet"/>
        <w:numPr>
          <w:ilvl w:val="0"/>
          <w:numId w:val="3"/>
        </w:numPr>
      </w:pPr>
      <w:hyperlink w:anchor="_Sec844">
        <w:r w:rsidR="00ED43F5">
          <w:rPr>
            <w:color w:val="00467F"/>
            <w:u w:val="single"/>
          </w:rPr>
          <w:t>Index</w:t>
        </w:r>
      </w:hyperlink>
      <w:r w:rsidR="00ED43F5">
        <w:t>, který uvádí všechny produkty, na které se odkazuje v licenčních podmínkách k produktu, a označuje jejich umístění.</w:t>
      </w:r>
    </w:p>
    <w:p w:rsidR="007E61AC" w:rsidRPr="009E51DE" w:rsidRDefault="00ED43F5">
      <w:pPr>
        <w:pStyle w:val="ProductList-Offering1Heading"/>
        <w:outlineLvl w:val="1"/>
        <w:rPr>
          <w:lang w:val="de-DE"/>
        </w:rPr>
      </w:pPr>
      <w:bookmarkStart w:id="8" w:name="_Sec534"/>
      <w:r w:rsidRPr="009E51DE">
        <w:rPr>
          <w:lang w:val="de-DE"/>
        </w:rPr>
        <w:t>Jak se pohybovat v záznamu produktu</w:t>
      </w:r>
      <w:bookmarkEnd w:id="8"/>
      <w:r>
        <w:fldChar w:fldCharType="begin"/>
      </w:r>
      <w:r w:rsidRPr="009E51DE">
        <w:rPr>
          <w:lang w:val="de-DE"/>
        </w:rPr>
        <w:instrText xml:space="preserve"> TC "</w:instrText>
      </w:r>
      <w:bookmarkStart w:id="9" w:name="_Toc509947954"/>
      <w:r w:rsidRPr="009E51DE">
        <w:rPr>
          <w:lang w:val="de-DE"/>
        </w:rPr>
        <w:instrText>Jak se pohybovat v záznamu produktu</w:instrText>
      </w:r>
      <w:bookmarkEnd w:id="9"/>
      <w:r w:rsidRPr="009E51DE">
        <w:rPr>
          <w:lang w:val="de-DE"/>
        </w:rPr>
        <w:instrText>" \l 2</w:instrText>
      </w:r>
      <w:r>
        <w:fldChar w:fldCharType="end"/>
      </w:r>
    </w:p>
    <w:p w:rsidR="007E61AC" w:rsidRPr="009E51DE" w:rsidRDefault="00ED43F5">
      <w:pPr>
        <w:pStyle w:val="ProductList-Body"/>
        <w:rPr>
          <w:lang w:val="de-DE"/>
        </w:rPr>
      </w:pPr>
      <w:r w:rsidRPr="009E51DE">
        <w:rPr>
          <w:lang w:val="de-DE"/>
        </w:rPr>
        <w:t>Každý záznam softwarového produktu obsahuje čtyři části: Dostupnost programu, podmínky produktu, užívací práva a Software Assurance.</w:t>
      </w:r>
    </w:p>
    <w:p w:rsidR="007E61AC" w:rsidRPr="009E51DE" w:rsidRDefault="00ED43F5">
      <w:pPr>
        <w:pStyle w:val="ProductList-Body"/>
        <w:rPr>
          <w:lang w:val="de-DE"/>
        </w:rPr>
      </w:pPr>
      <w:r w:rsidRPr="009E51DE">
        <w:rPr>
          <w:lang w:val="de-DE"/>
        </w:rPr>
        <w:t xml:space="preserve">Každý záznam produktu služeb online obsahuje dvě části: Dostupnost programu a podmínky produktu. </w:t>
      </w:r>
    </w:p>
    <w:p w:rsidR="007E61AC" w:rsidRPr="009E51DE" w:rsidRDefault="007E61AC">
      <w:pPr>
        <w:pStyle w:val="ProductList-Body"/>
        <w:rPr>
          <w:lang w:val="de-DE"/>
        </w:rPr>
      </w:pPr>
    </w:p>
    <w:p w:rsidR="007E61AC" w:rsidRPr="009E51DE" w:rsidRDefault="00ED43F5">
      <w:pPr>
        <w:pStyle w:val="ProductList-Body"/>
        <w:rPr>
          <w:lang w:val="de-DE"/>
        </w:rPr>
      </w:pPr>
      <w:r w:rsidRPr="009E51DE">
        <w:rPr>
          <w:b/>
          <w:color w:val="00188F"/>
          <w:lang w:val="de-DE"/>
        </w:rPr>
        <w:t xml:space="preserve">1. Dostupnost programu </w:t>
      </w:r>
      <w:r w:rsidRPr="009E51DE">
        <w:rPr>
          <w:lang w:val="de-DE"/>
        </w:rPr>
        <w:t>pro každý produkt označuje typ nabídky, počet bodů (tam, kde se uplatňuje) a dostupnost napříč multilicenčními programy.</w:t>
      </w:r>
    </w:p>
    <w:p w:rsidR="007E61AC" w:rsidRDefault="00ED43F5">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7E61AC" w:rsidRDefault="007E61AC">
      <w:pPr>
        <w:pStyle w:val="ProductList-Body"/>
      </w:pPr>
    </w:p>
    <w:p w:rsidR="007E61AC" w:rsidRDefault="00ED43F5" w:rsidP="00AC626D">
      <w:pPr>
        <w:pStyle w:val="ProductList-Body"/>
        <w:keepNext/>
      </w:pPr>
      <w:r>
        <w:rPr>
          <w:b/>
          <w:color w:val="00188F"/>
        </w:rPr>
        <w:lastRenderedPageBreak/>
        <w:t xml:space="preserve">2. Podmínky produktu </w:t>
      </w:r>
      <w:r>
        <w:t>poskytují další informace související s pořízením produktu, například předpoklady pro zakoupení, předchozí verze a příslušnou skupinu produktů.</w:t>
      </w:r>
    </w:p>
    <w:p w:rsidR="007E61AC" w:rsidRDefault="00ED43F5">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7E61AC" w:rsidRDefault="007E61AC">
      <w:pPr>
        <w:pStyle w:val="ProductList-Body"/>
      </w:pPr>
    </w:p>
    <w:p w:rsidR="007E61AC" w:rsidRDefault="00ED43F5">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rsidR="007E61AC" w:rsidRDefault="00ED43F5">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7E61AC" w:rsidRDefault="007E61AC">
      <w:pPr>
        <w:pStyle w:val="ProductList-Body"/>
      </w:pPr>
    </w:p>
    <w:p w:rsidR="007E61AC" w:rsidRDefault="00ED43F5">
      <w:pPr>
        <w:pStyle w:val="ProductList-Body"/>
      </w:pPr>
      <w:r>
        <w:rPr>
          <w:b/>
          <w:color w:val="00188F"/>
        </w:rPr>
        <w:t xml:space="preserve">4. Software Assurance </w:t>
      </w:r>
      <w:r>
        <w:t>označuje podmínky spojené s krytím Software Assurance.</w:t>
      </w:r>
    </w:p>
    <w:p w:rsidR="007E61AC" w:rsidRDefault="00ED43F5">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7E61AC" w:rsidRDefault="00ED43F5">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509947955"/>
      <w:r>
        <w:instrText>Objasnění a přehled změn tohoto dokumentu</w:instrText>
      </w:r>
      <w:bookmarkEnd w:id="11"/>
      <w:r>
        <w:instrText>" \l 2</w:instrText>
      </w:r>
      <w:r>
        <w:fldChar w:fldCharType="end"/>
      </w:r>
    </w:p>
    <w:p w:rsidR="007E61AC" w:rsidRDefault="00ED43F5">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60"/>
        <w:gridCol w:w="5456"/>
      </w:tblGrid>
      <w:tr w:rsidR="007E61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Odstraněné položky</w:t>
            </w:r>
          </w:p>
        </w:tc>
      </w:tr>
      <w:tr w:rsidR="007E61AC" w:rsidRPr="00AC626D">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Microsoft Dynamics 365 Business Central Essentials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rsidR="007E61AC" w:rsidRPr="009E51DE" w:rsidRDefault="00ED43F5">
            <w:pPr>
              <w:pStyle w:val="ProductList-TableBody"/>
              <w:rPr>
                <w:lang w:val="pt-BR"/>
              </w:rPr>
            </w:pPr>
            <w:r w:rsidRPr="009E51DE">
              <w:rPr>
                <w:lang w:val="pt-BR"/>
              </w:rPr>
              <w:t xml:space="preserve">Přechod z Windows 10 S na Windows 10 Pro (na zařízení) </w:t>
            </w:r>
          </w:p>
        </w:tc>
      </w:tr>
      <w:tr w:rsidR="007E61AC" w:rsidRPr="00AC626D">
        <w:tc>
          <w:tcPr>
            <w:tcW w:w="6120" w:type="dxa"/>
            <w:tcBorders>
              <w:top w:val="single" w:sz="4" w:space="0" w:color="000000"/>
              <w:left w:val="single" w:sz="4" w:space="0" w:color="000000"/>
              <w:bottom w:val="single" w:sz="4" w:space="0" w:color="000000"/>
              <w:right w:val="single" w:sz="4" w:space="0" w:color="000000"/>
            </w:tcBorders>
          </w:tcPr>
          <w:p w:rsidR="007E61AC" w:rsidRPr="009E51DE" w:rsidRDefault="00ED43F5">
            <w:pPr>
              <w:pStyle w:val="ProductList-TableBody"/>
              <w:rPr>
                <w:lang w:val="pt-BR"/>
              </w:rPr>
            </w:pPr>
            <w:r w:rsidRPr="009E51DE">
              <w:rPr>
                <w:lang w:val="pt-BR"/>
              </w:rPr>
              <w:t>Microsoft Dynamics 365 Business Central Premium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rsidR="007E61AC" w:rsidRPr="009E51DE" w:rsidRDefault="007E61AC">
            <w:pPr>
              <w:pStyle w:val="ProductList-TableBody"/>
              <w:rPr>
                <w:lang w:val="pt-BR"/>
              </w:rPr>
            </w:pP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Microsoft Dynamics 365 Business Central Team Member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pP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Microsoft Dynamics 365 for Marketing (licence na odběr)</w:t>
            </w:r>
          </w:p>
        </w:tc>
        <w:tc>
          <w:tcPr>
            <w:tcW w:w="612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pP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Microsoft Dynamics 365 for Sales Professional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pP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Microsoft 365 for Marketing Additional Contacts</w:t>
            </w:r>
          </w:p>
        </w:tc>
        <w:tc>
          <w:tcPr>
            <w:tcW w:w="612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pP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Doplněk Multi-Geo Capabilities in Office 365</w:t>
            </w:r>
          </w:p>
        </w:tc>
        <w:tc>
          <w:tcPr>
            <w:tcW w:w="612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2"/>
      </w:pPr>
      <w:r>
        <w:t>Software</w:t>
      </w:r>
    </w:p>
    <w:p w:rsidR="007E61AC" w:rsidRDefault="00A716BB">
      <w:pPr>
        <w:pStyle w:val="ProductList-Body"/>
      </w:pPr>
      <w:hyperlink w:anchor="_Sec1190">
        <w:r w:rsidR="00ED43F5">
          <w:rPr>
            <w:color w:val="00467F"/>
            <w:u w:val="single"/>
          </w:rPr>
          <w:t>System Center Service Manager</w:t>
        </w:r>
      </w:hyperlink>
      <w:r w:rsidR="00ED43F5">
        <w:t>: Byla přidána licence CAL k produktu Microsoft Identity Manager 2016 (podle počtu uživatelů) do tabulky licencí pro správu jako ekvivalent licence ML. Tato licence dává zákazníkům právo k užívání produktu System Center 2016 Service Manager ke správě uživatelů, kterým byly přiděleny licence CAL k produktu Microsoft Identity Manager 2016.</w:t>
      </w:r>
    </w:p>
    <w:p w:rsidR="007E61AC" w:rsidRDefault="007E61AC">
      <w:pPr>
        <w:pStyle w:val="ProductList-Body"/>
      </w:pPr>
    </w:p>
    <w:p w:rsidR="007E61AC" w:rsidRDefault="00ED43F5">
      <w:pPr>
        <w:pStyle w:val="ProductList-ClauseHeading"/>
        <w:outlineLvl w:val="2"/>
      </w:pPr>
      <w:r>
        <w:lastRenderedPageBreak/>
        <w:t>Služby online</w:t>
      </w:r>
    </w:p>
    <w:p w:rsidR="007E61AC" w:rsidRDefault="00A716BB">
      <w:pPr>
        <w:pStyle w:val="ProductList-Body"/>
      </w:pPr>
      <w:hyperlink w:anchor="_Sec1151">
        <w:r w:rsidR="00ED43F5">
          <w:rPr>
            <w:color w:val="00467F"/>
            <w:u w:val="single"/>
          </w:rPr>
          <w:t>Služby Microsoft Dynamics 365</w:t>
        </w:r>
      </w:hyperlink>
      <w:r w:rsidR="00ED43F5">
        <w:t>: Byly přidány podmínky popisující možnost prodloužení pro zákazníky využívající produkt Microsoft Dynamics 365 for Finance and Operations v edici Business. Také byly přidány podmínky popisující nezbytné předpoklady pro produkt Microsoft Dynamics 365 for Marketing Attach.</w:t>
      </w:r>
    </w:p>
    <w:p w:rsidR="007E61AC" w:rsidRDefault="00A716BB">
      <w:pPr>
        <w:pStyle w:val="ProductList-Body"/>
      </w:pPr>
      <w:hyperlink w:anchor="_Sec633">
        <w:r w:rsidR="00ED43F5">
          <w:rPr>
            <w:color w:val="00467F"/>
            <w:u w:val="single"/>
          </w:rPr>
          <w:t>Aplikace služeb Office 365</w:t>
        </w:r>
      </w:hyperlink>
      <w:r w:rsidR="00ED43F5">
        <w:t>: Byly přidány podmínky k podpoře nové nabídky, doplňku Multi-Geo Capabilities in Office 365, které zákazníkům poskytují možnost opětného přiřazení umístění datového centra pro určité uživatele s licencí k tomuto doplňku.</w:t>
      </w:r>
    </w:p>
    <w:p w:rsidR="007E61AC" w:rsidRDefault="00A716BB">
      <w:pPr>
        <w:pStyle w:val="ProductList-Body"/>
      </w:pPr>
      <w:hyperlink w:anchor="_Sec670">
        <w:r w:rsidR="00ED43F5">
          <w:rPr>
            <w:color w:val="00467F"/>
            <w:u w:val="single"/>
          </w:rPr>
          <w:t>Mapy Bing</w:t>
        </w:r>
      </w:hyperlink>
      <w:r w:rsidR="00ED43F5">
        <w:t>: Byl přidán text objasňující, že pokud zákazník překročí svůj celkový počet zakoupených účtovatelných transakcí, musí si do 30 dní od přijetí oznámení od společnosti Microsoft zakoupit další nabídky licencí na odběr doplňku Bing Maps Public Website Usage nebo Bing Maps Internal Website Usage k pokrytí překročených účtovatelných transakcí a odhadovaného počtu budoucích účtovatelných transakcí po zbylou část doby účinnosti prováděcí smlouvy, nebo společnost Microsoft smí ukončit přístup zákazníka ke službě Mapy Bing.</w:t>
      </w:r>
    </w:p>
    <w:p w:rsidR="007E61AC" w:rsidRDefault="007E61AC">
      <w:pPr>
        <w:pStyle w:val="ProductList-Body"/>
      </w:pP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7E61AC">
      <w:pPr>
        <w:sectPr w:rsidR="007E61AC">
          <w:headerReference w:type="default" r:id="rId24"/>
          <w:footerReference w:type="default" r:id="rId25"/>
          <w:type w:val="continuous"/>
          <w:pgSz w:w="12240" w:h="15840" w:code="1"/>
          <w:pgMar w:top="1170" w:right="720" w:bottom="720" w:left="720" w:header="432" w:footer="288" w:gutter="0"/>
          <w:cols w:space="360"/>
        </w:sectPr>
      </w:pPr>
    </w:p>
    <w:p w:rsidR="007E61AC" w:rsidRDefault="00ED43F5">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509947956"/>
      <w:r>
        <w:instrText>licenční podmínky</w:instrText>
      </w:r>
      <w:bookmarkEnd w:id="13"/>
      <w:r>
        <w:instrText>" \l 1</w:instrText>
      </w:r>
      <w:r>
        <w:fldChar w:fldCharType="end"/>
      </w:r>
    </w:p>
    <w:p w:rsidR="007E61AC" w:rsidRDefault="00ED43F5">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7E61AC" w:rsidRDefault="007E61AC">
      <w:pPr>
        <w:pStyle w:val="ProductList-Body"/>
      </w:pPr>
    </w:p>
    <w:p w:rsidR="007E61AC" w:rsidRDefault="00ED43F5">
      <w:pPr>
        <w:pStyle w:val="ProductList-Body"/>
      </w:pPr>
      <w:r>
        <w:t>V případě služeb online odkazy na „užívací práva k produktu“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7E61AC" w:rsidRDefault="00ED43F5">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509947957"/>
      <w:r>
        <w:instrText>Univerzální licenční podmínky</w:instrText>
      </w:r>
      <w:bookmarkEnd w:id="15"/>
      <w:r>
        <w:instrText>" \l 2</w:instrText>
      </w:r>
      <w:r>
        <w:fldChar w:fldCharType="end"/>
      </w:r>
    </w:p>
    <w:p w:rsidR="007E61AC" w:rsidRDefault="00ED43F5">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7E61AC" w:rsidRDefault="007E61AC">
      <w:pPr>
        <w:pStyle w:val="ProductList-Body"/>
      </w:pPr>
    </w:p>
    <w:p w:rsidR="007E61AC" w:rsidRDefault="00ED43F5">
      <w:pPr>
        <w:pStyle w:val="ProductList-ClauseHeading"/>
        <w:outlineLvl w:val="2"/>
      </w:pPr>
      <w:r>
        <w:t>1. Definice</w:t>
      </w:r>
    </w:p>
    <w:p w:rsidR="007E61AC" w:rsidRDefault="00ED43F5">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7E61AC" w:rsidRDefault="007E61AC">
      <w:pPr>
        <w:pStyle w:val="ProductList-Body"/>
      </w:pPr>
    </w:p>
    <w:p w:rsidR="007E61AC" w:rsidRDefault="00ED43F5">
      <w:pPr>
        <w:pStyle w:val="ProductList-ClauseHeading"/>
        <w:outlineLvl w:val="2"/>
      </w:pPr>
      <w:r>
        <w:t>2. Užívací práva zákazníka</w:t>
      </w:r>
    </w:p>
    <w:p w:rsidR="007E61AC" w:rsidRDefault="00ED43F5">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7E61AC" w:rsidRDefault="007E61AC">
      <w:pPr>
        <w:pStyle w:val="ProductList-Body"/>
      </w:pPr>
    </w:p>
    <w:p w:rsidR="007E61AC" w:rsidRDefault="00ED43F5">
      <w:pPr>
        <w:pStyle w:val="ProductList-ClauseHeading"/>
        <w:outlineLvl w:val="2"/>
      </w:pPr>
      <w:r>
        <w:t>3. Práva k užívání jiných verzí a nižších edicí</w:t>
      </w:r>
    </w:p>
    <w:p w:rsidR="007E61AC" w:rsidRDefault="00ED43F5">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7E61AC" w:rsidRDefault="007E61AC">
      <w:pPr>
        <w:pStyle w:val="ProductList-Body"/>
      </w:pPr>
    </w:p>
    <w:p w:rsidR="007E61AC" w:rsidRDefault="00ED43F5">
      <w:pPr>
        <w:pStyle w:val="ProductList-ClauseHeading"/>
        <w:outlineLvl w:val="2"/>
      </w:pPr>
      <w:r>
        <w:t>4. Software třetích stran</w:t>
      </w:r>
    </w:p>
    <w:p w:rsidR="007E61AC" w:rsidRDefault="00ED43F5">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rsidR="007E61AC" w:rsidRDefault="007E61AC">
      <w:pPr>
        <w:pStyle w:val="ProductList-Body"/>
      </w:pPr>
    </w:p>
    <w:p w:rsidR="007E61AC" w:rsidRDefault="00ED43F5">
      <w:pPr>
        <w:pStyle w:val="ProductList-ClauseHeading"/>
        <w:outlineLvl w:val="2"/>
      </w:pPr>
      <w:r>
        <w:t>5. Předběžná verze kódu, aktualizace nebo doplňky, další funkce</w:t>
      </w:r>
    </w:p>
    <w:p w:rsidR="007E61AC" w:rsidRDefault="00ED43F5">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7E61AC" w:rsidRDefault="007E61AC">
      <w:pPr>
        <w:pStyle w:val="ProductList-Body"/>
      </w:pPr>
    </w:p>
    <w:p w:rsidR="007E61AC" w:rsidRDefault="00ED43F5">
      <w:pPr>
        <w:pStyle w:val="ProductList-ClauseHeading"/>
        <w:outlineLvl w:val="2"/>
      </w:pPr>
      <w:r>
        <w:t>6. Omezení</w:t>
      </w:r>
    </w:p>
    <w:p w:rsidR="007E61AC" w:rsidRDefault="00ED43F5">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7E61AC" w:rsidRDefault="007E61AC">
      <w:pPr>
        <w:pStyle w:val="ProductList-Body"/>
      </w:pPr>
    </w:p>
    <w:p w:rsidR="007E61AC" w:rsidRDefault="00ED43F5">
      <w:pPr>
        <w:pStyle w:val="ProductList-ClauseHeading"/>
        <w:outlineLvl w:val="2"/>
      </w:pPr>
      <w:r>
        <w:t>7. Software Assurance</w:t>
      </w:r>
    </w:p>
    <w:p w:rsidR="007E61AC" w:rsidRDefault="00ED43F5">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7E61AC" w:rsidRDefault="007E61AC">
      <w:pPr>
        <w:pStyle w:val="ProductList-Body"/>
      </w:pPr>
    </w:p>
    <w:p w:rsidR="007E61AC" w:rsidRDefault="00ED43F5">
      <w:pPr>
        <w:pStyle w:val="ProductList-ClauseHeading"/>
        <w:outlineLvl w:val="2"/>
      </w:pPr>
      <w:r>
        <w:t>8. Outsourcing správy softwaru</w:t>
      </w:r>
    </w:p>
    <w:p w:rsidR="007E61AC" w:rsidRDefault="00ED43F5">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7E61AC" w:rsidRDefault="007E61AC">
      <w:pPr>
        <w:pStyle w:val="ProductList-Body"/>
      </w:pPr>
    </w:p>
    <w:p w:rsidR="007E61AC" w:rsidRDefault="00ED43F5">
      <w:pPr>
        <w:pStyle w:val="ProductList-ClauseHeading"/>
        <w:outlineLvl w:val="2"/>
      </w:pPr>
      <w:r>
        <w:t>9. Přiřazení licencí a jeho změny</w:t>
      </w:r>
    </w:p>
    <w:p w:rsidR="007E61AC" w:rsidRDefault="00ED43F5">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a krytí SA se vztahují odlišné podmínky, jak je uvedeno v </w:t>
      </w:r>
      <w:hyperlink w:anchor="_Sec652">
        <w:r>
          <w:rPr>
            <w:color w:val="00467F"/>
            <w:u w:val="single"/>
          </w:rPr>
          <w:t>záznamu produktu Windows</w:t>
        </w:r>
      </w:hyperlink>
      <w:r>
        <w:t>.</w:t>
      </w:r>
    </w:p>
    <w:p w:rsidR="007E61AC" w:rsidRDefault="007E61AC">
      <w:pPr>
        <w:pStyle w:val="ProductList-Body"/>
      </w:pPr>
    </w:p>
    <w:p w:rsidR="007E61AC" w:rsidRDefault="00ED43F5">
      <w:pPr>
        <w:pStyle w:val="ProductList-ClauseHeading"/>
        <w:outlineLvl w:val="2"/>
      </w:pPr>
      <w:r>
        <w:t>10. Technická opatření</w:t>
      </w:r>
    </w:p>
    <w:p w:rsidR="007E61AC" w:rsidRDefault="00ED43F5">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7E61AC" w:rsidRDefault="007E61AC">
      <w:pPr>
        <w:pStyle w:val="ProductList-Body"/>
      </w:pPr>
    </w:p>
    <w:p w:rsidR="007E61AC" w:rsidRDefault="00ED43F5">
      <w:pPr>
        <w:pStyle w:val="ProductList-SubClauseHeading"/>
        <w:outlineLvl w:val="3"/>
      </w:pPr>
      <w:r>
        <w:t>10.1 Aktivace a ověření</w:t>
      </w:r>
    </w:p>
    <w:p w:rsidR="007E61AC" w:rsidRDefault="00ED43F5">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rsidR="007E61AC" w:rsidRDefault="007E61AC">
      <w:pPr>
        <w:pStyle w:val="ProductList-BodyIndented"/>
      </w:pPr>
    </w:p>
    <w:p w:rsidR="007E61AC" w:rsidRDefault="00ED43F5">
      <w:pPr>
        <w:pStyle w:val="ProductList-SubClauseHeading"/>
        <w:outlineLvl w:val="3"/>
      </w:pPr>
      <w:r>
        <w:t>10.2 Kódy Product Key</w:t>
      </w:r>
    </w:p>
    <w:p w:rsidR="007E61AC" w:rsidRDefault="00ED43F5">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7E61AC" w:rsidRDefault="007E61AC">
      <w:pPr>
        <w:pStyle w:val="ProductList-BodyIndented"/>
      </w:pPr>
    </w:p>
    <w:p w:rsidR="007E61AC" w:rsidRDefault="00ED43F5">
      <w:pPr>
        <w:pStyle w:val="ProductList-ClauseHeading"/>
        <w:outlineLvl w:val="2"/>
      </w:pPr>
      <w:r>
        <w:t>11. Sdělení</w:t>
      </w:r>
    </w:p>
    <w:p w:rsidR="007E61AC" w:rsidRDefault="00ED43F5">
      <w:pPr>
        <w:pStyle w:val="ProductList-Body"/>
      </w:pPr>
      <w:r>
        <w:t>Následující sdělení platí pro případy uvedené v oddílu Užívací práva každého záznamu produktu:</w:t>
      </w:r>
    </w:p>
    <w:p w:rsidR="007E61AC" w:rsidRDefault="007E61AC">
      <w:pPr>
        <w:pStyle w:val="ProductList-Body"/>
      </w:pPr>
    </w:p>
    <w:p w:rsidR="007E61AC" w:rsidRDefault="00ED43F5">
      <w:pPr>
        <w:pStyle w:val="ProductList-SubClauseHeading"/>
        <w:outlineLvl w:val="3"/>
      </w:pPr>
      <w:r>
        <w:t>11.1 Internetové funkce</w:t>
      </w:r>
    </w:p>
    <w:p w:rsidR="007E61AC" w:rsidRDefault="00ED43F5">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rsidR="007E61AC" w:rsidRDefault="007E61AC">
      <w:pPr>
        <w:pStyle w:val="ProductList-BodyIndented"/>
      </w:pPr>
    </w:p>
    <w:p w:rsidR="007E61AC" w:rsidRDefault="00ED43F5">
      <w:pPr>
        <w:pStyle w:val="ProductList-SubClauseHeading"/>
        <w:outlineLvl w:val="3"/>
      </w:pPr>
      <w:r>
        <w:t>11.2 Mapy Bing</w:t>
      </w:r>
    </w:p>
    <w:p w:rsidR="007E61AC" w:rsidRDefault="00ED43F5">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6">
        <w:r>
          <w:rPr>
            <w:color w:val="00467F"/>
            <w:u w:val="single"/>
          </w:rPr>
          <w:t>http://go.microsoft.com/?linkid=9710837</w:t>
        </w:r>
      </w:hyperlink>
      <w:r>
        <w:t xml:space="preserve"> a zásady ochrany osobních údajů služby Bing Maps na adrese </w:t>
      </w:r>
      <w:hyperlink r:id="rId27">
        <w:r>
          <w:rPr>
            <w:color w:val="00467F"/>
            <w:u w:val="single"/>
          </w:rPr>
          <w:t>http://go.microsoft.com/fwlink/?LinkID=248686</w:t>
        </w:r>
      </w:hyperlink>
      <w:r>
        <w:t>.</w:t>
      </w:r>
    </w:p>
    <w:p w:rsidR="007E61AC" w:rsidRDefault="007E61AC">
      <w:pPr>
        <w:pStyle w:val="ProductList-BodyIndented"/>
      </w:pPr>
    </w:p>
    <w:p w:rsidR="007E61AC" w:rsidRDefault="00ED43F5">
      <w:pPr>
        <w:pStyle w:val="ProductList-SubClauseHeading"/>
        <w:outlineLvl w:val="3"/>
      </w:pPr>
      <w:r>
        <w:t>11.3 Vizuální standard H.264/AVC, videostandard VC-1 a vizuální standard MPEG-4 Part 2</w:t>
      </w:r>
    </w:p>
    <w:p w:rsidR="007E61AC" w:rsidRDefault="00ED43F5">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28">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7E61AC" w:rsidRDefault="007E61AC">
      <w:pPr>
        <w:pStyle w:val="ProductList-BodyIndented"/>
      </w:pPr>
    </w:p>
    <w:p w:rsidR="007E61AC" w:rsidRDefault="00ED43F5">
      <w:pPr>
        <w:pStyle w:val="ProductList-ClauseHeading"/>
        <w:outlineLvl w:val="2"/>
      </w:pPr>
      <w:r>
        <w:t>12. Komponenty písem, obrázky a zvuky</w:t>
      </w:r>
    </w:p>
    <w:p w:rsidR="007E61AC" w:rsidRDefault="00ED43F5">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7E61AC" w:rsidRDefault="007E61AC">
      <w:pPr>
        <w:pStyle w:val="ProductList-Body"/>
      </w:pPr>
    </w:p>
    <w:p w:rsidR="007E61AC" w:rsidRDefault="00ED43F5">
      <w:pPr>
        <w:pStyle w:val="ProductList-ClauseHeading"/>
        <w:outlineLvl w:val="2"/>
      </w:pPr>
      <w:r>
        <w:t>13. Zahrnuté technologie</w:t>
      </w:r>
    </w:p>
    <w:p w:rsidR="007E61AC" w:rsidRDefault="00ED43F5">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7E61AC" w:rsidRDefault="007E61AC">
      <w:pPr>
        <w:pStyle w:val="ProductList-Body"/>
      </w:pPr>
    </w:p>
    <w:p w:rsidR="007E61AC" w:rsidRDefault="00ED43F5">
      <w:pPr>
        <w:pStyle w:val="ProductList-ClauseHeading"/>
        <w:outlineLvl w:val="2"/>
      </w:pPr>
      <w:r>
        <w:t>14. Testování typovou úlohou</w:t>
      </w:r>
    </w:p>
    <w:p w:rsidR="007E61AC" w:rsidRDefault="00ED43F5">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rsidR="007E61AC" w:rsidRDefault="007E61AC">
      <w:pPr>
        <w:pStyle w:val="ProductList-Body"/>
      </w:pPr>
    </w:p>
    <w:p w:rsidR="007E61AC" w:rsidRDefault="00ED43F5">
      <w:pPr>
        <w:pStyle w:val="ProductList-ClauseHeading"/>
        <w:outlineLvl w:val="2"/>
      </w:pPr>
      <w:r>
        <w:lastRenderedPageBreak/>
        <w:t>15. Multiplexování</w:t>
      </w:r>
    </w:p>
    <w:p w:rsidR="007E61AC" w:rsidRDefault="00ED43F5">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7E61AC" w:rsidRDefault="007E61AC">
      <w:pPr>
        <w:pStyle w:val="ProductList-Body"/>
      </w:pPr>
    </w:p>
    <w:p w:rsidR="007E61AC" w:rsidRDefault="00ED43F5">
      <w:pPr>
        <w:pStyle w:val="ProductList-ClauseHeading"/>
        <w:outlineLvl w:val="2"/>
      </w:pPr>
      <w:r>
        <w:t>16. Práva správy a podpory</w:t>
      </w:r>
    </w:p>
    <w:p w:rsidR="007E61AC" w:rsidRDefault="00ED43F5">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7E61AC" w:rsidRDefault="007E61AC">
      <w:pPr>
        <w:pStyle w:val="ProductList-Body"/>
      </w:pPr>
    </w:p>
    <w:p w:rsidR="007E61AC" w:rsidRDefault="00ED43F5">
      <w:pPr>
        <w:pStyle w:val="ProductList-ClauseHeading"/>
        <w:outlineLvl w:val="2"/>
      </w:pPr>
      <w:r>
        <w:t>17. Opětovně šiřitelný kód</w:t>
      </w:r>
    </w:p>
    <w:p w:rsidR="007E61AC" w:rsidRDefault="00ED43F5">
      <w:pPr>
        <w:pStyle w:val="ProductList-Body"/>
      </w:pPr>
      <w:r>
        <w:t xml:space="preserve">Software může zahrnovat kód, který zákazník může distribuovat v programech, které vyvine, pokud splní dále uvedené podmínky. </w:t>
      </w:r>
    </w:p>
    <w:p w:rsidR="007E61AC" w:rsidRDefault="007E61AC">
      <w:pPr>
        <w:pStyle w:val="ProductList-Body"/>
      </w:pPr>
    </w:p>
    <w:p w:rsidR="007E61AC" w:rsidRDefault="00ED43F5">
      <w:pPr>
        <w:pStyle w:val="ProductList-SubClauseHeading"/>
        <w:outlineLvl w:val="3"/>
      </w:pPr>
      <w:r>
        <w:t>17.1 Právo k užívání a distribuci</w:t>
      </w:r>
    </w:p>
    <w:p w:rsidR="007E61AC" w:rsidRDefault="00ED43F5">
      <w:pPr>
        <w:pStyle w:val="ProductList-BodyIndented"/>
      </w:pPr>
      <w:r>
        <w:t xml:space="preserve">Kód a textové soubory uvedené níže představují „Opětovně šířitelný kód“. </w:t>
      </w:r>
    </w:p>
    <w:p w:rsidR="007E61AC" w:rsidRDefault="00ED43F5" w:rsidP="00ED43F5">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7E61AC" w:rsidRDefault="00ED43F5" w:rsidP="00ED43F5">
      <w:pPr>
        <w:pStyle w:val="ProductList-Bullet"/>
        <w:numPr>
          <w:ilvl w:val="1"/>
          <w:numId w:val="4"/>
        </w:numPr>
      </w:pPr>
      <w:r>
        <w:t xml:space="preserve">Ukázkový kód, šablony a styly: Zákazník může upravovat, kopírovat a šířit kód označený jako „ukázkový kód“, „šablona“, „jednoduché styly“ a „návrhové styly“ ve formě zdrojového nebo strojového kódu. </w:t>
      </w:r>
    </w:p>
    <w:p w:rsidR="007E61AC" w:rsidRDefault="00ED43F5" w:rsidP="00ED43F5">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7E61AC" w:rsidRDefault="00ED43F5" w:rsidP="00ED43F5">
      <w:pPr>
        <w:pStyle w:val="ProductList-Bullet"/>
        <w:numPr>
          <w:ilvl w:val="1"/>
          <w:numId w:val="4"/>
        </w:numPr>
      </w:pPr>
      <w:r>
        <w:t>Knihovna obrázků: Zákazník může kopírovat a distribuovat obrázky, grafiku a animace v Knihovně obrázků tak, jak je popsáno v dokumentaci k softwaru.</w:t>
      </w:r>
    </w:p>
    <w:p w:rsidR="007E61AC" w:rsidRDefault="007E61AC">
      <w:pPr>
        <w:pStyle w:val="ProductList-BodyIndented"/>
      </w:pPr>
    </w:p>
    <w:p w:rsidR="007E61AC" w:rsidRDefault="00ED43F5">
      <w:pPr>
        <w:pStyle w:val="ProductList-SubClauseHeading"/>
        <w:outlineLvl w:val="3"/>
      </w:pPr>
      <w:r>
        <w:t>17.2 Požadavky na distribuci</w:t>
      </w:r>
    </w:p>
    <w:p w:rsidR="007E61AC" w:rsidRDefault="00ED43F5">
      <w:pPr>
        <w:pStyle w:val="ProductList-BodyIndented"/>
      </w:pPr>
      <w:r>
        <w:t>Pokud zákazník distribuuje jakýkoli kód určený k distribuci, musí: Zákazník musí:</w:t>
      </w:r>
    </w:p>
    <w:p w:rsidR="007E61AC" w:rsidRDefault="00ED43F5" w:rsidP="00ED43F5">
      <w:pPr>
        <w:pStyle w:val="ProductList-Bullet"/>
        <w:numPr>
          <w:ilvl w:val="1"/>
          <w:numId w:val="5"/>
        </w:numPr>
      </w:pPr>
      <w:r>
        <w:t>tento kód distribuovat pouze se svými programy, kde programy zákazníka poskytují podstatnou primární funkci pro kód určený k distribuci;</w:t>
      </w:r>
    </w:p>
    <w:p w:rsidR="007E61AC" w:rsidRDefault="00ED43F5" w:rsidP="00ED43F5">
      <w:pPr>
        <w:pStyle w:val="ProductList-Bullet"/>
        <w:numPr>
          <w:ilvl w:val="1"/>
          <w:numId w:val="5"/>
        </w:numPr>
      </w:pPr>
      <w:r>
        <w:t xml:space="preserve">zavázat distributory a externí koncové uživatele smlouvou, jejíž podmínky budou tento kód chránit nejméně tak jako multilicenční smlouva zákazníka včetně podmínek produktu, </w:t>
      </w:r>
    </w:p>
    <w:p w:rsidR="007E61AC" w:rsidRDefault="00ED43F5" w:rsidP="00ED43F5">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7E61AC" w:rsidRDefault="007E61AC">
      <w:pPr>
        <w:pStyle w:val="ProductList-BodyIndented"/>
      </w:pPr>
    </w:p>
    <w:p w:rsidR="007E61AC" w:rsidRDefault="00ED43F5">
      <w:pPr>
        <w:pStyle w:val="ProductList-SubClauseHeading"/>
        <w:outlineLvl w:val="3"/>
      </w:pPr>
      <w:r>
        <w:t>17.3 Omezení distribuce</w:t>
      </w:r>
    </w:p>
    <w:p w:rsidR="007E61AC" w:rsidRDefault="00ED43F5">
      <w:pPr>
        <w:pStyle w:val="ProductList-BodyIndented"/>
      </w:pPr>
      <w:r>
        <w:t>Zákazník nesmí:</w:t>
      </w:r>
    </w:p>
    <w:p w:rsidR="007E61AC" w:rsidRDefault="00ED43F5" w:rsidP="00ED43F5">
      <w:pPr>
        <w:pStyle w:val="ProductList-Bullet"/>
        <w:numPr>
          <w:ilvl w:val="1"/>
          <w:numId w:val="6"/>
        </w:numPr>
      </w:pPr>
      <w:r>
        <w:t xml:space="preserve">měnit jakékoliv informace o autorských právech, ochranné známce nebo patentech v kódu; </w:t>
      </w:r>
    </w:p>
    <w:p w:rsidR="007E61AC" w:rsidRDefault="00ED43F5" w:rsidP="00ED43F5">
      <w:pPr>
        <w:pStyle w:val="ProductList-Bullet"/>
        <w:numPr>
          <w:ilvl w:val="1"/>
          <w:numId w:val="6"/>
        </w:numPr>
      </w:pPr>
      <w:r>
        <w:t xml:space="preserve">používat ochranné známky společnosti Microsoft v názvech svých programů nebo způsobem, který budí dojem, že programy zákazníka pocházejí od společnosti Microsoft nebo jsou touto společností schváleny, </w:t>
      </w:r>
    </w:p>
    <w:p w:rsidR="007E61AC" w:rsidRDefault="00ED43F5" w:rsidP="00ED43F5">
      <w:pPr>
        <w:pStyle w:val="ProductList-Bullet"/>
        <w:numPr>
          <w:ilvl w:val="1"/>
          <w:numId w:val="6"/>
        </w:numPr>
      </w:pPr>
      <w:r>
        <w:t>distribuovat kód určený k distribuci v libovolném škodlivém či podvodném programu, případně s tímto programem, nebo nezákonným způsobem nebo</w:t>
      </w:r>
    </w:p>
    <w:p w:rsidR="007E61AC" w:rsidRDefault="00ED43F5" w:rsidP="00ED43F5">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7E61AC" w:rsidRDefault="007E61AC">
      <w:pPr>
        <w:pStyle w:val="ProductList-BodyIndented"/>
      </w:pPr>
    </w:p>
    <w:p w:rsidR="007E61AC" w:rsidRDefault="00ED43F5">
      <w:pPr>
        <w:pStyle w:val="ProductList-ClauseHeading"/>
        <w:outlineLvl w:val="2"/>
      </w:pPr>
      <w:r>
        <w:t>18. Software a služby</w:t>
      </w:r>
    </w:p>
    <w:p w:rsidR="007E61AC" w:rsidRDefault="00ED43F5">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7E61AC" w:rsidRDefault="007E61AC">
      <w:pPr>
        <w:pStyle w:val="ProductList-Body"/>
      </w:pPr>
    </w:p>
    <w:p w:rsidR="007E61AC" w:rsidRDefault="00ED43F5">
      <w:pPr>
        <w:pStyle w:val="ProductList-ClauseHeading"/>
        <w:outlineLvl w:val="2"/>
      </w:pPr>
      <w:r>
        <w:t>19. Zpracování osobních údajů; GDPR</w:t>
      </w:r>
    </w:p>
    <w:p w:rsidR="007E61AC" w:rsidRDefault="00ED43F5">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29">
        <w:r>
          <w:rPr>
            <w:color w:val="00467F"/>
            <w:u w:val="single"/>
          </w:rPr>
          <w:t>Podmínek pro služby online</w:t>
        </w:r>
      </w:hyperlink>
      <w:r>
        <w:t xml:space="preserve"> a (b) obecných podmínek nařízení Evropské unie o ochraně osobních údajů v příloze 4 v rámci </w:t>
      </w:r>
      <w:hyperlink r:id="rId30">
        <w:r>
          <w:rPr>
            <w:color w:val="00467F"/>
            <w:u w:val="single"/>
          </w:rPr>
          <w:t>Podmínek pro služby online</w:t>
        </w:r>
      </w:hyperlink>
      <w:r>
        <w:t xml:space="preserve">. </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GroupHeading"/>
        <w:outlineLvl w:val="1"/>
      </w:pPr>
      <w:bookmarkStart w:id="16" w:name="_Sec538"/>
      <w:r>
        <w:lastRenderedPageBreak/>
        <w:t>Podmínky licenčního modelu</w:t>
      </w:r>
      <w:bookmarkEnd w:id="16"/>
      <w:r>
        <w:fldChar w:fldCharType="begin"/>
      </w:r>
      <w:r>
        <w:instrText xml:space="preserve"> TC "</w:instrText>
      </w:r>
      <w:bookmarkStart w:id="17" w:name="_Toc509947958"/>
      <w:r>
        <w:instrText>Podmínky licenčního modelu</w:instrText>
      </w:r>
      <w:bookmarkEnd w:id="17"/>
      <w:r>
        <w:instrText>" \l 2</w:instrText>
      </w:r>
      <w:r>
        <w:fldChar w:fldCharType="end"/>
      </w:r>
    </w:p>
    <w:p w:rsidR="007E61AC" w:rsidRDefault="00ED43F5">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7E61AC" w:rsidRDefault="00ED43F5">
      <w:pPr>
        <w:pStyle w:val="ProductList-Offering2Heading"/>
        <w:outlineLvl w:val="2"/>
      </w:pPr>
      <w:bookmarkStart w:id="18" w:name="_Sec539"/>
      <w:r>
        <w:t>Aplikace pro stolní počítače</w:t>
      </w:r>
      <w:bookmarkEnd w:id="18"/>
      <w:r>
        <w:fldChar w:fldCharType="begin"/>
      </w:r>
      <w:r>
        <w:instrText xml:space="preserve"> TC "</w:instrText>
      </w:r>
      <w:bookmarkStart w:id="19" w:name="_Toc509947959"/>
      <w:r>
        <w:instrText>Aplikace pro stolní počítače</w:instrText>
      </w:r>
      <w:bookmarkEnd w:id="19"/>
      <w:r>
        <w:instrText>" \l 3</w:instrText>
      </w:r>
      <w:r>
        <w:fldChar w:fldCharType="end"/>
      </w:r>
    </w:p>
    <w:p w:rsidR="007E61AC" w:rsidRDefault="00ED43F5">
      <w:pPr>
        <w:pStyle w:val="ProductList-ClauseHeading"/>
        <w:outlineLvl w:val="3"/>
      </w:pPr>
      <w:r>
        <w:t>Licence k zařízení</w:t>
      </w:r>
    </w:p>
    <w:p w:rsidR="007E61AC" w:rsidRDefault="00ED43F5" w:rsidP="00ED43F5">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7E61AC" w:rsidRDefault="00ED43F5" w:rsidP="00ED43F5">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7E61AC" w:rsidRDefault="00ED43F5" w:rsidP="00ED43F5">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7E61AC" w:rsidRDefault="00ED43F5" w:rsidP="00ED43F5">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7E61AC" w:rsidRDefault="00ED43F5" w:rsidP="00ED43F5">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7E61AC" w:rsidRDefault="007E61AC">
      <w:pPr>
        <w:pStyle w:val="ProductList-Body"/>
      </w:pPr>
    </w:p>
    <w:p w:rsidR="007E61AC" w:rsidRDefault="00ED43F5">
      <w:pPr>
        <w:pStyle w:val="ProductList-ClauseHeading"/>
        <w:outlineLvl w:val="3"/>
      </w:pPr>
      <w:r>
        <w:t>Mediální prvky a šablony</w:t>
      </w:r>
    </w:p>
    <w:p w:rsidR="007E61AC" w:rsidRDefault="00ED43F5">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7E61AC" w:rsidRDefault="00ED43F5">
      <w:pPr>
        <w:pStyle w:val="ProductList-Offering2Heading"/>
        <w:outlineLvl w:val="2"/>
      </w:pPr>
      <w:bookmarkStart w:id="20" w:name="_Sec540"/>
      <w:r>
        <w:t>Počítačové operační systémy</w:t>
      </w:r>
      <w:bookmarkEnd w:id="20"/>
      <w:r>
        <w:fldChar w:fldCharType="begin"/>
      </w:r>
      <w:r>
        <w:instrText xml:space="preserve"> TC "</w:instrText>
      </w:r>
      <w:bookmarkStart w:id="21" w:name="_Toc509947960"/>
      <w:r>
        <w:instrText>Počítačové operační systémy</w:instrText>
      </w:r>
      <w:bookmarkEnd w:id="21"/>
      <w:r>
        <w:instrText>" \l 3</w:instrText>
      </w:r>
      <w:r>
        <w:fldChar w:fldCharType="end"/>
      </w:r>
    </w:p>
    <w:p w:rsidR="007E61AC" w:rsidRDefault="00ED43F5">
      <w:pPr>
        <w:pStyle w:val="ProductList-ClauseHeading"/>
        <w:outlineLvl w:val="3"/>
      </w:pPr>
      <w:r>
        <w:t>Licence k zařízení</w:t>
      </w:r>
    </w:p>
    <w:p w:rsidR="007E61AC" w:rsidRDefault="00ED43F5" w:rsidP="00ED43F5">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7E61AC" w:rsidRDefault="00ED43F5" w:rsidP="00ED43F5">
      <w:pPr>
        <w:pStyle w:val="ProductList-Bullet"/>
        <w:numPr>
          <w:ilvl w:val="0"/>
          <w:numId w:val="8"/>
        </w:numPr>
      </w:pPr>
      <w:r>
        <w:t>Zákazník smí software používat nejvýše na dvou procesorech.</w:t>
      </w:r>
    </w:p>
    <w:p w:rsidR="007E61AC" w:rsidRDefault="00ED43F5" w:rsidP="00ED43F5">
      <w:pPr>
        <w:pStyle w:val="ProductList-Bullet"/>
        <w:numPr>
          <w:ilvl w:val="0"/>
          <w:numId w:val="8"/>
        </w:numPr>
      </w:pPr>
      <w:r>
        <w:t>Místní používání je povoleno pro jakéhokoli uživatele.</w:t>
      </w:r>
    </w:p>
    <w:p w:rsidR="007E61AC" w:rsidRDefault="00ED43F5" w:rsidP="00ED43F5">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7E61AC" w:rsidRDefault="00ED43F5" w:rsidP="00ED43F5">
      <w:pPr>
        <w:pStyle w:val="ProductList-Bullet"/>
        <w:numPr>
          <w:ilvl w:val="0"/>
          <w:numId w:val="8"/>
        </w:numPr>
      </w:pPr>
      <w:r>
        <w:t>Software smí používat v každém okamžiku vždy pouze jeden uživatel.</w:t>
      </w:r>
    </w:p>
    <w:p w:rsidR="007E61AC" w:rsidRDefault="00ED43F5" w:rsidP="00ED43F5">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7E61AC" w:rsidRDefault="00ED43F5" w:rsidP="00ED43F5">
      <w:pPr>
        <w:pStyle w:val="ProductList-Bullet"/>
        <w:numPr>
          <w:ilvl w:val="0"/>
          <w:numId w:val="8"/>
        </w:numPr>
      </w:pPr>
      <w:r>
        <w:t>Pro aktivaci s použitím Služby správy klíčů nebo podobné technologie je povolen neomezený počet připojení.</w:t>
      </w:r>
    </w:p>
    <w:p w:rsidR="007E61AC" w:rsidRDefault="007E61AC">
      <w:pPr>
        <w:pStyle w:val="ProductList-Body"/>
      </w:pPr>
    </w:p>
    <w:p w:rsidR="007E61AC" w:rsidRDefault="00ED43F5">
      <w:pPr>
        <w:pStyle w:val="ProductList-ClauseHeading"/>
        <w:outlineLvl w:val="3"/>
      </w:pPr>
      <w:r>
        <w:t>Adobe Flash Player</w:t>
      </w:r>
    </w:p>
    <w:p w:rsidR="007E61AC" w:rsidRDefault="00ED43F5">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1">
        <w:r>
          <w:rPr>
            <w:color w:val="00467F"/>
            <w:u w:val="single"/>
          </w:rPr>
          <w:t>http://go.microsoft.com/fwlink/?linkid=248532</w:t>
        </w:r>
      </w:hyperlink>
      <w:r>
        <w:t>. Adobe a Flash jsou registrované ochranné známky nebo ochranné známky společnosti Adobe Systems Incorporated v USA a dalších zemích.</w:t>
      </w:r>
    </w:p>
    <w:p w:rsidR="007E61AC" w:rsidRDefault="00ED43F5">
      <w:pPr>
        <w:pStyle w:val="ProductList-Offering2Heading"/>
        <w:outlineLvl w:val="2"/>
      </w:pPr>
      <w:bookmarkStart w:id="22" w:name="_Sec541"/>
      <w:r>
        <w:t>Podle počtu jader / CAL</w:t>
      </w:r>
      <w:bookmarkEnd w:id="22"/>
      <w:r>
        <w:fldChar w:fldCharType="begin"/>
      </w:r>
      <w:r>
        <w:instrText xml:space="preserve"> TC "</w:instrText>
      </w:r>
      <w:bookmarkStart w:id="23" w:name="_Toc509947961"/>
      <w:r>
        <w:instrText>Podle počtu jader / CAL</w:instrText>
      </w:r>
      <w:bookmarkEnd w:id="23"/>
      <w:r>
        <w:instrText>" \l 3</w:instrText>
      </w:r>
      <w:r>
        <w:fldChar w:fldCharType="end"/>
      </w:r>
    </w:p>
    <w:p w:rsidR="007E61AC" w:rsidRDefault="00ED43F5">
      <w:pPr>
        <w:pStyle w:val="ProductList-ClauseHeading"/>
        <w:outlineLvl w:val="3"/>
      </w:pPr>
      <w:r>
        <w:t>Licence k serveru (podle počtu jader)</w:t>
      </w:r>
    </w:p>
    <w:p w:rsidR="007E61AC" w:rsidRDefault="00ED43F5" w:rsidP="00ED43F5">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rsidR="007E61AC" w:rsidRDefault="00ED43F5" w:rsidP="00ED43F5">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7E61AC" w:rsidRPr="009E51DE" w:rsidRDefault="00ED43F5" w:rsidP="00ED43F5">
      <w:pPr>
        <w:pStyle w:val="ProductList-Bullet"/>
        <w:numPr>
          <w:ilvl w:val="0"/>
          <w:numId w:val="9"/>
        </w:numPr>
        <w:rPr>
          <w:lang w:val="pt-BR"/>
        </w:rPr>
      </w:pPr>
      <w:r w:rsidRPr="009E51DE">
        <w:rPr>
          <w:lang w:val="pt-BR"/>
        </w:rPr>
        <w:t xml:space="preserve">Edice Datacenter umožňuje užívání serverového softwaru v libovolném počtu </w:t>
      </w:r>
      <w:r>
        <w:fldChar w:fldCharType="begin"/>
      </w:r>
      <w:r w:rsidRPr="009E51DE">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E51DE">
        <w:rPr>
          <w:color w:val="0563C1"/>
          <w:lang w:val="pt-BR"/>
        </w:rPr>
        <w:t>prostředí OSE</w:t>
      </w:r>
      <w:r>
        <w:fldChar w:fldCharType="end"/>
      </w:r>
      <w:r w:rsidRPr="009E51DE">
        <w:rPr>
          <w:lang w:val="pt-BR"/>
        </w:rPr>
        <w:t xml:space="preserve"> na </w:t>
      </w:r>
      <w:r>
        <w:fldChar w:fldCharType="begin"/>
      </w:r>
      <w:r w:rsidRPr="009E51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E51DE">
        <w:rPr>
          <w:color w:val="0563C1"/>
          <w:lang w:val="pt-BR"/>
        </w:rPr>
        <w:t>licenčním serveru</w:t>
      </w:r>
      <w:r>
        <w:fldChar w:fldCharType="end"/>
      </w:r>
      <w:r w:rsidRPr="009E51DE">
        <w:rPr>
          <w:lang w:val="pt-BR"/>
        </w:rPr>
        <w:t>.</w:t>
      </w:r>
    </w:p>
    <w:p w:rsidR="007E61AC" w:rsidRDefault="00ED43F5" w:rsidP="00ED43F5">
      <w:pPr>
        <w:pStyle w:val="ProductList-Bullet"/>
        <w:numPr>
          <w:ilvl w:val="0"/>
          <w:numId w:val="9"/>
        </w:numPr>
      </w:pPr>
      <w:r>
        <w:t>Edice Standard:</w:t>
      </w:r>
    </w:p>
    <w:p w:rsidR="007E61AC" w:rsidRDefault="00ED43F5" w:rsidP="00ED43F5">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rsidR="007E61AC" w:rsidRDefault="00ED43F5" w:rsidP="00ED43F5">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7E61AC" w:rsidRDefault="00ED43F5" w:rsidP="00ED43F5">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E61AC" w:rsidRDefault="00ED43F5" w:rsidP="00ED43F5">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7E61AC" w:rsidRDefault="00ED43F5" w:rsidP="00ED43F5">
      <w:pPr>
        <w:pStyle w:val="ProductList-Bullet"/>
        <w:numPr>
          <w:ilvl w:val="0"/>
          <w:numId w:val="9"/>
        </w:numPr>
      </w:pPr>
      <w:r>
        <w:lastRenderedPageBreak/>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7E61AC" w:rsidRDefault="007E61AC">
      <w:pPr>
        <w:pStyle w:val="ProductList-Body"/>
      </w:pPr>
    </w:p>
    <w:p w:rsidR="007E61AC" w:rsidRDefault="00ED43F5">
      <w:pPr>
        <w:pStyle w:val="ProductList-ClauseHeading"/>
        <w:outlineLvl w:val="3"/>
      </w:pPr>
      <w:r>
        <w:t>Licence přístupu</w:t>
      </w:r>
    </w:p>
    <w:p w:rsidR="007E61AC" w:rsidRDefault="00ED43F5" w:rsidP="00ED43F5">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7E61AC" w:rsidRPr="009E51DE" w:rsidRDefault="00ED43F5" w:rsidP="00ED43F5">
      <w:pPr>
        <w:pStyle w:val="ProductList-Bullet"/>
        <w:numPr>
          <w:ilvl w:val="0"/>
          <w:numId w:val="10"/>
        </w:numPr>
        <w:rPr>
          <w:lang w:val="pt-BR"/>
        </w:rPr>
      </w:pPr>
      <w:r>
        <w:t xml:space="preserve">  </w:t>
      </w:r>
      <w:r w:rsidRPr="009E51DE">
        <w:rPr>
          <w:lang w:val="pt-BR"/>
        </w:rPr>
        <w:t xml:space="preserve">Pro přístup jiného </w:t>
      </w:r>
      <w:r>
        <w:fldChar w:fldCharType="begin"/>
      </w:r>
      <w:r w:rsidRPr="009E51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E51DE">
        <w:rPr>
          <w:color w:val="0563C1"/>
          <w:lang w:val="pt-BR"/>
        </w:rPr>
        <w:t>licencovaného serveru</w:t>
      </w:r>
      <w:r>
        <w:fldChar w:fldCharType="end"/>
      </w:r>
      <w:r w:rsidRPr="009E51DE">
        <w:rPr>
          <w:lang w:val="pt-BR"/>
        </w:rPr>
        <w:t xml:space="preserve"> nejsou licence </w:t>
      </w:r>
      <w:r>
        <w:fldChar w:fldCharType="begin"/>
      </w:r>
      <w:r w:rsidRPr="009E51DE">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9E51DE">
        <w:rPr>
          <w:color w:val="0563C1"/>
          <w:lang w:val="pt-BR"/>
        </w:rPr>
        <w:t>CAL</w:t>
      </w:r>
      <w:r>
        <w:fldChar w:fldCharType="end"/>
      </w:r>
      <w:r w:rsidRPr="009E51DE">
        <w:rPr>
          <w:lang w:val="pt-BR"/>
        </w:rPr>
        <w:t xml:space="preserve"> vyžadovány.</w:t>
      </w:r>
    </w:p>
    <w:p w:rsidR="007E61AC" w:rsidRPr="009E51DE" w:rsidRDefault="00ED43F5" w:rsidP="00ED43F5">
      <w:pPr>
        <w:pStyle w:val="ProductList-Bullet"/>
        <w:numPr>
          <w:ilvl w:val="0"/>
          <w:numId w:val="10"/>
        </w:numPr>
        <w:rPr>
          <w:lang w:val="pt-BR"/>
        </w:rPr>
      </w:pPr>
      <w:r w:rsidRPr="009E51DE">
        <w:rPr>
          <w:lang w:val="pt-BR"/>
        </w:rPr>
        <w:t xml:space="preserve">  Licence </w:t>
      </w:r>
      <w:r>
        <w:fldChar w:fldCharType="begin"/>
      </w:r>
      <w:r w:rsidRPr="009E51DE">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9E51DE">
        <w:rPr>
          <w:color w:val="0563C1"/>
          <w:lang w:val="pt-BR"/>
        </w:rPr>
        <w:t>CAL</w:t>
      </w:r>
      <w:r>
        <w:fldChar w:fldCharType="end"/>
      </w:r>
      <w:r w:rsidRPr="009E51DE">
        <w:rPr>
          <w:lang w:val="pt-BR"/>
        </w:rPr>
        <w:t xml:space="preserve"> nejsou vyžadovány pro přístup k serverovému softwaru, který spouští </w:t>
      </w:r>
      <w:r>
        <w:fldChar w:fldCharType="begin"/>
      </w:r>
      <w:r w:rsidRPr="009E51DE">
        <w:rPr>
          <w:lang w:val="pt-BR"/>
        </w:rP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sidRPr="009E51DE">
        <w:rPr>
          <w:color w:val="0563C1"/>
          <w:lang w:val="pt-BR"/>
        </w:rPr>
        <w:t>webovou úlohu</w:t>
      </w:r>
      <w:r>
        <w:fldChar w:fldCharType="end"/>
      </w:r>
      <w:r w:rsidRPr="009E51DE">
        <w:rPr>
          <w:lang w:val="pt-BR"/>
        </w:rPr>
        <w:t xml:space="preserve"> nebo </w:t>
      </w:r>
      <w:r>
        <w:fldChar w:fldCharType="begin"/>
      </w:r>
      <w:r w:rsidRPr="009E51DE">
        <w:rPr>
          <w:lang w:val="pt-BR"/>
        </w:rP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sidRPr="009E51DE">
        <w:rPr>
          <w:color w:val="0563C1"/>
          <w:lang w:val="pt-BR"/>
        </w:rPr>
        <w:t>úlohu HPC</w:t>
      </w:r>
      <w:r>
        <w:fldChar w:fldCharType="end"/>
      </w:r>
      <w:r w:rsidRPr="009E51DE">
        <w:rPr>
          <w:lang w:val="pt-BR"/>
        </w:rPr>
        <w:t>.</w:t>
      </w:r>
    </w:p>
    <w:p w:rsidR="007E61AC" w:rsidRPr="009E51DE" w:rsidRDefault="00ED43F5" w:rsidP="00ED43F5">
      <w:pPr>
        <w:pStyle w:val="ProductList-Bullet"/>
        <w:numPr>
          <w:ilvl w:val="0"/>
          <w:numId w:val="10"/>
        </w:numPr>
        <w:rPr>
          <w:lang w:val="pt-BR"/>
        </w:rPr>
      </w:pPr>
      <w:r w:rsidRPr="009E51DE">
        <w:rPr>
          <w:lang w:val="pt-BR"/>
        </w:rPr>
        <w:t xml:space="preserve">  Licence </w:t>
      </w:r>
      <w:r>
        <w:fldChar w:fldCharType="begin"/>
      </w:r>
      <w:r w:rsidRPr="009E51DE">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9E51DE">
        <w:rPr>
          <w:color w:val="0563C1"/>
          <w:lang w:val="pt-BR"/>
        </w:rPr>
        <w:t>CAL</w:t>
      </w:r>
      <w:r>
        <w:fldChar w:fldCharType="end"/>
      </w:r>
      <w:r w:rsidRPr="009E51DE">
        <w:rPr>
          <w:lang w:val="pt-BR"/>
        </w:rPr>
        <w:t xml:space="preserve"> nejsou vyžadovány pro přístup k </w:t>
      </w:r>
      <w:r>
        <w:fldChar w:fldCharType="begin"/>
      </w:r>
      <w:r w:rsidRPr="009E51DE">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9E51DE">
        <w:rPr>
          <w:color w:val="0563C1"/>
          <w:lang w:val="pt-BR"/>
        </w:rPr>
        <w:t>fyzickému prostředí OSE</w:t>
      </w:r>
      <w:r>
        <w:fldChar w:fldCharType="end"/>
      </w:r>
      <w:r w:rsidRPr="009E51DE">
        <w:rPr>
          <w:lang w:val="pt-BR"/>
        </w:rPr>
        <w:t xml:space="preserve">, které se používá výhradně k hostování a správě </w:t>
      </w:r>
      <w:r>
        <w:fldChar w:fldCharType="begin"/>
      </w:r>
      <w:r w:rsidRPr="009E51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E51DE">
        <w:rPr>
          <w:color w:val="0563C1"/>
          <w:lang w:val="pt-BR"/>
        </w:rPr>
        <w:t>virtuálních prostředí OSE</w:t>
      </w:r>
      <w:r>
        <w:fldChar w:fldCharType="end"/>
      </w:r>
      <w:r w:rsidRPr="009E51DE">
        <w:rPr>
          <w:lang w:val="pt-BR"/>
        </w:rPr>
        <w:t>.</w:t>
      </w:r>
    </w:p>
    <w:p w:rsidR="007E61AC" w:rsidRPr="009E51DE" w:rsidRDefault="00ED43F5">
      <w:pPr>
        <w:pStyle w:val="ProductList-Offering2Heading"/>
        <w:outlineLvl w:val="2"/>
        <w:rPr>
          <w:lang w:val="pt-BR"/>
        </w:rPr>
      </w:pPr>
      <w:bookmarkStart w:id="24" w:name="_Sec542"/>
      <w:r w:rsidRPr="009E51DE">
        <w:rPr>
          <w:lang w:val="pt-BR"/>
        </w:rPr>
        <w:t>Server/CAL</w:t>
      </w:r>
      <w:bookmarkEnd w:id="24"/>
      <w:r>
        <w:fldChar w:fldCharType="begin"/>
      </w:r>
      <w:r w:rsidRPr="009E51DE">
        <w:rPr>
          <w:lang w:val="pt-BR"/>
        </w:rPr>
        <w:instrText xml:space="preserve"> TC "</w:instrText>
      </w:r>
      <w:bookmarkStart w:id="25" w:name="_Toc509947962"/>
      <w:r w:rsidRPr="009E51DE">
        <w:rPr>
          <w:lang w:val="pt-BR"/>
        </w:rPr>
        <w:instrText>Server/CAL</w:instrText>
      </w:r>
      <w:bookmarkEnd w:id="25"/>
      <w:r w:rsidRPr="009E51DE">
        <w:rPr>
          <w:lang w:val="pt-BR"/>
        </w:rPr>
        <w:instrText>" \l 3</w:instrText>
      </w:r>
      <w:r>
        <w:fldChar w:fldCharType="end"/>
      </w:r>
    </w:p>
    <w:p w:rsidR="007E61AC" w:rsidRPr="009E51DE" w:rsidRDefault="00ED43F5">
      <w:pPr>
        <w:pStyle w:val="ProductList-ClauseHeading"/>
        <w:outlineLvl w:val="3"/>
        <w:rPr>
          <w:lang w:val="pt-BR"/>
        </w:rPr>
      </w:pPr>
      <w:r w:rsidRPr="009E51DE">
        <w:rPr>
          <w:lang w:val="pt-BR"/>
        </w:rPr>
        <w:t>Licence k serveru (podle počtu instancí)</w:t>
      </w:r>
    </w:p>
    <w:p w:rsidR="007E61AC" w:rsidRPr="009E51DE" w:rsidRDefault="00ED43F5">
      <w:pPr>
        <w:pStyle w:val="ProductList-Body"/>
        <w:rPr>
          <w:lang w:val="pt-BR"/>
        </w:rPr>
      </w:pPr>
      <w:r w:rsidRPr="009E51DE">
        <w:rPr>
          <w:lang w:val="pt-BR"/>
        </w:rPr>
        <w:t xml:space="preserve">Zákazník může užívat jednu </w:t>
      </w:r>
      <w:r>
        <w:fldChar w:fldCharType="begin"/>
      </w:r>
      <w:r w:rsidRPr="009E51DE">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9E51DE">
        <w:rPr>
          <w:color w:val="0563C1"/>
          <w:lang w:val="pt-BR"/>
        </w:rPr>
        <w:t>spuštěnou instanci</w:t>
      </w:r>
      <w:r>
        <w:fldChar w:fldCharType="end"/>
      </w:r>
      <w:r w:rsidRPr="009E51DE">
        <w:rPr>
          <w:lang w:val="pt-BR"/>
        </w:rPr>
        <w:t xml:space="preserve"> serverového softwaru ve </w:t>
      </w:r>
      <w:r>
        <w:fldChar w:fldCharType="begin"/>
      </w:r>
      <w:r w:rsidRPr="009E51DE">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9E51DE">
        <w:rPr>
          <w:color w:val="0563C1"/>
          <w:lang w:val="pt-BR"/>
        </w:rPr>
        <w:t>fyzickém</w:t>
      </w:r>
      <w:r>
        <w:fldChar w:fldCharType="end"/>
      </w:r>
      <w:r w:rsidRPr="009E51DE">
        <w:rPr>
          <w:lang w:val="pt-BR"/>
        </w:rPr>
        <w:t xml:space="preserve"> nebo </w:t>
      </w:r>
      <w:r>
        <w:fldChar w:fldCharType="begin"/>
      </w:r>
      <w:r w:rsidRPr="009E51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E51DE">
        <w:rPr>
          <w:color w:val="0563C1"/>
          <w:lang w:val="pt-BR"/>
        </w:rPr>
        <w:t>virtuálním</w:t>
      </w:r>
      <w:r>
        <w:fldChar w:fldCharType="end"/>
      </w:r>
      <w:r w:rsidRPr="009E51DE">
        <w:rPr>
          <w:lang w:val="pt-BR"/>
        </w:rPr>
        <w:t xml:space="preserve"> prostředí OSE na </w:t>
      </w:r>
      <w:r>
        <w:fldChar w:fldCharType="begin"/>
      </w:r>
      <w:r w:rsidRPr="009E51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E51DE">
        <w:rPr>
          <w:color w:val="0563C1"/>
          <w:lang w:val="pt-BR"/>
        </w:rPr>
        <w:t>licencovaném serveru</w:t>
      </w:r>
      <w:r>
        <w:fldChar w:fldCharType="end"/>
      </w:r>
      <w:r w:rsidRPr="009E51DE">
        <w:rPr>
          <w:lang w:val="pt-BR"/>
        </w:rPr>
        <w:t xml:space="preserve"> pro každou </w:t>
      </w:r>
      <w:r>
        <w:fldChar w:fldCharType="begin"/>
      </w:r>
      <w:r w:rsidRPr="009E51DE">
        <w:rPr>
          <w:lang w:val="pt-BR"/>
        </w:rPr>
        <w:instrText xml:space="preserve"> AutoTextList   \s NoStyle \t "Licence znamená právo na stahování, instalaci a užívání produktu a na přístup k němu." </w:instrText>
      </w:r>
      <w:r>
        <w:fldChar w:fldCharType="separate"/>
      </w:r>
      <w:r w:rsidRPr="009E51DE">
        <w:rPr>
          <w:color w:val="0563C1"/>
          <w:lang w:val="pt-BR"/>
        </w:rPr>
        <w:t>licenci</w:t>
      </w:r>
      <w:r>
        <w:fldChar w:fldCharType="end"/>
      </w:r>
      <w:r w:rsidRPr="009E51DE">
        <w:rPr>
          <w:lang w:val="pt-BR"/>
        </w:rPr>
        <w:t xml:space="preserve"> k serveru, kterou získá.</w:t>
      </w:r>
    </w:p>
    <w:p w:rsidR="007E61AC" w:rsidRPr="009E51DE" w:rsidRDefault="007E61AC">
      <w:pPr>
        <w:pStyle w:val="ProductList-Body"/>
        <w:rPr>
          <w:lang w:val="pt-BR"/>
        </w:rPr>
      </w:pPr>
    </w:p>
    <w:p w:rsidR="007E61AC" w:rsidRDefault="00ED43F5">
      <w:pPr>
        <w:pStyle w:val="ProductList-ClauseHeading"/>
        <w:outlineLvl w:val="3"/>
      </w:pPr>
      <w:r>
        <w:t>Licence přístupu</w:t>
      </w:r>
    </w:p>
    <w:p w:rsidR="007E61AC" w:rsidRDefault="00ED43F5" w:rsidP="00ED43F5">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7E61AC" w:rsidRPr="009E51DE" w:rsidRDefault="00ED43F5" w:rsidP="00ED43F5">
      <w:pPr>
        <w:pStyle w:val="ProductList-Bullet"/>
        <w:numPr>
          <w:ilvl w:val="0"/>
          <w:numId w:val="11"/>
        </w:numPr>
        <w:rPr>
          <w:lang w:val="pt-BR"/>
        </w:rPr>
      </w:pPr>
      <w:r>
        <w:t xml:space="preserve">  </w:t>
      </w:r>
      <w:r w:rsidRPr="009E51DE">
        <w:rPr>
          <w:lang w:val="pt-BR"/>
        </w:rPr>
        <w:t xml:space="preserve">Pro přístup jiného </w:t>
      </w:r>
      <w:r>
        <w:fldChar w:fldCharType="begin"/>
      </w:r>
      <w:r w:rsidRPr="009E51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E51DE">
        <w:rPr>
          <w:color w:val="0563C1"/>
          <w:lang w:val="pt-BR"/>
        </w:rPr>
        <w:t>licencovaného serveru</w:t>
      </w:r>
      <w:r>
        <w:fldChar w:fldCharType="end"/>
      </w:r>
      <w:r w:rsidRPr="009E51DE">
        <w:rPr>
          <w:lang w:val="pt-BR"/>
        </w:rPr>
        <w:t xml:space="preserve"> nejsou licence </w:t>
      </w:r>
      <w:r>
        <w:fldChar w:fldCharType="begin"/>
      </w:r>
      <w:r w:rsidRPr="009E51DE">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9E51DE">
        <w:rPr>
          <w:color w:val="0563C1"/>
          <w:lang w:val="pt-BR"/>
        </w:rPr>
        <w:t>CAL</w:t>
      </w:r>
      <w:r>
        <w:fldChar w:fldCharType="end"/>
      </w:r>
      <w:r w:rsidRPr="009E51DE">
        <w:rPr>
          <w:lang w:val="pt-BR"/>
        </w:rPr>
        <w:t xml:space="preserve"> vyžadovány. </w:t>
      </w:r>
    </w:p>
    <w:p w:rsidR="007E61AC" w:rsidRPr="009E51DE" w:rsidRDefault="00ED43F5">
      <w:pPr>
        <w:pStyle w:val="ProductList-Offering2Heading"/>
        <w:outlineLvl w:val="2"/>
        <w:rPr>
          <w:lang w:val="pt-BR"/>
        </w:rPr>
      </w:pPr>
      <w:bookmarkStart w:id="26" w:name="_Sec543"/>
      <w:r w:rsidRPr="009E51DE">
        <w:rPr>
          <w:lang w:val="pt-BR"/>
        </w:rPr>
        <w:t>Licence na základě počtu jader</w:t>
      </w:r>
      <w:bookmarkEnd w:id="26"/>
      <w:r>
        <w:fldChar w:fldCharType="begin"/>
      </w:r>
      <w:r w:rsidRPr="009E51DE">
        <w:rPr>
          <w:lang w:val="pt-BR"/>
        </w:rPr>
        <w:instrText xml:space="preserve"> TC "</w:instrText>
      </w:r>
      <w:bookmarkStart w:id="27" w:name="_Toc509947963"/>
      <w:r w:rsidRPr="009E51DE">
        <w:rPr>
          <w:lang w:val="pt-BR"/>
        </w:rPr>
        <w:instrText>Licence na základě počtu jader</w:instrText>
      </w:r>
      <w:bookmarkEnd w:id="27"/>
      <w:r w:rsidRPr="009E51DE">
        <w:rPr>
          <w:lang w:val="pt-BR"/>
        </w:rPr>
        <w:instrText>" \l 3</w:instrText>
      </w:r>
      <w:r>
        <w:fldChar w:fldCharType="end"/>
      </w:r>
    </w:p>
    <w:p w:rsidR="007E61AC" w:rsidRPr="009E51DE" w:rsidRDefault="00ED43F5">
      <w:pPr>
        <w:pStyle w:val="ProductList-Body"/>
        <w:rPr>
          <w:lang w:val="pt-BR"/>
        </w:rPr>
      </w:pPr>
      <w:r w:rsidRPr="009E51DE">
        <w:rPr>
          <w:lang w:val="pt-BR"/>
        </w:rPr>
        <w:t xml:space="preserve">V případě produktů v rámci licenčního modelu, u kterého rozhoduje počet jader, si musí zákazník zvolit buďto licencování podle počtu </w:t>
      </w:r>
      <w:r>
        <w:fldChar w:fldCharType="begin"/>
      </w:r>
      <w:r w:rsidRPr="009E51DE">
        <w:rPr>
          <w:lang w:val="pt-BR"/>
        </w:rPr>
        <w:instrText xml:space="preserve"> AutoTextList   \s NoStyle \t "Fyzické jádro je jádro fyzického procesoru." </w:instrText>
      </w:r>
      <w:r>
        <w:fldChar w:fldCharType="separate"/>
      </w:r>
      <w:r w:rsidRPr="009E51DE">
        <w:rPr>
          <w:color w:val="0563C1"/>
          <w:lang w:val="pt-BR"/>
        </w:rPr>
        <w:t>fyzických jader</w:t>
      </w:r>
      <w:r>
        <w:fldChar w:fldCharType="end"/>
      </w:r>
      <w:r w:rsidRPr="009E51DE">
        <w:rPr>
          <w:lang w:val="pt-BR"/>
        </w:rPr>
        <w:t xml:space="preserve"> na </w:t>
      </w:r>
      <w:r>
        <w:fldChar w:fldCharType="begin"/>
      </w:r>
      <w:r w:rsidRPr="009E51DE">
        <w:rPr>
          <w:lang w:val="pt-BR"/>
        </w:rPr>
        <w:instrText xml:space="preserve"> AutoTextList   \s NoStyle \t "Server je systém fyzického hardwaru, v němž je možné spustit serverový software." </w:instrText>
      </w:r>
      <w:r>
        <w:fldChar w:fldCharType="separate"/>
      </w:r>
      <w:r w:rsidRPr="009E51DE">
        <w:rPr>
          <w:color w:val="0563C1"/>
          <w:lang w:val="pt-BR"/>
        </w:rPr>
        <w:t>serveru</w:t>
      </w:r>
      <w:r>
        <w:fldChar w:fldCharType="end"/>
      </w:r>
      <w:r w:rsidRPr="009E51DE">
        <w:rPr>
          <w:lang w:val="pt-BR"/>
        </w:rPr>
        <w:t xml:space="preserve">, nebo licencování podle jednotlivých </w:t>
      </w:r>
      <w:r>
        <w:fldChar w:fldCharType="begin"/>
      </w:r>
      <w:r w:rsidRPr="009E51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E51DE">
        <w:rPr>
          <w:color w:val="0563C1"/>
          <w:lang w:val="pt-BR"/>
        </w:rPr>
        <w:t>virtuálních prostředí OSE</w:t>
      </w:r>
      <w:r>
        <w:fldChar w:fldCharType="end"/>
      </w:r>
      <w:r w:rsidRPr="009E51DE">
        <w:rPr>
          <w:lang w:val="pt-BR"/>
        </w:rPr>
        <w:t>. Podmínky pro každý z typů licencování jsou uvedeny níže.</w:t>
      </w:r>
    </w:p>
    <w:p w:rsidR="007E61AC" w:rsidRPr="009E51DE" w:rsidRDefault="007E61AC">
      <w:pPr>
        <w:pStyle w:val="ProductList-Body"/>
        <w:rPr>
          <w:lang w:val="pt-BR"/>
        </w:rPr>
      </w:pPr>
    </w:p>
    <w:p w:rsidR="007E61AC" w:rsidRPr="009E51DE" w:rsidRDefault="00ED43F5">
      <w:pPr>
        <w:pStyle w:val="ProductList-ClauseHeading"/>
        <w:outlineLvl w:val="3"/>
        <w:rPr>
          <w:lang w:val="pt-BR"/>
        </w:rPr>
      </w:pPr>
      <w:r w:rsidRPr="009E51DE">
        <w:rPr>
          <w:lang w:val="pt-BR"/>
        </w:rPr>
        <w:t>Licence k serveru (podle počtu jader) – Licencování na základě fyzických jader na serveru</w:t>
      </w:r>
    </w:p>
    <w:p w:rsidR="007E61AC" w:rsidRPr="009E51DE" w:rsidRDefault="00ED43F5" w:rsidP="00ED43F5">
      <w:pPr>
        <w:pStyle w:val="ProductList-Bullet"/>
        <w:numPr>
          <w:ilvl w:val="0"/>
          <w:numId w:val="12"/>
        </w:numPr>
        <w:rPr>
          <w:lang w:val="pt-BR"/>
        </w:rPr>
      </w:pPr>
      <w:r w:rsidRPr="009E51DE">
        <w:rPr>
          <w:lang w:val="pt-BR"/>
        </w:rPr>
        <w:t xml:space="preserve">Zákazník může využívat serverový software na </w:t>
      </w:r>
      <w:r>
        <w:fldChar w:fldCharType="begin"/>
      </w:r>
      <w:r w:rsidRPr="009E51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E51DE">
        <w:rPr>
          <w:color w:val="0563C1"/>
          <w:lang w:val="pt-BR"/>
        </w:rPr>
        <w:t>licencovaném serveru</w:t>
      </w:r>
      <w:r>
        <w:fldChar w:fldCharType="end"/>
      </w:r>
      <w:r w:rsidRPr="009E51DE">
        <w:rPr>
          <w:lang w:val="pt-BR"/>
        </w:rPr>
        <w:t xml:space="preserve">, získá-li dostatečné licence k </w:t>
      </w:r>
      <w:r>
        <w:fldChar w:fldCharType="begin"/>
      </w:r>
      <w:r w:rsidRPr="009E51DE">
        <w:rPr>
          <w:lang w:val="pt-BR"/>
        </w:rPr>
        <w:instrText xml:space="preserve"> AutoTextList   \s NoStyle \t "Server je systém fyzického hardwaru, v němž je možné spustit serverový software." </w:instrText>
      </w:r>
      <w:r>
        <w:fldChar w:fldCharType="separate"/>
      </w:r>
      <w:r w:rsidRPr="009E51DE">
        <w:rPr>
          <w:color w:val="0563C1"/>
          <w:lang w:val="pt-BR"/>
        </w:rPr>
        <w:t>serveru</w:t>
      </w:r>
      <w:r>
        <w:fldChar w:fldCharType="end"/>
      </w:r>
      <w:r w:rsidRPr="009E51DE">
        <w:rPr>
          <w:lang w:val="pt-BR"/>
        </w:rPr>
        <w:t>, jak je popsáno níže.</w:t>
      </w:r>
    </w:p>
    <w:p w:rsidR="007E61AC" w:rsidRPr="009E51DE" w:rsidRDefault="00ED43F5" w:rsidP="00ED43F5">
      <w:pPr>
        <w:pStyle w:val="ProductList-Bullet"/>
        <w:numPr>
          <w:ilvl w:val="0"/>
          <w:numId w:val="12"/>
        </w:numPr>
        <w:rPr>
          <w:lang w:val="pt-BR"/>
        </w:rPr>
      </w:pPr>
      <w:r w:rsidRPr="009E51DE">
        <w:rPr>
          <w:lang w:val="pt-BR"/>
        </w:rPr>
        <w:t xml:space="preserve">Počet potřebných </w:t>
      </w:r>
      <w:r>
        <w:fldChar w:fldCharType="begin"/>
      </w:r>
      <w:r w:rsidRPr="009E51DE">
        <w:rPr>
          <w:lang w:val="pt-BR"/>
        </w:rPr>
        <w:instrText xml:space="preserve"> AutoTextList   \s NoStyle \t "Licence znamená právo na stahování, instalaci a užívání produktu a na přístup k němu." </w:instrText>
      </w:r>
      <w:r>
        <w:fldChar w:fldCharType="separate"/>
      </w:r>
      <w:r w:rsidRPr="009E51DE">
        <w:rPr>
          <w:color w:val="0563C1"/>
          <w:lang w:val="pt-BR"/>
        </w:rPr>
        <w:t>licencí</w:t>
      </w:r>
      <w:r>
        <w:fldChar w:fldCharType="end"/>
      </w:r>
      <w:r w:rsidRPr="009E51DE">
        <w:rPr>
          <w:lang w:val="pt-BR"/>
        </w:rPr>
        <w:t xml:space="preserve"> se rovná počtu </w:t>
      </w:r>
      <w:r>
        <w:fldChar w:fldCharType="begin"/>
      </w:r>
      <w:r w:rsidRPr="009E51DE">
        <w:rPr>
          <w:lang w:val="pt-BR"/>
        </w:rPr>
        <w:instrText xml:space="preserve"> AutoTextList   \s NoStyle \t "Fyzické jádro je jádro fyzického procesoru." </w:instrText>
      </w:r>
      <w:r>
        <w:fldChar w:fldCharType="separate"/>
      </w:r>
      <w:r w:rsidRPr="009E51DE">
        <w:rPr>
          <w:color w:val="0563C1"/>
          <w:lang w:val="pt-BR"/>
        </w:rPr>
        <w:t>fyzických jader</w:t>
      </w:r>
      <w:r>
        <w:fldChar w:fldCharType="end"/>
      </w:r>
      <w:r w:rsidRPr="009E51DE">
        <w:rPr>
          <w:lang w:val="pt-BR"/>
        </w:rPr>
        <w:t xml:space="preserve"> na </w:t>
      </w:r>
      <w:r>
        <w:fldChar w:fldCharType="begin"/>
      </w:r>
      <w:r w:rsidRPr="009E51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E51DE">
        <w:rPr>
          <w:color w:val="0563C1"/>
          <w:lang w:val="pt-BR"/>
        </w:rPr>
        <w:t>licencovaném serveru</w:t>
      </w:r>
      <w:r>
        <w:fldChar w:fldCharType="end"/>
      </w:r>
      <w:r w:rsidRPr="009E51DE">
        <w:rPr>
          <w:lang w:val="pt-BR"/>
        </w:rPr>
        <w:t xml:space="preserve">, na který se vztahuje pravidlo minimálních čtyř </w:t>
      </w:r>
      <w:r>
        <w:fldChar w:fldCharType="begin"/>
      </w:r>
      <w:r w:rsidRPr="009E51DE">
        <w:rPr>
          <w:lang w:val="pt-BR"/>
        </w:rPr>
        <w:instrText xml:space="preserve"> AutoTextList   \s NoStyle \t "Licence znamená právo na stahování, instalaci a užívání produktu a na přístup k němu." </w:instrText>
      </w:r>
      <w:r>
        <w:fldChar w:fldCharType="separate"/>
      </w:r>
      <w:r w:rsidRPr="009E51DE">
        <w:rPr>
          <w:color w:val="0563C1"/>
          <w:lang w:val="pt-BR"/>
        </w:rPr>
        <w:t>licencí</w:t>
      </w:r>
      <w:r>
        <w:fldChar w:fldCharType="end"/>
      </w:r>
      <w:r w:rsidRPr="009E51DE">
        <w:rPr>
          <w:lang w:val="pt-BR"/>
        </w:rPr>
        <w:t xml:space="preserve"> na fyzický procesor.</w:t>
      </w:r>
    </w:p>
    <w:p w:rsidR="007E61AC" w:rsidRPr="009E51DE" w:rsidRDefault="00ED43F5" w:rsidP="00ED43F5">
      <w:pPr>
        <w:pStyle w:val="ProductList-Bullet"/>
        <w:numPr>
          <w:ilvl w:val="0"/>
          <w:numId w:val="12"/>
        </w:numPr>
        <w:rPr>
          <w:lang w:val="pt-BR"/>
        </w:rPr>
      </w:pPr>
      <w:r w:rsidRPr="009E51DE">
        <w:rPr>
          <w:lang w:val="pt-BR"/>
        </w:rPr>
        <w:t xml:space="preserve">Pro verzi Enterprise smí zákazník užívat libovolný počet </w:t>
      </w:r>
      <w:r>
        <w:fldChar w:fldCharType="begin"/>
      </w:r>
      <w:r w:rsidRPr="009E51DE">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9E51DE">
        <w:rPr>
          <w:color w:val="0563C1"/>
          <w:lang w:val="pt-BR"/>
        </w:rPr>
        <w:t>spuštěných instancí</w:t>
      </w:r>
      <w:r>
        <w:fldChar w:fldCharType="end"/>
      </w:r>
      <w:r w:rsidRPr="009E51DE">
        <w:rPr>
          <w:lang w:val="pt-BR"/>
        </w:rPr>
        <w:t xml:space="preserve"> serverového softwaru na </w:t>
      </w:r>
      <w:r>
        <w:fldChar w:fldCharType="begin"/>
      </w:r>
      <w:r w:rsidRPr="009E51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E51DE">
        <w:rPr>
          <w:color w:val="0563C1"/>
          <w:lang w:val="pt-BR"/>
        </w:rPr>
        <w:t>licencovaném serveru</w:t>
      </w:r>
      <w:r>
        <w:fldChar w:fldCharType="end"/>
      </w:r>
      <w:r w:rsidRPr="009E51DE">
        <w:rPr>
          <w:lang w:val="pt-BR"/>
        </w:rPr>
        <w:t xml:space="preserve"> s počtem </w:t>
      </w:r>
      <w:r>
        <w:fldChar w:fldCharType="begin"/>
      </w:r>
      <w:r w:rsidRPr="009E51DE">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9E51DE">
        <w:rPr>
          <w:color w:val="0563C1"/>
          <w:lang w:val="pt-BR"/>
        </w:rPr>
        <w:t>fyzických prostředí OSE</w:t>
      </w:r>
      <w:r>
        <w:fldChar w:fldCharType="end"/>
      </w:r>
      <w:r w:rsidRPr="009E51DE">
        <w:rPr>
          <w:lang w:val="pt-BR"/>
        </w:rPr>
        <w:t xml:space="preserve"> a </w:t>
      </w:r>
      <w:r>
        <w:fldChar w:fldCharType="begin"/>
      </w:r>
      <w:r w:rsidRPr="009E51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E51DE">
        <w:rPr>
          <w:color w:val="0563C1"/>
          <w:lang w:val="pt-BR"/>
        </w:rPr>
        <w:t>virtuálních prostředí OSE</w:t>
      </w:r>
      <w:r>
        <w:fldChar w:fldCharType="end"/>
      </w:r>
      <w:r w:rsidRPr="009E51DE">
        <w:rPr>
          <w:lang w:val="pt-BR"/>
        </w:rPr>
        <w:t>, který se rovná počtu přiřazených licencí.</w:t>
      </w:r>
    </w:p>
    <w:p w:rsidR="007E61AC" w:rsidRPr="009E51DE" w:rsidRDefault="00ED43F5" w:rsidP="00ED43F5">
      <w:pPr>
        <w:pStyle w:val="ProductList-Bullet"/>
        <w:numPr>
          <w:ilvl w:val="0"/>
          <w:numId w:val="12"/>
        </w:numPr>
        <w:rPr>
          <w:lang w:val="pt-BR"/>
        </w:rPr>
      </w:pPr>
      <w:r w:rsidRPr="009E51DE">
        <w:rPr>
          <w:lang w:val="pt-BR"/>
        </w:rPr>
        <w:t xml:space="preserve">Pro každou dodatečnou </w:t>
      </w:r>
      <w:r>
        <w:fldChar w:fldCharType="begin"/>
      </w:r>
      <w:r w:rsidRPr="009E51DE">
        <w:rPr>
          <w:lang w:val="pt-BR"/>
        </w:rPr>
        <w:instrText xml:space="preserve"> AutoTextList   \s NoStyle \t "Licence znamená právo na stahování, instalaci a užívání produktu a na přístup k němu." </w:instrText>
      </w:r>
      <w:r>
        <w:fldChar w:fldCharType="separate"/>
      </w:r>
      <w:r w:rsidRPr="009E51DE">
        <w:rPr>
          <w:color w:val="0563C1"/>
          <w:lang w:val="pt-BR"/>
        </w:rPr>
        <w:t>licenci</w:t>
      </w:r>
      <w:r>
        <w:fldChar w:fldCharType="end"/>
      </w:r>
      <w:r w:rsidRPr="009E51DE">
        <w:rPr>
          <w:lang w:val="pt-BR"/>
        </w:rPr>
        <w:t xml:space="preserve"> k edici Enterprise, kterou zákazník přidělí navíc k počtu </w:t>
      </w:r>
      <w:r>
        <w:fldChar w:fldCharType="begin"/>
      </w:r>
      <w:r w:rsidRPr="009E51DE">
        <w:rPr>
          <w:lang w:val="pt-BR"/>
        </w:rPr>
        <w:instrText xml:space="preserve"> AutoTextList   \s NoStyle \t "Licence znamená právo na stahování, instalaci a užívání produktu a na přístup k němu." </w:instrText>
      </w:r>
      <w:r>
        <w:fldChar w:fldCharType="separate"/>
      </w:r>
      <w:r w:rsidRPr="009E51DE">
        <w:rPr>
          <w:color w:val="0563C1"/>
          <w:lang w:val="pt-BR"/>
        </w:rPr>
        <w:t>licencí</w:t>
      </w:r>
      <w:r>
        <w:fldChar w:fldCharType="end"/>
      </w:r>
      <w:r w:rsidRPr="009E51DE">
        <w:rPr>
          <w:lang w:val="pt-BR"/>
        </w:rPr>
        <w:t xml:space="preserve"> požadovaných v odstavci 2 výše, může zákazník užívat serverový software v jenom dodatečném </w:t>
      </w:r>
      <w:r>
        <w:fldChar w:fldCharType="begin"/>
      </w:r>
      <w:r w:rsidRPr="009E51DE">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E51DE">
        <w:rPr>
          <w:color w:val="0563C1"/>
          <w:lang w:val="pt-BR"/>
        </w:rPr>
        <w:t>prostředí OSE</w:t>
      </w:r>
      <w:r>
        <w:fldChar w:fldCharType="end"/>
      </w:r>
      <w:r w:rsidRPr="009E51DE">
        <w:rPr>
          <w:lang w:val="pt-BR"/>
        </w:rPr>
        <w:t xml:space="preserve"> na </w:t>
      </w:r>
      <w:r>
        <w:fldChar w:fldCharType="begin"/>
      </w:r>
      <w:r w:rsidRPr="009E51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E51DE">
        <w:rPr>
          <w:color w:val="0563C1"/>
          <w:lang w:val="pt-BR"/>
        </w:rPr>
        <w:t>licencovaném serveru</w:t>
      </w:r>
      <w:r>
        <w:fldChar w:fldCharType="end"/>
      </w:r>
      <w:r w:rsidRPr="009E51DE">
        <w:rPr>
          <w:lang w:val="pt-BR"/>
        </w:rPr>
        <w:t>.</w:t>
      </w:r>
    </w:p>
    <w:p w:rsidR="007E61AC" w:rsidRPr="009E51DE" w:rsidRDefault="00ED43F5" w:rsidP="00ED43F5">
      <w:pPr>
        <w:pStyle w:val="ProductList-Bullet"/>
        <w:numPr>
          <w:ilvl w:val="0"/>
          <w:numId w:val="12"/>
        </w:numPr>
        <w:rPr>
          <w:lang w:val="pt-BR"/>
        </w:rPr>
      </w:pPr>
      <w:r w:rsidRPr="009E51DE">
        <w:rPr>
          <w:lang w:val="pt-BR"/>
        </w:rPr>
        <w:t xml:space="preserve">V případě jiných verzí může zákazník užívat současně libovolný počet </w:t>
      </w:r>
      <w:r>
        <w:fldChar w:fldCharType="begin"/>
      </w:r>
      <w:r w:rsidRPr="009E51DE">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9E51DE">
        <w:rPr>
          <w:color w:val="0563C1"/>
          <w:lang w:val="pt-BR"/>
        </w:rPr>
        <w:t>spuštěných instancí</w:t>
      </w:r>
      <w:r>
        <w:fldChar w:fldCharType="end"/>
      </w:r>
      <w:r w:rsidRPr="009E51DE">
        <w:rPr>
          <w:lang w:val="pt-BR"/>
        </w:rPr>
        <w:t xml:space="preserve"> serverového softwaru pouze ve </w:t>
      </w:r>
      <w:r>
        <w:fldChar w:fldCharType="begin"/>
      </w:r>
      <w:r w:rsidRPr="009E51DE">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9E51DE">
        <w:rPr>
          <w:color w:val="0563C1"/>
          <w:lang w:val="pt-BR"/>
        </w:rPr>
        <w:t>fyzickém prostředí OSE</w:t>
      </w:r>
      <w:r>
        <w:fldChar w:fldCharType="end"/>
      </w:r>
      <w:r w:rsidRPr="009E51DE">
        <w:rPr>
          <w:lang w:val="pt-BR"/>
        </w:rPr>
        <w:t xml:space="preserve"> na </w:t>
      </w:r>
      <w:r>
        <w:fldChar w:fldCharType="begin"/>
      </w:r>
      <w:r w:rsidRPr="009E51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E51DE">
        <w:rPr>
          <w:color w:val="0563C1"/>
          <w:lang w:val="pt-BR"/>
        </w:rPr>
        <w:t>licencovaném serveru</w:t>
      </w:r>
      <w:r>
        <w:fldChar w:fldCharType="end"/>
      </w:r>
      <w:r w:rsidRPr="009E51DE">
        <w:rPr>
          <w:lang w:val="pt-BR"/>
        </w:rPr>
        <w:t>.</w:t>
      </w:r>
    </w:p>
    <w:p w:rsidR="007E61AC" w:rsidRPr="009E51DE" w:rsidRDefault="007E61AC">
      <w:pPr>
        <w:pStyle w:val="ProductList-Body"/>
        <w:rPr>
          <w:lang w:val="pt-BR"/>
        </w:rPr>
      </w:pPr>
    </w:p>
    <w:p w:rsidR="007E61AC" w:rsidRPr="009E51DE" w:rsidRDefault="00ED43F5">
      <w:pPr>
        <w:pStyle w:val="ProductList-ClauseHeading"/>
        <w:outlineLvl w:val="3"/>
        <w:rPr>
          <w:lang w:val="pt-BR"/>
        </w:rPr>
      </w:pPr>
      <w:r w:rsidRPr="009E51DE">
        <w:rPr>
          <w:lang w:val="pt-BR"/>
        </w:rPr>
        <w:t>Licence k serveru (podle počtu jader) – Licencování na základě jednotlivých virtuálních prostředí OSE</w:t>
      </w:r>
    </w:p>
    <w:p w:rsidR="007E61AC" w:rsidRPr="009E51DE" w:rsidRDefault="00ED43F5" w:rsidP="00ED43F5">
      <w:pPr>
        <w:pStyle w:val="ProductList-Bullet"/>
        <w:numPr>
          <w:ilvl w:val="0"/>
          <w:numId w:val="13"/>
        </w:numPr>
        <w:rPr>
          <w:lang w:val="pt-BR"/>
        </w:rPr>
      </w:pPr>
      <w:r w:rsidRPr="009E51DE">
        <w:rPr>
          <w:lang w:val="pt-BR"/>
        </w:rPr>
        <w:t xml:space="preserve">Zákazník může využívat libovolný počet </w:t>
      </w:r>
      <w:r>
        <w:fldChar w:fldCharType="begin"/>
      </w:r>
      <w:r w:rsidRPr="009E51DE">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9E51DE">
        <w:rPr>
          <w:color w:val="0563C1"/>
          <w:lang w:val="pt-BR"/>
        </w:rPr>
        <w:t>spuštěných instancí</w:t>
      </w:r>
      <w:r>
        <w:fldChar w:fldCharType="end"/>
      </w:r>
      <w:r w:rsidRPr="009E51DE">
        <w:rPr>
          <w:lang w:val="pt-BR"/>
        </w:rPr>
        <w:t xml:space="preserve"> serverového softwaru v libovolném </w:t>
      </w:r>
      <w:r>
        <w:fldChar w:fldCharType="begin"/>
      </w:r>
      <w:r w:rsidRPr="009E51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E51DE">
        <w:rPr>
          <w:color w:val="0563C1"/>
          <w:lang w:val="pt-BR"/>
        </w:rPr>
        <w:t>virtuálním prostředí OSE</w:t>
      </w:r>
      <w:r>
        <w:fldChar w:fldCharType="end"/>
      </w:r>
      <w:r w:rsidRPr="009E51DE">
        <w:rPr>
          <w:lang w:val="pt-BR"/>
        </w:rPr>
        <w:t xml:space="preserve"> na </w:t>
      </w:r>
      <w:r>
        <w:fldChar w:fldCharType="begin"/>
      </w:r>
      <w:r w:rsidRPr="009E51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E51DE">
        <w:rPr>
          <w:color w:val="0563C1"/>
          <w:lang w:val="pt-BR"/>
        </w:rPr>
        <w:t>licencovaném serveru</w:t>
      </w:r>
      <w:r>
        <w:fldChar w:fldCharType="end"/>
      </w:r>
      <w:r w:rsidRPr="009E51DE">
        <w:rPr>
          <w:lang w:val="pt-BR"/>
        </w:rPr>
        <w:t xml:space="preserve">, získá-li dostatečné </w:t>
      </w:r>
      <w:r>
        <w:fldChar w:fldCharType="begin"/>
      </w:r>
      <w:r w:rsidRPr="009E51DE">
        <w:rPr>
          <w:lang w:val="pt-BR"/>
        </w:rPr>
        <w:instrText xml:space="preserve"> AutoTextList   \s NoStyle \t "Licence znamená právo na stahování, instalaci a užívání produktu a na přístup k němu." </w:instrText>
      </w:r>
      <w:r>
        <w:fldChar w:fldCharType="separate"/>
      </w:r>
      <w:r w:rsidRPr="009E51DE">
        <w:rPr>
          <w:color w:val="0563C1"/>
          <w:lang w:val="pt-BR"/>
        </w:rPr>
        <w:t>licence</w:t>
      </w:r>
      <w:r>
        <w:fldChar w:fldCharType="end"/>
      </w:r>
      <w:r w:rsidRPr="009E51DE">
        <w:rPr>
          <w:lang w:val="pt-BR"/>
        </w:rPr>
        <w:t xml:space="preserve"> k serveru, jak je popsáno níže.</w:t>
      </w:r>
    </w:p>
    <w:p w:rsidR="007E61AC" w:rsidRPr="009E51DE" w:rsidRDefault="00ED43F5" w:rsidP="00ED43F5">
      <w:pPr>
        <w:pStyle w:val="ProductList-Bullet"/>
        <w:numPr>
          <w:ilvl w:val="0"/>
          <w:numId w:val="13"/>
        </w:numPr>
        <w:rPr>
          <w:lang w:val="pt-BR"/>
        </w:rPr>
      </w:pPr>
      <w:r w:rsidRPr="009E51DE">
        <w:rPr>
          <w:lang w:val="pt-BR"/>
        </w:rPr>
        <w:t xml:space="preserve">Počet potřebných </w:t>
      </w:r>
      <w:r>
        <w:fldChar w:fldCharType="begin"/>
      </w:r>
      <w:r w:rsidRPr="009E51DE">
        <w:rPr>
          <w:lang w:val="pt-BR"/>
        </w:rPr>
        <w:instrText xml:space="preserve"> AutoTextList   \s NoStyle \t "Licence znamená právo na stahování, instalaci a užívání produktu a na přístup k němu." </w:instrText>
      </w:r>
      <w:r>
        <w:fldChar w:fldCharType="separate"/>
      </w:r>
      <w:r w:rsidRPr="009E51DE">
        <w:rPr>
          <w:color w:val="0563C1"/>
          <w:lang w:val="pt-BR"/>
        </w:rPr>
        <w:t>licencí</w:t>
      </w:r>
      <w:r>
        <w:fldChar w:fldCharType="end"/>
      </w:r>
      <w:r w:rsidRPr="009E51DE">
        <w:rPr>
          <w:lang w:val="pt-BR"/>
        </w:rPr>
        <w:t xml:space="preserve"> se rovná počtu </w:t>
      </w:r>
      <w:r>
        <w:fldChar w:fldCharType="begin"/>
      </w:r>
      <w:r w:rsidRPr="009E51DE">
        <w:rPr>
          <w:lang w:val="pt-BR"/>
        </w:rP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sidRPr="009E51DE">
        <w:rPr>
          <w:color w:val="0563C1"/>
          <w:lang w:val="pt-BR"/>
        </w:rPr>
        <w:t>virtuálních jader</w:t>
      </w:r>
      <w:r>
        <w:fldChar w:fldCharType="end"/>
      </w:r>
      <w:r w:rsidRPr="009E51DE">
        <w:rPr>
          <w:lang w:val="pt-BR"/>
        </w:rPr>
        <w:t xml:space="preserve"> ve </w:t>
      </w:r>
      <w:r>
        <w:fldChar w:fldCharType="begin"/>
      </w:r>
      <w:r w:rsidRPr="009E51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E51DE">
        <w:rPr>
          <w:color w:val="0563C1"/>
          <w:lang w:val="pt-BR"/>
        </w:rPr>
        <w:t>virtuálním prostředí OSE</w:t>
      </w:r>
      <w:r>
        <w:fldChar w:fldCharType="end"/>
      </w:r>
      <w:r w:rsidRPr="009E51DE">
        <w:rPr>
          <w:lang w:val="pt-BR"/>
        </w:rPr>
        <w:t xml:space="preserve">, na který se vztahuje pravidlo minimálních čtyř </w:t>
      </w:r>
      <w:r>
        <w:fldChar w:fldCharType="begin"/>
      </w:r>
      <w:r w:rsidRPr="009E51DE">
        <w:rPr>
          <w:lang w:val="pt-BR"/>
        </w:rPr>
        <w:instrText xml:space="preserve"> AutoTextList   \s NoStyle \t "Licence znamená právo na stahování, instalaci a užívání produktu a na přístup k němu." </w:instrText>
      </w:r>
      <w:r>
        <w:fldChar w:fldCharType="separate"/>
      </w:r>
      <w:r w:rsidRPr="009E51DE">
        <w:rPr>
          <w:color w:val="0563C1"/>
          <w:lang w:val="pt-BR"/>
        </w:rPr>
        <w:t>licencí</w:t>
      </w:r>
      <w:r>
        <w:fldChar w:fldCharType="end"/>
      </w:r>
      <w:r w:rsidRPr="009E51DE">
        <w:rPr>
          <w:lang w:val="pt-BR"/>
        </w:rPr>
        <w:t xml:space="preserve"> na </w:t>
      </w:r>
      <w:r>
        <w:fldChar w:fldCharType="begin"/>
      </w:r>
      <w:r w:rsidRPr="009E51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E51DE">
        <w:rPr>
          <w:color w:val="0563C1"/>
          <w:lang w:val="pt-BR"/>
        </w:rPr>
        <w:t>virtuální prostředí OSE</w:t>
      </w:r>
      <w:r>
        <w:fldChar w:fldCharType="end"/>
      </w:r>
      <w:r w:rsidRPr="009E51DE">
        <w:rPr>
          <w:lang w:val="pt-BR"/>
        </w:rPr>
        <w:t>.</w:t>
      </w:r>
    </w:p>
    <w:p w:rsidR="007E61AC" w:rsidRPr="009E51DE" w:rsidRDefault="00ED43F5" w:rsidP="00ED43F5">
      <w:pPr>
        <w:pStyle w:val="ProductList-Bullet"/>
        <w:numPr>
          <w:ilvl w:val="0"/>
          <w:numId w:val="13"/>
        </w:numPr>
        <w:rPr>
          <w:lang w:val="pt-BR"/>
        </w:rPr>
      </w:pPr>
      <w:r w:rsidRPr="009E51DE">
        <w:rPr>
          <w:lang w:val="pt-BR"/>
        </w:rPr>
        <w:t xml:space="preserve">Pokud je libovolné </w:t>
      </w:r>
      <w:r>
        <w:fldChar w:fldCharType="begin"/>
      </w:r>
      <w:r w:rsidRPr="009E51DE">
        <w:rPr>
          <w:lang w:val="pt-BR"/>
        </w:rP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sidRPr="009E51DE">
        <w:rPr>
          <w:color w:val="0563C1"/>
          <w:lang w:val="pt-BR"/>
        </w:rPr>
        <w:t>virtuální jádro</w:t>
      </w:r>
      <w:r>
        <w:fldChar w:fldCharType="end"/>
      </w:r>
      <w:r w:rsidRPr="009E51DE">
        <w:rPr>
          <w:lang w:val="pt-BR"/>
        </w:rPr>
        <w:t xml:space="preserve"> v jakémkoli okamžiku namapováno na více než jedno </w:t>
      </w:r>
      <w:r>
        <w:fldChar w:fldCharType="begin"/>
      </w:r>
      <w:r w:rsidRPr="009E51DE">
        <w:rPr>
          <w:lang w:val="pt-BR"/>
        </w:rPr>
        <w:instrText xml:space="preserve"> AutoTextList   \s NoStyle \t "Hardwarové vlákno znamená buď fyzické jádro, nebo hypervlákno u fyzického procesoru." </w:instrText>
      </w:r>
      <w:r>
        <w:fldChar w:fldCharType="separate"/>
      </w:r>
      <w:r w:rsidRPr="009E51DE">
        <w:rPr>
          <w:color w:val="0563C1"/>
          <w:lang w:val="pt-BR"/>
        </w:rPr>
        <w:t>hardwarové vlákno</w:t>
      </w:r>
      <w:r>
        <w:fldChar w:fldCharType="end"/>
      </w:r>
      <w:r w:rsidRPr="009E51DE">
        <w:rPr>
          <w:lang w:val="pt-BR"/>
        </w:rPr>
        <w:t xml:space="preserve">, potřebuje zákazník licenci pro každé </w:t>
      </w:r>
      <w:r>
        <w:fldChar w:fldCharType="begin"/>
      </w:r>
      <w:r w:rsidRPr="009E51DE">
        <w:rPr>
          <w:lang w:val="pt-BR"/>
        </w:rPr>
        <w:instrText xml:space="preserve"> AutoTextList   \s NoStyle \t "Hardwarové vlákno znamená buď fyzické jádro, nebo hypervlákno u fyzického procesoru." </w:instrText>
      </w:r>
      <w:r>
        <w:fldChar w:fldCharType="separate"/>
      </w:r>
      <w:r w:rsidRPr="009E51DE">
        <w:rPr>
          <w:color w:val="0563C1"/>
          <w:lang w:val="pt-BR"/>
        </w:rPr>
        <w:t>hardwarové vlákno</w:t>
      </w:r>
      <w:r>
        <w:fldChar w:fldCharType="end"/>
      </w:r>
      <w:r w:rsidRPr="009E51DE">
        <w:rPr>
          <w:lang w:val="pt-BR"/>
        </w:rPr>
        <w:t xml:space="preserve">, na které je jádro namapováno. </w:t>
      </w:r>
    </w:p>
    <w:p w:rsidR="007E61AC" w:rsidRDefault="00ED43F5">
      <w:pPr>
        <w:pStyle w:val="ProductList-Offering2Heading"/>
        <w:outlineLvl w:val="2"/>
      </w:pPr>
      <w:bookmarkStart w:id="28" w:name="_Sec544"/>
      <w:r>
        <w:t>Servery pro správu</w:t>
      </w:r>
      <w:bookmarkEnd w:id="28"/>
      <w:r>
        <w:fldChar w:fldCharType="begin"/>
      </w:r>
      <w:r>
        <w:instrText xml:space="preserve"> TC "</w:instrText>
      </w:r>
      <w:bookmarkStart w:id="29" w:name="_Toc509947964"/>
      <w:r>
        <w:instrText>Servery pro správu</w:instrText>
      </w:r>
      <w:bookmarkEnd w:id="29"/>
      <w:r>
        <w:instrText>" \l 3</w:instrText>
      </w:r>
      <w:r>
        <w:fldChar w:fldCharType="end"/>
      </w:r>
    </w:p>
    <w:p w:rsidR="007E61AC" w:rsidRDefault="00ED43F5">
      <w:pPr>
        <w:pStyle w:val="ProductList-ClauseHeading"/>
        <w:outlineLvl w:val="3"/>
      </w:pPr>
      <w:r>
        <w:t>Licence pro správu</w:t>
      </w:r>
    </w:p>
    <w:p w:rsidR="007E61AC" w:rsidRDefault="00ED43F5">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7E61AC" w:rsidRDefault="007E61AC">
      <w:pPr>
        <w:pStyle w:val="ProductList-Body"/>
      </w:pPr>
    </w:p>
    <w:p w:rsidR="007E61AC" w:rsidRDefault="00ED43F5">
      <w:pPr>
        <w:pStyle w:val="ProductList-ClauseHeading"/>
        <w:outlineLvl w:val="3"/>
      </w:pPr>
      <w:r>
        <w:t>Licence ke správě serveru (podle počtu jader)</w:t>
      </w:r>
    </w:p>
    <w:p w:rsidR="007E61AC" w:rsidRDefault="00ED43F5" w:rsidP="00ED43F5">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7E61AC" w:rsidRDefault="00ED43F5" w:rsidP="00ED43F5">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7E61AC" w:rsidRDefault="00ED43F5" w:rsidP="00ED43F5">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E61AC" w:rsidRDefault="00ED43F5" w:rsidP="00ED43F5">
      <w:pPr>
        <w:pStyle w:val="ProductList-Bullet"/>
        <w:numPr>
          <w:ilvl w:val="0"/>
          <w:numId w:val="14"/>
        </w:numPr>
      </w:pPr>
      <w:r>
        <w:t>Edice Standard:</w:t>
      </w:r>
    </w:p>
    <w:p w:rsidR="007E61AC" w:rsidRDefault="00ED43F5" w:rsidP="00ED43F5">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E61AC" w:rsidRDefault="00ED43F5" w:rsidP="00ED43F5">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7E61AC" w:rsidRDefault="00ED43F5" w:rsidP="00ED43F5">
      <w:pPr>
        <w:pStyle w:val="ProductList-Bullet"/>
        <w:numPr>
          <w:ilvl w:val="1"/>
          <w:numId w:val="14"/>
        </w:numPr>
      </w:pPr>
      <w:r>
        <w:lastRenderedPageBreak/>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7E61AC" w:rsidRDefault="00ED43F5" w:rsidP="00ED43F5">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7E61AC" w:rsidRDefault="007E61AC">
      <w:pPr>
        <w:pStyle w:val="ProductList-Body"/>
      </w:pPr>
    </w:p>
    <w:p w:rsidR="007E61AC" w:rsidRDefault="00ED43F5">
      <w:pPr>
        <w:pStyle w:val="ProductList-ClauseHeading"/>
        <w:outlineLvl w:val="3"/>
      </w:pPr>
      <w:r>
        <w:t>Licence pro správu klienta (podle prostředí OSE nebo uživatelů)</w:t>
      </w:r>
    </w:p>
    <w:p w:rsidR="007E61AC" w:rsidRDefault="00ED43F5" w:rsidP="00ED43F5">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7E61AC" w:rsidRDefault="00ED43F5" w:rsidP="00ED43F5">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7E61AC" w:rsidRDefault="00ED43F5" w:rsidP="00ED43F5">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7E61AC" w:rsidRDefault="00ED43F5" w:rsidP="00ED43F5">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rsidR="007E61AC" w:rsidRDefault="007E61AC">
      <w:pPr>
        <w:pStyle w:val="ProductList-Body"/>
      </w:pPr>
    </w:p>
    <w:p w:rsidR="007E61AC" w:rsidRDefault="00ED43F5">
      <w:pPr>
        <w:pStyle w:val="ProductList-ClauseHeading"/>
        <w:outlineLvl w:val="3"/>
      </w:pPr>
      <w:r>
        <w:t>Licence pro správu nejsou vyžadovány pro:</w:t>
      </w:r>
    </w:p>
    <w:p w:rsidR="007E61AC" w:rsidRDefault="00ED43F5" w:rsidP="00ED43F5">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7E61AC" w:rsidRDefault="00ED43F5" w:rsidP="00ED43F5">
      <w:pPr>
        <w:pStyle w:val="ProductList-Bullet"/>
        <w:numPr>
          <w:ilvl w:val="0"/>
          <w:numId w:val="16"/>
        </w:numPr>
      </w:pPr>
      <w:r>
        <w:t>jakákoli zařízení síťové infrastruktury zákazníka, která slouží pouze za účelem přenosu síťových dat a nikoli k provozování softwaru Windows Server,</w:t>
      </w:r>
    </w:p>
    <w:p w:rsidR="007E61AC" w:rsidRPr="009E51DE" w:rsidRDefault="00ED43F5" w:rsidP="00ED43F5">
      <w:pPr>
        <w:pStyle w:val="ProductList-Bullet"/>
        <w:numPr>
          <w:ilvl w:val="0"/>
          <w:numId w:val="16"/>
        </w:numPr>
        <w:rPr>
          <w:lang w:val="pt-BR"/>
        </w:rPr>
      </w:pPr>
      <w:r w:rsidRPr="009E51DE">
        <w:rPr>
          <w:lang w:val="pt-BR"/>
        </w:rPr>
        <w:t xml:space="preserve">převodu </w:t>
      </w:r>
      <w:r>
        <w:fldChar w:fldCharType="begin"/>
      </w:r>
      <w:r w:rsidRPr="009E51DE">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E51DE">
        <w:rPr>
          <w:color w:val="0563C1"/>
          <w:lang w:val="pt-BR"/>
        </w:rPr>
        <w:t>prostředí OSE</w:t>
      </w:r>
      <w:r>
        <w:fldChar w:fldCharType="end"/>
      </w:r>
      <w:r w:rsidRPr="009E51DE">
        <w:rPr>
          <w:lang w:val="pt-BR"/>
        </w:rPr>
        <w:t xml:space="preserve"> z fyzického na virtuální nebo</w:t>
      </w:r>
    </w:p>
    <w:p w:rsidR="007E61AC" w:rsidRPr="009E51DE" w:rsidRDefault="00ED43F5" w:rsidP="00ED43F5">
      <w:pPr>
        <w:pStyle w:val="ProductList-Bullet"/>
        <w:numPr>
          <w:ilvl w:val="0"/>
          <w:numId w:val="16"/>
        </w:numPr>
        <w:rPr>
          <w:lang w:val="pt-BR"/>
        </w:rPr>
      </w:pPr>
      <w:r w:rsidRPr="009E51DE">
        <w:rPr>
          <w:lang w:val="pt-BR"/>
        </w:rPr>
        <w:t>jakékoli zařízení, které je užíváno pouze pro sledování a správu stavu hardwarových komponent (například teplota systému, rychlost větráku, vypnutí či zapnutí sytému, resetování systému nebo dostupnost procesoru).</w:t>
      </w:r>
    </w:p>
    <w:p w:rsidR="007E61AC" w:rsidRPr="009E51DE" w:rsidRDefault="007E61AC">
      <w:pPr>
        <w:pStyle w:val="ProductList-Body"/>
        <w:rPr>
          <w:lang w:val="pt-BR"/>
        </w:rPr>
      </w:pPr>
    </w:p>
    <w:p w:rsidR="007E61AC" w:rsidRPr="009E51DE" w:rsidRDefault="00ED43F5">
      <w:pPr>
        <w:pStyle w:val="ProductList-ClauseHeading"/>
        <w:outlineLvl w:val="3"/>
        <w:rPr>
          <w:lang w:val="pt-BR"/>
        </w:rPr>
      </w:pPr>
      <w:r w:rsidRPr="009E51DE">
        <w:rPr>
          <w:lang w:val="pt-BR"/>
        </w:rPr>
        <w:t>Datové sady</w:t>
      </w:r>
    </w:p>
    <w:p w:rsidR="007E61AC" w:rsidRPr="009E51DE" w:rsidRDefault="00ED43F5">
      <w:pPr>
        <w:pStyle w:val="ProductList-Body"/>
        <w:rPr>
          <w:lang w:val="pt-BR"/>
        </w:rPr>
      </w:pPr>
      <w:r w:rsidRPr="009E51DE">
        <w:rPr>
          <w:lang w:val="pt-BR"/>
        </w:rPr>
        <w:t>Zákazník není oprávněn kopírovat ani distribuovat žádné datové sady (ani části datových sad), které jsou součástí softwaru.</w:t>
      </w:r>
    </w:p>
    <w:p w:rsidR="007E61AC" w:rsidRPr="009E51DE" w:rsidRDefault="00ED43F5">
      <w:pPr>
        <w:pStyle w:val="ProductList-Offering2Heading"/>
        <w:outlineLvl w:val="2"/>
        <w:rPr>
          <w:lang w:val="pt-BR"/>
        </w:rPr>
      </w:pPr>
      <w:bookmarkStart w:id="30" w:name="_Sec545"/>
      <w:r w:rsidRPr="009E51DE">
        <w:rPr>
          <w:lang w:val="pt-BR"/>
        </w:rPr>
        <w:t>Speciální servery</w:t>
      </w:r>
      <w:bookmarkEnd w:id="30"/>
      <w:r>
        <w:fldChar w:fldCharType="begin"/>
      </w:r>
      <w:r w:rsidRPr="009E51DE">
        <w:rPr>
          <w:lang w:val="pt-BR"/>
        </w:rPr>
        <w:instrText xml:space="preserve"> TC "</w:instrText>
      </w:r>
      <w:bookmarkStart w:id="31" w:name="_Toc509947965"/>
      <w:r w:rsidRPr="009E51DE">
        <w:rPr>
          <w:lang w:val="pt-BR"/>
        </w:rPr>
        <w:instrText>Speciální servery</w:instrText>
      </w:r>
      <w:bookmarkEnd w:id="31"/>
      <w:r w:rsidRPr="009E51DE">
        <w:rPr>
          <w:lang w:val="pt-BR"/>
        </w:rPr>
        <w:instrText>" \l 3</w:instrText>
      </w:r>
      <w:r>
        <w:fldChar w:fldCharType="end"/>
      </w:r>
    </w:p>
    <w:p w:rsidR="007E61AC" w:rsidRPr="009E51DE" w:rsidRDefault="00ED43F5">
      <w:pPr>
        <w:pStyle w:val="ProductList-ClauseHeading"/>
        <w:outlineLvl w:val="3"/>
        <w:rPr>
          <w:lang w:val="pt-BR"/>
        </w:rPr>
      </w:pPr>
      <w:r w:rsidRPr="009E51DE">
        <w:rPr>
          <w:lang w:val="pt-BR"/>
        </w:rPr>
        <w:t>Licence k serveru (podle počtu instancí)</w:t>
      </w:r>
    </w:p>
    <w:p w:rsidR="007E61AC" w:rsidRPr="009E51DE" w:rsidRDefault="00ED43F5">
      <w:pPr>
        <w:pStyle w:val="ProductList-Body"/>
        <w:rPr>
          <w:lang w:val="pt-BR"/>
        </w:rPr>
      </w:pPr>
      <w:r w:rsidRPr="009E51DE">
        <w:rPr>
          <w:lang w:val="pt-BR"/>
        </w:rPr>
        <w:t xml:space="preserve">Zákazník může užívat jednu </w:t>
      </w:r>
      <w:r>
        <w:fldChar w:fldCharType="begin"/>
      </w:r>
      <w:r w:rsidRPr="009E51DE">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9E51DE">
        <w:rPr>
          <w:color w:val="0563C1"/>
          <w:lang w:val="pt-BR"/>
        </w:rPr>
        <w:t>spuštěnou instanci</w:t>
      </w:r>
      <w:r>
        <w:fldChar w:fldCharType="end"/>
      </w:r>
      <w:r w:rsidRPr="009E51DE">
        <w:rPr>
          <w:lang w:val="pt-BR"/>
        </w:rPr>
        <w:t xml:space="preserve"> serverového softwaru ve </w:t>
      </w:r>
      <w:r>
        <w:fldChar w:fldCharType="begin"/>
      </w:r>
      <w:r w:rsidRPr="009E51DE">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9E51DE">
        <w:rPr>
          <w:color w:val="0563C1"/>
          <w:lang w:val="pt-BR"/>
        </w:rPr>
        <w:t>fyzickém</w:t>
      </w:r>
      <w:r>
        <w:fldChar w:fldCharType="end"/>
      </w:r>
      <w:r w:rsidRPr="009E51DE">
        <w:rPr>
          <w:lang w:val="pt-BR"/>
        </w:rPr>
        <w:t xml:space="preserve"> nebo </w:t>
      </w:r>
      <w:r>
        <w:fldChar w:fldCharType="begin"/>
      </w:r>
      <w:r w:rsidRPr="009E51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E51DE">
        <w:rPr>
          <w:color w:val="0563C1"/>
          <w:lang w:val="pt-BR"/>
        </w:rPr>
        <w:t>virtuálním prostředí OSE</w:t>
      </w:r>
      <w:r>
        <w:fldChar w:fldCharType="end"/>
      </w:r>
      <w:r w:rsidRPr="009E51DE">
        <w:rPr>
          <w:lang w:val="pt-BR"/>
        </w:rPr>
        <w:t xml:space="preserve"> na </w:t>
      </w:r>
      <w:r>
        <w:fldChar w:fldCharType="begin"/>
      </w:r>
      <w:r w:rsidRPr="009E51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E51DE">
        <w:rPr>
          <w:color w:val="0563C1"/>
          <w:lang w:val="pt-BR"/>
        </w:rPr>
        <w:t>licencovaném serveru</w:t>
      </w:r>
      <w:r>
        <w:fldChar w:fldCharType="end"/>
      </w:r>
      <w:r w:rsidRPr="009E51DE">
        <w:rPr>
          <w:lang w:val="pt-BR"/>
        </w:rPr>
        <w:t xml:space="preserve"> pro každou </w:t>
      </w:r>
      <w:r>
        <w:fldChar w:fldCharType="begin"/>
      </w:r>
      <w:r w:rsidRPr="009E51DE">
        <w:rPr>
          <w:lang w:val="pt-BR"/>
        </w:rPr>
        <w:instrText xml:space="preserve"> AutoTextList   \s NoStyle \t "Server je systém fyzického hardwaru, v němž je možné spustit serverový software." </w:instrText>
      </w:r>
      <w:r>
        <w:fldChar w:fldCharType="separate"/>
      </w:r>
      <w:r w:rsidRPr="009E51DE">
        <w:rPr>
          <w:color w:val="0563C1"/>
          <w:lang w:val="pt-BR"/>
        </w:rPr>
        <w:t>serverovou</w:t>
      </w:r>
      <w:r>
        <w:fldChar w:fldCharType="end"/>
      </w:r>
      <w:r w:rsidRPr="009E51DE">
        <w:rPr>
          <w:lang w:val="pt-BR"/>
        </w:rPr>
        <w:t xml:space="preserve"> licenci, kterou získá.</w:t>
      </w:r>
    </w:p>
    <w:p w:rsidR="007E61AC" w:rsidRDefault="00ED43F5">
      <w:pPr>
        <w:pStyle w:val="ProductList-Offering2Heading"/>
        <w:outlineLvl w:val="2"/>
      </w:pPr>
      <w:bookmarkStart w:id="32" w:name="_Sec546"/>
      <w:r>
        <w:t>Nástroje pro vývojáře</w:t>
      </w:r>
      <w:bookmarkEnd w:id="32"/>
      <w:r>
        <w:fldChar w:fldCharType="begin"/>
      </w:r>
      <w:r>
        <w:instrText xml:space="preserve"> TC "</w:instrText>
      </w:r>
      <w:bookmarkStart w:id="33" w:name="_Toc509947966"/>
      <w:r>
        <w:instrText>Nástroje pro vývojáře</w:instrText>
      </w:r>
      <w:bookmarkEnd w:id="33"/>
      <w:r>
        <w:instrText>" \l 3</w:instrText>
      </w:r>
      <w:r>
        <w:fldChar w:fldCharType="end"/>
      </w:r>
    </w:p>
    <w:p w:rsidR="007E61AC" w:rsidRDefault="00ED43F5">
      <w:pPr>
        <w:pStyle w:val="ProductList-ClauseHeading"/>
        <w:outlineLvl w:val="3"/>
      </w:pPr>
      <w:r>
        <w:t>Uživatelské licence</w:t>
      </w:r>
    </w:p>
    <w:p w:rsidR="007E61AC" w:rsidRDefault="00ED43F5" w:rsidP="00ED43F5">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w:t>
      </w:r>
    </w:p>
    <w:p w:rsidR="007E61AC" w:rsidRDefault="00ED43F5" w:rsidP="00ED43F5">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rsidR="007E61AC" w:rsidRDefault="00ED43F5" w:rsidP="00ED43F5">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7E61AC" w:rsidRDefault="007E61AC">
      <w:pPr>
        <w:pStyle w:val="ProductList-Body"/>
      </w:pPr>
    </w:p>
    <w:p w:rsidR="007E61AC" w:rsidRDefault="00ED43F5">
      <w:pPr>
        <w:pStyle w:val="ProductList-ClauseHeading"/>
        <w:outlineLvl w:val="3"/>
      </w:pPr>
      <w:r>
        <w:t>Další licenční podmínky pro odběry služby Visual Studio</w:t>
      </w:r>
    </w:p>
    <w:p w:rsidR="007E61AC" w:rsidRDefault="00ED43F5">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rsidR="007E61AC" w:rsidRDefault="007E61AC">
      <w:pPr>
        <w:pStyle w:val="ProductList-Body"/>
      </w:pPr>
    </w:p>
    <w:p w:rsidR="007E61AC" w:rsidRDefault="00ED43F5">
      <w:pPr>
        <w:pStyle w:val="ProductList-SubClauseHeading"/>
        <w:outlineLvl w:val="4"/>
      </w:pPr>
      <w:r>
        <w:t>Spouštění softwaru se službami platformy Microsoft Azure</w:t>
      </w:r>
    </w:p>
    <w:p w:rsidR="007E61AC" w:rsidRDefault="00ED43F5" w:rsidP="00ED43F5">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Visual Studio. </w:t>
      </w:r>
    </w:p>
    <w:p w:rsidR="007E61AC" w:rsidRDefault="00ED43F5" w:rsidP="00ED43F5">
      <w:pPr>
        <w:pStyle w:val="ProductList-Bullet"/>
        <w:numPr>
          <w:ilvl w:val="1"/>
          <w:numId w:val="18"/>
        </w:numPr>
      </w:pPr>
      <w:r>
        <w:t>Užívání softwaru nadále podléhá podmínkám a ujednáním multilicenční smlouvy zákazníka a jakýmkoli podmínkám připojeným k softwaru.</w:t>
      </w:r>
    </w:p>
    <w:p w:rsidR="007E61AC" w:rsidRDefault="00ED43F5" w:rsidP="00ED43F5">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rsidR="007E61AC" w:rsidRDefault="007E61AC">
      <w:pPr>
        <w:pStyle w:val="ProductList-BodyIndented"/>
      </w:pPr>
    </w:p>
    <w:p w:rsidR="007E61AC" w:rsidRDefault="00ED43F5">
      <w:pPr>
        <w:pStyle w:val="ProductList-SubClauseHeading"/>
        <w:outlineLvl w:val="4"/>
      </w:pPr>
      <w:r>
        <w:t>Další požadavky</w:t>
      </w:r>
    </w:p>
    <w:p w:rsidR="007E61AC" w:rsidRDefault="00ED43F5">
      <w:pPr>
        <w:pStyle w:val="ProductList-BodyIndented"/>
      </w:pPr>
      <w:r>
        <w:t>Chce-li zákazník spouštět software se službami platformy Microsoft Azure, musí aktivovat svůj odběr Visual Studio propojením svého účtu Microsoft s odběrem Visual Studio.</w:t>
      </w:r>
    </w:p>
    <w:p w:rsidR="007E61AC" w:rsidRDefault="007E61AC">
      <w:pPr>
        <w:pStyle w:val="ProductList-BodyIndented"/>
      </w:pPr>
    </w:p>
    <w:p w:rsidR="007E61AC" w:rsidRDefault="00ED43F5">
      <w:pPr>
        <w:pStyle w:val="ProductList-SubClauseHeading"/>
        <w:outlineLvl w:val="4"/>
      </w:pPr>
      <w:r>
        <w:t>Akceptační testování a zpětná vazba</w:t>
      </w:r>
    </w:p>
    <w:p w:rsidR="007E61AC" w:rsidRDefault="00ED43F5">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rsidR="007E61AC" w:rsidRDefault="007E61AC">
      <w:pPr>
        <w:pStyle w:val="ProductList-BodyIndented"/>
      </w:pPr>
    </w:p>
    <w:p w:rsidR="007E61AC" w:rsidRDefault="00ED43F5">
      <w:pPr>
        <w:pStyle w:val="ProductList-SubClauseHeading"/>
        <w:outlineLvl w:val="4"/>
      </w:pPr>
      <w:r>
        <w:t>Windows Server 2016, služba Vzdálená plocha</w:t>
      </w:r>
    </w:p>
    <w:p w:rsidR="007E61AC" w:rsidRDefault="00ED43F5">
      <w:pPr>
        <w:pStyle w:val="ProductList-BodyIndented"/>
      </w:pPr>
      <w:r>
        <w:t>Funkci služby Vzdálená plocha systému Windows Server smí najednou užívat až 200 anonymních uživatelů pro přístup k online ukázkám programů zákazníka.</w:t>
      </w:r>
    </w:p>
    <w:p w:rsidR="007E61AC" w:rsidRDefault="007E61AC">
      <w:pPr>
        <w:pStyle w:val="ProductList-BodyIndented"/>
      </w:pPr>
    </w:p>
    <w:p w:rsidR="007E61AC" w:rsidRDefault="00ED43F5">
      <w:pPr>
        <w:pStyle w:val="ProductList-SubClauseHeading"/>
        <w:outlineLvl w:val="4"/>
      </w:pPr>
      <w:r>
        <w:lastRenderedPageBreak/>
        <w:t>Produkt Windows Embedded</w:t>
      </w:r>
    </w:p>
    <w:p w:rsidR="007E61AC" w:rsidRDefault="00ED43F5">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7E61AC" w:rsidRDefault="007E61AC">
      <w:pPr>
        <w:pStyle w:val="ProductList-BodyIndented"/>
        <w:jc w:val="right"/>
      </w:pPr>
    </w:p>
    <w:tbl>
      <w:tblPr>
        <w:tblStyle w:val="PURTable0"/>
        <w:tblW w:w="0" w:type="dxa"/>
        <w:tblLook w:val="04A0" w:firstRow="1" w:lastRow="0" w:firstColumn="1" w:lastColumn="0" w:noHBand="0" w:noVBand="1"/>
      </w:tblPr>
      <w:tblGrid>
        <w:gridCol w:w="1055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Indented"/>
      </w:pPr>
    </w:p>
    <w:p w:rsidR="007E61AC" w:rsidRDefault="007E61AC">
      <w:pPr>
        <w:sectPr w:rsidR="007E61AC">
          <w:headerReference w:type="default" r:id="rId32"/>
          <w:footerReference w:type="default" r:id="rId33"/>
          <w:type w:val="continuous"/>
          <w:pgSz w:w="12240" w:h="15840" w:code="1"/>
          <w:pgMar w:top="1170" w:right="720" w:bottom="720" w:left="720" w:header="432" w:footer="288" w:gutter="0"/>
          <w:cols w:space="360"/>
        </w:sectPr>
      </w:pPr>
    </w:p>
    <w:p w:rsidR="007E61AC" w:rsidRDefault="00ED43F5">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09947967"/>
      <w:r>
        <w:instrText>Software</w:instrText>
      </w:r>
      <w:bookmarkEnd w:id="35"/>
      <w:r>
        <w:instrText>" \l 1</w:instrText>
      </w:r>
      <w:r>
        <w:fldChar w:fldCharType="end"/>
      </w:r>
    </w:p>
    <w:p w:rsidR="007E61AC" w:rsidRDefault="00ED43F5">
      <w:pPr>
        <w:pStyle w:val="ProductList-Offering1HeadingNoBorder"/>
        <w:outlineLvl w:val="1"/>
      </w:pPr>
      <w:bookmarkStart w:id="36" w:name="_Sec857"/>
      <w:r>
        <w:t>Advanced Threat Analytics</w:t>
      </w:r>
      <w:bookmarkEnd w:id="36"/>
      <w:r>
        <w:fldChar w:fldCharType="begin"/>
      </w:r>
      <w:r>
        <w:instrText xml:space="preserve"> TC "</w:instrText>
      </w:r>
      <w:bookmarkStart w:id="37" w:name="_Toc509947968"/>
      <w:r>
        <w:instrText>Advanced Threat Analytics</w:instrText>
      </w:r>
      <w:bookmarkEnd w:id="37"/>
      <w:r>
        <w:instrText>" \l 2</w:instrText>
      </w:r>
      <w:r>
        <w:fldChar w:fldCharType="end"/>
      </w:r>
    </w:p>
    <w:p w:rsidR="007E61AC" w:rsidRDefault="00ED43F5">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61AC">
        <w:tc>
          <w:tcPr>
            <w:tcW w:w="4160" w:type="dxa"/>
            <w:tcBorders>
              <w:top w:val="dashed" w:sz="4" w:space="0" w:color="BFBFBF"/>
              <w:left w:val="none" w:sz="4" w:space="0" w:color="6E6E6E"/>
              <w:bottom w:val="none" w:sz="4" w:space="0" w:color="FFFFFF"/>
              <w:right w:val="none" w:sz="4" w:space="0" w:color="6E6E6E"/>
            </w:tcBorders>
          </w:tcPr>
          <w:p w:rsidR="007E61AC" w:rsidRDefault="00ED43F5">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E61AC" w:rsidRDefault="00ED43F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E61AC" w:rsidRDefault="00ED43F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ED43F5">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43"/>
        <w:gridCol w:w="3639"/>
        <w:gridCol w:w="363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Nižší verze: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4">
              <w:r>
                <w:rPr>
                  <w:color w:val="000000"/>
                </w:rPr>
                <w:t>Příloha B</w:t>
              </w:r>
            </w:hyperlink>
          </w:p>
        </w:tc>
      </w:tr>
      <w:tr w:rsidR="007E61AC" w:rsidRPr="00AC6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Nárok na snížení: Není relevantní</w:t>
            </w:r>
          </w:p>
        </w:tc>
      </w:tr>
      <w:tr w:rsidR="007E61AC" w:rsidRPr="00AC6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Pr="009E51DE" w:rsidRDefault="00ED43F5">
            <w:pPr>
              <w:pStyle w:val="ProductList-TableBody"/>
              <w:rPr>
                <w:lang w:val="pt-BR"/>
              </w:rPr>
            </w:pPr>
            <w:r>
              <w:fldChar w:fldCharType="begin"/>
            </w:r>
            <w:r w:rsidRPr="009E51DE">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E51DE">
              <w:rPr>
                <w:color w:val="0563C1"/>
                <w:lang w:val="pt-BR"/>
              </w:rPr>
              <w:t>Výhody při užívání studenty</w:t>
            </w:r>
            <w:r>
              <w:fldChar w:fldCharType="end"/>
            </w:r>
            <w:r w:rsidRPr="009E51DE">
              <w:rPr>
                <w:lang w:val="pt-BR"/>
              </w:rPr>
              <w:t xml:space="preserve">: Viz </w:t>
            </w:r>
            <w:hyperlink w:anchor="_Sec1230">
              <w:r w:rsidRPr="009E51DE">
                <w:rPr>
                  <w:color w:val="00467F"/>
                  <w:u w:val="single"/>
                  <w:lang w:val="pt-BR"/>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3"/>
      </w:pPr>
      <w:r>
        <w:t>2.1 Omezení pro zemi</w:t>
      </w:r>
    </w:p>
    <w:p w:rsidR="007E61AC" w:rsidRDefault="00ED43F5">
      <w:pPr>
        <w:pStyle w:val="ProductList-Body"/>
      </w:pPr>
      <w:r>
        <w:t>Zákazníci nesmí stahovat produkt Advanced Threat Analytics 2016 k užívání nebo distribuci v Čínské lidové republice.</w:t>
      </w:r>
    </w:p>
    <w:p w:rsidR="007E61AC" w:rsidRDefault="007E61AC">
      <w:pPr>
        <w:pStyle w:val="ProductList-Body"/>
      </w:pPr>
    </w:p>
    <w:p w:rsidR="007E61AC" w:rsidRDefault="00ED43F5">
      <w:pPr>
        <w:pStyle w:val="ProductList-ClauseHeading"/>
        <w:outlineLvl w:val="3"/>
      </w:pPr>
      <w:r>
        <w:t>2.2 Akademičtí zákazníci</w:t>
      </w:r>
    </w:p>
    <w:p w:rsidR="007E61AC" w:rsidRDefault="00ED43F5">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rsidR="007E61AC" w:rsidRDefault="00ED43F5">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640"/>
        <w:gridCol w:w="3629"/>
        <w:gridCol w:w="3647"/>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Další software: Není relevantní</w:t>
            </w:r>
          </w:p>
        </w:tc>
      </w:tr>
      <w:tr w:rsidR="007E61AC" w:rsidRPr="00AC6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Pr="009E51DE" w:rsidRDefault="00ED43F5">
            <w:pPr>
              <w:pStyle w:val="ProductList-TableBody"/>
              <w:rPr>
                <w:lang w:val="de-DE"/>
              </w:rPr>
            </w:pPr>
            <w:r>
              <w:fldChar w:fldCharType="begin"/>
            </w:r>
            <w:r w:rsidRPr="009E51DE">
              <w:rPr>
                <w:lang w:val="de-DE"/>
              </w:rP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sidRPr="009E51DE">
              <w:rPr>
                <w:color w:val="0563C1"/>
                <w:lang w:val="de-DE"/>
              </w:rPr>
              <w:t>Zahrnuté technologie</w:t>
            </w:r>
            <w:r>
              <w:fldChar w:fldCharType="end"/>
            </w:r>
            <w:r w:rsidRPr="009E51DE">
              <w:rPr>
                <w:lang w:val="de-DE"/>
              </w:rPr>
              <w:t>: Softwarové komponenty Windows</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7E61AC" w:rsidRPr="00AC6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7E61AC" w:rsidRDefault="00ED43F5">
            <w:pPr>
              <w:pStyle w:val="ProductList-TableBody"/>
            </w:pPr>
            <w:r>
              <w:t>Advanced Threat Analytics 2016 (multilicence pro uživatele nebo pro prostředí OSE)</w:t>
            </w:r>
          </w:p>
          <w:p w:rsidR="007E61AC" w:rsidRPr="009E51DE" w:rsidRDefault="00ED43F5">
            <w:pPr>
              <w:pStyle w:val="ProductList-TableBody"/>
              <w:rPr>
                <w:lang w:val="pt-BR"/>
              </w:rPr>
            </w:pPr>
            <w:r w:rsidRPr="009E51DE">
              <w:rPr>
                <w:lang w:val="pt-BR"/>
              </w:rP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rsidR="007E61AC" w:rsidRDefault="00ED43F5">
            <w:pPr>
              <w:pStyle w:val="ProductList-TableBody"/>
            </w:pPr>
            <w:r>
              <w:t>Azure Advanced Threat Protection pro uživatele (licence na odběr na základě počtu uživatelů)</w:t>
            </w:r>
          </w:p>
          <w:p w:rsidR="007E61AC" w:rsidRPr="009E51DE" w:rsidRDefault="00ED43F5">
            <w:pPr>
              <w:pStyle w:val="ProductList-TableBody"/>
              <w:rPr>
                <w:lang w:val="pt-BR"/>
              </w:rPr>
            </w:pPr>
            <w:r w:rsidRPr="009E51DE">
              <w:rPr>
                <w:lang w:val="pt-BR"/>
              </w:rPr>
              <w:t xml:space="preserve">Licence ekvivalentní k licenci pro správu (viz </w:t>
            </w:r>
            <w:hyperlink w:anchor="_Sec591">
              <w:r w:rsidRPr="009E51DE">
                <w:rPr>
                  <w:color w:val="00467F"/>
                  <w:u w:val="single"/>
                  <w:lang w:val="pt-BR"/>
                </w:rPr>
                <w:t>Příloha A</w:t>
              </w:r>
            </w:hyperlink>
            <w:r w:rsidRPr="009E51DE">
              <w:rPr>
                <w:lang w:val="pt-BR"/>
              </w:rPr>
              <w:t>)</w:t>
            </w:r>
          </w:p>
        </w:tc>
      </w:tr>
    </w:tbl>
    <w:p w:rsidR="007E61AC" w:rsidRPr="009E51DE" w:rsidRDefault="007E61AC">
      <w:pPr>
        <w:pStyle w:val="ProductList-Body"/>
        <w:rPr>
          <w:lang w:val="pt-BR"/>
        </w:rPr>
      </w:pPr>
    </w:p>
    <w:p w:rsidR="007E61AC" w:rsidRPr="009E51DE" w:rsidRDefault="00ED43F5">
      <w:pPr>
        <w:pStyle w:val="ProductList-ClauseHeading"/>
        <w:outlineLvl w:val="3"/>
        <w:rPr>
          <w:lang w:val="pt-BR"/>
        </w:rPr>
      </w:pPr>
      <w:r w:rsidRPr="009E51DE">
        <w:rPr>
          <w:lang w:val="pt-BR"/>
        </w:rPr>
        <w:t>3.2 Užití vyžadující licenci pro správu</w:t>
      </w:r>
    </w:p>
    <w:p w:rsidR="007E61AC" w:rsidRPr="009E51DE" w:rsidRDefault="00ED43F5">
      <w:pPr>
        <w:pStyle w:val="ProductList-Body"/>
        <w:rPr>
          <w:lang w:val="pt-BR"/>
        </w:rPr>
      </w:pPr>
      <w:r>
        <w:fldChar w:fldCharType="begin"/>
      </w:r>
      <w:r w:rsidRPr="009E51DE">
        <w:rPr>
          <w:lang w:val="pt-BR"/>
        </w:rPr>
        <w:instrText xml:space="preserve"> AutoTextList   \s NoStyle \t "Licence znamená právo na stahování, instalaci a užívání produktu a na přístup k němu." </w:instrText>
      </w:r>
      <w:r>
        <w:fldChar w:fldCharType="separate"/>
      </w:r>
      <w:r w:rsidRPr="009E51DE">
        <w:rPr>
          <w:color w:val="0563C1"/>
          <w:lang w:val="pt-BR"/>
        </w:rPr>
        <w:t>Licence</w:t>
      </w:r>
      <w:r>
        <w:fldChar w:fldCharType="end"/>
      </w:r>
      <w:r w:rsidRPr="009E51DE">
        <w:rPr>
          <w:lang w:val="pt-BR"/>
        </w:rPr>
        <w:t xml:space="preserve"> jsou zapotřebí pouze pro klientská </w:t>
      </w:r>
      <w:r>
        <w:fldChar w:fldCharType="begin"/>
      </w:r>
      <w:r w:rsidRPr="009E51DE">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E51DE">
        <w:rPr>
          <w:color w:val="0563C1"/>
          <w:lang w:val="pt-BR"/>
        </w:rPr>
        <w:t>prostředí OSE</w:t>
      </w:r>
      <w:r>
        <w:fldChar w:fldCharType="end"/>
      </w:r>
      <w:r w:rsidRPr="009E51DE">
        <w:rPr>
          <w:lang w:val="pt-BR"/>
        </w:rPr>
        <w:t xml:space="preserve"> (nebo serverová </w:t>
      </w:r>
      <w:r>
        <w:fldChar w:fldCharType="begin"/>
      </w:r>
      <w:r w:rsidRPr="009E51DE">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E51DE">
        <w:rPr>
          <w:color w:val="0563C1"/>
          <w:lang w:val="pt-BR"/>
        </w:rPr>
        <w:t>prostředí OSE</w:t>
      </w:r>
      <w:r>
        <w:fldChar w:fldCharType="end"/>
      </w:r>
      <w:r w:rsidRPr="009E51DE">
        <w:rPr>
          <w:lang w:val="pt-BR"/>
        </w:rPr>
        <w:t xml:space="preserve"> používaná ve funkci klientských </w:t>
      </w:r>
      <w:r>
        <w:fldChar w:fldCharType="begin"/>
      </w:r>
      <w:r w:rsidRPr="009E51DE">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E51DE">
        <w:rPr>
          <w:color w:val="0563C1"/>
          <w:lang w:val="pt-BR"/>
        </w:rPr>
        <w:t>prostředí OSE</w:t>
      </w:r>
      <w:r>
        <w:fldChar w:fldCharType="end"/>
      </w:r>
      <w:r w:rsidRPr="009E51DE">
        <w:rPr>
          <w:lang w:val="pt-BR"/>
        </w:rP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7E61AC" w:rsidRPr="009E51DE" w:rsidRDefault="007E61AC">
      <w:pPr>
        <w:pStyle w:val="ProductList-Body"/>
        <w:rPr>
          <w:lang w:val="pt-BR"/>
        </w:rPr>
      </w:pPr>
    </w:p>
    <w:p w:rsidR="007E61AC" w:rsidRDefault="00ED43F5">
      <w:pPr>
        <w:pStyle w:val="ProductList-ClauseHeading"/>
        <w:outlineLvl w:val="3"/>
      </w:pPr>
      <w:r>
        <w:t>3.3 Licenční podmínky třetí strany pro komponenty typu open source</w:t>
      </w:r>
    </w:p>
    <w:p w:rsidR="007E61AC" w:rsidRDefault="00ED43F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7E61AC" w:rsidRDefault="00ED43F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7"/>
        <w:gridCol w:w="3637"/>
        <w:gridCol w:w="3622"/>
      </w:tblGrid>
      <w:tr w:rsidR="007E61AC" w:rsidRPr="00AC6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na zálohu: Není relevantní</w:t>
            </w:r>
          </w:p>
        </w:tc>
      </w:tr>
      <w:tr w:rsidR="007E61AC" w:rsidRPr="00AC6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pro roaming: Není relevantní</w:t>
            </w:r>
          </w:p>
        </w:tc>
      </w:tr>
      <w:tr w:rsidR="007E61AC" w:rsidRPr="00AC626D">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7E61AC">
            <w:pPr>
              <w:pStyle w:val="ProductList-TableBody"/>
              <w:rPr>
                <w:lang w:val="pt-BR"/>
              </w:rPr>
            </w:pPr>
          </w:p>
        </w:tc>
      </w:tr>
    </w:tbl>
    <w:p w:rsidR="007E61AC" w:rsidRPr="009E51DE" w:rsidRDefault="007E61AC">
      <w:pPr>
        <w:pStyle w:val="ProductList-Body"/>
        <w:jc w:val="right"/>
        <w:rPr>
          <w:lang w:val="pt-BR"/>
        </w:rPr>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1HeadingNoBorder"/>
        <w:outlineLvl w:val="1"/>
      </w:pPr>
      <w:bookmarkStart w:id="42" w:name="_Sec592"/>
      <w:r>
        <w:t>BizTalk</w:t>
      </w:r>
      <w:bookmarkEnd w:id="42"/>
      <w:r>
        <w:fldChar w:fldCharType="begin"/>
      </w:r>
      <w:r>
        <w:instrText xml:space="preserve"> TC "</w:instrText>
      </w:r>
      <w:bookmarkStart w:id="43" w:name="_Toc509947969"/>
      <w:r>
        <w:instrText>BizTalk</w:instrText>
      </w:r>
      <w:bookmarkEnd w:id="43"/>
      <w:r>
        <w:instrText>" \l 2</w:instrText>
      </w:r>
      <w:r>
        <w:fldChar w:fldCharType="end"/>
      </w:r>
    </w:p>
    <w:p w:rsidR="007E61AC" w:rsidRDefault="00ED43F5">
      <w:pPr>
        <w:pStyle w:val="ProductList-Offering1SubSection"/>
        <w:outlineLvl w:val="2"/>
      </w:pPr>
      <w:bookmarkStart w:id="44" w:name="_Sec593"/>
      <w:r>
        <w:lastRenderedPageBreak/>
        <w:t>1. Dostupnost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E61AC" w:rsidRDefault="00ED43F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E61AC" w:rsidRDefault="00ED43F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E61AC" w:rsidRDefault="00ED43F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E61AC" w:rsidRDefault="00ED43F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61AC" w:rsidRDefault="00ED43F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61AC" w:rsidRDefault="00ED43F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61AC" w:rsidRDefault="00ED43F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61AC" w:rsidRDefault="00ED43F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E61AC" w:rsidRDefault="00ED43F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61AC" w:rsidRDefault="00ED43F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61AC" w:rsidRDefault="00ED43F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61AC" w:rsidRDefault="00ED43F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E61AC" w:rsidRDefault="00ED43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none" w:sz="4" w:space="0" w:color="6E6E6E"/>
              <w:right w:val="none" w:sz="4" w:space="0" w:color="6E6E6E"/>
            </w:tcBorders>
          </w:tcPr>
          <w:p w:rsidR="007E61AC" w:rsidRPr="009E51DE" w:rsidRDefault="00ED43F5">
            <w:pPr>
              <w:pStyle w:val="ProductList-TableBody"/>
              <w:rPr>
                <w:lang w:val="de-DE"/>
              </w:rPr>
            </w:pPr>
            <w:r w:rsidRPr="009E51DE">
              <w:rPr>
                <w:color w:val="000000"/>
                <w:lang w:val="de-DE"/>
              </w:rPr>
              <w:t>BizTalk Server 2016 – verze Standard IDC</w:t>
            </w:r>
            <w:r>
              <w:fldChar w:fldCharType="begin"/>
            </w:r>
            <w:r w:rsidRPr="009E51DE">
              <w:rPr>
                <w:lang w:val="de-DE"/>
              </w:rP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E61AC" w:rsidRDefault="00ED43F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E61AC" w:rsidRDefault="007E61A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E61AC" w:rsidRDefault="007E61A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ED43F5">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43"/>
        <w:gridCol w:w="3639"/>
        <w:gridCol w:w="363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Pr="009E51DE" w:rsidRDefault="00ED43F5">
            <w:pPr>
              <w:pStyle w:val="ProductList-TableBody"/>
              <w:rPr>
                <w:lang w:val="de-DE"/>
              </w:rPr>
            </w:pPr>
            <w:r>
              <w:fldChar w:fldCharType="begin"/>
            </w:r>
            <w:r w:rsidRPr="009E51DE">
              <w:rPr>
                <w:lang w:val="de-DE"/>
              </w:rPr>
              <w:instrText xml:space="preserve"> AutoTextList   \s NoStyle \t "Předchozí verze: Starší verze produktu a jejich datum dostupnosti." </w:instrText>
            </w:r>
            <w:r>
              <w:fldChar w:fldCharType="separate"/>
            </w:r>
            <w:r w:rsidRPr="009E51DE">
              <w:rPr>
                <w:color w:val="0563C1"/>
                <w:lang w:val="de-DE"/>
              </w:rPr>
              <w:t>Předchozí verze</w:t>
            </w:r>
            <w:r>
              <w:fldChar w:fldCharType="end"/>
            </w:r>
            <w:r w:rsidRPr="009E51DE">
              <w:rPr>
                <w:lang w:val="de-DE"/>
              </w:rPr>
              <w:t>: BizTalk Server 2013 R2</w:t>
            </w:r>
            <w:r>
              <w:fldChar w:fldCharType="begin"/>
            </w:r>
            <w:r w:rsidRPr="009E51DE">
              <w:rPr>
                <w:lang w:val="de-DE"/>
              </w:rPr>
              <w:instrText xml:space="preserve"> XE "BizTalk Server 2013 R2" </w:instrText>
            </w:r>
            <w:r>
              <w:fldChar w:fldCharType="end"/>
            </w:r>
            <w:r w:rsidRPr="009E51DE">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Nižší verze: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Nárok na snížení: Není relevantní</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tcPr>
          <w:p w:rsidR="007E61AC" w:rsidRPr="009E51DE" w:rsidRDefault="00ED43F5">
            <w:pPr>
              <w:pStyle w:val="ProductList-TableBody"/>
              <w:rPr>
                <w:lang w:val="pt-BR"/>
              </w:rPr>
            </w:pPr>
            <w:r>
              <w:fldChar w:fldCharType="begin"/>
            </w:r>
            <w:r w:rsidRPr="009E51DE">
              <w:rPr>
                <w:lang w:val="pt-BR"/>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E51DE">
              <w:rPr>
                <w:color w:val="0563C1"/>
                <w:lang w:val="pt-BR"/>
              </w:rPr>
              <w:t>Nárok na snížení (SCE)</w:t>
            </w:r>
            <w:r>
              <w:fldChar w:fldCharType="end"/>
            </w:r>
            <w:r w:rsidRPr="009E51DE">
              <w:rPr>
                <w:lang w:val="pt-BR"/>
              </w:rP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ED43F5">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640"/>
        <w:gridCol w:w="3629"/>
        <w:gridCol w:w="3647"/>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Pr="009E51DE" w:rsidRDefault="00ED43F5">
            <w:pPr>
              <w:pStyle w:val="ProductList-TableBody"/>
              <w:rPr>
                <w:lang w:val="de-DE"/>
              </w:rPr>
            </w:pPr>
            <w:r>
              <w:fldChar w:fldCharType="begin"/>
            </w:r>
            <w:r w:rsidRPr="009E51DE">
              <w:rPr>
                <w:lang w:val="de-DE"/>
              </w:rP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sidRPr="009E51DE">
              <w:rPr>
                <w:color w:val="0563C1"/>
                <w:lang w:val="de-DE"/>
              </w:rPr>
              <w:t>Zahrnuté technologie</w:t>
            </w:r>
            <w:r>
              <w:fldChar w:fldCharType="end"/>
            </w:r>
            <w:r w:rsidRPr="009E51DE">
              <w:rPr>
                <w:lang w:val="de-DE"/>
              </w:rPr>
              <w:t>: Softwarové komponenty Windows</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Pr="009E51DE" w:rsidRDefault="00ED43F5">
      <w:pPr>
        <w:pStyle w:val="ProductList-ClauseHeading"/>
        <w:outlineLvl w:val="3"/>
        <w:rPr>
          <w:lang w:val="de-DE"/>
        </w:rPr>
      </w:pPr>
      <w:r w:rsidRPr="009E51DE">
        <w:rPr>
          <w:lang w:val="de-DE"/>
        </w:rPr>
        <w:t>3.1 BizTalk Server verze Branch a Standard</w:t>
      </w:r>
    </w:p>
    <w:p w:rsidR="007E61AC" w:rsidRPr="009E51DE" w:rsidRDefault="00ED43F5">
      <w:pPr>
        <w:pStyle w:val="ProductList-SubClauseHeading"/>
        <w:outlineLvl w:val="4"/>
        <w:rPr>
          <w:lang w:val="de-DE"/>
        </w:rPr>
      </w:pPr>
      <w:r w:rsidRPr="009E51DE">
        <w:rPr>
          <w:lang w:val="de-DE"/>
        </w:rPr>
        <w:t>3.1.1 Omezení užívání</w:t>
      </w:r>
    </w:p>
    <w:p w:rsidR="007E61AC" w:rsidRPr="009E51DE" w:rsidRDefault="00ED43F5">
      <w:pPr>
        <w:pStyle w:val="ProductList-BodyIndented"/>
        <w:rPr>
          <w:lang w:val="de-DE"/>
        </w:rPr>
      </w:pPr>
      <w:r w:rsidRPr="009E51DE">
        <w:rPr>
          <w:lang w:val="de-DE"/>
        </w:rPr>
        <w:t xml:space="preserve">Zákazník nemůže serverový software používat na </w:t>
      </w:r>
      <w:r>
        <w:fldChar w:fldCharType="begin"/>
      </w:r>
      <w:r w:rsidRPr="009E51DE">
        <w:rPr>
          <w:lang w:val="de-DE"/>
        </w:rPr>
        <w:instrText xml:space="preserve"> AutoTextList   \s NoStyle \t "Server je systém fyzického hardwaru, v němž je možné spustit serverový software." </w:instrText>
      </w:r>
      <w:r>
        <w:fldChar w:fldCharType="separate"/>
      </w:r>
      <w:r w:rsidRPr="009E51DE">
        <w:rPr>
          <w:color w:val="0563C1"/>
          <w:lang w:val="de-DE"/>
        </w:rPr>
        <w:t>serveru</w:t>
      </w:r>
      <w:r>
        <w:fldChar w:fldCharType="end"/>
      </w:r>
      <w:r w:rsidRPr="009E51DE">
        <w:rPr>
          <w:lang w:val="de-DE"/>
        </w:rPr>
        <w:t xml:space="preserve"> jako součásti síťového clusteru, ani v </w:t>
      </w:r>
      <w:r>
        <w:fldChar w:fldCharType="begin"/>
      </w:r>
      <w:r w:rsidRPr="009E51DE">
        <w:rPr>
          <w:lang w:val="de-DE"/>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E51DE">
        <w:rPr>
          <w:color w:val="0563C1"/>
          <w:lang w:val="de-DE"/>
        </w:rPr>
        <w:t>prostředí OSE</w:t>
      </w:r>
      <w:r>
        <w:fldChar w:fldCharType="end"/>
      </w:r>
      <w:r w:rsidRPr="009E51DE">
        <w:rPr>
          <w:lang w:val="de-DE"/>
        </w:rPr>
        <w:t xml:space="preserve">, které je součástí síťového clusteru </w:t>
      </w:r>
      <w:r>
        <w:fldChar w:fldCharType="begin"/>
      </w:r>
      <w:r w:rsidRPr="009E51DE">
        <w:rPr>
          <w:lang w:val="de-DE"/>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E51DE">
        <w:rPr>
          <w:color w:val="0563C1"/>
          <w:lang w:val="de-DE"/>
        </w:rPr>
        <w:t>prostředí OSE</w:t>
      </w:r>
      <w:r>
        <w:fldChar w:fldCharType="end"/>
      </w:r>
      <w:r w:rsidRPr="009E51DE">
        <w:rPr>
          <w:lang w:val="de-DE"/>
        </w:rPr>
        <w:t xml:space="preserve"> na stejném </w:t>
      </w:r>
      <w:r>
        <w:fldChar w:fldCharType="begin"/>
      </w:r>
      <w:r w:rsidRPr="009E51DE">
        <w:rPr>
          <w:lang w:val="de-DE"/>
        </w:rPr>
        <w:instrText xml:space="preserve"> AutoTextList   \s NoStyle \t "Server je systém fyzického hardwaru, v němž je možné spustit serverový software." </w:instrText>
      </w:r>
      <w:r>
        <w:fldChar w:fldCharType="separate"/>
      </w:r>
      <w:r w:rsidRPr="009E51DE">
        <w:rPr>
          <w:color w:val="0563C1"/>
          <w:lang w:val="de-DE"/>
        </w:rPr>
        <w:t>serveru</w:t>
      </w:r>
      <w:r>
        <w:fldChar w:fldCharType="end"/>
      </w:r>
      <w:r w:rsidRPr="009E51DE">
        <w:rPr>
          <w:lang w:val="de-DE"/>
        </w:rPr>
        <w:t>.</w:t>
      </w:r>
    </w:p>
    <w:p w:rsidR="007E61AC" w:rsidRPr="009E51DE" w:rsidRDefault="007E61AC">
      <w:pPr>
        <w:pStyle w:val="ProductList-BodyIndented"/>
        <w:rPr>
          <w:lang w:val="de-DE"/>
        </w:rPr>
      </w:pPr>
    </w:p>
    <w:p w:rsidR="007E61AC" w:rsidRPr="009E51DE" w:rsidRDefault="00ED43F5">
      <w:pPr>
        <w:pStyle w:val="ProductList-SubClauseHeading"/>
        <w:outlineLvl w:val="4"/>
        <w:rPr>
          <w:lang w:val="de-DE"/>
        </w:rPr>
      </w:pPr>
      <w:r w:rsidRPr="009E51DE">
        <w:rPr>
          <w:lang w:val="de-DE"/>
        </w:rPr>
        <w:t>3.1.2 Komponenta Office Web Component</w:t>
      </w:r>
    </w:p>
    <w:p w:rsidR="007E61AC" w:rsidRPr="009E51DE" w:rsidRDefault="00ED43F5">
      <w:pPr>
        <w:pStyle w:val="ProductList-BodyIndented"/>
        <w:rPr>
          <w:lang w:val="de-DE"/>
        </w:rPr>
      </w:pPr>
      <w:r w:rsidRPr="009E51DE">
        <w:rPr>
          <w:lang w:val="de-DE"/>
        </w:rPr>
        <w:t xml:space="preserve">Zákazník může komponentu Office Web užívat pouze k zobrazení a tisku kopií statických dokumentů, textů a obrázků vytvořených pomocí tohoto softwaru. Pro kopie této komponenty nepotřebuje zákazník samostatné licence. </w:t>
      </w:r>
    </w:p>
    <w:p w:rsidR="007E61AC" w:rsidRPr="009E51DE" w:rsidRDefault="007E61AC">
      <w:pPr>
        <w:pStyle w:val="ProductList-BodyIndented"/>
        <w:rPr>
          <w:lang w:val="de-DE"/>
        </w:rPr>
      </w:pPr>
    </w:p>
    <w:p w:rsidR="007E61AC" w:rsidRPr="009E51DE" w:rsidRDefault="00ED43F5">
      <w:pPr>
        <w:pStyle w:val="ProductList-ClauseHeading"/>
        <w:outlineLvl w:val="3"/>
        <w:rPr>
          <w:lang w:val="de-DE"/>
        </w:rPr>
      </w:pPr>
      <w:r w:rsidRPr="009E51DE">
        <w:rPr>
          <w:lang w:val="de-DE"/>
        </w:rPr>
        <w:t>3.2 BizTalk Server verze Branch</w:t>
      </w:r>
    </w:p>
    <w:p w:rsidR="007E61AC" w:rsidRDefault="00ED43F5">
      <w:pPr>
        <w:pStyle w:val="ProductList-Body"/>
      </w:pPr>
      <w:r w:rsidRPr="009E51DE">
        <w:rPr>
          <w:lang w:val="de-DE"/>
        </w:rPr>
        <w:t xml:space="preserve">Zákazník smí </w:t>
      </w:r>
      <w:r>
        <w:fldChar w:fldCharType="begin"/>
      </w:r>
      <w:r w:rsidRPr="009E51DE">
        <w:rPr>
          <w:lang w:val="de-DE"/>
        </w:rP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sidRPr="009E51DE">
        <w:rPr>
          <w:color w:val="0563C1"/>
          <w:lang w:val="de-DE"/>
        </w:rPr>
        <w:t>spustit instance</w:t>
      </w:r>
      <w:r>
        <w:fldChar w:fldCharType="end"/>
      </w:r>
      <w:r w:rsidRPr="009E51DE">
        <w:rPr>
          <w:lang w:val="de-DE"/>
        </w:rPr>
        <w:t xml:space="preserve"> softwaru na </w:t>
      </w:r>
      <w:r>
        <w:fldChar w:fldCharType="begin"/>
      </w:r>
      <w:r w:rsidRPr="009E51DE">
        <w:rPr>
          <w:lang w:val="de-DE"/>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E51DE">
        <w:rPr>
          <w:color w:val="0563C1"/>
          <w:lang w:val="de-DE"/>
        </w:rPr>
        <w:t>licencovaných serverech</w:t>
      </w:r>
      <w:r>
        <w:fldChar w:fldCharType="end"/>
      </w:r>
      <w:r w:rsidRPr="009E51DE">
        <w:rPr>
          <w:lang w:val="de-DE"/>
        </w:rPr>
        <w:t xml:space="preserve"> pouze v koncovém bodě své vnitřní sítě (nebo okrajovém bodě své organizace), a to s cílem propojit obchodní události nebo transakce s aktivitami zpracovávanými v tomto koncovém bodě. </w:t>
      </w:r>
      <w:r>
        <w:t xml:space="preserve">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7E61AC" w:rsidRDefault="00ED43F5" w:rsidP="00ED43F5">
      <w:pPr>
        <w:pStyle w:val="ProductList-Bullet"/>
        <w:numPr>
          <w:ilvl w:val="0"/>
          <w:numId w:val="19"/>
        </w:numPr>
      </w:pPr>
      <w:r>
        <w:t xml:space="preserve">působit jako centrální uzel v modelu sítě typu „hub and spoke“, </w:t>
      </w:r>
    </w:p>
    <w:p w:rsidR="007E61AC" w:rsidRDefault="00ED43F5" w:rsidP="00ED43F5">
      <w:pPr>
        <w:pStyle w:val="ProductList-Bullet"/>
        <w:numPr>
          <w:ilvl w:val="0"/>
          <w:numId w:val="19"/>
        </w:numPr>
      </w:pPr>
      <w:r>
        <w:t xml:space="preserve">centralizovat celopodnikovou komunikaci s jinými servery nebo zařízeními nebo </w:t>
      </w:r>
    </w:p>
    <w:p w:rsidR="007E61AC" w:rsidRDefault="00ED43F5" w:rsidP="00ED43F5">
      <w:pPr>
        <w:pStyle w:val="ProductList-Bullet"/>
        <w:numPr>
          <w:ilvl w:val="0"/>
          <w:numId w:val="19"/>
        </w:numPr>
      </w:pPr>
      <w:r>
        <w:t>automatizovat obchodní procesy v celých divizích, obchodních jednotkách nebo pobočkách.</w:t>
      </w:r>
    </w:p>
    <w:p w:rsidR="007E61AC" w:rsidRDefault="007E61AC">
      <w:pPr>
        <w:pStyle w:val="ProductList-Body"/>
      </w:pPr>
    </w:p>
    <w:p w:rsidR="007E61AC" w:rsidRDefault="00ED43F5">
      <w:pPr>
        <w:pStyle w:val="ProductList-ClauseHeading"/>
        <w:outlineLvl w:val="3"/>
      </w:pPr>
      <w:r>
        <w:t>3.3 Další software</w:t>
      </w:r>
    </w:p>
    <w:tbl>
      <w:tblPr>
        <w:tblStyle w:val="PURTable"/>
        <w:tblW w:w="0" w:type="dxa"/>
        <w:tblLook w:val="04A0" w:firstRow="1" w:lastRow="0" w:firstColumn="1" w:lastColumn="0" w:noHBand="0" w:noVBand="1"/>
      </w:tblPr>
      <w:tblGrid>
        <w:gridCol w:w="3640"/>
        <w:gridCol w:w="3656"/>
        <w:gridCol w:w="3620"/>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1AC" w:rsidRPr="009E51DE" w:rsidRDefault="00ED43F5">
            <w:pPr>
              <w:pStyle w:val="ProductList-TableBody"/>
              <w:rPr>
                <w:lang w:val="pt-BR"/>
              </w:rPr>
            </w:pPr>
            <w:r w:rsidRPr="009E51DE">
              <w:rPr>
                <w:lang w:val="pt-BR"/>
              </w:rP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Schémata a šablony související s produktem BizTalk Server</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E61AC" w:rsidRPr="009E51DE" w:rsidRDefault="00ED43F5">
            <w:pPr>
              <w:pStyle w:val="ProductList-TableBody"/>
              <w:rPr>
                <w:lang w:val="pt-BR"/>
              </w:rPr>
            </w:pPr>
            <w:r w:rsidRPr="009E51DE">
              <w:rPr>
                <w:lang w:val="pt-BR"/>
              </w:rPr>
              <w:t>Rozhraní API událostí BAM a objekty typu interceptor a nástroje pro správu</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Development Tools</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MQHelper.dll</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SOAP Receive Adapter</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UDDI</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pPr>
          </w:p>
        </w:tc>
      </w:tr>
    </w:tbl>
    <w:p w:rsidR="007E61AC" w:rsidRDefault="00ED43F5">
      <w:pPr>
        <w:pStyle w:val="ProductList-Offering1SubSection"/>
        <w:outlineLvl w:val="2"/>
      </w:pPr>
      <w:bookmarkStart w:id="47" w:name="_Sec596"/>
      <w:r>
        <w:t>4. Software Assurance</w:t>
      </w:r>
      <w:bookmarkEnd w:id="47"/>
    </w:p>
    <w:p w:rsidR="007E61AC" w:rsidRDefault="007E61AC">
      <w:pPr>
        <w:pStyle w:val="ProductList-Body"/>
      </w:pPr>
    </w:p>
    <w:tbl>
      <w:tblPr>
        <w:tblStyle w:val="PURTable"/>
        <w:tblW w:w="0" w:type="dxa"/>
        <w:tblLook w:val="04A0" w:firstRow="1" w:lastRow="0" w:firstColumn="1" w:lastColumn="0" w:noHBand="0" w:noVBand="1"/>
      </w:tblPr>
      <w:tblGrid>
        <w:gridCol w:w="3657"/>
        <w:gridCol w:w="3637"/>
        <w:gridCol w:w="3622"/>
      </w:tblGrid>
      <w:tr w:rsidR="007E61AC" w:rsidRPr="009E51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na zálohu: Není relevantní</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7E61AC" w:rsidRPr="009E51DE" w:rsidRDefault="00ED43F5">
            <w:pPr>
              <w:pStyle w:val="ProductList-TableBody"/>
              <w:rPr>
                <w:lang w:val="pt-BR"/>
              </w:rPr>
            </w:pPr>
            <w:r>
              <w:fldChar w:fldCharType="begin"/>
            </w:r>
            <w:r w:rsidRPr="009E51DE">
              <w:rPr>
                <w:lang w:val="pt-BR"/>
              </w:rP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sidRPr="009E51DE">
              <w:rPr>
                <w:color w:val="0563C1"/>
                <w:lang w:val="pt-BR"/>
              </w:rPr>
              <w:t>Práva k migraci</w:t>
            </w:r>
            <w:r>
              <w:fldChar w:fldCharType="end"/>
            </w:r>
            <w:r w:rsidRPr="009E51DE">
              <w:rPr>
                <w:lang w:val="pt-BR"/>
              </w:rPr>
              <w:t xml:space="preserve">: </w:t>
            </w:r>
            <w:hyperlink r:id="rId35">
              <w:r w:rsidRPr="009E51DE">
                <w:rPr>
                  <w:color w:val="00467F"/>
                  <w:u w:val="single"/>
                  <w:lang w:val="pt-BR"/>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pro roaming: Není relevantní</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tcPr>
          <w:p w:rsidR="007E61AC" w:rsidRPr="009E51DE" w:rsidRDefault="00ED43F5">
            <w:pPr>
              <w:pStyle w:val="ProductList-TableBody"/>
              <w:rPr>
                <w:lang w:val="pt-BR"/>
              </w:rPr>
            </w:pPr>
            <w:r>
              <w:fldChar w:fldCharType="begin"/>
            </w:r>
            <w:r w:rsidRPr="009E51DE">
              <w:rPr>
                <w:lang w:val="pt-BR"/>
              </w:rP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sidRPr="009E51DE">
              <w:rPr>
                <w:color w:val="0563C1"/>
                <w:lang w:val="pt-BR"/>
              </w:rPr>
              <w:t>Vlastní hostování</w:t>
            </w:r>
            <w:r>
              <w:fldChar w:fldCharType="end"/>
            </w:r>
            <w:r w:rsidRPr="009E51DE">
              <w:rPr>
                <w:lang w:val="pt-BR"/>
              </w:rP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7E61AC">
            <w:pPr>
              <w:pStyle w:val="ProductList-TableBody"/>
              <w:rPr>
                <w:lang w:val="pt-BR"/>
              </w:rPr>
            </w:pPr>
          </w:p>
        </w:tc>
      </w:tr>
    </w:tbl>
    <w:p w:rsidR="007E61AC" w:rsidRPr="009E51DE" w:rsidRDefault="007E61AC">
      <w:pPr>
        <w:pStyle w:val="ProductList-Body"/>
        <w:rPr>
          <w:lang w:val="pt-BR"/>
        </w:rPr>
      </w:pPr>
    </w:p>
    <w:p w:rsidR="007E61AC" w:rsidRPr="009E51DE" w:rsidRDefault="00ED43F5">
      <w:pPr>
        <w:pStyle w:val="ProductList-ClauseHeading"/>
        <w:outlineLvl w:val="3"/>
        <w:rPr>
          <w:lang w:val="pt-BR"/>
        </w:rPr>
      </w:pPr>
      <w:r w:rsidRPr="009E51DE">
        <w:rPr>
          <w:lang w:val="pt-BR"/>
        </w:rPr>
        <w:lastRenderedPageBreak/>
        <w:t>4.1 Biz Talk Server 2013 R2 Enterprise – neomezená virtualizace</w:t>
      </w:r>
    </w:p>
    <w:p w:rsidR="007E61AC" w:rsidRPr="009E51DE" w:rsidRDefault="00ED43F5">
      <w:pPr>
        <w:pStyle w:val="ProductList-Body"/>
        <w:rPr>
          <w:lang w:val="pt-BR"/>
        </w:rPr>
      </w:pPr>
      <w:r w:rsidRPr="009E51DE">
        <w:rPr>
          <w:lang w:val="pt-BR"/>
        </w:rPr>
        <w:t xml:space="preserve">Zákazník může spouštět libovolný počet </w:t>
      </w:r>
      <w:r>
        <w:fldChar w:fldCharType="begin"/>
      </w:r>
      <w:r w:rsidRPr="009E51DE">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E51DE">
        <w:rPr>
          <w:color w:val="0563C1"/>
          <w:lang w:val="pt-BR"/>
        </w:rPr>
        <w:t>instancí</w:t>
      </w:r>
      <w:r>
        <w:fldChar w:fldCharType="end"/>
      </w:r>
      <w:r w:rsidRPr="009E51DE">
        <w:rPr>
          <w:lang w:val="pt-BR"/>
        </w:rPr>
        <w:t xml:space="preserve"> serverového softwaru v libovolném počtu </w:t>
      </w:r>
      <w:r>
        <w:fldChar w:fldCharType="begin"/>
      </w:r>
      <w:r w:rsidRPr="009E51DE">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9E51DE">
        <w:rPr>
          <w:color w:val="0563C1"/>
          <w:lang w:val="pt-BR"/>
        </w:rPr>
        <w:t>prostředí OSE</w:t>
      </w:r>
      <w:r>
        <w:fldChar w:fldCharType="end"/>
      </w:r>
      <w:r w:rsidRPr="009E51DE">
        <w:rPr>
          <w:lang w:val="pt-BR"/>
        </w:rPr>
        <w:t xml:space="preserve"> na libovolném </w:t>
      </w:r>
      <w:r>
        <w:fldChar w:fldCharType="begin"/>
      </w:r>
      <w:r w:rsidRPr="009E51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E51DE">
        <w:rPr>
          <w:color w:val="0563C1"/>
          <w:lang w:val="pt-BR"/>
        </w:rPr>
        <w:t>licencovaném serveru</w:t>
      </w:r>
      <w:r>
        <w:fldChar w:fldCharType="end"/>
      </w:r>
      <w:r w:rsidRPr="009E51DE">
        <w:rPr>
          <w:lang w:val="pt-BR"/>
        </w:rPr>
        <w:t xml:space="preserve">, pro který má plné krytí SA na všech svých </w:t>
      </w:r>
      <w:r>
        <w:fldChar w:fldCharType="begin"/>
      </w:r>
      <w:r w:rsidRPr="009E51DE">
        <w:rPr>
          <w:lang w:val="pt-BR"/>
        </w:rPr>
        <w:instrText xml:space="preserve"> AutoTextList   \s NoStyle \t "Licence znamená právo na stahování, instalaci a užívání produktu a na přístup k němu." </w:instrText>
      </w:r>
      <w:r>
        <w:fldChar w:fldCharType="separate"/>
      </w:r>
      <w:r w:rsidRPr="009E51DE">
        <w:rPr>
          <w:color w:val="0563C1"/>
          <w:lang w:val="pt-BR"/>
        </w:rPr>
        <w:t>licencích</w:t>
      </w:r>
      <w:r>
        <w:fldChar w:fldCharType="end"/>
      </w:r>
      <w:r w:rsidRPr="009E51DE">
        <w:rPr>
          <w:lang w:val="pt-BR"/>
        </w:rPr>
        <w:t xml:space="preserve"> pro </w:t>
      </w:r>
      <w:r>
        <w:fldChar w:fldCharType="begin"/>
      </w:r>
      <w:r w:rsidRPr="009E51DE">
        <w:rPr>
          <w:lang w:val="pt-BR"/>
        </w:rPr>
        <w:instrText xml:space="preserve"> AutoTextList   \s NoStyle \t "Server je systém fyzického hardwaru, v němž je možné spustit serverový software." </w:instrText>
      </w:r>
      <w:r>
        <w:fldChar w:fldCharType="separate"/>
      </w:r>
      <w:r w:rsidRPr="009E51DE">
        <w:rPr>
          <w:color w:val="0563C1"/>
          <w:lang w:val="pt-BR"/>
        </w:rPr>
        <w:t>server</w:t>
      </w:r>
      <w:r>
        <w:fldChar w:fldCharType="end"/>
      </w:r>
      <w:r w:rsidRPr="009E51DE">
        <w:rPr>
          <w:lang w:val="pt-BR"/>
        </w:rPr>
        <w:t xml:space="preserve"> (podle počtu jader). </w:t>
      </w:r>
    </w:p>
    <w:p w:rsidR="007E61AC" w:rsidRPr="009E51DE" w:rsidRDefault="007E61AC">
      <w:pPr>
        <w:pStyle w:val="ProductList-Body"/>
        <w:jc w:val="right"/>
        <w:rPr>
          <w:lang w:val="pt-BR"/>
        </w:rPr>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1HeadingNoBorder"/>
        <w:outlineLvl w:val="1"/>
      </w:pPr>
      <w:bookmarkStart w:id="48" w:name="_Sec597"/>
      <w:r>
        <w:t>Sady CAL</w:t>
      </w:r>
      <w:bookmarkEnd w:id="48"/>
      <w:r>
        <w:fldChar w:fldCharType="begin"/>
      </w:r>
      <w:r>
        <w:instrText xml:space="preserve"> TC "</w:instrText>
      </w:r>
      <w:bookmarkStart w:id="49" w:name="_Toc509947970"/>
      <w:r>
        <w:instrText>Sady CAL</w:instrText>
      </w:r>
      <w:bookmarkEnd w:id="49"/>
      <w:r>
        <w:instrText>" \l 2</w:instrText>
      </w:r>
      <w:r>
        <w:fldChar w:fldCharType="end"/>
      </w:r>
    </w:p>
    <w:p w:rsidR="007E61AC" w:rsidRDefault="00ED43F5">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počítačové platformy School" </w:instrText>
            </w:r>
            <w:r>
              <w:fldChar w:fldCharType="separate"/>
            </w:r>
            <w:r>
              <w:rPr>
                <w:color w:val="000000"/>
              </w:rPr>
              <w:t>SD,S</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počítačové platformy School" </w:instrText>
            </w:r>
            <w:r>
              <w:fldChar w:fldCharType="separate"/>
            </w:r>
            <w:r>
              <w:rPr>
                <w:color w:val="000000"/>
              </w:rPr>
              <w:t>SD,S</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7E61AC">
      <w:pPr>
        <w:pStyle w:val="ProductList-Body"/>
      </w:pPr>
    </w:p>
    <w:p w:rsidR="007E61AC" w:rsidRDefault="00ED43F5">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43"/>
        <w:gridCol w:w="3639"/>
        <w:gridCol w:w="363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Nižší verze: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Nárok na snížení: Není relevantní</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E61AC" w:rsidRDefault="007E61AC">
      <w:pPr>
        <w:pStyle w:val="ProductList-Body"/>
      </w:pPr>
    </w:p>
    <w:p w:rsidR="007E61AC" w:rsidRDefault="00ED43F5">
      <w:pPr>
        <w:pStyle w:val="ProductList-ClauseHeading"/>
        <w:outlineLvl w:val="3"/>
      </w:pPr>
      <w:r>
        <w:t>2.1 Proces určení příslušných užívacích práv pro sady CAL</w:t>
      </w:r>
    </w:p>
    <w:p w:rsidR="007E61AC" w:rsidRPr="009E51DE" w:rsidRDefault="00ED43F5">
      <w:pPr>
        <w:pStyle w:val="ProductList-Body"/>
        <w:rPr>
          <w:lang w:val="pt-BR"/>
        </w:rPr>
      </w:pPr>
      <w:r w:rsidRPr="009E51DE">
        <w:rPr>
          <w:lang w:val="pt-BR"/>
        </w:rP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7E61AC" w:rsidRPr="009E51DE" w:rsidRDefault="007E61AC">
      <w:pPr>
        <w:pStyle w:val="ProductList-Body"/>
        <w:rPr>
          <w:lang w:val="pt-BR"/>
        </w:rPr>
      </w:pPr>
    </w:p>
    <w:p w:rsidR="007E61AC" w:rsidRPr="009E51DE" w:rsidRDefault="00ED43F5">
      <w:pPr>
        <w:pStyle w:val="ProductList-ClauseHeading"/>
        <w:outlineLvl w:val="3"/>
        <w:rPr>
          <w:lang w:val="pt-BR"/>
        </w:rPr>
      </w:pPr>
      <w:r w:rsidRPr="009E51DE">
        <w:rPr>
          <w:lang w:val="pt-BR"/>
        </w:rPr>
        <w:t>2.2 Komponenty sady CAL Suite</w:t>
      </w:r>
    </w:p>
    <w:p w:rsidR="007E61AC" w:rsidRPr="009E51DE" w:rsidRDefault="00ED43F5">
      <w:pPr>
        <w:pStyle w:val="ProductList-Body"/>
        <w:rPr>
          <w:lang w:val="pt-BR"/>
        </w:rPr>
      </w:pPr>
      <w:r w:rsidRPr="009E51DE">
        <w:rPr>
          <w:lang w:val="pt-BR"/>
        </w:rPr>
        <w:t xml:space="preserve">V </w:t>
      </w:r>
      <w:hyperlink w:anchor="_Sec591">
        <w:r w:rsidRPr="009E51DE">
          <w:rPr>
            <w:color w:val="00467F"/>
            <w:u w:val="single"/>
            <w:lang w:val="pt-BR"/>
          </w:rPr>
          <w:t>Příloze A</w:t>
        </w:r>
      </w:hyperlink>
      <w:r w:rsidRPr="009E51DE">
        <w:rPr>
          <w:lang w:val="pt-BR"/>
        </w:rPr>
        <w:t>, v tabulce licencí ekvivalentních k licenci CAL/licenci pro správu naleznete aktuální komponenty sady Core CAL Suite a Enterprise CAL Suite.</w:t>
      </w:r>
    </w:p>
    <w:p w:rsidR="007E61AC" w:rsidRPr="009E51DE" w:rsidRDefault="007E61AC">
      <w:pPr>
        <w:pStyle w:val="ProductList-Body"/>
        <w:rPr>
          <w:lang w:val="pt-BR"/>
        </w:rPr>
      </w:pPr>
    </w:p>
    <w:p w:rsidR="007E61AC" w:rsidRPr="009E51DE" w:rsidRDefault="00ED43F5">
      <w:pPr>
        <w:pStyle w:val="ProductList-ClauseHeading"/>
        <w:outlineLvl w:val="3"/>
        <w:rPr>
          <w:lang w:val="pt-BR"/>
        </w:rPr>
      </w:pPr>
      <w:r w:rsidRPr="009E51DE">
        <w:rPr>
          <w:lang w:val="pt-BR"/>
        </w:rPr>
        <w:t>2.3 Služby online zahrnuté do sady Enterprise CAL Suite</w:t>
      </w:r>
    </w:p>
    <w:p w:rsidR="007E61AC" w:rsidRPr="009E51DE" w:rsidRDefault="00ED43F5">
      <w:pPr>
        <w:pStyle w:val="ProductList-Body"/>
        <w:rPr>
          <w:lang w:val="pt-BR"/>
        </w:rPr>
      </w:pPr>
      <w:r w:rsidRPr="009E51DE">
        <w:rPr>
          <w:lang w:val="pt-BR"/>
        </w:rPr>
        <w:t>Sada Enterprise CAL Suite s aktivním krytím SA také zahrnuje práva na služby Exchange Online Archiving for Exchange Server</w:t>
      </w:r>
      <w:r>
        <w:fldChar w:fldCharType="begin"/>
      </w:r>
      <w:r w:rsidRPr="009E51DE">
        <w:rPr>
          <w:lang w:val="pt-BR"/>
        </w:rPr>
        <w:instrText xml:space="preserve"> XE "Exchange Online Archiving for Exchange Server" </w:instrText>
      </w:r>
      <w:r>
        <w:fldChar w:fldCharType="end"/>
      </w:r>
      <w:r w:rsidRPr="009E51DE">
        <w:rPr>
          <w:lang w:val="pt-BR"/>
        </w:rPr>
        <w:t>, Data Loss Prevention a Exchange Online Protection</w:t>
      </w:r>
      <w:r>
        <w:fldChar w:fldCharType="begin"/>
      </w:r>
      <w:r w:rsidRPr="009E51DE">
        <w:rPr>
          <w:lang w:val="pt-BR"/>
        </w:rPr>
        <w:instrText xml:space="preserve"> XE "Exchange Online Protection" </w:instrText>
      </w:r>
      <w:r>
        <w:fldChar w:fldCharType="end"/>
      </w:r>
      <w:r w:rsidRPr="009E51DE">
        <w:rPr>
          <w:lang w:val="pt-BR"/>
        </w:rP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36">
        <w:r w:rsidRPr="009E51DE">
          <w:rPr>
            <w:color w:val="00467F"/>
            <w:u w:val="single"/>
            <w:lang w:val="pt-BR"/>
          </w:rPr>
          <w:t>http://go.microsoft.com/?linkid=9839207</w:t>
        </w:r>
      </w:hyperlink>
      <w:r w:rsidRPr="009E51DE">
        <w:rPr>
          <w:lang w:val="pt-BR"/>
        </w:rPr>
        <w:t>.</w:t>
      </w:r>
    </w:p>
    <w:p w:rsidR="007E61AC" w:rsidRPr="009E51DE" w:rsidRDefault="007E61AC">
      <w:pPr>
        <w:pStyle w:val="ProductList-Body"/>
        <w:rPr>
          <w:lang w:val="pt-BR"/>
        </w:rPr>
      </w:pPr>
    </w:p>
    <w:p w:rsidR="007E61AC" w:rsidRPr="009E51DE" w:rsidRDefault="00ED43F5">
      <w:pPr>
        <w:pStyle w:val="ProductList-ClauseHeading"/>
        <w:outlineLvl w:val="3"/>
        <w:rPr>
          <w:lang w:val="pt-BR"/>
        </w:rPr>
      </w:pPr>
      <w:r w:rsidRPr="009E51DE">
        <w:rPr>
          <w:lang w:val="pt-BR"/>
        </w:rPr>
        <w:lastRenderedPageBreak/>
        <w:t>2.4 CAL Suite Bridge pro O365, O365 &amp; Intune a Intune</w:t>
      </w:r>
    </w:p>
    <w:p w:rsidR="007E61AC" w:rsidRPr="009E51DE" w:rsidRDefault="00ED43F5">
      <w:pPr>
        <w:pStyle w:val="ProductList-SubClauseHeading"/>
        <w:outlineLvl w:val="4"/>
        <w:rPr>
          <w:lang w:val="pt-BR"/>
        </w:rPr>
      </w:pPr>
      <w:r w:rsidRPr="009E51DE">
        <w:rPr>
          <w:lang w:val="pt-BR"/>
        </w:rPr>
        <w:t>2.4.1 Požadavky produktů CAL Suite Bridge</w:t>
      </w:r>
    </w:p>
    <w:p w:rsidR="007E61AC" w:rsidRPr="009E51DE" w:rsidRDefault="00ED43F5">
      <w:pPr>
        <w:pStyle w:val="ProductList-BodyIndented"/>
        <w:rPr>
          <w:lang w:val="pt-BR"/>
        </w:rPr>
      </w:pPr>
      <w:r w:rsidRPr="009E51DE">
        <w:rPr>
          <w:lang w:val="pt-BR"/>
        </w:rP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rsidR="007E61AC" w:rsidRPr="009E51DE" w:rsidRDefault="007E61AC">
      <w:pPr>
        <w:pStyle w:val="ProductList-BodyIndented"/>
        <w:rPr>
          <w:lang w:val="pt-BR"/>
        </w:rPr>
      </w:pPr>
    </w:p>
    <w:p w:rsidR="007E61AC" w:rsidRPr="009E51DE" w:rsidRDefault="00ED43F5">
      <w:pPr>
        <w:pStyle w:val="ProductList-BodyIndented"/>
        <w:rPr>
          <w:lang w:val="pt-BR"/>
        </w:rPr>
      </w:pPr>
      <w:r w:rsidRPr="009E51DE">
        <w:rPr>
          <w:lang w:val="pt-BR"/>
        </w:rP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515"/>
        <w:gridCol w:w="3519"/>
        <w:gridCol w:w="3522"/>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Kvalifikující online služby</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7E61AC" w:rsidRDefault="00ED43F5">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7E61AC" w:rsidRDefault="00ED43F5">
            <w:pPr>
              <w:pStyle w:val="ProductList-TableBody"/>
            </w:pPr>
            <w:r>
              <w:t>Office 365 Enterprise E5 a Microsoft Intune</w:t>
            </w:r>
            <w:r>
              <w:fldChar w:fldCharType="begin"/>
            </w:r>
            <w:r>
              <w:instrText xml:space="preserve"> XE "Office 365 Enterprise E5 a Microsoft Intune" </w:instrText>
            </w:r>
            <w:r>
              <w:fldChar w:fldCharType="end"/>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Microsoft Intune</w:t>
            </w:r>
            <w:r>
              <w:fldChar w:fldCharType="begin"/>
            </w:r>
            <w:r>
              <w:instrText xml:space="preserve"> XE "Microsoft Intune" </w:instrText>
            </w:r>
            <w:r>
              <w:fldChar w:fldCharType="end"/>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Enterprise Mobility + Security E3</w:t>
            </w:r>
            <w:r>
              <w:fldChar w:fldCharType="begin"/>
            </w:r>
            <w:r>
              <w:instrText xml:space="preserve"> XE "Enterprise Mobility + Security E3" </w:instrText>
            </w:r>
            <w:r>
              <w:fldChar w:fldCharType="end"/>
            </w:r>
            <w:r>
              <w:t xml:space="preserve"> nebo</w:t>
            </w:r>
          </w:p>
          <w:p w:rsidR="007E61AC" w:rsidRDefault="00ED43F5">
            <w:pPr>
              <w:pStyle w:val="ProductList-TableBody"/>
            </w:pPr>
            <w:r>
              <w:t>Enterprise Mobility + Security E5</w:t>
            </w:r>
            <w:r>
              <w:fldChar w:fldCharType="begin"/>
            </w:r>
            <w:r>
              <w:instrText xml:space="preserve"> XE "Enterprise Mobility + Security E5" </w:instrText>
            </w:r>
            <w:r>
              <w:fldChar w:fldCharType="end"/>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Office 365 Enterprise E3</w:t>
            </w:r>
            <w:r>
              <w:fldChar w:fldCharType="begin"/>
            </w:r>
            <w:r>
              <w:instrText xml:space="preserve"> XE "Office 365 Enterprise E3" </w:instrText>
            </w:r>
            <w:r>
              <w:fldChar w:fldCharType="end"/>
            </w:r>
            <w:r>
              <w:t xml:space="preserve"> nebo</w:t>
            </w:r>
          </w:p>
          <w:p w:rsidR="007E61AC" w:rsidRDefault="00ED43F5">
            <w:pPr>
              <w:pStyle w:val="ProductList-TableBody"/>
            </w:pPr>
            <w:r>
              <w:t>Office 365 Enterprise E5</w:t>
            </w:r>
            <w:r>
              <w:fldChar w:fldCharType="begin"/>
            </w:r>
            <w:r>
              <w:instrText xml:space="preserve"> XE "Office 365 Enterprise E5" </w:instrText>
            </w:r>
            <w:r>
              <w:fldChar w:fldCharType="end"/>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7E61AC" w:rsidRDefault="00ED43F5">
            <w:pPr>
              <w:pStyle w:val="ProductList-TableBody"/>
            </w:pPr>
            <w:r>
              <w:t>Office 365 Enterprise E5 a Microsoft Intune</w:t>
            </w:r>
            <w:r>
              <w:fldChar w:fldCharType="begin"/>
            </w:r>
            <w:r>
              <w:instrText xml:space="preserve"> XE "Office 365 Enterprise E5 a Microsoft Intune" </w:instrText>
            </w:r>
            <w:r>
              <w:fldChar w:fldCharType="end"/>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Microsoft Intune</w:t>
            </w:r>
            <w:r>
              <w:fldChar w:fldCharType="begin"/>
            </w:r>
            <w:r>
              <w:instrText xml:space="preserve"> XE "Microsoft Intune" </w:instrText>
            </w:r>
            <w:r>
              <w:fldChar w:fldCharType="end"/>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Enterprise Mobility + Security E3</w:t>
            </w:r>
            <w:r>
              <w:fldChar w:fldCharType="begin"/>
            </w:r>
            <w:r>
              <w:instrText xml:space="preserve"> XE "Enterprise Mobility + Security E3" </w:instrText>
            </w:r>
            <w:r>
              <w:fldChar w:fldCharType="end"/>
            </w:r>
            <w:r>
              <w:t xml:space="preserve"> nebo</w:t>
            </w:r>
          </w:p>
          <w:p w:rsidR="007E61AC" w:rsidRDefault="00ED43F5">
            <w:pPr>
              <w:pStyle w:val="ProductList-TableBody"/>
            </w:pPr>
            <w:r>
              <w:t>Enterprise Mobility + Security E5</w:t>
            </w:r>
            <w:r>
              <w:fldChar w:fldCharType="begin"/>
            </w:r>
            <w:r>
              <w:instrText xml:space="preserve"> XE "Enterprise Mobility + Security E5" </w:instrText>
            </w:r>
            <w:r>
              <w:fldChar w:fldCharType="end"/>
            </w:r>
          </w:p>
        </w:tc>
      </w:tr>
    </w:tbl>
    <w:p w:rsidR="007E61AC" w:rsidRDefault="007E61AC">
      <w:pPr>
        <w:pStyle w:val="ProductList-BodyIndented"/>
      </w:pPr>
    </w:p>
    <w:p w:rsidR="007E61AC" w:rsidRDefault="00ED43F5">
      <w:pPr>
        <w:pStyle w:val="ProductList-SubClauseHeading"/>
        <w:outlineLvl w:val="4"/>
      </w:pPr>
      <w:r>
        <w:t>2.4.2 Licence Student Only CAL (Academic Open License a Academic Select)</w:t>
      </w:r>
    </w:p>
    <w:p w:rsidR="007E61AC" w:rsidRDefault="00ED43F5">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7E61AC" w:rsidRDefault="00ED43F5">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640"/>
        <w:gridCol w:w="3630"/>
        <w:gridCol w:w="3646"/>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Další software: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Zahrnuté technologie: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ED43F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7"/>
        <w:gridCol w:w="3637"/>
        <w:gridCol w:w="3622"/>
      </w:tblGrid>
      <w:tr w:rsidR="007E61AC" w:rsidRPr="009E51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na zálohu: Není relevantní</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7">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pro roaming: Není relevantní</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7E61AC">
            <w:pPr>
              <w:pStyle w:val="ProductList-TableBody"/>
              <w:rPr>
                <w:lang w:val="pt-BR"/>
              </w:rPr>
            </w:pPr>
          </w:p>
        </w:tc>
      </w:tr>
    </w:tbl>
    <w:p w:rsidR="007E61AC" w:rsidRPr="009E51DE" w:rsidRDefault="007E61AC">
      <w:pPr>
        <w:pStyle w:val="ProductList-Body"/>
        <w:jc w:val="right"/>
        <w:rPr>
          <w:lang w:val="pt-BR"/>
        </w:rPr>
      </w:pPr>
    </w:p>
    <w:p w:rsidR="007E61AC" w:rsidRPr="009E51DE" w:rsidRDefault="00ED43F5">
      <w:pPr>
        <w:pStyle w:val="ProductList-ClauseHeading"/>
        <w:outlineLvl w:val="3"/>
        <w:rPr>
          <w:lang w:val="pt-BR"/>
        </w:rPr>
      </w:pPr>
      <w:r w:rsidRPr="009E51DE">
        <w:rPr>
          <w:lang w:val="pt-BR"/>
        </w:rPr>
        <w:t>4.1 Práva na rozšířené užívání pro zákazníky produktu Microsoft 365</w:t>
      </w:r>
    </w:p>
    <w:p w:rsidR="007E61AC" w:rsidRPr="009E51DE" w:rsidRDefault="00ED43F5">
      <w:pPr>
        <w:pStyle w:val="ProductList-Body"/>
        <w:rPr>
          <w:lang w:val="pt-BR"/>
        </w:rPr>
      </w:pPr>
      <w:r w:rsidRPr="009E51DE">
        <w:rPr>
          <w:lang w:val="pt-BR"/>
        </w:rPr>
        <w:t>Pro oprávněné zákazníky produkt Microsoft 365 nebo kombinace služby Office 365 a produktu Enterprise Mobility + Security zahrnuje přístupová práva ke službám komponent Exchange Online Archiving pro službu Exchange Server. „Oprávnění zákazníci“ jsou zákazníci prováděcí smlouvy Enterprise, Enterprise Subscription nebo Enrollment for Education Solutions, kteří mají k 30. listopadu 2014 aktivní krytí Software Assurance pro sadu Enterprise CAL Suite.</w:t>
      </w:r>
    </w:p>
    <w:p w:rsidR="007E61AC" w:rsidRPr="009E51DE" w:rsidRDefault="007E61AC">
      <w:pPr>
        <w:pStyle w:val="ProductList-Body"/>
        <w:rPr>
          <w:lang w:val="pt-BR"/>
        </w:rPr>
      </w:pPr>
    </w:p>
    <w:p w:rsidR="007E61AC" w:rsidRPr="009E51DE" w:rsidRDefault="00ED43F5">
      <w:pPr>
        <w:pStyle w:val="ProductList-Body"/>
        <w:rPr>
          <w:lang w:val="pt-BR"/>
        </w:rPr>
      </w:pPr>
      <w:r w:rsidRPr="009E51DE">
        <w:rPr>
          <w:lang w:val="pt-BR"/>
        </w:rPr>
        <w:t>Oprávnění zákazníci vlastnící licenci pro produkt Microsoft 365 nebo kombinaci služby Office 365 a Enterprise Mobility + Security mají stejný přístup ke službě Exchange Online Archiving for Exchange Server jako poskytovaná sada Enterprise CAL Suite.</w:t>
      </w:r>
    </w:p>
    <w:p w:rsidR="007E61AC" w:rsidRPr="009E51DE" w:rsidRDefault="007E61AC">
      <w:pPr>
        <w:pStyle w:val="ProductList-Body"/>
        <w:jc w:val="right"/>
        <w:rPr>
          <w:lang w:val="pt-BR"/>
        </w:rPr>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509947971"/>
      <w:r>
        <w:instrText>Sada Core Infrastructure Server (CIS)</w:instrText>
      </w:r>
      <w:bookmarkEnd w:id="55"/>
      <w:r>
        <w:instrText>" \l 2</w:instrText>
      </w:r>
      <w:r>
        <w:fldChar w:fldCharType="end"/>
      </w:r>
    </w:p>
    <w:p w:rsidR="007E61AC" w:rsidRDefault="00ED43F5">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lastRenderedPageBreak/>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E61AC" w:rsidRDefault="00ED43F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E61AC" w:rsidRDefault="00ED43F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E61AC" w:rsidRDefault="00ED43F5">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43"/>
        <w:gridCol w:w="3639"/>
        <w:gridCol w:w="363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Nižší verze: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Nárok na snížení: Není relevantní</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tcPr>
          <w:p w:rsidR="007E61AC" w:rsidRPr="009E51DE" w:rsidRDefault="00ED43F5">
            <w:pPr>
              <w:pStyle w:val="ProductList-TableBody"/>
              <w:rPr>
                <w:lang w:val="pt-BR"/>
              </w:rPr>
            </w:pPr>
            <w:r>
              <w:fldChar w:fldCharType="begin"/>
            </w:r>
            <w:r w:rsidRPr="009E51DE">
              <w:rPr>
                <w:lang w:val="pt-BR"/>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E51DE">
              <w:rPr>
                <w:color w:val="0563C1"/>
                <w:lang w:val="pt-BR"/>
              </w:rPr>
              <w:t>Nárok na snížení (SCE)</w:t>
            </w:r>
            <w:r>
              <w:fldChar w:fldCharType="end"/>
            </w:r>
            <w:r w:rsidRPr="009E51DE">
              <w:rPr>
                <w:lang w:val="pt-BR"/>
              </w:rP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Pr="009E51DE" w:rsidRDefault="00ED43F5">
      <w:pPr>
        <w:pStyle w:val="ProductList-ClauseHeading"/>
        <w:outlineLvl w:val="3"/>
        <w:rPr>
          <w:lang w:val="de-DE"/>
        </w:rPr>
      </w:pPr>
      <w:r w:rsidRPr="009E51DE">
        <w:rPr>
          <w:lang w:val="de-DE"/>
        </w:rPr>
        <w:t>2.1 Software zahrnutý do softwaru CIS Suite Standard</w:t>
      </w:r>
    </w:p>
    <w:p w:rsidR="007E61AC" w:rsidRPr="009E51DE" w:rsidRDefault="00ED43F5">
      <w:pPr>
        <w:pStyle w:val="ProductList-Body"/>
        <w:rPr>
          <w:lang w:val="de-DE"/>
        </w:rPr>
      </w:pPr>
      <w:r w:rsidRPr="009E51DE">
        <w:rPr>
          <w:lang w:val="de-DE"/>
        </w:rPr>
        <w:t>Software CIS Suite Standard zahrnuje poslední verze softwaru Windows Server Standard a System Center Standard zpřístupněné během krytí SA zákazníka.</w:t>
      </w:r>
    </w:p>
    <w:p w:rsidR="007E61AC" w:rsidRPr="009E51DE" w:rsidRDefault="007E61AC">
      <w:pPr>
        <w:pStyle w:val="ProductList-Body"/>
        <w:rPr>
          <w:lang w:val="de-DE"/>
        </w:rPr>
      </w:pPr>
    </w:p>
    <w:p w:rsidR="007E61AC" w:rsidRPr="009E51DE" w:rsidRDefault="00ED43F5">
      <w:pPr>
        <w:pStyle w:val="ProductList-ClauseHeading"/>
        <w:outlineLvl w:val="3"/>
        <w:rPr>
          <w:lang w:val="pt-BR"/>
        </w:rPr>
      </w:pPr>
      <w:r w:rsidRPr="009E51DE">
        <w:rPr>
          <w:lang w:val="pt-BR"/>
        </w:rPr>
        <w:t>2.2 Software zahrnutý do softwaru CIS Suite Datacenter</w:t>
      </w:r>
    </w:p>
    <w:p w:rsidR="007E61AC" w:rsidRPr="009E51DE" w:rsidRDefault="00ED43F5">
      <w:pPr>
        <w:pStyle w:val="ProductList-Body"/>
        <w:rPr>
          <w:lang w:val="pt-BR"/>
        </w:rPr>
      </w:pPr>
      <w:r w:rsidRPr="009E51DE">
        <w:rPr>
          <w:lang w:val="pt-BR"/>
        </w:rPr>
        <w:t>Software CIS Suite Datacenter zahrnuje poslední verze softwaru CIS Suite Datacenter a System Center Datacenter zpřístupněné během krytí SA zákazníka.</w:t>
      </w:r>
    </w:p>
    <w:p w:rsidR="007E61AC" w:rsidRDefault="00ED43F5">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638"/>
        <w:gridCol w:w="3631"/>
        <w:gridCol w:w="3647"/>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Další software: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Zahrnuté technologie: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3"/>
      </w:pPr>
      <w:r>
        <w:t>3.1 Příslušná užívací práva</w:t>
      </w:r>
    </w:p>
    <w:p w:rsidR="007E61AC" w:rsidRDefault="00ED43F5">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E61AC" w:rsidRDefault="007E61AC">
      <w:pPr>
        <w:pStyle w:val="ProductList-Body"/>
      </w:pPr>
    </w:p>
    <w:p w:rsidR="007E61AC" w:rsidRDefault="00ED43F5">
      <w:pPr>
        <w:pStyle w:val="ProductList-ClauseHeading"/>
        <w:outlineLvl w:val="3"/>
      </w:pPr>
      <w:r>
        <w:t>3.2 Přidělení serverové licence a licence pro správu.</w:t>
      </w:r>
    </w:p>
    <w:p w:rsidR="007E61AC" w:rsidRDefault="00ED43F5">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7E61AC" w:rsidRDefault="007E61AC">
      <w:pPr>
        <w:pStyle w:val="ProductList-Body"/>
      </w:pPr>
    </w:p>
    <w:p w:rsidR="007E61AC" w:rsidRDefault="00ED43F5">
      <w:pPr>
        <w:pStyle w:val="ProductList-ClauseHeading"/>
        <w:outlineLvl w:val="3"/>
      </w:pPr>
      <w:r>
        <w:t>3.3 Další podmínky</w:t>
      </w:r>
    </w:p>
    <w:p w:rsidR="007E61AC" w:rsidRDefault="00ED43F5">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7E61AC" w:rsidRDefault="007E61AC">
      <w:pPr>
        <w:pStyle w:val="ProductList-Body"/>
      </w:pPr>
    </w:p>
    <w:p w:rsidR="007E61AC" w:rsidRDefault="00ED43F5">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7E61AC" w:rsidRDefault="00ED43F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7"/>
        <w:gridCol w:w="3637"/>
        <w:gridCol w:w="3622"/>
      </w:tblGrid>
      <w:tr w:rsidR="007E61AC" w:rsidRPr="009E51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na zálohu: Není relevantní</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březen 2014</w:t>
              </w:r>
            </w:hyperlink>
            <w:r>
              <w:t xml:space="preserve">, </w:t>
            </w:r>
            <w:hyperlink r:id="rId39">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pro roaming: Není relevantní</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Pr="009E51DE" w:rsidRDefault="00ED43F5">
            <w:pPr>
              <w:pStyle w:val="ProductList-TableBody"/>
              <w:rPr>
                <w:lang w:val="pt-BR"/>
              </w:rPr>
            </w:pPr>
            <w:r>
              <w:fldChar w:fldCharType="begin"/>
            </w:r>
            <w:r w:rsidRPr="009E51DE">
              <w:rPr>
                <w:lang w:val="pt-BR"/>
              </w:rP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sidRPr="009E51DE">
              <w:rPr>
                <w:color w:val="0563C1"/>
                <w:lang w:val="pt-BR"/>
              </w:rPr>
              <w:t>Práva odpovídající krytí SA</w:t>
            </w:r>
            <w:r>
              <w:fldChar w:fldCharType="end"/>
            </w:r>
            <w:r w:rsidRPr="009E51DE">
              <w:rPr>
                <w:lang w:val="pt-BR"/>
              </w:rP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7E61AC">
            <w:pPr>
              <w:pStyle w:val="ProductList-TableBody"/>
              <w:rPr>
                <w:lang w:val="pt-BR"/>
              </w:rPr>
            </w:pPr>
          </w:p>
        </w:tc>
      </w:tr>
    </w:tbl>
    <w:p w:rsidR="007E61AC" w:rsidRPr="009E51DE" w:rsidRDefault="007E61AC">
      <w:pPr>
        <w:pStyle w:val="ProductList-Body"/>
        <w:rPr>
          <w:lang w:val="pt-BR"/>
        </w:rPr>
      </w:pPr>
    </w:p>
    <w:p w:rsidR="007E61AC" w:rsidRDefault="00ED43F5">
      <w:pPr>
        <w:pStyle w:val="ProductList-ClauseHeading"/>
        <w:outlineLvl w:val="3"/>
      </w:pPr>
      <w:r>
        <w:t>4.1 Výhody Microsoft Azure Hybrid for Windows Server</w:t>
      </w:r>
    </w:p>
    <w:p w:rsidR="007E61AC" w:rsidRDefault="00ED43F5">
      <w:pPr>
        <w:pStyle w:val="ProductList-Body"/>
      </w:pPr>
      <w:r>
        <w:t xml:space="preserve">Viz </w:t>
      </w:r>
      <w:hyperlink w:anchor="_Sec624">
        <w:r>
          <w:rPr>
            <w:color w:val="00467F"/>
            <w:u w:val="single"/>
          </w:rPr>
          <w:t>oddíl 7. Výhody Microsoft Azure Hybrid</w:t>
        </w:r>
      </w:hyperlink>
      <w:r>
        <w:t xml:space="preserve"> záznamu produktu pro systém Microsoft Azure, kde jsou uvedeny informace o zavádění obrazů softwaru Windows Server v systému Microsoft Azure.</w:t>
      </w:r>
    </w:p>
    <w:p w:rsidR="007E61AC" w:rsidRDefault="007E61AC">
      <w:pPr>
        <w:pStyle w:val="ProductList-Body"/>
      </w:pPr>
    </w:p>
    <w:p w:rsidR="007E61AC" w:rsidRDefault="00ED43F5">
      <w:pPr>
        <w:pStyle w:val="ProductList-ClauseHeading"/>
        <w:outlineLvl w:val="3"/>
      </w:pPr>
      <w:r>
        <w:lastRenderedPageBreak/>
        <w:t>4.2 Pololetní vydání v rámci kanálu</w:t>
      </w:r>
    </w:p>
    <w:p w:rsidR="007E61AC" w:rsidRDefault="00ED43F5">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rsidR="007E61AC" w:rsidRDefault="007E61AC">
      <w:pPr>
        <w:pStyle w:val="ProductList-Body"/>
      </w:pPr>
    </w:p>
    <w:p w:rsidR="007E61AC" w:rsidRDefault="00ED43F5">
      <w:pPr>
        <w:pStyle w:val="ProductList-ClauseHeading"/>
        <w:outlineLvl w:val="3"/>
      </w:pPr>
      <w:r>
        <w:t>4.3 Práva k aktuální větvi produktu System Center Configuration Manager</w:t>
      </w:r>
    </w:p>
    <w:p w:rsidR="007E61AC" w:rsidRDefault="00ED43F5">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rsidR="007E61AC" w:rsidRDefault="007E61AC">
      <w:pPr>
        <w:pStyle w:val="ProductList-Body"/>
      </w:pPr>
    </w:p>
    <w:p w:rsidR="007E61AC" w:rsidRDefault="00ED43F5">
      <w:pPr>
        <w:pStyle w:val="ProductList-ClauseHeading"/>
        <w:outlineLvl w:val="3"/>
      </w:pPr>
      <w:r>
        <w:t>4.4 Práva a výhody programu Software Assurance pro licence na odběr</w:t>
      </w:r>
    </w:p>
    <w:p w:rsidR="007E61AC" w:rsidRDefault="00ED43F5">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7E61AC" w:rsidRDefault="007E61AC">
      <w:pPr>
        <w:pStyle w:val="ProductList-Body"/>
      </w:pPr>
    </w:p>
    <w:p w:rsidR="007E61AC" w:rsidRDefault="00ED43F5">
      <w:pPr>
        <w:pStyle w:val="ProductList-ClauseHeading"/>
        <w:outlineLvl w:val="3"/>
      </w:pPr>
      <w:r>
        <w:t>4.5 Prováděcí smlouva Server and Cloud (SCE) – Právo spravovat prostředí OSE ve službě Microsoft Azure na základě licencí k produktu CIS Suite</w:t>
      </w:r>
    </w:p>
    <w:p w:rsidR="007E61AC" w:rsidRDefault="00ED43F5">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rsidR="007E61AC" w:rsidRDefault="00ED43F5">
      <w:pPr>
        <w:pStyle w:val="ProductList-Body"/>
        <w:ind w:left="720"/>
      </w:pPr>
      <w:r>
        <w:t>• Instance virtuálního počítače systému Windows Server (včetně instancí nasazených v rámci HUB Azure)</w:t>
      </w:r>
    </w:p>
    <w:p w:rsidR="007E61AC" w:rsidRDefault="00ED43F5">
      <w:pPr>
        <w:pStyle w:val="ProductList-Body"/>
        <w:ind w:left="720"/>
      </w:pPr>
      <w:r>
        <w:t>• Instance cloudových služeb (role Web a Pracovník)</w:t>
      </w:r>
    </w:p>
    <w:p w:rsidR="007E61AC" w:rsidRDefault="00ED43F5">
      <w:pPr>
        <w:pStyle w:val="ProductList-Body"/>
        <w:ind w:left="720"/>
      </w:pPr>
      <w:r>
        <w:t>• Účty úložiště</w:t>
      </w:r>
    </w:p>
    <w:p w:rsidR="007E61AC" w:rsidRDefault="00ED43F5">
      <w:pPr>
        <w:pStyle w:val="ProductList-Body"/>
        <w:ind w:left="720"/>
      </w:pPr>
      <w:r>
        <w:t>• SQL databáze</w:t>
      </w:r>
    </w:p>
    <w:p w:rsidR="007E61AC" w:rsidRDefault="00ED43F5">
      <w:pPr>
        <w:pStyle w:val="ProductList-Body"/>
        <w:ind w:left="720"/>
      </w:pPr>
      <w:r>
        <w:t>• Instance webů</w:t>
      </w:r>
    </w:p>
    <w:p w:rsidR="007E61AC" w:rsidRDefault="007E61AC">
      <w:pPr>
        <w:pStyle w:val="ProductList-Body"/>
      </w:pPr>
    </w:p>
    <w:p w:rsidR="007E61AC" w:rsidRDefault="00ED43F5">
      <w:pPr>
        <w:pStyle w:val="ProductList-ClauseHeading"/>
        <w:outlineLvl w:val="3"/>
      </w:pPr>
      <w:r>
        <w:t>4.6 Prodloužení krytí Software Assurance pro Windows Server a System Center</w:t>
      </w:r>
    </w:p>
    <w:p w:rsidR="007E61AC" w:rsidRDefault="00ED43F5">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7E61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Sloupec B</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Core Infrastructure Server Suite Standard (sady 2 jádrových licencí)</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Core Infrastructure Server Suite Datacenter (sady 2 jádrových licencí)</w:t>
            </w:r>
          </w:p>
        </w:tc>
      </w:tr>
    </w:tbl>
    <w:p w:rsidR="007E61AC" w:rsidRDefault="00ED43F5">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rsidR="007E61AC" w:rsidRDefault="007E61AC">
      <w:pPr>
        <w:pStyle w:val="ProductList-Body"/>
      </w:pPr>
    </w:p>
    <w:p w:rsidR="007E61AC" w:rsidRDefault="00ED43F5">
      <w:pPr>
        <w:pStyle w:val="ProductList-ClauseHeading"/>
        <w:outlineLvl w:val="3"/>
      </w:pPr>
      <w:r>
        <w:t>4.7 Práva k užívání a poskytnuté licence přidružené ke změně v licenčním modelu – opravňující licence</w:t>
      </w:r>
    </w:p>
    <w:p w:rsidR="007E61AC" w:rsidRDefault="00ED43F5">
      <w:pPr>
        <w:pStyle w:val="ProductList-Body"/>
      </w:pPr>
      <w:r>
        <w:t>Pojem „opravňující licence“ definovaný v části Práva k migraci pro sadu Core Infrastructure publikované v dokumentu Podmínky pro produkty z října 2016 byl aktualizován tak, aby zahrnoval licence pro procesory sady Core Infrastructure s krytím SA získané zákazníkem k 31. prosinci 2016 na základě nové prováděcí smlouvy nebo obnovené prováděcí smlouvy se dnem účinnosti od 1. října 2016 do 31. prosince 2016.</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1HeadingNoBorder"/>
        <w:outlineLvl w:val="1"/>
      </w:pPr>
      <w:bookmarkStart w:id="60" w:name="_Sec862"/>
      <w:r>
        <w:t>Forefront</w:t>
      </w:r>
      <w:bookmarkEnd w:id="60"/>
      <w:r>
        <w:fldChar w:fldCharType="begin"/>
      </w:r>
      <w:r>
        <w:instrText xml:space="preserve"> TC "</w:instrText>
      </w:r>
      <w:bookmarkStart w:id="61" w:name="_Toc509947972"/>
      <w:r>
        <w:instrText>Forefront</w:instrText>
      </w:r>
      <w:bookmarkEnd w:id="61"/>
      <w:r>
        <w:instrText>" \l 2</w:instrText>
      </w:r>
      <w:r>
        <w:fldChar w:fldCharType="end"/>
      </w:r>
    </w:p>
    <w:p w:rsidR="007E61AC" w:rsidRDefault="00ED43F5">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6" w:space="0" w:color="FFFFFF"/>
              <w:left w:val="none" w:sz="4" w:space="0" w:color="BFBFBF"/>
              <w:bottom w:val="none" w:sz="4" w:space="0" w:color="BFBFBF"/>
              <w:right w:val="none" w:sz="4" w:space="0" w:color="6E6E6E"/>
            </w:tcBorders>
          </w:tcPr>
          <w:p w:rsidR="007E61AC" w:rsidRDefault="00ED43F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E61AC" w:rsidRDefault="00ED43F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E61AC" w:rsidRDefault="00ED43F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E61AC" w:rsidRDefault="00ED43F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E61AC" w:rsidRDefault="00ED43F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E61AC" w:rsidRDefault="00ED43F5">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43"/>
        <w:gridCol w:w="3639"/>
        <w:gridCol w:w="363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Nižší verze: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Nárok na snížení: Není relevantní</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3"/>
      </w:pPr>
      <w:r>
        <w:t>2.1 Forefront Identity Manager 2010 – Windows Live Edition</w:t>
      </w:r>
    </w:p>
    <w:p w:rsidR="007E61AC" w:rsidRDefault="00ED43F5">
      <w:pPr>
        <w:pStyle w:val="ProductList-Body"/>
      </w:pPr>
      <w:r>
        <w:t>Forefront Identity Manager 2010 – Windows Live Edition je novou verzí produktu Identity Lifecycle Manager 2007 – Windows Live Edition.</w:t>
      </w:r>
    </w:p>
    <w:p w:rsidR="007E61AC" w:rsidRDefault="00ED43F5">
      <w:pPr>
        <w:pStyle w:val="ProductList-Offering1SubSection"/>
        <w:outlineLvl w:val="2"/>
      </w:pPr>
      <w:bookmarkStart w:id="64" w:name="_Sec865"/>
      <w:r>
        <w:lastRenderedPageBreak/>
        <w:t>3. Užívací práva</w:t>
      </w:r>
      <w:bookmarkEnd w:id="64"/>
    </w:p>
    <w:tbl>
      <w:tblPr>
        <w:tblStyle w:val="PURTable"/>
        <w:tblW w:w="0" w:type="dxa"/>
        <w:tblLook w:val="04A0" w:firstRow="1" w:lastRow="0" w:firstColumn="1" w:lastColumn="0" w:noHBand="0" w:noVBand="1"/>
      </w:tblPr>
      <w:tblGrid>
        <w:gridCol w:w="3640"/>
        <w:gridCol w:w="3630"/>
        <w:gridCol w:w="3646"/>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0">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Zahrnuté technologie: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3"/>
      </w:pPr>
      <w:r>
        <w:t>3.1 Import dat identity: Forefront Identity Manager 2010 R2 Windows Live Edition</w:t>
      </w:r>
    </w:p>
    <w:p w:rsidR="007E61AC" w:rsidRDefault="00ED43F5">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7E61AC" w:rsidRDefault="007E61AC">
      <w:pPr>
        <w:pStyle w:val="ProductList-Body"/>
      </w:pPr>
    </w:p>
    <w:p w:rsidR="007E61AC" w:rsidRDefault="00ED43F5">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7E61AC" w:rsidRDefault="007E61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E61AC" w:rsidRDefault="007E61AC">
            <w:pPr>
              <w:pStyle w:val="ProductList-TableBody"/>
            </w:pPr>
          </w:p>
        </w:tc>
      </w:tr>
    </w:tbl>
    <w:p w:rsidR="007E61AC" w:rsidRDefault="00ED43F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57"/>
        <w:gridCol w:w="3637"/>
        <w:gridCol w:w="3622"/>
      </w:tblGrid>
      <w:tr w:rsidR="007E61AC" w:rsidRPr="009E51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na zálohu: Není relevantní</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pro roaming: Není relevantní</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7E61AC">
            <w:pPr>
              <w:pStyle w:val="ProductList-TableBody"/>
              <w:rPr>
                <w:lang w:val="pt-BR"/>
              </w:rPr>
            </w:pPr>
          </w:p>
        </w:tc>
      </w:tr>
    </w:tbl>
    <w:p w:rsidR="007E61AC" w:rsidRPr="009E51DE" w:rsidRDefault="007E61AC">
      <w:pPr>
        <w:pStyle w:val="ProductList-Body"/>
        <w:jc w:val="right"/>
        <w:rPr>
          <w:lang w:val="pt-BR"/>
        </w:rPr>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1HeadingNoBorder"/>
        <w:outlineLvl w:val="1"/>
      </w:pPr>
      <w:bookmarkStart w:id="66" w:name="_Sec610"/>
      <w:r>
        <w:t>Microsoft Dynamics 365 (lokální)</w:t>
      </w:r>
      <w:bookmarkEnd w:id="66"/>
      <w:r>
        <w:fldChar w:fldCharType="begin"/>
      </w:r>
      <w:r>
        <w:instrText xml:space="preserve"> TC "</w:instrText>
      </w:r>
      <w:bookmarkStart w:id="67" w:name="_Toc509947973"/>
      <w:r>
        <w:instrText>Microsoft Dynamics 365 (lokální)</w:instrText>
      </w:r>
      <w:bookmarkEnd w:id="67"/>
      <w:r>
        <w:instrText>" \l 2</w:instrText>
      </w:r>
      <w:r>
        <w:fldChar w:fldCharType="end"/>
      </w:r>
    </w:p>
    <w:p w:rsidR="007E61AC" w:rsidRDefault="00ED43F5">
      <w:pPr>
        <w:pStyle w:val="ProductList-Offering1SubSection"/>
        <w:outlineLvl w:val="2"/>
      </w:pPr>
      <w:bookmarkStart w:id="68" w:name="_Sec679"/>
      <w:r>
        <w:t>1. Dostupnost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t>Licence CAL pro lokální verzi produktu Microsoft Dynamics 365 for Team Members</w:t>
            </w:r>
            <w:r>
              <w:fldChar w:fldCharType="begin"/>
            </w:r>
            <w:r>
              <w:instrText xml:space="preserve"> XE "Licence CAL pro lokální verzi produktu Microsoft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 xml:space="preserve">Licence CAL pro lokální verzi produktu Microsoft Dynamics 365 for Customer Service </w:t>
            </w:r>
            <w:r>
              <w:fldChar w:fldCharType="begin"/>
            </w:r>
            <w:r>
              <w:instrText xml:space="preserve"> XE "Licence CAL pro lokální verzi produktu Microsoft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61AC">
        <w:tc>
          <w:tcPr>
            <w:tcW w:w="4160" w:type="dxa"/>
            <w:tcBorders>
              <w:top w:val="dashed" w:sz="4" w:space="0" w:color="BFBFBF"/>
              <w:left w:val="none" w:sz="4" w:space="0" w:color="6E6E6E"/>
              <w:bottom w:val="dashed" w:sz="4" w:space="0" w:color="9F9F9F"/>
              <w:right w:val="none" w:sz="4" w:space="0" w:color="6E6E6E"/>
            </w:tcBorders>
          </w:tcPr>
          <w:p w:rsidR="007E61AC" w:rsidRDefault="00ED43F5">
            <w:pPr>
              <w:pStyle w:val="ProductList-TableBody"/>
            </w:pPr>
            <w:r>
              <w:t>Licence CAL pro lokální verzi produktu Microsoft Dynamics 365 for Sales</w:t>
            </w:r>
            <w:r>
              <w:fldChar w:fldCharType="begin"/>
            </w:r>
            <w:r>
              <w:instrText xml:space="preserve"> XE "Licence CAL pro lokální verzi produktu Microsoft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rsidR="007E61AC" w:rsidRDefault="00ED43F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E61AC" w:rsidRDefault="00ED43F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E61AC" w:rsidRDefault="00ED43F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61AC">
        <w:tc>
          <w:tcPr>
            <w:tcW w:w="4160" w:type="dxa"/>
            <w:tcBorders>
              <w:top w:val="dashed" w:sz="4" w:space="0" w:color="9F9F9F"/>
              <w:left w:val="none" w:sz="4" w:space="0" w:color="6E6E6E"/>
              <w:bottom w:val="dashed" w:sz="4" w:space="0" w:color="BFBFBF"/>
              <w:right w:val="none" w:sz="4" w:space="0" w:color="6E6E6E"/>
            </w:tcBorders>
          </w:tcPr>
          <w:p w:rsidR="007E61AC" w:rsidRDefault="00ED43F5">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r>
              <w:t xml:space="preserve"> (uživatel)</w:t>
            </w:r>
          </w:p>
        </w:tc>
        <w:tc>
          <w:tcPr>
            <w:tcW w:w="620" w:type="dxa"/>
            <w:tcBorders>
              <w:top w:val="dashed" w:sz="4" w:space="0" w:color="9F9F9F"/>
              <w:left w:val="none" w:sz="4" w:space="0" w:color="6E6E6E"/>
              <w:bottom w:val="dashed" w:sz="4" w:space="0" w:color="BFBFBF"/>
              <w:right w:val="none" w:sz="4" w:space="0" w:color="6E6E6E"/>
            </w:tcBorders>
          </w:tcPr>
          <w:p w:rsidR="007E61AC" w:rsidRDefault="00ED43F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E61AC" w:rsidRDefault="00ED43F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r>
              <w:t xml:space="preserve"> (uživatel)</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Licence CAL k lokální verzi produktu Microsoft Dynamics 365 for Operations Device</w:t>
            </w:r>
            <w:r>
              <w:fldChar w:fldCharType="begin"/>
            </w:r>
            <w:r>
              <w:instrText xml:space="preserve"> XE "Licence CAL k lokální verzi produktu Microsoft Dynamics 365 for Operations Device" </w:instrText>
            </w:r>
            <w:r>
              <w:fldChar w:fldCharType="end"/>
            </w:r>
            <w:r>
              <w:t xml:space="preserve"> (zařízení)</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E61AC" w:rsidRDefault="00ED43F5">
      <w:pPr>
        <w:pStyle w:val="ProductList-Offering1SubSection"/>
        <w:outlineLvl w:val="2"/>
      </w:pPr>
      <w:bookmarkStart w:id="69" w:name="_Sec735"/>
      <w:r>
        <w:t>2. Podmínky produktu</w:t>
      </w:r>
      <w:bookmarkEnd w:id="69"/>
    </w:p>
    <w:tbl>
      <w:tblPr>
        <w:tblStyle w:val="PURTable"/>
        <w:tblW w:w="0" w:type="dxa"/>
        <w:tblLook w:val="04A0" w:firstRow="1" w:lastRow="0" w:firstColumn="1" w:lastColumn="0" w:noHBand="0" w:noVBand="1"/>
      </w:tblPr>
      <w:tblGrid>
        <w:gridCol w:w="3643"/>
        <w:gridCol w:w="3639"/>
        <w:gridCol w:w="363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Nižší verze: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Nárok na snížení: Není relevantní</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ED43F5">
      <w:pPr>
        <w:pStyle w:val="ProductList-Offering1SubSection"/>
        <w:outlineLvl w:val="2"/>
      </w:pPr>
      <w:bookmarkStart w:id="70" w:name="_Sec790"/>
      <w:r>
        <w:t>3. Užívací práva</w:t>
      </w:r>
      <w:bookmarkEnd w:id="70"/>
    </w:p>
    <w:tbl>
      <w:tblPr>
        <w:tblStyle w:val="PURTable"/>
        <w:tblW w:w="0" w:type="dxa"/>
        <w:tblLook w:val="04A0" w:firstRow="1" w:lastRow="0" w:firstColumn="1" w:lastColumn="0" w:noHBand="0" w:noVBand="1"/>
      </w:tblPr>
      <w:tblGrid>
        <w:gridCol w:w="3625"/>
        <w:gridCol w:w="3660"/>
        <w:gridCol w:w="3631"/>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xml:space="preserve">: Licencováno s licencemi CAL pro Sales and Customer Service, s výjimkou (i) smluvních dodavatelů nebo zástupců zákazníka či jeho afilace; (ii) přístupu prostřednictvím klientů produktu Microsoft Dynamics 365 nebo (iii) </w:t>
            </w:r>
            <w:r>
              <w:lastRenderedPageBreak/>
              <w:t>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lastRenderedPageBreak/>
              <w:t>Zahrnuté technologie: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3"/>
      </w:pPr>
      <w:r>
        <w:t>3.1 Licence CAL k produktu Microsoft Dynamics 365 for Team Members (lokální) – přístup k serverovému softwaru</w:t>
      </w:r>
    </w:p>
    <w:p w:rsidR="007E61AC" w:rsidRDefault="00ED43F5">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630"/>
        <w:gridCol w:w="3641"/>
        <w:gridCol w:w="364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7E61AC" w:rsidRDefault="00ED43F5">
            <w:pPr>
              <w:pStyle w:val="ProductList-TableBody"/>
            </w:pPr>
            <w:r>
              <w:t>Licence CAL pro lokální verzi produktu Microsoft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7E61AC" w:rsidRDefault="00ED43F5">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 počtu uživatelů)</w:t>
            </w:r>
          </w:p>
        </w:tc>
      </w:tr>
    </w:tbl>
    <w:p w:rsidR="007E61AC" w:rsidRDefault="007E61AC">
      <w:pPr>
        <w:pStyle w:val="ProductList-Body"/>
      </w:pPr>
    </w:p>
    <w:p w:rsidR="007E61AC" w:rsidRDefault="00ED43F5">
      <w:pPr>
        <w:pStyle w:val="ProductList-ClauseHeading"/>
        <w:outlineLvl w:val="3"/>
      </w:pPr>
      <w:r>
        <w:t>3.2 Licence CAL k produktu Microsoft Dynamics 365 for Sales (lokální) – přístup k serverovému softwaru</w:t>
      </w:r>
    </w:p>
    <w:p w:rsidR="007E61AC" w:rsidRDefault="00ED43F5">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624"/>
        <w:gridCol w:w="3653"/>
        <w:gridCol w:w="3639"/>
      </w:tblGrid>
      <w:tr w:rsidR="007E61AC" w:rsidRPr="009E51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7E61AC" w:rsidRDefault="00ED43F5">
            <w:pPr>
              <w:pStyle w:val="ProductList-TableBody"/>
            </w:pPr>
            <w:r>
              <w:t>Licence CAL pro lokální verzi produktu Microsoft Dynamics 365 for Sales (podle počtu zařízení a uživatelů)</w:t>
            </w:r>
          </w:p>
          <w:p w:rsidR="007E61AC" w:rsidRPr="009E51DE" w:rsidRDefault="00ED43F5">
            <w:pPr>
              <w:pStyle w:val="ProductList-TableBody"/>
              <w:rPr>
                <w:lang w:val="pt-BR"/>
              </w:rPr>
            </w:pPr>
            <w:r w:rsidRPr="009E51DE">
              <w:rPr>
                <w:lang w:val="pt-BR"/>
              </w:rPr>
              <w:t xml:space="preserve">Licence ekvivalentní k licenci CAL (viz </w:t>
            </w:r>
            <w:hyperlink r:id="rId41">
              <w:r w:rsidRPr="009E51DE">
                <w:rPr>
                  <w:color w:val="00467F"/>
                  <w:u w:val="single"/>
                  <w:lang w:val="pt-BR"/>
                </w:rPr>
                <w:t>příloha A</w:t>
              </w:r>
            </w:hyperlink>
            <w:r w:rsidRPr="009E51DE">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7E61AC" w:rsidRPr="009E51DE" w:rsidRDefault="00ED43F5">
            <w:pPr>
              <w:pStyle w:val="ProductList-TableBody"/>
              <w:rPr>
                <w:lang w:val="pt-BR"/>
              </w:rPr>
            </w:pPr>
            <w:r w:rsidRPr="009E51DE">
              <w:rPr>
                <w:lang w:val="pt-BR"/>
              </w:rPr>
              <w:t>Microsoft Dynamics 365 for Sales, verze Enterprise</w:t>
            </w:r>
            <w:r>
              <w:fldChar w:fldCharType="begin"/>
            </w:r>
            <w:r w:rsidRPr="009E51DE">
              <w:rPr>
                <w:lang w:val="pt-BR"/>
              </w:rPr>
              <w:instrText xml:space="preserve"> XE "Microsoft Dynamics 365 for Sales, verze Enterprise" </w:instrText>
            </w:r>
            <w:r>
              <w:fldChar w:fldCharType="end"/>
            </w:r>
            <w:r w:rsidRPr="009E51DE">
              <w:rPr>
                <w:lang w:val="pt-BR"/>
              </w:rPr>
              <w:t xml:space="preserve"> (licence na odběr na základě počtu uživatelů)</w:t>
            </w:r>
          </w:p>
        </w:tc>
      </w:tr>
    </w:tbl>
    <w:p w:rsidR="007E61AC" w:rsidRPr="009E51DE" w:rsidRDefault="007E61AC">
      <w:pPr>
        <w:pStyle w:val="ProductList-Body"/>
        <w:rPr>
          <w:lang w:val="pt-BR"/>
        </w:rPr>
      </w:pPr>
    </w:p>
    <w:p w:rsidR="007E61AC" w:rsidRPr="009E51DE" w:rsidRDefault="00ED43F5">
      <w:pPr>
        <w:pStyle w:val="ProductList-ClauseHeading"/>
        <w:outlineLvl w:val="3"/>
        <w:rPr>
          <w:lang w:val="pt-BR"/>
        </w:rPr>
      </w:pPr>
      <w:r w:rsidRPr="009E51DE">
        <w:rPr>
          <w:lang w:val="pt-BR"/>
        </w:rPr>
        <w:t>3.3 Licence CAL k produktu Microsoft Dynamics 365 for Customer Service (lokální) – přístup k serverovému softwaru</w:t>
      </w:r>
    </w:p>
    <w:p w:rsidR="007E61AC" w:rsidRPr="009E51DE" w:rsidRDefault="00ED43F5">
      <w:pPr>
        <w:pStyle w:val="ProductList-Body"/>
        <w:rPr>
          <w:lang w:val="pt-BR"/>
        </w:rPr>
      </w:pPr>
      <w:r w:rsidRPr="009E51DE">
        <w:rPr>
          <w:lang w:val="pt-BR"/>
        </w:rPr>
        <w:t>Přístup k serverovému softwaru pro užití produktu Customer Service.</w:t>
      </w:r>
    </w:p>
    <w:tbl>
      <w:tblPr>
        <w:tblStyle w:val="PURTable"/>
        <w:tblW w:w="0" w:type="dxa"/>
        <w:tblLook w:val="04A0" w:firstRow="1" w:lastRow="0" w:firstColumn="1" w:lastColumn="0" w:noHBand="0" w:noVBand="1"/>
      </w:tblPr>
      <w:tblGrid>
        <w:gridCol w:w="3624"/>
        <w:gridCol w:w="3653"/>
        <w:gridCol w:w="3639"/>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1AC" w:rsidRDefault="00ED43F5">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7E61AC" w:rsidRDefault="00ED43F5">
            <w:pPr>
              <w:pStyle w:val="ProductList-TableBody"/>
            </w:pPr>
            <w:r>
              <w:t>Licence CAL pro lokální verzi produktu Microsoft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7E61AC" w:rsidRDefault="00ED43F5">
            <w:pPr>
              <w:pStyle w:val="ProductList-TableBody"/>
            </w:pPr>
            <w:r>
              <w:t>Microsoft Dynamics 365 for Customer Service, verze Enterprise</w:t>
            </w:r>
            <w:r>
              <w:fldChar w:fldCharType="begin"/>
            </w:r>
            <w:r>
              <w:instrText xml:space="preserve"> XE "Microsoft Dynamics 365 for Customer Service, verze Enterprise" </w:instrText>
            </w:r>
            <w:r>
              <w:fldChar w:fldCharType="end"/>
            </w:r>
            <w:r>
              <w:t xml:space="preserve"> (licence na odběr na základě počtu uživatelů)</w:t>
            </w:r>
          </w:p>
        </w:tc>
      </w:tr>
      <w:tr w:rsidR="007E61AC" w:rsidRPr="009E51D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1AC" w:rsidRDefault="007E61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1AC" w:rsidRPr="009E51DE" w:rsidRDefault="00ED43F5">
            <w:pPr>
              <w:pStyle w:val="ProductList-TableBody"/>
              <w:rPr>
                <w:lang w:val="pt-BR"/>
              </w:rPr>
            </w:pPr>
            <w:r w:rsidRPr="009E51DE">
              <w:rPr>
                <w:lang w:val="pt-BR"/>
              </w:rPr>
              <w:t xml:space="preserve">Licence ekvivalentní k licenci CAL (viz </w:t>
            </w:r>
            <w:hyperlink w:anchor="_Sec591">
              <w:r w:rsidRPr="009E51DE">
                <w:rPr>
                  <w:color w:val="00467F"/>
                  <w:u w:val="single"/>
                  <w:lang w:val="pt-BR"/>
                </w:rPr>
                <w:t>příloha A</w:t>
              </w:r>
            </w:hyperlink>
            <w:r w:rsidRPr="009E51DE">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7E61AC" w:rsidRPr="009E51DE" w:rsidRDefault="007E61AC">
            <w:pPr>
              <w:pStyle w:val="ProductList-TableBody"/>
              <w:rPr>
                <w:lang w:val="pt-BR"/>
              </w:rPr>
            </w:pPr>
          </w:p>
        </w:tc>
      </w:tr>
    </w:tbl>
    <w:p w:rsidR="007E61AC" w:rsidRPr="009E51DE" w:rsidRDefault="007E61AC">
      <w:pPr>
        <w:pStyle w:val="ProductList-Body"/>
        <w:rPr>
          <w:lang w:val="pt-BR"/>
        </w:rPr>
      </w:pPr>
    </w:p>
    <w:p w:rsidR="007E61AC" w:rsidRPr="009E51DE" w:rsidRDefault="00ED43F5">
      <w:pPr>
        <w:pStyle w:val="ProductList-ClauseHeading"/>
        <w:outlineLvl w:val="3"/>
        <w:rPr>
          <w:lang w:val="pt-BR"/>
        </w:rPr>
      </w:pPr>
      <w:r w:rsidRPr="009E51DE">
        <w:rPr>
          <w:lang w:val="pt-BR"/>
        </w:rPr>
        <w:t>3.4 Licence CAL k produktu Microsoft Dynamics 365 for Operations (lokální) – přístup k serverovému softwaru</w:t>
      </w:r>
    </w:p>
    <w:p w:rsidR="007E61AC" w:rsidRPr="009E51DE" w:rsidRDefault="00ED43F5">
      <w:pPr>
        <w:pStyle w:val="ProductList-Body"/>
        <w:rPr>
          <w:lang w:val="pt-BR"/>
        </w:rPr>
      </w:pPr>
      <w:r w:rsidRPr="009E51DE">
        <w:rPr>
          <w:lang w:val="pt-BR"/>
        </w:rPr>
        <w:t>Přístup k serverovému softwaru pro užití produktu Operations.</w:t>
      </w:r>
    </w:p>
    <w:tbl>
      <w:tblPr>
        <w:tblStyle w:val="PURTable"/>
        <w:tblW w:w="0" w:type="dxa"/>
        <w:tblLook w:val="04A0" w:firstRow="1" w:lastRow="0" w:firstColumn="1" w:lastColumn="0" w:noHBand="0" w:noVBand="1"/>
      </w:tblPr>
      <w:tblGrid>
        <w:gridCol w:w="3621"/>
        <w:gridCol w:w="3644"/>
        <w:gridCol w:w="3651"/>
      </w:tblGrid>
      <w:tr w:rsidR="007E61AC" w:rsidRPr="009E51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7E61AC" w:rsidRDefault="00ED43F5">
            <w:pPr>
              <w:pStyle w:val="ProductList-TableBody"/>
            </w:pPr>
            <w:r>
              <w:t>Licence CAL k lokální verzi produktu Microsoft Dynamics 365 for Operations (uživatel)</w:t>
            </w:r>
          </w:p>
        </w:tc>
        <w:tc>
          <w:tcPr>
            <w:tcW w:w="4040" w:type="dxa"/>
            <w:tcBorders>
              <w:top w:val="single" w:sz="18" w:space="0" w:color="0072C6"/>
              <w:left w:val="none" w:sz="4" w:space="0" w:color="000000"/>
              <w:bottom w:val="single" w:sz="4" w:space="0" w:color="000000"/>
              <w:right w:val="single" w:sz="4" w:space="0" w:color="000000"/>
            </w:tcBorders>
          </w:tcPr>
          <w:p w:rsidR="007E61AC" w:rsidRPr="009E51DE" w:rsidRDefault="00ED43F5">
            <w:pPr>
              <w:pStyle w:val="ProductList-TableBody"/>
              <w:rPr>
                <w:lang w:val="pt-BR"/>
              </w:rPr>
            </w:pPr>
            <w:r w:rsidRPr="009E51DE">
              <w:rPr>
                <w:lang w:val="pt-BR"/>
              </w:rPr>
              <w:t xml:space="preserve">Licence ekvivalentní k licenci CAL (viz </w:t>
            </w:r>
            <w:hyperlink r:id="rId42">
              <w:r w:rsidRPr="009E51DE">
                <w:rPr>
                  <w:color w:val="00467F"/>
                  <w:u w:val="single"/>
                  <w:lang w:val="pt-BR"/>
                </w:rPr>
                <w:t>příloha A</w:t>
              </w:r>
            </w:hyperlink>
            <w:r w:rsidRPr="009E51DE">
              <w:rPr>
                <w:lang w:val="pt-BR"/>
              </w:rPr>
              <w:t>)</w:t>
            </w:r>
          </w:p>
        </w:tc>
      </w:tr>
    </w:tbl>
    <w:p w:rsidR="007E61AC" w:rsidRPr="009E51DE" w:rsidRDefault="007E61AC">
      <w:pPr>
        <w:pStyle w:val="ProductList-Body"/>
        <w:rPr>
          <w:lang w:val="pt-BR"/>
        </w:rPr>
      </w:pPr>
    </w:p>
    <w:p w:rsidR="007E61AC" w:rsidRPr="009E51DE" w:rsidRDefault="00ED43F5">
      <w:pPr>
        <w:pStyle w:val="ProductList-ClauseHeading"/>
        <w:outlineLvl w:val="3"/>
        <w:rPr>
          <w:lang w:val="pt-BR"/>
        </w:rPr>
      </w:pPr>
      <w:r w:rsidRPr="009E51DE">
        <w:rPr>
          <w:lang w:val="pt-BR"/>
        </w:rPr>
        <w:t>3.5 Licence CAL k produktu Microsoft Dynamics 365 for Operations Activity (lokální) – přístup k serverovému softwaru</w:t>
      </w:r>
    </w:p>
    <w:p w:rsidR="007E61AC" w:rsidRPr="009E51DE" w:rsidRDefault="00ED43F5">
      <w:pPr>
        <w:pStyle w:val="ProductList-Body"/>
        <w:rPr>
          <w:lang w:val="pt-BR"/>
        </w:rPr>
      </w:pPr>
      <w:r w:rsidRPr="009E51DE">
        <w:rPr>
          <w:lang w:val="pt-BR"/>
        </w:rPr>
        <w:t>Přístup k serverovému softwaru pro užití produktu Operations Activity.</w:t>
      </w:r>
    </w:p>
    <w:tbl>
      <w:tblPr>
        <w:tblStyle w:val="PURTable"/>
        <w:tblW w:w="0" w:type="dxa"/>
        <w:tblLook w:val="04A0" w:firstRow="1" w:lastRow="0" w:firstColumn="1" w:lastColumn="0" w:noHBand="0" w:noVBand="1"/>
      </w:tblPr>
      <w:tblGrid>
        <w:gridCol w:w="3624"/>
        <w:gridCol w:w="3646"/>
        <w:gridCol w:w="3646"/>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7E61AC" w:rsidRDefault="00ED43F5">
            <w:pPr>
              <w:pStyle w:val="ProductList-TableBody"/>
            </w:pPr>
            <w:r>
              <w:t>Licence CAL k lokální verzi produktu Microsoft Dynamics 365 for Operations Activity (uživatel)</w:t>
            </w:r>
          </w:p>
        </w:tc>
        <w:tc>
          <w:tcPr>
            <w:tcW w:w="4040" w:type="dxa"/>
            <w:tcBorders>
              <w:top w:val="single" w:sz="18" w:space="0" w:color="0072C6"/>
              <w:left w:val="none" w:sz="4" w:space="0" w:color="000000"/>
              <w:bottom w:val="single" w:sz="4" w:space="0" w:color="000000"/>
              <w:right w:val="single" w:sz="4" w:space="0" w:color="000000"/>
            </w:tcBorders>
          </w:tcPr>
          <w:p w:rsidR="007E61AC" w:rsidRDefault="00ED43F5">
            <w:pPr>
              <w:pStyle w:val="ProductList-TableBody"/>
            </w:pPr>
            <w:r>
              <w:t>Microsoft Dynamics 365 for Operations Activity, verze Enterprise</w:t>
            </w:r>
            <w:r>
              <w:fldChar w:fldCharType="begin"/>
            </w:r>
            <w:r>
              <w:instrText xml:space="preserve"> XE "Microsoft Dynamics 365 for Operations Activity, verze Enterprise" </w:instrText>
            </w:r>
            <w:r>
              <w:fldChar w:fldCharType="end"/>
            </w:r>
            <w:r>
              <w:t xml:space="preserve"> (licence na odběr na základě počtu uživatelů)</w:t>
            </w:r>
          </w:p>
        </w:tc>
      </w:tr>
    </w:tbl>
    <w:p w:rsidR="007E61AC" w:rsidRDefault="007E61AC">
      <w:pPr>
        <w:pStyle w:val="ProductList-Body"/>
      </w:pPr>
    </w:p>
    <w:p w:rsidR="007E61AC" w:rsidRDefault="00ED43F5">
      <w:pPr>
        <w:pStyle w:val="ProductList-ClauseHeading"/>
        <w:outlineLvl w:val="3"/>
      </w:pPr>
      <w:r>
        <w:t>3.6 Licence CAL k produktu Microsoft Dynamics 365 for Operations Device (lokální) – přístup k serverovému softwaru</w:t>
      </w:r>
    </w:p>
    <w:p w:rsidR="007E61AC" w:rsidRPr="009E51DE" w:rsidRDefault="00ED43F5">
      <w:pPr>
        <w:pStyle w:val="ProductList-Body"/>
        <w:rPr>
          <w:lang w:val="de-DE"/>
        </w:rPr>
      </w:pPr>
      <w:r w:rsidRPr="009E51DE">
        <w:rPr>
          <w:lang w:val="de-DE"/>
        </w:rPr>
        <w:t>Přístup k serverovému softwaru pro užití produktu Operations Device.</w:t>
      </w:r>
    </w:p>
    <w:tbl>
      <w:tblPr>
        <w:tblStyle w:val="PURTable"/>
        <w:tblW w:w="0" w:type="dxa"/>
        <w:tblLook w:val="04A0" w:firstRow="1" w:lastRow="0" w:firstColumn="1" w:lastColumn="0" w:noHBand="0" w:noVBand="1"/>
      </w:tblPr>
      <w:tblGrid>
        <w:gridCol w:w="3624"/>
        <w:gridCol w:w="3646"/>
        <w:gridCol w:w="3646"/>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7E61AC" w:rsidRDefault="00ED43F5">
            <w:pPr>
              <w:pStyle w:val="ProductList-TableBody"/>
            </w:pPr>
            <w:r>
              <w:t>Licence CAL k lokální verzi produktu Microsoft Dynamics 365 for Operations Device (zařízení)</w:t>
            </w:r>
          </w:p>
        </w:tc>
        <w:tc>
          <w:tcPr>
            <w:tcW w:w="4040" w:type="dxa"/>
            <w:tcBorders>
              <w:top w:val="single" w:sz="18" w:space="0" w:color="0072C6"/>
              <w:left w:val="none" w:sz="4" w:space="0" w:color="000000"/>
              <w:bottom w:val="single" w:sz="4" w:space="0" w:color="000000"/>
              <w:right w:val="single" w:sz="4" w:space="0" w:color="000000"/>
            </w:tcBorders>
          </w:tcPr>
          <w:p w:rsidR="007E61AC" w:rsidRDefault="00ED43F5">
            <w:pPr>
              <w:pStyle w:val="ProductList-TableBody"/>
            </w:pPr>
            <w:r>
              <w:t>Microsoft Dynamics 365 for Operations Device, verze Enterprise</w:t>
            </w:r>
            <w:r>
              <w:fldChar w:fldCharType="begin"/>
            </w:r>
            <w:r>
              <w:instrText xml:space="preserve"> XE "Microsoft Dynamics 365 for Operations Device, verze Enterprise" </w:instrText>
            </w:r>
            <w:r>
              <w:fldChar w:fldCharType="end"/>
            </w:r>
            <w:r>
              <w:t xml:space="preserve"> (licence na odběr na základě počtu uživatelů)</w:t>
            </w:r>
          </w:p>
        </w:tc>
      </w:tr>
    </w:tbl>
    <w:p w:rsidR="007E61AC" w:rsidRDefault="007E61AC">
      <w:pPr>
        <w:pStyle w:val="ProductList-ClauseHeading"/>
        <w:outlineLvl w:val="3"/>
      </w:pPr>
    </w:p>
    <w:p w:rsidR="007E61AC" w:rsidRDefault="00ED43F5">
      <w:pPr>
        <w:pStyle w:val="ProductList-ClauseHeading"/>
        <w:outlineLvl w:val="3"/>
      </w:pPr>
      <w:r>
        <w:t>3.7 Užívací práva pro servery produktu Dynamics 365 for Operations</w:t>
      </w:r>
    </w:p>
    <w:p w:rsidR="007E61AC" w:rsidRDefault="00ED43F5">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rsidR="007E61AC" w:rsidRDefault="007E61AC">
      <w:pPr>
        <w:pStyle w:val="ProductList-Body"/>
      </w:pPr>
    </w:p>
    <w:p w:rsidR="007E61AC" w:rsidRDefault="00ED43F5">
      <w:pPr>
        <w:pStyle w:val="ProductList-ClauseHeading"/>
        <w:outlineLvl w:val="3"/>
      </w:pPr>
      <w:r>
        <w:t>3.8 Užívací práva pro produkt Dynamics 365 (lokální)</w:t>
      </w:r>
    </w:p>
    <w:p w:rsidR="007E61AC" w:rsidRDefault="00ED43F5">
      <w:pPr>
        <w:pStyle w:val="ProductList-SubClauseHeading"/>
        <w:outlineLvl w:val="4"/>
      </w:pPr>
      <w:r>
        <w:t>3.8.1 Užívací práva k serveru pro licence CAL k produktu Dynamics 365</w:t>
      </w:r>
    </w:p>
    <w:p w:rsidR="007E61AC" w:rsidRPr="009E51DE" w:rsidRDefault="00ED43F5">
      <w:pPr>
        <w:pStyle w:val="ProductList-BodyIndented"/>
        <w:rPr>
          <w:lang w:val="pt-BR"/>
        </w:rPr>
      </w:pPr>
      <w:r>
        <w:t xml:space="preserve">Zákazníci s licencemi CAL k produktu Microsoft Dynamics 365 smí instalovat a užívat libovolný počet kopií odpovídajícího softwaru Microsoft Dynamics 365 Server na síťovém serveru nebo sdíleném serveru. </w:t>
      </w:r>
      <w:r w:rsidRPr="009E51DE">
        <w:rPr>
          <w:lang w:val="pt-BR"/>
        </w:rPr>
        <w:t>Toto právo se nevztahuje na produkt Microsoft Dynamics 365 for Operations Server.</w:t>
      </w:r>
    </w:p>
    <w:p w:rsidR="007E61AC" w:rsidRPr="009E51DE" w:rsidRDefault="007E61AC">
      <w:pPr>
        <w:pStyle w:val="ProductList-BodyIndented"/>
        <w:rPr>
          <w:lang w:val="pt-BR"/>
        </w:rPr>
      </w:pPr>
    </w:p>
    <w:p w:rsidR="007E61AC" w:rsidRPr="009E51DE" w:rsidRDefault="00ED43F5">
      <w:pPr>
        <w:pStyle w:val="ProductList-SubClauseHeading"/>
        <w:outlineLvl w:val="4"/>
        <w:rPr>
          <w:lang w:val="pt-BR"/>
        </w:rPr>
      </w:pPr>
      <w:r w:rsidRPr="009E51DE">
        <w:rPr>
          <w:lang w:val="pt-BR"/>
        </w:rPr>
        <w:t>3.8.2 Oprávnění pro kvalifikované nabídky</w:t>
      </w:r>
    </w:p>
    <w:p w:rsidR="007E61AC" w:rsidRPr="009E51DE" w:rsidRDefault="00ED43F5">
      <w:pPr>
        <w:pStyle w:val="ProductList-BodyIndented"/>
        <w:rPr>
          <w:lang w:val="pt-BR"/>
        </w:rPr>
      </w:pPr>
      <w:r w:rsidRPr="009E51DE">
        <w:rPr>
          <w:lang w:val="pt-BR"/>
        </w:rPr>
        <w:t>Zákazníci prodlužující smlouvu s licencemi CAL k produktu Microsoft Dynamics CRM od 1. listopadu 2016 smí získat licence ke kvalifikovaným nabídkám pro licence CAL k lokální verzi produktu Microsoft Dynamics 365 v rámci prodloužení smluv před 31. říjnem 2019.</w:t>
      </w:r>
    </w:p>
    <w:p w:rsidR="007E61AC" w:rsidRPr="009E51DE" w:rsidRDefault="007E61AC">
      <w:pPr>
        <w:pStyle w:val="ProductList-BodyIndented"/>
        <w:rPr>
          <w:lang w:val="pt-BR"/>
        </w:rPr>
      </w:pPr>
    </w:p>
    <w:p w:rsidR="007E61AC" w:rsidRDefault="00ED43F5">
      <w:pPr>
        <w:pStyle w:val="ProductList-ClauseHeading"/>
        <w:outlineLvl w:val="3"/>
      </w:pPr>
      <w:r>
        <w:t>3.6 Další software</w:t>
      </w:r>
    </w:p>
    <w:tbl>
      <w:tblPr>
        <w:tblStyle w:val="PURTable"/>
        <w:tblW w:w="0" w:type="dxa"/>
        <w:tblLook w:val="04A0" w:firstRow="1" w:lastRow="0" w:firstColumn="1" w:lastColumn="0" w:noHBand="0" w:noVBand="1"/>
      </w:tblPr>
      <w:tblGrid>
        <w:gridCol w:w="3655"/>
        <w:gridCol w:w="3634"/>
        <w:gridCol w:w="3627"/>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Microsoft Dynamics CRM 2016 Microsoft Office Outlook</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Pr="009E51DE" w:rsidRDefault="00ED43F5">
            <w:pPr>
              <w:pStyle w:val="ProductList-TableBody"/>
              <w:rPr>
                <w:lang w:val="pt-BR"/>
              </w:rPr>
            </w:pPr>
            <w:r w:rsidRPr="009E51DE">
              <w:rPr>
                <w:lang w:val="pt-BR"/>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Microsoft Dynamics CRM Reporting Extensions pro Microsoft Dynamics CRM 2016</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Microsoft Dynamics Marketing Connector pro Microsoft Dynamics CRM (ne Workgroup Server)</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lastRenderedPageBreak/>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pPr>
          </w:p>
        </w:tc>
      </w:tr>
    </w:tbl>
    <w:p w:rsidR="007E61AC" w:rsidRDefault="00ED43F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54"/>
        <w:gridCol w:w="3635"/>
        <w:gridCol w:w="3627"/>
      </w:tblGrid>
      <w:tr w:rsidR="007E61AC" w:rsidRPr="009E51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E61AC" w:rsidRPr="009E51DE" w:rsidRDefault="00ED43F5">
            <w:pPr>
              <w:pStyle w:val="ProductList-TableBody"/>
              <w:rPr>
                <w:lang w:val="pt-BR"/>
              </w:rPr>
            </w:pPr>
            <w:r>
              <w:fldChar w:fldCharType="begin"/>
            </w:r>
            <w:r w:rsidRPr="009E51DE">
              <w:rPr>
                <w:lang w:val="pt-BR"/>
              </w:rP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sidRPr="009E51DE">
              <w:rPr>
                <w:color w:val="0563C1"/>
                <w:lang w:val="pt-BR"/>
              </w:rPr>
              <w:t>Práva na zálohu</w:t>
            </w:r>
            <w:r>
              <w:fldChar w:fldCharType="end"/>
            </w:r>
            <w:r w:rsidRPr="009E51DE">
              <w:rPr>
                <w:lang w:val="pt-BR"/>
              </w:rPr>
              <w:t>: Operations Server</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listopad 2014 a červen 2015</w:t>
              </w:r>
            </w:hyperlink>
            <w:r>
              <w:t xml:space="preserve">; </w:t>
            </w:r>
            <w:hyperlink r:id="rId44">
              <w:r>
                <w:rPr>
                  <w:color w:val="00467F"/>
                  <w:u w:val="single"/>
                </w:rPr>
                <w:t>Podmínky pro produkty – prosinec 2016</w:t>
              </w:r>
            </w:hyperlink>
            <w:r>
              <w:t xml:space="preserve">; </w:t>
            </w:r>
            <w:hyperlink r:id="rId45">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pro roaming: Není relevantní</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7E61AC">
            <w:pPr>
              <w:pStyle w:val="ProductList-TableBody"/>
              <w:rPr>
                <w:lang w:val="pt-BR"/>
              </w:rPr>
            </w:pPr>
          </w:p>
        </w:tc>
      </w:tr>
    </w:tbl>
    <w:p w:rsidR="007E61AC" w:rsidRPr="009E51DE" w:rsidRDefault="007E61AC">
      <w:pPr>
        <w:pStyle w:val="ProductList-Body"/>
        <w:rPr>
          <w:lang w:val="pt-BR"/>
        </w:rPr>
      </w:pPr>
    </w:p>
    <w:p w:rsidR="007E61AC" w:rsidRPr="009E51DE" w:rsidRDefault="00ED43F5">
      <w:pPr>
        <w:pStyle w:val="ProductList-ClauseHeading"/>
        <w:outlineLvl w:val="3"/>
        <w:rPr>
          <w:lang w:val="pt-BR"/>
        </w:rPr>
      </w:pPr>
      <w:r w:rsidRPr="009E51DE">
        <w:rPr>
          <w:lang w:val="pt-BR"/>
        </w:rPr>
        <w:t>4.1 Práva k užívání serveru</w:t>
      </w:r>
    </w:p>
    <w:p w:rsidR="007E61AC" w:rsidRPr="009E51DE" w:rsidRDefault="00ED43F5">
      <w:pPr>
        <w:pStyle w:val="ProductList-Body"/>
        <w:rPr>
          <w:lang w:val="pt-BR"/>
        </w:rPr>
      </w:pPr>
      <w:r w:rsidRPr="009E51DE">
        <w:rPr>
          <w:lang w:val="pt-BR"/>
        </w:rPr>
        <w:t>Zákazník smí užívat Microsoft Dynamics CRM Server 2016 nebo libovolné předchozí verze serverového softwaru namísto serveru Microsoft Dynamics 365. Zákazník smí užívat Microsoft Dynamics AX 2012 R3 nebo libovolné předchozí verze serverového softwaru namísto serveru Microsoft Dynamics 365 for Operations Server. Zákazníci s krytím Software Assurance v rámci licencí CAL k produktu Microsoft Dynamics 365 On-premises mohou užívat nové verze produktu Microsoft Dynamics 365 On-premises Server získané společně se zakoupením licencí CAL nebo licencí na odběr na základě počtu uživatelů k produktu Dynamics 365 Services.</w:t>
      </w:r>
    </w:p>
    <w:p w:rsidR="007E61AC" w:rsidRPr="009E51DE" w:rsidRDefault="007E61AC">
      <w:pPr>
        <w:pStyle w:val="ProductList-Body"/>
        <w:rPr>
          <w:lang w:val="pt-BR"/>
        </w:rPr>
      </w:pPr>
    </w:p>
    <w:p w:rsidR="007E61AC" w:rsidRDefault="00ED43F5">
      <w:pPr>
        <w:pStyle w:val="ProductList-ClauseHeading"/>
        <w:outlineLvl w:val="3"/>
      </w:pPr>
      <w:r>
        <w:t>4.2 Práva k produktu Dynamics 365 for Operations Server</w:t>
      </w:r>
    </w:p>
    <w:p w:rsidR="007E61AC" w:rsidRDefault="00ED43F5">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rsidR="007E61AC" w:rsidRDefault="007E61AC">
      <w:pPr>
        <w:pStyle w:val="ProductList-Body"/>
      </w:pPr>
    </w:p>
    <w:p w:rsidR="007E61AC" w:rsidRDefault="00ED43F5">
      <w:pPr>
        <w:pStyle w:val="ProductList-ClauseHeading"/>
        <w:outlineLvl w:val="3"/>
      </w:pPr>
      <w:r>
        <w:t>4.3 Lokalizace a aktualizace</w:t>
      </w:r>
    </w:p>
    <w:p w:rsidR="007E61AC" w:rsidRDefault="00ED43F5">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w:t>
      </w:r>
    </w:p>
    <w:p w:rsidR="007E61AC" w:rsidRDefault="007E61AC">
      <w:pPr>
        <w:pStyle w:val="ProductList-Body"/>
      </w:pPr>
    </w:p>
    <w:p w:rsidR="007E61AC" w:rsidRDefault="00ED43F5">
      <w:pPr>
        <w:pStyle w:val="ProductList-ClauseHeading"/>
        <w:outlineLvl w:val="3"/>
      </w:pPr>
      <w:r>
        <w:t>4.4 Unified Service Desk (USD)</w:t>
      </w:r>
    </w:p>
    <w:p w:rsidR="007E61AC" w:rsidRDefault="00ED43F5">
      <w:pPr>
        <w:pStyle w:val="ProductList-Body"/>
      </w:pPr>
      <w:r>
        <w:t xml:space="preserve">Pro každou licenci CAL k lokální verzi produktu Microsoft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7E61AC" w:rsidRDefault="007E61AC">
      <w:pPr>
        <w:pStyle w:val="ProductList-Body"/>
      </w:pPr>
    </w:p>
    <w:p w:rsidR="007E61AC" w:rsidRDefault="00ED43F5">
      <w:pPr>
        <w:pStyle w:val="ProductList-ClauseHeading"/>
        <w:outlineLvl w:val="3"/>
      </w:pPr>
      <w:r>
        <w:t>4.5 Microsoft Dynamics CustomerSource</w:t>
      </w:r>
    </w:p>
    <w:p w:rsidR="007E61AC" w:rsidRDefault="00ED43F5">
      <w:pPr>
        <w:pStyle w:val="ProductList-Body"/>
      </w:pPr>
      <w:r>
        <w:t xml:space="preserve">Zákazníci s licencí CAL k lokální verzi produktu Microsoft Dynamics 365 s aktivním krytím SA budou mít přístup ke službě CustomerSource. </w:t>
      </w:r>
    </w:p>
    <w:p w:rsidR="007E61AC" w:rsidRDefault="007E61AC">
      <w:pPr>
        <w:pStyle w:val="PURBreadcrumb"/>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1HeadingNoBorder"/>
        <w:outlineLvl w:val="1"/>
      </w:pPr>
      <w:bookmarkStart w:id="72" w:name="_Sec607"/>
      <w:r>
        <w:t>CAL na Microsoft Identity Manager</w:t>
      </w:r>
      <w:bookmarkEnd w:id="72"/>
      <w:r>
        <w:fldChar w:fldCharType="begin"/>
      </w:r>
      <w:r>
        <w:instrText xml:space="preserve"> TC "</w:instrText>
      </w:r>
      <w:bookmarkStart w:id="73" w:name="_Toc509947974"/>
      <w:r>
        <w:instrText>CAL na Microsoft Identity Manager</w:instrText>
      </w:r>
      <w:bookmarkEnd w:id="73"/>
      <w:r>
        <w:instrText>" \l 2</w:instrText>
      </w:r>
      <w:r>
        <w:fldChar w:fldCharType="end"/>
      </w:r>
    </w:p>
    <w:p w:rsidR="007E61AC" w:rsidRDefault="00ED43F5">
      <w:pPr>
        <w:pStyle w:val="ProductList-Offering1SubSection"/>
        <w:outlineLvl w:val="2"/>
      </w:pPr>
      <w:bookmarkStart w:id="74" w:name="_Sec677"/>
      <w:r>
        <w:t>1. Dostupnost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6" w:space="0" w:color="FFFFFF"/>
              <w:left w:val="none" w:sz="4" w:space="0" w:color="BFBFBF"/>
              <w:bottom w:val="dashed" w:sz="4" w:space="0" w:color="BFBFBF"/>
              <w:right w:val="none" w:sz="4" w:space="0" w:color="6E6E6E"/>
            </w:tcBorders>
          </w:tcPr>
          <w:p w:rsidR="007E61AC" w:rsidRDefault="00ED43F5">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61AC">
        <w:tc>
          <w:tcPr>
            <w:tcW w:w="4160" w:type="dxa"/>
            <w:tcBorders>
              <w:top w:val="dashed" w:sz="4" w:space="0" w:color="BFBFBF"/>
              <w:left w:val="none" w:sz="4" w:space="0" w:color="BFBFBF"/>
              <w:bottom w:val="none" w:sz="4" w:space="0" w:color="BFBFBF"/>
              <w:right w:val="none" w:sz="4" w:space="0" w:color="6E6E6E"/>
            </w:tcBorders>
          </w:tcPr>
          <w:p w:rsidR="007E61AC" w:rsidRDefault="00ED43F5">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E61AC" w:rsidRDefault="00ED43F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E61AC" w:rsidRDefault="00ED43F5">
      <w:pPr>
        <w:pStyle w:val="ProductList-Offering1SubSection"/>
        <w:outlineLvl w:val="2"/>
      </w:pPr>
      <w:bookmarkStart w:id="75" w:name="_Sec733"/>
      <w:r>
        <w:t>2. Podmínky produktu</w:t>
      </w:r>
      <w:bookmarkEnd w:id="75"/>
    </w:p>
    <w:tbl>
      <w:tblPr>
        <w:tblStyle w:val="PURTable"/>
        <w:tblW w:w="0" w:type="dxa"/>
        <w:tblLook w:val="04A0" w:firstRow="1" w:lastRow="0" w:firstColumn="1" w:lastColumn="0" w:noHBand="0" w:noVBand="1"/>
      </w:tblPr>
      <w:tblGrid>
        <w:gridCol w:w="3643"/>
        <w:gridCol w:w="3639"/>
        <w:gridCol w:w="363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Nižší verze: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Nárok na snížení: Není relevantní</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ED43F5">
      <w:pPr>
        <w:pStyle w:val="ProductList-Offering1SubSection"/>
        <w:outlineLvl w:val="2"/>
      </w:pPr>
      <w:bookmarkStart w:id="76" w:name="_Sec788"/>
      <w:r>
        <w:t>3. Užívací práva</w:t>
      </w:r>
      <w:bookmarkEnd w:id="76"/>
    </w:p>
    <w:tbl>
      <w:tblPr>
        <w:tblStyle w:val="PURTable"/>
        <w:tblW w:w="0" w:type="dxa"/>
        <w:tblLook w:val="04A0" w:firstRow="1" w:lastRow="0" w:firstColumn="1" w:lastColumn="0" w:noHBand="0" w:noVBand="1"/>
      </w:tblPr>
      <w:tblGrid>
        <w:gridCol w:w="3638"/>
        <w:gridCol w:w="3631"/>
        <w:gridCol w:w="3647"/>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Zahrnuté technologie: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lastRenderedPageBreak/>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7E61AC" w:rsidRDefault="007E61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E61AC" w:rsidRDefault="007E61AC">
            <w:pPr>
              <w:pStyle w:val="ProductList-TableBody"/>
            </w:pPr>
          </w:p>
        </w:tc>
      </w:tr>
    </w:tbl>
    <w:p w:rsidR="007E61AC" w:rsidRDefault="00ED43F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7"/>
        <w:gridCol w:w="3637"/>
        <w:gridCol w:w="3622"/>
      </w:tblGrid>
      <w:tr w:rsidR="007E61AC" w:rsidRPr="009E51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na zálohu: Není relevantní</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pro roaming: Není relevantní</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7E61AC">
            <w:pPr>
              <w:pStyle w:val="ProductList-TableBody"/>
              <w:rPr>
                <w:lang w:val="pt-BR"/>
              </w:rPr>
            </w:pPr>
          </w:p>
        </w:tc>
      </w:tr>
    </w:tbl>
    <w:p w:rsidR="007E61AC" w:rsidRPr="009E51DE" w:rsidRDefault="007E61AC">
      <w:pPr>
        <w:pStyle w:val="ProductList-Body"/>
        <w:jc w:val="right"/>
        <w:rPr>
          <w:lang w:val="pt-BR"/>
        </w:rPr>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GroupHeading"/>
        <w:outlineLvl w:val="1"/>
      </w:pPr>
      <w:bookmarkStart w:id="78" w:name="_Sec611"/>
      <w:r>
        <w:t>Aplikace služeb Office</w:t>
      </w:r>
      <w:bookmarkEnd w:id="78"/>
      <w:r>
        <w:fldChar w:fldCharType="begin"/>
      </w:r>
      <w:r>
        <w:instrText xml:space="preserve"> TC "</w:instrText>
      </w:r>
      <w:bookmarkStart w:id="79" w:name="_Toc509947975"/>
      <w:r>
        <w:instrText>Aplikace služeb Office</w:instrText>
      </w:r>
      <w:bookmarkEnd w:id="79"/>
      <w:r>
        <w:instrText>" \l 2</w:instrText>
      </w:r>
      <w:r>
        <w:fldChar w:fldCharType="end"/>
      </w:r>
    </w:p>
    <w:p w:rsidR="007E61AC" w:rsidRDefault="00ED43F5">
      <w:pPr>
        <w:pStyle w:val="ProductList-Offering2HeadingNoBorder"/>
        <w:outlineLvl w:val="2"/>
      </w:pPr>
      <w:bookmarkStart w:id="80" w:name="_Sec636"/>
      <w:r>
        <w:t>Aplikace Office pro stolní počítače</w:t>
      </w:r>
      <w:bookmarkEnd w:id="80"/>
      <w:r>
        <w:fldChar w:fldCharType="begin"/>
      </w:r>
      <w:r>
        <w:instrText xml:space="preserve"> TC "</w:instrText>
      </w:r>
      <w:bookmarkStart w:id="81" w:name="_Toc509947976"/>
      <w:r>
        <w:instrText>Aplikace Office pro stolní počítače</w:instrText>
      </w:r>
      <w:bookmarkEnd w:id="81"/>
      <w:r>
        <w:instrText>" \l 3</w:instrText>
      </w:r>
      <w:r>
        <w:fldChar w:fldCharType="end"/>
      </w:r>
    </w:p>
    <w:p w:rsidR="007E61AC" w:rsidRDefault="00ED43F5">
      <w:pPr>
        <w:pStyle w:val="ProductList-Offering1SubSection"/>
        <w:outlineLvl w:val="3"/>
      </w:pPr>
      <w:bookmarkStart w:id="82" w:name="_Sec681"/>
      <w:r>
        <w:t>1. Dostupnost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6" w:space="0" w:color="FFFFFF"/>
              <w:left w:val="none" w:sz="4" w:space="0" w:color="000000"/>
              <w:bottom w:val="dashed" w:sz="4" w:space="0" w:color="BFBFBF"/>
              <w:right w:val="single" w:sz="6" w:space="0" w:color="FFFFFF"/>
            </w:tcBorders>
          </w:tcPr>
          <w:p w:rsidR="007E61AC" w:rsidRDefault="00ED43F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000000"/>
              <w:bottom w:val="dashed" w:sz="4" w:space="0" w:color="BFBFBF"/>
              <w:right w:val="single" w:sz="6" w:space="0" w:color="FFFFFF"/>
            </w:tcBorders>
          </w:tcPr>
          <w:p w:rsidR="007E61AC" w:rsidRDefault="00ED43F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000000"/>
              <w:bottom w:val="dashed" w:sz="4" w:space="0" w:color="BFBFBF"/>
              <w:right w:val="single" w:sz="6" w:space="0" w:color="FFFFFF"/>
            </w:tcBorders>
          </w:tcPr>
          <w:p w:rsidR="007E61AC" w:rsidRDefault="00ED43F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000000"/>
              <w:bottom w:val="dashed" w:sz="4" w:space="0" w:color="BFBFBF"/>
              <w:right w:val="single" w:sz="6" w:space="0" w:color="FFFFFF"/>
            </w:tcBorders>
          </w:tcPr>
          <w:p w:rsidR="007E61AC" w:rsidRDefault="00ED43F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r>
      <w:tr w:rsidR="007E61AC">
        <w:tc>
          <w:tcPr>
            <w:tcW w:w="4160" w:type="dxa"/>
            <w:tcBorders>
              <w:top w:val="dashed" w:sz="4" w:space="0" w:color="BFBFBF"/>
              <w:left w:val="none" w:sz="4" w:space="0" w:color="000000"/>
              <w:bottom w:val="dashed" w:sz="4" w:space="0" w:color="BFBFBF"/>
              <w:right w:val="single" w:sz="6" w:space="0" w:color="FFFFFF"/>
            </w:tcBorders>
          </w:tcPr>
          <w:p w:rsidR="007E61AC" w:rsidRDefault="00ED43F5">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000000"/>
              <w:bottom w:val="dashed" w:sz="4" w:space="0" w:color="BFBFBF"/>
              <w:right w:val="single" w:sz="6" w:space="0" w:color="FFFFFF"/>
            </w:tcBorders>
          </w:tcPr>
          <w:p w:rsidR="007E61AC" w:rsidRDefault="00ED43F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000000"/>
              <w:bottom w:val="dashed" w:sz="4" w:space="0" w:color="BFBFBF"/>
              <w:right w:val="single" w:sz="6" w:space="0" w:color="FFFFFF"/>
            </w:tcBorders>
          </w:tcPr>
          <w:p w:rsidR="007E61AC" w:rsidRDefault="00ED43F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000000"/>
              <w:bottom w:val="dashed" w:sz="4" w:space="0" w:color="BFBFBF"/>
              <w:right w:val="single" w:sz="6" w:space="0" w:color="FFFFFF"/>
            </w:tcBorders>
          </w:tcPr>
          <w:p w:rsidR="007E61AC" w:rsidRDefault="00ED43F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000000"/>
              <w:bottom w:val="dashed" w:sz="4" w:space="0" w:color="BFBFBF"/>
              <w:right w:val="single" w:sz="6" w:space="0" w:color="FFFFFF"/>
            </w:tcBorders>
          </w:tcPr>
          <w:p w:rsidR="007E61AC" w:rsidRDefault="00ED43F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000000"/>
              <w:bottom w:val="dashed" w:sz="4" w:space="0" w:color="BFBFBF"/>
              <w:right w:val="single" w:sz="6" w:space="0" w:color="FFFFFF"/>
            </w:tcBorders>
          </w:tcPr>
          <w:p w:rsidR="007E61AC" w:rsidRDefault="00ED43F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7E61AC" w:rsidRDefault="00ED43F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61AC">
        <w:tc>
          <w:tcPr>
            <w:tcW w:w="4160" w:type="dxa"/>
            <w:tcBorders>
              <w:top w:val="dashed" w:sz="4" w:space="0" w:color="BFBFBF"/>
              <w:left w:val="none" w:sz="4" w:space="0" w:color="000000"/>
              <w:bottom w:val="dashed" w:sz="4" w:space="0" w:color="BFBFBF"/>
              <w:right w:val="single" w:sz="6" w:space="0" w:color="FFFFFF"/>
            </w:tcBorders>
          </w:tcPr>
          <w:p w:rsidR="007E61AC" w:rsidRDefault="00ED43F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000000"/>
              <w:bottom w:val="dashed" w:sz="4" w:space="0" w:color="BFBFBF"/>
              <w:right w:val="single" w:sz="6" w:space="0" w:color="FFFFFF"/>
            </w:tcBorders>
          </w:tcPr>
          <w:p w:rsidR="007E61AC" w:rsidRDefault="00ED43F5">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7E61AC" w:rsidRDefault="00ED43F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61AC">
        <w:tc>
          <w:tcPr>
            <w:tcW w:w="4160" w:type="dxa"/>
            <w:tcBorders>
              <w:top w:val="dashed" w:sz="4" w:space="0" w:color="BFBFBF"/>
              <w:left w:val="none" w:sz="4" w:space="0" w:color="000000"/>
              <w:bottom w:val="dashed" w:sz="4" w:space="0" w:color="BFBFBF"/>
              <w:right w:val="single" w:sz="6" w:space="0" w:color="FFFFFF"/>
            </w:tcBorders>
          </w:tcPr>
          <w:p w:rsidR="007E61AC" w:rsidRDefault="00ED43F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7E61AC" w:rsidRDefault="00ED43F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61AC">
        <w:tc>
          <w:tcPr>
            <w:tcW w:w="4160" w:type="dxa"/>
            <w:tcBorders>
              <w:top w:val="dashed" w:sz="4" w:space="0" w:color="BFBFBF"/>
              <w:left w:val="none" w:sz="4" w:space="0" w:color="000000"/>
              <w:bottom w:val="dashed" w:sz="4" w:space="0" w:color="BFBFBF"/>
              <w:right w:val="single" w:sz="6" w:space="0" w:color="FFFFFF"/>
            </w:tcBorders>
          </w:tcPr>
          <w:p w:rsidR="007E61AC" w:rsidRDefault="00ED43F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7E61AC" w:rsidRDefault="00ED43F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61AC">
        <w:tc>
          <w:tcPr>
            <w:tcW w:w="4160" w:type="dxa"/>
            <w:tcBorders>
              <w:top w:val="dashed" w:sz="4" w:space="0" w:color="BFBFBF"/>
              <w:left w:val="none" w:sz="4" w:space="0" w:color="000000"/>
              <w:bottom w:val="dashed" w:sz="4" w:space="0" w:color="BFBFBF"/>
              <w:right w:val="single" w:sz="6" w:space="0" w:color="FFFFFF"/>
            </w:tcBorders>
          </w:tcPr>
          <w:p w:rsidR="007E61AC" w:rsidRDefault="00ED43F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000000"/>
              <w:bottom w:val="dashed" w:sz="4" w:space="0" w:color="BFBFBF"/>
              <w:right w:val="single" w:sz="6" w:space="0" w:color="FFFFFF"/>
            </w:tcBorders>
          </w:tcPr>
          <w:p w:rsidR="007E61AC" w:rsidRDefault="00ED43F5">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61AC" w:rsidRDefault="00ED43F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E61AC" w:rsidRDefault="007E61A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000000"/>
              <w:bottom w:val="none" w:sz="4" w:space="0" w:color="BFBFBF"/>
              <w:right w:val="single" w:sz="6" w:space="0" w:color="FFFFFF"/>
            </w:tcBorders>
          </w:tcPr>
          <w:p w:rsidR="007E61AC" w:rsidRDefault="00ED43F5">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E61AC" w:rsidRDefault="00ED43F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E61AC" w:rsidRDefault="00ED43F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E61AC" w:rsidRDefault="007E61A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ED43F5">
      <w:pPr>
        <w:pStyle w:val="ProductList-Offering1SubSection"/>
        <w:outlineLvl w:val="3"/>
      </w:pPr>
      <w:bookmarkStart w:id="83" w:name="_Sec736"/>
      <w:r>
        <w:t>2. Podmínky produktu</w:t>
      </w:r>
      <w:bookmarkEnd w:id="83"/>
    </w:p>
    <w:tbl>
      <w:tblPr>
        <w:tblStyle w:val="PURTable"/>
        <w:tblW w:w="0" w:type="dxa"/>
        <w:tblLook w:val="04A0" w:firstRow="1" w:lastRow="0" w:firstColumn="1" w:lastColumn="0" w:noHBand="0" w:noVBand="1"/>
      </w:tblPr>
      <w:tblGrid>
        <w:gridCol w:w="3643"/>
        <w:gridCol w:w="3640"/>
        <w:gridCol w:w="3633"/>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Nižší verze: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2.1 Project Professional 2016</w:t>
      </w:r>
    </w:p>
    <w:p w:rsidR="007E61AC" w:rsidRDefault="00ED43F5">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7E61AC" w:rsidRDefault="007E61AC">
      <w:pPr>
        <w:pStyle w:val="ProductList-Body"/>
      </w:pPr>
    </w:p>
    <w:p w:rsidR="007E61AC" w:rsidRDefault="00ED43F5">
      <w:pPr>
        <w:pStyle w:val="ProductList-ClauseHeading"/>
        <w:outlineLvl w:val="4"/>
      </w:pPr>
      <w:r>
        <w:lastRenderedPageBreak/>
        <w:t>2.2 Work at Home</w:t>
      </w:r>
    </w:p>
    <w:p w:rsidR="007E61AC" w:rsidRDefault="00ED43F5">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7E61AC" w:rsidRDefault="007E61AC">
      <w:pPr>
        <w:pStyle w:val="ProductList-Body"/>
      </w:pPr>
    </w:p>
    <w:p w:rsidR="007E61AC" w:rsidRDefault="00ED43F5">
      <w:pPr>
        <w:pStyle w:val="ProductList-ClauseHeading"/>
        <w:outlineLvl w:val="4"/>
      </w:pPr>
      <w:r>
        <w:t>2.3 Bez rozlišení platformy</w:t>
      </w:r>
    </w:p>
    <w:p w:rsidR="007E61AC" w:rsidRDefault="00ED43F5">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7E61AC" w:rsidRDefault="007E61AC">
      <w:pPr>
        <w:pStyle w:val="ProductList-Body"/>
      </w:pPr>
    </w:p>
    <w:p w:rsidR="007E61AC" w:rsidRDefault="00ED43F5">
      <w:pPr>
        <w:pStyle w:val="ProductList-ClauseHeading"/>
        <w:outlineLvl w:val="4"/>
      </w:pPr>
      <w:r>
        <w:t>2.4 Nástupnické verze</w:t>
      </w:r>
    </w:p>
    <w:p w:rsidR="007E61AC" w:rsidRDefault="00ED43F5">
      <w:pPr>
        <w:pStyle w:val="ProductList-Body"/>
      </w:pPr>
      <w:r>
        <w:t>Skype for Business 2016 je nástupnickou verzí produktu Lync 2013.</w:t>
      </w:r>
    </w:p>
    <w:p w:rsidR="007E61AC" w:rsidRDefault="007E61AC">
      <w:pPr>
        <w:pStyle w:val="ProductList-Body"/>
      </w:pPr>
    </w:p>
    <w:p w:rsidR="007E61AC" w:rsidRDefault="00ED43F5">
      <w:pPr>
        <w:pStyle w:val="ProductList-ClauseHeading"/>
        <w:outlineLvl w:val="4"/>
      </w:pPr>
      <w:r>
        <w:t>2.5 Office Online Server</w:t>
      </w:r>
    </w:p>
    <w:p w:rsidR="007E61AC" w:rsidRDefault="00ED43F5">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rsidR="007E61AC" w:rsidRDefault="007E61AC">
      <w:pPr>
        <w:pStyle w:val="ProductList-Body"/>
      </w:pPr>
    </w:p>
    <w:p w:rsidR="007E61AC" w:rsidRDefault="00ED43F5">
      <w:pPr>
        <w:pStyle w:val="ProductList-Offering1SubSection"/>
        <w:outlineLvl w:val="3"/>
      </w:pPr>
      <w:bookmarkStart w:id="84" w:name="_Sec791"/>
      <w:r>
        <w:t>3. Užívací práva</w:t>
      </w:r>
      <w:bookmarkEnd w:id="84"/>
    </w:p>
    <w:tbl>
      <w:tblPr>
        <w:tblStyle w:val="PURTable"/>
        <w:tblW w:w="0" w:type="dxa"/>
        <w:tblLook w:val="04A0" w:firstRow="1" w:lastRow="0" w:firstColumn="1" w:lastColumn="0" w:noHBand="0" w:noVBand="1"/>
      </w:tblPr>
      <w:tblGrid>
        <w:gridCol w:w="3652"/>
        <w:gridCol w:w="3624"/>
        <w:gridCol w:w="3640"/>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Další software: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3.1 Práva pro komerční užívání k produktu Office Home &amp; Student 2013 RT</w:t>
      </w:r>
    </w:p>
    <w:p w:rsidR="007E61AC" w:rsidRDefault="00ED43F5">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7E61AC" w:rsidRDefault="007E61AC">
      <w:pPr>
        <w:pStyle w:val="ProductList-Body"/>
      </w:pPr>
    </w:p>
    <w:p w:rsidR="007E61AC" w:rsidRDefault="00ED43F5">
      <w:pPr>
        <w:pStyle w:val="ProductList-ClauseHeading"/>
        <w:outlineLvl w:val="4"/>
      </w:pPr>
      <w:r>
        <w:t>3.2 Office Professional Plus 2016 a Office Standard 2016 – Office Home &amp; Student 2013 RT – komerční užití</w:t>
      </w:r>
    </w:p>
    <w:p w:rsidR="007E61AC" w:rsidRDefault="00ED43F5">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7E61AC" w:rsidRDefault="007E61AC">
      <w:pPr>
        <w:pStyle w:val="ProductList-Body"/>
      </w:pPr>
    </w:p>
    <w:p w:rsidR="007E61AC" w:rsidRDefault="00ED43F5">
      <w:pPr>
        <w:pStyle w:val="ProductList-ClauseHeading"/>
        <w:outlineLvl w:val="4"/>
      </w:pPr>
      <w:r>
        <w:t>3.3 Práva na rozšířené užívání pro zákazníky produktu Academic</w:t>
      </w:r>
    </w:p>
    <w:p w:rsidR="007E61AC" w:rsidRDefault="00ED43F5">
      <w:pPr>
        <w:pStyle w:val="ProductList-Body"/>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(před rokem 2017), má nárok na bezplatné získání licencí pro produkt Office 365 ProPlus pro všechny studenty své vzdělávací instituce, která je součástí její definované organizace, a to bez ohledu na to, zda se jedná o studenty prezenčního nebo dálkového studia. Licence získané zdarma v rámci této nabídky se nezapočítávají do splnění požadavků instituce na minimální objednávku. </w:t>
      </w:r>
    </w:p>
    <w:p w:rsidR="007E61AC" w:rsidRDefault="00ED43F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7"/>
        <w:gridCol w:w="3637"/>
        <w:gridCol w:w="3622"/>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na zálohu: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4.1 Project Professional 2016</w:t>
      </w:r>
    </w:p>
    <w:p w:rsidR="007E61AC" w:rsidRDefault="00ED43F5">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7E61AC" w:rsidRDefault="007E61AC">
      <w:pPr>
        <w:pStyle w:val="PURBreadcrumb"/>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86" w:name="_Sec680"/>
      <w:r>
        <w:lastRenderedPageBreak/>
        <w:t>Office for Mac</w:t>
      </w:r>
      <w:bookmarkEnd w:id="86"/>
      <w:r>
        <w:fldChar w:fldCharType="begin"/>
      </w:r>
      <w:r>
        <w:instrText xml:space="preserve"> TC "</w:instrText>
      </w:r>
      <w:bookmarkStart w:id="87" w:name="_Toc509947977"/>
      <w:r>
        <w:instrText>Office for Mac</w:instrText>
      </w:r>
      <w:bookmarkEnd w:id="87"/>
      <w:r>
        <w:instrText>" \l 3</w:instrText>
      </w:r>
      <w:r>
        <w:fldChar w:fldCharType="end"/>
      </w:r>
    </w:p>
    <w:p w:rsidR="007E61AC" w:rsidRDefault="00ED43F5">
      <w:pPr>
        <w:pStyle w:val="ProductList-Offering1SubSection"/>
        <w:outlineLvl w:val="3"/>
      </w:pPr>
      <w:bookmarkStart w:id="88" w:name="_Sec682"/>
      <w:r>
        <w:t>1. Dostupnost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ED43F5">
      <w:pPr>
        <w:pStyle w:val="ProductList-Offering1SubSection"/>
        <w:outlineLvl w:val="3"/>
      </w:pPr>
      <w:bookmarkStart w:id="89" w:name="_Sec737"/>
      <w:r>
        <w:t>2. Podmínky produktu</w:t>
      </w:r>
      <w:bookmarkEnd w:id="89"/>
    </w:p>
    <w:tbl>
      <w:tblPr>
        <w:tblStyle w:val="PURTable"/>
        <w:tblW w:w="0" w:type="dxa"/>
        <w:tblLook w:val="04A0" w:firstRow="1" w:lastRow="0" w:firstColumn="1" w:lastColumn="0" w:noHBand="0" w:noVBand="1"/>
      </w:tblPr>
      <w:tblGrid>
        <w:gridCol w:w="3643"/>
        <w:gridCol w:w="3639"/>
        <w:gridCol w:w="363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Nižší verze: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2.1 Nástupnické verze</w:t>
      </w:r>
    </w:p>
    <w:p w:rsidR="007E61AC" w:rsidRDefault="00ED43F5">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7E61AC" w:rsidRDefault="007E61AC">
      <w:pPr>
        <w:pStyle w:val="ProductList-Body"/>
      </w:pPr>
    </w:p>
    <w:p w:rsidR="007E61AC" w:rsidRDefault="00ED43F5">
      <w:pPr>
        <w:pStyle w:val="ProductList-ClauseHeading"/>
        <w:outlineLvl w:val="4"/>
      </w:pPr>
      <w:r>
        <w:t>2.2 Work at Home</w:t>
      </w:r>
    </w:p>
    <w:p w:rsidR="007E61AC" w:rsidRDefault="00ED43F5">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7E61AC" w:rsidRDefault="007E61AC">
      <w:pPr>
        <w:pStyle w:val="ProductList-Body"/>
      </w:pPr>
    </w:p>
    <w:p w:rsidR="007E61AC" w:rsidRDefault="00ED43F5">
      <w:pPr>
        <w:pStyle w:val="ProductList-ClauseHeading"/>
        <w:outlineLvl w:val="4"/>
      </w:pPr>
      <w:r>
        <w:t>2.3 Bez rozlišení platformy</w:t>
      </w:r>
    </w:p>
    <w:p w:rsidR="007E61AC" w:rsidRDefault="00ED43F5">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7E61AC" w:rsidRDefault="007E61AC">
      <w:pPr>
        <w:pStyle w:val="ProductList-Body"/>
      </w:pPr>
    </w:p>
    <w:p w:rsidR="007E61AC" w:rsidRDefault="00ED43F5">
      <w:pPr>
        <w:pStyle w:val="ProductList-ClauseHeading"/>
        <w:outlineLvl w:val="4"/>
      </w:pPr>
      <w:r>
        <w:t>2.4 Office Online Server</w:t>
      </w:r>
    </w:p>
    <w:p w:rsidR="007E61AC" w:rsidRDefault="00ED43F5">
      <w:pPr>
        <w:pStyle w:val="ProductList-Body"/>
      </w:pPr>
      <w:r>
        <w:t xml:space="preserve">Zákazníci, kteří zakoupili licence Office 2016 for Mac Standard před 1. srpnem 2016, mohou používat editační funkce popsané v oddílu </w:t>
      </w:r>
      <w:hyperlink r:id="rId47">
        <w:r>
          <w:rPr>
            <w:color w:val="00467F"/>
            <w:u w:val="single"/>
          </w:rPr>
          <w:t>Office Online v příloze B</w:t>
        </w:r>
      </w:hyperlink>
      <w:r>
        <w:t xml:space="preserve"> prostřednictvím těchto licencí. Toto oprávnění pozbyde platnosti 1. srpna 2019.</w:t>
      </w:r>
    </w:p>
    <w:p w:rsidR="007E61AC" w:rsidRDefault="00ED43F5">
      <w:pPr>
        <w:pStyle w:val="ProductList-Offering1SubSection"/>
        <w:outlineLvl w:val="3"/>
      </w:pPr>
      <w:bookmarkStart w:id="90" w:name="_Sec792"/>
      <w:r>
        <w:t>3. Užívací práva</w:t>
      </w:r>
      <w:bookmarkEnd w:id="90"/>
    </w:p>
    <w:tbl>
      <w:tblPr>
        <w:tblStyle w:val="PURTable"/>
        <w:tblW w:w="0" w:type="dxa"/>
        <w:tblLook w:val="04A0" w:firstRow="1" w:lastRow="0" w:firstColumn="1" w:lastColumn="0" w:noHBand="0" w:noVBand="1"/>
      </w:tblPr>
      <w:tblGrid>
        <w:gridCol w:w="3640"/>
        <w:gridCol w:w="3630"/>
        <w:gridCol w:w="3646"/>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Další software: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3.1 Office Home &amp; Student 2013 RT – komerční užívání</w:t>
      </w:r>
    </w:p>
    <w:p w:rsidR="007E61AC" w:rsidRDefault="00ED43F5">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7E61AC" w:rsidRDefault="00ED43F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7"/>
        <w:gridCol w:w="3658"/>
        <w:gridCol w:w="3611"/>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na zálohu: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pro roaming: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GroupHeading"/>
        <w:outlineLvl w:val="1"/>
      </w:pPr>
      <w:bookmarkStart w:id="92" w:name="_Sec612"/>
      <w:r>
        <w:t>Servery služeb Office</w:t>
      </w:r>
      <w:bookmarkEnd w:id="92"/>
      <w:r>
        <w:fldChar w:fldCharType="begin"/>
      </w:r>
      <w:r>
        <w:instrText xml:space="preserve"> TC "</w:instrText>
      </w:r>
      <w:bookmarkStart w:id="93" w:name="_Toc509947978"/>
      <w:r>
        <w:instrText>Servery služeb Office</w:instrText>
      </w:r>
      <w:bookmarkEnd w:id="93"/>
      <w:r>
        <w:instrText>" \l 2</w:instrText>
      </w:r>
      <w:r>
        <w:fldChar w:fldCharType="end"/>
      </w:r>
    </w:p>
    <w:p w:rsidR="007E61AC" w:rsidRDefault="00ED43F5">
      <w:pPr>
        <w:pStyle w:val="ProductList-Offering2HeadingNoBorder"/>
        <w:outlineLvl w:val="2"/>
      </w:pPr>
      <w:bookmarkStart w:id="94" w:name="_Sec638"/>
      <w:r>
        <w:t>Exchange Server</w:t>
      </w:r>
      <w:bookmarkEnd w:id="94"/>
      <w:r>
        <w:fldChar w:fldCharType="begin"/>
      </w:r>
      <w:r>
        <w:instrText xml:space="preserve"> TC "</w:instrText>
      </w:r>
      <w:bookmarkStart w:id="95" w:name="_Toc509947979"/>
      <w:r>
        <w:instrText>Exchange Server</w:instrText>
      </w:r>
      <w:bookmarkEnd w:id="95"/>
      <w:r>
        <w:instrText>" \l 3</w:instrText>
      </w:r>
      <w:r>
        <w:fldChar w:fldCharType="end"/>
      </w:r>
    </w:p>
    <w:p w:rsidR="007E61AC" w:rsidRDefault="00ED43F5">
      <w:pPr>
        <w:pStyle w:val="ProductList-Offering1SubSection"/>
        <w:outlineLvl w:val="3"/>
      </w:pPr>
      <w:bookmarkStart w:id="96" w:name="_Sec683"/>
      <w:r>
        <w:t>1. Dostupnost programu</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E61AC" w:rsidRDefault="00ED43F5">
      <w:pPr>
        <w:pStyle w:val="ProductList-Offering1SubSection"/>
        <w:outlineLvl w:val="3"/>
      </w:pPr>
      <w:bookmarkStart w:id="97" w:name="_Sec738"/>
      <w:r>
        <w:t>2. Podmínky produktu</w:t>
      </w:r>
      <w:bookmarkEnd w:id="97"/>
    </w:p>
    <w:tbl>
      <w:tblPr>
        <w:tblStyle w:val="PURTable"/>
        <w:tblW w:w="0" w:type="dxa"/>
        <w:tblLook w:val="04A0" w:firstRow="1" w:lastRow="0" w:firstColumn="1" w:lastColumn="0" w:noHBand="0" w:noVBand="1"/>
      </w:tblPr>
      <w:tblGrid>
        <w:gridCol w:w="3643"/>
        <w:gridCol w:w="3639"/>
        <w:gridCol w:w="363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ED43F5">
      <w:pPr>
        <w:pStyle w:val="ProductList-Offering1SubSection"/>
        <w:outlineLvl w:val="3"/>
      </w:pPr>
      <w:bookmarkStart w:id="98" w:name="_Sec793"/>
      <w:r>
        <w:t>3. Užívací práva</w:t>
      </w:r>
      <w:bookmarkEnd w:id="98"/>
    </w:p>
    <w:tbl>
      <w:tblPr>
        <w:tblStyle w:val="PURTable"/>
        <w:tblW w:w="0" w:type="dxa"/>
        <w:tblLook w:val="04A0" w:firstRow="1" w:lastRow="0" w:firstColumn="1" w:lastColumn="0" w:noHBand="0" w:noVBand="1"/>
      </w:tblPr>
      <w:tblGrid>
        <w:gridCol w:w="3635"/>
        <w:gridCol w:w="3640"/>
        <w:gridCol w:w="3641"/>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Zahrnuté technologie: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55"/>
        <w:gridCol w:w="363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E61AC" w:rsidRDefault="00ED43F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7E61AC" w:rsidRDefault="00ED43F5">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7E61AC" w:rsidRDefault="00ED43F5">
            <w:pPr>
              <w:pStyle w:val="ProductList-TableBody"/>
            </w:pPr>
            <w:r>
              <w:t>Licence na odběr Exchange Online Plan 1 na základě počtu uživatelů</w:t>
            </w:r>
          </w:p>
        </w:tc>
      </w:tr>
      <w:tr w:rsidR="007E61A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E61AC" w:rsidRDefault="007E61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61AC" w:rsidRDefault="00ED43F5">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E61AC" w:rsidRDefault="00ED43F5">
            <w:pPr>
              <w:pStyle w:val="ProductList-TableBody"/>
            </w:pPr>
            <w:r>
              <w:t>Licence na odběr Exchange Online Plan 2 na základě počtu uživatelů</w:t>
            </w:r>
          </w:p>
        </w:tc>
      </w:tr>
      <w:tr w:rsidR="007E61A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E61AC" w:rsidRDefault="007E61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61AC" w:rsidRDefault="00ED43F5">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7E61AC" w:rsidRDefault="00ED43F5">
            <w:pPr>
              <w:pStyle w:val="ProductList-TableBody"/>
            </w:pPr>
            <w:r>
              <w:t>Licence na odběr Exchange Online Plan 2G na základě počtu uživatelů</w:t>
            </w:r>
          </w:p>
        </w:tc>
      </w:tr>
      <w:tr w:rsidR="007E61A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E61AC" w:rsidRDefault="007E61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1AC" w:rsidRDefault="00ED43F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E61AC" w:rsidRDefault="007E61AC">
            <w:pPr>
              <w:pStyle w:val="ProductList-TableBody"/>
            </w:pPr>
          </w:p>
        </w:tc>
      </w:tr>
    </w:tbl>
    <w:p w:rsidR="007E61AC" w:rsidRDefault="007E61AC">
      <w:pPr>
        <w:pStyle w:val="ProductList-Body"/>
      </w:pPr>
    </w:p>
    <w:p w:rsidR="007E61AC" w:rsidRDefault="00ED43F5">
      <w:pPr>
        <w:pStyle w:val="ProductList-SubClauseHeading"/>
        <w:outlineLvl w:val="5"/>
      </w:pPr>
      <w:r>
        <w:t>3.1.1 Rozšiřující funkce spojené s licencí Enterprise CAL k produktu Exchange</w:t>
      </w:r>
    </w:p>
    <w:p w:rsidR="007E61AC" w:rsidRDefault="00ED43F5">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4"/>
        <w:gridCol w:w="3534"/>
        <w:gridCol w:w="3508"/>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E61AC" w:rsidRDefault="00ED43F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E61AC" w:rsidRDefault="00ED43F5">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7E61AC" w:rsidRDefault="00ED43F5">
            <w:pPr>
              <w:pStyle w:val="ProductList-TableBody"/>
            </w:pPr>
            <w:r>
              <w:t>Licence na odběr Exchange Online Plan 2 na základě počtu uživatelů</w:t>
            </w:r>
          </w:p>
        </w:tc>
      </w:tr>
      <w:tr w:rsidR="007E61A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E61AC" w:rsidRDefault="007E61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61AC" w:rsidRDefault="00ED43F5">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7E61AC" w:rsidRDefault="00ED43F5">
            <w:pPr>
              <w:pStyle w:val="ProductList-TableBody"/>
            </w:pPr>
            <w:r>
              <w:t>Licence na odběr Exchange Online Plan 2G na základě počtu uživatelů</w:t>
            </w:r>
          </w:p>
        </w:tc>
      </w:tr>
      <w:tr w:rsidR="007E61A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E61AC" w:rsidRDefault="007E61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1AC" w:rsidRDefault="00ED43F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E61AC" w:rsidRDefault="007E61AC">
            <w:pPr>
              <w:pStyle w:val="ProductList-TableBody"/>
            </w:pPr>
          </w:p>
        </w:tc>
      </w:tr>
    </w:tbl>
    <w:p w:rsidR="007E61AC" w:rsidRDefault="007E61AC">
      <w:pPr>
        <w:pStyle w:val="ProductList-BodyIndented"/>
      </w:pPr>
    </w:p>
    <w:p w:rsidR="007E61AC" w:rsidRDefault="00ED43F5">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E61AC" w:rsidRDefault="007E61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3.3 Enrollment for Education Solutions</w:t>
      </w:r>
    </w:p>
    <w:p w:rsidR="007E61AC" w:rsidRDefault="00ED43F5">
      <w:pPr>
        <w:pStyle w:val="ProductList-Body"/>
      </w:pPr>
      <w:r>
        <w:t>Bez ohledu na požadavky přístupu externích uživatelů uvedené výše přístup studentů k produktu Exchange Server 2016 licencovanému na základě prováděcí smlouvy EES vyžaduje licence CAL.</w:t>
      </w:r>
    </w:p>
    <w:p w:rsidR="007E61AC" w:rsidRDefault="007E61AC">
      <w:pPr>
        <w:pStyle w:val="ProductList-Body"/>
      </w:pPr>
    </w:p>
    <w:p w:rsidR="007E61AC" w:rsidRDefault="00ED43F5">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655"/>
        <w:gridCol w:w="3642"/>
        <w:gridCol w:w="3619"/>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na zálohu: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pro roaming: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4.1 Doplňkové podmínky a ujednání licence Exchange Enterprise CAL with Services 2016</w:t>
      </w:r>
    </w:p>
    <w:p w:rsidR="007E61AC" w:rsidRDefault="00ED43F5">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50">
        <w:r>
          <w:rPr>
            <w:color w:val="00467F"/>
            <w:u w:val="single"/>
          </w:rPr>
          <w:t>http://go.microsoft.com/?linkid=9839207</w:t>
        </w:r>
      </w:hyperlink>
      <w:r>
        <w:t xml:space="preserve"> vztahují na nákup a užívání služeb online zahrnutých do licence Exchange Enterprise CAL with Services 2016.</w:t>
      </w:r>
    </w:p>
    <w:p w:rsidR="007E61AC" w:rsidRDefault="007E61AC">
      <w:pPr>
        <w:pStyle w:val="PURBreadcrumb"/>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100" w:name="_Sec639"/>
      <w:r>
        <w:t>Project Server</w:t>
      </w:r>
      <w:bookmarkEnd w:id="100"/>
      <w:r>
        <w:fldChar w:fldCharType="begin"/>
      </w:r>
      <w:r>
        <w:instrText xml:space="preserve"> TC "</w:instrText>
      </w:r>
      <w:bookmarkStart w:id="101" w:name="_Toc509947980"/>
      <w:r>
        <w:instrText>Project Server</w:instrText>
      </w:r>
      <w:bookmarkEnd w:id="101"/>
      <w:r>
        <w:instrText>" \l 3</w:instrText>
      </w:r>
      <w:r>
        <w:fldChar w:fldCharType="end"/>
      </w:r>
    </w:p>
    <w:p w:rsidR="007E61AC" w:rsidRDefault="00ED43F5">
      <w:pPr>
        <w:pStyle w:val="ProductList-Offering1SubSection"/>
        <w:outlineLvl w:val="3"/>
      </w:pPr>
      <w:bookmarkStart w:id="102" w:name="_Sec684"/>
      <w:r>
        <w:t>1. Dostupnost programu</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t>Licence CAL k produktu Project Server 2016</w:t>
            </w:r>
            <w:r>
              <w:fldChar w:fldCharType="begin"/>
            </w:r>
            <w:r>
              <w:instrText xml:space="preserve"> XE "Licence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E61AC" w:rsidRDefault="00ED43F5">
      <w:pPr>
        <w:pStyle w:val="ProductList-Offering1SubSection"/>
        <w:outlineLvl w:val="3"/>
      </w:pPr>
      <w:bookmarkStart w:id="103" w:name="_Sec739"/>
      <w:r>
        <w:t>2. Podmínky produktu</w:t>
      </w:r>
      <w:bookmarkEnd w:id="103"/>
    </w:p>
    <w:tbl>
      <w:tblPr>
        <w:tblStyle w:val="PURTable"/>
        <w:tblW w:w="0" w:type="dxa"/>
        <w:tblLook w:val="04A0" w:firstRow="1" w:lastRow="0" w:firstColumn="1" w:lastColumn="0" w:noHBand="0" w:noVBand="1"/>
      </w:tblPr>
      <w:tblGrid>
        <w:gridCol w:w="3643"/>
        <w:gridCol w:w="3639"/>
        <w:gridCol w:w="363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Nižší verze: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ED43F5">
      <w:pPr>
        <w:pStyle w:val="ProductList-Offering1SubSection"/>
        <w:outlineLvl w:val="3"/>
      </w:pPr>
      <w:bookmarkStart w:id="104" w:name="_Sec795"/>
      <w:r>
        <w:t>3. Užívací práva</w:t>
      </w:r>
      <w:bookmarkEnd w:id="104"/>
    </w:p>
    <w:tbl>
      <w:tblPr>
        <w:tblStyle w:val="PURTable"/>
        <w:tblW w:w="0" w:type="dxa"/>
        <w:tblLook w:val="04A0" w:firstRow="1" w:lastRow="0" w:firstColumn="1" w:lastColumn="0" w:noHBand="0" w:noVBand="1"/>
      </w:tblPr>
      <w:tblGrid>
        <w:gridCol w:w="3640"/>
        <w:gridCol w:w="3630"/>
        <w:gridCol w:w="3646"/>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Zahrnuté technologie: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1AC" w:rsidRDefault="00ED43F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7E61AC" w:rsidRDefault="00ED43F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E61AC" w:rsidRDefault="00ED43F5">
            <w:pPr>
              <w:pStyle w:val="ProductList-TableBody"/>
            </w:pPr>
            <w:r>
              <w:t>Project Online Essentials (licence na odběr na základě počtu uživatelů)</w:t>
            </w:r>
          </w:p>
        </w:tc>
      </w:tr>
      <w:tr w:rsidR="007E61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1AC" w:rsidRDefault="007E61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1AC" w:rsidRDefault="00ED43F5">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7E61AC" w:rsidRDefault="00ED43F5">
            <w:pPr>
              <w:pStyle w:val="ProductList-TableBody"/>
            </w:pPr>
            <w:r>
              <w:t>Project Online Premium (licence na odběr na základě počtu uživatelů)</w:t>
            </w:r>
          </w:p>
        </w:tc>
      </w:tr>
    </w:tbl>
    <w:p w:rsidR="007E61AC" w:rsidRDefault="007E61AC">
      <w:pPr>
        <w:pStyle w:val="ProductList-Body"/>
      </w:pPr>
    </w:p>
    <w:p w:rsidR="007E61AC" w:rsidRDefault="00ED43F5">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E61AC" w:rsidRDefault="007E61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E61AC" w:rsidRDefault="007E61AC">
            <w:pPr>
              <w:pStyle w:val="ProductList-TableBody"/>
            </w:pPr>
          </w:p>
        </w:tc>
      </w:tr>
    </w:tbl>
    <w:p w:rsidR="007E61AC" w:rsidRDefault="00ED43F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7"/>
        <w:gridCol w:w="3637"/>
        <w:gridCol w:w="3622"/>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na zálohu: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pro roaming: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509947981"/>
      <w:r>
        <w:instrText>SharePoint Server</w:instrText>
      </w:r>
      <w:bookmarkEnd w:id="107"/>
      <w:r>
        <w:instrText>" \l 3</w:instrText>
      </w:r>
      <w:r>
        <w:fldChar w:fldCharType="end"/>
      </w:r>
    </w:p>
    <w:p w:rsidR="007E61AC" w:rsidRDefault="00ED43F5">
      <w:pPr>
        <w:pStyle w:val="ProductList-Offering1SubSection"/>
        <w:outlineLvl w:val="3"/>
      </w:pPr>
      <w:bookmarkStart w:id="108" w:name="_Sec685"/>
      <w:r>
        <w:t>1. Dostupnost programu</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61AC">
        <w:tc>
          <w:tcPr>
            <w:tcW w:w="41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E61AC" w:rsidRDefault="00ED43F5">
      <w:pPr>
        <w:pStyle w:val="ProductList-Offering1SubSection"/>
        <w:outlineLvl w:val="3"/>
      </w:pPr>
      <w:bookmarkStart w:id="109" w:name="_Sec740"/>
      <w:r>
        <w:t>2. Podmínky produktu</w:t>
      </w:r>
      <w:bookmarkEnd w:id="109"/>
    </w:p>
    <w:tbl>
      <w:tblPr>
        <w:tblStyle w:val="PURTable"/>
        <w:tblW w:w="0" w:type="dxa"/>
        <w:tblLook w:val="04A0" w:firstRow="1" w:lastRow="0" w:firstColumn="1" w:lastColumn="0" w:noHBand="0" w:noVBand="1"/>
      </w:tblPr>
      <w:tblGrid>
        <w:gridCol w:w="3649"/>
        <w:gridCol w:w="3636"/>
        <w:gridCol w:w="3631"/>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Nižší verze: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ED43F5">
      <w:pPr>
        <w:pStyle w:val="ProductList-Offering1SubSection"/>
        <w:outlineLvl w:val="3"/>
      </w:pPr>
      <w:bookmarkStart w:id="110" w:name="_Sec798"/>
      <w:r>
        <w:t>3. Užívací práva</w:t>
      </w:r>
      <w:bookmarkEnd w:id="110"/>
    </w:p>
    <w:tbl>
      <w:tblPr>
        <w:tblStyle w:val="PURTable"/>
        <w:tblW w:w="0" w:type="dxa"/>
        <w:tblLook w:val="04A0" w:firstRow="1" w:lastRow="0" w:firstColumn="1" w:lastColumn="0" w:noHBand="0" w:noVBand="1"/>
      </w:tblPr>
      <w:tblGrid>
        <w:gridCol w:w="3635"/>
        <w:gridCol w:w="3640"/>
        <w:gridCol w:w="3641"/>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Zahrnuté technologie: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622"/>
        <w:gridCol w:w="3651"/>
        <w:gridCol w:w="3643"/>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1AC" w:rsidRDefault="00ED43F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7E61AC" w:rsidRDefault="00ED43F5">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E61AC" w:rsidRDefault="00ED43F5">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7E61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1AC" w:rsidRDefault="007E61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1AC" w:rsidRDefault="00ED43F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622"/>
        <w:gridCol w:w="3651"/>
        <w:gridCol w:w="3643"/>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1AC" w:rsidRDefault="00ED43F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7E61AC" w:rsidRDefault="00ED43F5">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7E61AC" w:rsidRDefault="00ED43F5">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7E61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1AC" w:rsidRDefault="007E61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1AC" w:rsidRDefault="00ED43F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E61AC" w:rsidRDefault="00ED43F5">
            <w:pPr>
              <w:pStyle w:val="ProductList-TableBody"/>
            </w:pPr>
            <w:r>
              <w:t>Licence na odběr na základě počtu uživatelů pro službu SharePoint Online Plan 2</w:t>
            </w:r>
          </w:p>
        </w:tc>
      </w:tr>
    </w:tbl>
    <w:p w:rsidR="007E61AC" w:rsidRDefault="007E61AC">
      <w:pPr>
        <w:pStyle w:val="ProductList-Body"/>
      </w:pPr>
    </w:p>
    <w:p w:rsidR="007E61AC" w:rsidRDefault="00ED43F5">
      <w:pPr>
        <w:pStyle w:val="ProductList-SubClauseHeading"/>
        <w:outlineLvl w:val="5"/>
      </w:pPr>
      <w:r>
        <w:t>3.2.1 Rozšiřující funkce SharePoint Server spojené s licencí SharePoint Enterprise CAL</w:t>
      </w:r>
    </w:p>
    <w:p w:rsidR="007E61AC" w:rsidRDefault="00ED43F5">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1AC" w:rsidRDefault="00ED43F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E61AC" w:rsidRDefault="00ED43F5">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7E61AC" w:rsidRDefault="00ED43F5">
            <w:pPr>
              <w:pStyle w:val="ProductList-TableBody"/>
            </w:pPr>
            <w:r>
              <w:t>Licence na odběr na základě počtu uživatelů pro službu SharePoint Online Plan 2</w:t>
            </w:r>
          </w:p>
        </w:tc>
      </w:tr>
      <w:tr w:rsidR="007E61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1AC" w:rsidRDefault="007E61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1AC" w:rsidRDefault="00ED43F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E61AC" w:rsidRDefault="007E61AC">
            <w:pPr>
              <w:pStyle w:val="ProductList-TableBody"/>
            </w:pPr>
          </w:p>
        </w:tc>
      </w:tr>
    </w:tbl>
    <w:p w:rsidR="007E61AC" w:rsidRDefault="007E61AC">
      <w:pPr>
        <w:pStyle w:val="ProductList-BodyIndented"/>
      </w:pPr>
    </w:p>
    <w:p w:rsidR="007E61AC" w:rsidRDefault="00ED43F5">
      <w:pPr>
        <w:pStyle w:val="ProductList-ClauseHeading"/>
        <w:outlineLvl w:val="4"/>
      </w:pPr>
      <w:r>
        <w:t>3.3 Prominutí licence CAL pro uživatele přistupující k veřejnému obsahu</w:t>
      </w:r>
    </w:p>
    <w:p w:rsidR="007E61AC" w:rsidRDefault="00ED43F5">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7E61AC" w:rsidRDefault="007E61AC">
      <w:pPr>
        <w:pStyle w:val="ProductList-Body"/>
      </w:pPr>
    </w:p>
    <w:p w:rsidR="007E61AC" w:rsidRDefault="00ED43F5">
      <w:pPr>
        <w:pStyle w:val="ProductList-ClauseHeading"/>
        <w:outlineLvl w:val="4"/>
      </w:pPr>
      <w:r>
        <w:t>3.4 Další software</w:t>
      </w:r>
    </w:p>
    <w:tbl>
      <w:tblPr>
        <w:tblStyle w:val="PURTable"/>
        <w:tblW w:w="0" w:type="dxa"/>
        <w:tblLook w:val="04A0" w:firstRow="1" w:lastRow="0" w:firstColumn="1" w:lastColumn="0" w:noHBand="0" w:noVBand="1"/>
      </w:tblPr>
      <w:tblGrid>
        <w:gridCol w:w="3702"/>
        <w:gridCol w:w="3607"/>
        <w:gridCol w:w="3607"/>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E61AC" w:rsidRDefault="007E61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3.5 Enrollment for Education Solutions</w:t>
      </w:r>
    </w:p>
    <w:p w:rsidR="007E61AC" w:rsidRDefault="00ED43F5">
      <w:pPr>
        <w:pStyle w:val="ProductList-Body"/>
      </w:pPr>
      <w:r>
        <w:t>Bez ohledu na požadavky přístupu externích uživatelů uvedené výše přístup studentů k produktu SharePoint Server 2016 licencovanému na základě prováděcí smlouvy EES vyžaduje licence CAL.</w:t>
      </w:r>
    </w:p>
    <w:p w:rsidR="007E61AC" w:rsidRDefault="007E61AC">
      <w:pPr>
        <w:pStyle w:val="ProductList-Body"/>
      </w:pPr>
    </w:p>
    <w:p w:rsidR="007E61AC" w:rsidRDefault="00ED43F5">
      <w:pPr>
        <w:pStyle w:val="ProductList-Offering1SubSection"/>
        <w:outlineLvl w:val="3"/>
      </w:pPr>
      <w:bookmarkStart w:id="111" w:name="_Sec825"/>
      <w:r>
        <w:lastRenderedPageBreak/>
        <w:t>4. Software Assurance</w:t>
      </w:r>
      <w:bookmarkEnd w:id="111"/>
    </w:p>
    <w:tbl>
      <w:tblPr>
        <w:tblStyle w:val="PURTable"/>
        <w:tblW w:w="0" w:type="dxa"/>
        <w:tblLook w:val="04A0" w:firstRow="1" w:lastRow="0" w:firstColumn="1" w:lastColumn="0" w:noHBand="0" w:noVBand="1"/>
      </w:tblPr>
      <w:tblGrid>
        <w:gridCol w:w="3654"/>
        <w:gridCol w:w="3645"/>
        <w:gridCol w:w="3617"/>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na zálohu: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pro roaming: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URBreadcrumb"/>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9947982"/>
      <w:r>
        <w:instrText>Skype for Business Server</w:instrText>
      </w:r>
      <w:bookmarkEnd w:id="113"/>
      <w:r>
        <w:instrText>" \l 3</w:instrText>
      </w:r>
      <w:r>
        <w:fldChar w:fldCharType="end"/>
      </w:r>
    </w:p>
    <w:p w:rsidR="007E61AC" w:rsidRDefault="00ED43F5">
      <w:pPr>
        <w:pStyle w:val="ProductList-Offering1SubSection"/>
        <w:outlineLvl w:val="3"/>
      </w:pPr>
      <w:bookmarkStart w:id="114" w:name="_Sec686"/>
      <w:r>
        <w:t>1. Dostupnost programu</w:t>
      </w:r>
      <w:bookmarkEnd w:id="114"/>
    </w:p>
    <w:p w:rsidR="007E61AC" w:rsidRDefault="007E61AC">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61AC">
        <w:tc>
          <w:tcPr>
            <w:tcW w:w="4160" w:type="dxa"/>
            <w:tcBorders>
              <w:top w:val="dashed" w:sz="4" w:space="0" w:color="BFBFBF"/>
              <w:left w:val="none" w:sz="4" w:space="0" w:color="6E6E6E"/>
              <w:bottom w:val="none" w:sz="4" w:space="0" w:color="FFFFFF"/>
              <w:right w:val="none" w:sz="4" w:space="0" w:color="6E6E6E"/>
            </w:tcBorders>
          </w:tcPr>
          <w:p w:rsidR="007E61AC" w:rsidRDefault="00ED43F5">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E61AC" w:rsidRDefault="00ED43F5">
      <w:pPr>
        <w:pStyle w:val="ProductList-Offering1SubSection"/>
        <w:outlineLvl w:val="3"/>
      </w:pPr>
      <w:bookmarkStart w:id="115" w:name="_Sec741"/>
      <w:r>
        <w:t>2. Podmínky produktu</w:t>
      </w:r>
      <w:bookmarkEnd w:id="115"/>
    </w:p>
    <w:tbl>
      <w:tblPr>
        <w:tblStyle w:val="PURTable"/>
        <w:tblW w:w="0" w:type="dxa"/>
        <w:tblLook w:val="04A0" w:firstRow="1" w:lastRow="0" w:firstColumn="1" w:lastColumn="0" w:noHBand="0" w:noVBand="1"/>
      </w:tblPr>
      <w:tblGrid>
        <w:gridCol w:w="3643"/>
        <w:gridCol w:w="3639"/>
        <w:gridCol w:w="363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Nižší verze: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ED43F5">
      <w:pPr>
        <w:pStyle w:val="ProductList-Offering1SubSection"/>
        <w:outlineLvl w:val="3"/>
      </w:pPr>
      <w:bookmarkStart w:id="116" w:name="_Sec799"/>
      <w:r>
        <w:t>3. Užívací práva</w:t>
      </w:r>
      <w:bookmarkEnd w:id="116"/>
    </w:p>
    <w:tbl>
      <w:tblPr>
        <w:tblStyle w:val="PURTable"/>
        <w:tblW w:w="0" w:type="dxa"/>
        <w:tblLook w:val="04A0" w:firstRow="1" w:lastRow="0" w:firstColumn="1" w:lastColumn="0" w:noHBand="0" w:noVBand="1"/>
      </w:tblPr>
      <w:tblGrid>
        <w:gridCol w:w="3645"/>
        <w:gridCol w:w="3634"/>
        <w:gridCol w:w="3637"/>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8"/>
        <w:gridCol w:w="3656"/>
        <w:gridCol w:w="3632"/>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1AC" w:rsidRDefault="00ED43F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7E61AC" w:rsidRDefault="00ED43F5">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E61AC" w:rsidRDefault="00ED43F5">
            <w:pPr>
              <w:pStyle w:val="ProductList-TableBody"/>
            </w:pPr>
            <w:r>
              <w:t>Licence na odběr na základě počtu uživatelů pro produkt Skype for Business Online Plan 1</w:t>
            </w:r>
          </w:p>
        </w:tc>
      </w:tr>
      <w:tr w:rsidR="007E61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E61AC" w:rsidRDefault="007E61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61AC" w:rsidRDefault="00ED43F5">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E61AC" w:rsidRDefault="00ED43F5">
            <w:pPr>
              <w:pStyle w:val="ProductList-TableBody"/>
            </w:pPr>
            <w:r>
              <w:t>Licence na odběr na základě počtu uživatelů pro produkt Skype for Business Online Plan 2</w:t>
            </w:r>
          </w:p>
        </w:tc>
      </w:tr>
      <w:tr w:rsidR="007E61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E61AC" w:rsidRDefault="007E61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61AC" w:rsidRDefault="00ED43F5">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E61AC" w:rsidRDefault="00ED43F5">
            <w:pPr>
              <w:pStyle w:val="ProductList-TableBody"/>
            </w:pPr>
            <w:r>
              <w:t>Licence na odběr na základě počtu uživatelů pro produkt Skype for Business Online Plan 2G</w:t>
            </w:r>
          </w:p>
        </w:tc>
      </w:tr>
      <w:tr w:rsidR="007E61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1AC" w:rsidRDefault="007E61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1AC" w:rsidRDefault="00ED43F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E61AC" w:rsidRDefault="007E61AC">
            <w:pPr>
              <w:pStyle w:val="ProductList-TableBody"/>
            </w:pPr>
          </w:p>
        </w:tc>
      </w:tr>
    </w:tbl>
    <w:p w:rsidR="007E61AC" w:rsidRDefault="007E61AC">
      <w:pPr>
        <w:pStyle w:val="ProductList-Body"/>
      </w:pPr>
    </w:p>
    <w:p w:rsidR="007E61AC" w:rsidRDefault="00ED43F5">
      <w:pPr>
        <w:pStyle w:val="ProductList-SubClauseHeading"/>
        <w:outlineLvl w:val="5"/>
      </w:pPr>
      <w:r>
        <w:t>3.1.1 Rozšiřující funkce spojené s licencí Enterprise CAL k produktu Skype for Business Server</w:t>
      </w:r>
    </w:p>
    <w:p w:rsidR="007E61AC" w:rsidRDefault="00ED43F5">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04"/>
        <w:gridCol w:w="3525"/>
        <w:gridCol w:w="3527"/>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1AC" w:rsidRDefault="00ED43F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E61AC" w:rsidRDefault="00ED43F5">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E61AC" w:rsidRDefault="00ED43F5">
            <w:pPr>
              <w:pStyle w:val="ProductList-TableBody"/>
            </w:pPr>
            <w:r>
              <w:t>Licence na odběr na základě počtu uživatelů pro produkt Skype for Business Online Plan 2</w:t>
            </w:r>
          </w:p>
        </w:tc>
      </w:tr>
      <w:tr w:rsidR="007E61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E61AC" w:rsidRDefault="007E61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61AC" w:rsidRDefault="00ED43F5">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7E61AC" w:rsidRDefault="00ED43F5">
            <w:pPr>
              <w:pStyle w:val="ProductList-TableBody"/>
            </w:pPr>
            <w:r>
              <w:t>Licence na odběr na základě počtu uživatelů pro produkt Skype for Business Online Plan 2G</w:t>
            </w:r>
          </w:p>
        </w:tc>
      </w:tr>
      <w:tr w:rsidR="007E61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E61AC" w:rsidRDefault="007E61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61AC" w:rsidRDefault="00ED43F5">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E61AC" w:rsidRDefault="00ED43F5">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7E61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1AC" w:rsidRDefault="007E61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1AC" w:rsidRDefault="00ED43F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E61AC" w:rsidRDefault="007E61AC">
            <w:pPr>
              <w:pStyle w:val="ProductList-TableBody"/>
            </w:pPr>
          </w:p>
        </w:tc>
      </w:tr>
    </w:tbl>
    <w:p w:rsidR="007E61AC" w:rsidRDefault="007E61AC">
      <w:pPr>
        <w:pStyle w:val="ProductList-BodyIndented"/>
      </w:pPr>
    </w:p>
    <w:p w:rsidR="007E61AC" w:rsidRDefault="00ED43F5">
      <w:pPr>
        <w:pStyle w:val="ProductList-SubClauseHeading"/>
        <w:outlineLvl w:val="5"/>
      </w:pPr>
      <w:r>
        <w:lastRenderedPageBreak/>
        <w:t>3.1.2 Rozšiřující funkce spojené s licencí CAL k produktu Skype for Business Server Plus</w:t>
      </w:r>
    </w:p>
    <w:p w:rsidR="007E61AC" w:rsidRDefault="00ED43F5">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1AC" w:rsidRDefault="00ED43F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E61AC" w:rsidRDefault="00ED43F5">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7E61AC" w:rsidRDefault="00ED43F5">
            <w:pPr>
              <w:pStyle w:val="ProductList-TableBody"/>
            </w:pPr>
            <w:r>
              <w:t xml:space="preserve">Licence ekvivalentní k licenci CAL (viz </w:t>
            </w:r>
            <w:hyperlink w:anchor="_Sec591">
              <w:r>
                <w:rPr>
                  <w:color w:val="00467F"/>
                  <w:u w:val="single"/>
                </w:rPr>
                <w:t>Příloha A</w:t>
              </w:r>
            </w:hyperlink>
            <w:r>
              <w:t>)</w:t>
            </w:r>
          </w:p>
        </w:tc>
      </w:tr>
      <w:tr w:rsidR="007E61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1AC" w:rsidRDefault="007E61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1AC" w:rsidRDefault="00ED43F5">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7E61AC" w:rsidRDefault="00ED43F5">
            <w:pPr>
              <w:pStyle w:val="ProductList-TableBody"/>
            </w:pPr>
            <w:r>
              <w:t>Licence CAL k produktu Skype for Business Plus (licence na odběr na základě počtu uživatelů)</w:t>
            </w:r>
          </w:p>
        </w:tc>
      </w:tr>
    </w:tbl>
    <w:p w:rsidR="007E61AC" w:rsidRDefault="007E61AC">
      <w:pPr>
        <w:pStyle w:val="ProductList-BodyIndented"/>
      </w:pPr>
    </w:p>
    <w:p w:rsidR="007E61AC" w:rsidRDefault="00ED43F5">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Role Audio/Video Conferencing Server</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Role Director</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Role Mediation Server</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Nástroj pro správu Microsoft Lync Server 2013 Group Chat</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Modul snap-in pro PowerShell</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Role Survivable Branch Appliance</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Role Video Interop Server</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3.3 Enrollment for Education Solutions</w:t>
      </w:r>
    </w:p>
    <w:p w:rsidR="007E61AC" w:rsidRDefault="00ED43F5">
      <w:pPr>
        <w:pStyle w:val="ProductList-Body"/>
      </w:pPr>
      <w:r>
        <w:t>Bez ohledu na požadavky přístupu externích uživatelů uvedené výše přístup studentů k produktu Skype for Business Server 2015 licencovanému na základě prováděcí smlouvy EES vyžaduje licence CAL.</w:t>
      </w:r>
    </w:p>
    <w:p w:rsidR="007E61AC" w:rsidRDefault="00ED43F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7"/>
        <w:gridCol w:w="3637"/>
        <w:gridCol w:w="3622"/>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na zálohu: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pro roaming: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URBreadcrumb"/>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1HeadingNoBorder"/>
        <w:outlineLvl w:val="1"/>
      </w:pPr>
      <w:bookmarkStart w:id="118" w:name="_Sec614"/>
      <w:r>
        <w:t>SQL Server</w:t>
      </w:r>
      <w:bookmarkEnd w:id="118"/>
      <w:r>
        <w:fldChar w:fldCharType="begin"/>
      </w:r>
      <w:r>
        <w:instrText xml:space="preserve"> TC "</w:instrText>
      </w:r>
      <w:bookmarkStart w:id="119" w:name="_Toc509947983"/>
      <w:r>
        <w:instrText>SQL Server</w:instrText>
      </w:r>
      <w:bookmarkEnd w:id="119"/>
      <w:r>
        <w:instrText>" \l 2</w:instrText>
      </w:r>
      <w:r>
        <w:fldChar w:fldCharType="end"/>
      </w:r>
    </w:p>
    <w:p w:rsidR="007E61AC" w:rsidRDefault="00ED43F5">
      <w:pPr>
        <w:pStyle w:val="ProductList-Offering1SubSection"/>
        <w:outlineLvl w:val="2"/>
      </w:pPr>
      <w:bookmarkStart w:id="120" w:name="_Sec688"/>
      <w:r>
        <w:t>1. Dostupnost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single" w:sz="4" w:space="0" w:color="FFFFFF"/>
              <w:right w:val="none" w:sz="4" w:space="0" w:color="6E6E6E"/>
            </w:tcBorders>
          </w:tcPr>
          <w:p w:rsidR="007E61AC" w:rsidRDefault="00ED43F5">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E61AC" w:rsidRDefault="00ED43F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E61AC" w:rsidRDefault="00ED43F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E61AC" w:rsidRDefault="00ED43F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E61AC" w:rsidRDefault="00ED43F5">
      <w:pPr>
        <w:pStyle w:val="ProductList-Offering1SubSection"/>
        <w:outlineLvl w:val="2"/>
      </w:pPr>
      <w:bookmarkStart w:id="121" w:name="_Sec743"/>
      <w:r>
        <w:t>2. Podmínky produktu</w:t>
      </w:r>
      <w:bookmarkEnd w:id="121"/>
    </w:p>
    <w:tbl>
      <w:tblPr>
        <w:tblStyle w:val="PURTable"/>
        <w:tblW w:w="0" w:type="dxa"/>
        <w:tblLook w:val="04A0" w:firstRow="1" w:lastRow="0" w:firstColumn="1" w:lastColumn="0" w:noHBand="0" w:noVBand="1"/>
      </w:tblPr>
      <w:tblGrid>
        <w:gridCol w:w="3641"/>
        <w:gridCol w:w="3637"/>
        <w:gridCol w:w="3638"/>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3"/>
      </w:pPr>
      <w:r>
        <w:t>2.1 SQL Server 2017 Enterprise</w:t>
      </w:r>
    </w:p>
    <w:p w:rsidR="007E61AC" w:rsidRDefault="00ED43F5">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krytí SA, kteří upgradují na verzi 2017, naleznou licenční podmínky v podmínkách produktu z října 2017.  </w:t>
      </w:r>
    </w:p>
    <w:p w:rsidR="007E61AC" w:rsidRDefault="007E61AC">
      <w:pPr>
        <w:pStyle w:val="ProductList-Body"/>
      </w:pPr>
    </w:p>
    <w:p w:rsidR="007E61AC" w:rsidRDefault="00ED43F5">
      <w:pPr>
        <w:pStyle w:val="ProductList-ClauseHeading"/>
        <w:outlineLvl w:val="3"/>
      </w:pPr>
      <w:r>
        <w:t>2.2 SQL Server Parallel Data Warehouse</w:t>
      </w:r>
    </w:p>
    <w:p w:rsidR="007E61AC" w:rsidRDefault="00ED43F5">
      <w:pPr>
        <w:pStyle w:val="ProductList-Body"/>
      </w:pPr>
      <w:r>
        <w:t>SQL Server Parallel Data Warehouse je volba nasazení pro zákazníky produktu SQL Server Enterprise Core. Zákazníci jsou oprávněni užívat pouze sestavení softwaru zpřístupněná během doby jejich krytí SA.</w:t>
      </w:r>
    </w:p>
    <w:p w:rsidR="007E61AC" w:rsidRDefault="007E61AC">
      <w:pPr>
        <w:pStyle w:val="ProductList-Body"/>
      </w:pPr>
    </w:p>
    <w:p w:rsidR="007E61AC" w:rsidRDefault="00ED43F5">
      <w:pPr>
        <w:pStyle w:val="ProductList-ClauseHeading"/>
        <w:outlineLvl w:val="3"/>
      </w:pPr>
      <w:r>
        <w:lastRenderedPageBreak/>
        <w:t>2.3 SQL Server Parallel Data Warehouse Optional Build bez Oracle Java</w:t>
      </w:r>
    </w:p>
    <w:p w:rsidR="007E61AC" w:rsidRDefault="00ED43F5">
      <w:pPr>
        <w:pStyle w:val="ProductList-Body"/>
      </w:pPr>
      <w:r>
        <w:t xml:space="preserve">Zákazníci si mohou pořídit sestavení produktu s produktem Oracle Java nebo bez produktu Oracle Java, pokud o to požádají. Další informace naleznete na adrese </w:t>
      </w:r>
      <w:hyperlink r:id="rId53">
        <w:r>
          <w:rPr>
            <w:color w:val="00467F"/>
            <w:u w:val="single"/>
          </w:rPr>
          <w:t>http://www.microsoft.com/en-us/sqlserver/solutions-technologies/data-warehousing/pdw.aspx</w:t>
        </w:r>
      </w:hyperlink>
      <w:r>
        <w:t>.</w:t>
      </w:r>
    </w:p>
    <w:p w:rsidR="007E61AC" w:rsidRDefault="007E61AC">
      <w:pPr>
        <w:pStyle w:val="ProductList-Body"/>
      </w:pPr>
    </w:p>
    <w:p w:rsidR="007E61AC" w:rsidRDefault="00ED43F5">
      <w:pPr>
        <w:pStyle w:val="ProductList-ClauseHeading"/>
        <w:outlineLvl w:val="3"/>
      </w:pPr>
      <w:r>
        <w:t>2.4 Doplněk Premium Assurance k produktu SQL Server</w:t>
      </w:r>
    </w:p>
    <w:p w:rsidR="007E61AC" w:rsidRDefault="00ED43F5">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54">
        <w:r>
          <w:rPr>
            <w:color w:val="00467F"/>
            <w:u w:val="single"/>
          </w:rPr>
          <w:t>http://go.microsoft.com/?linkid=9839206</w:t>
        </w:r>
      </w:hyperlink>
      <w:r>
        <w:t>.</w:t>
      </w:r>
    </w:p>
    <w:p w:rsidR="007E61AC" w:rsidRDefault="007E61AC">
      <w:pPr>
        <w:pStyle w:val="ProductList-Body"/>
      </w:pPr>
    </w:p>
    <w:p w:rsidR="007E61AC" w:rsidRDefault="00ED43F5">
      <w:pPr>
        <w:pStyle w:val="ProductList-Offering1SubSection"/>
        <w:outlineLvl w:val="2"/>
      </w:pPr>
      <w:bookmarkStart w:id="122" w:name="_Sec794"/>
      <w:r>
        <w:t>3. Užívací práva</w:t>
      </w:r>
      <w:bookmarkEnd w:id="122"/>
    </w:p>
    <w:tbl>
      <w:tblPr>
        <w:tblStyle w:val="PURTable"/>
        <w:tblW w:w="0" w:type="dxa"/>
        <w:tblLook w:val="04A0" w:firstRow="1" w:lastRow="0" w:firstColumn="1" w:lastColumn="0" w:noHBand="0" w:noVBand="1"/>
      </w:tblPr>
      <w:tblGrid>
        <w:gridCol w:w="3636"/>
        <w:gridCol w:w="3636"/>
        <w:gridCol w:w="364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E61AC" w:rsidRDefault="00ED43F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E61AC" w:rsidRDefault="00ED43F5">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3"/>
      </w:pPr>
      <w:r>
        <w:t>3.2 Automatické aktualizace starších verzí produktu SQL Server</w:t>
      </w:r>
    </w:p>
    <w:p w:rsidR="007E61AC" w:rsidRDefault="00ED43F5">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7E61AC" w:rsidRDefault="007E61AC">
      <w:pPr>
        <w:pStyle w:val="ProductList-Body"/>
      </w:pPr>
    </w:p>
    <w:p w:rsidR="007E61AC" w:rsidRDefault="00ED43F5">
      <w:pPr>
        <w:pStyle w:val="ProductList-ClauseHeading"/>
        <w:outlineLvl w:val="3"/>
      </w:pPr>
      <w:r>
        <w:t>3.3 Výběr platformy SQL Server</w:t>
      </w:r>
    </w:p>
    <w:p w:rsidR="007E61AC" w:rsidRDefault="00ED43F5">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rsidR="007E61AC" w:rsidRDefault="007E61AC">
      <w:pPr>
        <w:pStyle w:val="ProductList-Body"/>
      </w:pPr>
    </w:p>
    <w:p w:rsidR="007E61AC" w:rsidRDefault="00ED43F5">
      <w:pPr>
        <w:pStyle w:val="ProductList-ClauseHeading"/>
        <w:outlineLvl w:val="3"/>
      </w:pPr>
      <w:r>
        <w:t>3.4 Spouštění instancí pro verzi Standard</w:t>
      </w:r>
    </w:p>
    <w:p w:rsidR="007E61AC" w:rsidRDefault="00ED43F5">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7E61AC" w:rsidRDefault="007E61AC">
      <w:pPr>
        <w:pStyle w:val="ProductList-Body"/>
      </w:pPr>
    </w:p>
    <w:p w:rsidR="007E61AC" w:rsidRDefault="00ED43F5">
      <w:pPr>
        <w:pStyle w:val="ProductList-ClauseHeading"/>
        <w:outlineLvl w:val="3"/>
      </w:pPr>
      <w:r>
        <w:t>3.5 Záložní servery pro Parallel Data Warehouse (PDW)</w:t>
      </w:r>
    </w:p>
    <w:p w:rsidR="007E61AC" w:rsidRDefault="00ED43F5">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7E61AC" w:rsidRDefault="007E61AC">
      <w:pPr>
        <w:pStyle w:val="ProductList-Body"/>
      </w:pPr>
    </w:p>
    <w:p w:rsidR="007E61AC" w:rsidRDefault="00ED43F5">
      <w:pPr>
        <w:pStyle w:val="ProductList-ClauseHeading"/>
        <w:outlineLvl w:val="3"/>
      </w:pPr>
      <w:r>
        <w:t>3.6 Další software</w:t>
      </w:r>
    </w:p>
    <w:p w:rsidR="007E61AC" w:rsidRDefault="00ED43F5">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Client Tools Connectivity</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Distributed Replay Client</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Management Tools – Complete</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pPr>
          </w:p>
        </w:tc>
      </w:tr>
    </w:tbl>
    <w:p w:rsidR="007E61AC" w:rsidRDefault="007E61AC">
      <w:pPr>
        <w:pStyle w:val="ProductList-BodyIndented"/>
      </w:pPr>
    </w:p>
    <w:p w:rsidR="007E61AC" w:rsidRDefault="00ED43F5">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88"/>
        <w:gridCol w:w="3484"/>
        <w:gridCol w:w="348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E61AC" w:rsidRDefault="007E61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E61AC" w:rsidRDefault="007E61AC">
            <w:pPr>
              <w:pStyle w:val="ProductList-TableBody"/>
            </w:pPr>
          </w:p>
        </w:tc>
      </w:tr>
    </w:tbl>
    <w:p w:rsidR="007E61AC" w:rsidRDefault="00ED43F5">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2"/>
        <w:gridCol w:w="3631"/>
        <w:gridCol w:w="3633"/>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55">
              <w:r>
                <w:rPr>
                  <w:color w:val="00467F"/>
                  <w:u w:val="single"/>
                </w:rPr>
                <w:t>Podmínky pro produkty – červen 2016.</w:t>
              </w:r>
            </w:hyperlink>
            <w:r>
              <w:t xml:space="preserve"> R Server for Hadoop, R Server for Linux a R Server for Teradata </w:t>
            </w:r>
            <w:hyperlink r:id="rId56">
              <w:r>
                <w:rPr>
                  <w:color w:val="00467F"/>
                  <w:u w:val="single"/>
                </w:rPr>
                <w:t>Podmínky produktu – říjen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pro roaming: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URBreadcrumb"/>
      </w:pPr>
    </w:p>
    <w:p w:rsidR="007E61AC" w:rsidRDefault="00ED43F5">
      <w:pPr>
        <w:pStyle w:val="ProductList-ClauseHeading"/>
        <w:outlineLvl w:val="3"/>
      </w:pPr>
      <w:r>
        <w:t>4.1 SQL Server 2017 Enterprise Core – neomezená virtualizace</w:t>
      </w:r>
    </w:p>
    <w:p w:rsidR="007E61AC" w:rsidRDefault="00ED43F5">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7E61AC" w:rsidRDefault="007E61AC">
      <w:pPr>
        <w:pStyle w:val="ProductList-Body"/>
      </w:pPr>
    </w:p>
    <w:p w:rsidR="007E61AC" w:rsidRDefault="00ED43F5">
      <w:pPr>
        <w:pStyle w:val="ProductList-ClauseHeading"/>
        <w:outlineLvl w:val="3"/>
      </w:pPr>
      <w:r>
        <w:t>4.2 SQL Server 2017 Enterprise Core – Parallel Data Warehouse – aktualizace komponenty</w:t>
      </w:r>
    </w:p>
    <w:p w:rsidR="007E61AC" w:rsidRDefault="00ED43F5">
      <w:pPr>
        <w:pStyle w:val="ProductList-Body"/>
      </w:pPr>
      <w:r>
        <w:t>V době mezi hlavními verzemi produktů mají zákazníci s krytím SA nárok na zpřístupnění dílčího vydání jednotlivých komponent produktu Parallel Data Warehouse (např. aktualizace zařízení).</w:t>
      </w:r>
    </w:p>
    <w:p w:rsidR="007E61AC" w:rsidRDefault="007E61AC">
      <w:pPr>
        <w:pStyle w:val="ProductList-Body"/>
      </w:pPr>
    </w:p>
    <w:p w:rsidR="007E61AC" w:rsidRDefault="00ED43F5">
      <w:pPr>
        <w:pStyle w:val="ProductList-ClauseHeading"/>
        <w:outlineLvl w:val="3"/>
      </w:pPr>
      <w:r>
        <w:t>4.3 Možnost odkoupení pro SQL Server na základě prováděcí smlouvy Enrollment for Application Platform EAP</w:t>
      </w:r>
    </w:p>
    <w:p w:rsidR="007E61AC" w:rsidRDefault="00ED43F5">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7E61AC" w:rsidRDefault="007E61AC">
      <w:pPr>
        <w:pStyle w:val="ProductList-Body"/>
      </w:pPr>
    </w:p>
    <w:p w:rsidR="007E61AC" w:rsidRDefault="00ED43F5">
      <w:pPr>
        <w:pStyle w:val="ProductList-ClauseHeading"/>
        <w:outlineLvl w:val="3"/>
      </w:pPr>
      <w:r>
        <w:t>4.4 SQL Server Enterprise Core a SQL Server Enterprise – Machine Learning Server pro Windows a Machine Learning Server pro Linux</w:t>
      </w:r>
    </w:p>
    <w:p w:rsidR="007E61AC" w:rsidRDefault="00ED43F5">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rsidR="007E61AC" w:rsidRDefault="007E61AC">
      <w:pPr>
        <w:pStyle w:val="ProductList-Body"/>
      </w:pPr>
    </w:p>
    <w:p w:rsidR="007E61AC" w:rsidRDefault="00ED43F5">
      <w:pPr>
        <w:pStyle w:val="ProductList-ClauseHeading"/>
        <w:outlineLvl w:val="3"/>
      </w:pPr>
      <w:r>
        <w:t>4.5 SQL Enterprise Core – Spuštění produktu Machine Learning Server for Hadoop</w:t>
      </w:r>
    </w:p>
    <w:p w:rsidR="007E61AC" w:rsidRDefault="00ED43F5">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serverech a výhradně ve spojení s licencovaným užíváním produktu SQL Server Enterprise Core.</w:t>
      </w:r>
    </w:p>
    <w:p w:rsidR="007E61AC" w:rsidRDefault="007E61AC">
      <w:pPr>
        <w:pStyle w:val="ProductList-Body"/>
      </w:pPr>
    </w:p>
    <w:p w:rsidR="007E61AC" w:rsidRDefault="00ED43F5">
      <w:pPr>
        <w:pStyle w:val="ProductList-ClauseHeading"/>
        <w:outlineLvl w:val="3"/>
      </w:pPr>
      <w:r>
        <w:t>4.6 Užívání produktu Power BI Report Server – SQL Server, verze Enterprise</w:t>
      </w:r>
    </w:p>
    <w:p w:rsidR="007E61AC" w:rsidRDefault="00ED43F5">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rsidR="007E61AC" w:rsidRDefault="007E61AC">
      <w:pPr>
        <w:pStyle w:val="PURBreadcrumb"/>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GroupHeading"/>
        <w:outlineLvl w:val="1"/>
      </w:pPr>
      <w:bookmarkStart w:id="124" w:name="_Sec615"/>
      <w:r>
        <w:t>System Center</w:t>
      </w:r>
      <w:bookmarkEnd w:id="124"/>
      <w:r>
        <w:fldChar w:fldCharType="begin"/>
      </w:r>
      <w:r>
        <w:instrText xml:space="preserve"> TC "</w:instrText>
      </w:r>
      <w:bookmarkStart w:id="125" w:name="_Toc509947984"/>
      <w:r>
        <w:instrText>System Center</w:instrText>
      </w:r>
      <w:bookmarkEnd w:id="125"/>
      <w:r>
        <w:instrText>" \l 2</w:instrText>
      </w:r>
      <w:r>
        <w:fldChar w:fldCharType="end"/>
      </w:r>
    </w:p>
    <w:p w:rsidR="007E61AC" w:rsidRDefault="00ED43F5">
      <w:pPr>
        <w:pStyle w:val="ProductList-Offering2HeadingNoBorder"/>
        <w:outlineLvl w:val="2"/>
      </w:pPr>
      <w:bookmarkStart w:id="126" w:name="_Sec642"/>
      <w:r>
        <w:t>System Center Server</w:t>
      </w:r>
      <w:bookmarkEnd w:id="126"/>
      <w:r>
        <w:fldChar w:fldCharType="begin"/>
      </w:r>
      <w:r>
        <w:instrText xml:space="preserve"> TC "</w:instrText>
      </w:r>
      <w:bookmarkStart w:id="127" w:name="_Toc509947985"/>
      <w:r>
        <w:instrText>System Center Server</w:instrText>
      </w:r>
      <w:bookmarkEnd w:id="127"/>
      <w:r>
        <w:instrText>" \l 3</w:instrText>
      </w:r>
      <w:r>
        <w:fldChar w:fldCharType="end"/>
      </w:r>
    </w:p>
    <w:p w:rsidR="007E61AC" w:rsidRDefault="00ED43F5">
      <w:pPr>
        <w:pStyle w:val="ProductList-Offering1SubSection"/>
        <w:outlineLvl w:val="3"/>
      </w:pPr>
      <w:bookmarkStart w:id="128" w:name="_Sec689"/>
      <w:r>
        <w:t>1. Dostupnost programu</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rPr>
                <w:color w:val="000000"/>
              </w:rPr>
              <w:t>Licence pro správu serveru System Center 2016 Datacenter (sady 2 jádrových licencí)</w:t>
            </w:r>
            <w:r>
              <w:fldChar w:fldCharType="begin"/>
            </w:r>
            <w:r>
              <w:instrText xml:space="preserve"> XE "Licence pro správu serveru System Center 2016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Licence pro správu serveru System Center 2016 Datacenter (sady 16 jádrových licencí)</w:t>
            </w:r>
            <w:r>
              <w:fldChar w:fldCharType="begin"/>
            </w:r>
            <w:r>
              <w:instrText xml:space="preserve"> XE "Licence pro správu serveru System Center 2016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Licence pro správu serveru System Center 2016 Standard (sady 2 jádrových licencí)</w:t>
            </w:r>
            <w:r>
              <w:fldChar w:fldCharType="begin"/>
            </w:r>
            <w:r>
              <w:instrText xml:space="preserve"> XE "Licence pro správu serveru System Center 2016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t>Licence pro správu serveru System Center 2016 Standard (sady 16 jádrových licencí)</w:t>
            </w:r>
            <w:r>
              <w:fldChar w:fldCharType="begin"/>
            </w:r>
            <w:r>
              <w:instrText xml:space="preserve"> XE "Licence pro správu serveru System Center 2016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E61AC" w:rsidRDefault="00ED43F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E61AC" w:rsidRDefault="00ED43F5">
      <w:pPr>
        <w:pStyle w:val="ProductList-Offering1SubSection"/>
        <w:outlineLvl w:val="3"/>
      </w:pPr>
      <w:bookmarkStart w:id="129" w:name="_Sec744"/>
      <w:r>
        <w:t>2. Podmínky produktu</w:t>
      </w:r>
      <w:bookmarkEnd w:id="129"/>
    </w:p>
    <w:tbl>
      <w:tblPr>
        <w:tblStyle w:val="PURTable"/>
        <w:tblW w:w="0" w:type="dxa"/>
        <w:tblLook w:val="04A0" w:firstRow="1" w:lastRow="0" w:firstColumn="1" w:lastColumn="0" w:noHBand="0" w:noVBand="1"/>
      </w:tblPr>
      <w:tblGrid>
        <w:gridCol w:w="3643"/>
        <w:gridCol w:w="3639"/>
        <w:gridCol w:w="363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Nižší verze: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Offering1SubSection"/>
        <w:outlineLvl w:val="3"/>
      </w:pPr>
      <w:bookmarkStart w:id="130" w:name="_Sec797"/>
      <w:r>
        <w:t>3. Užívací práva</w:t>
      </w:r>
      <w:bookmarkEnd w:id="130"/>
    </w:p>
    <w:tbl>
      <w:tblPr>
        <w:tblStyle w:val="PURTable"/>
        <w:tblW w:w="0" w:type="dxa"/>
        <w:tblLook w:val="04A0" w:firstRow="1" w:lastRow="0" w:firstColumn="1" w:lastColumn="0" w:noHBand="0" w:noVBand="1"/>
      </w:tblPr>
      <w:tblGrid>
        <w:gridCol w:w="3640"/>
        <w:gridCol w:w="3629"/>
        <w:gridCol w:w="3647"/>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Další software: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53"/>
        <w:gridCol w:w="3664"/>
        <w:gridCol w:w="3599"/>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7E61AC" w:rsidRDefault="00ED43F5">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48"/>
        <w:gridCol w:w="3675"/>
        <w:gridCol w:w="3593"/>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7E61AC" w:rsidRDefault="00ED43F5">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3.3 Technologie SQL Server</w:t>
      </w:r>
    </w:p>
    <w:p w:rsidR="007E61AC" w:rsidRDefault="00ED43F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7E61AC" w:rsidRDefault="007E61AC">
      <w:pPr>
        <w:pStyle w:val="ProductList-Body"/>
      </w:pPr>
    </w:p>
    <w:p w:rsidR="007E61AC" w:rsidRDefault="00ED43F5">
      <w:pPr>
        <w:pStyle w:val="ProductList-ClauseHeading"/>
        <w:outlineLvl w:val="4"/>
      </w:pPr>
      <w:r>
        <w:t>3.4 Kontejnery softwaru Windows Server</w:t>
      </w:r>
    </w:p>
    <w:p w:rsidR="007E61AC" w:rsidRDefault="00ED43F5">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E61AC" w:rsidRDefault="00ED43F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3"/>
        <w:gridCol w:w="3617"/>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na zálohu: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7">
              <w:r>
                <w:rPr>
                  <w:color w:val="00467F"/>
                  <w:u w:val="single"/>
                </w:rPr>
                <w:t>Seznam produktů – říjen 2013</w:t>
              </w:r>
            </w:hyperlink>
            <w:r>
              <w:t xml:space="preserve">, </w:t>
            </w:r>
            <w:hyperlink r:id="rId58">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pro roaming: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4.1 Práva k aktuální větvi produktu System Center (je-li k dispozici)</w:t>
      </w:r>
    </w:p>
    <w:p w:rsidR="007E61AC" w:rsidRDefault="00ED43F5">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instalovat a užívat volitelnou aktuální větev pro všechny komponenty.</w:t>
      </w:r>
    </w:p>
    <w:p w:rsidR="007E61AC" w:rsidRDefault="007E61AC">
      <w:pPr>
        <w:pStyle w:val="ProductList-ClauseHeading"/>
        <w:outlineLvl w:val="4"/>
      </w:pPr>
    </w:p>
    <w:p w:rsidR="007E61AC" w:rsidRDefault="00ED43F5">
      <w:pPr>
        <w:pStyle w:val="ProductList-ClauseHeading"/>
        <w:outlineLvl w:val="4"/>
      </w:pPr>
      <w:r>
        <w:t>4.2 System Center Global Service Monitor</w:t>
      </w:r>
    </w:p>
    <w:p w:rsidR="007E61AC" w:rsidRDefault="00ED43F5">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7E61AC" w:rsidRDefault="007E61AC">
      <w:pPr>
        <w:pStyle w:val="ProductList-Body"/>
      </w:pPr>
    </w:p>
    <w:p w:rsidR="007E61AC" w:rsidRDefault="00ED43F5">
      <w:pPr>
        <w:pStyle w:val="ProductList-ClauseHeading"/>
        <w:outlineLvl w:val="4"/>
      </w:pPr>
      <w:r>
        <w:t>4.3 Práva k užívání a poskytnuté licence přidružené ke změně v licenčním modelu – opravňující licence</w:t>
      </w:r>
    </w:p>
    <w:p w:rsidR="007E61AC" w:rsidRDefault="00ED43F5">
      <w:pPr>
        <w:pStyle w:val="ProductList-Body"/>
      </w:pPr>
      <w:r>
        <w:t>Pojem „opravňující licence“ definovaný v části Práva k migraci pro System Center Server publikované v dokumentu Podmínky pro produkty z října 2016 byl aktualizován tak, aby zahrnoval licence pro procesory System Center Server s krytím SA získané zákazníkem k 31. prosinci 2016 na základě nové prováděcí smlouvy nebo obnovené prováděcí smlouvy se dnem účinnosti od 1. října 2016 do 31. prosince 2016.</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9947986"/>
      <w:r>
        <w:instrText>System Center Configuration Manager</w:instrText>
      </w:r>
      <w:bookmarkEnd w:id="133"/>
      <w:r>
        <w:instrText>" \l 3</w:instrText>
      </w:r>
      <w:r>
        <w:fldChar w:fldCharType="end"/>
      </w:r>
    </w:p>
    <w:p w:rsidR="007E61AC" w:rsidRDefault="00ED43F5">
      <w:pPr>
        <w:pStyle w:val="ProductList-Offering1SubSection"/>
        <w:outlineLvl w:val="3"/>
      </w:pPr>
      <w:bookmarkStart w:id="134" w:name="_Sec691"/>
      <w:r>
        <w:t>1. Dostupnost programu</w:t>
      </w:r>
      <w:bookmarkEnd w:id="134"/>
    </w:p>
    <w:p w:rsidR="007E61AC" w:rsidRDefault="007E61AC">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ED43F5">
      <w:pPr>
        <w:pStyle w:val="ProductList-Offering1SubSection"/>
        <w:outlineLvl w:val="3"/>
      </w:pPr>
      <w:bookmarkStart w:id="135" w:name="_Sec746"/>
      <w:r>
        <w:t>2. Podmínky produktu</w:t>
      </w:r>
      <w:bookmarkEnd w:id="135"/>
    </w:p>
    <w:tbl>
      <w:tblPr>
        <w:tblStyle w:val="PURTable"/>
        <w:tblW w:w="0" w:type="dxa"/>
        <w:tblLook w:val="04A0" w:firstRow="1" w:lastRow="0" w:firstColumn="1" w:lastColumn="0" w:noHBand="0" w:noVBand="1"/>
      </w:tblPr>
      <w:tblGrid>
        <w:gridCol w:w="3646"/>
        <w:gridCol w:w="3633"/>
        <w:gridCol w:w="3637"/>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lastRenderedPageBreak/>
        <w:t>2.1 Akademičtí zákazníci</w:t>
      </w:r>
    </w:p>
    <w:p w:rsidR="007E61AC" w:rsidRDefault="00ED43F5">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rsidR="007E61AC" w:rsidRDefault="00ED43F5">
      <w:pPr>
        <w:pStyle w:val="ProductList-Offering1SubSection"/>
        <w:outlineLvl w:val="3"/>
      </w:pPr>
      <w:bookmarkStart w:id="136" w:name="_Sec802"/>
      <w:r>
        <w:t>3. Užívací práva</w:t>
      </w:r>
      <w:bookmarkEnd w:id="136"/>
    </w:p>
    <w:tbl>
      <w:tblPr>
        <w:tblStyle w:val="PURTable"/>
        <w:tblW w:w="0" w:type="dxa"/>
        <w:tblLook w:val="04A0" w:firstRow="1" w:lastRow="0" w:firstColumn="1" w:lastColumn="0" w:noHBand="0" w:noVBand="1"/>
      </w:tblPr>
      <w:tblGrid>
        <w:gridCol w:w="3640"/>
        <w:gridCol w:w="3629"/>
        <w:gridCol w:w="3647"/>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Další software: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1AC" w:rsidRDefault="00ED43F5">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7E61AC" w:rsidRDefault="00ED43F5">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7E61AC" w:rsidRDefault="00ED43F5">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7E61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1AC" w:rsidRDefault="007E61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1AC" w:rsidRDefault="00ED43F5">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7E61AC" w:rsidRDefault="00ED43F5">
            <w:pPr>
              <w:pStyle w:val="ProductList-TableBody"/>
            </w:pPr>
            <w:r>
              <w:t xml:space="preserve">Licence ekvivalentní k licenci pro správu (viz </w:t>
            </w:r>
            <w:hyperlink r:id="rId59">
              <w:r>
                <w:rPr>
                  <w:color w:val="00467F"/>
                  <w:u w:val="single"/>
                </w:rPr>
                <w:t>Příloha A</w:t>
              </w:r>
            </w:hyperlink>
            <w:r>
              <w:t>)</w:t>
            </w:r>
          </w:p>
        </w:tc>
      </w:tr>
    </w:tbl>
    <w:p w:rsidR="007E61AC" w:rsidRDefault="007E61AC">
      <w:pPr>
        <w:pStyle w:val="ProductList-Body"/>
      </w:pPr>
    </w:p>
    <w:p w:rsidR="007E61AC" w:rsidRDefault="00ED43F5">
      <w:pPr>
        <w:pStyle w:val="ProductList-ClauseHeading"/>
        <w:outlineLvl w:val="4"/>
      </w:pPr>
      <w:r>
        <w:t>3.2 Technologie SQL Server</w:t>
      </w:r>
    </w:p>
    <w:p w:rsidR="007E61AC" w:rsidRDefault="00ED43F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rsidR="007E61AC" w:rsidRDefault="00ED43F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7"/>
        <w:gridCol w:w="3637"/>
        <w:gridCol w:w="3622"/>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na zálohu: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pro roaming: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4.1 System Center Configuration Manager – práva VDI</w:t>
      </w:r>
    </w:p>
    <w:p w:rsidR="007E61AC" w:rsidRDefault="00ED43F5">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7E61AC" w:rsidRDefault="007E61AC">
      <w:pPr>
        <w:pStyle w:val="ProductList-Body"/>
      </w:pPr>
    </w:p>
    <w:p w:rsidR="007E61AC" w:rsidRDefault="00ED43F5">
      <w:pPr>
        <w:pStyle w:val="ProductList-ClauseHeading"/>
        <w:outlineLvl w:val="4"/>
      </w:pPr>
      <w:r>
        <w:t>4.2 Práva k aktuální větvi produktu System Center Configuration Manager</w:t>
      </w:r>
    </w:p>
    <w:p w:rsidR="007E61AC" w:rsidRDefault="00ED43F5">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9947987"/>
      <w:r>
        <w:instrText>System Center Data Protection Manager</w:instrText>
      </w:r>
      <w:bookmarkEnd w:id="139"/>
      <w:r>
        <w:instrText>" \l 3</w:instrText>
      </w:r>
      <w:r>
        <w:fldChar w:fldCharType="end"/>
      </w:r>
    </w:p>
    <w:p w:rsidR="007E61AC" w:rsidRDefault="00ED43F5">
      <w:pPr>
        <w:pStyle w:val="ProductList-Offering1SubSection"/>
        <w:outlineLvl w:val="3"/>
      </w:pPr>
      <w:bookmarkStart w:id="140" w:name="_Sec690"/>
      <w:r>
        <w:t>1. Dostupnost programu</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61AC">
        <w:tc>
          <w:tcPr>
            <w:tcW w:w="41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ED43F5">
      <w:pPr>
        <w:pStyle w:val="ProductList-Offering1SubSection"/>
        <w:outlineLvl w:val="3"/>
      </w:pPr>
      <w:bookmarkStart w:id="141" w:name="_Sec745"/>
      <w:r>
        <w:t>2. Podmínky produktu</w:t>
      </w:r>
      <w:bookmarkEnd w:id="141"/>
    </w:p>
    <w:tbl>
      <w:tblPr>
        <w:tblStyle w:val="PURTable"/>
        <w:tblW w:w="0" w:type="dxa"/>
        <w:tblLook w:val="04A0" w:firstRow="1" w:lastRow="0" w:firstColumn="1" w:lastColumn="0" w:noHBand="0" w:noVBand="1"/>
      </w:tblPr>
      <w:tblGrid>
        <w:gridCol w:w="3649"/>
        <w:gridCol w:w="3636"/>
        <w:gridCol w:w="3631"/>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Nižší verze: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lastRenderedPageBreak/>
        <w:t>2.1 Akademičtí zákazníci</w:t>
      </w:r>
    </w:p>
    <w:p w:rsidR="007E61AC" w:rsidRDefault="00ED43F5">
      <w:pPr>
        <w:pStyle w:val="ProductList-Body"/>
      </w:pPr>
      <w:r>
        <w:t>Zákazníci se smlouvou Enrollment for Education Solutions a School Subscription Enrollment mohou zakoupit licenci pro správu klienta System Center 2016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rsidR="007E61AC" w:rsidRDefault="00ED43F5">
      <w:pPr>
        <w:pStyle w:val="ProductList-Offering1SubSection"/>
        <w:outlineLvl w:val="3"/>
      </w:pPr>
      <w:bookmarkStart w:id="142" w:name="_Sec801"/>
      <w:r>
        <w:t>3. Užívací práva</w:t>
      </w:r>
      <w:bookmarkEnd w:id="142"/>
    </w:p>
    <w:tbl>
      <w:tblPr>
        <w:tblStyle w:val="PURTable"/>
        <w:tblW w:w="0" w:type="dxa"/>
        <w:tblLook w:val="04A0" w:firstRow="1" w:lastRow="0" w:firstColumn="1" w:lastColumn="0" w:noHBand="0" w:noVBand="1"/>
      </w:tblPr>
      <w:tblGrid>
        <w:gridCol w:w="3640"/>
        <w:gridCol w:w="3629"/>
        <w:gridCol w:w="3647"/>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Další software: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7E61AC" w:rsidRDefault="00ED43F5">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3.2 Technologie SQL Server</w:t>
      </w:r>
    </w:p>
    <w:p w:rsidR="007E61AC" w:rsidRDefault="00ED43F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7E61AC" w:rsidRDefault="00ED43F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7"/>
        <w:gridCol w:w="3637"/>
        <w:gridCol w:w="3622"/>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na zálohu: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říjen 2013</w:t>
              </w:r>
            </w:hyperlink>
            <w:r>
              <w:t xml:space="preserve">, </w:t>
            </w:r>
            <w:hyperlink r:id="rId62">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pro roaming: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4.1 Práva k aktuální větvi produktu System Center Data Protection Manager</w:t>
      </w:r>
    </w:p>
    <w:p w:rsidR="007E61AC" w:rsidRDefault="00ED43F5">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9947988"/>
      <w:r>
        <w:instrText>System Center Endpoint Protection</w:instrText>
      </w:r>
      <w:bookmarkEnd w:id="145"/>
      <w:r>
        <w:instrText>" \l 3</w:instrText>
      </w:r>
      <w:r>
        <w:fldChar w:fldCharType="end"/>
      </w:r>
    </w:p>
    <w:p w:rsidR="007E61AC" w:rsidRDefault="00ED43F5">
      <w:pPr>
        <w:pStyle w:val="ProductList-Offering1SubSection"/>
        <w:outlineLvl w:val="3"/>
      </w:pPr>
      <w:bookmarkStart w:id="146" w:name="_Sec892"/>
      <w:r>
        <w:t>1. Dostupnost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6" w:space="0" w:color="FFFFFF"/>
              <w:left w:val="none" w:sz="4" w:space="0" w:color="6E6E6E"/>
              <w:bottom w:val="none" w:sz="4" w:space="0" w:color="BFBFBF"/>
              <w:right w:val="none" w:sz="4" w:space="0" w:color="6E6E6E"/>
            </w:tcBorders>
          </w:tcPr>
          <w:p w:rsidR="007E61AC" w:rsidRDefault="00ED43F5">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7E61AC" w:rsidRDefault="00ED43F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E61AC" w:rsidRDefault="00ED43F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E61AC" w:rsidRDefault="007E61A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7E61AC" w:rsidRDefault="00ED43F5">
      <w:pPr>
        <w:pStyle w:val="ProductList-Offering1SubSection"/>
        <w:outlineLvl w:val="3"/>
      </w:pPr>
      <w:bookmarkStart w:id="147" w:name="_Sec893"/>
      <w:r>
        <w:t>2. Podmínky produktu</w:t>
      </w:r>
      <w:bookmarkEnd w:id="147"/>
    </w:p>
    <w:tbl>
      <w:tblPr>
        <w:tblStyle w:val="PURTable"/>
        <w:tblW w:w="0" w:type="dxa"/>
        <w:tblLook w:val="04A0" w:firstRow="1" w:lastRow="0" w:firstColumn="1" w:lastColumn="0" w:noHBand="0" w:noVBand="1"/>
      </w:tblPr>
      <w:tblGrid>
        <w:gridCol w:w="3632"/>
        <w:gridCol w:w="3640"/>
        <w:gridCol w:w="364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(SA):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ED43F5">
      <w:pPr>
        <w:pStyle w:val="ProductList-Offering1SubSection"/>
        <w:outlineLvl w:val="3"/>
      </w:pPr>
      <w:bookmarkStart w:id="148" w:name="_Sec894"/>
      <w:r>
        <w:t>3. Užívací práva</w:t>
      </w:r>
      <w:bookmarkEnd w:id="148"/>
    </w:p>
    <w:tbl>
      <w:tblPr>
        <w:tblStyle w:val="PURTable"/>
        <w:tblW w:w="0" w:type="dxa"/>
        <w:tblLook w:val="04A0" w:firstRow="1" w:lastRow="0" w:firstColumn="1" w:lastColumn="0" w:noHBand="0" w:noVBand="1"/>
      </w:tblPr>
      <w:tblGrid>
        <w:gridCol w:w="3640"/>
        <w:gridCol w:w="3630"/>
        <w:gridCol w:w="3646"/>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Další software: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Zahrnuté technologie: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3.1 Licence na odběr na základě počtu zařízení a uživatelů</w:t>
      </w:r>
    </w:p>
    <w:p w:rsidR="007E61AC" w:rsidRDefault="00ED43F5">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rsidR="007E61AC" w:rsidRDefault="007E61AC">
      <w:pPr>
        <w:pStyle w:val="ProductList-Body"/>
      </w:pPr>
    </w:p>
    <w:p w:rsidR="007E61AC" w:rsidRDefault="00ED43F5">
      <w:pPr>
        <w:pStyle w:val="ProductList-ClauseHeading"/>
        <w:outlineLvl w:val="4"/>
      </w:pPr>
      <w:r>
        <w:lastRenderedPageBreak/>
        <w:t>3.2 Licence na odběr produktu Server Management</w:t>
      </w:r>
    </w:p>
    <w:p w:rsidR="007E61AC" w:rsidRDefault="00ED43F5">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rsidR="007E61AC" w:rsidRDefault="007E61AC">
      <w:pPr>
        <w:pStyle w:val="ProductList-Body"/>
      </w:pPr>
    </w:p>
    <w:p w:rsidR="007E61AC" w:rsidRDefault="00ED43F5">
      <w:pPr>
        <w:pStyle w:val="ProductList-ClauseHeading"/>
        <w:outlineLvl w:val="4"/>
      </w:pPr>
      <w:r>
        <w:t>3.3 Náhrada vyhledávacích modulů</w:t>
      </w:r>
    </w:p>
    <w:p w:rsidR="007E61AC" w:rsidRDefault="00ED43F5">
      <w:pPr>
        <w:pStyle w:val="ProductList-Body"/>
      </w:pPr>
      <w:r>
        <w:t>V rámci služby online může společnost Microsoft nahradit srovnatelný software a soubory pro:</w:t>
      </w:r>
    </w:p>
    <w:p w:rsidR="007E61AC" w:rsidRDefault="00ED43F5" w:rsidP="00ED43F5">
      <w:pPr>
        <w:pStyle w:val="ProductList-Bullet"/>
        <w:numPr>
          <w:ilvl w:val="0"/>
          <w:numId w:val="20"/>
        </w:numPr>
      </w:pPr>
      <w:r>
        <w:t xml:space="preserve">antivirový software a software ochrany proti nevyžádané poště </w:t>
      </w:r>
    </w:p>
    <w:p w:rsidR="007E61AC" w:rsidRDefault="00ED43F5" w:rsidP="00ED43F5">
      <w:pPr>
        <w:pStyle w:val="ProductList-Bullet"/>
        <w:numPr>
          <w:ilvl w:val="0"/>
          <w:numId w:val="20"/>
        </w:numPr>
      </w:pPr>
      <w:r>
        <w:t>soubory podpisů a datové soubory pro filtrování obsahu.</w:t>
      </w:r>
    </w:p>
    <w:p w:rsidR="007E61AC" w:rsidRDefault="00ED43F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57"/>
        <w:gridCol w:w="3637"/>
        <w:gridCol w:w="3622"/>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na zálohu: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3">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pro roaming: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4.1 Práva k aktuální větvi produktu System Center Endpoint Protection</w:t>
      </w:r>
    </w:p>
    <w:p w:rsidR="007E61AC" w:rsidRDefault="00ED43F5">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9947989"/>
      <w:r>
        <w:instrText>System Center Operations Manager</w:instrText>
      </w:r>
      <w:bookmarkEnd w:id="151"/>
      <w:r>
        <w:instrText>" \l 3</w:instrText>
      </w:r>
      <w:r>
        <w:fldChar w:fldCharType="end"/>
      </w:r>
    </w:p>
    <w:p w:rsidR="007E61AC" w:rsidRDefault="00ED43F5">
      <w:pPr>
        <w:pStyle w:val="ProductList-Offering1SubSection"/>
        <w:outlineLvl w:val="3"/>
      </w:pPr>
      <w:bookmarkStart w:id="152" w:name="_Sec1181"/>
      <w:r>
        <w:t>1. Dostupnost programu</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61AC">
        <w:tc>
          <w:tcPr>
            <w:tcW w:w="41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E61AC" w:rsidRDefault="007E61A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ED43F5">
      <w:pPr>
        <w:pStyle w:val="ProductList-Offering1SubSection"/>
        <w:outlineLvl w:val="3"/>
      </w:pPr>
      <w:bookmarkStart w:id="153" w:name="_Sec1182"/>
      <w:r>
        <w:t>2. Podmínky produktu</w:t>
      </w:r>
      <w:bookmarkEnd w:id="153"/>
    </w:p>
    <w:tbl>
      <w:tblPr>
        <w:tblStyle w:val="PURTable"/>
        <w:tblW w:w="0" w:type="dxa"/>
        <w:tblLook w:val="04A0" w:firstRow="1" w:lastRow="0" w:firstColumn="1" w:lastColumn="0" w:noHBand="0" w:noVBand="1"/>
      </w:tblPr>
      <w:tblGrid>
        <w:gridCol w:w="3649"/>
        <w:gridCol w:w="3636"/>
        <w:gridCol w:w="3631"/>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Nižší verze: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4">
              <w:r>
                <w:rPr>
                  <w:color w:val="00467F"/>
                  <w:u w:val="single"/>
                </w:rPr>
                <w:t>Příloha B</w:t>
              </w:r>
            </w:hyperlink>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2.1 Akademičtí zákazníci</w:t>
      </w:r>
    </w:p>
    <w:p w:rsidR="007E61AC" w:rsidRDefault="00ED43F5">
      <w:pPr>
        <w:pStyle w:val="ProductList-Body"/>
      </w:pPr>
      <w:r>
        <w:t xml:space="preserve">Zákazníci s prováděcí smlouvou Enrollment for Education Solutions a School Subscription Enrollment mohou zakoupit licenci pro správu klienta System Center 2016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rsidR="007E61AC" w:rsidRDefault="00ED43F5">
      <w:pPr>
        <w:pStyle w:val="ProductList-Offering1SubSection"/>
        <w:outlineLvl w:val="3"/>
      </w:pPr>
      <w:bookmarkStart w:id="154" w:name="_Sec1183"/>
      <w:r>
        <w:t>3. Užívací práva</w:t>
      </w:r>
      <w:bookmarkEnd w:id="154"/>
    </w:p>
    <w:tbl>
      <w:tblPr>
        <w:tblStyle w:val="PURTable"/>
        <w:tblW w:w="0" w:type="dxa"/>
        <w:tblLook w:val="04A0" w:firstRow="1" w:lastRow="0" w:firstColumn="1" w:lastColumn="0" w:noHBand="0" w:noVBand="1"/>
      </w:tblPr>
      <w:tblGrid>
        <w:gridCol w:w="3640"/>
        <w:gridCol w:w="3629"/>
        <w:gridCol w:w="3647"/>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5">
              <w:r>
                <w:rPr>
                  <w:color w:val="00467F"/>
                  <w:u w:val="single"/>
                </w:rPr>
                <w:t>Univerzální</w:t>
              </w:r>
            </w:hyperlink>
            <w:r>
              <w:t xml:space="preserve">; </w:t>
            </w:r>
            <w:hyperlink r:id="rId66">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Další software: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7">
              <w:r>
                <w:rPr>
                  <w:color w:val="00467F"/>
                  <w:u w:val="single"/>
                </w:rPr>
                <w:t>Internetové funkce</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7E61AC" w:rsidRDefault="00ED43F5">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3.2 Technologie SQL Server</w:t>
      </w:r>
    </w:p>
    <w:p w:rsidR="007E61AC" w:rsidRDefault="00ED43F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7E61AC" w:rsidRDefault="00ED43F5">
      <w:pPr>
        <w:pStyle w:val="ProductList-Offering1SubSection"/>
        <w:outlineLvl w:val="3"/>
      </w:pPr>
      <w:bookmarkStart w:id="155" w:name="_Sec1184"/>
      <w:r>
        <w:lastRenderedPageBreak/>
        <w:t>4. Software Assurance</w:t>
      </w:r>
      <w:bookmarkEnd w:id="155"/>
    </w:p>
    <w:tbl>
      <w:tblPr>
        <w:tblStyle w:val="PURTable"/>
        <w:tblW w:w="0" w:type="dxa"/>
        <w:tblLook w:val="04A0" w:firstRow="1" w:lastRow="0" w:firstColumn="1" w:lastColumn="0" w:noHBand="0" w:noVBand="1"/>
      </w:tblPr>
      <w:tblGrid>
        <w:gridCol w:w="3657"/>
        <w:gridCol w:w="3637"/>
        <w:gridCol w:w="3622"/>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na zálohu: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9">
              <w:r>
                <w:rPr>
                  <w:color w:val="00467F"/>
                  <w:u w:val="single"/>
                </w:rPr>
                <w:t>Seznam produktů – říjen 2013</w:t>
              </w:r>
            </w:hyperlink>
            <w:r>
              <w:t xml:space="preserve">, </w:t>
            </w:r>
            <w:hyperlink r:id="rId70">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pro roaming: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4.1 Práva k aktuální větvi produktu System Center Operations Manager</w:t>
      </w:r>
    </w:p>
    <w:p w:rsidR="007E61AC" w:rsidRDefault="00ED43F5">
      <w:pPr>
        <w:pStyle w:val="ProductList-Body"/>
      </w:pPr>
      <w:r>
        <w:t>Zákazníci s aktivním krytím SA pro licence k produktu System Center Operations Manager nebo s ekvivalentní licencí ML mohou instalovat a užívat volitelnou aktuální větev produktu System Center Operations Manager.</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9947990"/>
      <w:r>
        <w:instrText>System Center Orchestrator</w:instrText>
      </w:r>
      <w:bookmarkEnd w:id="157"/>
      <w:r>
        <w:instrText>" \l 3</w:instrText>
      </w:r>
      <w:r>
        <w:fldChar w:fldCharType="end"/>
      </w:r>
    </w:p>
    <w:p w:rsidR="007E61AC" w:rsidRDefault="00ED43F5">
      <w:pPr>
        <w:pStyle w:val="ProductList-Offering1SubSection"/>
        <w:outlineLvl w:val="3"/>
      </w:pPr>
      <w:bookmarkStart w:id="158" w:name="_Sec1186"/>
      <w:r>
        <w:t>1. Dostupnost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61AC">
        <w:tc>
          <w:tcPr>
            <w:tcW w:w="41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ED43F5">
      <w:pPr>
        <w:pStyle w:val="ProductList-Offering1SubSection"/>
        <w:outlineLvl w:val="3"/>
      </w:pPr>
      <w:bookmarkStart w:id="159" w:name="_Sec1187"/>
      <w:r>
        <w:t>2. Podmínky produktu</w:t>
      </w:r>
      <w:bookmarkEnd w:id="159"/>
    </w:p>
    <w:tbl>
      <w:tblPr>
        <w:tblStyle w:val="PURTable"/>
        <w:tblW w:w="0" w:type="dxa"/>
        <w:tblLook w:val="04A0" w:firstRow="1" w:lastRow="0" w:firstColumn="1" w:lastColumn="0" w:noHBand="0" w:noVBand="1"/>
      </w:tblPr>
      <w:tblGrid>
        <w:gridCol w:w="3649"/>
        <w:gridCol w:w="3636"/>
        <w:gridCol w:w="3631"/>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Nižší verze: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1">
              <w:r>
                <w:rPr>
                  <w:color w:val="00467F"/>
                  <w:u w:val="single"/>
                </w:rPr>
                <w:t>Příloha B</w:t>
              </w:r>
            </w:hyperlink>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2.1 Akademičtí zákazníci</w:t>
      </w:r>
    </w:p>
    <w:p w:rsidR="007E61AC" w:rsidRDefault="00ED43F5">
      <w:pPr>
        <w:pStyle w:val="ProductList-Body"/>
      </w:pPr>
      <w:r>
        <w:t xml:space="preserve">Zákazníci s prováděcí smlouvou Enrollment for Education Solutions a School Subscription Enrollment mohou zakoupit licenci pro správu klienta System Center 2016 Orchestrator na prostředí OSE a nasadit je podle počtu uživatelů nebo prostředí OSE, jak je uvedeno v licenčním modelu </w:t>
      </w:r>
      <w:hyperlink w:anchor="_Sec544">
        <w:r>
          <w:rPr>
            <w:color w:val="00467F"/>
            <w:u w:val="single"/>
          </w:rPr>
          <w:t>Servery pro správu</w:t>
        </w:r>
      </w:hyperlink>
      <w:r>
        <w:t xml:space="preserve">. </w:t>
      </w:r>
    </w:p>
    <w:p w:rsidR="007E61AC" w:rsidRDefault="00ED43F5">
      <w:pPr>
        <w:pStyle w:val="ProductList-Offering1SubSection"/>
        <w:outlineLvl w:val="3"/>
      </w:pPr>
      <w:bookmarkStart w:id="160" w:name="_Sec1188"/>
      <w:r>
        <w:t>3. Užívací práva</w:t>
      </w:r>
      <w:bookmarkEnd w:id="160"/>
    </w:p>
    <w:tbl>
      <w:tblPr>
        <w:tblStyle w:val="PURTable"/>
        <w:tblW w:w="0" w:type="dxa"/>
        <w:tblLook w:val="04A0" w:firstRow="1" w:lastRow="0" w:firstColumn="1" w:lastColumn="0" w:noHBand="0" w:noVBand="1"/>
      </w:tblPr>
      <w:tblGrid>
        <w:gridCol w:w="3640"/>
        <w:gridCol w:w="3629"/>
        <w:gridCol w:w="3647"/>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2">
              <w:r>
                <w:rPr>
                  <w:color w:val="00467F"/>
                  <w:u w:val="single"/>
                </w:rPr>
                <w:t>Univerzální</w:t>
              </w:r>
            </w:hyperlink>
            <w:r>
              <w:t xml:space="preserve">; </w:t>
            </w:r>
            <w:hyperlink r:id="rId73">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Další software: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4">
              <w:r>
                <w:rPr>
                  <w:color w:val="00467F"/>
                  <w:u w:val="single"/>
                </w:rPr>
                <w:t>Internetové funkce</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7E61AC" w:rsidRDefault="00ED43F5">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3.2 Technologie SQL Server</w:t>
      </w:r>
    </w:p>
    <w:p w:rsidR="007E61AC" w:rsidRDefault="00ED43F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7E61AC" w:rsidRDefault="00ED43F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57"/>
        <w:gridCol w:w="3637"/>
        <w:gridCol w:w="3622"/>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na zálohu: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6">
              <w:r>
                <w:rPr>
                  <w:color w:val="00467F"/>
                  <w:u w:val="single"/>
                </w:rPr>
                <w:t>Seznam produktů – říjen 2013</w:t>
              </w:r>
            </w:hyperlink>
            <w:r>
              <w:t xml:space="preserve">, </w:t>
            </w:r>
            <w:hyperlink r:id="rId77">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pro roaming: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509947991"/>
      <w:r>
        <w:instrText>System Center Service Manager</w:instrText>
      </w:r>
      <w:bookmarkEnd w:id="163"/>
      <w:r>
        <w:instrText>" \l 3</w:instrText>
      </w:r>
      <w:r>
        <w:fldChar w:fldCharType="end"/>
      </w:r>
    </w:p>
    <w:p w:rsidR="007E61AC" w:rsidRDefault="00ED43F5">
      <w:pPr>
        <w:pStyle w:val="ProductList-Offering1SubSection"/>
        <w:outlineLvl w:val="3"/>
      </w:pPr>
      <w:bookmarkStart w:id="164" w:name="_Sec1191"/>
      <w:r>
        <w:t>1. Dostupnost programu</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61AC">
        <w:tc>
          <w:tcPr>
            <w:tcW w:w="41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E61AC" w:rsidRDefault="007E61A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ED43F5">
      <w:pPr>
        <w:pStyle w:val="ProductList-Offering1SubSection"/>
        <w:outlineLvl w:val="3"/>
      </w:pPr>
      <w:bookmarkStart w:id="165" w:name="_Sec1192"/>
      <w:r>
        <w:t>2. Podmínky produktu</w:t>
      </w:r>
      <w:bookmarkEnd w:id="165"/>
    </w:p>
    <w:tbl>
      <w:tblPr>
        <w:tblStyle w:val="PURTable"/>
        <w:tblW w:w="0" w:type="dxa"/>
        <w:tblLook w:val="04A0" w:firstRow="1" w:lastRow="0" w:firstColumn="1" w:lastColumn="0" w:noHBand="0" w:noVBand="1"/>
      </w:tblPr>
      <w:tblGrid>
        <w:gridCol w:w="3649"/>
        <w:gridCol w:w="3636"/>
        <w:gridCol w:w="3631"/>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Nižší verze: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8">
              <w:r>
                <w:rPr>
                  <w:color w:val="00467F"/>
                  <w:u w:val="single"/>
                </w:rPr>
                <w:t>Příloha B</w:t>
              </w:r>
            </w:hyperlink>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2.1 Akademičtí zákazníci</w:t>
      </w:r>
    </w:p>
    <w:p w:rsidR="007E61AC" w:rsidRDefault="00ED43F5">
      <w:pPr>
        <w:pStyle w:val="ProductList-Body"/>
      </w:pPr>
      <w:r>
        <w:t xml:space="preserve">Zákazníci s prováděcí smlouvou Enrollment for Education Solutions a School Subscription Enrollment mohou zakoupit licenci pro správu klienta System Center 2016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rsidR="007E61AC" w:rsidRDefault="00ED43F5">
      <w:pPr>
        <w:pStyle w:val="ProductList-Offering1SubSection"/>
        <w:outlineLvl w:val="3"/>
      </w:pPr>
      <w:bookmarkStart w:id="166" w:name="_Sec1193"/>
      <w:r>
        <w:t>3. Užívací práva</w:t>
      </w:r>
      <w:bookmarkEnd w:id="166"/>
    </w:p>
    <w:tbl>
      <w:tblPr>
        <w:tblStyle w:val="PURTable"/>
        <w:tblW w:w="0" w:type="dxa"/>
        <w:tblLook w:val="04A0" w:firstRow="1" w:lastRow="0" w:firstColumn="1" w:lastColumn="0" w:noHBand="0" w:noVBand="1"/>
      </w:tblPr>
      <w:tblGrid>
        <w:gridCol w:w="3640"/>
        <w:gridCol w:w="3629"/>
        <w:gridCol w:w="3647"/>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9">
              <w:r>
                <w:rPr>
                  <w:color w:val="00467F"/>
                  <w:u w:val="single"/>
                </w:rPr>
                <w:t>Univerzální</w:t>
              </w:r>
            </w:hyperlink>
            <w:r>
              <w:t xml:space="preserve">; </w:t>
            </w:r>
            <w:hyperlink r:id="rId80">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Další software: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1">
              <w:r>
                <w:rPr>
                  <w:color w:val="00467F"/>
                  <w:u w:val="single"/>
                </w:rPr>
                <w:t>Internetové funkce</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7E61AC" w:rsidRDefault="00ED43F5">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7E61AC" w:rsidRDefault="00ED43F5">
            <w:pPr>
              <w:pStyle w:val="ProductList-TableBody"/>
            </w:pPr>
            <w:r>
              <w:t>CAL na Microsoft Identity Manager 2016 (uživatel)</w:t>
            </w:r>
          </w:p>
        </w:tc>
      </w:tr>
    </w:tbl>
    <w:p w:rsidR="007E61AC" w:rsidRDefault="007E61AC">
      <w:pPr>
        <w:pStyle w:val="ProductList-Body"/>
      </w:pPr>
    </w:p>
    <w:p w:rsidR="007E61AC" w:rsidRDefault="00ED43F5">
      <w:pPr>
        <w:pStyle w:val="ProductList-ClauseHeading"/>
        <w:outlineLvl w:val="4"/>
      </w:pPr>
      <w:r>
        <w:t>3.2 Technologie SQL Server</w:t>
      </w:r>
    </w:p>
    <w:p w:rsidR="007E61AC" w:rsidRDefault="00ED43F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7E61AC" w:rsidRDefault="00ED43F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57"/>
        <w:gridCol w:w="3637"/>
        <w:gridCol w:w="3622"/>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na zálohu: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3">
              <w:r>
                <w:rPr>
                  <w:color w:val="00467F"/>
                  <w:u w:val="single"/>
                </w:rPr>
                <w:t>Seznam produktů – říjen 2013</w:t>
              </w:r>
            </w:hyperlink>
            <w:r>
              <w:t xml:space="preserve">, </w:t>
            </w:r>
            <w:hyperlink r:id="rId84">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pro roaming: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4.1 Práva k aktuální větvi produktu System Center Service Manager</w:t>
      </w:r>
    </w:p>
    <w:p w:rsidR="007E61AC" w:rsidRDefault="00ED43F5">
      <w:pPr>
        <w:pStyle w:val="ProductList-Body"/>
      </w:pPr>
      <w:r>
        <w:t>Zákazníci s aktivním krytím SA pro licence k produktu System Center Service Manager nebo s ekvivalentní licencí ML mohou instalovat a užívat volitelnou aktuální větev produktu System Center Service Manager.</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1Heading"/>
        <w:outlineLvl w:val="1"/>
      </w:pPr>
      <w:bookmarkStart w:id="168" w:name="_Sec616"/>
      <w:r>
        <w:t>Sada Virtual Desktop Infrastructure (VDI)</w:t>
      </w:r>
      <w:bookmarkEnd w:id="168"/>
      <w:r>
        <w:fldChar w:fldCharType="begin"/>
      </w:r>
      <w:r>
        <w:instrText xml:space="preserve"> TC "</w:instrText>
      </w:r>
      <w:bookmarkStart w:id="169" w:name="_Toc509947992"/>
      <w:r>
        <w:instrText>Sada Virtual Desktop Infrastructure (VDI)</w:instrText>
      </w:r>
      <w:bookmarkEnd w:id="169"/>
      <w:r>
        <w:instrText>" \l 2</w:instrText>
      </w:r>
      <w:r>
        <w:fldChar w:fldCharType="end"/>
      </w:r>
    </w:p>
    <w:p w:rsidR="007E61AC" w:rsidRDefault="00ED43F5">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5">
        <w:r>
          <w:rPr>
            <w:color w:val="00467F"/>
            <w:u w:val="single"/>
          </w:rPr>
          <w:t>http://go.microsoft.com/?linkid=9839206</w:t>
        </w:r>
      </w:hyperlink>
      <w:r>
        <w:t xml:space="preserve"> a seznamu produktů z června 2015 </w:t>
      </w:r>
      <w:hyperlink r:id="rId86">
        <w:r>
          <w:rPr>
            <w:color w:val="00467F"/>
            <w:u w:val="single"/>
          </w:rPr>
          <w:t>http://go.microsoft.com/?linkid=9839207</w:t>
        </w:r>
      </w:hyperlink>
      <w:r>
        <w:t>.</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509947993"/>
      <w:r>
        <w:instrText>Visual Studio</w:instrText>
      </w:r>
      <w:bookmarkEnd w:id="171"/>
      <w:r>
        <w:instrText>" \l 2</w:instrText>
      </w:r>
      <w:r>
        <w:fldChar w:fldCharType="end"/>
      </w:r>
    </w:p>
    <w:p w:rsidR="007E61AC" w:rsidRDefault="00ED43F5">
      <w:pPr>
        <w:pStyle w:val="ProductList-Offering2HeadingNoBorder"/>
        <w:outlineLvl w:val="2"/>
      </w:pPr>
      <w:bookmarkStart w:id="172" w:name="_Sec649"/>
      <w:r>
        <w:t>Visual Studio</w:t>
      </w:r>
      <w:bookmarkEnd w:id="172"/>
      <w:r>
        <w:fldChar w:fldCharType="begin"/>
      </w:r>
      <w:r>
        <w:instrText xml:space="preserve"> TC "</w:instrText>
      </w:r>
      <w:bookmarkStart w:id="173" w:name="_Toc509947994"/>
      <w:r>
        <w:instrText>Visual Studio</w:instrText>
      </w:r>
      <w:bookmarkEnd w:id="173"/>
      <w:r>
        <w:instrText>" \l 3</w:instrText>
      </w:r>
      <w:r>
        <w:fldChar w:fldCharType="end"/>
      </w:r>
    </w:p>
    <w:p w:rsidR="007E61AC" w:rsidRDefault="00ED43F5">
      <w:pPr>
        <w:pStyle w:val="ProductList-Offering1SubSection"/>
        <w:outlineLvl w:val="3"/>
      </w:pPr>
      <w:bookmarkStart w:id="174" w:name="_Sec697"/>
      <w:r>
        <w:t>1. Dostupnost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Odběr Visual Studio Professional 2017</w:t>
            </w:r>
            <w:r>
              <w:fldChar w:fldCharType="begin"/>
            </w:r>
            <w:r>
              <w:instrText xml:space="preserve"> XE "Odběr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Odběr Visual Studio Enterprise 2017</w:t>
            </w:r>
            <w:r>
              <w:fldChar w:fldCharType="begin"/>
            </w:r>
            <w:r>
              <w:instrText xml:space="preserve"> XE "Odběr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Odběr Visual Studio Test Professional 2017</w:t>
            </w:r>
            <w:r>
              <w:fldChar w:fldCharType="begin"/>
            </w:r>
            <w:r>
              <w:instrText xml:space="preserve"> XE "Odběr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E61AC" w:rsidRDefault="00ED43F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E61AC" w:rsidRDefault="00ED43F5">
      <w:pPr>
        <w:pStyle w:val="ProductList-Offering1SubSection"/>
        <w:outlineLvl w:val="3"/>
      </w:pPr>
      <w:bookmarkStart w:id="175" w:name="_Sec752"/>
      <w:r>
        <w:t>2. Podmínky produktu</w:t>
      </w:r>
      <w:bookmarkEnd w:id="175"/>
    </w:p>
    <w:tbl>
      <w:tblPr>
        <w:tblStyle w:val="PURTable"/>
        <w:tblW w:w="0" w:type="dxa"/>
        <w:tblLook w:val="04A0" w:firstRow="1" w:lastRow="0" w:firstColumn="1" w:lastColumn="0" w:noHBand="0" w:noVBand="1"/>
      </w:tblPr>
      <w:tblGrid>
        <w:gridCol w:w="3641"/>
        <w:gridCol w:w="3637"/>
        <w:gridCol w:w="3638"/>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2015</w:t>
            </w:r>
            <w:r>
              <w:fldChar w:fldCharType="begin"/>
            </w:r>
            <w:r>
              <w:instrText xml:space="preserve"> XE "Visual Studio 2015" </w:instrText>
            </w:r>
            <w:r>
              <w:fldChar w:fldCharType="end"/>
            </w:r>
            <w:r>
              <w:t xml:space="preserve"> (09/15) Visual Studio 2015 s odběrem MSDN (7/15)</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2.1 Poskytnutí licence pro SQL Server Parallel Data Warehouse Developer</w:t>
      </w:r>
    </w:p>
    <w:p w:rsidR="007E61AC" w:rsidRDefault="00ED43F5">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a odběru Visual Studio Test Professional 2017 má jednu licenci pro SQL Server 2016 Parallel Data Warehouse Developer.</w:t>
      </w:r>
    </w:p>
    <w:p w:rsidR="007E61AC" w:rsidRDefault="007E61AC">
      <w:pPr>
        <w:pStyle w:val="ProductList-Body"/>
      </w:pPr>
    </w:p>
    <w:p w:rsidR="007E61AC" w:rsidRDefault="00ED43F5">
      <w:pPr>
        <w:pStyle w:val="ProductList-ClauseHeading"/>
        <w:outlineLvl w:val="4"/>
      </w:pPr>
      <w:r>
        <w:t>2.2 Poskytnutí licence pro Visual Studio Team Foundation Server 2018</w:t>
      </w:r>
    </w:p>
    <w:p w:rsidR="007E61AC" w:rsidRDefault="00ED43F5">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odběru Visual Studio Test Professional 2017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2018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7E61AC" w:rsidRDefault="007E61AC">
      <w:pPr>
        <w:pStyle w:val="ProductList-Body"/>
      </w:pPr>
    </w:p>
    <w:p w:rsidR="007E61AC" w:rsidRDefault="00ED43F5">
      <w:pPr>
        <w:pStyle w:val="ProductList-ClauseHeading"/>
        <w:outlineLvl w:val="4"/>
      </w:pPr>
      <w:r>
        <w:t>2.3 Služby platformy Microsoft Azure</w:t>
      </w:r>
    </w:p>
    <w:p w:rsidR="007E61AC" w:rsidRDefault="00ED43F5">
      <w:pPr>
        <w:pStyle w:val="ProductList-Body"/>
      </w:pPr>
      <w:r>
        <w:t>Výhody Microsoft Azure nelze kombinovat z více odběrů Visual Studio nebo platforem MSDN do jednoho účtu Microsoft Azure.</w:t>
      </w:r>
    </w:p>
    <w:p w:rsidR="007E61AC" w:rsidRDefault="00ED43F5">
      <w:pPr>
        <w:pStyle w:val="ProductList-Offering1SubSection"/>
        <w:outlineLvl w:val="3"/>
      </w:pPr>
      <w:bookmarkStart w:id="176" w:name="_Sec810"/>
      <w:r>
        <w:t>3. Užívací práva</w:t>
      </w:r>
      <w:bookmarkEnd w:id="176"/>
    </w:p>
    <w:tbl>
      <w:tblPr>
        <w:tblStyle w:val="PURTable"/>
        <w:tblW w:w="0" w:type="dxa"/>
        <w:tblLook w:val="04A0" w:firstRow="1" w:lastRow="0" w:firstColumn="1" w:lastColumn="0" w:noHBand="0" w:noVBand="1"/>
      </w:tblPr>
      <w:tblGrid>
        <w:gridCol w:w="3650"/>
        <w:gridCol w:w="3624"/>
        <w:gridCol w:w="3642"/>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Další software: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3.1 Soubor BUILDSERVER.TXT</w:t>
      </w:r>
    </w:p>
    <w:p w:rsidR="007E61AC" w:rsidRDefault="00ED43F5">
      <w:pPr>
        <w:pStyle w:val="ProductList-Body"/>
      </w:pPr>
      <w:r>
        <w:t xml:space="preserve">Zákazník může instalovat kopie souborů v seznamech BuildServer na adrese </w:t>
      </w:r>
      <w:hyperlink r:id="rId87">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7E61AC" w:rsidRDefault="007E61AC">
      <w:pPr>
        <w:pStyle w:val="ProductList-Body"/>
      </w:pPr>
    </w:p>
    <w:p w:rsidR="007E61AC" w:rsidRDefault="00ED43F5">
      <w:pPr>
        <w:pStyle w:val="ProductList-ClauseHeading"/>
        <w:outlineLvl w:val="4"/>
      </w:pPr>
      <w:r>
        <w:t>3.2 Nástroje</w:t>
      </w:r>
    </w:p>
    <w:p w:rsidR="007E61AC" w:rsidRDefault="00ED43F5">
      <w:pPr>
        <w:pStyle w:val="ProductList-Body"/>
      </w:pPr>
      <w:r>
        <w:t xml:space="preserve">Zákazník může kopírovat a instalovat nástroje uvedené na adrese </w:t>
      </w:r>
      <w:hyperlink r:id="rId88">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7E61AC" w:rsidRDefault="007E61AC">
      <w:pPr>
        <w:pStyle w:val="ProductList-Body"/>
      </w:pPr>
    </w:p>
    <w:p w:rsidR="007E61AC" w:rsidRDefault="00ED43F5">
      <w:pPr>
        <w:pStyle w:val="ProductList-ClauseHeading"/>
        <w:outlineLvl w:val="4"/>
      </w:pPr>
      <w:r>
        <w:t>3.3 Office Professional Plus 2016 – odběr Visual Studio Enterprise</w:t>
      </w:r>
    </w:p>
    <w:p w:rsidR="007E61AC" w:rsidRDefault="00ED43F5">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7E61AC" w:rsidRDefault="007E61AC">
      <w:pPr>
        <w:pStyle w:val="ProductList-Body"/>
      </w:pPr>
    </w:p>
    <w:p w:rsidR="007E61AC" w:rsidRDefault="00ED43F5">
      <w:pPr>
        <w:pStyle w:val="ProductList-ClauseHeading"/>
        <w:outlineLvl w:val="4"/>
      </w:pPr>
      <w:r>
        <w:lastRenderedPageBreak/>
        <w:t>3.4 Licenční podmínky třetí strany pro komponenty typu open source</w:t>
      </w:r>
    </w:p>
    <w:p w:rsidR="007E61AC" w:rsidRDefault="00ED43F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7E61AC" w:rsidRDefault="00ED43F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57"/>
        <w:gridCol w:w="3637"/>
        <w:gridCol w:w="3622"/>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na zálohu: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9">
              <w:r>
                <w:rPr>
                  <w:color w:val="00467F"/>
                  <w:u w:val="single"/>
                </w:rPr>
                <w:t>Seznam produktů – březen 2014</w:t>
              </w:r>
            </w:hyperlink>
            <w:r>
              <w:t xml:space="preserve"> a </w:t>
            </w:r>
            <w:hyperlink r:id="rId90">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pro roaming: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4.1 Nárok na krytí Software Assurance</w:t>
      </w:r>
    </w:p>
    <w:p w:rsidR="007E61AC" w:rsidRDefault="00ED43F5">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7E61AC" w:rsidRDefault="007E61AC">
      <w:pPr>
        <w:pStyle w:val="ProductList-Body"/>
      </w:pPr>
    </w:p>
    <w:p w:rsidR="007E61AC" w:rsidRDefault="00ED43F5">
      <w:pPr>
        <w:pStyle w:val="ProductList-ClauseHeading"/>
        <w:outlineLvl w:val="4"/>
      </w:pPr>
      <w:r>
        <w:t>4.2 Odběr Visual Studio – časově neomezená práva</w:t>
      </w:r>
    </w:p>
    <w:p w:rsidR="007E61AC" w:rsidRDefault="00ED43F5">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rsidR="007E61AC" w:rsidRDefault="007E61AC">
      <w:pPr>
        <w:pStyle w:val="PURBreadcrumb"/>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9947995"/>
      <w:r>
        <w:instrText>Visual Studio Team Foundation Server</w:instrText>
      </w:r>
      <w:bookmarkEnd w:id="179"/>
      <w:r>
        <w:instrText>" \l 3</w:instrText>
      </w:r>
      <w:r>
        <w:fldChar w:fldCharType="end"/>
      </w:r>
    </w:p>
    <w:p w:rsidR="007E61AC" w:rsidRDefault="00ED43F5">
      <w:pPr>
        <w:pStyle w:val="ProductList-Offering1SubSection"/>
        <w:outlineLvl w:val="3"/>
      </w:pPr>
      <w:bookmarkStart w:id="180" w:name="_Sec698"/>
      <w:r>
        <w:t>1. Dostupnost programu</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rPr>
                <w:color w:val="000000"/>
              </w:rPr>
              <w:t>Visual Studio Team Foundation Server 2018 s technologií SQL Server 2017</w:t>
            </w:r>
            <w:r>
              <w:fldChar w:fldCharType="begin"/>
            </w:r>
            <w:r>
              <w:instrText xml:space="preserve"> XE "Visual Studio Team Foundation Server 2018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E61AC" w:rsidRDefault="007E61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t>Licence CAL k produktu Visual Studio Team Foundation Server 2018</w:t>
            </w:r>
            <w:r>
              <w:fldChar w:fldCharType="begin"/>
            </w:r>
            <w:r>
              <w:instrText xml:space="preserve"> XE "Licence CAL k produktu Visual Studio Team Foundation Server 2018"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E61AC" w:rsidRDefault="007E61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E61AC" w:rsidRDefault="00ED43F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E61AC" w:rsidRDefault="00ED43F5">
      <w:pPr>
        <w:pStyle w:val="ProductList-Offering1SubSection"/>
        <w:outlineLvl w:val="3"/>
      </w:pPr>
      <w:bookmarkStart w:id="181" w:name="_Sec753"/>
      <w:r>
        <w:t>2. Podmínky produktu</w:t>
      </w:r>
      <w:bookmarkEnd w:id="181"/>
    </w:p>
    <w:tbl>
      <w:tblPr>
        <w:tblStyle w:val="PURTable"/>
        <w:tblW w:w="0" w:type="dxa"/>
        <w:tblLook w:val="04A0" w:firstRow="1" w:lastRow="0" w:firstColumn="1" w:lastColumn="0" w:noHBand="0" w:noVBand="1"/>
      </w:tblPr>
      <w:tblGrid>
        <w:gridCol w:w="3643"/>
        <w:gridCol w:w="3639"/>
        <w:gridCol w:w="363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Nižší verze: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ED43F5">
      <w:pPr>
        <w:pStyle w:val="ProductList-Offering1SubSection"/>
        <w:outlineLvl w:val="3"/>
      </w:pPr>
      <w:bookmarkStart w:id="182" w:name="_Sec811"/>
      <w:r>
        <w:t>3. Užívací práva</w:t>
      </w:r>
      <w:bookmarkEnd w:id="182"/>
    </w:p>
    <w:tbl>
      <w:tblPr>
        <w:tblStyle w:val="PURTable"/>
        <w:tblW w:w="0" w:type="dxa"/>
        <w:tblLook w:val="04A0" w:firstRow="1" w:lastRow="0" w:firstColumn="1" w:lastColumn="0" w:noHBand="0" w:noVBand="1"/>
      </w:tblPr>
      <w:tblGrid>
        <w:gridCol w:w="3640"/>
        <w:gridCol w:w="3629"/>
        <w:gridCol w:w="3647"/>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2"/>
        <w:gridCol w:w="3655"/>
        <w:gridCol w:w="3629"/>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E61AC" w:rsidRDefault="00ED43F5">
            <w:pPr>
              <w:pStyle w:val="ProductList-TableBody"/>
            </w:pPr>
            <w:r>
              <w:t>CAL na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7E61AC" w:rsidRDefault="00ED43F5">
            <w:pPr>
              <w:pStyle w:val="ProductList-TableBody"/>
            </w:pPr>
            <w:r>
              <w:t>Placený uživatel služeb Visual Studio Team Services</w:t>
            </w:r>
          </w:p>
        </w:tc>
      </w:tr>
    </w:tbl>
    <w:p w:rsidR="007E61AC" w:rsidRDefault="007E61AC">
      <w:pPr>
        <w:pStyle w:val="ProductList-Body"/>
      </w:pPr>
    </w:p>
    <w:p w:rsidR="007E61AC" w:rsidRDefault="00ED43F5">
      <w:pPr>
        <w:pStyle w:val="ProductList-SubClauseHeading"/>
        <w:outlineLvl w:val="5"/>
      </w:pPr>
      <w:r>
        <w:t>3.1.1 Další funkčnost</w:t>
      </w:r>
    </w:p>
    <w:p w:rsidR="007E61AC" w:rsidRDefault="00ED43F5">
      <w:pPr>
        <w:pStyle w:val="ProductList-BodyIndented"/>
      </w:pPr>
      <w:r>
        <w:t>Správa testování</w:t>
      </w:r>
    </w:p>
    <w:tbl>
      <w:tblPr>
        <w:tblStyle w:val="PURTable0"/>
        <w:tblW w:w="0" w:type="dxa"/>
        <w:tblLook w:val="04A0" w:firstRow="1" w:lastRow="0" w:firstColumn="1" w:lastColumn="0" w:noHBand="0" w:noVBand="1"/>
      </w:tblPr>
      <w:tblGrid>
        <w:gridCol w:w="3510"/>
        <w:gridCol w:w="3533"/>
        <w:gridCol w:w="3513"/>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1AC" w:rsidRDefault="00ED43F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E61AC" w:rsidRDefault="00ED43F5">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7E61AC" w:rsidRDefault="00ED43F5">
            <w:pPr>
              <w:pStyle w:val="ProductList-TableBody"/>
            </w:pPr>
            <w:r>
              <w:t>Odběr Visual Studio Enterprise</w:t>
            </w:r>
          </w:p>
        </w:tc>
      </w:tr>
      <w:tr w:rsidR="007E61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1AC" w:rsidRDefault="007E61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1AC" w:rsidRDefault="00ED43F5">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7E61AC" w:rsidRDefault="00ED43F5">
            <w:pPr>
              <w:pStyle w:val="ProductList-TableBody"/>
            </w:pPr>
            <w:r>
              <w:t>Placený uživatel rozšíření Test Manager služeb Visual Studio Team Services</w:t>
            </w:r>
          </w:p>
        </w:tc>
      </w:tr>
    </w:tbl>
    <w:p w:rsidR="007E61AC" w:rsidRDefault="007E61AC">
      <w:pPr>
        <w:pStyle w:val="ProductList-BodyIndented"/>
      </w:pPr>
    </w:p>
    <w:p w:rsidR="007E61AC" w:rsidRDefault="00ED43F5">
      <w:pPr>
        <w:pStyle w:val="ProductList-SubClauseHeading"/>
        <w:outlineLvl w:val="5"/>
      </w:pPr>
      <w:r>
        <w:t>3.1.2 Další funkčnost</w:t>
      </w:r>
    </w:p>
    <w:p w:rsidR="007E61AC" w:rsidRDefault="00ED43F5">
      <w:pPr>
        <w:pStyle w:val="ProductList-BodyIndented"/>
      </w:pPr>
      <w:r>
        <w:t>Správa balíčků</w:t>
      </w:r>
    </w:p>
    <w:tbl>
      <w:tblPr>
        <w:tblStyle w:val="PURTable0"/>
        <w:tblW w:w="0" w:type="dxa"/>
        <w:tblLook w:val="04A0" w:firstRow="1" w:lastRow="0" w:firstColumn="1" w:lastColumn="0" w:noHBand="0" w:noVBand="1"/>
      </w:tblPr>
      <w:tblGrid>
        <w:gridCol w:w="3522"/>
        <w:gridCol w:w="3526"/>
        <w:gridCol w:w="3508"/>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lastRenderedPageBreak/>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E61AC" w:rsidRDefault="00ED43F5">
            <w:pPr>
              <w:pStyle w:val="ProductList-TableBody"/>
            </w:pPr>
            <w:r>
              <w:t>Odběr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7E61AC" w:rsidRDefault="00ED43F5">
            <w:pPr>
              <w:pStyle w:val="ProductList-TableBody"/>
            </w:pPr>
            <w:r>
              <w:t>Placený uživatel rozšíření pro správu balíčků služeb Visual Studio Team</w:t>
            </w:r>
          </w:p>
        </w:tc>
      </w:tr>
    </w:tbl>
    <w:p w:rsidR="007E61AC" w:rsidRDefault="007E61AC">
      <w:pPr>
        <w:pStyle w:val="ProductList-BodyIndented"/>
      </w:pPr>
    </w:p>
    <w:p w:rsidR="007E61AC" w:rsidRDefault="00ED43F5">
      <w:pPr>
        <w:pStyle w:val="ProductList-ClauseHeading"/>
        <w:outlineLvl w:val="4"/>
      </w:pPr>
      <w:r>
        <w:t>3.2 Užívání nevyžadující licence CAL</w:t>
      </w:r>
    </w:p>
    <w:p w:rsidR="007E61AC" w:rsidRDefault="00ED43F5">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Visual Studio Team prostřednictvím serveru proxy Team Foundation Server 2018; poskytování schválení fází jako součást kanálu správy verzí a přístup k serveru Visual Studio Team Foundation Server prostřednictvím sdruženého připojení z jiné integrované aplikace nebo služby.</w:t>
      </w:r>
    </w:p>
    <w:p w:rsidR="007E61AC" w:rsidRDefault="007E61AC">
      <w:pPr>
        <w:pStyle w:val="ProductList-Body"/>
      </w:pPr>
    </w:p>
    <w:p w:rsidR="007E61AC" w:rsidRDefault="00ED43F5">
      <w:pPr>
        <w:pStyle w:val="ProductList-ClauseHeading"/>
        <w:outlineLvl w:val="4"/>
      </w:pPr>
      <w:r>
        <w:t>3.3 Technologie SQL Server</w:t>
      </w:r>
    </w:p>
    <w:p w:rsidR="007E61AC" w:rsidRDefault="00ED43F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7E61AC" w:rsidRDefault="007E61AC">
      <w:pPr>
        <w:pStyle w:val="ProductList-Body"/>
      </w:pPr>
    </w:p>
    <w:p w:rsidR="007E61AC" w:rsidRDefault="00ED43F5">
      <w:pPr>
        <w:pStyle w:val="ProductList-ClauseHeading"/>
        <w:outlineLvl w:val="4"/>
      </w:pPr>
      <w:r>
        <w:t>3.4 Licenční podmínky třetí strany pro komponenty typu open source</w:t>
      </w:r>
    </w:p>
    <w:p w:rsidR="007E61AC" w:rsidRDefault="00ED43F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7E61AC" w:rsidRDefault="007E61AC">
      <w:pPr>
        <w:pStyle w:val="ProductList-Body"/>
      </w:pPr>
    </w:p>
    <w:p w:rsidR="007E61AC" w:rsidRDefault="00ED43F5">
      <w:pPr>
        <w:pStyle w:val="ProductList-ClauseHeading"/>
        <w:outlineLvl w:val="4"/>
      </w:pPr>
      <w:r>
        <w:t>3.5 Visual Studio Team Foundation Server Build Services</w:t>
      </w:r>
    </w:p>
    <w:p w:rsidR="007E61AC" w:rsidRDefault="00ED43F5">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nebo ročním odběrem) nebo Visual Studio Professional (s měsíčním nebo ročním odběrem), může instalovat také software Visual Studio a umožnit přístup a jeho užívání jako součásti služeb Team Foundation Server 2018 Build Services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2018.</w:t>
      </w:r>
    </w:p>
    <w:p w:rsidR="007E61AC" w:rsidRDefault="007E61AC">
      <w:pPr>
        <w:pStyle w:val="ProductList-Body"/>
      </w:pPr>
    </w:p>
    <w:p w:rsidR="007E61AC" w:rsidRDefault="00ED43F5">
      <w:pPr>
        <w:pStyle w:val="ProductList-ClauseHeading"/>
        <w:outlineLvl w:val="4"/>
      </w:pPr>
      <w:r>
        <w:t>3.6 Správa verzí</w:t>
      </w:r>
    </w:p>
    <w:p w:rsidR="007E61AC" w:rsidRDefault="00ED43F5">
      <w:pPr>
        <w:pStyle w:val="ProductList-Body"/>
      </w:pPr>
      <w:r>
        <w:t>Visual Studio Team Foundation Server zahrnuje jedno souběžné nasazení s použitím funkce správy verzí. Každá z následujících možností poskytuje jedno dodatečné souběžné nasazení na licenci:</w:t>
      </w:r>
    </w:p>
    <w:p w:rsidR="007E61AC" w:rsidRDefault="00ED43F5" w:rsidP="00ED43F5">
      <w:pPr>
        <w:pStyle w:val="ProductList-Bullet"/>
        <w:numPr>
          <w:ilvl w:val="0"/>
          <w:numId w:val="21"/>
        </w:numPr>
      </w:pPr>
      <w:r>
        <w:t xml:space="preserve">Odběr Visual Studio Enterprise </w:t>
      </w:r>
    </w:p>
    <w:p w:rsidR="007E61AC" w:rsidRDefault="00ED43F5" w:rsidP="00ED43F5">
      <w:pPr>
        <w:pStyle w:val="ProductList-Bullet"/>
        <w:numPr>
          <w:ilvl w:val="0"/>
          <w:numId w:val="21"/>
        </w:numPr>
      </w:pPr>
      <w:r>
        <w:t xml:space="preserve">Visual Studio Enterprise (měsíční nebo roční odběr) </w:t>
      </w:r>
    </w:p>
    <w:p w:rsidR="007E61AC" w:rsidRDefault="00ED43F5" w:rsidP="00ED43F5">
      <w:pPr>
        <w:pStyle w:val="ProductList-Bullet"/>
        <w:numPr>
          <w:ilvl w:val="0"/>
          <w:numId w:val="21"/>
        </w:numPr>
      </w:pPr>
      <w:r>
        <w:t>Team Services Build and Deployment Private Pipeline (placená instance)</w:t>
      </w:r>
    </w:p>
    <w:p w:rsidR="007E61AC" w:rsidRDefault="007E61AC">
      <w:pPr>
        <w:pStyle w:val="ProductList-Body"/>
      </w:pPr>
    </w:p>
    <w:p w:rsidR="007E61AC" w:rsidRDefault="00ED43F5">
      <w:pPr>
        <w:pStyle w:val="ProductList-ClauseHeading"/>
        <w:outlineLvl w:val="4"/>
      </w:pPr>
      <w:r>
        <w:t>3.7 Správa balíčků</w:t>
      </w:r>
    </w:p>
    <w:p w:rsidR="007E61AC" w:rsidRDefault="00ED43F5">
      <w:pPr>
        <w:pStyle w:val="ProductList-Body"/>
      </w:pPr>
      <w:r>
        <w:t>Každá licence pro Visual Studio Team Foundation Server zahrnuje oprávnění až pro pět uživatelů nebo zařízení používajících funkci Správa balíčků.</w:t>
      </w:r>
    </w:p>
    <w:p w:rsidR="007E61AC" w:rsidRDefault="007E61AC">
      <w:pPr>
        <w:pStyle w:val="ProductList-Body"/>
      </w:pPr>
    </w:p>
    <w:p w:rsidR="007E61AC" w:rsidRDefault="00ED43F5">
      <w:pPr>
        <w:pStyle w:val="ProductList-ClauseHeading"/>
        <w:outlineLvl w:val="4"/>
      </w:pPr>
      <w:r>
        <w:t>3.8 Další software</w:t>
      </w:r>
    </w:p>
    <w:tbl>
      <w:tblPr>
        <w:tblStyle w:val="PURTable"/>
        <w:tblW w:w="0" w:type="dxa"/>
        <w:tblLook w:val="04A0" w:firstRow="1" w:lastRow="0" w:firstColumn="1" w:lastColumn="0" w:noHBand="0" w:noVBand="1"/>
      </w:tblPr>
      <w:tblGrid>
        <w:gridCol w:w="3692"/>
        <w:gridCol w:w="3612"/>
        <w:gridCol w:w="3612"/>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E61AC" w:rsidRDefault="007E61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E61AC" w:rsidRDefault="007E61AC">
            <w:pPr>
              <w:pStyle w:val="ProductList-TableBody"/>
            </w:pPr>
          </w:p>
        </w:tc>
      </w:tr>
    </w:tbl>
    <w:p w:rsidR="007E61AC" w:rsidRDefault="00ED43F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32"/>
        <w:gridCol w:w="3592"/>
        <w:gridCol w:w="3502"/>
        <w:gridCol w:w="90"/>
      </w:tblGrid>
      <w:tr w:rsidR="007E61A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na zálohu: Není relevantní</w:t>
            </w:r>
          </w:p>
        </w:tc>
      </w:tr>
      <w:tr w:rsidR="007E61A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1">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pro roaming: Není relevantní</w:t>
            </w:r>
          </w:p>
        </w:tc>
      </w:tr>
      <w:tr w:rsidR="007E61A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r w:rsidR="007E61AC">
        <w:tc>
          <w:tcPr>
            <w:tcW w:w="12240" w:type="dxa"/>
            <w:gridSpan w:val="4"/>
            <w:tcBorders>
              <w:top w:val="none" w:sz="4" w:space="0" w:color="6E6E6E"/>
              <w:left w:val="none" w:sz="4" w:space="0" w:color="6E6E6E"/>
              <w:bottom w:val="none" w:sz="4" w:space="0" w:color="6E6E6E"/>
              <w:right w:val="none" w:sz="4" w:space="0" w:color="6E6E6E"/>
            </w:tcBorders>
          </w:tcPr>
          <w:p w:rsidR="007E61AC" w:rsidRDefault="007E61AC">
            <w:pPr>
              <w:pStyle w:val="PURBreadcrumb"/>
            </w:pPr>
          </w:p>
          <w:tbl>
            <w:tblPr>
              <w:tblW w:w="0" w:type="dxa"/>
              <w:tblLook w:val="04A0" w:firstRow="1" w:lastRow="0" w:firstColumn="1" w:lastColumn="0" w:noHBand="0" w:noVBand="1"/>
            </w:tblPr>
            <w:tblGrid>
              <w:gridCol w:w="10800"/>
            </w:tblGrid>
            <w:tr w:rsidR="007E61AC">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TableBody"/>
            </w:pPr>
          </w:p>
        </w:tc>
      </w:tr>
    </w:tbl>
    <w:p w:rsidR="007E61AC" w:rsidRDefault="007E61AC">
      <w:pPr>
        <w:pStyle w:val="ProductList-Body"/>
      </w:pPr>
    </w:p>
    <w:p w:rsidR="007E61AC" w:rsidRDefault="00ED43F5">
      <w:pPr>
        <w:pStyle w:val="ProductList-OfferingGroupHeading"/>
        <w:outlineLvl w:val="1"/>
      </w:pPr>
      <w:bookmarkStart w:id="184" w:name="_Sec618"/>
      <w:r>
        <w:t>Windows</w:t>
      </w:r>
      <w:bookmarkEnd w:id="184"/>
      <w:r>
        <w:fldChar w:fldCharType="begin"/>
      </w:r>
      <w:r>
        <w:instrText xml:space="preserve"> TC "</w:instrText>
      </w:r>
      <w:bookmarkStart w:id="185" w:name="_Toc509947996"/>
      <w:r>
        <w:instrText>Windows</w:instrText>
      </w:r>
      <w:bookmarkEnd w:id="185"/>
      <w:r>
        <w:instrText>" \l 2</w:instrText>
      </w:r>
      <w:r>
        <w:fldChar w:fldCharType="end"/>
      </w:r>
    </w:p>
    <w:p w:rsidR="007E61AC" w:rsidRDefault="00ED43F5">
      <w:pPr>
        <w:pStyle w:val="ProductList-Offering2HeadingNoBorder"/>
        <w:outlineLvl w:val="2"/>
      </w:pPr>
      <w:bookmarkStart w:id="186" w:name="_Sec652"/>
      <w:r>
        <w:t>Počítačový operační systém Windows</w:t>
      </w:r>
      <w:bookmarkEnd w:id="186"/>
      <w:r>
        <w:fldChar w:fldCharType="begin"/>
      </w:r>
      <w:r>
        <w:instrText xml:space="preserve"> TC "</w:instrText>
      </w:r>
      <w:bookmarkStart w:id="187" w:name="_Toc509947997"/>
      <w:r>
        <w:instrText>Počítačový operační systém Windows</w:instrText>
      </w:r>
      <w:bookmarkEnd w:id="187"/>
      <w:r>
        <w:instrText>" \l 3</w:instrText>
      </w:r>
      <w:r>
        <w:fldChar w:fldCharType="end"/>
      </w:r>
    </w:p>
    <w:p w:rsidR="007E61AC" w:rsidRDefault="00ED43F5">
      <w:pPr>
        <w:pStyle w:val="ProductList-Offering1SubSection"/>
        <w:outlineLvl w:val="3"/>
      </w:pPr>
      <w:bookmarkStart w:id="188" w:name="_Sec700"/>
      <w:r>
        <w:t>1. Dostupnost programu</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7E61A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3920" w:type="dxa"/>
            <w:tcBorders>
              <w:top w:val="single" w:sz="9" w:space="0" w:color="FFFFFF"/>
              <w:left w:val="single" w:sz="9" w:space="0" w:color="FFFFFF"/>
              <w:bottom w:val="dashed" w:sz="4" w:space="0" w:color="BFBFBF"/>
              <w:right w:val="single" w:sz="9" w:space="0" w:color="FFFFFF"/>
            </w:tcBorders>
          </w:tcPr>
          <w:p w:rsidR="007E61AC" w:rsidRDefault="00ED43F5">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r>
      <w:tr w:rsidR="007E61AC">
        <w:tc>
          <w:tcPr>
            <w:tcW w:w="39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rPr>
                <w:color w:val="000000"/>
              </w:rPr>
              <w:t>Windows 10 Enterprise LTSB (na zařízení)</w:t>
            </w:r>
            <w:r>
              <w:fldChar w:fldCharType="begin"/>
            </w:r>
            <w:r>
              <w:instrText xml:space="preserve"> XE "Windows 10 Enterprise LTSB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r>
      <w:tr w:rsidR="007E61AC">
        <w:tc>
          <w:tcPr>
            <w:tcW w:w="39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rPr>
                <w:color w:val="000000"/>
              </w:rPr>
              <w:t>Windows 10 Enterprise E3 na zařízení s krytím SA</w:t>
            </w:r>
            <w:r>
              <w:fldChar w:fldCharType="begin"/>
            </w:r>
            <w:r>
              <w:instrText xml:space="preserve"> XE "Windows 10 Enterprise E3 na zařízení s krytím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r>
      <w:tr w:rsidR="007E61AC">
        <w:tc>
          <w:tcPr>
            <w:tcW w:w="39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t>Windows 10 Enterprise E3 na uživatele s krytím SA</w:t>
            </w:r>
            <w:r>
              <w:fldChar w:fldCharType="begin"/>
            </w:r>
            <w:r>
              <w:instrText xml:space="preserve"> XE "Windows 10 Enterprise E3 na uživatele s krytím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r>
      <w:tr w:rsidR="007E61AC">
        <w:tc>
          <w:tcPr>
            <w:tcW w:w="39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t>Windows 10 Enterprise E3/E5 na uživatele</w:t>
            </w:r>
            <w:r>
              <w:fldChar w:fldCharType="begin"/>
            </w:r>
            <w:r>
              <w:instrText xml:space="preserve"> XE "Windows 10 Enterprise E3/E5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r>
      <w:tr w:rsidR="007E61AC">
        <w:tc>
          <w:tcPr>
            <w:tcW w:w="39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t xml:space="preserve">Windows 10 Enterprise E3 na uživatele s krytím SA – z </w:t>
            </w:r>
            <w:r>
              <w:lastRenderedPageBreak/>
              <w:t>krytí SA</w:t>
            </w:r>
            <w:r>
              <w:fldChar w:fldCharType="begin"/>
            </w:r>
            <w:r>
              <w:instrText xml:space="preserve"> XE "Windows 10 Enterprise E3 na uživatele s krytím SA – z krytí SA"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lastRenderedPageBreak/>
              <w:t>8/15</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r>
      <w:tr w:rsidR="007E61AC">
        <w:tc>
          <w:tcPr>
            <w:tcW w:w="39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t>Windows 10 Enterprise E3 na uživatele (pouze lokální)</w:t>
            </w:r>
            <w:r>
              <w:fldChar w:fldCharType="begin"/>
            </w:r>
            <w:r>
              <w:instrText xml:space="preserve"> XE "Windows 10 Enterprise E3 na uživatele (pouze lokální)"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r>
      <w:tr w:rsidR="007E61AC">
        <w:tc>
          <w:tcPr>
            <w:tcW w:w="39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t>Windows 10 Education E3</w:t>
            </w:r>
            <w:r>
              <w:fldChar w:fldCharType="begin"/>
            </w:r>
            <w:r>
              <w:instrText xml:space="preserve"> XE "Windows 10 Education E3"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r>
      <w:tr w:rsidR="007E61AC">
        <w:tc>
          <w:tcPr>
            <w:tcW w:w="39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t>Windows 10 Education A3</w:t>
            </w:r>
            <w:r>
              <w:fldChar w:fldCharType="begin"/>
            </w:r>
            <w:r>
              <w:instrText xml:space="preserve"> XE "Windows 10 Education A3"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r>
      <w:tr w:rsidR="007E61AC">
        <w:tc>
          <w:tcPr>
            <w:tcW w:w="39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t>Windows 10 Enterprise E5 na zařízení nebo na uživatele s krytím SA</w:t>
            </w:r>
            <w:r>
              <w:fldChar w:fldCharType="begin"/>
            </w:r>
            <w:r>
              <w:instrText xml:space="preserve"> XE "Windows 10 Enterprise E5 na zařízení nebo na uživatele s krytím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r>
      <w:tr w:rsidR="007E61AC">
        <w:tc>
          <w:tcPr>
            <w:tcW w:w="39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t xml:space="preserve">Windows 10 Enterprise E5 na uživatele s krytím SA – z krytí SA </w:t>
            </w:r>
            <w:r>
              <w:fldChar w:fldCharType="begin"/>
            </w:r>
            <w:r>
              <w:instrText xml:space="preserve"> XE "Windows 10 Enterprise E5 na uživatele s krytím SA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r>
      <w:tr w:rsidR="007E61AC">
        <w:tc>
          <w:tcPr>
            <w:tcW w:w="39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r>
      <w:tr w:rsidR="007E61AC">
        <w:tc>
          <w:tcPr>
            <w:tcW w:w="39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r>
      <w:tr w:rsidR="007E61AC">
        <w:tc>
          <w:tcPr>
            <w:tcW w:w="39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r>
      <w:tr w:rsidR="007E61AC">
        <w:tc>
          <w:tcPr>
            <w:tcW w:w="39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r>
      <w:tr w:rsidR="007E61AC">
        <w:tc>
          <w:tcPr>
            <w:tcW w:w="39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t>Windows 10 Education A5</w:t>
            </w:r>
            <w:r>
              <w:fldChar w:fldCharType="begin"/>
            </w:r>
            <w:r>
              <w:instrText xml:space="preserve"> XE "Windows 10 Education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r>
      <w:tr w:rsidR="007E61AC">
        <w:tc>
          <w:tcPr>
            <w:tcW w:w="39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r>
      <w:tr w:rsidR="007E61AC">
        <w:tc>
          <w:tcPr>
            <w:tcW w:w="39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r>
      <w:tr w:rsidR="007E61AC">
        <w:tc>
          <w:tcPr>
            <w:tcW w:w="39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rPr>
                <w:color w:val="000000"/>
              </w:rPr>
              <w:t>Doplněk Windows 10 Enterprise E5 na zařízení nebo na uživatele (pro E3 na zařízení) (licence na odběr)</w:t>
            </w:r>
            <w:r>
              <w:fldChar w:fldCharType="begin"/>
            </w:r>
            <w:r>
              <w:instrText xml:space="preserve"> XE "Doplněk Windows 10 Enterprise E5 na zařízení nebo na uživatele (pro E3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r>
      <w:tr w:rsidR="007E61AC">
        <w:tc>
          <w:tcPr>
            <w:tcW w:w="39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t xml:space="preserve">Přístup k Windows 10 Enterprise Virtual Desktop E3 na zařízení </w:t>
            </w:r>
            <w:r>
              <w:fldChar w:fldCharType="begin"/>
            </w:r>
            <w:r>
              <w:instrText xml:space="preserve"> XE "Přístup k Windows 10 Enterprise Virtual Desktop E3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r>
      <w:tr w:rsidR="007E61AC">
        <w:tc>
          <w:tcPr>
            <w:tcW w:w="39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t xml:space="preserve">Přístup k Windows 10 Enterprise Virtual Desktop E3 na uživatele </w:t>
            </w:r>
            <w:r>
              <w:fldChar w:fldCharType="begin"/>
            </w:r>
            <w:r>
              <w:instrText xml:space="preserve"> XE "Přístup k Windows 10 Enterprise Virtual Desktop E3 na uživatele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r>
      <w:tr w:rsidR="007E61AC">
        <w:tc>
          <w:tcPr>
            <w:tcW w:w="39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t xml:space="preserve">Přístup k Windows 10 Enterprise Virtual Desktop E5 na zařízení </w:t>
            </w:r>
            <w:r>
              <w:fldChar w:fldCharType="begin"/>
            </w:r>
            <w:r>
              <w:instrText xml:space="preserve"> XE "Přístup k Windows 10 Enterprise Virtual Desktop E5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r>
      <w:tr w:rsidR="007E61AC">
        <w:tc>
          <w:tcPr>
            <w:tcW w:w="39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t>Přístup k Windows 10 Enterprise Virtual Desktop E5 na uživatele</w:t>
            </w:r>
            <w:r>
              <w:fldChar w:fldCharType="begin"/>
            </w:r>
            <w:r>
              <w:instrText xml:space="preserve"> XE "Přístup k Windows 10 Enterprise Virtual Desktop 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r>
      <w:tr w:rsidR="007E61AC">
        <w:tc>
          <w:tcPr>
            <w:tcW w:w="39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r>
      <w:tr w:rsidR="007E61AC">
        <w:tc>
          <w:tcPr>
            <w:tcW w:w="3920" w:type="dxa"/>
            <w:tcBorders>
              <w:top w:val="dashed" w:sz="4" w:space="0" w:color="BFBFBF"/>
              <w:left w:val="single" w:sz="9" w:space="0" w:color="FFFFFF"/>
              <w:bottom w:val="single" w:sz="4" w:space="0" w:color="FFFFFF"/>
              <w:right w:val="single" w:sz="9" w:space="0" w:color="FFFFFF"/>
            </w:tcBorders>
          </w:tcPr>
          <w:p w:rsidR="007E61AC" w:rsidRDefault="00ED43F5">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E61AC" w:rsidRDefault="00ED43F5">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7E61AC" w:rsidRDefault="00ED43F5">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7E61AC" w:rsidRDefault="007E61A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r>
    </w:tbl>
    <w:p w:rsidR="007E61AC" w:rsidRDefault="00ED43F5">
      <w:pPr>
        <w:pStyle w:val="ProductList-Offering1SubSection"/>
        <w:outlineLvl w:val="3"/>
      </w:pPr>
      <w:bookmarkStart w:id="189" w:name="_Sec755"/>
      <w:r>
        <w:t>2. Podmínky produktu</w:t>
      </w:r>
      <w:bookmarkEnd w:id="189"/>
    </w:p>
    <w:tbl>
      <w:tblPr>
        <w:tblStyle w:val="PURTable"/>
        <w:tblW w:w="0" w:type="dxa"/>
        <w:tblLook w:val="04A0" w:firstRow="1" w:lastRow="0" w:firstColumn="1" w:lastColumn="0" w:noHBand="0" w:noVBand="1"/>
      </w:tblPr>
      <w:tblGrid>
        <w:gridCol w:w="3643"/>
        <w:gridCol w:w="3639"/>
        <w:gridCol w:w="363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E61AC" w:rsidRDefault="007E61AC">
      <w:pPr>
        <w:pStyle w:val="ProductList-Body"/>
      </w:pPr>
    </w:p>
    <w:p w:rsidR="007E61AC" w:rsidRDefault="00ED43F5">
      <w:pPr>
        <w:pStyle w:val="ProductList-ClauseHeading"/>
        <w:outlineLvl w:val="4"/>
      </w:pPr>
      <w:r>
        <w:t>2.1 Přiřazení licence</w:t>
      </w:r>
    </w:p>
    <w:p w:rsidR="007E61AC" w:rsidRDefault="00ED43F5">
      <w:pPr>
        <w:pStyle w:val="ProductList-SubClauseHeading"/>
        <w:outlineLvl w:val="5"/>
      </w:pPr>
      <w:r>
        <w:t>2.1.1 Oprávnění k přiřazení na licenci uživatele (s výjimkou Virtual Desktop Access)</w:t>
      </w:r>
    </w:p>
    <w:p w:rsidR="007E61AC" w:rsidRDefault="00ED43F5">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rsidR="007E61AC" w:rsidRDefault="007E61AC">
      <w:pPr>
        <w:pStyle w:val="ProductList-BodyIndented"/>
      </w:pPr>
    </w:p>
    <w:p w:rsidR="007E61AC" w:rsidRDefault="00ED43F5">
      <w:pPr>
        <w:pStyle w:val="ProductList-SubClauseHeading"/>
        <w:outlineLvl w:val="5"/>
      </w:pPr>
      <w:r>
        <w:t>2.1.2 Oprávnění k přiřazení na licenci na zařízení (s výjimkou Virtual Desktop Access)</w:t>
      </w:r>
    </w:p>
    <w:p w:rsidR="007E61AC" w:rsidRDefault="00ED43F5">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rsidR="007E61AC" w:rsidRDefault="007E61AC">
      <w:pPr>
        <w:pStyle w:val="ProductList-BodyIndented"/>
      </w:pPr>
    </w:p>
    <w:p w:rsidR="007E61AC" w:rsidRDefault="00ED43F5">
      <w:pPr>
        <w:pStyle w:val="ProductList-SubClauseHeading"/>
        <w:outlineLvl w:val="5"/>
      </w:pPr>
      <w:r>
        <w:t>2.1.3 Oprávnění k přiřazení licence Virtual Desktop Access (VDA)</w:t>
      </w:r>
    </w:p>
    <w:p w:rsidR="007E61AC" w:rsidRDefault="00ED43F5">
      <w:pPr>
        <w:pStyle w:val="ProductList-BodyIndented"/>
      </w:pPr>
      <w:r>
        <w:t>Licence VDA na zařízení a na uživatele mohou být přiřazeny libovolnému uživateli nebo zařízení.</w:t>
      </w:r>
    </w:p>
    <w:p w:rsidR="007E61AC" w:rsidRDefault="007E61AC">
      <w:pPr>
        <w:pStyle w:val="ProductList-BodyIndented"/>
      </w:pPr>
    </w:p>
    <w:p w:rsidR="007E61AC" w:rsidRDefault="00ED43F5">
      <w:pPr>
        <w:pStyle w:val="ProductList-ClauseHeading"/>
        <w:outlineLvl w:val="4"/>
      </w:pPr>
      <w:r>
        <w:t>2.2 Kvalifikující operační systémy</w:t>
      </w:r>
    </w:p>
    <w:p w:rsidR="007E61AC" w:rsidRDefault="00ED43F5">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rsidR="007E61AC" w:rsidRDefault="007E61AC">
      <w:pPr>
        <w:pStyle w:val="ProductList-Body"/>
      </w:pPr>
    </w:p>
    <w:p w:rsidR="007E61AC" w:rsidRDefault="00ED43F5">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9"/>
        <w:gridCol w:w="3826"/>
        <w:gridCol w:w="3201"/>
      </w:tblGrid>
      <w:tr w:rsidR="007E61A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jc w:val="center"/>
            </w:pPr>
            <w:r>
              <w:rPr>
                <w:color w:val="FFFFFF"/>
              </w:rPr>
              <w:t>Smlouva Microsoft Cloud</w:t>
            </w:r>
          </w:p>
        </w:tc>
      </w:tr>
      <w:tr w:rsidR="007E61AC">
        <w:tc>
          <w:tcPr>
            <w:tcW w:w="3920" w:type="dxa"/>
            <w:tcBorders>
              <w:top w:val="single" w:sz="4" w:space="0" w:color="000000"/>
              <w:left w:val="single" w:sz="4" w:space="0" w:color="000000"/>
              <w:bottom w:val="single" w:sz="4" w:space="0" w:color="000000"/>
              <w:right w:val="none" w:sz="4" w:space="0" w:color="000000"/>
            </w:tcBorders>
          </w:tcPr>
          <w:p w:rsidR="007E61AC" w:rsidRDefault="00ED43F5">
            <w:pPr>
              <w:pStyle w:val="ProductList-TableBody"/>
            </w:pPr>
            <w:r>
              <w:rPr>
                <w:b/>
              </w:rPr>
              <w:lastRenderedPageBreak/>
              <w:t>Windows 10</w:t>
            </w:r>
          </w:p>
        </w:tc>
        <w:tc>
          <w:tcPr>
            <w:tcW w:w="44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E61AC" w:rsidRDefault="007E61AC">
            <w:pPr>
              <w:pStyle w:val="ProductList-TableBody"/>
            </w:pPr>
          </w:p>
        </w:tc>
      </w:tr>
      <w:tr w:rsidR="007E61AC">
        <w:tc>
          <w:tcPr>
            <w:tcW w:w="39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3920" w:type="dxa"/>
            <w:tcBorders>
              <w:top w:val="single" w:sz="4" w:space="0" w:color="000000"/>
              <w:left w:val="single" w:sz="4" w:space="0" w:color="000000"/>
              <w:bottom w:val="single" w:sz="4" w:space="0" w:color="000000"/>
              <w:right w:val="none" w:sz="4" w:space="0" w:color="000000"/>
            </w:tcBorders>
          </w:tcPr>
          <w:p w:rsidR="007E61AC" w:rsidRDefault="00ED43F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E61AC" w:rsidRDefault="007E61AC">
            <w:pPr>
              <w:pStyle w:val="ProductList-TableBody"/>
              <w:jc w:val="center"/>
            </w:pPr>
          </w:p>
        </w:tc>
      </w:tr>
      <w:tr w:rsidR="007E61AC">
        <w:tc>
          <w:tcPr>
            <w:tcW w:w="39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r>
    </w:tbl>
    <w:p w:rsidR="007E61AC" w:rsidRDefault="007E61AC">
      <w:pPr>
        <w:pStyle w:val="ProductList-BodyIndented"/>
      </w:pPr>
    </w:p>
    <w:p w:rsidR="007E61AC" w:rsidRDefault="00ED43F5">
      <w:pPr>
        <w:pStyle w:val="ProductList-SubClauseHeading"/>
        <w:outlineLvl w:val="5"/>
      </w:pPr>
      <w:r>
        <w:t>2.2.2 Kvalifikující operační systém – licence na zařízení (s výjimkou licencí Virtual Desktop Access)</w:t>
      </w:r>
    </w:p>
    <w:p w:rsidR="007E61AC" w:rsidRDefault="00ED43F5">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rsidR="007E61AC" w:rsidRDefault="007E61AC">
      <w:pPr>
        <w:pStyle w:val="ProductList-BodyIndented"/>
      </w:pPr>
    </w:p>
    <w:tbl>
      <w:tblPr>
        <w:tblStyle w:val="PURTable0"/>
        <w:tblW w:w="0" w:type="dxa"/>
        <w:tblLook w:val="04A0" w:firstRow="1" w:lastRow="0" w:firstColumn="1" w:lastColumn="0" w:noHBand="0" w:noVBand="1"/>
      </w:tblPr>
      <w:tblGrid>
        <w:gridCol w:w="3370"/>
        <w:gridCol w:w="1454"/>
        <w:gridCol w:w="1539"/>
        <w:gridCol w:w="1450"/>
        <w:gridCol w:w="1371"/>
        <w:gridCol w:w="1372"/>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jc w:val="center"/>
            </w:pPr>
            <w:r>
              <w:rPr>
                <w:color w:val="FFFFFF"/>
              </w:rPr>
              <w:t>Academic a Charity</w:t>
            </w:r>
          </w:p>
        </w:tc>
      </w:tr>
      <w:tr w:rsidR="007E61AC">
        <w:tc>
          <w:tcPr>
            <w:tcW w:w="4040" w:type="dxa"/>
            <w:tcBorders>
              <w:top w:val="single" w:sz="4" w:space="0" w:color="000000"/>
              <w:left w:val="single" w:sz="4" w:space="0" w:color="000000"/>
              <w:bottom w:val="single" w:sz="4" w:space="0" w:color="000000"/>
              <w:right w:val="none" w:sz="4" w:space="0" w:color="000000"/>
            </w:tcBorders>
          </w:tcPr>
          <w:p w:rsidR="007E61AC" w:rsidRDefault="00ED43F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E61AC" w:rsidRDefault="007E61AC">
            <w:pPr>
              <w:pStyle w:val="ProductList-TableBody"/>
              <w:jc w:val="center"/>
            </w:pP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  Enterprise, IoT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040" w:type="dxa"/>
            <w:tcBorders>
              <w:top w:val="single" w:sz="4" w:space="0" w:color="000000"/>
              <w:left w:val="single" w:sz="4" w:space="0" w:color="000000"/>
              <w:bottom w:val="single" w:sz="4" w:space="0" w:color="000000"/>
              <w:right w:val="none" w:sz="4" w:space="0" w:color="000000"/>
            </w:tcBorders>
          </w:tcPr>
          <w:p w:rsidR="007E61AC" w:rsidRDefault="00ED43F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E61AC" w:rsidRDefault="007E61AC">
            <w:pPr>
              <w:pStyle w:val="ProductList-TableBody"/>
              <w:jc w:val="center"/>
            </w:pP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040" w:type="dxa"/>
            <w:tcBorders>
              <w:top w:val="single" w:sz="4" w:space="0" w:color="000000"/>
              <w:left w:val="single" w:sz="4" w:space="0" w:color="000000"/>
              <w:bottom w:val="single" w:sz="4" w:space="0" w:color="000000"/>
              <w:right w:val="none" w:sz="4" w:space="0" w:color="000000"/>
            </w:tcBorders>
          </w:tcPr>
          <w:p w:rsidR="007E61AC" w:rsidRDefault="00ED43F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E61AC" w:rsidRDefault="007E61AC">
            <w:pPr>
              <w:pStyle w:val="ProductList-TableBody"/>
              <w:jc w:val="center"/>
            </w:pP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040" w:type="dxa"/>
            <w:tcBorders>
              <w:top w:val="single" w:sz="4" w:space="0" w:color="000000"/>
              <w:left w:val="single" w:sz="4" w:space="0" w:color="000000"/>
              <w:bottom w:val="single" w:sz="4" w:space="0" w:color="000000"/>
              <w:right w:val="none" w:sz="4" w:space="0" w:color="000000"/>
            </w:tcBorders>
          </w:tcPr>
          <w:p w:rsidR="007E61AC" w:rsidRDefault="00ED43F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E61AC" w:rsidRDefault="007E61AC">
            <w:pPr>
              <w:pStyle w:val="ProductList-TableBody"/>
              <w:jc w:val="center"/>
            </w:pP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040" w:type="dxa"/>
            <w:tcBorders>
              <w:top w:val="single" w:sz="4" w:space="0" w:color="000000"/>
              <w:left w:val="single" w:sz="4" w:space="0" w:color="000000"/>
              <w:bottom w:val="single" w:sz="4" w:space="0" w:color="000000"/>
              <w:right w:val="none" w:sz="4" w:space="0" w:color="000000"/>
            </w:tcBorders>
          </w:tcPr>
          <w:p w:rsidR="007E61AC" w:rsidRDefault="00ED43F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E61AC" w:rsidRDefault="007E61AC">
            <w:pPr>
              <w:pStyle w:val="ProductList-TableBody"/>
              <w:jc w:val="center"/>
            </w:pP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040" w:type="dxa"/>
            <w:tcBorders>
              <w:top w:val="single" w:sz="4" w:space="0" w:color="000000"/>
              <w:left w:val="single" w:sz="4" w:space="0" w:color="000000"/>
              <w:bottom w:val="single" w:sz="4" w:space="0" w:color="000000"/>
              <w:right w:val="none" w:sz="4" w:space="0" w:color="000000"/>
            </w:tcBorders>
          </w:tcPr>
          <w:p w:rsidR="007E61AC" w:rsidRDefault="00ED43F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E61AC" w:rsidRDefault="007E61AC">
            <w:pPr>
              <w:pStyle w:val="ProductList-TableBody"/>
              <w:jc w:val="center"/>
            </w:pP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040" w:type="dxa"/>
            <w:tcBorders>
              <w:top w:val="single" w:sz="4" w:space="0" w:color="000000"/>
              <w:left w:val="single" w:sz="4" w:space="0" w:color="000000"/>
              <w:bottom w:val="single" w:sz="4" w:space="0" w:color="000000"/>
              <w:right w:val="none" w:sz="4" w:space="0" w:color="000000"/>
            </w:tcBorders>
          </w:tcPr>
          <w:p w:rsidR="007E61AC" w:rsidRDefault="00ED43F5">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61AC" w:rsidRDefault="007E61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E61AC" w:rsidRDefault="007E61AC">
            <w:pPr>
              <w:pStyle w:val="ProductList-TableBody"/>
              <w:jc w:val="center"/>
            </w:pP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bl>
    <w:p w:rsidR="007E61AC" w:rsidRDefault="00ED43F5">
      <w:pPr>
        <w:pStyle w:val="ProductList-BodyIndented"/>
      </w:pPr>
      <w:r>
        <w:rPr>
          <w:i/>
          <w:vertAlign w:val="superscript"/>
        </w:rPr>
        <w:t>1</w:t>
      </w:r>
      <w:r>
        <w:rPr>
          <w:i/>
        </w:rPr>
        <w:t xml:space="preserve">Platí také pro kvalifikovaná zařízení získaná prostřednictvím fúze nebo akvizice </w:t>
      </w:r>
    </w:p>
    <w:p w:rsidR="007E61AC" w:rsidRDefault="00ED43F5">
      <w:pPr>
        <w:pStyle w:val="ProductList-BodyIndented"/>
      </w:pPr>
      <w:r>
        <w:rPr>
          <w:i/>
          <w:vertAlign w:val="superscript"/>
        </w:rPr>
        <w:t>2</w:t>
      </w:r>
      <w:r>
        <w:rPr>
          <w:i/>
        </w:rPr>
        <w:t xml:space="preserve">Před prvním prodejem zařízení musí být oprávněným výrobcem předinstalován systém macOS. </w:t>
      </w:r>
    </w:p>
    <w:p w:rsidR="007E61AC" w:rsidRDefault="007E61AC">
      <w:pPr>
        <w:pStyle w:val="ProductList-BodyIndented"/>
      </w:pPr>
    </w:p>
    <w:p w:rsidR="007E61AC" w:rsidRDefault="00ED43F5">
      <w:pPr>
        <w:pStyle w:val="ProductList-SubClauseHeading"/>
        <w:outlineLvl w:val="5"/>
      </w:pPr>
      <w:r>
        <w:t>2.2.3 Kvalifikující operační systém s omezeným použitím – licence na zařízení</w:t>
      </w:r>
    </w:p>
    <w:p w:rsidR="007E61AC" w:rsidRDefault="007E61AC">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7E61A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jc w:val="center"/>
            </w:pPr>
            <w:r>
              <w:rPr>
                <w:color w:val="FFFFFF"/>
              </w:rPr>
              <w:t>Academic a Charity</w:t>
            </w:r>
          </w:p>
        </w:tc>
      </w:tr>
      <w:tr w:rsidR="007E61AC">
        <w:tc>
          <w:tcPr>
            <w:tcW w:w="46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6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6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6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6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6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6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6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6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lastRenderedPageBreak/>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6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bl>
    <w:p w:rsidR="007E61AC" w:rsidRDefault="00ED43F5">
      <w:pPr>
        <w:pStyle w:val="ProductList-BodyIndented"/>
      </w:pPr>
      <w:r>
        <w:rPr>
          <w:i/>
          <w:vertAlign w:val="superscript"/>
        </w:rPr>
        <w:t>1</w:t>
      </w:r>
      <w:r>
        <w:rPr>
          <w:i/>
        </w:rPr>
        <w:t xml:space="preserve">Platí také pro kvalifikovaná zařízení získaná prostřednictvím fúze nebo akvizice </w:t>
      </w:r>
    </w:p>
    <w:p w:rsidR="007E61AC" w:rsidRDefault="007E61AC">
      <w:pPr>
        <w:pStyle w:val="ProductList-BodyIndented"/>
      </w:pPr>
    </w:p>
    <w:p w:rsidR="007E61AC" w:rsidRDefault="00ED43F5" w:rsidP="009E51DE">
      <w:pPr>
        <w:pStyle w:val="ProductList-SubSubClauseHeading"/>
        <w:outlineLvl w:val="5"/>
      </w:pPr>
      <w:r>
        <w:t>2.2.3.1 Kvalifikující operační systémy s omezeným použitím</w:t>
      </w:r>
    </w:p>
    <w:p w:rsidR="007E61AC" w:rsidRDefault="00ED43F5" w:rsidP="009E51DE">
      <w:pPr>
        <w:pStyle w:val="ProductList-BodyIndented"/>
        <w:ind w:left="720"/>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rsidR="007E61AC" w:rsidRDefault="007E61AC" w:rsidP="009E51DE">
      <w:pPr>
        <w:pStyle w:val="ProductList-BodyIndented"/>
        <w:ind w:left="720"/>
      </w:pPr>
    </w:p>
    <w:p w:rsidR="007E61AC" w:rsidRDefault="00ED43F5" w:rsidP="009E51DE">
      <w:pPr>
        <w:pStyle w:val="ProductList-SubSubClauseHeading"/>
        <w:outlineLvl w:val="5"/>
      </w:pPr>
      <w:r>
        <w:t>2.2.3.2 Omezení nákupu krytí Software Assurance pro kvalifikující operační systémy s omezeným použitím</w:t>
      </w:r>
    </w:p>
    <w:p w:rsidR="007E61AC" w:rsidRDefault="00ED43F5" w:rsidP="009E51DE">
      <w:pPr>
        <w:pStyle w:val="ProductList-BodyIndented"/>
        <w:ind w:left="720"/>
      </w:pPr>
      <w:r>
        <w:t>Krytí Software Assurance nemusí být pořízeno pro zařízení licencovaná s kvalifikujícími operačními systémy s omezeným použitím. Toto omezení neplatí pro zařízení licencovaná se systémem Windows 10 IoT for Retail or Thin Clients.</w:t>
      </w:r>
    </w:p>
    <w:p w:rsidR="007E61AC" w:rsidRDefault="007E61AC">
      <w:pPr>
        <w:pStyle w:val="ProductList-BodyIndented"/>
      </w:pPr>
    </w:p>
    <w:p w:rsidR="007E61AC" w:rsidRDefault="00ED43F5">
      <w:pPr>
        <w:pStyle w:val="ProductList-SubClauseHeading"/>
        <w:outlineLvl w:val="5"/>
      </w:pPr>
      <w:r>
        <w:t>2.2.4 Windows 10 Pro v režimu S</w:t>
      </w:r>
    </w:p>
    <w:p w:rsidR="007E61AC" w:rsidRDefault="00ED43F5" w:rsidP="00ED43F5">
      <w:pPr>
        <w:pStyle w:val="ProductList-Bullet"/>
        <w:numPr>
          <w:ilvl w:val="1"/>
          <w:numId w:val="22"/>
        </w:numPr>
      </w:pPr>
      <w:r>
        <w:t xml:space="preserve">Bez újmy univerzálních licenčních podmínek nebo multilicenční smlouvy nezahrnují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používané na libovolných zařízeních se systémem Windows 10 Pro v režimu S práva na lokální instalaci systému Windows Enterprise a práva na spouštění nebo instalaci předchozí verze, verze v jiném jazyce, verze pro jiné platformy nebo nižší edice systému Windows, včetně Windows 10 Enterprise LTSB.</w:t>
      </w:r>
    </w:p>
    <w:p w:rsidR="007E61AC" w:rsidRDefault="00ED43F5" w:rsidP="00ED43F5">
      <w:pPr>
        <w:pStyle w:val="ProductList-Bullet"/>
        <w:numPr>
          <w:ilvl w:val="1"/>
          <w:numId w:val="22"/>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systém Windows 10 Enterprise v režimu S na zařízeních s licencí pro systém Windows 10 Pro v režimu S. </w:t>
      </w:r>
    </w:p>
    <w:p w:rsidR="007E61AC" w:rsidRDefault="007E61AC">
      <w:pPr>
        <w:pStyle w:val="ProductList-BodyIndented"/>
      </w:pPr>
    </w:p>
    <w:p w:rsidR="007E61AC" w:rsidRPr="009E51DE" w:rsidRDefault="00ED43F5">
      <w:pPr>
        <w:pStyle w:val="ProductList-ClauseHeading"/>
        <w:outlineLvl w:val="4"/>
        <w:rPr>
          <w:lang w:val="pt-BR"/>
        </w:rPr>
      </w:pPr>
      <w:r w:rsidRPr="009E51DE">
        <w:rPr>
          <w:lang w:val="pt-BR"/>
        </w:rPr>
        <w:t>2.3 Kombinování licencí na uživatele a na zařízení v prováděcích smlouvách Enterprise</w:t>
      </w:r>
    </w:p>
    <w:p w:rsidR="007E61AC" w:rsidRPr="009E51DE" w:rsidRDefault="00ED43F5">
      <w:pPr>
        <w:pStyle w:val="ProductList-Body"/>
        <w:rPr>
          <w:lang w:val="pt-BR"/>
        </w:rPr>
      </w:pPr>
      <w:r w:rsidRPr="009E51DE">
        <w:rPr>
          <w:lang w:val="pt-BR"/>
        </w:rP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rsidR="007E61AC" w:rsidRPr="009E51DE" w:rsidRDefault="007E61AC">
      <w:pPr>
        <w:pStyle w:val="ProductList-Body"/>
        <w:rPr>
          <w:lang w:val="pt-BR"/>
        </w:rPr>
      </w:pPr>
    </w:p>
    <w:p w:rsidR="007E61AC" w:rsidRPr="009E51DE" w:rsidRDefault="00ED43F5">
      <w:pPr>
        <w:pStyle w:val="ProductList-ClauseHeading"/>
        <w:outlineLvl w:val="4"/>
        <w:rPr>
          <w:lang w:val="pt-BR"/>
        </w:rPr>
      </w:pPr>
      <w:r w:rsidRPr="009E51DE">
        <w:rPr>
          <w:lang w:val="pt-BR"/>
        </w:rPr>
        <w:t>2.4 Upgrady systému Windows Pro/Enterprise bez rozlišení verze pro Čínskou lidovou republiku</w:t>
      </w:r>
    </w:p>
    <w:p w:rsidR="007E61AC" w:rsidRDefault="00ED43F5">
      <w:pPr>
        <w:pStyle w:val="ProductList-Body"/>
      </w:pPr>
      <w:r>
        <w:fldChar w:fldCharType="begin"/>
      </w:r>
      <w:r w:rsidRPr="009E51DE">
        <w:rPr>
          <w:lang w:val="pt-BR"/>
        </w:rPr>
        <w:instrText xml:space="preserve"> AutoTextList   \s NoStyle \t "Licence znamená právo na stahování, instalaci a užívání produktu a na přístup k němu." </w:instrText>
      </w:r>
      <w:r>
        <w:fldChar w:fldCharType="separate"/>
      </w:r>
      <w:r w:rsidRPr="009E51DE">
        <w:rPr>
          <w:color w:val="0563C1"/>
          <w:lang w:val="pt-BR"/>
        </w:rPr>
        <w:t>Licence</w:t>
      </w:r>
      <w:r>
        <w:fldChar w:fldCharType="end"/>
      </w:r>
      <w:r w:rsidRPr="009E51DE">
        <w:rPr>
          <w:lang w:val="pt-BR"/>
        </w:rPr>
        <w:t xml:space="preserve"> pro systém Windows Enterprise a Windows Professional bez rozlišení verze jsou k dispozici pouze v Čínské lidové republice v rámci programů Select Plus, Select a Open License (dva body). </w:t>
      </w:r>
      <w:r>
        <w:fldChar w:fldCharType="begin"/>
      </w:r>
      <w:r w:rsidRPr="009E51DE">
        <w:rPr>
          <w:lang w:val="pt-BR"/>
        </w:rP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rsidR="007E61AC" w:rsidRDefault="007E61AC">
      <w:pPr>
        <w:pStyle w:val="ProductList-Body"/>
      </w:pPr>
    </w:p>
    <w:p w:rsidR="007E61AC" w:rsidRDefault="00ED43F5">
      <w:pPr>
        <w:pStyle w:val="ProductList-ClauseHeading"/>
        <w:outlineLvl w:val="4"/>
      </w:pPr>
      <w:r>
        <w:t>2.5 Přeinstalace třetími stranami</w:t>
      </w:r>
    </w:p>
    <w:p w:rsidR="007E61AC" w:rsidRDefault="00ED43F5">
      <w:pPr>
        <w:pStyle w:val="ProductList-Body"/>
      </w:pPr>
      <w:r>
        <w:t xml:space="preserve">Aby třetí strana mohla přeinstalovat zařízení zákazníka, musí zákazník třetí straně poskytnout písemnou dokumentaci dokládající, že zákazník vlastní požadované licence k instalaci. </w:t>
      </w:r>
    </w:p>
    <w:p w:rsidR="007E61AC" w:rsidRDefault="007E61AC">
      <w:pPr>
        <w:pStyle w:val="ProductList-Body"/>
      </w:pPr>
    </w:p>
    <w:p w:rsidR="007E61AC" w:rsidRDefault="00ED43F5">
      <w:pPr>
        <w:pStyle w:val="ProductList-ClauseHeading"/>
        <w:outlineLvl w:val="4"/>
      </w:pPr>
      <w:r>
        <w:t>2.6 Možnosti regionální dodávky</w:t>
      </w:r>
    </w:p>
    <w:p w:rsidR="007E61AC" w:rsidRDefault="00ED43F5">
      <w:pPr>
        <w:pStyle w:val="ProductList-SubClauseHeading"/>
        <w:outlineLvl w:val="5"/>
      </w:pPr>
      <w:r>
        <w:t>2.6.1 Verze Windows KN</w:t>
      </w:r>
    </w:p>
    <w:p w:rsidR="007E61AC" w:rsidRDefault="00ED43F5">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rsidR="007E61AC" w:rsidRDefault="007E61AC">
      <w:pPr>
        <w:pStyle w:val="ProductList-BodyIndented"/>
      </w:pPr>
    </w:p>
    <w:p w:rsidR="007E61AC" w:rsidRDefault="00ED43F5">
      <w:pPr>
        <w:pStyle w:val="ProductList-SubClauseHeading"/>
        <w:outlineLvl w:val="5"/>
      </w:pPr>
      <w:r>
        <w:t>2.6.2 Verze Windows N (neobsahují aplikaci Windows Media Player)</w:t>
      </w:r>
    </w:p>
    <w:p w:rsidR="007E61AC" w:rsidRDefault="00ED43F5">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rsidR="007E61AC" w:rsidRDefault="007E61AC">
      <w:pPr>
        <w:pStyle w:val="ProductList-BodyIndented"/>
      </w:pPr>
    </w:p>
    <w:p w:rsidR="007E61AC" w:rsidRDefault="00ED43F5">
      <w:pPr>
        <w:pStyle w:val="ProductList-ClauseHeading"/>
        <w:outlineLvl w:val="4"/>
      </w:pPr>
      <w:r>
        <w:t>2.7 Windows Embedded 8 Standard Enterprise Kit</w:t>
      </w:r>
    </w:p>
    <w:p w:rsidR="007E61AC" w:rsidRDefault="00ED43F5">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7E61AC" w:rsidRDefault="007E61AC">
      <w:pPr>
        <w:pStyle w:val="ProductList-Body"/>
      </w:pPr>
    </w:p>
    <w:p w:rsidR="007E61AC" w:rsidRPr="009E51DE" w:rsidRDefault="00ED43F5">
      <w:pPr>
        <w:pStyle w:val="ProductList-ClauseHeading"/>
        <w:outlineLvl w:val="4"/>
        <w:rPr>
          <w:lang w:val="pt-BR"/>
        </w:rPr>
      </w:pPr>
      <w:r w:rsidRPr="009E51DE">
        <w:rPr>
          <w:lang w:val="pt-BR"/>
        </w:rPr>
        <w:t>2.8 Nárok na nákup licencí s právem na přechod ze systému Windows 10 Home na Pro pro E3/E5</w:t>
      </w:r>
    </w:p>
    <w:p w:rsidR="007E61AC" w:rsidRPr="009E51DE" w:rsidRDefault="00ED43F5">
      <w:pPr>
        <w:pStyle w:val="ProductList-SubClauseHeading"/>
        <w:outlineLvl w:val="5"/>
        <w:rPr>
          <w:lang w:val="pt-BR"/>
        </w:rPr>
      </w:pPr>
      <w:r w:rsidRPr="009E51DE">
        <w:rPr>
          <w:lang w:val="pt-BR"/>
        </w:rPr>
        <w:t>2.8.1 Předpoklady</w:t>
      </w:r>
    </w:p>
    <w:p w:rsidR="007E61AC" w:rsidRPr="009E51DE" w:rsidRDefault="00ED43F5">
      <w:pPr>
        <w:pStyle w:val="ProductList-BodyIndented"/>
        <w:rPr>
          <w:lang w:val="pt-BR"/>
        </w:rPr>
      </w:pPr>
      <w:r w:rsidRPr="009E51DE">
        <w:rPr>
          <w:lang w:val="pt-BR"/>
        </w:rP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rsidR="007E61AC" w:rsidRPr="009E51DE" w:rsidRDefault="00ED43F5" w:rsidP="00ED43F5">
      <w:pPr>
        <w:pStyle w:val="ProductList-Bullet"/>
        <w:numPr>
          <w:ilvl w:val="1"/>
          <w:numId w:val="23"/>
        </w:numPr>
        <w:rPr>
          <w:lang w:val="pt-BR"/>
        </w:rPr>
      </w:pPr>
      <w:r w:rsidRPr="009E51DE">
        <w:rPr>
          <w:lang w:val="pt-BR"/>
        </w:rPr>
        <w:t xml:space="preserve">Windows 10 Enterprise E3 na zařízení s aktivním krytím SA </w:t>
      </w:r>
    </w:p>
    <w:p w:rsidR="007E61AC" w:rsidRPr="009E51DE" w:rsidRDefault="00ED43F5" w:rsidP="00ED43F5">
      <w:pPr>
        <w:pStyle w:val="ProductList-Bullet"/>
        <w:numPr>
          <w:ilvl w:val="1"/>
          <w:numId w:val="23"/>
        </w:numPr>
        <w:rPr>
          <w:lang w:val="pt-BR"/>
        </w:rPr>
      </w:pPr>
      <w:r w:rsidRPr="009E51DE">
        <w:rPr>
          <w:lang w:val="pt-BR"/>
        </w:rPr>
        <w:t xml:space="preserve">Licence na odběr Windows 10 Enterprise E3/E5 na základě počtu uživatelů </w:t>
      </w:r>
    </w:p>
    <w:p w:rsidR="007E61AC" w:rsidRPr="009E51DE" w:rsidRDefault="00ED43F5" w:rsidP="00ED43F5">
      <w:pPr>
        <w:pStyle w:val="ProductList-Bullet"/>
        <w:numPr>
          <w:ilvl w:val="1"/>
          <w:numId w:val="23"/>
        </w:numPr>
        <w:rPr>
          <w:lang w:val="pt-BR"/>
        </w:rPr>
      </w:pPr>
      <w:r w:rsidRPr="009E51DE">
        <w:rPr>
          <w:lang w:val="pt-BR"/>
        </w:rPr>
        <w:t>Licence na odběr Windows 10 Enterprise E5 podle počtu zařízení</w:t>
      </w:r>
    </w:p>
    <w:p w:rsidR="007E61AC" w:rsidRPr="009E51DE" w:rsidRDefault="007E61AC">
      <w:pPr>
        <w:pStyle w:val="ProductList-BodyIndented"/>
        <w:rPr>
          <w:lang w:val="pt-BR"/>
        </w:rPr>
      </w:pPr>
    </w:p>
    <w:p w:rsidR="007E61AC" w:rsidRPr="009E51DE" w:rsidRDefault="00ED43F5">
      <w:pPr>
        <w:pStyle w:val="ProductList-SubClauseHeading"/>
        <w:outlineLvl w:val="5"/>
        <w:rPr>
          <w:lang w:val="pt-BR"/>
        </w:rPr>
      </w:pPr>
      <w:r w:rsidRPr="009E51DE">
        <w:rPr>
          <w:lang w:val="pt-BR"/>
        </w:rPr>
        <w:lastRenderedPageBreak/>
        <w:t>2.8.2 Požadavky na minimální nákup</w:t>
      </w:r>
    </w:p>
    <w:p w:rsidR="007E61AC" w:rsidRPr="009E51DE" w:rsidRDefault="00ED43F5">
      <w:pPr>
        <w:pStyle w:val="ProductList-BodyIndented"/>
        <w:rPr>
          <w:lang w:val="pt-BR"/>
        </w:rPr>
      </w:pPr>
      <w:r>
        <w:fldChar w:fldCharType="begin"/>
      </w:r>
      <w:r w:rsidRPr="009E51DE">
        <w:rPr>
          <w:lang w:val="pt-BR"/>
        </w:rPr>
        <w:instrText xml:space="preserve"> AutoTextList   \s NoStyle \t "Licence znamená právo na stahování, instalaci a užívání produktu a na přístup k němu." </w:instrText>
      </w:r>
      <w:r>
        <w:fldChar w:fldCharType="separate"/>
      </w:r>
      <w:r w:rsidRPr="009E51DE">
        <w:rPr>
          <w:color w:val="0563C1"/>
          <w:lang w:val="pt-BR"/>
        </w:rPr>
        <w:t>Licence</w:t>
      </w:r>
      <w:r>
        <w:fldChar w:fldCharType="end"/>
      </w:r>
      <w:r w:rsidRPr="009E51DE">
        <w:rPr>
          <w:lang w:val="pt-BR"/>
        </w:rP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rsidR="007E61AC" w:rsidRPr="009E51DE" w:rsidRDefault="00ED43F5" w:rsidP="00ED43F5">
      <w:pPr>
        <w:pStyle w:val="ProductList-Bullet"/>
        <w:numPr>
          <w:ilvl w:val="1"/>
          <w:numId w:val="24"/>
        </w:numPr>
        <w:rPr>
          <w:lang w:val="pt-BR"/>
        </w:rPr>
      </w:pPr>
      <w:r w:rsidRPr="009E51DE">
        <w:rPr>
          <w:lang w:val="pt-BR"/>
        </w:rPr>
        <w:t xml:space="preserve">Je licencováno se systémem Windows 10 Enterprise E3/E5 na zařízení nebo </w:t>
      </w:r>
    </w:p>
    <w:p w:rsidR="007E61AC" w:rsidRDefault="00ED43F5" w:rsidP="00ED43F5">
      <w:pPr>
        <w:pStyle w:val="ProductList-Bullet"/>
        <w:numPr>
          <w:ilvl w:val="1"/>
          <w:numId w:val="24"/>
        </w:numPr>
      </w:pPr>
      <w:r>
        <w:t>Je na něm nainstalován systém Pro nebo Enterprise a je používán licencovaným uživatelem produktu Windows 10 Enterprise E3/E5</w:t>
      </w:r>
    </w:p>
    <w:p w:rsidR="007E61AC" w:rsidRDefault="007E61AC">
      <w:pPr>
        <w:pStyle w:val="ProductList-BodyIndented"/>
      </w:pPr>
    </w:p>
    <w:p w:rsidR="007E61AC" w:rsidRDefault="00ED43F5">
      <w:pPr>
        <w:pStyle w:val="ProductList-SubClauseHeading"/>
        <w:outlineLvl w:val="5"/>
      </w:pPr>
      <w:r>
        <w:t>2.8.3 Omezení licence</w:t>
      </w:r>
    </w:p>
    <w:p w:rsidR="007E61AC" w:rsidRDefault="00ED43F5">
      <w:pPr>
        <w:pStyle w:val="ProductList-BodyIndented"/>
      </w:pPr>
      <w:r>
        <w:t>Tato licence nezahrnuje práva na instalaci nebo spuštění instance jakékoli předchozí verze systému Windows 10 Pro. Práva na změnu přiřazení uvedená v Oddíle 4.3 platí pouze pro náhradní zařízení s kvalifikujícím OS Pro nebo Enterprise.</w:t>
      </w:r>
    </w:p>
    <w:p w:rsidR="007E61AC" w:rsidRDefault="007E61AC">
      <w:pPr>
        <w:pStyle w:val="ProductList-BodyIndented"/>
      </w:pPr>
    </w:p>
    <w:p w:rsidR="007E61AC" w:rsidRDefault="00ED43F5">
      <w:pPr>
        <w:pStyle w:val="ProductList-ClauseHeading"/>
        <w:outlineLvl w:val="4"/>
      </w:pPr>
      <w:r>
        <w:t>2.9 Automatické aktualizace</w:t>
      </w:r>
    </w:p>
    <w:p w:rsidR="007E61AC" w:rsidRDefault="00ED43F5">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rsidR="007E61AC" w:rsidRDefault="007E61AC">
      <w:pPr>
        <w:pStyle w:val="ProductList-Body"/>
      </w:pPr>
    </w:p>
    <w:p w:rsidR="007E61AC" w:rsidRDefault="00ED43F5">
      <w:pPr>
        <w:pStyle w:val="ProductList-ClauseHeading"/>
        <w:outlineLvl w:val="4"/>
      </w:pPr>
      <w:r>
        <w:t>2.10 Programy Academic a Charity</w:t>
      </w:r>
    </w:p>
    <w:p w:rsidR="007E61AC" w:rsidRDefault="00ED43F5">
      <w:pPr>
        <w:pStyle w:val="ProductList-SubClauseHeading"/>
        <w:outlineLvl w:val="5"/>
      </w:pPr>
      <w:r>
        <w:t>2.10.1 Přiřazení licence</w:t>
      </w:r>
    </w:p>
    <w:p w:rsidR="007E61AC" w:rsidRDefault="00ED43F5" w:rsidP="009E51DE">
      <w:pPr>
        <w:pStyle w:val="ProductList-SubSubClauseHeading"/>
        <w:outlineLvl w:val="5"/>
      </w:pPr>
      <w:r>
        <w:t>2.10.1.1 Přiřazení licence na uživatele</w:t>
      </w:r>
    </w:p>
    <w:p w:rsidR="007E61AC" w:rsidRDefault="00ED43F5" w:rsidP="009E51DE">
      <w:pPr>
        <w:pStyle w:val="ProductList-BodyIndented"/>
        <w:ind w:left="720"/>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uživatelem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rsidR="007E61AC" w:rsidRDefault="007E61AC" w:rsidP="009E51DE">
      <w:pPr>
        <w:pStyle w:val="ProductList-BodyIndented"/>
        <w:ind w:left="720"/>
      </w:pPr>
    </w:p>
    <w:p w:rsidR="007E61AC" w:rsidRDefault="00ED43F5" w:rsidP="009E51DE">
      <w:pPr>
        <w:pStyle w:val="ProductList-SubSubClauseHeading"/>
        <w:outlineLvl w:val="5"/>
      </w:pPr>
      <w:r>
        <w:t>2.10.1.2 Přiřazení licence na zařízení</w:t>
      </w:r>
    </w:p>
    <w:p w:rsidR="007E61AC" w:rsidRDefault="00ED43F5" w:rsidP="009E51DE">
      <w:pPr>
        <w:pStyle w:val="ProductList-BodyIndented"/>
        <w:ind w:left="720"/>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rsidR="007E61AC" w:rsidRDefault="007E61AC">
      <w:pPr>
        <w:pStyle w:val="ProductList-BodyIndented"/>
      </w:pPr>
    </w:p>
    <w:p w:rsidR="007E61AC" w:rsidRDefault="00ED43F5">
      <w:pPr>
        <w:pStyle w:val="ProductList-SubClauseHeading"/>
        <w:outlineLvl w:val="5"/>
      </w:pPr>
      <w:r>
        <w:t>2.10.2 Výjimka pro systém Windows 10 Pro v režimu S</w:t>
      </w:r>
    </w:p>
    <w:p w:rsidR="007E61AC" w:rsidRDefault="00ED43F5">
      <w:pPr>
        <w:pStyle w:val="ProductList-BodyIndented"/>
      </w:pPr>
      <w:r>
        <w:t xml:space="preserve">Podmínky pro kvalifikující operační systém Windows 10 Pro v režimu S v oddílu 2.2.4, Windows 10 Pro v režimu S, neplatí pro licence zakoupené prostřednictvím akademických a charitativních programů. </w:t>
      </w:r>
    </w:p>
    <w:p w:rsidR="007E61AC" w:rsidRDefault="007E61AC">
      <w:pPr>
        <w:pStyle w:val="ProductList-BodyIndented"/>
      </w:pPr>
    </w:p>
    <w:p w:rsidR="007E61AC" w:rsidRPr="009E51DE" w:rsidRDefault="00ED43F5">
      <w:pPr>
        <w:pStyle w:val="ProductList-SubClauseHeading"/>
        <w:outlineLvl w:val="5"/>
        <w:rPr>
          <w:lang w:val="de-DE"/>
        </w:rPr>
      </w:pPr>
      <w:r w:rsidRPr="009E51DE">
        <w:rPr>
          <w:lang w:val="de-DE"/>
        </w:rPr>
        <w:t>2.10.3 Práva k verzi Windows v akademickém programu</w:t>
      </w:r>
    </w:p>
    <w:p w:rsidR="007E61AC" w:rsidRDefault="00ED43F5">
      <w:pPr>
        <w:pStyle w:val="ProductList-BodyIndented"/>
      </w:pPr>
      <w:r>
        <w:t>Licence k verzi Windows Education zahrnují práva k instalaci nebo aktivaci verze Windows Enterprise namísto verze Windows Education.</w:t>
      </w:r>
    </w:p>
    <w:p w:rsidR="007E61AC" w:rsidRDefault="007E61AC">
      <w:pPr>
        <w:pStyle w:val="ProductList-BodyIndented"/>
      </w:pPr>
    </w:p>
    <w:p w:rsidR="007E61AC" w:rsidRDefault="00ED43F5">
      <w:pPr>
        <w:pStyle w:val="ProductList-SubClauseHeading"/>
        <w:outlineLvl w:val="5"/>
      </w:pPr>
      <w:r>
        <w:t>2.10.4 Použití v laboratoři nebo knihovně</w:t>
      </w:r>
    </w:p>
    <w:p w:rsidR="007E61AC" w:rsidRDefault="00ED43F5">
      <w:pPr>
        <w:pStyle w:val="ProductList-BodyIndented"/>
      </w:pPr>
      <w:r>
        <w:t xml:space="preserve">Instituce s produkty Windows Education E3/E5, Windows 10 Education E5 (na zařízení) nebo Windows 10 Education (na zařízení) přiřazeným ke všem pedagogickým pracovníkům a zaměstnancům/znalostním pracovníkům mohou instalovat produkty Windows 10 Education, Windows 10 Enterprise nebo Windows 10 Pro Academic v rámci laboratoře nebo knihovny s otevřeným přístupem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rsidR="007E61AC" w:rsidRDefault="007E61AC">
      <w:pPr>
        <w:pStyle w:val="ProductList-BodyIndented"/>
      </w:pPr>
    </w:p>
    <w:p w:rsidR="007E61AC" w:rsidRPr="009E51DE" w:rsidRDefault="00ED43F5">
      <w:pPr>
        <w:pStyle w:val="ProductList-SubClauseHeading"/>
        <w:outlineLvl w:val="5"/>
        <w:rPr>
          <w:lang w:val="de-DE"/>
        </w:rPr>
      </w:pPr>
      <w:r w:rsidRPr="009E51DE">
        <w:rPr>
          <w:lang w:val="de-DE"/>
        </w:rPr>
        <w:t>2.10.5 Omezení pro operační systém verze Starter pro akademické programy</w:t>
      </w:r>
    </w:p>
    <w:p w:rsidR="007E61AC" w:rsidRPr="009E51DE" w:rsidRDefault="00ED43F5">
      <w:pPr>
        <w:pStyle w:val="ProductList-BodyIndented"/>
        <w:rPr>
          <w:lang w:val="de-DE"/>
        </w:rPr>
      </w:pPr>
      <w:r>
        <w:fldChar w:fldCharType="begin"/>
      </w:r>
      <w:r w:rsidRPr="009E51DE">
        <w:rPr>
          <w:lang w:val="de-DE"/>
        </w:rPr>
        <w:instrText xml:space="preserve"> AutoTextList   \s NoStyle \t "Licence znamená právo na stahování, instalaci a užívání produktu a na přístup k němu." </w:instrText>
      </w:r>
      <w:r>
        <w:fldChar w:fldCharType="separate"/>
      </w:r>
      <w:r w:rsidRPr="009E51DE">
        <w:rPr>
          <w:color w:val="0563C1"/>
          <w:lang w:val="de-DE"/>
        </w:rPr>
        <w:t>Licence</w:t>
      </w:r>
      <w:r>
        <w:fldChar w:fldCharType="end"/>
      </w:r>
      <w:r w:rsidRPr="009E51DE">
        <w:rPr>
          <w:lang w:val="de-DE"/>
        </w:rP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rsidR="007E61AC" w:rsidRPr="009E51DE" w:rsidRDefault="007E61AC">
      <w:pPr>
        <w:pStyle w:val="ProductList-BodyIndented"/>
        <w:rPr>
          <w:lang w:val="de-DE"/>
        </w:rPr>
      </w:pPr>
    </w:p>
    <w:p w:rsidR="007E61AC" w:rsidRDefault="00ED43F5">
      <w:pPr>
        <w:pStyle w:val="ProductList-Offering1SubSection"/>
        <w:outlineLvl w:val="3"/>
      </w:pPr>
      <w:bookmarkStart w:id="190" w:name="_Sec813"/>
      <w:r>
        <w:t>3. Užívací práva</w:t>
      </w:r>
      <w:bookmarkEnd w:id="190"/>
    </w:p>
    <w:tbl>
      <w:tblPr>
        <w:tblStyle w:val="PURTable"/>
        <w:tblW w:w="0" w:type="dxa"/>
        <w:tblLook w:val="04A0" w:firstRow="1" w:lastRow="0" w:firstColumn="1" w:lastColumn="0" w:noHBand="0" w:noVBand="1"/>
      </w:tblPr>
      <w:tblGrid>
        <w:gridCol w:w="3652"/>
        <w:gridCol w:w="3624"/>
        <w:gridCol w:w="3640"/>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2">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Další software: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Zahrnuté technologie: Není relevantní</w:t>
            </w:r>
          </w:p>
        </w:tc>
      </w:tr>
      <w:tr w:rsidR="007E61AC" w:rsidRPr="00AC626D">
        <w:tc>
          <w:tcPr>
            <w:tcW w:w="4040" w:type="dxa"/>
            <w:tcBorders>
              <w:top w:val="single" w:sz="4" w:space="0" w:color="000000"/>
              <w:left w:val="single" w:sz="4" w:space="0" w:color="000000"/>
              <w:bottom w:val="single" w:sz="4" w:space="0" w:color="000000"/>
              <w:right w:val="single" w:sz="4" w:space="0" w:color="000000"/>
            </w:tcBorders>
          </w:tcPr>
          <w:p w:rsidR="007E61AC" w:rsidRPr="009E51DE" w:rsidRDefault="00ED43F5">
            <w:pPr>
              <w:pStyle w:val="ProductList-TableBody"/>
              <w:rPr>
                <w:lang w:val="pt-BR"/>
              </w:rPr>
            </w:pPr>
            <w:r>
              <w:fldChar w:fldCharType="begin"/>
            </w:r>
            <w:r w:rsidRPr="009E51DE">
              <w:rPr>
                <w:lang w:val="pt-BR"/>
              </w:rPr>
              <w:instrText xml:space="preserve"> AutoTextList   \s NoStyle \t "Označuje sdělení příslušná k produktu; podrobnosti viz oddíl Sdělení v dokumentu Univerzální licenční podmínky." </w:instrText>
            </w:r>
            <w:r>
              <w:fldChar w:fldCharType="separate"/>
            </w:r>
            <w:r w:rsidRPr="009E51DE">
              <w:rPr>
                <w:color w:val="0563C1"/>
                <w:lang w:val="pt-BR"/>
              </w:rPr>
              <w:t>Sdělení</w:t>
            </w:r>
            <w:r>
              <w:fldChar w:fldCharType="end"/>
            </w:r>
            <w:r w:rsidRPr="009E51DE">
              <w:rPr>
                <w:lang w:val="pt-BR"/>
              </w:rPr>
              <w:t xml:space="preserve">: </w:t>
            </w:r>
            <w:hyperlink w:anchor="_Sec537">
              <w:r w:rsidRPr="009E51DE">
                <w:rPr>
                  <w:color w:val="00467F"/>
                  <w:u w:val="single"/>
                  <w:lang w:val="pt-BR"/>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7E61AC">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7E61AC">
            <w:pPr>
              <w:pStyle w:val="ProductList-TableBody"/>
              <w:rPr>
                <w:lang w:val="pt-BR"/>
              </w:rPr>
            </w:pPr>
          </w:p>
        </w:tc>
      </w:tr>
    </w:tbl>
    <w:p w:rsidR="007E61AC" w:rsidRPr="009E51DE" w:rsidRDefault="007E61AC">
      <w:pPr>
        <w:pStyle w:val="ProductList-Body"/>
        <w:rPr>
          <w:lang w:val="pt-BR"/>
        </w:rPr>
      </w:pPr>
    </w:p>
    <w:p w:rsidR="007E61AC" w:rsidRPr="009E51DE" w:rsidRDefault="00ED43F5">
      <w:pPr>
        <w:pStyle w:val="ProductList-ClauseHeading"/>
        <w:outlineLvl w:val="4"/>
        <w:rPr>
          <w:lang w:val="pt-BR"/>
        </w:rPr>
      </w:pPr>
      <w:r w:rsidRPr="009E51DE">
        <w:rPr>
          <w:lang w:val="pt-BR"/>
        </w:rPr>
        <w:t>3.1 Lokální použití softwaru Windows</w:t>
      </w:r>
    </w:p>
    <w:p w:rsidR="007E61AC" w:rsidRDefault="00ED43F5">
      <w:pPr>
        <w:pStyle w:val="ProductList-Body"/>
      </w:pPr>
      <w:r w:rsidRPr="009E51DE">
        <w:rPr>
          <w:lang w:val="pt-BR"/>
        </w:rPr>
        <w:t xml:space="preserve">Zákazník může provozovat software Windows zakoupený prostřednictvím multilicenční smlouvy jako jedno </w:t>
      </w:r>
      <w:r>
        <w:fldChar w:fldCharType="begin"/>
      </w:r>
      <w:r w:rsidRPr="009E51DE">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9E51DE">
        <w:rPr>
          <w:color w:val="0563C1"/>
          <w:lang w:val="pt-BR"/>
        </w:rPr>
        <w:t>fyzické prostředí OSE</w:t>
      </w:r>
      <w:r>
        <w:fldChar w:fldCharType="end"/>
      </w:r>
      <w:r w:rsidRPr="009E51DE">
        <w:rPr>
          <w:lang w:val="pt-BR"/>
        </w:rPr>
        <w:t xml:space="preserve"> lokálně na </w:t>
      </w:r>
      <w:r>
        <w:fldChar w:fldCharType="begin"/>
      </w:r>
      <w:r w:rsidRPr="009E51DE">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9E51DE">
        <w:rPr>
          <w:color w:val="0563C1"/>
          <w:lang w:val="pt-BR"/>
        </w:rPr>
        <w:t>licencovaných zařízeních</w:t>
      </w:r>
      <w:r>
        <w:fldChar w:fldCharType="end"/>
      </w:r>
      <w:r w:rsidRPr="009E51DE">
        <w:rPr>
          <w:lang w:val="pt-BR"/>
        </w:rPr>
        <w:t xml:space="preserve">. Toto oprávnění k lokálnímu použití se vztahuje na licence VDA na zařízení, pouze pokud je </w:t>
      </w:r>
      <w:r>
        <w:fldChar w:fldCharType="begin"/>
      </w:r>
      <w:r w:rsidRPr="009E51DE">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9E51DE">
        <w:rPr>
          <w:color w:val="0563C1"/>
          <w:lang w:val="pt-BR"/>
        </w:rPr>
        <w:t>licencované zařízení</w:t>
      </w:r>
      <w:r>
        <w:fldChar w:fldCharType="end"/>
      </w:r>
      <w:r w:rsidRPr="009E51DE">
        <w:rPr>
          <w:lang w:val="pt-BR"/>
        </w:rPr>
        <w:t xml:space="preserve"> také licencováno s kvalifikujícím operačním systémem. </w:t>
      </w:r>
      <w:r>
        <w:fldChar w:fldCharType="begin"/>
      </w:r>
      <w:r w:rsidRPr="009E51DE">
        <w:rPr>
          <w:lang w:val="pt-BR"/>
        </w:rP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rsidR="007E61AC" w:rsidRDefault="007E61AC">
      <w:pPr>
        <w:pStyle w:val="ProductList-Body"/>
      </w:pPr>
    </w:p>
    <w:p w:rsidR="007E61AC" w:rsidRDefault="00ED43F5">
      <w:pPr>
        <w:pStyle w:val="ProductList-ClauseHeading"/>
        <w:outlineLvl w:val="4"/>
      </w:pPr>
      <w:r>
        <w:lastRenderedPageBreak/>
        <w:t>3.2 Aktivace Windows 10 založená na Azure AD</w:t>
      </w:r>
    </w:p>
    <w:p w:rsidR="007E61AC" w:rsidRDefault="00ED43F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rsidR="007E61AC" w:rsidRDefault="007E61AC">
      <w:pPr>
        <w:pStyle w:val="ProductList-Body"/>
      </w:pPr>
    </w:p>
    <w:p w:rsidR="007E61AC" w:rsidRDefault="00ED43F5">
      <w:pPr>
        <w:pStyle w:val="ProductList-ClauseHeading"/>
        <w:outlineLvl w:val="4"/>
      </w:pPr>
      <w:r>
        <w:t>3.3 Windows Apps</w:t>
      </w:r>
    </w:p>
    <w:p w:rsidR="007E61AC" w:rsidRDefault="00ED43F5">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3">
        <w:r>
          <w:rPr>
            <w:color w:val="00467F"/>
            <w:u w:val="single"/>
          </w:rPr>
          <w:t>http://go.microsoft.com/fwlink/?linkid=246338</w:t>
        </w:r>
      </w:hyperlink>
      <w:r>
        <w:t xml:space="preserve"> nebo u aplikací systému Windows, které přistupují ke službám Xbox, pak podmínkám užívání Xbox.com na adrese </w:t>
      </w:r>
      <w:hyperlink r:id="rId94">
        <w:r>
          <w:rPr>
            <w:color w:val="00467F"/>
            <w:u w:val="single"/>
          </w:rPr>
          <w:t>http://xbox.com/legal/livetou</w:t>
        </w:r>
      </w:hyperlink>
      <w:r>
        <w:t>.</w:t>
      </w:r>
    </w:p>
    <w:p w:rsidR="007E61AC" w:rsidRDefault="007E61AC">
      <w:pPr>
        <w:pStyle w:val="ProductList-Body"/>
      </w:pPr>
    </w:p>
    <w:p w:rsidR="007E61AC" w:rsidRDefault="00ED43F5">
      <w:pPr>
        <w:pStyle w:val="ProductList-ClauseHeading"/>
        <w:outlineLvl w:val="4"/>
      </w:pPr>
      <w:r>
        <w:t>3.4 Windows 10 Mobile Enterprise</w:t>
      </w:r>
    </w:p>
    <w:p w:rsidR="007E61AC" w:rsidRDefault="00ED43F5">
      <w:pPr>
        <w:pStyle w:val="ProductList-Body"/>
      </w:pPr>
      <w:r>
        <w:t>Zákazníci se smlouvou Enterprise Agreement, smlouvou Microsoft Products and Services nebo smlouvou Select Plus Agreement smí po dobu platnosti své smlouvy instalovat a užívat systém Windows 10 Mobile Enterprise.</w:t>
      </w:r>
    </w:p>
    <w:p w:rsidR="007E61AC" w:rsidRDefault="007E61AC">
      <w:pPr>
        <w:pStyle w:val="ProductList-Body"/>
      </w:pPr>
    </w:p>
    <w:p w:rsidR="007E61AC" w:rsidRDefault="00ED43F5">
      <w:pPr>
        <w:pStyle w:val="ProductList-ClauseHeading"/>
        <w:outlineLvl w:val="4"/>
      </w:pPr>
      <w:r>
        <w:t>3.5 Užívací práva vyplývající z aktivace v souladu se smlouvou Microsoft Cloud</w:t>
      </w:r>
    </w:p>
    <w:p w:rsidR="007E61AC" w:rsidRDefault="00ED43F5">
      <w:pPr>
        <w:pStyle w:val="ProductList-Body"/>
      </w:pPr>
      <w:r>
        <w:t>Pro zákazníky s licencí na základě smlouvy Microsoft Cloud,</w:t>
      </w:r>
    </w:p>
    <w:p w:rsidR="007E61AC" w:rsidRDefault="00ED43F5" w:rsidP="00ED43F5">
      <w:pPr>
        <w:pStyle w:val="ProductList-Bullet"/>
        <w:numPr>
          <w:ilvl w:val="0"/>
          <w:numId w:val="25"/>
        </w:numPr>
      </w:pPr>
      <w:r>
        <w:t xml:space="preserve">Bez ohledu na ustanovení uvedená v oddílech 3.2 a 3.6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w:t>
      </w:r>
    </w:p>
    <w:p w:rsidR="007E61AC" w:rsidRDefault="00ED43F5" w:rsidP="00ED43F5">
      <w:pPr>
        <w:pStyle w:val="ProductList-Bullet"/>
        <w:numPr>
          <w:ilvl w:val="0"/>
          <w:numId w:val="25"/>
        </w:numPr>
      </w:pPr>
      <w:r>
        <w:t>Bez újmy univerzálních licenčních podmínek nebo multilicenční smlouvy nezahrnují licence na upgrade práva na přeinstalaci (re-imaging) a práva na spouštění nebo instalaci předchozí verze, verze v jiném jazyce, verze pro jiné platformy nebo nižší edice systému Windows, včetně Windows 10 Enterprise LTSB.</w:t>
      </w:r>
    </w:p>
    <w:p w:rsidR="007E61AC" w:rsidRDefault="00ED43F5" w:rsidP="00ED43F5">
      <w:pPr>
        <w:pStyle w:val="ProductList-Bullet"/>
        <w:numPr>
          <w:ilvl w:val="0"/>
          <w:numId w:val="25"/>
        </w:numPr>
      </w:pPr>
      <w:r>
        <w:t xml:space="preserve">Oddíl 4 (krytí Software Assurance) níže se neuplatňuje. </w:t>
      </w:r>
    </w:p>
    <w:p w:rsidR="007E61AC" w:rsidRDefault="007E61AC">
      <w:pPr>
        <w:pStyle w:val="ProductList-Body"/>
      </w:pPr>
    </w:p>
    <w:p w:rsidR="007E61AC" w:rsidRPr="009E51DE" w:rsidRDefault="00ED43F5">
      <w:pPr>
        <w:pStyle w:val="ProductList-ClauseHeading"/>
        <w:outlineLvl w:val="4"/>
        <w:rPr>
          <w:lang w:val="pt-BR"/>
        </w:rPr>
      </w:pPr>
      <w:r w:rsidRPr="009E51DE">
        <w:rPr>
          <w:lang w:val="pt-BR"/>
        </w:rPr>
        <w:t>3.6 Výhoda upgradu na systém Windows 10</w:t>
      </w:r>
    </w:p>
    <w:p w:rsidR="007E61AC" w:rsidRPr="009E51DE" w:rsidRDefault="00ED43F5">
      <w:pPr>
        <w:pStyle w:val="ProductList-Body"/>
        <w:rPr>
          <w:lang w:val="pt-BR"/>
        </w:rPr>
      </w:pPr>
      <w:r w:rsidRPr="009E51DE">
        <w:rPr>
          <w:lang w:val="pt-BR"/>
        </w:rPr>
        <w:t xml:space="preserve">Následující licence na odběr podle počtu uživatelů zahrnují výhodu upgradu na systém Windows 10 (pouze upgrade verze, edice zůstává stejná) pro zařízení licencovaná se systémem Windows 7, 8, 8.1:  </w:t>
      </w:r>
    </w:p>
    <w:p w:rsidR="007E61AC" w:rsidRDefault="00ED43F5" w:rsidP="00ED43F5">
      <w:pPr>
        <w:pStyle w:val="ProductList-Bullet"/>
        <w:numPr>
          <w:ilvl w:val="0"/>
          <w:numId w:val="26"/>
        </w:numPr>
      </w:pPr>
      <w:r>
        <w:t xml:space="preserve">Windows 10 Enterprise (vše) </w:t>
      </w:r>
    </w:p>
    <w:p w:rsidR="007E61AC" w:rsidRDefault="00ED43F5" w:rsidP="00ED43F5">
      <w:pPr>
        <w:pStyle w:val="ProductList-Bullet"/>
        <w:numPr>
          <w:ilvl w:val="0"/>
          <w:numId w:val="26"/>
        </w:numPr>
      </w:pPr>
      <w:r>
        <w:t>Microsoft 365 (vše)</w:t>
      </w:r>
    </w:p>
    <w:p w:rsidR="007E61AC" w:rsidRDefault="007E61AC">
      <w:pPr>
        <w:pStyle w:val="ProductList-Body"/>
      </w:pPr>
    </w:p>
    <w:p w:rsidR="007E61AC" w:rsidRDefault="00ED43F5">
      <w:pPr>
        <w:pStyle w:val="ProductList-ClauseHeading"/>
        <w:outlineLvl w:val="4"/>
      </w:pPr>
      <w:r>
        <w:t>3.7 Hostování systému Windows 10 pro více klientů</w:t>
      </w:r>
    </w:p>
    <w:p w:rsidR="007E61AC" w:rsidRPr="009E51DE" w:rsidRDefault="00ED43F5">
      <w:pPr>
        <w:pStyle w:val="ProductList-Body"/>
        <w:rPr>
          <w:lang w:val="pt-BR"/>
        </w:rPr>
      </w:pPr>
      <w:r>
        <w:t xml:space="preserve">Zákazníci s licencí na odběr na základě počtu uživatelů pro Windows 10 Enterprise (kromě pouze lokální), Windows 10 Education nebo VDA E3/E5 využívající aktivaci založenou na Azure AD mohou nainstalovat aktualizaci produktu Windows 10 Creators nebo novější verzi software na virtuálním počítači provozovaném v systému Microsoft Azure nebo na sdíleném serveru s kvalifikovaným partnerem pro hostování více klientů uvedeným na adrese </w:t>
      </w:r>
      <w:hyperlink r:id="rId95">
        <w:r>
          <w:rPr>
            <w:color w:val="00467F"/>
            <w:u w:val="single"/>
          </w:rPr>
          <w:t>www.microsoft.com/Qualified_Multitenant_Hoster_Program</w:t>
        </w:r>
      </w:hyperlink>
      <w:r>
        <w:t xml:space="preserve">. Každý licencovaný uživatel má přístup maximálně ke čtyřem instancím softwaru. Zákazníci užívající služby Azure pro státní správu smí užívat aktivaci pomocí klíčů KMS namísto aktivace služeb Azure prostřednictvím služby Active Directory. Každý licencovaný uživatel má přístup maximálně ke čtyřem instancím softwaru. Při konfiguraci bitových kopií systému Microsoft Azure musejí zákazníci uvést své užívání hostování pro více klientů systému Windows 10 a dodržet další požadavky na konfiguraci softwaru dostupné na adrese </w:t>
      </w:r>
      <w:hyperlink r:id="rId96">
        <w:r>
          <w:rPr>
            <w:color w:val="00467F"/>
            <w:u w:val="single"/>
          </w:rPr>
          <w:t>https://docs.microsoft.com/en-us/windows/deployment/vda-subscription-activation</w:t>
        </w:r>
      </w:hyperlink>
      <w:r>
        <w:t xml:space="preserve">. </w:t>
      </w:r>
      <w:r w:rsidRPr="009E51DE">
        <w:rPr>
          <w:lang w:val="pt-BR"/>
        </w:rPr>
        <w:t xml:space="preserve">Požadavky na nasazení s využitím partnera jsou k dispozici na adrese </w:t>
      </w:r>
      <w:hyperlink r:id="rId97">
        <w:r w:rsidRPr="009E51DE">
          <w:rPr>
            <w:color w:val="00467F"/>
            <w:u w:val="single"/>
            <w:lang w:val="pt-BR"/>
          </w:rPr>
          <w:t>www.microsoft.com/Qualified_Multitenant_Hoster_Program</w:t>
        </w:r>
      </w:hyperlink>
      <w:r w:rsidRPr="009E51DE">
        <w:rPr>
          <w:lang w:val="pt-BR"/>
        </w:rPr>
        <w:t xml:space="preserve">. Tento oddíl se nevztahuje na studenty, kterým je přístup k softwaru poskytnut prostřednictvím </w:t>
      </w:r>
      <w:r>
        <w:fldChar w:fldCharType="begin"/>
      </w:r>
      <w:r w:rsidRPr="009E51DE">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E51DE">
        <w:rPr>
          <w:color w:val="0563C1"/>
          <w:lang w:val="pt-BR"/>
        </w:rPr>
        <w:t>výhod při užívání studenty</w:t>
      </w:r>
      <w:r>
        <w:fldChar w:fldCharType="end"/>
      </w:r>
      <w:r w:rsidRPr="009E51DE">
        <w:rPr>
          <w:lang w:val="pt-BR"/>
        </w:rPr>
        <w:t>.</w:t>
      </w:r>
    </w:p>
    <w:p w:rsidR="007E61AC" w:rsidRPr="009E51DE" w:rsidRDefault="007E61AC">
      <w:pPr>
        <w:pStyle w:val="ProductList-Body"/>
        <w:rPr>
          <w:lang w:val="pt-BR"/>
        </w:rPr>
      </w:pPr>
    </w:p>
    <w:p w:rsidR="007E61AC" w:rsidRDefault="00ED43F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0"/>
        <w:gridCol w:w="3653"/>
        <w:gridCol w:w="3613"/>
      </w:tblGrid>
      <w:tr w:rsidR="007E61AC" w:rsidRPr="00AC6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na zálohu: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8">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9">
              <w:r>
                <w:rPr>
                  <w:color w:val="00467F"/>
                  <w:u w:val="single"/>
                </w:rPr>
                <w:t>Únor 2016 – Podmínky pro produkty</w:t>
              </w:r>
            </w:hyperlink>
          </w:p>
        </w:tc>
      </w:tr>
      <w:tr w:rsidR="007E61AC" w:rsidRPr="00AC6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7E61AC">
            <w:pPr>
              <w:pStyle w:val="ProductList-TableBody"/>
              <w:rPr>
                <w:lang w:val="pt-BR"/>
              </w:rPr>
            </w:pPr>
          </w:p>
        </w:tc>
      </w:tr>
    </w:tbl>
    <w:p w:rsidR="007E61AC" w:rsidRPr="009E51DE" w:rsidRDefault="007E61AC">
      <w:pPr>
        <w:pStyle w:val="ProductList-Body"/>
        <w:rPr>
          <w:lang w:val="pt-BR"/>
        </w:rPr>
      </w:pPr>
    </w:p>
    <w:p w:rsidR="007E61AC" w:rsidRPr="009E51DE" w:rsidRDefault="00ED43F5">
      <w:pPr>
        <w:pStyle w:val="ProductList-ClauseHeading"/>
        <w:outlineLvl w:val="4"/>
        <w:rPr>
          <w:lang w:val="pt-BR"/>
        </w:rPr>
      </w:pPr>
      <w:r w:rsidRPr="009E51DE">
        <w:rPr>
          <w:lang w:val="pt-BR"/>
        </w:rPr>
        <w:t>4.1 Dodatečná práva k užívání krytí Software Assurance</w:t>
      </w:r>
    </w:p>
    <w:p w:rsidR="007E61AC" w:rsidRPr="009E51DE" w:rsidRDefault="00ED43F5">
      <w:pPr>
        <w:pStyle w:val="ProductList-Body"/>
        <w:rPr>
          <w:lang w:val="pt-BR"/>
        </w:rPr>
      </w:pPr>
      <w:r w:rsidRPr="009E51DE">
        <w:rPr>
          <w:lang w:val="pt-BR"/>
        </w:rPr>
        <w:t xml:space="preserve">Oddíl 4 (Software Assurance) se týká následujících licencí, s výjimkou licencí zakoupených na základě smlouvy Microsoft Cloud. </w:t>
      </w:r>
    </w:p>
    <w:p w:rsidR="007E61AC" w:rsidRPr="009E51DE" w:rsidRDefault="00ED43F5" w:rsidP="00ED43F5">
      <w:pPr>
        <w:pStyle w:val="ProductList-Bullet"/>
        <w:numPr>
          <w:ilvl w:val="0"/>
          <w:numId w:val="27"/>
        </w:numPr>
        <w:rPr>
          <w:lang w:val="pt-BR"/>
        </w:rPr>
      </w:pPr>
      <w:r w:rsidRPr="009E51DE">
        <w:rPr>
          <w:lang w:val="pt-BR"/>
        </w:rPr>
        <w:t>Windows 10 Enterprise E3/E5 s krytím SA</w:t>
      </w:r>
    </w:p>
    <w:p w:rsidR="007E61AC" w:rsidRDefault="00ED43F5" w:rsidP="00ED43F5">
      <w:pPr>
        <w:pStyle w:val="ProductList-Bullet"/>
        <w:numPr>
          <w:ilvl w:val="0"/>
          <w:numId w:val="27"/>
        </w:numPr>
      </w:pPr>
      <w:r>
        <w:t>Windows 10 Education E3/E5</w:t>
      </w:r>
    </w:p>
    <w:p w:rsidR="007E61AC" w:rsidRPr="009E51DE" w:rsidRDefault="00ED43F5" w:rsidP="00ED43F5">
      <w:pPr>
        <w:pStyle w:val="ProductList-Bullet"/>
        <w:numPr>
          <w:ilvl w:val="0"/>
          <w:numId w:val="27"/>
        </w:numPr>
        <w:rPr>
          <w:lang w:val="pt-BR"/>
        </w:rPr>
      </w:pPr>
      <w:r w:rsidRPr="009E51DE">
        <w:rPr>
          <w:lang w:val="pt-BR"/>
        </w:rPr>
        <w:t>Přístup k Windows 10 Enterprise Virtual Desktop E3/E5</w:t>
      </w:r>
    </w:p>
    <w:p w:rsidR="007E61AC" w:rsidRPr="009E51DE" w:rsidRDefault="007E61AC">
      <w:pPr>
        <w:pStyle w:val="ProductList-Body"/>
        <w:rPr>
          <w:lang w:val="pt-BR"/>
        </w:rPr>
      </w:pPr>
    </w:p>
    <w:p w:rsidR="007E61AC" w:rsidRPr="009E51DE" w:rsidRDefault="00ED43F5">
      <w:pPr>
        <w:pStyle w:val="ProductList-ClauseHeading"/>
        <w:outlineLvl w:val="4"/>
        <w:rPr>
          <w:lang w:val="pt-BR"/>
        </w:rPr>
      </w:pPr>
      <w:r w:rsidRPr="009E51DE">
        <w:rPr>
          <w:lang w:val="pt-BR"/>
        </w:rPr>
        <w:t>4.2 Virtualizace softwaru Windows</w:t>
      </w:r>
    </w:p>
    <w:p w:rsidR="007E61AC" w:rsidRPr="009E51DE" w:rsidRDefault="00ED43F5">
      <w:pPr>
        <w:pStyle w:val="ProductList-SubClauseHeading"/>
        <w:outlineLvl w:val="5"/>
        <w:rPr>
          <w:lang w:val="pt-BR"/>
        </w:rPr>
      </w:pPr>
      <w:r w:rsidRPr="009E51DE">
        <w:rPr>
          <w:lang w:val="pt-BR"/>
        </w:rPr>
        <w:t>4.2.1 Lokální virtualizace</w:t>
      </w:r>
    </w:p>
    <w:p w:rsidR="007E61AC" w:rsidRDefault="00ED43F5">
      <w:pPr>
        <w:pStyle w:val="ProductList-BodyIndented"/>
      </w:pPr>
      <w:r w:rsidRPr="009E51DE">
        <w:rPr>
          <w:lang w:val="pt-BR"/>
        </w:rPr>
        <w:t xml:space="preserve">Zákazník může provozovat software Windows zakoupený prostřednictvím multilicenční smlouvy až ve čtyřech </w:t>
      </w:r>
      <w:r>
        <w:fldChar w:fldCharType="begin"/>
      </w:r>
      <w:r w:rsidRPr="009E51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E51DE">
        <w:rPr>
          <w:color w:val="0563C1"/>
          <w:lang w:val="pt-BR"/>
        </w:rPr>
        <w:t>virtuálních prostředích OSE</w:t>
      </w:r>
      <w:r>
        <w:fldChar w:fldCharType="end"/>
      </w:r>
      <w:r w:rsidRPr="009E51DE">
        <w:rPr>
          <w:lang w:val="pt-BR"/>
        </w:rPr>
        <w:t xml:space="preserve"> lokálně na </w:t>
      </w:r>
      <w:r>
        <w:fldChar w:fldCharType="begin"/>
      </w:r>
      <w:r w:rsidRPr="009E51DE">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9E51DE">
        <w:rPr>
          <w:color w:val="0563C1"/>
          <w:lang w:val="pt-BR"/>
        </w:rPr>
        <w:t>licencovaných zařízeních</w:t>
      </w:r>
      <w:r>
        <w:fldChar w:fldCharType="end"/>
      </w:r>
      <w:r w:rsidRPr="009E51DE">
        <w:rPr>
          <w:lang w:val="pt-BR"/>
        </w:rPr>
        <w:t xml:space="preserve">. Toto oprávnění k lokálnímu použití se vztahuje na licence VDA na zařízení, pouze pokud je </w:t>
      </w:r>
      <w:r>
        <w:fldChar w:fldCharType="begin"/>
      </w:r>
      <w:r w:rsidRPr="009E51DE">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9E51DE">
        <w:rPr>
          <w:color w:val="0563C1"/>
          <w:lang w:val="pt-BR"/>
        </w:rPr>
        <w:t>licencované zařízení</w:t>
      </w:r>
      <w:r>
        <w:fldChar w:fldCharType="end"/>
      </w:r>
      <w:r w:rsidRPr="009E51DE">
        <w:rPr>
          <w:lang w:val="pt-BR"/>
        </w:rPr>
        <w:t xml:space="preserve"> také licencováno s kvalifikujícím operačním systémem. </w:t>
      </w:r>
      <w:r>
        <w:fldChar w:fldCharType="begin"/>
      </w:r>
      <w:r w:rsidRPr="009E51DE">
        <w:rPr>
          <w:lang w:val="pt-BR"/>
        </w:rP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7E61AC" w:rsidRDefault="007E61AC">
      <w:pPr>
        <w:pStyle w:val="ProductList-BodyIndented"/>
      </w:pPr>
    </w:p>
    <w:p w:rsidR="007E61AC" w:rsidRDefault="00ED43F5">
      <w:pPr>
        <w:pStyle w:val="ProductList-SubClauseHeading"/>
        <w:outlineLvl w:val="5"/>
      </w:pPr>
      <w:r>
        <w:t>4.2.2 Vzdálená virtualizace</w:t>
      </w:r>
    </w:p>
    <w:p w:rsidR="007E61AC" w:rsidRDefault="00ED43F5">
      <w:pPr>
        <w:pStyle w:val="ProductList-BodyIndented"/>
      </w:pPr>
      <w:r>
        <w:t xml:space="preserve">Libovolné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w:t>
      </w:r>
    </w:p>
    <w:p w:rsidR="007E61AC" w:rsidRDefault="007E61AC">
      <w:pPr>
        <w:pStyle w:val="ProductList-BodyIndented"/>
      </w:pPr>
    </w:p>
    <w:p w:rsidR="007E61AC" w:rsidRDefault="00ED43F5">
      <w:pPr>
        <w:pStyle w:val="ProductList-ClauseHeading"/>
        <w:outlineLvl w:val="4"/>
      </w:pPr>
      <w:r>
        <w:t>4.3 Změna přiřazení licence na zařízení</w:t>
      </w:r>
    </w:p>
    <w:p w:rsidR="007E61AC" w:rsidRDefault="00ED43F5">
      <w:pPr>
        <w:pStyle w:val="ProductList-Body"/>
      </w:pPr>
      <w:r>
        <w:t xml:space="preserve">Zákazník může změnit přiřazení licencí na zařízení v souladu s univerzálními licenčními podmínkami pro licencování na zařízení. </w:t>
      </w:r>
    </w:p>
    <w:p w:rsidR="007E61AC" w:rsidRDefault="007E61AC">
      <w:pPr>
        <w:pStyle w:val="ProductList-Body"/>
      </w:pPr>
    </w:p>
    <w:p w:rsidR="007E61AC" w:rsidRDefault="00ED43F5">
      <w:pPr>
        <w:pStyle w:val="ProductList-ClauseHeading"/>
        <w:outlineLvl w:val="4"/>
      </w:pPr>
      <w:r>
        <w:t>4.4 Výhody pro displeje do úhlopříčky 10,1”</w:t>
      </w:r>
    </w:p>
    <w:p w:rsidR="007E61AC" w:rsidRDefault="00ED43F5">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rsidR="007E61AC" w:rsidRDefault="007E61AC">
      <w:pPr>
        <w:pStyle w:val="ProductList-Body"/>
      </w:pPr>
    </w:p>
    <w:p w:rsidR="007E61AC" w:rsidRDefault="00ED43F5">
      <w:pPr>
        <w:pStyle w:val="ProductList-ClauseHeading"/>
        <w:outlineLvl w:val="4"/>
      </w:pPr>
      <w:r>
        <w:t>4.5 Funkce Windows to Go</w:t>
      </w:r>
    </w:p>
    <w:p w:rsidR="007E61AC" w:rsidRDefault="00ED43F5">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rsidR="007E61AC" w:rsidRDefault="007E61AC">
      <w:pPr>
        <w:pStyle w:val="ProductList-Body"/>
      </w:pPr>
    </w:p>
    <w:p w:rsidR="007E61AC" w:rsidRDefault="00ED43F5">
      <w:pPr>
        <w:pStyle w:val="ProductList-SubClauseHeading"/>
        <w:outlineLvl w:val="5"/>
      </w:pPr>
      <w:r>
        <w:t>4.5.1 Možnost Windows to Go Student</w:t>
      </w:r>
    </w:p>
    <w:p w:rsidR="007E61AC" w:rsidRDefault="00ED43F5">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rsidR="007E61AC" w:rsidRDefault="007E61AC">
      <w:pPr>
        <w:pStyle w:val="ProductList-BodyIndented"/>
      </w:pPr>
    </w:p>
    <w:p w:rsidR="007E61AC" w:rsidRDefault="00ED43F5">
      <w:pPr>
        <w:pStyle w:val="ProductList-ClauseHeading"/>
        <w:outlineLvl w:val="4"/>
      </w:pPr>
      <w:r>
        <w:t>4.6 Windows Pro SA</w:t>
      </w:r>
    </w:p>
    <w:p w:rsidR="007E61AC" w:rsidRDefault="00ED43F5">
      <w:pPr>
        <w:pStyle w:val="ProductList-Body"/>
      </w:pPr>
      <w:r>
        <w:t>Zákazníci, kteří si dříve zakoupili krytí SA pro systém Windows Pro, je mohou na zahrnutých zařízeních prodloužit bez nutnosti nákupu licence na upgrade pro systém Windows Enterprise.</w:t>
      </w:r>
    </w:p>
    <w:p w:rsidR="007E61AC" w:rsidRDefault="007E61AC">
      <w:pPr>
        <w:pStyle w:val="ProductList-Body"/>
      </w:pPr>
    </w:p>
    <w:p w:rsidR="007E61AC" w:rsidRDefault="00ED43F5">
      <w:pPr>
        <w:pStyle w:val="ProductList-ClauseHeading"/>
        <w:outlineLvl w:val="4"/>
      </w:pPr>
      <w:r>
        <w:t>4.7 Sada Microsoft Desktop Optimization Pack (MDOP)</w:t>
      </w:r>
    </w:p>
    <w:p w:rsidR="007E61AC" w:rsidRDefault="00ED43F5">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rsidR="007E61AC" w:rsidRDefault="007E61AC">
      <w:pPr>
        <w:pStyle w:val="ProductList-Body"/>
      </w:pPr>
    </w:p>
    <w:p w:rsidR="007E61AC" w:rsidRDefault="00ED43F5">
      <w:pPr>
        <w:pStyle w:val="ProductList-SubClauseHeading"/>
        <w:outlineLvl w:val="5"/>
      </w:pPr>
      <w:r>
        <w:t>4.7.1 Oprávnění k MDOP</w:t>
      </w:r>
    </w:p>
    <w:p w:rsidR="007E61AC" w:rsidRDefault="00ED43F5">
      <w:pPr>
        <w:pStyle w:val="ProductList-BodyIndented"/>
      </w:pPr>
      <w:r>
        <w:t>Zákazníci s následujícími položkami mají oprávnění používat MDOP a nemusejí produkt MDOP kupovat samostatně. MDOP není k dispozici pro zákazníky, kteří si tyto produkty licencují na základě smlouvy Microsoft Cloud.</w:t>
      </w:r>
    </w:p>
    <w:p w:rsidR="007E61AC" w:rsidRPr="009E51DE" w:rsidRDefault="00ED43F5" w:rsidP="00ED43F5">
      <w:pPr>
        <w:pStyle w:val="ProductList-Bullet"/>
        <w:numPr>
          <w:ilvl w:val="1"/>
          <w:numId w:val="28"/>
        </w:numPr>
        <w:rPr>
          <w:lang w:val="pt-BR"/>
        </w:rPr>
      </w:pPr>
      <w:r w:rsidRPr="009E51DE">
        <w:rPr>
          <w:lang w:val="pt-BR"/>
        </w:rPr>
        <w:t xml:space="preserve">Licence na odběr na základě počtu uživatelů k produktu Windows 10 Enterprise E3/E5 </w:t>
      </w:r>
    </w:p>
    <w:p w:rsidR="007E61AC" w:rsidRPr="009E51DE" w:rsidRDefault="00ED43F5" w:rsidP="00ED43F5">
      <w:pPr>
        <w:pStyle w:val="ProductList-Bullet"/>
        <w:numPr>
          <w:ilvl w:val="1"/>
          <w:numId w:val="28"/>
        </w:numPr>
        <w:rPr>
          <w:lang w:val="pt-BR"/>
        </w:rPr>
      </w:pPr>
      <w:r w:rsidRPr="009E51DE">
        <w:rPr>
          <w:lang w:val="pt-BR"/>
        </w:rPr>
        <w:t xml:space="preserve">Licence na odběr na základě počtu uživatelů k produktu Windows 10 Education E3/E5 </w:t>
      </w:r>
    </w:p>
    <w:p w:rsidR="007E61AC" w:rsidRPr="009E51DE" w:rsidRDefault="00ED43F5" w:rsidP="00ED43F5">
      <w:pPr>
        <w:pStyle w:val="ProductList-Bullet"/>
        <w:numPr>
          <w:ilvl w:val="1"/>
          <w:numId w:val="28"/>
        </w:numPr>
        <w:rPr>
          <w:lang w:val="pt-BR"/>
        </w:rPr>
      </w:pPr>
      <w:r w:rsidRPr="009E51DE">
        <w:rPr>
          <w:lang w:val="pt-BR"/>
        </w:rPr>
        <w:t>Licence na odběr na základě počtu zařízení pro produkt Windows 10 Enterprise E5</w:t>
      </w:r>
    </w:p>
    <w:p w:rsidR="007E61AC" w:rsidRPr="009E51DE" w:rsidRDefault="00ED43F5" w:rsidP="00ED43F5">
      <w:pPr>
        <w:pStyle w:val="ProductList-Bullet"/>
        <w:numPr>
          <w:ilvl w:val="1"/>
          <w:numId w:val="28"/>
        </w:numPr>
        <w:rPr>
          <w:lang w:val="pt-BR"/>
        </w:rPr>
      </w:pPr>
      <w:r w:rsidRPr="009E51DE">
        <w:rPr>
          <w:lang w:val="pt-BR"/>
        </w:rPr>
        <w:t>VDA licence na odběr na základě počtu uživatelů Windows 10 Enterprise</w:t>
      </w:r>
    </w:p>
    <w:p w:rsidR="007E61AC" w:rsidRPr="009E51DE" w:rsidRDefault="00ED43F5" w:rsidP="00ED43F5">
      <w:pPr>
        <w:pStyle w:val="ProductList-Bullet"/>
        <w:numPr>
          <w:ilvl w:val="1"/>
          <w:numId w:val="28"/>
        </w:numPr>
        <w:rPr>
          <w:lang w:val="pt-BR"/>
        </w:rPr>
      </w:pPr>
      <w:r w:rsidRPr="009E51DE">
        <w:rPr>
          <w:lang w:val="pt-BR"/>
        </w:rPr>
        <w:t>Smlouva s dnem účinnosti 1. srpna 2015 nebo později a VDA na zařízení nebo Windows 10 Enterprise E3 na zařízení.</w:t>
      </w:r>
    </w:p>
    <w:p w:rsidR="007E61AC" w:rsidRPr="009E51DE" w:rsidRDefault="007E61AC">
      <w:pPr>
        <w:pStyle w:val="ProductList-BodyIndented"/>
        <w:rPr>
          <w:lang w:val="pt-BR"/>
        </w:rPr>
      </w:pPr>
    </w:p>
    <w:p w:rsidR="007E61AC" w:rsidRPr="009E51DE" w:rsidRDefault="00ED43F5">
      <w:pPr>
        <w:pStyle w:val="ProductList-ClauseHeading"/>
        <w:outlineLvl w:val="4"/>
        <w:rPr>
          <w:lang w:val="pt-BR"/>
        </w:rPr>
      </w:pPr>
      <w:r w:rsidRPr="009E51DE">
        <w:rPr>
          <w:lang w:val="pt-BR"/>
        </w:rPr>
        <w:t>4.8 Oprávnění k provozování klastrovaných aplikací HPC</w:t>
      </w:r>
    </w:p>
    <w:p w:rsidR="007E61AC" w:rsidRPr="009E51DE" w:rsidRDefault="00ED43F5">
      <w:pPr>
        <w:pStyle w:val="ProductList-Body"/>
        <w:rPr>
          <w:lang w:val="pt-BR"/>
        </w:rPr>
      </w:pPr>
      <w:r>
        <w:fldChar w:fldCharType="begin"/>
      </w:r>
      <w:r w:rsidRPr="009E51DE">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9E51DE">
        <w:rPr>
          <w:color w:val="0563C1"/>
          <w:lang w:val="pt-BR"/>
        </w:rPr>
        <w:t>Licencované zařízení</w:t>
      </w:r>
      <w:r>
        <w:fldChar w:fldCharType="end"/>
      </w:r>
      <w:r w:rsidRPr="009E51DE">
        <w:rPr>
          <w:lang w:val="pt-BR"/>
        </w:rPr>
        <w:t xml:space="preserve"> nebo zařízení používané </w:t>
      </w:r>
      <w:r>
        <w:fldChar w:fldCharType="begin"/>
      </w:r>
      <w:r w:rsidRPr="009E51DE">
        <w:rPr>
          <w:lang w:val="pt-BR"/>
        </w:rPr>
        <w:instrText xml:space="preserve"> AutoTextList   \s NoStyle \t "Licencovaný uživatel označuje jednotlivého uživatele, kterému je přidělena licence." </w:instrText>
      </w:r>
      <w:r>
        <w:fldChar w:fldCharType="separate"/>
      </w:r>
      <w:r w:rsidRPr="009E51DE">
        <w:rPr>
          <w:color w:val="0563C1"/>
          <w:lang w:val="pt-BR"/>
        </w:rPr>
        <w:t>licencovaným uživatelem</w:t>
      </w:r>
      <w:r>
        <w:fldChar w:fldCharType="end"/>
      </w:r>
      <w:r w:rsidRPr="009E51DE">
        <w:rPr>
          <w:lang w:val="pt-BR"/>
        </w:rPr>
        <w:t xml:space="preserve"> může být používáno jako </w:t>
      </w:r>
      <w:r>
        <w:fldChar w:fldCharType="begin"/>
      </w:r>
      <w:r w:rsidRPr="009E51DE">
        <w:rPr>
          <w:lang w:val="pt-BR"/>
        </w:rP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sidRPr="009E51DE">
        <w:rPr>
          <w:color w:val="0563C1"/>
          <w:lang w:val="pt-BR"/>
        </w:rPr>
        <w:t>uzel pro Cycle Harvesting</w:t>
      </w:r>
      <w:r>
        <w:fldChar w:fldCharType="end"/>
      </w:r>
      <w:r w:rsidRPr="009E51DE">
        <w:rPr>
          <w:lang w:val="pt-BR"/>
        </w:rPr>
        <w:t xml:space="preserve"> pro spouštění </w:t>
      </w:r>
      <w:r>
        <w:fldChar w:fldCharType="begin"/>
      </w:r>
      <w:r w:rsidRPr="009E51DE">
        <w:rPr>
          <w:lang w:val="pt-BR"/>
        </w:rP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sidRPr="009E51DE">
        <w:rPr>
          <w:color w:val="0563C1"/>
          <w:lang w:val="pt-BR"/>
        </w:rPr>
        <w:t>klastrovaných aplikací HPC</w:t>
      </w:r>
      <w:r>
        <w:fldChar w:fldCharType="end"/>
      </w:r>
      <w:r w:rsidRPr="009E51DE">
        <w:rPr>
          <w:lang w:val="pt-BR"/>
        </w:rPr>
        <w:t xml:space="preserve">, pokud zařízení není používané jako víceúčelový </w:t>
      </w:r>
      <w:r>
        <w:fldChar w:fldCharType="begin"/>
      </w:r>
      <w:r w:rsidRPr="009E51DE">
        <w:rPr>
          <w:lang w:val="pt-BR"/>
        </w:rPr>
        <w:instrText xml:space="preserve"> AutoTextList   \s NoStyle \t "Server je systém fyzického hardwaru, v němž je možné spustit serverový software." </w:instrText>
      </w:r>
      <w:r>
        <w:fldChar w:fldCharType="separate"/>
      </w:r>
      <w:r w:rsidRPr="009E51DE">
        <w:rPr>
          <w:color w:val="0563C1"/>
          <w:lang w:val="pt-BR"/>
        </w:rPr>
        <w:t>server</w:t>
      </w:r>
      <w:r>
        <w:fldChar w:fldCharType="end"/>
      </w:r>
      <w:r w:rsidRPr="009E51DE">
        <w:rPr>
          <w:lang w:val="pt-BR"/>
        </w:rPr>
        <w:t xml:space="preserve">, databázový </w:t>
      </w:r>
      <w:r>
        <w:fldChar w:fldCharType="begin"/>
      </w:r>
      <w:r w:rsidRPr="009E51DE">
        <w:rPr>
          <w:lang w:val="pt-BR"/>
        </w:rPr>
        <w:instrText xml:space="preserve"> AutoTextList   \s NoStyle \t "Server je systém fyzického hardwaru, v němž je možné spustit serverový software." </w:instrText>
      </w:r>
      <w:r>
        <w:fldChar w:fldCharType="separate"/>
      </w:r>
      <w:r w:rsidRPr="009E51DE">
        <w:rPr>
          <w:color w:val="0563C1"/>
          <w:lang w:val="pt-BR"/>
        </w:rPr>
        <w:t>server</w:t>
      </w:r>
      <w:r>
        <w:fldChar w:fldCharType="end"/>
      </w:r>
      <w:r w:rsidRPr="009E51DE">
        <w:rPr>
          <w:lang w:val="pt-BR"/>
        </w:rPr>
        <w:t xml:space="preserve">, webový </w:t>
      </w:r>
      <w:r>
        <w:fldChar w:fldCharType="begin"/>
      </w:r>
      <w:r w:rsidRPr="009E51DE">
        <w:rPr>
          <w:lang w:val="pt-BR"/>
        </w:rPr>
        <w:instrText xml:space="preserve"> AutoTextList   \s NoStyle \t "Server je systém fyzického hardwaru, v němž je možné spustit serverový software." </w:instrText>
      </w:r>
      <w:r>
        <w:fldChar w:fldCharType="separate"/>
      </w:r>
      <w:r w:rsidRPr="009E51DE">
        <w:rPr>
          <w:color w:val="0563C1"/>
          <w:lang w:val="pt-BR"/>
        </w:rPr>
        <w:t>server</w:t>
      </w:r>
      <w:r>
        <w:fldChar w:fldCharType="end"/>
      </w:r>
      <w:r w:rsidRPr="009E51DE">
        <w:rPr>
          <w:lang w:val="pt-BR"/>
        </w:rPr>
        <w:t xml:space="preserve">, e-mailový </w:t>
      </w:r>
      <w:r>
        <w:fldChar w:fldCharType="begin"/>
      </w:r>
      <w:r w:rsidRPr="009E51DE">
        <w:rPr>
          <w:lang w:val="pt-BR"/>
        </w:rPr>
        <w:instrText xml:space="preserve"> AutoTextList   \s NoStyle \t "Server je systém fyzického hardwaru, v němž je možné spustit serverový software." </w:instrText>
      </w:r>
      <w:r>
        <w:fldChar w:fldCharType="separate"/>
      </w:r>
      <w:r w:rsidRPr="009E51DE">
        <w:rPr>
          <w:color w:val="0563C1"/>
          <w:lang w:val="pt-BR"/>
        </w:rPr>
        <w:t>server</w:t>
      </w:r>
      <w:r>
        <w:fldChar w:fldCharType="end"/>
      </w:r>
      <w:r w:rsidRPr="009E51DE">
        <w:rPr>
          <w:lang w:val="pt-BR"/>
        </w:rPr>
        <w:t xml:space="preserve">, tiskový </w:t>
      </w:r>
      <w:r>
        <w:fldChar w:fldCharType="begin"/>
      </w:r>
      <w:r w:rsidRPr="009E51DE">
        <w:rPr>
          <w:lang w:val="pt-BR"/>
        </w:rPr>
        <w:instrText xml:space="preserve"> AutoTextList   \s NoStyle \t "Server je systém fyzického hardwaru, v němž je možné spustit serverový software." </w:instrText>
      </w:r>
      <w:r>
        <w:fldChar w:fldCharType="separate"/>
      </w:r>
      <w:r w:rsidRPr="009E51DE">
        <w:rPr>
          <w:color w:val="0563C1"/>
          <w:lang w:val="pt-BR"/>
        </w:rPr>
        <w:t>server</w:t>
      </w:r>
      <w:r>
        <w:fldChar w:fldCharType="end"/>
      </w:r>
      <w:r w:rsidRPr="009E51DE">
        <w:rPr>
          <w:lang w:val="pt-BR"/>
        </w:rPr>
        <w:t xml:space="preserve"> nebo souborový </w:t>
      </w:r>
      <w:r>
        <w:fldChar w:fldCharType="begin"/>
      </w:r>
      <w:r w:rsidRPr="009E51DE">
        <w:rPr>
          <w:lang w:val="pt-BR"/>
        </w:rPr>
        <w:instrText xml:space="preserve"> AutoTextList   \s NoStyle \t "Server je systém fyzického hardwaru, v němž je možné spustit serverový software." </w:instrText>
      </w:r>
      <w:r>
        <w:fldChar w:fldCharType="separate"/>
      </w:r>
      <w:r w:rsidRPr="009E51DE">
        <w:rPr>
          <w:color w:val="0563C1"/>
          <w:lang w:val="pt-BR"/>
        </w:rPr>
        <w:t>server</w:t>
      </w:r>
      <w:r>
        <w:fldChar w:fldCharType="end"/>
      </w:r>
      <w:r w:rsidRPr="009E51DE">
        <w:rPr>
          <w:lang w:val="pt-BR"/>
        </w:rPr>
        <w:t xml:space="preserve"> pro jiné účely přístupu více uživatelů nebo k libovolnému účelu podobného sdílení prostředků.</w:t>
      </w:r>
    </w:p>
    <w:p w:rsidR="007E61AC" w:rsidRPr="009E51DE" w:rsidRDefault="007E61AC">
      <w:pPr>
        <w:pStyle w:val="ProductList-Body"/>
        <w:rPr>
          <w:lang w:val="pt-BR"/>
        </w:rPr>
      </w:pPr>
    </w:p>
    <w:p w:rsidR="007E61AC" w:rsidRDefault="00ED43F5">
      <w:pPr>
        <w:pStyle w:val="ProductList-ClauseHeading"/>
        <w:outlineLvl w:val="4"/>
      </w:pPr>
      <w:r>
        <w:t>4.9 Počítačový operační systém Windows – Windows Thin PC</w:t>
      </w:r>
    </w:p>
    <w:p w:rsidR="007E61AC" w:rsidRDefault="00ED43F5">
      <w:pPr>
        <w:pStyle w:val="ProductList-Body"/>
      </w:pPr>
      <w:r>
        <w:t>Zákazník může užívat software Windows Thin PC namísto softwaru počítačového operačního systému Windows, ale pouze ke spouštění níže uvedených typů aplikací.</w:t>
      </w:r>
    </w:p>
    <w:p w:rsidR="007E61AC" w:rsidRDefault="00ED43F5" w:rsidP="00ED43F5">
      <w:pPr>
        <w:pStyle w:val="ProductList-Bullet"/>
        <w:numPr>
          <w:ilvl w:val="0"/>
          <w:numId w:val="29"/>
        </w:numPr>
      </w:pPr>
      <w:r>
        <w:t xml:space="preserve">zabezpečení, </w:t>
      </w:r>
    </w:p>
    <w:p w:rsidR="007E61AC" w:rsidRDefault="00ED43F5" w:rsidP="00ED43F5">
      <w:pPr>
        <w:pStyle w:val="ProductList-Bullet"/>
        <w:numPr>
          <w:ilvl w:val="0"/>
          <w:numId w:val="29"/>
        </w:numPr>
      </w:pPr>
      <w:r>
        <w:t xml:space="preserve">správa, </w:t>
      </w:r>
    </w:p>
    <w:p w:rsidR="007E61AC" w:rsidRDefault="00ED43F5" w:rsidP="00ED43F5">
      <w:pPr>
        <w:pStyle w:val="ProductList-Bullet"/>
        <w:numPr>
          <w:ilvl w:val="0"/>
          <w:numId w:val="29"/>
        </w:numPr>
      </w:pPr>
      <w:r>
        <w:t xml:space="preserve">emulace terminálu, </w:t>
      </w:r>
    </w:p>
    <w:p w:rsidR="007E61AC" w:rsidRPr="009E51DE" w:rsidRDefault="00ED43F5" w:rsidP="00ED43F5">
      <w:pPr>
        <w:pStyle w:val="ProductList-Bullet"/>
        <w:numPr>
          <w:ilvl w:val="0"/>
          <w:numId w:val="29"/>
        </w:numPr>
        <w:rPr>
          <w:lang w:val="pt-BR"/>
        </w:rPr>
      </w:pPr>
      <w:r w:rsidRPr="009E51DE">
        <w:rPr>
          <w:lang w:val="pt-BR"/>
        </w:rPr>
        <w:t xml:space="preserve">vzdálená plocha a podobné technologie, </w:t>
      </w:r>
    </w:p>
    <w:p w:rsidR="007E61AC" w:rsidRDefault="00ED43F5" w:rsidP="00ED43F5">
      <w:pPr>
        <w:pStyle w:val="ProductList-Bullet"/>
        <w:numPr>
          <w:ilvl w:val="0"/>
          <w:numId w:val="29"/>
        </w:numPr>
      </w:pPr>
      <w:r>
        <w:t xml:space="preserve">webový prohlížeč, </w:t>
      </w:r>
    </w:p>
    <w:p w:rsidR="007E61AC" w:rsidRDefault="00ED43F5" w:rsidP="00ED43F5">
      <w:pPr>
        <w:pStyle w:val="ProductList-Bullet"/>
        <w:numPr>
          <w:ilvl w:val="0"/>
          <w:numId w:val="29"/>
        </w:numPr>
      </w:pPr>
      <w:r>
        <w:t xml:space="preserve">přehrávač médií, </w:t>
      </w:r>
    </w:p>
    <w:p w:rsidR="007E61AC" w:rsidRDefault="00ED43F5" w:rsidP="00ED43F5">
      <w:pPr>
        <w:pStyle w:val="ProductList-Bullet"/>
        <w:numPr>
          <w:ilvl w:val="0"/>
          <w:numId w:val="29"/>
        </w:numPr>
      </w:pPr>
      <w:r>
        <w:t xml:space="preserve">klient rychlého zasílání zpráv, </w:t>
      </w:r>
    </w:p>
    <w:p w:rsidR="007E61AC" w:rsidRDefault="00ED43F5" w:rsidP="00ED43F5">
      <w:pPr>
        <w:pStyle w:val="ProductList-Bullet"/>
        <w:numPr>
          <w:ilvl w:val="0"/>
          <w:numId w:val="29"/>
        </w:numPr>
      </w:pPr>
      <w:r>
        <w:t xml:space="preserve">prohlížeče dokumentů, </w:t>
      </w:r>
    </w:p>
    <w:p w:rsidR="007E61AC" w:rsidRDefault="00ED43F5" w:rsidP="00ED43F5">
      <w:pPr>
        <w:pStyle w:val="ProductList-Bullet"/>
        <w:numPr>
          <w:ilvl w:val="0"/>
          <w:numId w:val="29"/>
        </w:numPr>
      </w:pPr>
      <w:r>
        <w:t>rozhraní .NET Framework a modul Java Virtual Machine.</w:t>
      </w:r>
    </w:p>
    <w:p w:rsidR="007E61AC" w:rsidRDefault="00ED43F5">
      <w:pPr>
        <w:pStyle w:val="ProductList-Body"/>
      </w:pPr>
      <w:r>
        <w:t>Software musí zákazník používat v jiném zařízení, než v zařízení, v němž bylo prvně instalováno, pokud přesune odpovídající krytí Software Assurance na toto další zařízení.</w:t>
      </w:r>
    </w:p>
    <w:p w:rsidR="007E61AC" w:rsidRDefault="007E61AC">
      <w:pPr>
        <w:pStyle w:val="ProductList-Body"/>
      </w:pPr>
    </w:p>
    <w:p w:rsidR="007E61AC" w:rsidRDefault="00ED43F5">
      <w:pPr>
        <w:pStyle w:val="ProductList-ClauseHeading"/>
        <w:outlineLvl w:val="4"/>
      </w:pPr>
      <w:r>
        <w:lastRenderedPageBreak/>
        <w:t>4.10 Uplynutí krytí Software Assurance u časově neomezených licencí</w:t>
      </w:r>
    </w:p>
    <w:p w:rsidR="007E61AC" w:rsidRDefault="00ED43F5">
      <w:pPr>
        <w:pStyle w:val="ProductList-Body"/>
      </w:pPr>
      <w:r>
        <w:t xml:space="preserve">Aktuální větev systému Windows Enterprise nebo pololetní kanál musí být odinstalovány na každém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větve Long Term Servicing Branch/kanálu produktu Windows Enterprise, která je aktuální v době uplynutí. </w:t>
      </w:r>
    </w:p>
    <w:p w:rsidR="007E61AC" w:rsidRDefault="007E61AC">
      <w:pPr>
        <w:pStyle w:val="ProductList-Body"/>
      </w:pPr>
    </w:p>
    <w:p w:rsidR="007E61AC" w:rsidRDefault="007E61AC">
      <w:pPr>
        <w:pStyle w:val="PURBreadcrumb"/>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GroupHeading"/>
        <w:outlineLvl w:val="1"/>
      </w:pPr>
      <w:bookmarkStart w:id="192" w:name="_Sec619"/>
      <w:r>
        <w:t>Windows Server</w:t>
      </w:r>
      <w:bookmarkEnd w:id="192"/>
      <w:r>
        <w:fldChar w:fldCharType="begin"/>
      </w:r>
      <w:r>
        <w:instrText xml:space="preserve"> TC "</w:instrText>
      </w:r>
      <w:bookmarkStart w:id="193" w:name="_Toc509947998"/>
      <w:r>
        <w:instrText>Windows Server</w:instrText>
      </w:r>
      <w:bookmarkEnd w:id="193"/>
      <w:r>
        <w:instrText>" \l 2</w:instrText>
      </w:r>
      <w:r>
        <w:fldChar w:fldCharType="end"/>
      </w:r>
    </w:p>
    <w:p w:rsidR="007E61AC" w:rsidRDefault="00ED43F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9947999"/>
      <w:r>
        <w:instrText>Windows MultiPoint Server</w:instrText>
      </w:r>
      <w:bookmarkEnd w:id="195"/>
      <w:r>
        <w:instrText>" \l 3</w:instrText>
      </w:r>
      <w:r>
        <w:fldChar w:fldCharType="end"/>
      </w:r>
    </w:p>
    <w:p w:rsidR="007E61AC" w:rsidRDefault="00ED43F5">
      <w:pPr>
        <w:pStyle w:val="ProductList-Offering1SubSection"/>
        <w:outlineLvl w:val="3"/>
      </w:pPr>
      <w:bookmarkStart w:id="196" w:name="_Sec702"/>
      <w:r>
        <w:t>1. Dostupnost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9" w:space="0" w:color="FFFFFF"/>
              <w:left w:val="single" w:sz="9" w:space="0" w:color="FFFFFF"/>
              <w:bottom w:val="none" w:sz="4" w:space="0" w:color="BFBFBF"/>
              <w:right w:val="single" w:sz="9" w:space="0" w:color="FFFFFF"/>
            </w:tcBorders>
          </w:tcPr>
          <w:p w:rsidR="007E61AC" w:rsidRDefault="00ED43F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E61AC" w:rsidRDefault="00ED43F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E61AC" w:rsidRDefault="00ED43F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E61AC" w:rsidRDefault="00ED43F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E61AC" w:rsidRDefault="00ED43F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E61AC" w:rsidRDefault="00ED43F5">
      <w:pPr>
        <w:pStyle w:val="ProductList-Offering1SubSection"/>
        <w:outlineLvl w:val="3"/>
      </w:pPr>
      <w:bookmarkStart w:id="197" w:name="_Sec757"/>
      <w:r>
        <w:t>2. Podmínky produktu</w:t>
      </w:r>
      <w:bookmarkEnd w:id="197"/>
    </w:p>
    <w:tbl>
      <w:tblPr>
        <w:tblStyle w:val="PURTable"/>
        <w:tblW w:w="0" w:type="dxa"/>
        <w:tblLook w:val="04A0" w:firstRow="1" w:lastRow="0" w:firstColumn="1" w:lastColumn="0" w:noHBand="0" w:noVBand="1"/>
      </w:tblPr>
      <w:tblGrid>
        <w:gridCol w:w="3643"/>
        <w:gridCol w:w="3639"/>
        <w:gridCol w:w="363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Nižší verze: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(SA): Není relevantní</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Nárok na snížení: Není relevantní</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Offering1SubSection"/>
        <w:outlineLvl w:val="3"/>
      </w:pPr>
      <w:bookmarkStart w:id="198" w:name="_Sec800"/>
      <w:r>
        <w:t>3. Užívací práva</w:t>
      </w:r>
      <w:bookmarkEnd w:id="198"/>
    </w:p>
    <w:tbl>
      <w:tblPr>
        <w:tblStyle w:val="PURTable"/>
        <w:tblW w:w="0" w:type="dxa"/>
        <w:tblLook w:val="04A0" w:firstRow="1" w:lastRow="0" w:firstColumn="1" w:lastColumn="0" w:noHBand="0" w:noVBand="1"/>
      </w:tblPr>
      <w:tblGrid>
        <w:gridCol w:w="3652"/>
        <w:gridCol w:w="3624"/>
        <w:gridCol w:w="3640"/>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Zahrnuté technologie: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E61AC" w:rsidRDefault="00ED43F5">
            <w:pPr>
              <w:pStyle w:val="ProductList-TableBody"/>
            </w:pPr>
            <w:r>
              <w:t>Licence CAL pro službu Vzdálená plocha serveru Windows Server 2016 a licence CAL k serveru Windows Server 2016</w:t>
            </w:r>
            <w:r>
              <w:fldChar w:fldCharType="begin"/>
            </w:r>
            <w:r>
              <w:instrText xml:space="preserve"> XE "licence CAL k serveru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E61AC" w:rsidRDefault="00ED43F5">
            <w:pPr>
              <w:pStyle w:val="ProductList-TableBody"/>
            </w:pPr>
            <w:r>
              <w:t>Licence CAL pro službu Vzdálená plocha serveru Windows Server 2016 a licence ekvivalentní k licenci CAL</w:t>
            </w:r>
          </w:p>
          <w:p w:rsidR="007E61AC" w:rsidRDefault="00ED43F5">
            <w:pPr>
              <w:pStyle w:val="ProductList-TableBody"/>
            </w:pPr>
            <w:r>
              <w:t xml:space="preserve">(viz </w:t>
            </w:r>
            <w:hyperlink w:anchor="_Sec591">
              <w:r>
                <w:rPr>
                  <w:color w:val="00467F"/>
                  <w:u w:val="single"/>
                </w:rPr>
                <w:t>Příloha A</w:t>
              </w:r>
            </w:hyperlink>
            <w:r>
              <w:t>)</w:t>
            </w:r>
          </w:p>
        </w:tc>
      </w:tr>
    </w:tbl>
    <w:p w:rsidR="007E61AC" w:rsidRDefault="007E61AC">
      <w:pPr>
        <w:pStyle w:val="ProductList-Body"/>
      </w:pPr>
    </w:p>
    <w:p w:rsidR="007E61AC" w:rsidRDefault="00ED43F5">
      <w:pPr>
        <w:pStyle w:val="ProductList-SubClauseHeading"/>
        <w:outlineLvl w:val="5"/>
      </w:pPr>
      <w:r>
        <w:t>3.1.1 Doplňující funkce spojené s licencí CAL pro Windows Server 2016, služba AD RMS (Active Directory Rights Management Services)</w:t>
      </w:r>
    </w:p>
    <w:p w:rsidR="007E61AC" w:rsidRDefault="00ED43F5">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500"/>
        <w:gridCol w:w="3536"/>
        <w:gridCol w:w="3520"/>
      </w:tblGrid>
      <w:tr w:rsidR="007E61AC" w:rsidRPr="009E51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E61AC" w:rsidRDefault="00ED43F5">
            <w:pPr>
              <w:pStyle w:val="ProductList-TableBody"/>
            </w:pPr>
            <w: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E61AC" w:rsidRPr="009E51DE" w:rsidRDefault="00ED43F5">
            <w:pPr>
              <w:pStyle w:val="ProductList-TableBody"/>
              <w:rPr>
                <w:lang w:val="pt-BR"/>
              </w:rPr>
            </w:pPr>
            <w:r w:rsidRPr="009E51DE">
              <w:rPr>
                <w:lang w:val="pt-BR"/>
              </w:rPr>
              <w:t xml:space="preserve">Licence ekvivalentní k licenci CAL (viz </w:t>
            </w:r>
            <w:hyperlink w:anchor="_Sec591">
              <w:r w:rsidRPr="009E51DE">
                <w:rPr>
                  <w:color w:val="00467F"/>
                  <w:u w:val="single"/>
                  <w:lang w:val="pt-BR"/>
                </w:rPr>
                <w:t>Příloha A</w:t>
              </w:r>
            </w:hyperlink>
            <w:r w:rsidRPr="009E51DE">
              <w:rPr>
                <w:lang w:val="pt-BR"/>
              </w:rPr>
              <w:t>)</w:t>
            </w:r>
          </w:p>
        </w:tc>
      </w:tr>
    </w:tbl>
    <w:p w:rsidR="007E61AC" w:rsidRPr="009E51DE" w:rsidRDefault="007E61AC">
      <w:pPr>
        <w:pStyle w:val="ProductList-BodyIndented"/>
        <w:rPr>
          <w:lang w:val="pt-BR"/>
        </w:rPr>
      </w:pPr>
    </w:p>
    <w:p w:rsidR="007E61AC" w:rsidRPr="009E51DE" w:rsidRDefault="00ED43F5">
      <w:pPr>
        <w:pStyle w:val="ProductList-ClauseHeading"/>
        <w:outlineLvl w:val="4"/>
        <w:rPr>
          <w:lang w:val="pt-BR"/>
        </w:rPr>
      </w:pPr>
      <w:r w:rsidRPr="009E51DE">
        <w:rPr>
          <w:lang w:val="pt-BR"/>
        </w:rPr>
        <w:t>3.2 Spouštění instancí softwaru</w:t>
      </w:r>
    </w:p>
    <w:p w:rsidR="007E61AC" w:rsidRPr="009E51DE" w:rsidRDefault="00ED43F5">
      <w:pPr>
        <w:pStyle w:val="ProductList-Body"/>
        <w:rPr>
          <w:lang w:val="pt-BR"/>
        </w:rPr>
      </w:pPr>
      <w:r w:rsidRPr="009E51DE">
        <w:rPr>
          <w:lang w:val="pt-BR"/>
        </w:rPr>
        <w:t xml:space="preserve">Zákazník může na </w:t>
      </w:r>
      <w:r>
        <w:fldChar w:fldCharType="begin"/>
      </w:r>
      <w:r w:rsidRPr="009E51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9E51DE">
        <w:rPr>
          <w:color w:val="0563C1"/>
          <w:lang w:val="pt-BR"/>
        </w:rPr>
        <w:t>licencovaném serveru</w:t>
      </w:r>
      <w:r>
        <w:fldChar w:fldCharType="end"/>
      </w:r>
      <w:r w:rsidRPr="009E51DE">
        <w:rPr>
          <w:lang w:val="pt-BR"/>
        </w:rPr>
        <w:t xml:space="preserve"> současně spustit jednu </w:t>
      </w:r>
      <w:r>
        <w:fldChar w:fldCharType="begin"/>
      </w:r>
      <w:r w:rsidRPr="009E51DE">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9E51DE">
        <w:rPr>
          <w:color w:val="0563C1"/>
          <w:lang w:val="pt-BR"/>
        </w:rPr>
        <w:t>instanci</w:t>
      </w:r>
      <w:r>
        <w:fldChar w:fldCharType="end"/>
      </w:r>
      <w:r w:rsidRPr="009E51DE">
        <w:rPr>
          <w:lang w:val="pt-BR"/>
        </w:rPr>
        <w:t xml:space="preserve"> serverového softwaru v každém </w:t>
      </w:r>
      <w:r>
        <w:fldChar w:fldCharType="begin"/>
      </w:r>
      <w:r w:rsidRPr="009E51DE">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9E51DE">
        <w:rPr>
          <w:color w:val="0563C1"/>
          <w:lang w:val="pt-BR"/>
        </w:rPr>
        <w:t>fyzickém prostředí OSE</w:t>
      </w:r>
      <w:r>
        <w:fldChar w:fldCharType="end"/>
      </w:r>
      <w:r w:rsidRPr="009E51DE">
        <w:rPr>
          <w:lang w:val="pt-BR"/>
        </w:rPr>
        <w:t xml:space="preserve"> a v jednom </w:t>
      </w:r>
      <w:r>
        <w:fldChar w:fldCharType="begin"/>
      </w:r>
      <w:r w:rsidRPr="009E51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E51DE">
        <w:rPr>
          <w:color w:val="0563C1"/>
          <w:lang w:val="pt-BR"/>
        </w:rPr>
        <w:t>virtuálním prostředí OSE</w:t>
      </w:r>
      <w:r>
        <w:fldChar w:fldCharType="end"/>
      </w:r>
      <w:r w:rsidRPr="009E51DE">
        <w:rPr>
          <w:lang w:val="pt-BR"/>
        </w:rPr>
        <w:t xml:space="preserve">. Pokud zákazník užívá serverový software ve </w:t>
      </w:r>
      <w:r>
        <w:fldChar w:fldCharType="begin"/>
      </w:r>
      <w:r w:rsidRPr="009E51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E51DE">
        <w:rPr>
          <w:color w:val="0563C1"/>
          <w:lang w:val="pt-BR"/>
        </w:rPr>
        <w:t>virtuálním prostředí OSE</w:t>
      </w:r>
      <w:r>
        <w:fldChar w:fldCharType="end"/>
      </w:r>
      <w:r w:rsidRPr="009E51DE">
        <w:rPr>
          <w:lang w:val="pt-BR"/>
        </w:rPr>
        <w:t xml:space="preserve">, serverový software užívaný ve </w:t>
      </w:r>
      <w:r>
        <w:fldChar w:fldCharType="begin"/>
      </w:r>
      <w:r w:rsidRPr="009E51DE">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9E51DE">
        <w:rPr>
          <w:color w:val="0563C1"/>
          <w:lang w:val="pt-BR"/>
        </w:rPr>
        <w:t>fyzickém prostředí OSE</w:t>
      </w:r>
      <w:r>
        <w:fldChar w:fldCharType="end"/>
      </w:r>
      <w:r w:rsidRPr="009E51DE">
        <w:rPr>
          <w:lang w:val="pt-BR"/>
        </w:rPr>
        <w:t xml:space="preserve"> je možné použít pouze k hostování a správě </w:t>
      </w:r>
      <w:r>
        <w:fldChar w:fldCharType="begin"/>
      </w:r>
      <w:r w:rsidRPr="009E51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E51DE">
        <w:rPr>
          <w:color w:val="0563C1"/>
          <w:lang w:val="pt-BR"/>
        </w:rPr>
        <w:t>virtuálního prostředí OSE</w:t>
      </w:r>
      <w:r>
        <w:fldChar w:fldCharType="end"/>
      </w:r>
      <w:r w:rsidRPr="009E51DE">
        <w:rPr>
          <w:lang w:val="pt-BR"/>
        </w:rPr>
        <w:t>.</w:t>
      </w:r>
    </w:p>
    <w:p w:rsidR="007E61AC" w:rsidRPr="009E51DE" w:rsidRDefault="007E61AC">
      <w:pPr>
        <w:pStyle w:val="ProductList-Body"/>
        <w:rPr>
          <w:lang w:val="pt-BR"/>
        </w:rPr>
      </w:pPr>
    </w:p>
    <w:p w:rsidR="007E61AC" w:rsidRPr="009E51DE" w:rsidRDefault="00ED43F5">
      <w:pPr>
        <w:pStyle w:val="ProductList-ClauseHeading"/>
        <w:outlineLvl w:val="4"/>
        <w:rPr>
          <w:lang w:val="pt-BR"/>
        </w:rPr>
      </w:pPr>
      <w:r w:rsidRPr="009E51DE">
        <w:rPr>
          <w:lang w:val="pt-BR"/>
        </w:rPr>
        <w:t>3.3 Licence k přístupu</w:t>
      </w:r>
    </w:p>
    <w:p w:rsidR="007E61AC" w:rsidRPr="009E51DE" w:rsidRDefault="00ED43F5">
      <w:pPr>
        <w:pStyle w:val="ProductList-Body"/>
        <w:rPr>
          <w:lang w:val="pt-BR"/>
        </w:rPr>
      </w:pPr>
      <w:r w:rsidRPr="009E51DE">
        <w:rPr>
          <w:lang w:val="pt-BR"/>
        </w:rPr>
        <w:t xml:space="preserve">Licence </w:t>
      </w:r>
      <w:r>
        <w:fldChar w:fldCharType="begin"/>
      </w:r>
      <w:r w:rsidRPr="009E51DE">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9E51DE">
        <w:rPr>
          <w:color w:val="0563C1"/>
          <w:lang w:val="pt-BR"/>
        </w:rPr>
        <w:t>CAL</w:t>
      </w:r>
      <w:r>
        <w:fldChar w:fldCharType="end"/>
      </w:r>
      <w:r w:rsidRPr="009E51DE">
        <w:rPr>
          <w:lang w:val="pt-BR"/>
        </w:rPr>
        <w:t xml:space="preserve"> nejsou vyžadovány pro přístup k </w:t>
      </w:r>
      <w:r>
        <w:fldChar w:fldCharType="begin"/>
      </w:r>
      <w:r w:rsidRPr="009E51DE">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9E51DE">
        <w:rPr>
          <w:color w:val="0563C1"/>
          <w:lang w:val="pt-BR"/>
        </w:rPr>
        <w:t>fyzickému prostředí OSE</w:t>
      </w:r>
      <w:r>
        <w:fldChar w:fldCharType="end"/>
      </w:r>
      <w:r w:rsidRPr="009E51DE">
        <w:rPr>
          <w:lang w:val="pt-BR"/>
        </w:rPr>
        <w:t xml:space="preserve">, které se používá výhradně k hostování a správě </w:t>
      </w:r>
      <w:r>
        <w:fldChar w:fldCharType="begin"/>
      </w:r>
      <w:r w:rsidRPr="009E51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9E51DE">
        <w:rPr>
          <w:color w:val="0563C1"/>
          <w:lang w:val="pt-BR"/>
        </w:rPr>
        <w:t>virtuálních prostředí OSE</w:t>
      </w:r>
      <w:r>
        <w:fldChar w:fldCharType="end"/>
      </w:r>
      <w:r w:rsidRPr="009E51DE">
        <w:rPr>
          <w:lang w:val="pt-BR"/>
        </w:rPr>
        <w:t>.</w:t>
      </w:r>
    </w:p>
    <w:p w:rsidR="007E61AC" w:rsidRPr="009E51DE" w:rsidRDefault="007E61AC">
      <w:pPr>
        <w:pStyle w:val="ProductList-Body"/>
        <w:rPr>
          <w:lang w:val="pt-BR"/>
        </w:rPr>
      </w:pPr>
    </w:p>
    <w:p w:rsidR="007E61AC" w:rsidRDefault="00ED43F5">
      <w:pPr>
        <w:pStyle w:val="ProductList-ClauseHeading"/>
        <w:outlineLvl w:val="4"/>
      </w:pPr>
      <w:r>
        <w:t>3.4 Připojovací modul Windows MultiPoint Server 2016 Connector</w:t>
      </w:r>
    </w:p>
    <w:p w:rsidR="007E61AC" w:rsidRDefault="00ED43F5">
      <w:pPr>
        <w:pStyle w:val="ProductList-Body"/>
      </w:pPr>
      <w:r>
        <w:t>Zákazník může instalovat a užívat software Windows Server 2016 MultiPoint Connector na libovolném zařízení, které je licencováno pro přístup k produktu Windows Server 2016. Tento software smí zákazník užívat pouze pro přístup k softwaru MultiPoint Server. Pokud zákazník přistupuje k serverovému softwaru z tohoto zařízení výhradně za účelem užívání řídicího panelu MultiPoint, nepotřebuje licenci CAL pro služby Vzdálená plocha.</w:t>
      </w:r>
    </w:p>
    <w:p w:rsidR="007E61AC" w:rsidRDefault="007E61AC">
      <w:pPr>
        <w:pStyle w:val="ProductList-Body"/>
      </w:pPr>
    </w:p>
    <w:p w:rsidR="007E61AC" w:rsidRDefault="00ED43F5">
      <w:pPr>
        <w:pStyle w:val="ProductList-ClauseHeading"/>
        <w:outlineLvl w:val="4"/>
      </w:pPr>
      <w:r>
        <w:lastRenderedPageBreak/>
        <w:t>3.5 Typ instalace</w:t>
      </w:r>
    </w:p>
    <w:p w:rsidR="007E61AC" w:rsidRDefault="00ED43F5">
      <w:pPr>
        <w:pStyle w:val="ProductList-Body"/>
      </w:pPr>
      <w:r>
        <w:t>Zákazník může instalovat pouze služby Vzdálená plocha a nasadit a užívat roli v rámci služeb MultiPoint.</w:t>
      </w:r>
    </w:p>
    <w:p w:rsidR="007E61AC" w:rsidRDefault="007E61AC">
      <w:pPr>
        <w:pStyle w:val="ProductList-Body"/>
      </w:pPr>
    </w:p>
    <w:p w:rsidR="007E61AC" w:rsidRPr="009E51DE" w:rsidRDefault="00ED43F5">
      <w:pPr>
        <w:pStyle w:val="ProductList-ClauseHeading"/>
        <w:outlineLvl w:val="4"/>
        <w:rPr>
          <w:lang w:val="pt-BR"/>
        </w:rPr>
      </w:pPr>
      <w:r w:rsidRPr="009E51DE">
        <w:rPr>
          <w:lang w:val="pt-BR"/>
        </w:rPr>
        <w:t>3.6 Další software</w:t>
      </w:r>
    </w:p>
    <w:p w:rsidR="007E61AC" w:rsidRPr="009E51DE" w:rsidRDefault="00ED43F5">
      <w:pPr>
        <w:pStyle w:val="ProductList-Body"/>
        <w:rPr>
          <w:lang w:val="pt-BR"/>
        </w:rPr>
      </w:pPr>
      <w:r w:rsidRPr="009E51DE">
        <w:rPr>
          <w:lang w:val="pt-BR"/>
        </w:rPr>
        <w:t xml:space="preserve">Seznam dalšího softwaru naleznete na adrese </w:t>
      </w:r>
      <w:hyperlink r:id="rId100">
        <w:r w:rsidRPr="009E51DE">
          <w:rPr>
            <w:color w:val="00467F"/>
            <w:u w:val="single"/>
            <w:lang w:val="pt-BR"/>
          </w:rPr>
          <w:t>http://go.microsoft.com/fwlink/?LinkId=245856</w:t>
        </w:r>
      </w:hyperlink>
      <w:r w:rsidRPr="009E51DE">
        <w:rPr>
          <w:lang w:val="pt-BR"/>
        </w:rPr>
        <w:t>.</w:t>
      </w:r>
    </w:p>
    <w:p w:rsidR="007E61AC" w:rsidRDefault="00ED43F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57"/>
        <w:gridCol w:w="3637"/>
        <w:gridCol w:w="3622"/>
      </w:tblGrid>
      <w:tr w:rsidR="007E61AC" w:rsidRPr="009E51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na zálohu: Není relevantní</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1">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pro roaming: Není relevantní</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7E61AC">
            <w:pPr>
              <w:pStyle w:val="ProductList-TableBody"/>
              <w:rPr>
                <w:lang w:val="pt-BR"/>
              </w:rPr>
            </w:pPr>
          </w:p>
        </w:tc>
      </w:tr>
    </w:tbl>
    <w:p w:rsidR="007E61AC" w:rsidRPr="009E51DE" w:rsidRDefault="007E61AC">
      <w:pPr>
        <w:pStyle w:val="ProductList-Body"/>
        <w:jc w:val="right"/>
        <w:rPr>
          <w:lang w:val="pt-BR"/>
        </w:rPr>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200" w:name="_Sec655"/>
      <w:r>
        <w:t>Windows Server</w:t>
      </w:r>
      <w:bookmarkEnd w:id="200"/>
      <w:r>
        <w:fldChar w:fldCharType="begin"/>
      </w:r>
      <w:r>
        <w:instrText xml:space="preserve"> TC "</w:instrText>
      </w:r>
      <w:bookmarkStart w:id="201" w:name="_Toc509948000"/>
      <w:r>
        <w:instrText>Windows Server</w:instrText>
      </w:r>
      <w:bookmarkEnd w:id="201"/>
      <w:r>
        <w:instrText>" \l 3</w:instrText>
      </w:r>
      <w:r>
        <w:fldChar w:fldCharType="end"/>
      </w:r>
    </w:p>
    <w:p w:rsidR="007E61AC" w:rsidRDefault="00ED43F5">
      <w:pPr>
        <w:pStyle w:val="ProductList-Offering1SubSection"/>
        <w:outlineLvl w:val="3"/>
      </w:pPr>
      <w:bookmarkStart w:id="202" w:name="_Sec703"/>
      <w:r>
        <w:t>1. Dostupnost programu</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1AC">
        <w:tc>
          <w:tcPr>
            <w:tcW w:w="4160" w:type="dxa"/>
            <w:tcBorders>
              <w:top w:val="single" w:sz="9" w:space="0" w:color="FFFFFF"/>
              <w:left w:val="single" w:sz="9" w:space="0" w:color="FFFFFF"/>
              <w:bottom w:val="dashed" w:sz="4" w:space="0" w:color="BFBFBF"/>
              <w:right w:val="single" w:sz="9" w:space="0" w:color="FFFFFF"/>
            </w:tcBorders>
          </w:tcPr>
          <w:p w:rsidR="007E61AC" w:rsidRDefault="00ED43F5">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E61AC" w:rsidRDefault="00ED43F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61AC">
        <w:tc>
          <w:tcPr>
            <w:tcW w:w="416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61AC">
        <w:tc>
          <w:tcPr>
            <w:tcW w:w="416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t>Licence CAL pro službu Vzdálená plocha serveru Windows Server 2016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7E61AC" w:rsidRDefault="00ED43F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7E61AC">
        <w:tc>
          <w:tcPr>
            <w:tcW w:w="416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rPr>
                <w:color w:val="000000"/>
              </w:rPr>
              <w:t>Externí připojovací modul služby Vzdálená plocha pro server Windows Server 2016</w:t>
            </w:r>
            <w:r>
              <w:fldChar w:fldCharType="begin"/>
            </w:r>
            <w:r>
              <w:instrText xml:space="preserve"> XE "Externí připojovací modul služby Vzdálená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rPr>
                <w:color w:val="000000"/>
              </w:rPr>
              <w:t>Windows Server 2016 Datacenter (sady 2 jádrových licencí)</w:t>
            </w:r>
            <w:r>
              <w:fldChar w:fldCharType="begin"/>
            </w:r>
            <w:r>
              <w:instrText xml:space="preserve"> XE "Windows Server 2016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t>Windows Server 2016 Datacenter (sady 16 jádrových licencí)</w:t>
            </w:r>
            <w:r>
              <w:fldChar w:fldCharType="begin"/>
            </w:r>
            <w:r>
              <w:instrText xml:space="preserve"> XE "Windows Server 2016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rPr>
                <w:color w:val="000000"/>
              </w:rPr>
              <w:t>Windows Server 2016 Standard (sady 2 jádrových licencí)</w:t>
            </w:r>
            <w:r>
              <w:fldChar w:fldCharType="begin"/>
            </w:r>
            <w:r>
              <w:instrText xml:space="preserve"> XE "Windows Server 2016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t>Windows Server 2016 Standard (sady 16 jádrových licencí)</w:t>
            </w:r>
            <w:r>
              <w:fldChar w:fldCharType="begin"/>
            </w:r>
            <w:r>
              <w:instrText xml:space="preserve"> XE "Windows Server 2016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rPr>
                <w:color w:val="000000"/>
              </w:rPr>
              <w:t>Externí připojovací modul pro Windows Server 2016, služba AD RMS (Active Directory Rights Management Services)</w:t>
            </w:r>
            <w:r>
              <w:fldChar w:fldCharType="begin"/>
            </w:r>
            <w:r>
              <w:instrText xml:space="preserve"> XE "Externí připojovací modul pro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E61AC" w:rsidRDefault="00ED43F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7E61AC">
        <w:tc>
          <w:tcPr>
            <w:tcW w:w="4160" w:type="dxa"/>
            <w:tcBorders>
              <w:top w:val="dashed" w:sz="4" w:space="0" w:color="BFBFBF"/>
              <w:left w:val="single" w:sz="9" w:space="0" w:color="FFFFFF"/>
              <w:bottom w:val="single" w:sz="4" w:space="0" w:color="FFFFFF"/>
              <w:right w:val="single" w:sz="9" w:space="0" w:color="FFFFFF"/>
            </w:tcBorders>
          </w:tcPr>
          <w:p w:rsidR="007E61AC" w:rsidRDefault="00ED43F5">
            <w:pPr>
              <w:pStyle w:val="ProductList-TableBody"/>
            </w:pPr>
            <w:r>
              <w:rPr>
                <w:color w:val="000000"/>
              </w:rPr>
              <w:t>Externí připojovací modul pro Windows Server 2016</w:t>
            </w:r>
            <w:r>
              <w:fldChar w:fldCharType="begin"/>
            </w:r>
            <w:r>
              <w:instrText xml:space="preserve"> XE "Externí připojovací modul pro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E61AC" w:rsidRDefault="00ED43F5">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7E61AC" w:rsidRDefault="00ED43F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E61AC" w:rsidRDefault="00ED43F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E61AC" w:rsidRDefault="00ED43F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7E61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7E61AC" w:rsidRDefault="00ED43F5">
      <w:pPr>
        <w:pStyle w:val="ProductList-Offering1SubSection"/>
        <w:outlineLvl w:val="3"/>
      </w:pPr>
      <w:bookmarkStart w:id="203" w:name="_Sec758"/>
      <w:r>
        <w:t>2. Podmínky produktu</w:t>
      </w:r>
      <w:bookmarkEnd w:id="203"/>
    </w:p>
    <w:tbl>
      <w:tblPr>
        <w:tblStyle w:val="PURTable"/>
        <w:tblW w:w="0" w:type="dxa"/>
        <w:tblLook w:val="04A0" w:firstRow="1" w:lastRow="0" w:firstColumn="1" w:lastColumn="0" w:noHBand="0" w:noVBand="1"/>
      </w:tblPr>
      <w:tblGrid>
        <w:gridCol w:w="3643"/>
        <w:gridCol w:w="3639"/>
        <w:gridCol w:w="363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 a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(SA):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rPr>
                <w:color w:val="404040"/>
              </w:rPr>
              <w:t>Nárok na snížení: Doplňky, dodatečné produkty</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aktualizaci: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2.1 Doplněk Premium Assurance k produktu Windows Server</w:t>
      </w:r>
    </w:p>
    <w:p w:rsidR="007E61AC" w:rsidRDefault="00ED43F5">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102">
        <w:r>
          <w:rPr>
            <w:color w:val="00467F"/>
            <w:u w:val="single"/>
          </w:rPr>
          <w:t>http://go.microsoft.com/?linkid=9839206</w:t>
        </w:r>
      </w:hyperlink>
      <w:r>
        <w:t xml:space="preserve">.  </w:t>
      </w:r>
    </w:p>
    <w:p w:rsidR="007E61AC" w:rsidRDefault="007E61AC">
      <w:pPr>
        <w:pStyle w:val="ProductList-Body"/>
      </w:pPr>
    </w:p>
    <w:p w:rsidR="007E61AC" w:rsidRDefault="00ED43F5">
      <w:pPr>
        <w:pStyle w:val="ProductList-Offering1SubSection"/>
        <w:outlineLvl w:val="3"/>
      </w:pPr>
      <w:bookmarkStart w:id="204" w:name="_Sec807"/>
      <w:r>
        <w:t>3. Užívací práva</w:t>
      </w:r>
      <w:bookmarkEnd w:id="204"/>
    </w:p>
    <w:tbl>
      <w:tblPr>
        <w:tblStyle w:val="PURTable"/>
        <w:tblW w:w="0" w:type="dxa"/>
        <w:tblLook w:val="04A0" w:firstRow="1" w:lastRow="0" w:firstColumn="1" w:lastColumn="0" w:noHBand="0" w:noVBand="1"/>
      </w:tblPr>
      <w:tblGrid>
        <w:gridCol w:w="3652"/>
        <w:gridCol w:w="3624"/>
        <w:gridCol w:w="3640"/>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Zahrnuté technologie: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lastRenderedPageBreak/>
        <w:t>3.1 Přístup k serverovému softwaru</w:t>
      </w:r>
    </w:p>
    <w:tbl>
      <w:tblPr>
        <w:tblStyle w:val="PURTable"/>
        <w:tblW w:w="0" w:type="dxa"/>
        <w:tblLook w:val="04A0" w:firstRow="1" w:lastRow="0" w:firstColumn="1" w:lastColumn="0" w:noHBand="0" w:noVBand="1"/>
      </w:tblPr>
      <w:tblGrid>
        <w:gridCol w:w="3626"/>
        <w:gridCol w:w="3636"/>
        <w:gridCol w:w="365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E61AC" w:rsidRDefault="00ED43F5">
            <w:pPr>
              <w:pStyle w:val="ProductList-TableBody"/>
            </w:pPr>
            <w:r>
              <w:t>Windows Server 2016 CAL</w:t>
            </w:r>
          </w:p>
          <w:p w:rsidR="007E61AC" w:rsidRDefault="00ED43F5">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rsidR="007E61AC" w:rsidRDefault="00ED43F5">
            <w:pPr>
              <w:pStyle w:val="ProductList-TableBody"/>
            </w:pPr>
            <w:r>
              <w:t xml:space="preserve">Licence ekvivalentní k licenci CAL (viz </w:t>
            </w:r>
            <w:hyperlink w:anchor="_Sec591">
              <w:r>
                <w:rPr>
                  <w:color w:val="00467F"/>
                  <w:u w:val="single"/>
                </w:rPr>
                <w:t>Příloha A</w:t>
              </w:r>
            </w:hyperlink>
            <w:r>
              <w:t>)</w:t>
            </w:r>
          </w:p>
        </w:tc>
      </w:tr>
    </w:tbl>
    <w:p w:rsidR="007E61AC" w:rsidRDefault="00ED43F5">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rsidR="007E61AC" w:rsidRDefault="007E61AC">
      <w:pPr>
        <w:pStyle w:val="ProductList-Body"/>
      </w:pPr>
    </w:p>
    <w:p w:rsidR="007E61AC" w:rsidRDefault="00ED43F5">
      <w:pPr>
        <w:pStyle w:val="ProductList-SubClauseHeading"/>
        <w:outlineLvl w:val="5"/>
      </w:pPr>
      <w:r>
        <w:t>3.1.1 Doplňující funkce spojené s licencí CAL pro Windows Server 2016, služby vzdálené plochy</w:t>
      </w:r>
    </w:p>
    <w:p w:rsidR="007E61AC" w:rsidRDefault="00ED43F5">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24"/>
        <w:gridCol w:w="3516"/>
        <w:gridCol w:w="3516"/>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E61AC" w:rsidRDefault="00ED43F5">
            <w:pPr>
              <w:pStyle w:val="ProductList-TableBody"/>
            </w:pPr>
            <w: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rsidR="007E61AC" w:rsidRDefault="00ED43F5">
            <w:pPr>
              <w:pStyle w:val="ProductList-TableBody"/>
            </w:pPr>
            <w:r>
              <w:t>Licence na odběr na základě počtu uživatelů pro službu Vzdálená plocha serveru Windows Server 2016</w:t>
            </w:r>
          </w:p>
        </w:tc>
      </w:tr>
    </w:tbl>
    <w:p w:rsidR="007E61AC" w:rsidRDefault="00ED43F5">
      <w:pPr>
        <w:pStyle w:val="ProductList-BodyIndented"/>
      </w:pPr>
      <w:r>
        <w:rPr>
          <w:i/>
        </w:rPr>
        <w:t>*Také vyžadováno pro užívání produktu Windows Server jako hostitele grafického uživatelského rozhraní (použití funkce Windows Server 2016 Remote Desktop Services nebo jiné technologie).</w:t>
      </w:r>
    </w:p>
    <w:p w:rsidR="007E61AC" w:rsidRDefault="007E61AC">
      <w:pPr>
        <w:pStyle w:val="ProductList-BodyIndented"/>
      </w:pPr>
    </w:p>
    <w:p w:rsidR="007E61AC" w:rsidRDefault="00ED43F5">
      <w:pPr>
        <w:pStyle w:val="ProductList-SubClauseHeading"/>
        <w:outlineLvl w:val="5"/>
      </w:pPr>
      <w:r>
        <w:t>3.1.2 Doplňující funkce spojené s licencí CAL pro Windows Server 2016, služba RMS (Rights Management Services)</w:t>
      </w:r>
    </w:p>
    <w:p w:rsidR="007E61AC" w:rsidRDefault="00ED43F5">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500"/>
        <w:gridCol w:w="3536"/>
        <w:gridCol w:w="3520"/>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1AC" w:rsidRDefault="00ED43F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E61AC" w:rsidRDefault="00ED43F5">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rsidR="007E61AC" w:rsidRDefault="00ED43F5">
            <w:pPr>
              <w:pStyle w:val="ProductList-TableBody"/>
            </w:pPr>
            <w:r>
              <w:t>Licence na odběr na základě počtu uživatelů pro Azure Information Protection (P1 a P2)</w:t>
            </w:r>
          </w:p>
        </w:tc>
      </w:tr>
      <w:tr w:rsidR="007E61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1AC" w:rsidRDefault="007E61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1AC" w:rsidRDefault="007E61A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E61AC" w:rsidRDefault="00ED43F5">
            <w:pPr>
              <w:pStyle w:val="ProductList-TableBody"/>
            </w:pPr>
            <w:r>
              <w:t xml:space="preserve">Licence ekvivalentní k licenci CAL (viz </w:t>
            </w:r>
            <w:hyperlink w:anchor="_Sec591">
              <w:r>
                <w:rPr>
                  <w:color w:val="00467F"/>
                  <w:u w:val="single"/>
                </w:rPr>
                <w:t>Příloha A</w:t>
              </w:r>
            </w:hyperlink>
            <w:r>
              <w:t>)</w:t>
            </w:r>
          </w:p>
        </w:tc>
      </w:tr>
    </w:tbl>
    <w:p w:rsidR="007E61AC" w:rsidRDefault="007E61AC">
      <w:pPr>
        <w:pStyle w:val="ProductList-BodyIndented"/>
      </w:pPr>
    </w:p>
    <w:p w:rsidR="007E61AC" w:rsidRDefault="00ED43F5">
      <w:pPr>
        <w:pStyle w:val="ProductList-SubClauseHeading"/>
        <w:outlineLvl w:val="5"/>
      </w:pPr>
      <w:r>
        <w:t>3.1.3 Rozšiřující funkce spojené s licencí User CAL k produktu Microsoft Identity Manager</w:t>
      </w:r>
    </w:p>
    <w:p w:rsidR="007E61AC" w:rsidRDefault="00ED43F5">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61AC" w:rsidRDefault="00ED43F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7E61AC" w:rsidRDefault="00ED43F5">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E61AC" w:rsidRDefault="00ED43F5">
            <w:pPr>
              <w:pStyle w:val="ProductList-TableBody"/>
            </w:pPr>
            <w:r>
              <w:t>Licence na odběr na základě počtu uživatelů pro Azure Active Directory Premium (P1 a P2)</w:t>
            </w:r>
          </w:p>
        </w:tc>
      </w:tr>
      <w:tr w:rsidR="007E61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61AC" w:rsidRDefault="007E61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61AC" w:rsidRDefault="00ED43F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7E61AC" w:rsidRDefault="007E61AC">
            <w:pPr>
              <w:pStyle w:val="ProductList-TableBody"/>
            </w:pPr>
          </w:p>
        </w:tc>
      </w:tr>
    </w:tbl>
    <w:p w:rsidR="007E61AC" w:rsidRDefault="00ED43F5">
      <w:pPr>
        <w:pStyle w:val="ProductList-BodyIndented"/>
      </w:pPr>
      <w:r>
        <w:rPr>
          <w:i/>
        </w:rPr>
        <w:t xml:space="preserve">*Také vyžadováno pro každého uživatele, pro kterého software vyvolá nebo spravuje informace o identitě. </w:t>
      </w:r>
    </w:p>
    <w:p w:rsidR="007E61AC" w:rsidRDefault="007E61AC">
      <w:pPr>
        <w:pStyle w:val="ProductList-BodyIndented"/>
      </w:pPr>
    </w:p>
    <w:p w:rsidR="007E61AC" w:rsidRDefault="00ED43F5">
      <w:pPr>
        <w:pStyle w:val="ProductList-SubClauseHeading"/>
        <w:outlineLvl w:val="5"/>
      </w:pPr>
      <w:r>
        <w:t>3.1.4 Synchronizační služba</w:t>
      </w:r>
    </w:p>
    <w:p w:rsidR="007E61AC" w:rsidRDefault="00ED43F5">
      <w:pPr>
        <w:pStyle w:val="ProductList-BodyIndented"/>
      </w:pPr>
      <w:r>
        <w:t>Licence CAL pro produkt Microsoft Identity Manager 2016 nejsou vyžadovány pro uživatele, kteří užívají pouze synchronizační službu Microsoft Identity Manager.</w:t>
      </w:r>
    </w:p>
    <w:p w:rsidR="007E61AC" w:rsidRDefault="007E61AC">
      <w:pPr>
        <w:pStyle w:val="ProductList-BodyIndented"/>
      </w:pPr>
    </w:p>
    <w:p w:rsidR="007E61AC" w:rsidRDefault="00ED43F5">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E61AC" w:rsidRDefault="00ED43F5">
            <w:pPr>
              <w:pStyle w:val="ProductList-TableBody"/>
            </w:pPr>
            <w:r>
              <w:t>Externí připojovací modul pro Windows Server 2016</w:t>
            </w:r>
          </w:p>
        </w:tc>
        <w:tc>
          <w:tcPr>
            <w:tcW w:w="4040" w:type="dxa"/>
            <w:tcBorders>
              <w:top w:val="single" w:sz="18" w:space="0" w:color="0072C6"/>
              <w:left w:val="none" w:sz="4" w:space="0" w:color="000000"/>
              <w:bottom w:val="single" w:sz="4" w:space="0" w:color="000000"/>
              <w:right w:val="single" w:sz="4" w:space="0" w:color="000000"/>
            </w:tcBorders>
          </w:tcPr>
          <w:p w:rsidR="007E61AC" w:rsidRDefault="007E61AC">
            <w:pPr>
              <w:pStyle w:val="ProductList-TableBody"/>
            </w:pPr>
          </w:p>
        </w:tc>
      </w:tr>
    </w:tbl>
    <w:p w:rsidR="007E61AC" w:rsidRDefault="007E61AC">
      <w:pPr>
        <w:pStyle w:val="ProductList-Body"/>
      </w:pPr>
    </w:p>
    <w:p w:rsidR="007E61AC" w:rsidRDefault="00ED43F5">
      <w:pPr>
        <w:pStyle w:val="ProductList-SubClauseHeading"/>
        <w:outlineLvl w:val="5"/>
      </w:pPr>
      <w:r>
        <w:t>3.2.1 Doplňující funkce spojené s produktem Windows Server 2016, služby vzdálené plochy</w:t>
      </w:r>
    </w:p>
    <w:p w:rsidR="007E61AC" w:rsidRDefault="00ED43F5">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47"/>
        <w:gridCol w:w="3557"/>
        <w:gridCol w:w="3452"/>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E61AC" w:rsidRDefault="00ED43F5">
            <w:pPr>
              <w:pStyle w:val="ProductList-TableBody"/>
            </w:pPr>
            <w:r>
              <w:t>Externí připojovací modul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rsidR="007E61AC" w:rsidRDefault="007E61AC">
            <w:pPr>
              <w:pStyle w:val="ProductList-TableBody"/>
            </w:pPr>
          </w:p>
        </w:tc>
      </w:tr>
    </w:tbl>
    <w:p w:rsidR="007E61AC" w:rsidRDefault="00ED43F5">
      <w:pPr>
        <w:pStyle w:val="ProductList-BodyIndented"/>
      </w:pPr>
      <w:r>
        <w:rPr>
          <w:i/>
        </w:rPr>
        <w:t>*Také vyžadováno pro užívání produktu Windows Server jako hostitele grafického uživatelského rozhraní (použití funkce Windows Server 2016 Remote Desktop Services nebo jiné technologie).</w:t>
      </w:r>
    </w:p>
    <w:p w:rsidR="007E61AC" w:rsidRDefault="007E61AC">
      <w:pPr>
        <w:pStyle w:val="ProductList-BodyIndented"/>
      </w:pPr>
    </w:p>
    <w:p w:rsidR="007E61AC" w:rsidRDefault="00ED43F5">
      <w:pPr>
        <w:pStyle w:val="ProductList-SubClauseHeading"/>
        <w:outlineLvl w:val="5"/>
      </w:pPr>
      <w:r>
        <w:t>3.2.2 Doplňující funkce spojené s produktem Windows Server 2016, služby RMS (Rights Management Services)</w:t>
      </w:r>
    </w:p>
    <w:p w:rsidR="007E61AC" w:rsidRDefault="00ED43F5">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539"/>
        <w:gridCol w:w="3574"/>
        <w:gridCol w:w="3443"/>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E61AC" w:rsidRDefault="00ED43F5">
            <w:pPr>
              <w:pStyle w:val="ProductList-TableBody"/>
            </w:pPr>
            <w:r>
              <w:t>Externí připojovací modul pro Windows Server 2016,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7E61AC" w:rsidRDefault="007E61AC">
            <w:pPr>
              <w:pStyle w:val="ProductList-TableBody"/>
            </w:pPr>
          </w:p>
        </w:tc>
      </w:tr>
    </w:tbl>
    <w:p w:rsidR="007E61AC" w:rsidRDefault="007E61AC">
      <w:pPr>
        <w:pStyle w:val="ProductList-BodyIndented"/>
      </w:pPr>
    </w:p>
    <w:p w:rsidR="007E61AC" w:rsidRDefault="00ED43F5">
      <w:pPr>
        <w:pStyle w:val="ProductList-SubClauseHeading"/>
        <w:outlineLvl w:val="5"/>
      </w:pPr>
      <w:r>
        <w:t>3.2.3 Rozšiřující funkce spojené s licencí pro externí připojení (External Connector License) k produktu Microsoft Identity Manager</w:t>
      </w:r>
    </w:p>
    <w:p w:rsidR="007E61AC" w:rsidRDefault="00ED43F5">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7E61AC" w:rsidRDefault="00ED43F5">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E61AC" w:rsidRDefault="007E61AC">
            <w:pPr>
              <w:pStyle w:val="ProductList-TableBody"/>
            </w:pPr>
          </w:p>
        </w:tc>
      </w:tr>
    </w:tbl>
    <w:p w:rsidR="007E61AC" w:rsidRDefault="00ED43F5">
      <w:pPr>
        <w:pStyle w:val="ProductList-BodyIndented"/>
      </w:pPr>
      <w:r>
        <w:rPr>
          <w:i/>
        </w:rPr>
        <w:t>*Vyžadováno také pro libovolného externího uživatele, pro kterého software vyvolá nebo spravuje informace o identitě (při absenci licencí CAL k produktu Microsoft Identity Manager 2016).</w:t>
      </w:r>
    </w:p>
    <w:p w:rsidR="007E61AC" w:rsidRDefault="007E61AC">
      <w:pPr>
        <w:pStyle w:val="ProductList-BodyIndented"/>
      </w:pPr>
    </w:p>
    <w:p w:rsidR="007E61AC" w:rsidRDefault="00ED43F5">
      <w:pPr>
        <w:pStyle w:val="ProductList-ClauseHeading"/>
        <w:outlineLvl w:val="4"/>
      </w:pPr>
      <w:r>
        <w:t>3.3 Další podmínky pro produkt Windows Server 2016 Essentials</w:t>
      </w:r>
    </w:p>
    <w:p w:rsidR="007E61AC" w:rsidRDefault="00ED43F5">
      <w:pPr>
        <w:pStyle w:val="ProductList-SubClauseHeading"/>
        <w:outlineLvl w:val="5"/>
      </w:pPr>
      <w:r>
        <w:t>3.3.1 Omezení užívání</w:t>
      </w:r>
    </w:p>
    <w:p w:rsidR="007E61AC" w:rsidRDefault="00ED43F5" w:rsidP="00ED43F5">
      <w:pPr>
        <w:pStyle w:val="ProductList-Bullet"/>
        <w:numPr>
          <w:ilvl w:val="1"/>
          <w:numId w:val="30"/>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rsidR="007E61AC" w:rsidRDefault="00ED43F5" w:rsidP="00ED43F5">
      <w:pPr>
        <w:pStyle w:val="ProductList-Bullet"/>
        <w:numPr>
          <w:ilvl w:val="1"/>
          <w:numId w:val="30"/>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w:t>
      </w:r>
      <w:r>
        <w:lastRenderedPageBreak/>
        <w:t xml:space="preserve">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rsidR="007E61AC" w:rsidRDefault="007E61AC">
      <w:pPr>
        <w:pStyle w:val="ProductList-BodyIndented"/>
      </w:pPr>
    </w:p>
    <w:p w:rsidR="007E61AC" w:rsidRDefault="00ED43F5">
      <w:pPr>
        <w:pStyle w:val="ProductList-SubClauseHeading"/>
        <w:outlineLvl w:val="5"/>
      </w:pPr>
      <w:r>
        <w:t>3.3.2 Užívání serverového softwaru</w:t>
      </w:r>
    </w:p>
    <w:p w:rsidR="007E61AC" w:rsidRDefault="00ED43F5">
      <w:pPr>
        <w:pStyle w:val="ProductList-BodyIndented"/>
      </w:pPr>
      <w:r>
        <w:t>Uživatelský účet představuje jedinečné uživatelské jméno s přidruženým heslem vytvořeným v konzole Windows Server 2016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7E61AC" w:rsidRDefault="007E61AC">
      <w:pPr>
        <w:pStyle w:val="ProductList-BodyIndented"/>
      </w:pPr>
    </w:p>
    <w:p w:rsidR="007E61AC" w:rsidRDefault="00ED43F5">
      <w:pPr>
        <w:pStyle w:val="ProductList-SubClauseHeading"/>
        <w:outlineLvl w:val="5"/>
      </w:pPr>
      <w:r>
        <w:t>3.3.3 Windows Server 2016 Essentials Connector</w:t>
      </w:r>
    </w:p>
    <w:p w:rsidR="007E61AC" w:rsidRDefault="00ED43F5">
      <w:pPr>
        <w:pStyle w:val="ProductList-BodyIndented"/>
      </w:pPr>
      <w:r>
        <w:t>Software připojovacího modulu Windows Server 2016 Essentials Connector smí zákazník instalovat a současně užívat nejvýše na 50 zařízeních. Tento software může užívat pouze se serverovým softwarem.</w:t>
      </w:r>
    </w:p>
    <w:p w:rsidR="007E61AC" w:rsidRDefault="007E61AC">
      <w:pPr>
        <w:pStyle w:val="ProductList-BodyIndented"/>
      </w:pPr>
    </w:p>
    <w:p w:rsidR="007E61AC" w:rsidRDefault="00ED43F5">
      <w:pPr>
        <w:pStyle w:val="ProductList-SubClauseHeading"/>
        <w:outlineLvl w:val="5"/>
      </w:pPr>
      <w:r>
        <w:t>3.3.4 Přístup ke službám Active Directory Rights Management softwaru Windows Server 2016</w:t>
      </w:r>
    </w:p>
    <w:p w:rsidR="007E61AC" w:rsidRDefault="00ED43F5">
      <w:pPr>
        <w:pStyle w:val="ProductList-BodyIndented"/>
      </w:pPr>
      <w:r>
        <w:t>Zákazník musí získat licenci CAL pro službu ADRMS (Active Directory Rights Management Services) systému Windows Server 2016 pro všechny účty uživatele, pomocí kterých uživatel přímo nebo nepřímo přistupuje k funkci služby ADRMS systému Windows Server 2016 R2.</w:t>
      </w:r>
    </w:p>
    <w:p w:rsidR="007E61AC" w:rsidRDefault="007E61AC">
      <w:pPr>
        <w:pStyle w:val="ProductList-BodyIndented"/>
      </w:pPr>
    </w:p>
    <w:p w:rsidR="007E61AC" w:rsidRDefault="00ED43F5">
      <w:pPr>
        <w:pStyle w:val="ProductList-ClauseHeading"/>
        <w:outlineLvl w:val="4"/>
      </w:pPr>
      <w:r>
        <w:t>3.4 Kontejnery Windows Server bez izolace Hyper-V s produkty Windows Server 2016 Standard a Datacenter</w:t>
      </w:r>
    </w:p>
    <w:p w:rsidR="007E61AC" w:rsidRDefault="00ED43F5">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7E61AC" w:rsidRDefault="007E61AC">
      <w:pPr>
        <w:pStyle w:val="ProductList-Body"/>
      </w:pPr>
    </w:p>
    <w:p w:rsidR="007E61AC" w:rsidRDefault="00ED43F5">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50"/>
        <w:gridCol w:w="3690"/>
        <w:gridCol w:w="3576"/>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7E61AC" w:rsidRDefault="007E61AC">
            <w:pPr>
              <w:pStyle w:val="ProductList-TableBody"/>
            </w:pPr>
          </w:p>
        </w:tc>
      </w:tr>
    </w:tbl>
    <w:p w:rsidR="007E61AC" w:rsidRDefault="00ED43F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7"/>
        <w:gridCol w:w="3637"/>
        <w:gridCol w:w="3622"/>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E61AC" w:rsidRDefault="00ED43F5">
            <w:pPr>
              <w:pStyle w:val="ProductList-TableBody"/>
            </w:pPr>
            <w:r>
              <w:rPr>
                <w:color w:val="404040"/>
              </w:rPr>
              <w:t>Práva na zálohu: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3">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seznam produktů – červen 2015</w:t>
              </w:r>
            </w:hyperlink>
            <w:r>
              <w:t xml:space="preserve"> (Forefront Identity Manager 2010 R2); </w:t>
            </w:r>
            <w:hyperlink r:id="rId105">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E61AC" w:rsidRDefault="00ED43F5">
            <w:pPr>
              <w:pStyle w:val="ProductList-TableBody"/>
            </w:pPr>
            <w:r>
              <w:rPr>
                <w:color w:val="404040"/>
              </w:rPr>
              <w:t>Práva pro roaming: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E61AC" w:rsidRDefault="00ED43F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E61AC" w:rsidRDefault="007E61AC">
            <w:pPr>
              <w:pStyle w:val="ProductList-TableBody"/>
            </w:pPr>
          </w:p>
        </w:tc>
      </w:tr>
    </w:tbl>
    <w:p w:rsidR="007E61AC" w:rsidRDefault="007E61AC">
      <w:pPr>
        <w:pStyle w:val="ProductList-ClauseHeading"/>
        <w:outlineLvl w:val="4"/>
      </w:pPr>
    </w:p>
    <w:p w:rsidR="007E61AC" w:rsidRDefault="00ED43F5">
      <w:pPr>
        <w:pStyle w:val="ProductList-ClauseHeading"/>
        <w:outlineLvl w:val="4"/>
      </w:pPr>
      <w:r>
        <w:t>4.1 Výhody Microsoft Azure Hybrid for Windows Server</w:t>
      </w:r>
    </w:p>
    <w:p w:rsidR="007E61AC" w:rsidRDefault="00ED43F5">
      <w:pPr>
        <w:pStyle w:val="ProductList-Body"/>
      </w:pPr>
      <w:r>
        <w:t xml:space="preserve">Viz </w:t>
      </w:r>
      <w:hyperlink w:anchor="_Sec624">
        <w:r>
          <w:rPr>
            <w:color w:val="00467F"/>
            <w:u w:val="single"/>
          </w:rPr>
          <w:t xml:space="preserve">oddíl 7. Výhody Microsoft Azure Hybrid </w:t>
        </w:r>
      </w:hyperlink>
      <w:r>
        <w:t>záznamu produktu pro systém Microsoft Azure, kde jsou uvedeny informace o zavádění obrazů softwaru Windows Server v systému Microsoft Azure.</w:t>
      </w:r>
    </w:p>
    <w:p w:rsidR="007E61AC" w:rsidRDefault="007E61AC">
      <w:pPr>
        <w:pStyle w:val="ProductList-Body"/>
      </w:pPr>
    </w:p>
    <w:p w:rsidR="007E61AC" w:rsidRDefault="00ED43F5">
      <w:pPr>
        <w:pStyle w:val="ProductList-ClauseHeading"/>
        <w:outlineLvl w:val="4"/>
      </w:pPr>
      <w:r>
        <w:t>4.2 Pololetní vydání v rámci kanálu</w:t>
      </w:r>
    </w:p>
    <w:p w:rsidR="007E61AC" w:rsidRDefault="00ED43F5">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rsidR="007E61AC" w:rsidRDefault="007E61AC">
      <w:pPr>
        <w:pStyle w:val="ProductList-ClauseHeading"/>
        <w:outlineLvl w:val="4"/>
      </w:pPr>
    </w:p>
    <w:p w:rsidR="007E61AC" w:rsidRDefault="00ED43F5">
      <w:pPr>
        <w:pStyle w:val="ProductList-ClauseHeading"/>
        <w:outlineLvl w:val="4"/>
      </w:pPr>
      <w:r>
        <w:t>4.3 Licence User CAL a licence na odběr na základě počtu uživatelů ke službě vzdálené plochy („RDS“)</w:t>
      </w:r>
    </w:p>
    <w:p w:rsidR="007E61AC" w:rsidRDefault="00ED43F5">
      <w:pPr>
        <w:pStyle w:val="ProductList-SubClauseHeading"/>
        <w:outlineLvl w:val="5"/>
      </w:pPr>
      <w:r>
        <w:t>4.3.1 Práva na rozšířené užívání</w:t>
      </w:r>
    </w:p>
    <w:p w:rsidR="007E61AC" w:rsidRDefault="00ED43F5">
      <w:pPr>
        <w:pStyle w:val="ProductList-BodyIndented"/>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7E61AC" w:rsidRDefault="007E61AC">
      <w:pPr>
        <w:pStyle w:val="ProductList-BodyIndented"/>
      </w:pPr>
    </w:p>
    <w:p w:rsidR="007E61AC" w:rsidRDefault="00ED43F5">
      <w:pPr>
        <w:pStyle w:val="ProductList-SubClauseHeading"/>
        <w:outlineLvl w:val="5"/>
      </w:pPr>
      <w:r>
        <w:t>4.3.2 Omezení</w:t>
      </w:r>
    </w:p>
    <w:p w:rsidR="007E61AC" w:rsidRDefault="00ED43F5">
      <w:pPr>
        <w:pStyle w:val="ProductList-BodyIndented"/>
      </w:pPr>
      <w:r>
        <w:t xml:space="preserve">Pouze zákazníci s aktivním krytím SA na serveru Windows Server a licencemi CAL k produktu Windows Server RDS a Windows Server nebo ekvivalentními mohou instalovat a používat aktualizace služeb vzdálené plochy zpřístupněné po obecné dostupnosti produktu Windows Server </w:t>
      </w:r>
      <w:r>
        <w:lastRenderedPageBreak/>
        <w:t>2016 v říjnu 2016. To nezahrnuje bezpečnostní záplaty a související aktualizace zpřístupněné na základě zásad podpory produktu společnosti Microsoft.</w:t>
      </w:r>
    </w:p>
    <w:p w:rsidR="007E61AC" w:rsidRDefault="007E61AC">
      <w:pPr>
        <w:pStyle w:val="ProductList-BodyIndented"/>
      </w:pPr>
    </w:p>
    <w:p w:rsidR="007E61AC" w:rsidRDefault="00ED43F5">
      <w:pPr>
        <w:pStyle w:val="ProductList-ClauseHeading"/>
        <w:outlineLvl w:val="4"/>
      </w:pPr>
      <w:r>
        <w:t>4.4 Práva k užívání a poskytnuté licence přidružené ke změně v licenčním modelu – opravňující licence</w:t>
      </w:r>
    </w:p>
    <w:p w:rsidR="007E61AC" w:rsidRDefault="00ED43F5">
      <w:pPr>
        <w:pStyle w:val="ProductList-Body"/>
      </w:pPr>
      <w:r>
        <w:t>Pojem „opravňující licence“ definovaný v části Práva k migraci pro Windows Server publikované v dokumentu Podmínky pro produkty z října 2016 byl aktualizován tak, aby zahrnoval licence pro procesory Window Server s krytím SA získané zákazníkem k 31. prosinci 2016 na základě nové prováděcí smlouvy nebo obnovené prováděcí smlouvy se dnem účinnosti od 1. října 2016 do 31. prosince 2016.</w:t>
      </w:r>
    </w:p>
    <w:p w:rsidR="007E61AC" w:rsidRDefault="007E61AC">
      <w:pPr>
        <w:pStyle w:val="PURBreadcrumb"/>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7E61AC">
      <w:pPr>
        <w:sectPr w:rsidR="007E61AC">
          <w:headerReference w:type="default" r:id="rId106"/>
          <w:footerReference w:type="default" r:id="rId107"/>
          <w:type w:val="continuous"/>
          <w:pgSz w:w="12240" w:h="15840" w:code="1"/>
          <w:pgMar w:top="1170" w:right="720" w:bottom="720" w:left="720" w:header="432" w:footer="288" w:gutter="0"/>
          <w:cols w:space="360"/>
        </w:sectPr>
      </w:pPr>
    </w:p>
    <w:p w:rsidR="007E61AC" w:rsidRDefault="00ED43F5">
      <w:pPr>
        <w:pStyle w:val="ProductList-SectionHeading"/>
        <w:pageBreakBefore/>
        <w:outlineLvl w:val="0"/>
      </w:pPr>
      <w:bookmarkStart w:id="206" w:name="_Sec548"/>
      <w:bookmarkEnd w:id="34"/>
      <w:r>
        <w:lastRenderedPageBreak/>
        <w:t>Služby online</w:t>
      </w:r>
      <w:r>
        <w:fldChar w:fldCharType="begin"/>
      </w:r>
      <w:r>
        <w:instrText xml:space="preserve"> TC "</w:instrText>
      </w:r>
      <w:bookmarkStart w:id="207" w:name="_Toc509948001"/>
      <w:r>
        <w:instrText>Služby online</w:instrText>
      </w:r>
      <w:bookmarkEnd w:id="207"/>
      <w:r>
        <w:instrText>" \l 1</w:instrText>
      </w:r>
      <w:r>
        <w:fldChar w:fldCharType="end"/>
      </w:r>
    </w:p>
    <w:p w:rsidR="007E61AC" w:rsidRDefault="00ED43F5">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8">
        <w:r>
          <w:rPr>
            <w:color w:val="00467F"/>
            <w:u w:val="single"/>
          </w:rPr>
          <w:t>http://go.microsoft.com/?linkid=9840733</w:t>
        </w:r>
      </w:hyperlink>
      <w:r>
        <w:t xml:space="preserve"> a vloženy zde ve formě odkazu.</w:t>
      </w:r>
    </w:p>
    <w:p w:rsidR="007E61AC" w:rsidRDefault="00ED43F5">
      <w:pPr>
        <w:pStyle w:val="ProductList-Offering1Heading"/>
        <w:outlineLvl w:val="1"/>
      </w:pPr>
      <w:bookmarkStart w:id="208" w:name="_Sec620"/>
      <w:r>
        <w:t>Regionální dostupnost služeb online</w:t>
      </w:r>
      <w:bookmarkEnd w:id="208"/>
      <w:r>
        <w:fldChar w:fldCharType="begin"/>
      </w:r>
      <w:r>
        <w:instrText xml:space="preserve"> TC "</w:instrText>
      </w:r>
      <w:bookmarkStart w:id="209" w:name="_Toc509948002"/>
      <w:r>
        <w:instrText>Regionální dostupnost služeb online</w:instrText>
      </w:r>
      <w:bookmarkEnd w:id="209"/>
      <w:r>
        <w:instrText>" \l 2</w:instrText>
      </w:r>
      <w:r>
        <w:fldChar w:fldCharType="end"/>
      </w:r>
    </w:p>
    <w:p w:rsidR="007E61AC" w:rsidRDefault="00ED43F5">
      <w:pPr>
        <w:pStyle w:val="ProductList-Body"/>
      </w:pPr>
      <w:r>
        <w:t xml:space="preserve">Seznam zemí a regionů, ve kterých jsou služby online k dispozici, naleznete na adrese </w:t>
      </w:r>
      <w:hyperlink r:id="rId109" w:anchor="international">
        <w:r>
          <w:rPr>
            <w:color w:val="00467F"/>
            <w:u w:val="single"/>
          </w:rPr>
          <w:t>http://www.microsoft.com/online/faq.aspx#international</w:t>
        </w:r>
      </w:hyperlink>
      <w:r>
        <w:t>.</w:t>
      </w:r>
    </w:p>
    <w:p w:rsidR="007E61AC" w:rsidRDefault="00ED43F5">
      <w:pPr>
        <w:pStyle w:val="ProductList-Offering1Heading"/>
        <w:outlineLvl w:val="1"/>
      </w:pPr>
      <w:bookmarkStart w:id="210" w:name="_Sec621"/>
      <w:r>
        <w:t>Pravidla pro nákup služeb online</w:t>
      </w:r>
      <w:bookmarkEnd w:id="210"/>
      <w:r>
        <w:fldChar w:fldCharType="begin"/>
      </w:r>
      <w:r>
        <w:instrText xml:space="preserve"> TC "</w:instrText>
      </w:r>
      <w:bookmarkStart w:id="211" w:name="_Toc509948003"/>
      <w:r>
        <w:instrText>Pravidla pro nákup služeb online</w:instrText>
      </w:r>
      <w:bookmarkEnd w:id="211"/>
      <w:r>
        <w:instrText>" \l 2</w:instrText>
      </w:r>
      <w:r>
        <w:fldChar w:fldCharType="end"/>
      </w:r>
    </w:p>
    <w:p w:rsidR="007E61AC" w:rsidRDefault="00ED43F5">
      <w:pPr>
        <w:pStyle w:val="ProductList-Body"/>
      </w:pPr>
      <w:r>
        <w:t>Na nákup služeb online se vztahují následující pravidla:</w:t>
      </w:r>
    </w:p>
    <w:p w:rsidR="007E61AC" w:rsidRDefault="00ED43F5" w:rsidP="00ED43F5">
      <w:pPr>
        <w:pStyle w:val="ProductList-Bullet"/>
        <w:numPr>
          <w:ilvl w:val="0"/>
          <w:numId w:val="31"/>
        </w:numPr>
      </w:pPr>
      <w:r>
        <w:t>Období odběru se liší podle programu nákupu. V rámci programu smlouvy Enterprise musí být období odběru pro jiné služby online než Microsoft Azure souběžná a musí končit k datu skončení prováděcí smlouvy zákazníka.</w:t>
      </w:r>
    </w:p>
    <w:p w:rsidR="007E61AC" w:rsidRDefault="00ED43F5" w:rsidP="00ED43F5">
      <w:pPr>
        <w:pStyle w:val="ProductList-Bullet"/>
        <w:numPr>
          <w:ilvl w:val="0"/>
          <w:numId w:val="31"/>
        </w:numPr>
      </w:pPr>
      <w:r>
        <w:t>Pokud si zákazník zakoupí dodatečné služby online, musí konec období odběru dodatečného nákupu odpovídat stávajícímu období odběru zákazníka pro stejnou službu online.</w:t>
      </w:r>
    </w:p>
    <w:p w:rsidR="007E61AC" w:rsidRDefault="00ED43F5" w:rsidP="00ED43F5">
      <w:pPr>
        <w:pStyle w:val="ProductList-Bullet"/>
        <w:numPr>
          <w:ilvl w:val="0"/>
          <w:numId w:val="31"/>
        </w:numPr>
      </w:pPr>
      <w:r>
        <w:t>Zákazník nemůže omezit počet uživatelů nebo zařízení zahrnutých do jeho odběru služeb online během svého období odběru služeb online, s výjimkou případů, které povoluje multilicenční smlouva zákazníka.</w:t>
      </w:r>
    </w:p>
    <w:p w:rsidR="007E61AC" w:rsidRDefault="00ED43F5" w:rsidP="00ED43F5">
      <w:pPr>
        <w:pStyle w:val="ProductList-Bullet"/>
        <w:numPr>
          <w:ilvl w:val="0"/>
          <w:numId w:val="31"/>
        </w:numPr>
      </w:pPr>
      <w:r>
        <w:t>Podmínky pro systém Microsoft Azure jsou uvedeny v položce produktu systému Microsoft Azure.</w:t>
      </w:r>
    </w:p>
    <w:p w:rsidR="007E61AC" w:rsidRDefault="00ED43F5" w:rsidP="00ED43F5">
      <w:pPr>
        <w:pStyle w:val="ProductList-Bullet"/>
        <w:numPr>
          <w:ilvl w:val="0"/>
          <w:numId w:val="31"/>
        </w:numPr>
      </w:pPr>
      <w:r>
        <w:t xml:space="preserve">  Licence pro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licence na odběr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licenci na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licence na odběr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licence na odběr na základě počtu uživatelů.</w:t>
      </w:r>
    </w:p>
    <w:p w:rsidR="007E61AC" w:rsidRDefault="00ED43F5">
      <w:pPr>
        <w:pStyle w:val="ProductList-Offering1Heading"/>
        <w:outlineLvl w:val="1"/>
      </w:pPr>
      <w:bookmarkStart w:id="212" w:name="_Sec623"/>
      <w:r>
        <w:t>Prodloužení služeb online</w:t>
      </w:r>
      <w:bookmarkEnd w:id="212"/>
      <w:r>
        <w:fldChar w:fldCharType="begin"/>
      </w:r>
      <w:r>
        <w:instrText xml:space="preserve"> TC "</w:instrText>
      </w:r>
      <w:bookmarkStart w:id="213" w:name="_Toc509948004"/>
      <w:r>
        <w:instrText>Prodloužení služeb online</w:instrText>
      </w:r>
      <w:bookmarkEnd w:id="213"/>
      <w:r>
        <w:instrText>" \l 2</w:instrText>
      </w:r>
      <w:r>
        <w:fldChar w:fldCharType="end"/>
      </w:r>
    </w:p>
    <w:p w:rsidR="007E61AC" w:rsidRDefault="00ED43F5">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0">
        <w:r>
          <w:rPr>
            <w:color w:val="00467F"/>
            <w:u w:val="single"/>
          </w:rPr>
          <w:t>http://microsoft.com/licensing/contracts</w:t>
        </w:r>
      </w:hyperlink>
      <w:r>
        <w:t>. Odběry služeb online pro zákazníky státní správy a akademické zákazníky se automaticky neprodlouží, pokud si zákazník tuto možnost nezvolí.</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GroupHeading"/>
        <w:outlineLvl w:val="1"/>
      </w:pPr>
      <w:bookmarkStart w:id="214" w:name="_Sec624"/>
      <w:r>
        <w:t>Služby Microsoft Azure</w:t>
      </w:r>
      <w:bookmarkEnd w:id="214"/>
      <w:r>
        <w:fldChar w:fldCharType="begin"/>
      </w:r>
      <w:r>
        <w:instrText xml:space="preserve"> TC "</w:instrText>
      </w:r>
      <w:bookmarkStart w:id="215" w:name="_Toc509948005"/>
      <w:r>
        <w:instrText>Služby Microsoft Azure</w:instrText>
      </w:r>
      <w:bookmarkEnd w:id="215"/>
      <w:r>
        <w:instrText>" \l 2</w:instrText>
      </w:r>
      <w:r>
        <w:fldChar w:fldCharType="end"/>
      </w:r>
    </w:p>
    <w:p w:rsidR="007E61AC" w:rsidRDefault="00ED43F5">
      <w:pPr>
        <w:pStyle w:val="ProductList-ClauseHeading"/>
        <w:outlineLvl w:val="2"/>
      </w:pPr>
      <w:r>
        <w:t>1. Definice</w:t>
      </w:r>
    </w:p>
    <w:p w:rsidR="007E61AC" w:rsidRDefault="00ED43F5">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rsidR="007E61AC" w:rsidRDefault="00ED43F5">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rsidR="007E61AC" w:rsidRDefault="00ED43F5">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rsidR="007E61AC" w:rsidRDefault="00ED43F5">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rsidR="007E61AC" w:rsidRDefault="007E61AC">
      <w:pPr>
        <w:pStyle w:val="ProductList-Body"/>
      </w:pPr>
    </w:p>
    <w:p w:rsidR="007E61AC" w:rsidRDefault="00ED43F5">
      <w:pPr>
        <w:pStyle w:val="ProductList-ClauseHeading"/>
        <w:outlineLvl w:val="2"/>
      </w:pPr>
      <w:r>
        <w:t>2. Období odběru</w:t>
      </w:r>
    </w:p>
    <w:p w:rsidR="007E61AC" w:rsidRDefault="00ED43F5">
      <w:pPr>
        <w:pStyle w:val="ProductList-Body"/>
      </w:pPr>
      <w:r>
        <w:t>Zákazník si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w:t>
      </w:r>
    </w:p>
    <w:p w:rsidR="007E61AC" w:rsidRDefault="007E61AC">
      <w:pPr>
        <w:pStyle w:val="ProductList-Body"/>
      </w:pPr>
    </w:p>
    <w:p w:rsidR="007E61AC" w:rsidRDefault="00ED43F5">
      <w:pPr>
        <w:pStyle w:val="ProductList-ClauseHeading"/>
        <w:outlineLvl w:val="2"/>
      </w:pPr>
      <w:r>
        <w:t>3. Nákup služeb</w:t>
      </w:r>
    </w:p>
    <w:p w:rsidR="007E61AC" w:rsidRDefault="00ED43F5">
      <w:pPr>
        <w:pStyle w:val="ProductList-Body"/>
      </w:pPr>
      <w:r>
        <w:t>Služby Microsoft Azure lze zakoupit jedním z následujících způsobů nebo jejich kombinací:</w:t>
      </w:r>
    </w:p>
    <w:p w:rsidR="007E61AC" w:rsidRDefault="00ED43F5" w:rsidP="00ED43F5">
      <w:pPr>
        <w:pStyle w:val="ProductList-Bullet"/>
        <w:numPr>
          <w:ilvl w:val="0"/>
          <w:numId w:val="32"/>
        </w:numPr>
      </w:pPr>
      <w:r>
        <w:rPr>
          <w:b/>
          <w:color w:val="00188F"/>
        </w:rPr>
        <w:t>Finanční závazek</w:t>
      </w:r>
      <w:r>
        <w:t xml:space="preserve">: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w:t>
      </w:r>
      <w:r>
        <w:lastRenderedPageBreak/>
        <w:t>závazku pro libovolné budoucí výročí prováděcí smlouvy. Prodejce zákazníka (pokud existuje) musí provést snížení ve spolupráci se společností Microsoft před dalším výročím.</w:t>
      </w:r>
    </w:p>
    <w:p w:rsidR="007E61AC" w:rsidRDefault="00ED43F5" w:rsidP="00ED43F5">
      <w:pPr>
        <w:pStyle w:val="ProductList-Bullet"/>
        <w:numPr>
          <w:ilvl w:val="0"/>
          <w:numId w:val="32"/>
        </w:numPr>
      </w:pPr>
      <w:r>
        <w:rPr>
          <w:b/>
          <w:color w:val="00188F"/>
        </w:rPr>
        <w:t>Odběr</w:t>
      </w:r>
      <w:r>
        <w:t xml:space="preserve">: Zákazník platí částku založenou na objemu služeb Microsoft Azure využívaných během fakturačního období. Určité funkce služeb Microsoft Azure může být možné zakoupit pouze na základě odběru. </w:t>
      </w:r>
    </w:p>
    <w:p w:rsidR="007E61AC" w:rsidRDefault="00ED43F5" w:rsidP="00ED43F5">
      <w:pPr>
        <w:pStyle w:val="ProductList-Bullet"/>
        <w:numPr>
          <w:ilvl w:val="0"/>
          <w:numId w:val="32"/>
        </w:numPr>
      </w:pPr>
      <w:r>
        <w:rPr>
          <w:b/>
          <w:color w:val="00188F"/>
        </w:rPr>
        <w:t>Plán služeb Microsoft Azure</w:t>
      </w:r>
      <w:r>
        <w:t>: Zákazník si může služby Microsoft Azure předplatit v rámci plánu služeb Microsoft Azure.</w:t>
      </w:r>
    </w:p>
    <w:p w:rsidR="007E61AC" w:rsidRDefault="00ED43F5" w:rsidP="00ED43F5">
      <w:pPr>
        <w:pStyle w:val="ProductList-Bullet"/>
        <w:numPr>
          <w:ilvl w:val="0"/>
          <w:numId w:val="32"/>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7E61AC" w:rsidRDefault="007E61AC">
      <w:pPr>
        <w:pStyle w:val="ProductList-Body"/>
      </w:pPr>
    </w:p>
    <w:p w:rsidR="007E61AC" w:rsidRDefault="00ED43F5">
      <w:pPr>
        <w:pStyle w:val="ProductList-ClauseHeading"/>
        <w:outlineLvl w:val="2"/>
      </w:pPr>
      <w:r>
        <w:t>4. Ceny</w:t>
      </w:r>
    </w:p>
    <w:p w:rsidR="007E61AC" w:rsidRDefault="00ED43F5">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rsidR="007E61AC" w:rsidRDefault="007E61AC">
      <w:pPr>
        <w:pStyle w:val="ProductList-Body"/>
      </w:pPr>
    </w:p>
    <w:p w:rsidR="007E61AC" w:rsidRDefault="00ED43F5">
      <w:pPr>
        <w:pStyle w:val="ProductList-ClauseHeading"/>
        <w:outlineLvl w:val="2"/>
      </w:pPr>
      <w:r>
        <w:t>5. Platba a poplatky</w:t>
      </w:r>
    </w:p>
    <w:p w:rsidR="007E61AC" w:rsidRDefault="00ED43F5" w:rsidP="00ED43F5">
      <w:pPr>
        <w:pStyle w:val="ProductList-Bullet"/>
        <w:numPr>
          <w:ilvl w:val="0"/>
          <w:numId w:val="33"/>
        </w:numPr>
      </w:pPr>
      <w:r>
        <w:rPr>
          <w:b/>
          <w:color w:val="00188F"/>
        </w:rPr>
        <w:t>Použití finančního závazku</w:t>
      </w:r>
      <w:r>
        <w:t>: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w:t>
      </w:r>
    </w:p>
    <w:p w:rsidR="007E61AC" w:rsidRDefault="00ED43F5" w:rsidP="00ED43F5">
      <w:pPr>
        <w:pStyle w:val="ProductList-Bullet"/>
        <w:numPr>
          <w:ilvl w:val="0"/>
          <w:numId w:val="33"/>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 </w:t>
      </w:r>
    </w:p>
    <w:p w:rsidR="007E61AC" w:rsidRDefault="00ED43F5" w:rsidP="00ED43F5">
      <w:pPr>
        <w:pStyle w:val="ProductList-Bullet"/>
        <w:numPr>
          <w:ilvl w:val="0"/>
          <w:numId w:val="33"/>
        </w:numPr>
      </w:pPr>
      <w:r>
        <w:rPr>
          <w:b/>
          <w:color w:val="00188F"/>
        </w:rPr>
        <w:t>Fakturování překročení finančního závazku</w:t>
      </w:r>
      <w:r>
        <w:t xml:space="preserve">: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čtvrtletí účinnosti prováděcí smlouvy. </w:t>
      </w:r>
    </w:p>
    <w:p w:rsidR="007E61AC" w:rsidRDefault="00ED43F5" w:rsidP="00ED43F5">
      <w:pPr>
        <w:pStyle w:val="ProductList-Bullet"/>
        <w:numPr>
          <w:ilvl w:val="0"/>
          <w:numId w:val="33"/>
        </w:numPr>
      </w:pPr>
      <w:r>
        <w:rPr>
          <w:b/>
          <w:color w:val="00188F"/>
        </w:rPr>
        <w:t>Fakturace spotřeby</w:t>
      </w:r>
      <w:r>
        <w:t xml:space="preserve">: Pokud zákazník získá služby Microsoft Azure bez finančního závazku, bude mu (nebo jeho prodejci) společnost Microsoft fakturovat čtvrtletně ve výši spotřebních sazeb. Veškeré užívání služeb Microsoft Azure po uplynutí doby účinnosti nebo vypovězení odběru zákazníka bude fakturováno zákazníkovi (nebo jeho prodejci) podle aktuálních spotřebních sazeb, a to čtvrtletně. </w:t>
      </w:r>
    </w:p>
    <w:p w:rsidR="007E61AC" w:rsidRDefault="00ED43F5" w:rsidP="00ED43F5">
      <w:pPr>
        <w:pStyle w:val="ProductList-Bullet"/>
        <w:numPr>
          <w:ilvl w:val="0"/>
          <w:numId w:val="33"/>
        </w:numPr>
      </w:pPr>
      <w:r>
        <w:rPr>
          <w:b/>
          <w:color w:val="00188F"/>
        </w:rPr>
        <w:t>Fakturace plánu služeb Azure</w:t>
      </w:r>
      <w:r>
        <w:t>: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w:t>
      </w:r>
    </w:p>
    <w:p w:rsidR="007E61AC" w:rsidRDefault="007E61AC">
      <w:pPr>
        <w:pStyle w:val="ProductList-Body"/>
      </w:pPr>
    </w:p>
    <w:p w:rsidR="007E61AC" w:rsidRDefault="00ED43F5">
      <w:pPr>
        <w:pStyle w:val="ProductList-ClauseHeading"/>
        <w:outlineLvl w:val="2"/>
      </w:pPr>
      <w:r>
        <w:t>6. Programy Open License, Open Value a Open Value Subscription</w:t>
      </w:r>
    </w:p>
    <w:p w:rsidR="007E61AC" w:rsidRDefault="00ED43F5">
      <w:pPr>
        <w:pStyle w:val="ProductList-SubClauseHeading"/>
        <w:outlineLvl w:val="3"/>
      </w:pPr>
      <w:r>
        <w:t>6.1 Definice</w:t>
      </w:r>
    </w:p>
    <w:p w:rsidR="007E61AC" w:rsidRDefault="00ED43F5">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7E61AC" w:rsidRDefault="00ED43F5">
      <w:pPr>
        <w:pStyle w:val="ProductList-BodyIndented"/>
      </w:pPr>
      <w:r>
        <w:t xml:space="preserve">Pojem </w:t>
      </w:r>
      <w:r>
        <w:rPr>
          <w:b/>
          <w:color w:val="00188F"/>
        </w:rPr>
        <w:t>portál</w:t>
      </w:r>
      <w:r>
        <w:t xml:space="preserve"> označuje online portál, prostřednictvím kterého zákazník spravuje svůj odběr.</w:t>
      </w:r>
    </w:p>
    <w:p w:rsidR="007E61AC" w:rsidRDefault="00ED43F5">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7E61AC" w:rsidRDefault="007E61AC">
      <w:pPr>
        <w:pStyle w:val="ProductList-BodyIndented"/>
      </w:pPr>
    </w:p>
    <w:p w:rsidR="007E61AC" w:rsidRDefault="00ED43F5">
      <w:pPr>
        <w:pStyle w:val="ProductList-SubClauseHeading"/>
        <w:outlineLvl w:val="3"/>
      </w:pPr>
      <w:r>
        <w:t>6.2 Období odběru</w:t>
      </w:r>
    </w:p>
    <w:p w:rsidR="007E61AC" w:rsidRDefault="00ED43F5">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7E61AC" w:rsidRDefault="007E61AC">
      <w:pPr>
        <w:pStyle w:val="ProductList-BodyIndented"/>
      </w:pPr>
    </w:p>
    <w:p w:rsidR="007E61AC" w:rsidRDefault="00ED43F5">
      <w:pPr>
        <w:pStyle w:val="ProductList-ClauseHeading"/>
        <w:outlineLvl w:val="2"/>
      </w:pPr>
      <w:r>
        <w:t>7. Výhody Microsoft Azure Hybrid</w:t>
      </w:r>
    </w:p>
    <w:p w:rsidR="007E61AC" w:rsidRDefault="00ED43F5">
      <w:pPr>
        <w:pStyle w:val="ProductList-SubClauseHeading"/>
        <w:outlineLvl w:val="3"/>
      </w:pPr>
      <w:r>
        <w:t>7.1 Výhody Microsoft Azure Hybrid for Windows Server</w:t>
      </w:r>
    </w:p>
    <w:p w:rsidR="007E61AC" w:rsidRDefault="00ED43F5">
      <w:pPr>
        <w:pStyle w:val="ProductList-BodyIndented"/>
      </w:pPr>
      <w:r>
        <w:t xml:space="preserve">Na základě výhod Microsoft Azure Hybrid pro Windows Server může zákazník užívat virtuální počítače systému Windows Server ve službě Microsoft Azure a platit pouze náklady na výpočet („základní instance“).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 Zákazník může užívat edici Standard nebo Datacenter.</w:t>
      </w:r>
    </w:p>
    <w:p w:rsidR="007E61AC" w:rsidRDefault="007E61AC">
      <w:pPr>
        <w:pStyle w:val="ProductList-BodyIndented"/>
      </w:pPr>
    </w:p>
    <w:p w:rsidR="007E61AC" w:rsidRDefault="00ED43F5">
      <w:pPr>
        <w:pStyle w:val="ProductList-BodyIndented"/>
      </w:pPr>
      <w:r>
        <w:t xml:space="preserve">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1">
        <w:r>
          <w:rPr>
            <w:color w:val="00467F"/>
            <w:u w:val="single"/>
          </w:rPr>
          <w:t>podmínky služeb online</w:t>
        </w:r>
      </w:hyperlink>
      <w:r>
        <w:t>.</w:t>
      </w:r>
    </w:p>
    <w:p w:rsidR="007E61AC" w:rsidRDefault="007E61AC">
      <w:pPr>
        <w:pStyle w:val="ProductList-BodyIndented"/>
      </w:pPr>
    </w:p>
    <w:p w:rsidR="007E61AC" w:rsidRDefault="00ED43F5">
      <w:pPr>
        <w:pStyle w:val="ProductList-BodyIndented"/>
      </w:pPr>
      <w:r>
        <w:t xml:space="preserve">Výhody Azure Hybrid pro Windows Server poskytují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Zákazník nemůže současně přiřazovat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výhodě Azure Hybrid Benefit for Windows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jejímu použití, s výjimkou jednorázových udělení na dobu maximálně 31 dnů, tak aby zákazník mohl migrovat tyto pracovní zátěže do systému Azure.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systém Windows Server na základě výhod Azure Hybrid pro systém Windows Server, a nelze je opakovaně nasadit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pod dobu 90 dnů.</w:t>
      </w:r>
    </w:p>
    <w:p w:rsidR="007E61AC" w:rsidRDefault="007E61AC">
      <w:pPr>
        <w:pStyle w:val="ProductList-BodyIndented"/>
      </w:pPr>
    </w:p>
    <w:p w:rsidR="007E61AC" w:rsidRDefault="00ED43F5">
      <w:pPr>
        <w:pStyle w:val="ProductList-SubClauseHeading"/>
        <w:outlineLvl w:val="3"/>
      </w:pPr>
      <w:r>
        <w:lastRenderedPageBreak/>
        <w:t>7.2 Výhody Microsoft Hybrid Benefit pro SQL Server</w:t>
      </w:r>
    </w:p>
    <w:p w:rsidR="007E61AC" w:rsidRDefault="00ED43F5">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samostatná sada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7E61AC" w:rsidRDefault="007E61AC">
      <w:pPr>
        <w:pStyle w:val="ProductList-BodyIndented"/>
      </w:pPr>
    </w:p>
    <w:tbl>
      <w:tblPr>
        <w:tblStyle w:val="PURTable0"/>
        <w:tblW w:w="0" w:type="dxa"/>
        <w:tblLook w:val="04A0" w:firstRow="1" w:lastRow="0" w:firstColumn="1" w:lastColumn="0" w:noHBand="0" w:noVBand="1"/>
      </w:tblPr>
      <w:tblGrid>
        <w:gridCol w:w="3136"/>
        <w:gridCol w:w="3740"/>
        <w:gridCol w:w="3680"/>
      </w:tblGrid>
      <w:tr w:rsidR="007E61A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E61AC" w:rsidRDefault="00ED43F5">
            <w:pPr>
              <w:pStyle w:val="ProductList-TableBody"/>
            </w:pPr>
            <w:r>
              <w:rPr>
                <w:color w:val="FFFFFF"/>
              </w:rPr>
              <w:t>Kvalifikovaná licence</w:t>
            </w:r>
          </w:p>
        </w:tc>
        <w:tc>
          <w:tcPr>
            <w:tcW w:w="4280" w:type="dxa"/>
            <w:tcBorders>
              <w:bottom w:val="none" w:sz="4" w:space="0" w:color="6E6E6E"/>
            </w:tcBorders>
            <w:shd w:val="clear" w:color="auto" w:fill="0070C0"/>
          </w:tcPr>
          <w:p w:rsidR="007E61AC" w:rsidRDefault="00ED43F5">
            <w:pPr>
              <w:pStyle w:val="ProductList-TableBody"/>
            </w:pPr>
            <w:r>
              <w:rPr>
                <w:color w:val="FFFFFF"/>
              </w:rPr>
              <w:t>Datová služba Microsoft Azure</w:t>
            </w:r>
          </w:p>
        </w:tc>
        <w:tc>
          <w:tcPr>
            <w:tcW w:w="4160" w:type="dxa"/>
            <w:shd w:val="clear" w:color="auto" w:fill="0070C0"/>
          </w:tcPr>
          <w:p w:rsidR="007E61AC" w:rsidRDefault="00ED43F5">
            <w:pPr>
              <w:pStyle w:val="ProductList-TableBody"/>
            </w:pPr>
            <w:r>
              <w:rPr>
                <w:color w:val="FFFFFF"/>
              </w:rPr>
              <w:t>Poměr kvalifikovaných licencí k Azure vCore</w:t>
            </w:r>
          </w:p>
        </w:tc>
      </w:tr>
      <w:tr w:rsidR="007E61AC" w:rsidRPr="00AC626D">
        <w:tc>
          <w:tcPr>
            <w:tcW w:w="3540" w:type="dxa"/>
            <w:tcBorders>
              <w:left w:val="single" w:sz="4" w:space="0" w:color="6E6E6E"/>
              <w:bottom w:val="none" w:sz="4" w:space="0" w:color="6E6E6E"/>
              <w:right w:val="single" w:sz="4" w:space="0" w:color="6E6E6E"/>
            </w:tcBorders>
          </w:tcPr>
          <w:p w:rsidR="007E61AC" w:rsidRDefault="00ED43F5">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E61AC" w:rsidRDefault="00ED43F5">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rsidR="007E61AC" w:rsidRPr="00AC626D" w:rsidRDefault="00ED43F5">
            <w:pPr>
              <w:pStyle w:val="ProductList-TableBody"/>
              <w:rPr>
                <w:lang w:val="pt-BR"/>
              </w:rPr>
            </w:pPr>
            <w:r w:rsidRPr="00AC626D">
              <w:rPr>
                <w:lang w:val="pt-BR"/>
              </w:rPr>
              <w:t>Licence na 1 jádro:4 jádra vCore</w:t>
            </w:r>
          </w:p>
        </w:tc>
      </w:tr>
      <w:tr w:rsidR="007E61AC" w:rsidRPr="00AC626D">
        <w:tc>
          <w:tcPr>
            <w:tcW w:w="3540" w:type="dxa"/>
            <w:tcBorders>
              <w:top w:val="none" w:sz="4" w:space="0" w:color="6E6E6E"/>
              <w:left w:val="single" w:sz="4" w:space="0" w:color="6E6E6E"/>
              <w:bottom w:val="none" w:sz="4" w:space="0" w:color="6E6E6E"/>
            </w:tcBorders>
          </w:tcPr>
          <w:p w:rsidR="007E61AC" w:rsidRPr="00AC626D" w:rsidRDefault="007E61AC">
            <w:pPr>
              <w:pStyle w:val="ProductList-TableBody"/>
              <w:rPr>
                <w:lang w:val="pt-BR"/>
              </w:rPr>
            </w:pPr>
          </w:p>
        </w:tc>
        <w:tc>
          <w:tcPr>
            <w:tcW w:w="4280" w:type="dxa"/>
          </w:tcPr>
          <w:p w:rsidR="007E61AC" w:rsidRDefault="00ED43F5">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rsidR="007E61AC" w:rsidRPr="00AC626D" w:rsidRDefault="00ED43F5">
            <w:pPr>
              <w:pStyle w:val="ProductList-TableBody"/>
              <w:rPr>
                <w:lang w:val="pt-BR"/>
              </w:rPr>
            </w:pPr>
            <w:r w:rsidRPr="00AC626D">
              <w:rPr>
                <w:lang w:val="pt-BR"/>
              </w:rPr>
              <w:t>Licence na 1 jádro:1 jádro vCore</w:t>
            </w:r>
          </w:p>
        </w:tc>
      </w:tr>
      <w:tr w:rsidR="007E61AC" w:rsidRPr="00AC626D">
        <w:tc>
          <w:tcPr>
            <w:tcW w:w="3540" w:type="dxa"/>
            <w:tcBorders>
              <w:top w:val="none" w:sz="4" w:space="0" w:color="6E6E6E"/>
              <w:left w:val="single" w:sz="4" w:space="0" w:color="6E6E6E"/>
              <w:bottom w:val="none" w:sz="4" w:space="0" w:color="6E6E6E"/>
            </w:tcBorders>
          </w:tcPr>
          <w:p w:rsidR="007E61AC" w:rsidRPr="00AC626D" w:rsidRDefault="007E61AC">
            <w:pPr>
              <w:pStyle w:val="ProductList-TableBody"/>
              <w:rPr>
                <w:lang w:val="pt-BR"/>
              </w:rPr>
            </w:pPr>
          </w:p>
        </w:tc>
        <w:tc>
          <w:tcPr>
            <w:tcW w:w="4280" w:type="dxa"/>
          </w:tcPr>
          <w:p w:rsidR="007E61AC" w:rsidRDefault="00ED43F5">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E61AC" w:rsidRPr="00AC626D" w:rsidRDefault="00ED43F5">
            <w:pPr>
              <w:pStyle w:val="ProductList-TableBody"/>
              <w:rPr>
                <w:lang w:val="pt-BR"/>
              </w:rPr>
            </w:pPr>
            <w:r w:rsidRPr="00AC626D">
              <w:rPr>
                <w:lang w:val="pt-BR"/>
              </w:rPr>
              <w:t>Licence na 1 jádro:1 jádro vCore</w:t>
            </w:r>
          </w:p>
        </w:tc>
      </w:tr>
      <w:tr w:rsidR="007E61AC" w:rsidRPr="00AC626D">
        <w:tc>
          <w:tcPr>
            <w:tcW w:w="3540" w:type="dxa"/>
            <w:tcBorders>
              <w:top w:val="none" w:sz="4" w:space="0" w:color="6E6E6E"/>
              <w:left w:val="single" w:sz="4" w:space="0" w:color="6E6E6E"/>
              <w:bottom w:val="single" w:sz="4" w:space="0" w:color="6E6E6E"/>
            </w:tcBorders>
          </w:tcPr>
          <w:p w:rsidR="007E61AC" w:rsidRPr="00AC626D" w:rsidRDefault="007E61AC">
            <w:pPr>
              <w:pStyle w:val="ProductList-TableBody"/>
              <w:rPr>
                <w:lang w:val="pt-BR"/>
              </w:rPr>
            </w:pPr>
          </w:p>
        </w:tc>
        <w:tc>
          <w:tcPr>
            <w:tcW w:w="4280" w:type="dxa"/>
          </w:tcPr>
          <w:p w:rsidR="007E61AC" w:rsidRDefault="00ED43F5">
            <w:pPr>
              <w:pStyle w:val="ProductList-TableBody"/>
            </w:pPr>
            <w:r>
              <w:t>Virtuální počítače SQL Server Enterprise</w:t>
            </w:r>
          </w:p>
        </w:tc>
        <w:tc>
          <w:tcPr>
            <w:tcW w:w="4160" w:type="dxa"/>
            <w:tcBorders>
              <w:top w:val="single" w:sz="4" w:space="0" w:color="6E6E6E"/>
              <w:bottom w:val="single" w:sz="4" w:space="0" w:color="6E6E6E"/>
              <w:right w:val="single" w:sz="4" w:space="0" w:color="6E6E6E"/>
            </w:tcBorders>
          </w:tcPr>
          <w:p w:rsidR="007E61AC" w:rsidRPr="00AC626D" w:rsidRDefault="00ED43F5">
            <w:pPr>
              <w:pStyle w:val="ProductList-TableBody"/>
              <w:rPr>
                <w:lang w:val="pt-BR"/>
              </w:rPr>
            </w:pPr>
            <w:r w:rsidRPr="00AC626D">
              <w:rPr>
                <w:lang w:val="pt-BR"/>
              </w:rPr>
              <w:t>Licence na 1 jádro</w:t>
            </w:r>
            <w:r w:rsidRPr="00AC626D">
              <w:rPr>
                <w:vertAlign w:val="superscript"/>
                <w:lang w:val="pt-BR"/>
              </w:rPr>
              <w:t>1</w:t>
            </w:r>
            <w:r w:rsidRPr="00AC626D">
              <w:rPr>
                <w:lang w:val="pt-BR"/>
              </w:rPr>
              <w:t>:1 jádro vCore</w:t>
            </w:r>
          </w:p>
        </w:tc>
      </w:tr>
      <w:tr w:rsidR="007E61AC" w:rsidRPr="00AC626D">
        <w:tc>
          <w:tcPr>
            <w:tcW w:w="3540" w:type="dxa"/>
            <w:tcBorders>
              <w:top w:val="single" w:sz="4" w:space="0" w:color="6E6E6E"/>
              <w:left w:val="single" w:sz="4" w:space="0" w:color="6E6E6E"/>
              <w:bottom w:val="none" w:sz="4" w:space="0" w:color="6E6E6E"/>
            </w:tcBorders>
          </w:tcPr>
          <w:p w:rsidR="007E61AC" w:rsidRDefault="00ED43F5">
            <w:pPr>
              <w:pStyle w:val="ProductList-TableBody"/>
            </w:pPr>
            <w:r>
              <w:t>SQL Server Standard (jádro)</w:t>
            </w:r>
          </w:p>
        </w:tc>
        <w:tc>
          <w:tcPr>
            <w:tcW w:w="4280" w:type="dxa"/>
          </w:tcPr>
          <w:p w:rsidR="007E61AC" w:rsidRDefault="00ED43F5">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rsidR="007E61AC" w:rsidRPr="00AC626D" w:rsidRDefault="00ED43F5">
            <w:pPr>
              <w:pStyle w:val="ProductList-TableBody"/>
              <w:rPr>
                <w:lang w:val="pt-BR"/>
              </w:rPr>
            </w:pPr>
            <w:r w:rsidRPr="00AC626D">
              <w:rPr>
                <w:lang w:val="pt-BR"/>
              </w:rPr>
              <w:t>Licence na 1 jádro:1 jádro vCore</w:t>
            </w:r>
          </w:p>
        </w:tc>
      </w:tr>
      <w:tr w:rsidR="007E61AC" w:rsidRPr="00AC626D">
        <w:tc>
          <w:tcPr>
            <w:tcW w:w="3540" w:type="dxa"/>
            <w:tcBorders>
              <w:top w:val="none" w:sz="4" w:space="0" w:color="6E6E6E"/>
              <w:left w:val="single" w:sz="4" w:space="0" w:color="6E6E6E"/>
              <w:bottom w:val="none" w:sz="4" w:space="0" w:color="6E6E6E"/>
            </w:tcBorders>
          </w:tcPr>
          <w:p w:rsidR="007E61AC" w:rsidRPr="00AC626D" w:rsidRDefault="007E61AC">
            <w:pPr>
              <w:pStyle w:val="ProductList-TableBody"/>
              <w:rPr>
                <w:lang w:val="pt-BR"/>
              </w:rPr>
            </w:pPr>
          </w:p>
        </w:tc>
        <w:tc>
          <w:tcPr>
            <w:tcW w:w="4280" w:type="dxa"/>
          </w:tcPr>
          <w:p w:rsidR="007E61AC" w:rsidRDefault="00ED43F5">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E61AC" w:rsidRPr="00AC626D" w:rsidRDefault="00ED43F5">
            <w:pPr>
              <w:pStyle w:val="ProductList-TableBody"/>
              <w:rPr>
                <w:lang w:val="pt-BR"/>
              </w:rPr>
            </w:pPr>
            <w:r w:rsidRPr="00AC626D">
              <w:rPr>
                <w:lang w:val="pt-BR"/>
              </w:rPr>
              <w:t>Licence na 1 jádro:1 jádro vCore</w:t>
            </w:r>
          </w:p>
        </w:tc>
      </w:tr>
      <w:tr w:rsidR="007E61AC" w:rsidRPr="00AC626D">
        <w:tc>
          <w:tcPr>
            <w:tcW w:w="3540" w:type="dxa"/>
            <w:tcBorders>
              <w:top w:val="none" w:sz="4" w:space="0" w:color="6E6E6E"/>
              <w:left w:val="single" w:sz="4" w:space="0" w:color="6E6E6E"/>
              <w:bottom w:val="single" w:sz="4" w:space="0" w:color="6E6E6E"/>
            </w:tcBorders>
          </w:tcPr>
          <w:p w:rsidR="007E61AC" w:rsidRPr="00AC626D" w:rsidRDefault="007E61AC">
            <w:pPr>
              <w:pStyle w:val="ProductList-TableBody"/>
              <w:rPr>
                <w:lang w:val="pt-BR"/>
              </w:rPr>
            </w:pPr>
          </w:p>
        </w:tc>
        <w:tc>
          <w:tcPr>
            <w:tcW w:w="4280" w:type="dxa"/>
          </w:tcPr>
          <w:p w:rsidR="007E61AC" w:rsidRDefault="00ED43F5">
            <w:pPr>
              <w:pStyle w:val="ProductList-TableBody"/>
            </w:pPr>
            <w:r>
              <w:t>Virtuální počítače SQL Server Standard</w:t>
            </w:r>
          </w:p>
        </w:tc>
        <w:tc>
          <w:tcPr>
            <w:tcW w:w="4160" w:type="dxa"/>
            <w:tcBorders>
              <w:top w:val="single" w:sz="4" w:space="0" w:color="6E6E6E"/>
              <w:bottom w:val="single" w:sz="4" w:space="0" w:color="6E6E6E"/>
              <w:right w:val="single" w:sz="4" w:space="0" w:color="6E6E6E"/>
            </w:tcBorders>
          </w:tcPr>
          <w:p w:rsidR="007E61AC" w:rsidRPr="00AC626D" w:rsidRDefault="00ED43F5">
            <w:pPr>
              <w:pStyle w:val="ProductList-TableBody"/>
              <w:rPr>
                <w:lang w:val="pt-BR"/>
              </w:rPr>
            </w:pPr>
            <w:r w:rsidRPr="00AC626D">
              <w:rPr>
                <w:lang w:val="pt-BR"/>
              </w:rPr>
              <w:t>Licence na 1 jádro</w:t>
            </w:r>
            <w:r w:rsidRPr="00AC626D">
              <w:rPr>
                <w:vertAlign w:val="superscript"/>
                <w:lang w:val="pt-BR"/>
              </w:rPr>
              <w:t>1</w:t>
            </w:r>
            <w:r w:rsidRPr="00AC626D">
              <w:rPr>
                <w:lang w:val="pt-BR"/>
              </w:rPr>
              <w:t>:1 jádro vCore</w:t>
            </w:r>
          </w:p>
        </w:tc>
      </w:tr>
    </w:tbl>
    <w:p w:rsidR="007E61AC" w:rsidRPr="00AC626D" w:rsidRDefault="00ED43F5">
      <w:pPr>
        <w:pStyle w:val="ProductList-BodyIndented"/>
        <w:rPr>
          <w:lang w:val="pt-BR"/>
        </w:rPr>
      </w:pPr>
      <w:r w:rsidRPr="00AC626D">
        <w:rPr>
          <w:vertAlign w:val="superscript"/>
          <w:lang w:val="pt-BR"/>
        </w:rPr>
        <w:t>1</w:t>
      </w:r>
      <w:r w:rsidRPr="00AC626D">
        <w:rPr>
          <w:i/>
          <w:lang w:val="pt-BR"/>
        </w:rPr>
        <w:t>Pod podmínkou minimálně čtyř jádrových licencí na virtuální počítač.</w:t>
      </w:r>
    </w:p>
    <w:p w:rsidR="007E61AC" w:rsidRPr="00AC626D" w:rsidRDefault="007E61AC">
      <w:pPr>
        <w:pStyle w:val="ProductList-BodyIndented"/>
        <w:rPr>
          <w:lang w:val="pt-BR"/>
        </w:rPr>
      </w:pPr>
    </w:p>
    <w:p w:rsidR="007E61AC" w:rsidRDefault="00ED43F5">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rsidR="007E61AC" w:rsidRDefault="007E61AC">
      <w:pPr>
        <w:pStyle w:val="ProductList-BodyIndented"/>
      </w:pPr>
    </w:p>
    <w:p w:rsidR="007E61AC" w:rsidRDefault="00ED43F5">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serveru vyhrazenému k jejímu použití, s výjimkou jednorázových udělení na dobu maximálně 180 dnů, tak aby zákazník mohl migrovat tyto pracovní zátěže do systému Azure. </w:t>
      </w:r>
    </w:p>
    <w:p w:rsidR="007E61AC" w:rsidRDefault="007E61AC">
      <w:pPr>
        <w:pStyle w:val="ProductList-BodyIndented"/>
      </w:pPr>
    </w:p>
    <w:p w:rsidR="007E61AC" w:rsidRDefault="00ED43F5">
      <w:pPr>
        <w:pStyle w:val="ProductList-BodyIndented"/>
      </w:pPr>
      <w:r>
        <w:t xml:space="preserve">Zákazník může změnit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udělených pro použití s výhodami Azure Hybrid Benefit pro SQL Server na server vyhrazený pro zákazníka nebo sdílené servery v rámci přenositelnosti licencí prostřednictvím krytí Software Assurance, avšak za předpokladu, 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pro použití v rámci těchto výhod po dobu minimálně 90 dnů od migrace pracovní zátěže. </w:t>
      </w:r>
    </w:p>
    <w:p w:rsidR="007E61AC" w:rsidRDefault="007E61AC">
      <w:pPr>
        <w:pStyle w:val="ProductList-BodyIndented"/>
      </w:pPr>
    </w:p>
    <w:p w:rsidR="007E61AC" w:rsidRDefault="00ED43F5">
      <w:pPr>
        <w:pStyle w:val="ProductList-SubClauseHeading"/>
        <w:outlineLvl w:val="3"/>
      </w:pPr>
      <w:r>
        <w:t>7.2.1 Práva na zálohu</w:t>
      </w:r>
    </w:p>
    <w:p w:rsidR="007E61AC" w:rsidRDefault="00ED43F5">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může zákazník také spouštět pasivní instance záloh produktu ve službě Microsoft Azure v očekávání události zálohy. Počet licencí, které by jinak byly požadovány pro spuštění pasivních záložních instancí, nesmí překročit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pro spuštění odpovídajícího virtuálního počítače SQL Server v rámci výhod Azure Hybrid Benefit.</w:t>
      </w:r>
    </w:p>
    <w:p w:rsidR="007E61AC" w:rsidRDefault="007E61AC">
      <w:pPr>
        <w:pStyle w:val="ProductList-BodyIndented"/>
      </w:pPr>
    </w:p>
    <w:p w:rsidR="007E61AC" w:rsidRDefault="00ED43F5">
      <w:pPr>
        <w:pStyle w:val="ProductList-Offering2HeadingNoBorder"/>
        <w:outlineLvl w:val="2"/>
      </w:pPr>
      <w:bookmarkStart w:id="216" w:name="_Sec625"/>
      <w:r>
        <w:t>Služby Microsoft Azure</w:t>
      </w:r>
      <w:bookmarkEnd w:id="216"/>
      <w:r>
        <w:fldChar w:fldCharType="begin"/>
      </w:r>
      <w:r>
        <w:instrText xml:space="preserve"> TC "</w:instrText>
      </w:r>
      <w:bookmarkStart w:id="217" w:name="_Toc509948006"/>
      <w:r>
        <w:instrText>Služby Microsoft Azure</w:instrText>
      </w:r>
      <w:bookmarkEnd w:id="217"/>
      <w:r>
        <w:instrText>" \l 3</w:instrText>
      </w:r>
      <w:r>
        <w:fldChar w:fldCharType="end"/>
      </w:r>
    </w:p>
    <w:p w:rsidR="007E61AC" w:rsidRDefault="00ED43F5">
      <w:pPr>
        <w:pStyle w:val="ProductList-Offering1SubSection"/>
        <w:outlineLvl w:val="3"/>
      </w:pPr>
      <w:bookmarkStart w:id="218" w:name="_Sec705"/>
      <w:r>
        <w:t>1. Dostupnost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7E61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660" w:type="dxa"/>
            <w:tcBorders>
              <w:top w:val="single" w:sz="6" w:space="0" w:color="FFFFFF"/>
              <w:left w:val="none" w:sz="4" w:space="0" w:color="6E6E6E"/>
              <w:bottom w:val="dashed" w:sz="4" w:space="0" w:color="B2B2B2"/>
              <w:right w:val="none" w:sz="4" w:space="0" w:color="6E6E6E"/>
            </w:tcBorders>
          </w:tcPr>
          <w:p w:rsidR="007E61AC" w:rsidRDefault="00ED43F5">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2B2B2"/>
              <w:left w:val="none" w:sz="4" w:space="0" w:color="6E6E6E"/>
              <w:bottom w:val="none" w:sz="4" w:space="0" w:color="BFBFBF"/>
              <w:right w:val="none" w:sz="4" w:space="0" w:color="6E6E6E"/>
            </w:tcBorders>
          </w:tcPr>
          <w:p w:rsidR="007E61AC" w:rsidRDefault="00ED43F5">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bl>
    <w:p w:rsidR="007E61AC" w:rsidRDefault="00ED43F5">
      <w:pPr>
        <w:pStyle w:val="ProductList-Offering1SubSection"/>
        <w:outlineLvl w:val="3"/>
      </w:pPr>
      <w:bookmarkStart w:id="219" w:name="_Sec760"/>
      <w:r>
        <w:t>2. Podmínky produktu</w:t>
      </w:r>
      <w:bookmarkEnd w:id="219"/>
    </w:p>
    <w:tbl>
      <w:tblPr>
        <w:tblStyle w:val="PURTable"/>
        <w:tblW w:w="0" w:type="dxa"/>
        <w:tblLook w:val="04A0" w:firstRow="1" w:lastRow="0" w:firstColumn="1" w:lastColumn="0" w:noHBand="0" w:noVBand="1"/>
      </w:tblPr>
      <w:tblGrid>
        <w:gridCol w:w="3630"/>
        <w:gridCol w:w="3641"/>
        <w:gridCol w:w="364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AC626D" w:rsidRDefault="00ED43F5">
            <w:pPr>
              <w:pStyle w:val="ProductList-TableBody"/>
              <w:rPr>
                <w:lang w:val="pt-BR"/>
              </w:rPr>
            </w:pPr>
            <w:r w:rsidRPr="00AC626D">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rsidRPr="00AC6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AC626D" w:rsidRDefault="00ED43F5">
            <w:pPr>
              <w:pStyle w:val="ProductList-TableBody"/>
              <w:rPr>
                <w:lang w:val="pt-BR"/>
              </w:rPr>
            </w:pPr>
            <w:r w:rsidRPr="00AC626D">
              <w:rPr>
                <w:color w:val="404040"/>
                <w:lang w:val="pt-BR"/>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Pr="00AC626D" w:rsidRDefault="00ED43F5">
            <w:pPr>
              <w:pStyle w:val="ProductList-TableBody"/>
              <w:rPr>
                <w:lang w:val="pt-BR"/>
              </w:rPr>
            </w:pPr>
            <w:r>
              <w:fldChar w:fldCharType="begin"/>
            </w:r>
            <w:r w:rsidRPr="00AC626D">
              <w:rPr>
                <w:lang w:val="pt-BR"/>
              </w:rP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sidRPr="00AC626D">
              <w:rPr>
                <w:color w:val="0563C1"/>
                <w:lang w:val="pt-BR"/>
              </w:rPr>
              <w:t>Nárok na snížení</w:t>
            </w:r>
            <w:r>
              <w:fldChar w:fldCharType="end"/>
            </w:r>
            <w:r w:rsidRPr="00AC626D">
              <w:rPr>
                <w:lang w:val="pt-BR"/>
              </w:rP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7E61AC" w:rsidRPr="00AC626D" w:rsidRDefault="00ED43F5">
            <w:pPr>
              <w:pStyle w:val="ProductList-TableBody"/>
              <w:rPr>
                <w:lang w:val="pt-BR"/>
              </w:rPr>
            </w:pPr>
            <w:r>
              <w:fldChar w:fldCharType="begin"/>
            </w:r>
            <w:r w:rsidRPr="00AC626D">
              <w:rPr>
                <w:lang w:val="pt-BR"/>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AC626D">
              <w:rPr>
                <w:color w:val="0563C1"/>
                <w:lang w:val="pt-BR"/>
              </w:rPr>
              <w:t>Nárok na snížení (SCE)</w:t>
            </w:r>
            <w:r>
              <w:fldChar w:fldCharType="end"/>
            </w:r>
            <w:r w:rsidRPr="00AC626D">
              <w:rPr>
                <w:lang w:val="pt-BR"/>
              </w:rPr>
              <w:t>: Přidělený roční závazek pro služby Microsoft Azure</w:t>
            </w:r>
          </w:p>
        </w:tc>
      </w:tr>
      <w:tr w:rsidR="007E61AC" w:rsidRPr="00AC6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AC626D" w:rsidRDefault="00ED43F5">
            <w:pPr>
              <w:pStyle w:val="ProductList-TableBody"/>
              <w:rPr>
                <w:lang w:val="pt-BR"/>
              </w:rPr>
            </w:pPr>
            <w:r w:rsidRPr="00AC626D">
              <w:rPr>
                <w:color w:val="404040"/>
                <w:lang w:val="pt-BR"/>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AC626D" w:rsidRDefault="007E61AC">
            <w:pPr>
              <w:pStyle w:val="ProductList-TableBody"/>
              <w:rPr>
                <w:lang w:val="pt-BR"/>
              </w:rPr>
            </w:pPr>
          </w:p>
        </w:tc>
      </w:tr>
    </w:tbl>
    <w:p w:rsidR="007E61AC" w:rsidRPr="00AC626D" w:rsidRDefault="007E61AC">
      <w:pPr>
        <w:pStyle w:val="ProductList-Body"/>
        <w:rPr>
          <w:lang w:val="pt-BR"/>
        </w:rPr>
      </w:pPr>
    </w:p>
    <w:p w:rsidR="007E61AC" w:rsidRPr="00AC626D" w:rsidRDefault="00ED43F5">
      <w:pPr>
        <w:pStyle w:val="ProductList-ClauseHeading"/>
        <w:outlineLvl w:val="4"/>
        <w:rPr>
          <w:lang w:val="pt-BR"/>
        </w:rPr>
      </w:pPr>
      <w:r w:rsidRPr="00AC626D">
        <w:rPr>
          <w:lang w:val="pt-BR"/>
        </w:rPr>
        <w:t>2.1 Plány služeb Microsoft Azure</w:t>
      </w:r>
    </w:p>
    <w:p w:rsidR="007E61AC" w:rsidRPr="00AC626D" w:rsidRDefault="00ED43F5">
      <w:pPr>
        <w:pStyle w:val="ProductList-Body"/>
        <w:rPr>
          <w:lang w:val="pt-BR"/>
        </w:rPr>
      </w:pPr>
      <w:r w:rsidRPr="00AC626D">
        <w:rPr>
          <w:lang w:val="pt-BR"/>
        </w:rP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E61AC" w:rsidRPr="00AC626D" w:rsidRDefault="007E61AC">
            <w:pPr>
              <w:pStyle w:val="PURBreadcrumb"/>
              <w:rPr>
                <w:lang w:val="pt-BR"/>
              </w:rPr>
            </w:pPr>
          </w:p>
          <w:tbl>
            <w:tblPr>
              <w:tblW w:w="0" w:type="dxa"/>
              <w:tblLook w:val="04A0" w:firstRow="1" w:lastRow="0" w:firstColumn="1" w:lastColumn="0" w:noHBand="0" w:noVBand="1"/>
            </w:tblPr>
            <w:tblGrid>
              <w:gridCol w:w="10800"/>
            </w:tblGrid>
            <w:tr w:rsidR="007E61AC">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TableBody"/>
            </w:pPr>
          </w:p>
        </w:tc>
      </w:tr>
    </w:tbl>
    <w:p w:rsidR="007E61AC" w:rsidRDefault="00ED43F5">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09948007"/>
      <w:r>
        <w:instrText>Microsoft Azure Infrastructure Plans</w:instrText>
      </w:r>
      <w:bookmarkEnd w:id="221"/>
      <w:r>
        <w:instrText>" \l 3</w:instrText>
      </w:r>
      <w:r>
        <w:fldChar w:fldCharType="end"/>
      </w:r>
    </w:p>
    <w:p w:rsidR="007E61AC" w:rsidRDefault="00ED43F5">
      <w:pPr>
        <w:pStyle w:val="ProductList-Offering1SubSection"/>
        <w:outlineLvl w:val="3"/>
      </w:pPr>
      <w:bookmarkStart w:id="222" w:name="_Sec706"/>
      <w:r>
        <w:t>1. Dostupnost programu</w:t>
      </w:r>
      <w:bookmarkEnd w:id="222"/>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7E61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6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Doplněk Operations Management and Security E1</w:t>
            </w:r>
            <w:r>
              <w:fldChar w:fldCharType="begin"/>
            </w:r>
            <w:r>
              <w:instrText xml:space="preserve"> XE "Doplněk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Doplněk Operations Management and Security E2</w:t>
            </w:r>
            <w:r>
              <w:fldChar w:fldCharType="begin"/>
            </w:r>
            <w:r>
              <w:instrText xml:space="preserve"> XE "Doplněk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Operations Management and Security E1 z krytí SA</w:t>
            </w:r>
            <w:r>
              <w:fldChar w:fldCharType="begin"/>
            </w:r>
            <w:r>
              <w:instrText xml:space="preserve"> XE "Operations Management and Security E1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Operations Management and Security E2 z krytí SA</w:t>
            </w:r>
            <w:r>
              <w:fldChar w:fldCharType="begin"/>
            </w:r>
            <w:r>
              <w:instrText xml:space="preserve"> XE "Operations Management and Security E2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Operations Management and Security: Automatizace a ovládání</w:t>
            </w:r>
            <w:r>
              <w:fldChar w:fldCharType="begin"/>
            </w:r>
            <w:r>
              <w:instrText xml:space="preserve"> XE "Operations Management and Security: Automatizace a ovládání"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Operations Management and Security: Zabezpečení a dodržování předpisů</w:t>
            </w:r>
            <w:r>
              <w:fldChar w:fldCharType="begin"/>
            </w:r>
            <w:r>
              <w:instrText xml:space="preserve"> XE "Operations Management and Security: Zabezpečení a dodržování předpisů"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rPr>
                <w:color w:val="000000"/>
              </w:rPr>
              <w:t>Operations Management and Security: Záloha a obnovení při zhroucení</w:t>
            </w:r>
            <w:r>
              <w:fldChar w:fldCharType="begin"/>
            </w:r>
            <w:r>
              <w:instrText xml:space="preserve"> XE "Operations Management and Security: Záloha a obnovení při zhroucení"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bl>
    <w:p w:rsidR="007E61AC" w:rsidRDefault="00ED43F5">
      <w:pPr>
        <w:pStyle w:val="ProductList-Offering1SubSection"/>
        <w:outlineLvl w:val="3"/>
      </w:pPr>
      <w:bookmarkStart w:id="223" w:name="_Sec761"/>
      <w:r>
        <w:t>2. Podmínky produktu</w:t>
      </w:r>
      <w:bookmarkEnd w:id="223"/>
    </w:p>
    <w:tbl>
      <w:tblPr>
        <w:tblStyle w:val="PURTable"/>
        <w:tblW w:w="0" w:type="dxa"/>
        <w:tblLook w:val="04A0" w:firstRow="1" w:lastRow="0" w:firstColumn="1" w:lastColumn="0" w:noHBand="0" w:noVBand="1"/>
      </w:tblPr>
      <w:tblGrid>
        <w:gridCol w:w="3627"/>
        <w:gridCol w:w="3648"/>
        <w:gridCol w:w="3641"/>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AC626D" w:rsidRDefault="00ED43F5">
            <w:pPr>
              <w:pStyle w:val="ProductList-TableBody"/>
              <w:rPr>
                <w:lang w:val="pt-BR"/>
              </w:rPr>
            </w:pPr>
            <w:r w:rsidRPr="00AC626D">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AC626D" w:rsidRDefault="00ED43F5">
            <w:pPr>
              <w:pStyle w:val="ProductList-TableBody"/>
              <w:rPr>
                <w:lang w:val="pt-BR"/>
              </w:rPr>
            </w:pPr>
            <w:r w:rsidRPr="00AC626D">
              <w:rPr>
                <w:color w:val="404040"/>
                <w:lang w:val="pt-BR"/>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E61AC" w:rsidRDefault="007E61AC">
      <w:pPr>
        <w:pStyle w:val="ProductList-Body"/>
      </w:pPr>
    </w:p>
    <w:p w:rsidR="007E61AC" w:rsidRDefault="00ED43F5">
      <w:pPr>
        <w:pStyle w:val="ProductList-ClauseHeading"/>
        <w:outlineLvl w:val="4"/>
      </w:pPr>
      <w:r>
        <w:t>2.1 Operations Management and Security</w:t>
      </w:r>
    </w:p>
    <w:p w:rsidR="007E61AC" w:rsidRDefault="007E61AC">
      <w:pPr>
        <w:pStyle w:val="ProductList-Body"/>
      </w:pPr>
    </w:p>
    <w:p w:rsidR="007E61AC" w:rsidRDefault="00ED43F5">
      <w:pPr>
        <w:pStyle w:val="ProductList-SubClauseHeading"/>
        <w:outlineLvl w:val="5"/>
      </w:pPr>
      <w:r>
        <w:t>2.1.1 Operations Management Suite</w:t>
      </w:r>
    </w:p>
    <w:p w:rsidR="007E61AC" w:rsidRDefault="00ED43F5">
      <w:pPr>
        <w:pStyle w:val="ProductList-BodyIndented"/>
      </w:pPr>
      <w:r>
        <w:t>Předplatná Operations Management and Security jsou nabídky v rámci sady Operations Management Suite.</w:t>
      </w:r>
    </w:p>
    <w:p w:rsidR="007E61AC" w:rsidRDefault="007E61AC">
      <w:pPr>
        <w:pStyle w:val="ProductList-BodyIndented"/>
      </w:pPr>
    </w:p>
    <w:p w:rsidR="007E61AC" w:rsidRDefault="00ED43F5">
      <w:pPr>
        <w:pStyle w:val="ProductList-SubClauseHeading"/>
        <w:outlineLvl w:val="5"/>
      </w:pPr>
      <w:r>
        <w:t>2.1.2 Software Included with Operations Management and Security E1/E2</w:t>
      </w:r>
    </w:p>
    <w:p w:rsidR="007E61AC" w:rsidRDefault="00ED43F5">
      <w:pPr>
        <w:pStyle w:val="ProductList-BodyIndented"/>
      </w:pPr>
      <w:r>
        <w:t>Během doby každého odběru předplatného produktu Operations Management and Security E1/E2 mohou zákazníci instalovat a provozovat jednu kopii odpovídajícího zahrnutého softwaru pro správu prostředí OSE ve svém vlastním zařízení nebo ve službě Microsoft Azure.</w:t>
      </w:r>
    </w:p>
    <w:tbl>
      <w:tblPr>
        <w:tblStyle w:val="PURTable0"/>
        <w:tblW w:w="0" w:type="dxa"/>
        <w:tblLook w:val="04A0" w:firstRow="1" w:lastRow="0" w:firstColumn="1" w:lastColumn="0" w:noHBand="0" w:noVBand="1"/>
      </w:tblPr>
      <w:tblGrid>
        <w:gridCol w:w="5228"/>
        <w:gridCol w:w="5328"/>
      </w:tblGrid>
      <w:tr w:rsidR="007E61A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E61AC" w:rsidRDefault="00ED43F5">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rsidR="007E61AC" w:rsidRDefault="00ED43F5">
            <w:pPr>
              <w:pStyle w:val="ProductList-TableBody"/>
            </w:pPr>
            <w:r>
              <w:rPr>
                <w:color w:val="FFFFFF"/>
              </w:rPr>
              <w:t>Zahrnutý software</w:t>
            </w:r>
          </w:p>
        </w:tc>
      </w:tr>
      <w:tr w:rsidR="007E61AC">
        <w:tc>
          <w:tcPr>
            <w:tcW w:w="6000" w:type="dxa"/>
            <w:tcBorders>
              <w:left w:val="single" w:sz="4" w:space="0" w:color="6E6E6E"/>
              <w:bottom w:val="single" w:sz="4" w:space="0" w:color="6E6E6E"/>
              <w:right w:val="single" w:sz="4" w:space="0" w:color="6E6E6E"/>
            </w:tcBorders>
          </w:tcPr>
          <w:p w:rsidR="007E61AC" w:rsidRDefault="00ED43F5">
            <w:pPr>
              <w:pStyle w:val="ProductList-TableBody"/>
            </w:pPr>
            <w:r>
              <w:t>Operations Management and Security E1</w:t>
            </w:r>
          </w:p>
          <w:p w:rsidR="007E61AC" w:rsidRDefault="00ED43F5">
            <w:pPr>
              <w:pStyle w:val="ProductList-TableBody"/>
            </w:pPr>
            <w:r>
              <w:t>Operations Management and Security E1 z krytí SA</w:t>
            </w:r>
          </w:p>
        </w:tc>
        <w:tc>
          <w:tcPr>
            <w:tcW w:w="6120" w:type="dxa"/>
            <w:tcBorders>
              <w:left w:val="single" w:sz="4" w:space="0" w:color="6E6E6E"/>
              <w:bottom w:val="single" w:sz="4" w:space="0" w:color="6E6E6E"/>
              <w:right w:val="single" w:sz="4" w:space="0" w:color="6E6E6E"/>
            </w:tcBorders>
          </w:tcPr>
          <w:p w:rsidR="007E61AC" w:rsidRDefault="00ED43F5">
            <w:pPr>
              <w:pStyle w:val="ProductList-TableBody"/>
            </w:pPr>
            <w:r>
              <w:t>System Center Server Standard</w:t>
            </w:r>
          </w:p>
        </w:tc>
      </w:tr>
      <w:tr w:rsidR="007E61A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Operations Management and Security E2</w:t>
            </w:r>
          </w:p>
          <w:p w:rsidR="007E61AC" w:rsidRDefault="00ED43F5">
            <w:pPr>
              <w:pStyle w:val="ProductList-TableBody"/>
            </w:pPr>
            <w:r>
              <w:t>Operations Management and Security E2 z krytí SA</w:t>
            </w:r>
          </w:p>
        </w:tc>
        <w:tc>
          <w:tcPr>
            <w:tcW w:w="61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System Center Server Standard</w:t>
            </w:r>
          </w:p>
        </w:tc>
      </w:tr>
      <w:tr w:rsidR="007E61A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System Center Operation Manager</w:t>
            </w:r>
          </w:p>
        </w:tc>
      </w:tr>
      <w:tr w:rsidR="007E61A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Operations Management and Security: Automatizace a ovládání</w:t>
            </w:r>
          </w:p>
        </w:tc>
        <w:tc>
          <w:tcPr>
            <w:tcW w:w="61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System Center Configuration Manager</w:t>
            </w:r>
          </w:p>
          <w:p w:rsidR="007E61AC" w:rsidRDefault="00ED43F5">
            <w:pPr>
              <w:pStyle w:val="ProductList-TableBody"/>
            </w:pPr>
            <w:r>
              <w:t>System Center Orchestrator</w:t>
            </w:r>
          </w:p>
          <w:p w:rsidR="007E61AC" w:rsidRDefault="00ED43F5">
            <w:pPr>
              <w:pStyle w:val="ProductList-TableBody"/>
            </w:pPr>
            <w:r>
              <w:t>System Center Service Manager</w:t>
            </w:r>
          </w:p>
        </w:tc>
      </w:tr>
      <w:tr w:rsidR="007E61A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Operations Management and Security: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System Center Data Protection Manager</w:t>
            </w:r>
          </w:p>
          <w:p w:rsidR="007E61AC" w:rsidRDefault="00ED43F5">
            <w:pPr>
              <w:pStyle w:val="ProductList-TableBody"/>
            </w:pPr>
            <w:r>
              <w:lastRenderedPageBreak/>
              <w:t>System Center Virtual Machine Manager</w:t>
            </w:r>
          </w:p>
        </w:tc>
      </w:tr>
    </w:tbl>
    <w:p w:rsidR="007E61AC" w:rsidRDefault="007E61AC">
      <w:pPr>
        <w:pStyle w:val="ProductList-ClauseHeading"/>
        <w:outlineLvl w:val="4"/>
      </w:pPr>
    </w:p>
    <w:p w:rsidR="007E61AC" w:rsidRDefault="00ED43F5">
      <w:pPr>
        <w:pStyle w:val="ProductList-ClauseHeading"/>
        <w:outlineLvl w:val="4"/>
      </w:pPr>
      <w:r>
        <w:t>2.2 Plán pro službu Microsoft Azure Stack</w:t>
      </w:r>
    </w:p>
    <w:p w:rsidR="007E61AC" w:rsidRDefault="00ED43F5">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7E61AC" w:rsidRDefault="007E61AC">
      <w:pPr>
        <w:pStyle w:val="ProductList-Body"/>
      </w:pPr>
    </w:p>
    <w:p w:rsidR="007E61AC" w:rsidRDefault="00ED43F5">
      <w:pPr>
        <w:pStyle w:val="ProductList-ClauseHeading"/>
        <w:outlineLvl w:val="4"/>
      </w:pPr>
      <w:r>
        <w:t>2.3 Nabídky plánu pro službu Microsoft Azure StorSimple</w:t>
      </w:r>
    </w:p>
    <w:p w:rsidR="007E61AC" w:rsidRDefault="00ED43F5">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09948008"/>
      <w:r>
        <w:instrText>Microsoft Azure Support Plans</w:instrText>
      </w:r>
      <w:bookmarkEnd w:id="225"/>
      <w:r>
        <w:instrText>" \l 3</w:instrText>
      </w:r>
      <w:r>
        <w:fldChar w:fldCharType="end"/>
      </w:r>
    </w:p>
    <w:p w:rsidR="007E61AC" w:rsidRDefault="00ED43F5">
      <w:pPr>
        <w:pStyle w:val="ProductList-Offering1SubSection"/>
        <w:outlineLvl w:val="3"/>
      </w:pPr>
      <w:bookmarkStart w:id="226" w:name="_Sec1200"/>
      <w:r>
        <w:t>1. Dostupnost programu</w:t>
      </w:r>
      <w:bookmarkEnd w:id="226"/>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7E61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660" w:type="dxa"/>
            <w:tcBorders>
              <w:top w:val="single" w:sz="6" w:space="0" w:color="FFFFFF"/>
              <w:left w:val="none" w:sz="4" w:space="0" w:color="6E6E6E"/>
              <w:bottom w:val="dashed" w:sz="4" w:space="0" w:color="BFBFBF"/>
              <w:right w:val="none" w:sz="4" w:space="0" w:color="6E6E6E"/>
            </w:tcBorders>
          </w:tcPr>
          <w:p w:rsidR="007E61AC" w:rsidRPr="00AC626D" w:rsidRDefault="00ED43F5">
            <w:pPr>
              <w:pStyle w:val="ProductList-TableBody"/>
              <w:rPr>
                <w:lang w:val="pt-BR"/>
              </w:rPr>
            </w:pPr>
            <w:r w:rsidRPr="00AC626D">
              <w:rPr>
                <w:color w:val="000000"/>
                <w:lang w:val="pt-BR"/>
              </w:rPr>
              <w:t>Standardní podpora pro Azure Active</w:t>
            </w:r>
            <w:r>
              <w:fldChar w:fldCharType="begin"/>
            </w:r>
            <w:r w:rsidRPr="00AC626D">
              <w:rPr>
                <w:lang w:val="pt-BR"/>
              </w:rP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E61AC" w:rsidRPr="00AC626D"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AC626D"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AC626D"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AC626D"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AC626D" w:rsidRDefault="007E61A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rsidRPr="00AC626D">
              <w:rPr>
                <w:lang w:val="pt-BR"/>
              </w:rPr>
              <w:instrText xml:space="preserve"> AutoTextList   \s NoStyle \t "Doplňkový produkt" </w:instrText>
            </w:r>
            <w:r>
              <w:fldChar w:fldCharType="separate"/>
            </w:r>
            <w:r w:rsidRPr="00AC626D">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Pr="00AC626D" w:rsidRDefault="00ED43F5">
            <w:pPr>
              <w:pStyle w:val="ProductList-TableBody"/>
              <w:rPr>
                <w:lang w:val="pt-BR"/>
              </w:rPr>
            </w:pPr>
            <w:r w:rsidRPr="00AC626D">
              <w:rPr>
                <w:color w:val="000000"/>
                <w:lang w:val="pt-BR"/>
              </w:rPr>
              <w:t>Přímá podpora pro Azure Active Professional</w:t>
            </w:r>
            <w:r>
              <w:fldChar w:fldCharType="begin"/>
            </w:r>
            <w:r w:rsidRPr="00AC626D">
              <w:rPr>
                <w:lang w:val="pt-BR"/>
              </w:rP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Pr="00AC626D"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AC626D"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AC626D"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AC626D"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AC626D" w:rsidRDefault="007E61A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rsidRPr="00AC626D">
              <w:rPr>
                <w:lang w:val="pt-BR"/>
              </w:rPr>
              <w:instrText xml:space="preserve"> AutoTextList   \s NoStyle \t "Doplňkový produkt" </w:instrText>
            </w:r>
            <w:r>
              <w:fldChar w:fldCharType="separate"/>
            </w:r>
            <w:r w:rsidRPr="00AC626D">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Pr="00AC626D" w:rsidRDefault="00ED43F5">
            <w:pPr>
              <w:pStyle w:val="ProductList-TableBody"/>
              <w:rPr>
                <w:lang w:val="pt-BR"/>
              </w:rPr>
            </w:pPr>
            <w:r w:rsidRPr="00AC626D">
              <w:rPr>
                <w:lang w:val="pt-BR"/>
              </w:rPr>
              <w:t>Standardní na prémiovou podporu pro Microsoft Azure StorSimple</w:t>
            </w:r>
            <w:r>
              <w:fldChar w:fldCharType="begin"/>
            </w:r>
            <w:r w:rsidRPr="00AC626D">
              <w:rPr>
                <w:lang w:val="pt-BR"/>
              </w:rP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Pr="00AC626D"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AC626D"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AC626D"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AC626D"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AC626D" w:rsidRDefault="007E61A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rsidRPr="00AC626D">
              <w:rPr>
                <w:lang w:val="pt-BR"/>
              </w:rPr>
              <w:instrText xml:space="preserve"> AutoTextList   \s NoStyle \t "Doplňkový produkt" </w:instrText>
            </w:r>
            <w:r>
              <w:fldChar w:fldCharType="separate"/>
            </w:r>
            <w:r w:rsidRPr="00AC626D">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none" w:sz="4" w:space="0" w:color="BFBFBF"/>
              <w:right w:val="none" w:sz="4" w:space="0" w:color="6E6E6E"/>
            </w:tcBorders>
          </w:tcPr>
          <w:p w:rsidR="007E61AC" w:rsidRPr="00AC626D" w:rsidRDefault="00ED43F5">
            <w:pPr>
              <w:pStyle w:val="ProductList-TableBody"/>
              <w:rPr>
                <w:lang w:val="pt-BR"/>
              </w:rPr>
            </w:pPr>
            <w:r w:rsidRPr="00AC626D">
              <w:rPr>
                <w:lang w:val="pt-BR"/>
              </w:rPr>
              <w:t>Prémiová podpora pro Microsoft Azure StorSimple</w:t>
            </w:r>
            <w:r>
              <w:fldChar w:fldCharType="begin"/>
            </w:r>
            <w:r w:rsidRPr="00AC626D">
              <w:rPr>
                <w:lang w:val="pt-BR"/>
              </w:rP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E61AC" w:rsidRPr="00AC626D"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AC626D"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AC626D"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AC626D"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AC626D" w:rsidRDefault="007E61A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rsidRPr="00AC626D">
              <w:rPr>
                <w:lang w:val="pt-BR"/>
              </w:rPr>
              <w:instrText xml:space="preserve"> AutoTextList   \s NoStyle \t "Doplňkový produkt" </w:instrText>
            </w:r>
            <w:r>
              <w:fldChar w:fldCharType="separate"/>
            </w:r>
            <w:r w:rsidRPr="00AC626D">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7E61AC">
      <w:pPr>
        <w:pStyle w:val="ProductList-Body"/>
      </w:pPr>
    </w:p>
    <w:p w:rsidR="007E61AC" w:rsidRDefault="00ED43F5">
      <w:pPr>
        <w:pStyle w:val="ProductList-Offering1SubSection"/>
        <w:outlineLvl w:val="3"/>
      </w:pPr>
      <w:bookmarkStart w:id="227" w:name="_Sec1201"/>
      <w:r>
        <w:t>2. Podmínky produktu</w:t>
      </w:r>
      <w:bookmarkEnd w:id="227"/>
    </w:p>
    <w:tbl>
      <w:tblPr>
        <w:tblStyle w:val="PURTable"/>
        <w:tblW w:w="0" w:type="dxa"/>
        <w:tblLook w:val="04A0" w:firstRow="1" w:lastRow="0" w:firstColumn="1" w:lastColumn="0" w:noHBand="0" w:noVBand="1"/>
      </w:tblPr>
      <w:tblGrid>
        <w:gridCol w:w="3630"/>
        <w:gridCol w:w="3641"/>
        <w:gridCol w:w="364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AC626D" w:rsidRDefault="00ED43F5">
            <w:pPr>
              <w:pStyle w:val="ProductList-TableBody"/>
              <w:rPr>
                <w:lang w:val="pt-BR"/>
              </w:rPr>
            </w:pPr>
            <w:r w:rsidRPr="00AC626D">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rsidRPr="00AC6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AC626D" w:rsidRDefault="00ED43F5">
            <w:pPr>
              <w:pStyle w:val="ProductList-TableBody"/>
              <w:rPr>
                <w:lang w:val="pt-BR"/>
              </w:rPr>
            </w:pPr>
            <w:r w:rsidRPr="00AC626D">
              <w:rPr>
                <w:color w:val="404040"/>
                <w:lang w:val="pt-BR"/>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AC626D" w:rsidRDefault="00ED43F5">
            <w:pPr>
              <w:pStyle w:val="ProductList-TableBody"/>
              <w:rPr>
                <w:lang w:val="pt-BR"/>
              </w:rPr>
            </w:pPr>
            <w:r w:rsidRPr="00AC626D">
              <w:rPr>
                <w:color w:val="404040"/>
                <w:lang w:val="pt-BR"/>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AC626D" w:rsidRDefault="00ED43F5">
            <w:pPr>
              <w:pStyle w:val="ProductList-TableBody"/>
              <w:rPr>
                <w:lang w:val="pt-BR"/>
              </w:rPr>
            </w:pPr>
            <w:r w:rsidRPr="00AC626D">
              <w:rPr>
                <w:color w:val="404040"/>
                <w:lang w:val="pt-BR"/>
              </w:rPr>
              <w:t>Nárok na snížení: Není relevantní</w:t>
            </w:r>
          </w:p>
        </w:tc>
      </w:tr>
      <w:tr w:rsidR="007E61AC" w:rsidRPr="00AC6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AC626D" w:rsidRDefault="00ED43F5">
            <w:pPr>
              <w:pStyle w:val="ProductList-TableBody"/>
              <w:rPr>
                <w:lang w:val="pt-BR"/>
              </w:rPr>
            </w:pPr>
            <w:r w:rsidRPr="00AC626D">
              <w:rPr>
                <w:color w:val="404040"/>
                <w:lang w:val="pt-BR"/>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AC626D" w:rsidRDefault="007E61AC">
            <w:pPr>
              <w:pStyle w:val="ProductList-TableBody"/>
              <w:rPr>
                <w:lang w:val="pt-BR"/>
              </w:rPr>
            </w:pPr>
          </w:p>
        </w:tc>
      </w:tr>
    </w:tbl>
    <w:p w:rsidR="007E61AC" w:rsidRPr="00AC626D" w:rsidRDefault="007E61AC">
      <w:pPr>
        <w:pStyle w:val="ProductList-Body"/>
        <w:jc w:val="right"/>
        <w:rPr>
          <w:lang w:val="pt-BR"/>
        </w:rPr>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09948009"/>
      <w:r>
        <w:instrText>Microsoft Azure User Plans</w:instrText>
      </w:r>
      <w:bookmarkEnd w:id="229"/>
      <w:r>
        <w:instrText>" \l 3</w:instrText>
      </w:r>
      <w:r>
        <w:fldChar w:fldCharType="end"/>
      </w:r>
    </w:p>
    <w:p w:rsidR="007E61AC" w:rsidRDefault="00ED43F5">
      <w:pPr>
        <w:pStyle w:val="ProductList-Offering1SubSection"/>
        <w:outlineLvl w:val="3"/>
      </w:pPr>
      <w:bookmarkStart w:id="230" w:name="_Sec1202"/>
      <w:r>
        <w:t>1. Dostupnost programu</w:t>
      </w:r>
      <w:bookmarkEnd w:id="230"/>
    </w:p>
    <w:tbl>
      <w:tblPr>
        <w:tblStyle w:val="PURTable"/>
        <w:tblW w:w="0" w:type="dxa"/>
        <w:tblLook w:val="04A0" w:firstRow="1" w:lastRow="0" w:firstColumn="1" w:lastColumn="0" w:noHBand="0" w:noVBand="1"/>
      </w:tblPr>
      <w:tblGrid>
        <w:gridCol w:w="4302"/>
        <w:gridCol w:w="703"/>
        <w:gridCol w:w="702"/>
        <w:gridCol w:w="706"/>
        <w:gridCol w:w="716"/>
        <w:gridCol w:w="729"/>
        <w:gridCol w:w="833"/>
        <w:gridCol w:w="709"/>
        <w:gridCol w:w="706"/>
        <w:gridCol w:w="810"/>
      </w:tblGrid>
      <w:tr w:rsidR="007E61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6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rPr>
                <w:color w:val="000000"/>
              </w:rPr>
              <w:lastRenderedPageBreak/>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E61AC" w:rsidRDefault="00ED43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bl>
    <w:p w:rsidR="007E61AC" w:rsidRDefault="00ED43F5">
      <w:pPr>
        <w:pStyle w:val="ProductList-Offering1SubSection"/>
        <w:outlineLvl w:val="3"/>
      </w:pPr>
      <w:bookmarkStart w:id="231" w:name="_Sec1203"/>
      <w:r>
        <w:t>2. Podmínky produktu</w:t>
      </w:r>
      <w:bookmarkEnd w:id="231"/>
    </w:p>
    <w:tbl>
      <w:tblPr>
        <w:tblStyle w:val="PURTable"/>
        <w:tblW w:w="0" w:type="dxa"/>
        <w:tblLook w:val="04A0" w:firstRow="1" w:lastRow="0" w:firstColumn="1" w:lastColumn="0" w:noHBand="0" w:noVBand="1"/>
      </w:tblPr>
      <w:tblGrid>
        <w:gridCol w:w="3622"/>
        <w:gridCol w:w="3657"/>
        <w:gridCol w:w="3637"/>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E61AC" w:rsidRDefault="007E61AC">
      <w:pPr>
        <w:pStyle w:val="ProductList-Body"/>
      </w:pPr>
    </w:p>
    <w:p w:rsidR="007E61AC" w:rsidRDefault="00ED43F5">
      <w:pPr>
        <w:pStyle w:val="ProductList-ClauseHeading"/>
        <w:outlineLvl w:val="4"/>
      </w:pPr>
      <w:r>
        <w:t>2.1 Rozšířená užívací práva pro zákazníky používající Azure Advanced Threat Protection pro uživatele (AATP)</w:t>
      </w:r>
    </w:p>
    <w:p w:rsidR="007E61AC" w:rsidRDefault="00ED43F5">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rsidR="007E61AC" w:rsidRDefault="007E61AC">
      <w:pPr>
        <w:pStyle w:val="ProductList-Body"/>
      </w:pPr>
    </w:p>
    <w:p w:rsidR="007E61AC" w:rsidRDefault="007E61AC">
      <w:pPr>
        <w:pStyle w:val="ProductList-Body"/>
      </w:pP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1HeadingNoBorder"/>
        <w:outlineLvl w:val="1"/>
      </w:pPr>
      <w:bookmarkStart w:id="232" w:name="_Sec629"/>
      <w:r>
        <w:t>Microsoft 365</w:t>
      </w:r>
      <w:bookmarkEnd w:id="232"/>
      <w:r>
        <w:fldChar w:fldCharType="begin"/>
      </w:r>
      <w:r>
        <w:instrText xml:space="preserve"> TC "</w:instrText>
      </w:r>
      <w:bookmarkStart w:id="233" w:name="_Toc509948010"/>
      <w:r>
        <w:instrText>Microsoft 365</w:instrText>
      </w:r>
      <w:bookmarkEnd w:id="233"/>
      <w:r>
        <w:instrText>" \l 2</w:instrText>
      </w:r>
      <w:r>
        <w:fldChar w:fldCharType="end"/>
      </w:r>
    </w:p>
    <w:p w:rsidR="007E61AC" w:rsidRDefault="00ED43F5">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236"/>
        <w:gridCol w:w="700"/>
        <w:gridCol w:w="691"/>
        <w:gridCol w:w="810"/>
        <w:gridCol w:w="713"/>
        <w:gridCol w:w="728"/>
        <w:gridCol w:w="830"/>
        <w:gridCol w:w="706"/>
        <w:gridCol w:w="697"/>
        <w:gridCol w:w="805"/>
      </w:tblGrid>
      <w:tr w:rsidR="007E61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6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365 E3</w:t>
            </w:r>
            <w:r>
              <w:fldChar w:fldCharType="begin"/>
            </w:r>
            <w:r>
              <w:instrText xml:space="preserve"> XE "Microsoft 365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Doplněk pro Microsoft 365 E3</w:t>
            </w:r>
            <w:r>
              <w:fldChar w:fldCharType="begin"/>
            </w:r>
            <w:r>
              <w:instrText xml:space="preserve"> XE "Doplněk pro Microsoft 365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Pr="00AC626D" w:rsidRDefault="00ED43F5">
            <w:pPr>
              <w:pStyle w:val="ProductList-TableBody"/>
              <w:rPr>
                <w:lang w:val="pt-BR"/>
              </w:rPr>
            </w:pPr>
            <w:r w:rsidRPr="00AC626D">
              <w:rPr>
                <w:lang w:val="pt-BR"/>
              </w:rPr>
              <w:t>Microsoft 365 E3 z krytí SA</w:t>
            </w:r>
            <w:r>
              <w:fldChar w:fldCharType="begin"/>
            </w:r>
            <w:r w:rsidRPr="00AC626D">
              <w:rPr>
                <w:lang w:val="pt-BR"/>
              </w:rPr>
              <w:instrText xml:space="preserve"> XE "Microsoft 365 E3 z krytí SA" </w:instrText>
            </w:r>
            <w:r>
              <w:fldChar w:fldCharType="end"/>
            </w:r>
            <w:r w:rsidRPr="00AC626D">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Pr="00AC626D"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AC626D" w:rsidRDefault="007E61A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Pr="00AC626D"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AC626D"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AC626D" w:rsidRDefault="007E61A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365 E5</w:t>
            </w:r>
            <w:r>
              <w:fldChar w:fldCharType="begin"/>
            </w:r>
            <w:r>
              <w:instrText xml:space="preserve"> XE "Microsoft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Doplněk pro Microsoft 365 E5</w:t>
            </w:r>
            <w:r>
              <w:fldChar w:fldCharType="begin"/>
            </w:r>
            <w:r>
              <w:instrText xml:space="preserve"> XE "Doplněk pro Microsoft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365 E5 z krytí SA</w:t>
            </w:r>
            <w:r>
              <w:fldChar w:fldCharType="begin"/>
            </w:r>
            <w:r>
              <w:instrText xml:space="preserve"> XE "Microsoft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7E61AC">
      <w:pPr>
        <w:pStyle w:val="ProductList-Body"/>
      </w:pPr>
    </w:p>
    <w:p w:rsidR="007E61AC" w:rsidRDefault="00ED43F5">
      <w:pPr>
        <w:pStyle w:val="ProductList-Offering1SubSection"/>
        <w:outlineLvl w:val="2"/>
      </w:pPr>
      <w:bookmarkStart w:id="235" w:name="_Sec768"/>
      <w:r>
        <w:t>2. Podmínky produktu</w:t>
      </w:r>
      <w:bookmarkEnd w:id="235"/>
    </w:p>
    <w:tbl>
      <w:tblPr>
        <w:tblStyle w:val="PURTable"/>
        <w:tblW w:w="0" w:type="dxa"/>
        <w:tblLook w:val="04A0" w:firstRow="1" w:lastRow="0" w:firstColumn="1" w:lastColumn="0" w:noHBand="0" w:noVBand="1"/>
      </w:tblPr>
      <w:tblGrid>
        <w:gridCol w:w="3630"/>
        <w:gridCol w:w="3641"/>
        <w:gridCol w:w="364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produktu Microsoft 365 z krytí SA)</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E61AC" w:rsidRDefault="007E61AC">
      <w:pPr>
        <w:pStyle w:val="ProductList-Body"/>
      </w:pPr>
    </w:p>
    <w:p w:rsidR="007E61AC" w:rsidRDefault="00ED43F5">
      <w:pPr>
        <w:pStyle w:val="ProductList-ClauseHeading"/>
        <w:outlineLvl w:val="3"/>
      </w:pPr>
      <w:r>
        <w:t>2.1 Práva na rozšířené užívání pro produkt Microsoft 365 E3/E5</w:t>
      </w:r>
    </w:p>
    <w:p w:rsidR="007E61AC" w:rsidRDefault="00ED43F5">
      <w:pPr>
        <w:pStyle w:val="ProductList-SubClauseHeading"/>
        <w:outlineLvl w:val="4"/>
      </w:pPr>
      <w:r>
        <w:t>2.1.1 Servery služeb Office</w:t>
      </w:r>
    </w:p>
    <w:p w:rsidR="007E61AC" w:rsidRDefault="00ED43F5">
      <w:pPr>
        <w:pStyle w:val="ProductList-BodyIndented"/>
      </w:pPr>
      <w:r>
        <w:t>Každý licencovaný uživatel, který má udělenu licenci na odběr na základě počtu uživatelů k produktu Microsoft 365 E3/E5, smí:</w:t>
      </w:r>
    </w:p>
    <w:p w:rsidR="007E61AC" w:rsidRDefault="00ED43F5" w:rsidP="00ED43F5">
      <w:pPr>
        <w:pStyle w:val="ProductList-Bullet"/>
        <w:numPr>
          <w:ilvl w:val="1"/>
          <w:numId w:val="34"/>
        </w:numPr>
      </w:pPr>
      <w:r>
        <w:lastRenderedPageBreak/>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7E61AC" w:rsidRDefault="00ED43F5" w:rsidP="00ED43F5">
      <w:pPr>
        <w:pStyle w:val="ProductList-Bullet"/>
        <w:numPr>
          <w:ilvl w:val="1"/>
          <w:numId w:val="34"/>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w:t>
      </w:r>
    </w:p>
    <w:p w:rsidR="007E61AC" w:rsidRDefault="00ED43F5">
      <w:pPr>
        <w:pStyle w:val="ProductList-BodyIndented"/>
      </w:pPr>
      <w:r>
        <w:t>Toto ustanovení se nevztahuje na licence na odběr podle počtu uživatelů získané na základě smlouvy Microsoft Cloud.</w:t>
      </w:r>
    </w:p>
    <w:p w:rsidR="007E61AC" w:rsidRDefault="007E61AC">
      <w:pPr>
        <w:pStyle w:val="ProductList-BodyIndented"/>
      </w:pPr>
    </w:p>
    <w:p w:rsidR="007E61AC" w:rsidRDefault="00ED43F5">
      <w:pPr>
        <w:pStyle w:val="ProductList-SubClauseHeading"/>
        <w:outlineLvl w:val="4"/>
      </w:pPr>
      <w:r>
        <w:t>2.1.2 Office Professional Plus</w:t>
      </w:r>
    </w:p>
    <w:p w:rsidR="007E61AC" w:rsidRDefault="00ED43F5">
      <w:pPr>
        <w:pStyle w:val="ProductList-SubSubClauseHeading"/>
        <w:outlineLvl w:val="5"/>
      </w:pPr>
      <w:r>
        <w:t>2.1.2.1 Licence na odběr na základě počtu uživatelů k produktu Microsoft 365 z krytí SA:</w:t>
      </w:r>
    </w:p>
    <w:p w:rsidR="007E61AC" w:rsidRDefault="00ED43F5">
      <w:pPr>
        <w:pStyle w:val="ProductList-BodyIndented2"/>
      </w:pPr>
      <w:r>
        <w:t>Pro každého licencovaného uživatele, kterému zákazník udělí licenci na odběr na základě počtu uživatelů k produktu Microsoft 365 z krytí SA, může zákazník instalovat:</w:t>
      </w:r>
    </w:p>
    <w:p w:rsidR="007E61AC" w:rsidRDefault="00ED43F5" w:rsidP="00ED43F5">
      <w:pPr>
        <w:pStyle w:val="ProductList-Bullet"/>
        <w:numPr>
          <w:ilvl w:val="2"/>
          <w:numId w:val="35"/>
        </w:numPr>
      </w:pPr>
      <w:r>
        <w:t>jednu lokální kopii softwaru Office Professional Plus pro výhradní užití licencovaným uživatelem po dobu odběru a</w:t>
      </w:r>
    </w:p>
    <w:p w:rsidR="007E61AC" w:rsidRDefault="00ED43F5" w:rsidP="00ED43F5">
      <w:pPr>
        <w:pStyle w:val="ProductList-Bullet"/>
        <w:numPr>
          <w:ilvl w:val="2"/>
          <w:numId w:val="35"/>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rsidR="007E61AC" w:rsidRDefault="007E61AC">
      <w:pPr>
        <w:pStyle w:val="ProductList-BodyIndented2"/>
      </w:pPr>
    </w:p>
    <w:p w:rsidR="007E61AC" w:rsidRDefault="00ED43F5">
      <w:pPr>
        <w:pStyle w:val="ProductList-SubSubClauseHeading"/>
        <w:outlineLvl w:val="5"/>
      </w:pPr>
      <w:r>
        <w:t>2.1.2.2 Licence na odběr na základě počtu uživatelů k produktu Microsoft 365 získané v MPSA</w:t>
      </w:r>
    </w:p>
    <w:p w:rsidR="007E61AC" w:rsidRDefault="00ED43F5">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rsidR="007E61AC" w:rsidRDefault="007E61AC">
      <w:pPr>
        <w:pStyle w:val="ProductList-BodyIndented2"/>
      </w:pPr>
    </w:p>
    <w:p w:rsidR="007E61AC" w:rsidRDefault="00ED43F5">
      <w:pPr>
        <w:pStyle w:val="ProductList-ClauseHeading"/>
        <w:outlineLvl w:val="3"/>
      </w:pPr>
      <w:r>
        <w:t>2.2 Platné licenční podmínky</w:t>
      </w:r>
    </w:p>
    <w:p w:rsidR="007E61AC" w:rsidRDefault="00ED43F5">
      <w:pPr>
        <w:pStyle w:val="ProductList-Body"/>
      </w:pPr>
      <w:r>
        <w:t>Mimo podmínek produktu Microsoft 365 Product Entry se licence na odběr na základě počtu uživatelů k produktu Microsoft 365 E3 a E5 řídí licenčními podmínkami platnými pro produkty Office 365 Enterprise E3/E5, Enterprise Mobility + Security E3/E5 a Windows 10 Enterprise E3/E5 na uživatele.</w:t>
      </w:r>
    </w:p>
    <w:p w:rsidR="007E61AC" w:rsidRDefault="007E61AC">
      <w:pPr>
        <w:pStyle w:val="ProductList-Body"/>
      </w:pPr>
    </w:p>
    <w:p w:rsidR="007E61AC" w:rsidRDefault="00ED43F5">
      <w:pPr>
        <w:pStyle w:val="ProductList-ClauseHeading"/>
        <w:outlineLvl w:val="3"/>
      </w:pPr>
      <w:r>
        <w:t>2.3 Microsoft 365 F1</w:t>
      </w:r>
    </w:p>
    <w:p w:rsidR="007E61AC" w:rsidRDefault="00ED43F5">
      <w:pPr>
        <w:pStyle w:val="ProductList-SubClauseHeading"/>
        <w:outlineLvl w:val="4"/>
      </w:pPr>
      <w:r>
        <w:t>2.3.1 Užívací práva</w:t>
      </w:r>
    </w:p>
    <w:p w:rsidR="007E61AC" w:rsidRDefault="00ED43F5">
      <w:pPr>
        <w:pStyle w:val="ProductList-BodyIndented"/>
      </w:pPr>
      <w:r>
        <w:t>Užívání systému Windows se řídí licenčními podmínkami uvedenými v části Užívací práva záznamu produktu Windows platnými pro Windows 10 Enterprise E3 na uživatele, a to s následujícími výjimkami:</w:t>
      </w:r>
    </w:p>
    <w:p w:rsidR="007E61AC" w:rsidRDefault="00ED43F5" w:rsidP="00ED43F5">
      <w:pPr>
        <w:pStyle w:val="ProductList-Bullet"/>
        <w:numPr>
          <w:ilvl w:val="1"/>
          <w:numId w:val="36"/>
        </w:numPr>
      </w:pPr>
      <w:r>
        <w:t>Komponenta systému Windows produktu Microsoft 365 F1 funguje jako služba online a nenavazuje na žádnou předchozí verzi počítačového operačního systému Windows. Proto, bez újmy univerzálních licenčních podmínek nebo multilicenční smlouvy, neplatí práva na přeinstalaci (re-imaging) a práva na užívání předchozích verzí, verzí v jiném jazyce, verzí pro jiné platformy nebo nižších edic systému Windows, včetně Windows 10 Enterprise LTSB.</w:t>
      </w:r>
    </w:p>
    <w:p w:rsidR="007E61AC" w:rsidRDefault="00ED43F5" w:rsidP="00ED43F5">
      <w:pPr>
        <w:pStyle w:val="ProductList-Bullet"/>
        <w:numPr>
          <w:ilvl w:val="1"/>
          <w:numId w:val="36"/>
        </w:numPr>
      </w:pPr>
      <w:r>
        <w:t>Bez ohledu na jakákoliv ustanovení opačného významu v části Užívací práva záznamu produktu Počítačový operační systém Windows neplatí práva na přístup a užívání virtualizovaných instancí systému Windows.</w:t>
      </w:r>
    </w:p>
    <w:p w:rsidR="007E61AC" w:rsidRDefault="00ED43F5" w:rsidP="00ED43F5">
      <w:pPr>
        <w:pStyle w:val="ProductList-Bullet"/>
        <w:numPr>
          <w:ilvl w:val="1"/>
          <w:numId w:val="36"/>
        </w:numPr>
      </w:pPr>
      <w:r>
        <w:t xml:space="preserve">Licencovaní uživatelé nemusí být primárními uživateli žádného zařízení. </w:t>
      </w:r>
    </w:p>
    <w:p w:rsidR="007E61AC" w:rsidRDefault="00ED43F5" w:rsidP="00ED43F5">
      <w:pPr>
        <w:pStyle w:val="ProductList-Bullet"/>
        <w:numPr>
          <w:ilvl w:val="1"/>
          <w:numId w:val="36"/>
        </w:numPr>
      </w:pPr>
      <w:r>
        <w:t>Zákazník musí použít aktivaci na základě Active Directory. Zákazníci užívající komunitní cloudovou službu státní správy USA smí užívat aktivaci pomocí klíčů KMS namísto aktivace služeb Azure prostřednictvím služby Active Directory.</w:t>
      </w:r>
    </w:p>
    <w:p w:rsidR="007E61AC" w:rsidRDefault="00ED43F5">
      <w:pPr>
        <w:pStyle w:val="ProductList-BodyIndented"/>
      </w:pPr>
      <w:r>
        <w:t xml:space="preserve">Užívání dalších komponent produktu Microsoft 365 F1 se řídí podmínkami platnými pro tyto komponenty, které jsou uvedeny v podmínkách služeb online. Licence na odběr podle počtu uživatelů k produktu Microsoft 365 F1 nejsou licencemi ekvivalentními k licenci CAL, kromě použití pro licence pro přístup k produktu Windows Server Base a licencí pro správu klienta pro System Center Configuration Manager a Advance Threat Analytics. </w:t>
      </w:r>
    </w:p>
    <w:p w:rsidR="007E61AC" w:rsidRDefault="007E61AC">
      <w:pPr>
        <w:pStyle w:val="ProductList-BodyIndented"/>
      </w:pPr>
    </w:p>
    <w:p w:rsidR="007E61AC" w:rsidRDefault="00ED43F5">
      <w:pPr>
        <w:pStyle w:val="ProductList-SubClauseHeading"/>
        <w:outlineLvl w:val="4"/>
      </w:pPr>
      <w:r>
        <w:t>2.3.2 Microsoft 365 F1 Step-up from Office 365 F1</w:t>
      </w:r>
    </w:p>
    <w:p w:rsidR="007E61AC" w:rsidRDefault="00ED43F5">
      <w:pPr>
        <w:pStyle w:val="ProductList-BodyIndented"/>
      </w:pPr>
      <w:r>
        <w:t xml:space="preserve">Zákazníci si mohou licenci Microsoft 365 F1 Step-Up zakoupit pro libovolného licencovaného uživatele produktu Office 365 F1. Licence Step-Up musí být zakoupena v rámci stejné multilicenční smlouvy a prováděcí smlouvy (pokud existuje) jako licence Office 365 F1. Práva na přístup ke službám online v rámci licence Step-Up nahrazují práva na přístup ke službám online v rámci licence Office 365 F1.  </w:t>
      </w:r>
    </w:p>
    <w:p w:rsidR="007E61AC" w:rsidRDefault="007E61AC">
      <w:pPr>
        <w:pStyle w:val="ProductList-BodyIndented"/>
      </w:pPr>
    </w:p>
    <w:p w:rsidR="007E61AC" w:rsidRDefault="00ED43F5">
      <w:pPr>
        <w:pStyle w:val="ProductList-ClauseHeading"/>
        <w:outlineLvl w:val="3"/>
      </w:pPr>
      <w:r>
        <w:t>2.4 Užívací práva k produktu Microsoft 365 Business</w:t>
      </w:r>
    </w:p>
    <w:p w:rsidR="007E61AC" w:rsidRDefault="00ED43F5">
      <w:pPr>
        <w:pStyle w:val="ProductList-Body"/>
      </w:pPr>
      <w:r>
        <w:t>Zákazník nesmí poskytovat více než 300 licencí na odběr na základě počtu uživatelů Užívání systému Windows se řídí licenčními podmínkami uvedenými v části Užívací práva záznamu produktu Windows platnými pro Windows 10 Enterprise E3 na uživatele, a to s následujícími výjimkami:</w:t>
      </w:r>
    </w:p>
    <w:p w:rsidR="007E61AC" w:rsidRDefault="00ED43F5" w:rsidP="00ED43F5">
      <w:pPr>
        <w:pStyle w:val="ProductList-Bullet"/>
        <w:numPr>
          <w:ilvl w:val="0"/>
          <w:numId w:val="37"/>
        </w:numPr>
      </w:pPr>
      <w:r>
        <w:t>Komponenta Windows Business funguje jako služba online a nenavazuje na žádnou předchozí verzi počítačového operačního systému Windows. Proto, bez újmy univerzálních licenčních podmínek nebo multilicenční smlouvy, neplatí práva na přeinstalaci (re-imaging) a práva na užívání předchozích verzí, verzí v jiném jazyce, verzí pro jiné platformy nebo nižších edic systému Windows, včetně Windows 10 Enterprise LTSB.</w:t>
      </w:r>
    </w:p>
    <w:p w:rsidR="007E61AC" w:rsidRDefault="00ED43F5" w:rsidP="00ED43F5">
      <w:pPr>
        <w:pStyle w:val="ProductList-Bullet"/>
        <w:numPr>
          <w:ilvl w:val="0"/>
          <w:numId w:val="37"/>
        </w:numPr>
      </w:pPr>
      <w:r>
        <w:t xml:space="preserve">Bez ohledu na jakákoliv ustanovení opačného významu v části Užívací práva záznamu produktu Počítačový operační systém Windows neplatí práva na přístup a užívání virtualizovaných instancí systému Windows. </w:t>
      </w:r>
    </w:p>
    <w:p w:rsidR="007E61AC" w:rsidRDefault="007E61AC">
      <w:pPr>
        <w:pStyle w:val="ProductList-Body"/>
      </w:pPr>
    </w:p>
    <w:p w:rsidR="007E61AC" w:rsidRDefault="00ED43F5">
      <w:pPr>
        <w:pStyle w:val="ProductList-ClauseHeading"/>
        <w:outlineLvl w:val="3"/>
      </w:pPr>
      <w:r>
        <w:t>2.5 Akademické programy</w:t>
      </w:r>
    </w:p>
    <w:p w:rsidR="007E61AC" w:rsidRDefault="00ED43F5">
      <w:pPr>
        <w:pStyle w:val="ProductList-Body"/>
      </w:pPr>
      <w:r>
        <w:t>Následující údaje platí pro zákazníky v multilicenčních programech pro akademickou sféru:</w:t>
      </w:r>
    </w:p>
    <w:p w:rsidR="007E61AC" w:rsidRPr="009E51DE" w:rsidRDefault="00ED43F5">
      <w:pPr>
        <w:pStyle w:val="ProductList-SubClauseHeading"/>
        <w:outlineLvl w:val="4"/>
        <w:rPr>
          <w:lang w:val="pt-BR"/>
        </w:rPr>
      </w:pPr>
      <w:r w:rsidRPr="009E51DE">
        <w:rPr>
          <w:lang w:val="pt-BR"/>
        </w:rPr>
        <w:lastRenderedPageBreak/>
        <w:t>2.5.1 Microsoft 365 Education A1 (licence na odběr na základě počtu zařízení)</w:t>
      </w:r>
    </w:p>
    <w:p w:rsidR="007E61AC" w:rsidRPr="009E51DE" w:rsidRDefault="00ED43F5">
      <w:pPr>
        <w:pStyle w:val="ProductList-SubSubClauseHeading"/>
        <w:outlineLvl w:val="5"/>
        <w:rPr>
          <w:lang w:val="pt-BR"/>
        </w:rPr>
      </w:pPr>
      <w:r w:rsidRPr="009E51DE">
        <w:rPr>
          <w:lang w:val="pt-BR"/>
        </w:rPr>
        <w:t>2.5.1.1 Doba účinnosti</w:t>
      </w:r>
    </w:p>
    <w:p w:rsidR="007E61AC" w:rsidRPr="009E51DE" w:rsidRDefault="00ED43F5">
      <w:pPr>
        <w:pStyle w:val="ProductList-BodyIndented2"/>
        <w:rPr>
          <w:lang w:val="pt-BR"/>
        </w:rPr>
      </w:pPr>
      <w:r w:rsidRPr="009E51DE">
        <w:rPr>
          <w:lang w:val="pt-BR"/>
        </w:rPr>
        <w:t>Doba účinnosti odběru produktu Microsoft 365 Education A1 (licence na odběr na základě počtu zařízení) je šest let od data objednávky. Pokud licence platí i po uplynutí doby účinnosti multilicenční smlouvy zákazníka, na základě které byla licence k produktu M365 Education A1 (licence na odběr podle počtu zařízení) zakoupena, zůstávají podmínky této smlouvy v platnosti, a to v rozsahu, který je nutný pro trvání licence k produktu M365 Education A1 (licence na odběr podle počtu zařízení).</w:t>
      </w:r>
    </w:p>
    <w:p w:rsidR="007E61AC" w:rsidRPr="009E51DE" w:rsidRDefault="007E61AC">
      <w:pPr>
        <w:pStyle w:val="ProductList-BodyIndented2"/>
        <w:rPr>
          <w:lang w:val="pt-BR"/>
        </w:rPr>
      </w:pPr>
    </w:p>
    <w:p w:rsidR="007E61AC" w:rsidRPr="009E51DE" w:rsidRDefault="00ED43F5">
      <w:pPr>
        <w:pStyle w:val="ProductList-SubSubClauseHeading"/>
        <w:outlineLvl w:val="5"/>
        <w:rPr>
          <w:lang w:val="pt-BR"/>
        </w:rPr>
      </w:pPr>
      <w:r w:rsidRPr="009E51DE">
        <w:rPr>
          <w:lang w:val="pt-BR"/>
        </w:rPr>
        <w:t>2.5.1.2 Zrušení a změna přiřazení</w:t>
      </w:r>
    </w:p>
    <w:p w:rsidR="007E61AC" w:rsidRPr="009E51DE" w:rsidRDefault="00ED43F5">
      <w:pPr>
        <w:pStyle w:val="ProductList-BodyIndented2"/>
        <w:rPr>
          <w:lang w:val="pt-BR"/>
        </w:rPr>
      </w:pPr>
      <w:r w:rsidRPr="009E51DE">
        <w:rPr>
          <w:lang w:val="pt-BR"/>
        </w:rPr>
        <w:t>Přiřazení produktu M365 Education A1 (licence na odběr na základě počtu zařízení) nelze zrušit a lze je změnit pouze na nové zařízení stejného modelu (nebo ekvivalentní náhradu poskytnutou výrobcem) po trvalém selhání hardwaru zařízení, ke kterému byla licence na odběr produktu M365 Education A1 na základě počtu zařízení původně přiřazena.</w:t>
      </w:r>
    </w:p>
    <w:p w:rsidR="007E61AC" w:rsidRPr="009E51DE" w:rsidRDefault="007E61AC">
      <w:pPr>
        <w:pStyle w:val="ProductList-BodyIndented2"/>
        <w:rPr>
          <w:lang w:val="pt-BR"/>
        </w:rPr>
      </w:pPr>
    </w:p>
    <w:p w:rsidR="007E61AC" w:rsidRPr="009E51DE" w:rsidRDefault="00ED43F5">
      <w:pPr>
        <w:pStyle w:val="ProductList-SubSubClauseHeading"/>
        <w:outlineLvl w:val="5"/>
        <w:rPr>
          <w:lang w:val="pt-BR"/>
        </w:rPr>
      </w:pPr>
      <w:r w:rsidRPr="009E51DE">
        <w:rPr>
          <w:lang w:val="pt-BR"/>
        </w:rPr>
        <w:t>2.5.1.3 Užívací práva k produktu Windows AutoPilot</w:t>
      </w:r>
    </w:p>
    <w:p w:rsidR="007E61AC" w:rsidRPr="009E51DE" w:rsidRDefault="00ED43F5">
      <w:pPr>
        <w:pStyle w:val="ProductList-BodyIndented2"/>
        <w:rPr>
          <w:lang w:val="pt-BR"/>
        </w:rPr>
      </w:pPr>
      <w:r w:rsidRPr="009E51DE">
        <w:rPr>
          <w:lang w:val="pt-BR"/>
        </w:rPr>
        <w:t xml:space="preserve">Licencovaní uživatelé produktu Microsoft 365 Education A1 (licence na odběr podle počtu zařízení) jsou oprávněni k užívání funkce Windows AutoPilot dostupné prostřednictvím partnerského centra poskytovatele cloudového řešení.   </w:t>
      </w:r>
    </w:p>
    <w:p w:rsidR="007E61AC" w:rsidRPr="009E51DE" w:rsidRDefault="007E61AC">
      <w:pPr>
        <w:pStyle w:val="ProductList-BodyIndented2"/>
        <w:rPr>
          <w:lang w:val="pt-BR"/>
        </w:rPr>
      </w:pPr>
    </w:p>
    <w:p w:rsidR="007E61AC" w:rsidRDefault="00ED43F5">
      <w:pPr>
        <w:pStyle w:val="ProductList-SubSubClauseHeading"/>
        <w:outlineLvl w:val="5"/>
      </w:pPr>
      <w:r>
        <w:t>2.5.1.4 Verze systému Window 10</w:t>
      </w:r>
    </w:p>
    <w:p w:rsidR="007E61AC" w:rsidRDefault="00ED43F5">
      <w:pPr>
        <w:pStyle w:val="ProductList-BodyIndented2"/>
      </w:pPr>
      <w:r>
        <w:t>Produkt Windows 10 Pro nebo Windows 10 (produkt M365 Education A1 (licence na odběr podle počtu zařízení).</w:t>
      </w:r>
    </w:p>
    <w:p w:rsidR="007E61AC" w:rsidRDefault="007E61AC">
      <w:pPr>
        <w:pStyle w:val="ProductList-BodyIndented2"/>
      </w:pPr>
    </w:p>
    <w:p w:rsidR="007E61AC" w:rsidRPr="009E51DE" w:rsidRDefault="00ED43F5">
      <w:pPr>
        <w:pStyle w:val="ProductList-SubClauseHeading"/>
        <w:outlineLvl w:val="4"/>
        <w:rPr>
          <w:lang w:val="pt-BR"/>
        </w:rPr>
      </w:pPr>
      <w:r w:rsidRPr="009E51DE">
        <w:rPr>
          <w:lang w:val="pt-BR"/>
        </w:rPr>
        <w:t>2.5.2 Microsoft 365 Education A3/A5 (licence na odběr na základě počtu uživatelů)</w:t>
      </w:r>
    </w:p>
    <w:p w:rsidR="007E61AC" w:rsidRPr="009E51DE" w:rsidRDefault="00ED43F5">
      <w:pPr>
        <w:pStyle w:val="ProductList-SubSubClauseHeading"/>
        <w:outlineLvl w:val="5"/>
        <w:rPr>
          <w:lang w:val="pt-BR"/>
        </w:rPr>
      </w:pPr>
      <w:r w:rsidRPr="009E51DE">
        <w:rPr>
          <w:lang w:val="pt-BR"/>
        </w:rPr>
        <w:t>2.5.2.1 Servery služeb Office</w:t>
      </w:r>
    </w:p>
    <w:p w:rsidR="007E61AC" w:rsidRPr="009E51DE" w:rsidRDefault="00ED43F5">
      <w:pPr>
        <w:pStyle w:val="ProductList-BodyIndented2"/>
        <w:rPr>
          <w:lang w:val="pt-BR"/>
        </w:rPr>
      </w:pPr>
      <w:r w:rsidRPr="009E51DE">
        <w:rPr>
          <w:lang w:val="pt-BR"/>
        </w:rPr>
        <w:t>Každý licencovaný uživatel, který má udělenu licenci na odběr na základě počtu uživatelů k produktu Microsoft 365 Education A3/A5 smí:</w:t>
      </w:r>
    </w:p>
    <w:p w:rsidR="007E61AC" w:rsidRPr="009E51DE" w:rsidRDefault="00ED43F5" w:rsidP="00ED43F5">
      <w:pPr>
        <w:pStyle w:val="ProductList-Bullet"/>
        <w:numPr>
          <w:ilvl w:val="2"/>
          <w:numId w:val="38"/>
        </w:numPr>
        <w:rPr>
          <w:lang w:val="pt-BR"/>
        </w:rPr>
      </w:pPr>
      <w:r w:rsidRPr="009E51DE">
        <w:rPr>
          <w:lang w:val="pt-BR"/>
        </w:rPr>
        <w:t>instalovat libovolný počet kopií následujícího serverového softwaru na libovolném serveru vyhrazeném k použití zákazníkem: Exchange Server, SharePoint Server a Skype for Business Server; a</w:t>
      </w:r>
    </w:p>
    <w:p w:rsidR="007E61AC" w:rsidRPr="009E51DE" w:rsidRDefault="00ED43F5" w:rsidP="00ED43F5">
      <w:pPr>
        <w:pStyle w:val="ProductList-Bullet"/>
        <w:numPr>
          <w:ilvl w:val="2"/>
          <w:numId w:val="38"/>
        </w:numPr>
        <w:rPr>
          <w:lang w:val="pt-BR"/>
        </w:rPr>
      </w:pPr>
      <w:r w:rsidRPr="009E51DE">
        <w:rPr>
          <w:lang w:val="pt-BR"/>
        </w:rPr>
        <w:t>přístup k serverovému softwaru uvedenému výše je umožněn výhradně uživatelům, kterým byla udělena licence na odběr na základě počtu uživatelů k produktu Microsoft 365 Education A3/A5, nebo externím uživatelům.</w:t>
      </w:r>
    </w:p>
    <w:p w:rsidR="007E61AC" w:rsidRPr="009E51DE" w:rsidRDefault="00ED43F5">
      <w:pPr>
        <w:pStyle w:val="ProductList-BodyIndented2"/>
        <w:rPr>
          <w:lang w:val="pt-BR"/>
        </w:rPr>
      </w:pPr>
      <w:r w:rsidRPr="009E51DE">
        <w:rPr>
          <w:lang w:val="pt-BR"/>
        </w:rPr>
        <w:t>Toto ustanovení se nevztahuje na licence na odběr podle počtu uživatelů získané na základě smlouvy Microsoft Cloud.</w:t>
      </w:r>
    </w:p>
    <w:p w:rsidR="007E61AC" w:rsidRPr="009E51DE" w:rsidRDefault="007E61AC">
      <w:pPr>
        <w:pStyle w:val="ProductList-BodyIndented2"/>
        <w:rPr>
          <w:lang w:val="pt-BR"/>
        </w:rPr>
      </w:pPr>
    </w:p>
    <w:p w:rsidR="007E61AC" w:rsidRPr="009E51DE" w:rsidRDefault="00ED43F5">
      <w:pPr>
        <w:pStyle w:val="ProductList-SubSubClauseHeading"/>
        <w:outlineLvl w:val="5"/>
        <w:rPr>
          <w:lang w:val="pt-BR"/>
        </w:rPr>
      </w:pPr>
      <w:r w:rsidRPr="009E51DE">
        <w:rPr>
          <w:lang w:val="pt-BR"/>
        </w:rPr>
        <w:t>2.5.2.2 Office Professional Plus</w:t>
      </w:r>
    </w:p>
    <w:p w:rsidR="007E61AC" w:rsidRPr="009E51DE" w:rsidRDefault="00ED43F5">
      <w:pPr>
        <w:pStyle w:val="ProductList-BodyIndented2"/>
        <w:rPr>
          <w:lang w:val="pt-BR"/>
        </w:rPr>
      </w:pPr>
      <w:r w:rsidRPr="009E51DE">
        <w:rPr>
          <w:lang w:val="pt-BR"/>
        </w:rPr>
        <w:t xml:space="preserve">Pro každého </w:t>
      </w:r>
      <w:r>
        <w:fldChar w:fldCharType="begin"/>
      </w:r>
      <w:r w:rsidRPr="009E51DE">
        <w:rPr>
          <w:lang w:val="pt-BR"/>
        </w:rPr>
        <w:instrText xml:space="preserve"> AutoTextList   \s NoStyle \t "Licencovaný uživatel označuje jednotlivého uživatele, kterému je přidělena licence." </w:instrText>
      </w:r>
      <w:r>
        <w:fldChar w:fldCharType="separate"/>
      </w:r>
      <w:r w:rsidRPr="009E51DE">
        <w:rPr>
          <w:color w:val="0563C1"/>
          <w:lang w:val="pt-BR"/>
        </w:rPr>
        <w:t>licencovaného uživatele</w:t>
      </w:r>
      <w:r>
        <w:fldChar w:fldCharType="end"/>
      </w:r>
      <w:r w:rsidRPr="009E51DE">
        <w:rPr>
          <w:lang w:val="pt-BR"/>
        </w:rPr>
        <w:t xml:space="preserve">, kterému zákazník udělí licenci na odběr na základě počtu uživatelů k produktu Microsoft 365 Education A3/A5, může zákazník instalovat jednu lokální kopii produktu Office Professional Plus pro výhradní užití </w:t>
      </w:r>
      <w:r>
        <w:fldChar w:fldCharType="begin"/>
      </w:r>
      <w:r w:rsidRPr="009E51DE">
        <w:rPr>
          <w:lang w:val="pt-BR"/>
        </w:rPr>
        <w:instrText xml:space="preserve"> AutoTextList   \s NoStyle \t "Licencovaný uživatel označuje jednotlivého uživatele, kterému je přidělena licence." </w:instrText>
      </w:r>
      <w:r>
        <w:fldChar w:fldCharType="separate"/>
      </w:r>
      <w:r w:rsidRPr="009E51DE">
        <w:rPr>
          <w:color w:val="0563C1"/>
          <w:lang w:val="pt-BR"/>
        </w:rPr>
        <w:t>licencovaným uživatelem</w:t>
      </w:r>
      <w:r>
        <w:fldChar w:fldCharType="end"/>
      </w:r>
      <w:r w:rsidRPr="009E51DE">
        <w:rPr>
          <w:lang w:val="pt-BR"/>
        </w:rPr>
        <w:t xml:space="preserve"> po dobu odběru. Toto ustanovení se nevztahuje na licence na odběr na základě počtu uživatelů získané na základě smlouvy Microsoft Cloud nebo prostřednictvím </w:t>
      </w:r>
      <w:r>
        <w:fldChar w:fldCharType="begin"/>
      </w:r>
      <w:r w:rsidRPr="009E51DE">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E51DE">
        <w:rPr>
          <w:color w:val="0563C1"/>
          <w:lang w:val="pt-BR"/>
        </w:rPr>
        <w:t>výhody použití studenty</w:t>
      </w:r>
      <w:r>
        <w:fldChar w:fldCharType="end"/>
      </w:r>
      <w:r w:rsidRPr="009E51DE">
        <w:rPr>
          <w:lang w:val="pt-BR"/>
        </w:rPr>
        <w:t>.</w:t>
      </w:r>
    </w:p>
    <w:p w:rsidR="007E61AC" w:rsidRPr="009E51DE" w:rsidRDefault="007E61AC">
      <w:pPr>
        <w:pStyle w:val="ProductList-BodyIndented2"/>
        <w:rPr>
          <w:lang w:val="pt-BR"/>
        </w:rPr>
      </w:pPr>
    </w:p>
    <w:p w:rsidR="007E61AC" w:rsidRPr="009E51DE" w:rsidRDefault="00ED43F5">
      <w:pPr>
        <w:pStyle w:val="ProductList-SubClauseHeading"/>
        <w:outlineLvl w:val="4"/>
        <w:rPr>
          <w:lang w:val="pt-BR"/>
        </w:rPr>
      </w:pPr>
      <w:r w:rsidRPr="009E51DE">
        <w:rPr>
          <w:lang w:val="pt-BR"/>
        </w:rPr>
        <w:t>2.5.3 Použití v laboratoři nebo knihovně</w:t>
      </w:r>
    </w:p>
    <w:p w:rsidR="007E61AC" w:rsidRPr="009E51DE" w:rsidRDefault="00ED43F5">
      <w:pPr>
        <w:pStyle w:val="ProductList-BodyIndented"/>
        <w:rPr>
          <w:lang w:val="pt-BR"/>
        </w:rPr>
      </w:pPr>
      <w:r w:rsidRPr="009E51DE">
        <w:rPr>
          <w:lang w:val="pt-BR"/>
        </w:rPr>
        <w:t>Instituce s licencemi na odběr na základě počtu uživatelů pro Microsoft 365 A3/A5, které jsou přiřazeny všem pedagogům/zaměstnancům nebo znalostním pracovníkům, mohou software Office Professional Plus 2016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7E61AC" w:rsidRPr="009E51DE" w:rsidRDefault="007E61AC">
      <w:pPr>
        <w:pStyle w:val="ProductList-BodyIndented"/>
        <w:rPr>
          <w:lang w:val="pt-BR"/>
        </w:rPr>
      </w:pPr>
    </w:p>
    <w:p w:rsidR="007E61AC" w:rsidRPr="009E51DE" w:rsidRDefault="00ED43F5">
      <w:pPr>
        <w:pStyle w:val="ProductList-SubClauseHeading"/>
        <w:outlineLvl w:val="4"/>
        <w:rPr>
          <w:lang w:val="pt-BR"/>
        </w:rPr>
      </w:pPr>
      <w:r w:rsidRPr="009E51DE">
        <w:rPr>
          <w:lang w:val="pt-BR"/>
        </w:rPr>
        <w:t>2.5.4 Platné licenční podmínky</w:t>
      </w:r>
    </w:p>
    <w:p w:rsidR="007E61AC" w:rsidRPr="009E51DE" w:rsidRDefault="00ED43F5">
      <w:pPr>
        <w:pStyle w:val="ProductList-BodyIndented"/>
        <w:rPr>
          <w:lang w:val="pt-BR"/>
        </w:rPr>
      </w:pPr>
      <w:r w:rsidRPr="009E51DE">
        <w:rPr>
          <w:lang w:val="pt-BR"/>
        </w:rPr>
        <w:t>Mimo podmínek produktu Microsoft 365 Product Entry se licence na odběr na základě počtu uživatelů k produktu Microsoft 365 A3 a A5 řídí licenčními podmínkami platnými pro produkty Office 365 Enterprise A3/A5, Enterprise Mobility + Security E3/E5 a Windows 10 Education E3/E5 na uživatele.</w:t>
      </w:r>
    </w:p>
    <w:p w:rsidR="007E61AC" w:rsidRPr="009E51DE" w:rsidRDefault="007E61AC">
      <w:pPr>
        <w:pStyle w:val="ProductList-BodyIndented"/>
        <w:rPr>
          <w:lang w:val="pt-BR"/>
        </w:rPr>
      </w:pPr>
    </w:p>
    <w:p w:rsidR="007E61AC" w:rsidRPr="009E51DE" w:rsidRDefault="00ED43F5">
      <w:pPr>
        <w:pStyle w:val="ProductList-ClauseHeading"/>
        <w:outlineLvl w:val="3"/>
        <w:rPr>
          <w:lang w:val="pt-BR"/>
        </w:rPr>
      </w:pPr>
      <w:r w:rsidRPr="009E51DE">
        <w:rPr>
          <w:lang w:val="pt-BR"/>
        </w:rPr>
        <w:t>2.6 Komunitní cloudová služba státní správy USA</w:t>
      </w:r>
    </w:p>
    <w:p w:rsidR="007E61AC" w:rsidRPr="009E51DE" w:rsidRDefault="00ED43F5">
      <w:pPr>
        <w:pStyle w:val="ProductList-Body"/>
        <w:rPr>
          <w:lang w:val="pt-BR"/>
        </w:rPr>
      </w:pPr>
      <w:r w:rsidRPr="009E51DE">
        <w:rPr>
          <w:lang w:val="pt-BR"/>
        </w:rPr>
        <w:t xml:space="preserve">V tabulce Dostupnost programu můžete pro každou komponentu produktu Microsoft 365 vyhledat, které komponenty jsou služby </w:t>
      </w:r>
      <w:r>
        <w:fldChar w:fldCharType="begin"/>
      </w:r>
      <w:r w:rsidRPr="009E51DE">
        <w:rPr>
          <w:lang w:val="pt-BR"/>
        </w:rPr>
        <w:instrText xml:space="preserve"> AutoTextList   \s NoStyle \t "Komunitní cloudová služba státní správy USA" </w:instrText>
      </w:r>
      <w:r>
        <w:fldChar w:fldCharType="separate"/>
      </w:r>
      <w:r w:rsidRPr="009E51DE">
        <w:rPr>
          <w:color w:val="0563C1"/>
          <w:lang w:val="pt-BR"/>
        </w:rPr>
        <w:t>UC</w:t>
      </w:r>
      <w:r>
        <w:fldChar w:fldCharType="end"/>
      </w:r>
      <w:r w:rsidRPr="009E51DE">
        <w:rPr>
          <w:lang w:val="pt-BR"/>
        </w:rPr>
        <w:t>.</w:t>
      </w:r>
    </w:p>
    <w:p w:rsidR="007E61AC" w:rsidRPr="009E51DE" w:rsidRDefault="007E61AC">
      <w:pPr>
        <w:pStyle w:val="ProductList-Body"/>
        <w:jc w:val="right"/>
        <w:rPr>
          <w:lang w:val="pt-BR"/>
        </w:rPr>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9948011"/>
      <w:r>
        <w:instrText>Enterprise Mobility + Security</w:instrText>
      </w:r>
      <w:bookmarkEnd w:id="237"/>
      <w:r>
        <w:instrText>" \l 2</w:instrText>
      </w:r>
      <w:r>
        <w:fldChar w:fldCharType="end"/>
      </w:r>
    </w:p>
    <w:p w:rsidR="007E61AC" w:rsidRDefault="00ED43F5">
      <w:pPr>
        <w:pStyle w:val="ProductList-Offering1SubSection"/>
        <w:outlineLvl w:val="2"/>
      </w:pPr>
      <w:bookmarkStart w:id="238" w:name="_Sec709"/>
      <w:r>
        <w:t>1. Dostupnost programu</w:t>
      </w:r>
      <w:bookmarkEnd w:id="238"/>
    </w:p>
    <w:tbl>
      <w:tblPr>
        <w:tblStyle w:val="PURTable"/>
        <w:tblW w:w="0" w:type="dxa"/>
        <w:tblLook w:val="04A0" w:firstRow="1" w:lastRow="0" w:firstColumn="1" w:lastColumn="0" w:noHBand="0" w:noVBand="1"/>
      </w:tblPr>
      <w:tblGrid>
        <w:gridCol w:w="4289"/>
        <w:gridCol w:w="705"/>
        <w:gridCol w:w="703"/>
        <w:gridCol w:w="708"/>
        <w:gridCol w:w="717"/>
        <w:gridCol w:w="730"/>
        <w:gridCol w:w="834"/>
        <w:gridCol w:w="711"/>
        <w:gridCol w:w="707"/>
        <w:gridCol w:w="812"/>
      </w:tblGrid>
      <w:tr w:rsidR="007E61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6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 xml:space="preserve">Enterprise Mobility + Security E5 </w:t>
            </w:r>
            <w:r>
              <w:fldChar w:fldCharType="begin"/>
            </w:r>
            <w:r>
              <w:instrText xml:space="preserve"> XE "Enterprise Mobility + Security E5 " </w:instrText>
            </w:r>
            <w:r>
              <w:fldChar w:fldCharType="end"/>
            </w:r>
            <w:r>
              <w:t xml:space="preserve">(licence na odběr na základě </w:t>
            </w:r>
            <w:r>
              <w:lastRenderedPageBreak/>
              <w:t>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ED43F5">
      <w:pPr>
        <w:pStyle w:val="ProductList-Offering1SubSection"/>
        <w:outlineLvl w:val="2"/>
      </w:pPr>
      <w:bookmarkStart w:id="239" w:name="_Sec764"/>
      <w:r>
        <w:t>2. Podmínky produktu</w:t>
      </w:r>
      <w:bookmarkEnd w:id="239"/>
    </w:p>
    <w:tbl>
      <w:tblPr>
        <w:tblStyle w:val="PURTable"/>
        <w:tblW w:w="0" w:type="dxa"/>
        <w:tblLook w:val="04A0" w:firstRow="1" w:lastRow="0" w:firstColumn="1" w:lastColumn="0" w:noHBand="0" w:noVBand="1"/>
      </w:tblPr>
      <w:tblGrid>
        <w:gridCol w:w="3630"/>
        <w:gridCol w:w="3641"/>
        <w:gridCol w:w="364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Nárok na snížení (SCE):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Pr="009E51DE" w:rsidRDefault="00ED43F5">
            <w:pPr>
              <w:pStyle w:val="ProductList-TableBody"/>
              <w:rPr>
                <w:lang w:val="pt-BR"/>
              </w:rPr>
            </w:pPr>
            <w:r>
              <w:fldChar w:fldCharType="begin"/>
            </w:r>
            <w:r w:rsidRPr="009E51DE">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E51DE">
              <w:rPr>
                <w:color w:val="0563C1"/>
                <w:lang w:val="pt-BR"/>
              </w:rPr>
              <w:t>Výhody při užívání studenty</w:t>
            </w:r>
            <w:r>
              <w:fldChar w:fldCharType="end"/>
            </w:r>
            <w:r w:rsidRPr="009E51DE">
              <w:rPr>
                <w:lang w:val="pt-BR"/>
              </w:rPr>
              <w:t xml:space="preserve">: Viz </w:t>
            </w:r>
            <w:hyperlink w:anchor="_Sec1230">
              <w:r w:rsidRPr="009E51DE">
                <w:rPr>
                  <w:color w:val="00467F"/>
                  <w:u w:val="single"/>
                  <w:lang w:val="pt-BR"/>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E61AC" w:rsidRDefault="007E61AC">
      <w:pPr>
        <w:pStyle w:val="ProductList-ClauseHeading"/>
        <w:outlineLvl w:val="3"/>
      </w:pP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1HeadingNoBorder"/>
        <w:outlineLvl w:val="1"/>
      </w:pPr>
      <w:bookmarkStart w:id="240" w:name="_Sec1151"/>
      <w:r>
        <w:t>Služby Microsoft Dynamics 365</w:t>
      </w:r>
      <w:bookmarkEnd w:id="240"/>
      <w:r>
        <w:fldChar w:fldCharType="begin"/>
      </w:r>
      <w:r>
        <w:instrText xml:space="preserve"> TC "</w:instrText>
      </w:r>
      <w:bookmarkStart w:id="241" w:name="_Toc509948012"/>
      <w:r>
        <w:instrText>Služby Microsoft Dynamics 365</w:instrText>
      </w:r>
      <w:bookmarkEnd w:id="241"/>
      <w:r>
        <w:instrText>" \l 2</w:instrText>
      </w:r>
      <w:r>
        <w:fldChar w:fldCharType="end"/>
      </w:r>
    </w:p>
    <w:p w:rsidR="007E61AC" w:rsidRDefault="00ED43F5">
      <w:pPr>
        <w:pStyle w:val="ProductList-Offering1SubSection"/>
        <w:outlineLvl w:val="2"/>
      </w:pPr>
      <w:bookmarkStart w:id="242" w:name="_Sec1152"/>
      <w:r>
        <w:t>1. Dostupnost programu</w:t>
      </w:r>
      <w:bookmarkEnd w:id="242"/>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7E61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6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rsidRPr="009E51DE">
        <w:tc>
          <w:tcPr>
            <w:tcW w:w="4660" w:type="dxa"/>
            <w:tcBorders>
              <w:top w:val="dashed" w:sz="4" w:space="0" w:color="BFBFBF"/>
              <w:left w:val="none" w:sz="4" w:space="0" w:color="6E6E6E"/>
              <w:bottom w:val="dashed" w:sz="4" w:space="0" w:color="BFBFBF"/>
              <w:right w:val="none" w:sz="4" w:space="0" w:color="6E6E6E"/>
            </w:tcBorders>
          </w:tcPr>
          <w:p w:rsidR="007E61AC" w:rsidRPr="009E51DE" w:rsidRDefault="00ED43F5">
            <w:pPr>
              <w:pStyle w:val="ProductList-TableBody"/>
              <w:rPr>
                <w:lang w:val="pt-BR"/>
              </w:rPr>
            </w:pPr>
            <w:r w:rsidRPr="009E51DE">
              <w:rPr>
                <w:lang w:val="pt-BR"/>
              </w:rPr>
              <w:t>Microsoft Dynamics 365 Business Central Premium</w:t>
            </w:r>
            <w:r>
              <w:fldChar w:fldCharType="begin"/>
            </w:r>
            <w:r w:rsidRPr="009E51DE">
              <w:rPr>
                <w:lang w:val="pt-BR"/>
              </w:rPr>
              <w:instrText xml:space="preserve"> XE "Microsoft Dynamics 365 Business Central Premium" </w:instrText>
            </w:r>
            <w:r>
              <w:fldChar w:fldCharType="end"/>
            </w:r>
            <w:r w:rsidRPr="009E51DE">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Pr="009E51DE"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Pr="009E51DE" w:rsidRDefault="007E61AC">
            <w:pPr>
              <w:pStyle w:val="ProductList-TableBody"/>
              <w:jc w:val="center"/>
              <w:rPr>
                <w:lang w:val="pt-BR"/>
              </w:rPr>
            </w:pPr>
          </w:p>
        </w:tc>
      </w:tr>
      <w:tr w:rsidR="007E61AC">
        <w:tc>
          <w:tcPr>
            <w:tcW w:w="4660" w:type="dxa"/>
            <w:tcBorders>
              <w:top w:val="dashed" w:sz="4" w:space="0" w:color="BFBFBF"/>
              <w:left w:val="none" w:sz="4" w:space="0" w:color="6E6E6E"/>
              <w:bottom w:val="dashed" w:sz="4" w:space="0" w:color="BABABA"/>
              <w:right w:val="none" w:sz="4" w:space="0" w:color="6E6E6E"/>
            </w:tcBorders>
          </w:tcPr>
          <w:p w:rsidR="007E61AC" w:rsidRDefault="00ED43F5">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ABABA"/>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ABABA"/>
              <w:left w:val="none" w:sz="4" w:space="0" w:color="6E6E6E"/>
              <w:bottom w:val="dashed" w:sz="4" w:space="0" w:color="BFBFBF"/>
              <w:right w:val="none" w:sz="4" w:space="0" w:color="6E6E6E"/>
            </w:tcBorders>
          </w:tcPr>
          <w:p w:rsidR="007E61AC" w:rsidRDefault="00ED43F5">
            <w:pPr>
              <w:pStyle w:val="ProductList-TableBody"/>
            </w:pPr>
            <w:r>
              <w:t>Plán pro službu Microsoft Dynamics 365 Customer Engagement, Enterprise Edition</w:t>
            </w:r>
            <w:r>
              <w:fldChar w:fldCharType="begin"/>
            </w:r>
            <w:r>
              <w:instrText xml:space="preserve"> XE "Plán pro službu Microsoft Dynamics 365 Customer Engagement, Enterprise Edition" </w:instrText>
            </w:r>
            <w:r>
              <w:fldChar w:fldCharType="end"/>
            </w:r>
            <w:r>
              <w:t xml:space="preserve"> (licence na odběr na základě počtu uživatelů)</w:t>
            </w:r>
          </w:p>
        </w:tc>
        <w:tc>
          <w:tcPr>
            <w:tcW w:w="740" w:type="dxa"/>
            <w:tcBorders>
              <w:top w:val="dashed" w:sz="4" w:space="0" w:color="BABABA"/>
              <w:left w:val="none" w:sz="4" w:space="0" w:color="6E6E6E"/>
              <w:bottom w:val="dashed" w:sz="4" w:space="0" w:color="BFBFBF"/>
              <w:right w:val="single" w:sz="6" w:space="0" w:color="FFFFFF"/>
            </w:tcBorders>
          </w:tcPr>
          <w:p w:rsidR="007E61AC" w:rsidRDefault="00ED43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Doplněk plánu pro službu Microsoft Dynamics 365 Customer Engagement, Enterprise Edition</w:t>
            </w:r>
            <w:r>
              <w:fldChar w:fldCharType="begin"/>
            </w:r>
            <w:r>
              <w:instrText xml:space="preserve"> XE "Doplněk plánu pro službu Microsoft Dynamics 365 Customer Engagement,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Doplněk plánu pro službu Microsoft Dynamics 365 Customer Engagement, Enterprise Edition z krytí SA</w:t>
            </w:r>
            <w:r>
              <w:fldChar w:fldCharType="begin"/>
            </w:r>
            <w:r>
              <w:instrText xml:space="preserve"> XE "Doplněk plánu pro službu Microsoft Dynamics 365 Customer Engagement,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Doplněk Microsoft Dynamics 365 Plan, Enterprise Edition</w:t>
            </w:r>
            <w:r>
              <w:fldChar w:fldCharType="begin"/>
            </w:r>
            <w:r>
              <w:instrText xml:space="preserve"> XE "Doplněk Microsoft Dynamics 365 Plan,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Plan, Enterprise Edition z krytí SA</w:t>
            </w:r>
            <w:r>
              <w:fldChar w:fldCharType="begin"/>
            </w:r>
            <w:r>
              <w:instrText xml:space="preserve"> XE "Microsoft Dynamics 365 Plan,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Plán pro službu Microsoft Dynamics 365 Unified, Enterprise Edition</w:t>
            </w:r>
            <w:r>
              <w:fldChar w:fldCharType="begin"/>
            </w:r>
            <w:r>
              <w:instrText xml:space="preserve"> XE "Plán pro službu Microsoft Dynamics 365 Unified,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Doplněk plánu pro službu Microsoft Dynamics 365 Unified, Enterprise Edition</w:t>
            </w:r>
            <w:r>
              <w:fldChar w:fldCharType="begin"/>
            </w:r>
            <w:r>
              <w:instrText xml:space="preserve"> XE "Doplněk plánu pro službu Microsoft Dynamics 365 Unified,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Doplněk plánu pro službu Microsoft Dynamics 365 Unified, Enterprise Edition z krytí SA</w:t>
            </w:r>
            <w:r>
              <w:fldChar w:fldCharType="begin"/>
            </w:r>
            <w:r>
              <w:instrText xml:space="preserve"> XE "Doplněk plánu pro službu Microsoft Dynamics 365 Unified,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for Customer Service, verze Enterprise</w:t>
            </w:r>
            <w:r>
              <w:fldChar w:fldCharType="begin"/>
            </w:r>
            <w:r>
              <w:instrText xml:space="preserve"> XE "Microsoft Dynamics 365 for Customer Service, verze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 xml:space="preserve">Microsoft Dynamics 365 for Marketing </w:t>
            </w:r>
            <w:r>
              <w:fldChar w:fldCharType="begin"/>
            </w:r>
            <w:r>
              <w:instrText xml:space="preserve"> XE "Microsoft Dynamics 365 for Marketing " </w:instrText>
            </w:r>
            <w:r>
              <w:fldChar w:fldCharType="end"/>
            </w:r>
            <w:r>
              <w:t>(licence na odběr)</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Doplněk Microsoft Dynamics 365 for Operations Device, Enterprise Edition</w:t>
            </w:r>
            <w:r>
              <w:fldChar w:fldCharType="begin"/>
            </w:r>
            <w:r>
              <w:instrText xml:space="preserve"> XE "Doplněk Microsoft Dynamics 365 for Operations Device, Enterprise Edition"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 xml:space="preserve">Doplněk Microsoft Dynamics 365 for Operations Device, </w:t>
            </w:r>
            <w:r>
              <w:lastRenderedPageBreak/>
              <w:t xml:space="preserve">Enterprise Edition z krytí SA </w:t>
            </w:r>
            <w:r>
              <w:fldChar w:fldCharType="begin"/>
            </w:r>
            <w:r>
              <w:instrText xml:space="preserve"> XE "Doplněk Microsoft Dynamics 365 for Operations Device, Enterprise Edition z krytí SA " </w:instrText>
            </w:r>
            <w:r>
              <w:fldChar w:fldCharType="end"/>
            </w:r>
            <w:r>
              <w:t>(licence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Doplněk Microsoft Dynamics 365 for Retail, Enterprise Edition</w:t>
            </w:r>
            <w:r>
              <w:fldChar w:fldCharType="begin"/>
            </w:r>
            <w:r>
              <w:instrText xml:space="preserve"> XE "Doplněk Microsoft Dynamics 365 for Retail,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for Retail, Enterprise Edition z krytí SA</w:t>
            </w:r>
            <w:r>
              <w:fldChar w:fldCharType="begin"/>
            </w:r>
            <w:r>
              <w:instrText xml:space="preserve"> XE "Microsoft Dynamics 365 for Retail,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for Sales, verze Enterprise</w:t>
            </w:r>
            <w:r>
              <w:fldChar w:fldCharType="begin"/>
            </w:r>
            <w:r>
              <w:instrText xml:space="preserve"> XE "Microsoft Dynamics 365 for Sales, verze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Pr="009E51DE" w:rsidRDefault="00ED43F5">
            <w:pPr>
              <w:pStyle w:val="ProductList-TableBody"/>
              <w:rPr>
                <w:lang w:val="pt-BR"/>
              </w:rPr>
            </w:pPr>
            <w:r w:rsidRPr="009E51DE">
              <w:rPr>
                <w:lang w:val="pt-BR"/>
              </w:rPr>
              <w:t xml:space="preserve">Microsoft Dynamics 365 for Sales, verze Enterprise </w:t>
            </w:r>
            <w:r>
              <w:fldChar w:fldCharType="begin"/>
            </w:r>
            <w:r w:rsidRPr="009E51DE">
              <w:rPr>
                <w:lang w:val="pt-BR"/>
              </w:rPr>
              <w:instrText xml:space="preserve"> XE "Microsoft Dynamics 365 for Sales, verze Enterprise " </w:instrText>
            </w:r>
            <w:r>
              <w:fldChar w:fldCharType="end"/>
            </w:r>
            <w:r w:rsidRPr="009E51DE">
              <w:rPr>
                <w:lang w:val="pt-BR"/>
              </w:rPr>
              <w:t>(licence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7E61AC" w:rsidRPr="009E51DE"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rsidRPr="009E51DE">
              <w:rPr>
                <w:lang w:val="pt-BR"/>
              </w:rPr>
              <w:instrText xml:space="preserve"> AutoTextList   \s NoStyle \t "Doplňkový produkt" </w:instrText>
            </w:r>
            <w:r>
              <w:fldChar w:fldCharType="separate"/>
            </w:r>
            <w:r w:rsidRPr="009E51DE">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for Sales Professional (licence na odběr na základě počtu uživatelů</w:t>
            </w:r>
            <w:r>
              <w:fldChar w:fldCharType="begin"/>
            </w:r>
            <w:r>
              <w:instrText xml:space="preserve"> XE "Microsoft Dynamics 365 for Sales Professional (licence na odběr na základě počtu uživatelů"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Doplněk Microsoft Dynamics 365 for Talent, Enterprise Edition</w:t>
            </w:r>
            <w:r>
              <w:fldChar w:fldCharType="begin"/>
            </w:r>
            <w:r>
              <w:instrText xml:space="preserve"> XE "Doplněk Microsoft Dynamics 365 for Talent,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for Talent, Enterprise Edition z krytí SA</w:t>
            </w:r>
            <w:r>
              <w:fldChar w:fldCharType="begin"/>
            </w:r>
            <w:r>
              <w:instrText xml:space="preserve"> XE "Microsoft Dynamics 365 for Talent,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Doplněk Microsoft Dynamics 365 for Team Members, verze Enterprise</w:t>
            </w:r>
            <w:r>
              <w:fldChar w:fldCharType="begin"/>
            </w:r>
            <w:r>
              <w:instrText xml:space="preserve"> XE "Doplněk Microsoft Dynamics 365 for Team Members, verze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for Team Members, verze Enterprise z krytí SA</w:t>
            </w:r>
            <w:r>
              <w:fldChar w:fldCharType="begin"/>
            </w:r>
            <w:r>
              <w:instrText xml:space="preserve"> XE "Microsoft Dynamics 365 for Team Members, verze Enterprise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verze Enterprise – Additional Customer Engagement Production Instance</w:t>
            </w:r>
            <w:r>
              <w:fldChar w:fldCharType="begin"/>
            </w:r>
            <w:r>
              <w:instrText xml:space="preserve"> XE "Microsoft Dynamics 365 verze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verze Enterprise – Additional Customer Engagement Non-Production Instance</w:t>
            </w:r>
            <w:r>
              <w:fldChar w:fldCharType="begin"/>
            </w:r>
            <w:r>
              <w:instrText xml:space="preserve"> XE "Microsoft Dynamics 365 verze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for Operations, verze Enterprise – Sandbox vrstva 1: Vývojářská a testovací instance</w:t>
            </w:r>
            <w:r>
              <w:fldChar w:fldCharType="begin"/>
            </w:r>
            <w:r>
              <w:instrText xml:space="preserve"> XE "Microsoft Dynamics 365 for Operations, verze Enterprise – Sandbox vrstva 1: Vývojářská a testovací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for Operations, verze Enterprise – Sandbox vrstva 2: Akceptační testování Standard</w:t>
            </w:r>
            <w:r>
              <w:fldChar w:fldCharType="begin"/>
            </w:r>
            <w:r>
              <w:instrText xml:space="preserve"> XE "Microsoft Dynamics 365 for Operations, verze Enterprise – Sandbox vrstva 2: Akceptační testování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for Operations, verze Enterprise – Sandbox vrstva 3: Akceptační testování Premier</w:t>
            </w:r>
            <w:r>
              <w:fldChar w:fldCharType="begin"/>
            </w:r>
            <w:r>
              <w:instrText xml:space="preserve"> XE "Microsoft Dynamics 365 for Operations, verze Enterprise – Sandbox vrstva 3: Akceptační testování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for Operations, verze Enterprise – Sandbox vrstva 4: Testování výkonnosti Standard</w:t>
            </w:r>
            <w:r>
              <w:fldChar w:fldCharType="begin"/>
            </w:r>
            <w:r>
              <w:instrText xml:space="preserve"> XE "Microsoft Dynamics 365 for Operations, verze Enterprise – Sandbox vrstva 4: Testování výkonnosti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for Operations, verze Enterprise – Sandbox vrstva 5: Testování výkonnosti Premier</w:t>
            </w:r>
            <w:r>
              <w:fldChar w:fldCharType="begin"/>
            </w:r>
            <w:r>
              <w:instrText xml:space="preserve"> XE "Microsoft Dynamics 365 for Operations, verze Enterprise – Sandbox vrstva 5: Testování výkonnosti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ED43F5">
      <w:pPr>
        <w:pStyle w:val="ProductList-Offering1SubSection"/>
        <w:outlineLvl w:val="2"/>
      </w:pPr>
      <w:bookmarkStart w:id="243" w:name="_Sec1153"/>
      <w:r>
        <w:lastRenderedPageBreak/>
        <w:t>2. Podmínky produktu</w:t>
      </w:r>
      <w:bookmarkEnd w:id="243"/>
    </w:p>
    <w:tbl>
      <w:tblPr>
        <w:tblStyle w:val="PURTable"/>
        <w:tblW w:w="0" w:type="dxa"/>
        <w:tblLook w:val="04A0" w:firstRow="1" w:lastRow="0" w:firstColumn="1" w:lastColumn="0" w:noHBand="0" w:noVBand="1"/>
      </w:tblPr>
      <w:tblGrid>
        <w:gridCol w:w="3630"/>
        <w:gridCol w:w="3642"/>
        <w:gridCol w:w="364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 a pro doplněk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E61AC" w:rsidRDefault="007E61AC">
      <w:pPr>
        <w:pStyle w:val="ProductList-Body"/>
      </w:pPr>
    </w:p>
    <w:p w:rsidR="007E61AC" w:rsidRDefault="00ED43F5">
      <w:pPr>
        <w:pStyle w:val="ProductList-ClauseHeading"/>
        <w:outlineLvl w:val="3"/>
      </w:pPr>
      <w:r>
        <w:t>2.1 Unified Service Desk (USD)</w:t>
      </w:r>
    </w:p>
    <w:p w:rsidR="007E61AC" w:rsidRDefault="00ED43F5">
      <w:pPr>
        <w:pStyle w:val="ProductList-Body"/>
      </w:pPr>
      <w:r>
        <w:t>Zákazníci s aktivními odběry plánů pro služby Microsoft Dynamics 365 Customer Engagement, Microsoft Dynamics 365 Unified Operations nebo Microsoft Dynamics 365, Enterprise Edition mohou na každého uživatele nainstalovat a používat software USD.</w:t>
      </w:r>
    </w:p>
    <w:p w:rsidR="007E61AC" w:rsidRDefault="007E61AC">
      <w:pPr>
        <w:pStyle w:val="ProductList-Body"/>
      </w:pPr>
    </w:p>
    <w:p w:rsidR="007E61AC" w:rsidRDefault="00ED43F5">
      <w:pPr>
        <w:pStyle w:val="ProductList-ClauseHeading"/>
        <w:outlineLvl w:val="3"/>
      </w:pPr>
      <w:r>
        <w:t>2.2 Microsoft Dynamics CustomerSource</w:t>
      </w:r>
    </w:p>
    <w:p w:rsidR="007E61AC" w:rsidRDefault="00ED43F5">
      <w:pPr>
        <w:pStyle w:val="ProductList-Body"/>
      </w:pPr>
      <w:r>
        <w:t xml:space="preserve">Zákazníci s aktivními odběry služeb Microsoft Dynamics 365 mají přístup a smí užívat službu CustomerSource. </w:t>
      </w:r>
    </w:p>
    <w:p w:rsidR="007E61AC" w:rsidRDefault="007E61AC">
      <w:pPr>
        <w:pStyle w:val="ProductList-Body"/>
      </w:pPr>
    </w:p>
    <w:p w:rsidR="007E61AC" w:rsidRDefault="00ED43F5">
      <w:pPr>
        <w:pStyle w:val="ProductList-ClauseHeading"/>
        <w:outlineLvl w:val="3"/>
      </w:pPr>
      <w:r>
        <w:t>2.3 Oprávnění pro kvalifikované nabídky</w:t>
      </w:r>
    </w:p>
    <w:p w:rsidR="007E61AC" w:rsidRDefault="00ED43F5">
      <w:pPr>
        <w:pStyle w:val="ProductList-Body"/>
      </w:pPr>
      <w:r>
        <w:t>Zákazníci, na které se vztahuje aktivní smlouva, kteří získali před 1. listopadem 2016 odběr služby online, krytí Software Assurance nebo plán Microsoft Dynamics Enhancement Plan pro kvalifikující produkty uvedené v tabulce níže, smí získat odpovídající kvalifikovanou nabídku služeb online Microsoft Dynamics 365 do 1. října 2019. Zákazníci multilicenčního programu a zákazníci DPL (ceník pro produkt Dynamics) mají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98"/>
        <w:gridCol w:w="5518"/>
      </w:tblGrid>
      <w:tr w:rsidR="007E61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E61AC" w:rsidRDefault="00ED43F5">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E61AC" w:rsidRDefault="00ED43F5">
            <w:pPr>
              <w:pStyle w:val="ProductList-TableBody"/>
            </w:pPr>
            <w:r>
              <w:rPr>
                <w:color w:val="FFFFFF"/>
              </w:rPr>
              <w:t>Odpovídající kvalifikovaná nabídka pro služby online Microsoft Dynamics 365</w:t>
            </w:r>
          </w:p>
        </w:tc>
      </w:tr>
      <w:tr w:rsidR="007E61A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Microsoft Dynamics 365, verze Enterprise, kvalifikovaná nabídka</w:t>
            </w:r>
            <w:r>
              <w:br/>
            </w:r>
          </w:p>
        </w:tc>
      </w:tr>
      <w:tr w:rsidR="007E61A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Microsoft Dynamics 365, edice Enterprise, kvalifikovaná nabídka z krytí SA*</w:t>
            </w:r>
            <w:r>
              <w:br/>
              <w:t>Doplněk Microsoft Dynamics 365, edice Enterprise, kvalifikovaná nabídka*</w:t>
            </w:r>
          </w:p>
        </w:tc>
      </w:tr>
      <w:tr w:rsidR="007E61A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Microsoft Dynamics AX</w:t>
            </w:r>
          </w:p>
          <w:p w:rsidR="007E61AC" w:rsidRDefault="00ED43F5">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Microsoft Dynamics 365, Business Central, kvalifikovaná nabídka</w:t>
            </w:r>
            <w:r>
              <w:br/>
              <w:t>Doplněk Microsoft Dynamics 365, edice Business, kvalifikovaná nabídka*</w:t>
            </w:r>
          </w:p>
        </w:tc>
      </w:tr>
    </w:tbl>
    <w:p w:rsidR="007E61AC" w:rsidRDefault="00ED43F5">
      <w:pPr>
        <w:pStyle w:val="ProductList-Body"/>
      </w:pPr>
      <w:r>
        <w:rPr>
          <w:i/>
        </w:rPr>
        <w:t xml:space="preserve">*Kvalifikující licence a odpovídající licence na odběr podle počtu uživatelů z krytí SA a doplňky licence na odběr podle počtu uživatelů jsou uvedeny v </w:t>
      </w:r>
      <w:hyperlink w:anchor="_Sec1237">
        <w:r>
          <w:rPr>
            <w:i/>
            <w:color w:val="00467F"/>
            <w:u w:val="single"/>
          </w:rPr>
          <w:t>Příloze C – Doplňky a další licence k přechodu</w:t>
        </w:r>
      </w:hyperlink>
      <w:r>
        <w:rPr>
          <w:i/>
        </w:rPr>
        <w:t xml:space="preserve">. </w:t>
      </w:r>
    </w:p>
    <w:p w:rsidR="007E61AC" w:rsidRDefault="007E61AC">
      <w:pPr>
        <w:pStyle w:val="ProductList-Body"/>
      </w:pPr>
    </w:p>
    <w:p w:rsidR="007E61AC" w:rsidRDefault="00ED43F5">
      <w:pPr>
        <w:pStyle w:val="ProductList-ClauseHeading"/>
        <w:outlineLvl w:val="3"/>
      </w:pPr>
      <w:r>
        <w:t>2.4 Microsoft Dynamics Marketing a Parature</w:t>
      </w:r>
    </w:p>
    <w:p w:rsidR="007E61AC" w:rsidRDefault="00ED43F5">
      <w:pPr>
        <w:pStyle w:val="ProductList-Body"/>
      </w:pPr>
      <w:r>
        <w:t>Zákazníci se smlouvami Enterprise Agreement a Enterprise Agreement Subscription, kteří si zakoupili licence pro Microsoft Dynamics Marketing nebo Parature před 1. listopadem 2016 na základě aktuální prováděcí smlouvy, mohou své odběry prodloužit v rámci jakékoli následující prováděcí smlouvy podepsané před 15. květnem 2018. Bez ohledu na jakákoli ustanovení opačného významu v multilicenční smlouvě zákazníka smí zákazníci s aktivními odběry nadále užívat služby Microsoft Dynamics Marketing a/nebo Parature podle podmínek své smlouvy do 15. května 2018, kdy platnost veškerých práv k užívání produktů Microsoft Dynamics Marketing a Parature vyprší.</w:t>
      </w:r>
    </w:p>
    <w:p w:rsidR="007E61AC" w:rsidRDefault="007E61AC">
      <w:pPr>
        <w:pStyle w:val="ProductList-Body"/>
      </w:pPr>
    </w:p>
    <w:p w:rsidR="007E61AC" w:rsidRDefault="00ED43F5">
      <w:pPr>
        <w:pStyle w:val="ProductList-ClauseHeading"/>
        <w:outlineLvl w:val="3"/>
      </w:pPr>
      <w:r>
        <w:t>2.5 Microsoft Dynamics 365 for Finance and Operations, Business Edition</w:t>
      </w:r>
    </w:p>
    <w:p w:rsidR="007E61AC" w:rsidRDefault="00ED43F5">
      <w:pPr>
        <w:pStyle w:val="ProductList-Body"/>
      </w:pPr>
      <w:r>
        <w:t>Zákazníci s licencí k produktu Dynamics 365 for Finance and Operations, Business Edition mohou prodloužit své odběry do 30. dubna 2018; poté bude možné prodloužit pouze odběry produktu Dynamics 365 Business Central a veškerá práva k užívání produktu Dynamics 365 for Finance and Operations, Business Edition vyprší.</w:t>
      </w:r>
    </w:p>
    <w:p w:rsidR="007E61AC" w:rsidRDefault="007E61AC">
      <w:pPr>
        <w:pStyle w:val="ProductList-Body"/>
      </w:pPr>
    </w:p>
    <w:p w:rsidR="007E61AC" w:rsidRDefault="00ED43F5">
      <w:pPr>
        <w:pStyle w:val="ProductList-ClauseHeading"/>
        <w:outlineLvl w:val="3"/>
      </w:pPr>
      <w:r>
        <w:t>2.6 Plán pro službu Microsoft Dynamics 365, Enterprise edition for Government</w:t>
      </w:r>
    </w:p>
    <w:p w:rsidR="007E61AC" w:rsidRDefault="00ED43F5">
      <w:pPr>
        <w:pStyle w:val="ProductList-Body"/>
      </w:pPr>
      <w:r>
        <w:t>Microsoft Dynamics 365 Unified Operations Plan, Microsoft Dynamics 365 for Retail a Microsoft Dynamics 365 nejsou k dispozici v plánu pro službu Microsoft 365, Enterprise edition for Government.</w:t>
      </w:r>
    </w:p>
    <w:p w:rsidR="007E61AC" w:rsidRDefault="007E61AC">
      <w:pPr>
        <w:pStyle w:val="ProductList-Body"/>
      </w:pPr>
    </w:p>
    <w:p w:rsidR="007E61AC" w:rsidRDefault="00ED43F5">
      <w:pPr>
        <w:pStyle w:val="ProductList-ClauseHeading"/>
        <w:outlineLvl w:val="3"/>
      </w:pPr>
      <w:r>
        <w:t>2.7 Microsoft Dynamics 365 Customer Engagement Plan a Customer Engagement Apps, Enterprise edition for Government and Academic</w:t>
      </w:r>
    </w:p>
    <w:p w:rsidR="007E61AC" w:rsidRDefault="00ED43F5">
      <w:pPr>
        <w:pStyle w:val="ProductList-Body"/>
      </w:pPr>
      <w:r>
        <w:t xml:space="preserve">Plán pro službu Microsoft Dynamics 365 Customer Engagement, Enterprise Edition a jeho jednotlivé služby definované v příloze 2 – Sady licencí na odběr dokumentu </w:t>
      </w:r>
      <w:hyperlink r:id="rId119">
        <w:r>
          <w:rPr>
            <w:color w:val="00467F"/>
            <w:u w:val="single"/>
          </w:rPr>
          <w:t>Podmínky pro služby online</w:t>
        </w:r>
      </w:hyperlink>
      <w:r>
        <w:t xml:space="preserve"> jsou k dispozici pro volby Government a Academic v programech Open License, Open Value a Open Value Subscription.</w:t>
      </w:r>
    </w:p>
    <w:p w:rsidR="007E61AC" w:rsidRDefault="007E61AC">
      <w:pPr>
        <w:pStyle w:val="ProductList-Body"/>
      </w:pPr>
    </w:p>
    <w:p w:rsidR="007E61AC" w:rsidRDefault="00ED43F5">
      <w:pPr>
        <w:pStyle w:val="ProductList-ClauseHeading"/>
        <w:outlineLvl w:val="3"/>
      </w:pPr>
      <w:r>
        <w:t>2.8 Verze Embedded služeb Microsoft Dynamics 365</w:t>
      </w:r>
    </w:p>
    <w:p w:rsidR="007E61AC" w:rsidRDefault="00ED43F5">
      <w:pPr>
        <w:pStyle w:val="ProductList-Body"/>
      </w:pPr>
      <w:r>
        <w:t xml:space="preserve">Prostřednictvím smlouvy Microsoft Cloud jsou poskytovány Embedded verze některých služeb Microsoft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rsidR="007E61AC" w:rsidRDefault="007E61AC">
      <w:pPr>
        <w:pStyle w:val="ProductList-Body"/>
      </w:pPr>
    </w:p>
    <w:p w:rsidR="007E61AC" w:rsidRDefault="00ED43F5">
      <w:pPr>
        <w:pStyle w:val="ProductList-ClauseHeading"/>
        <w:outlineLvl w:val="3"/>
      </w:pPr>
      <w:r>
        <w:t>2.9 Předpoklady pro licence na odběr produktu Dynamics 365 Team Member</w:t>
      </w:r>
    </w:p>
    <w:p w:rsidR="007E61AC" w:rsidRDefault="00ED43F5">
      <w:pPr>
        <w:pStyle w:val="ProductList-Body"/>
      </w:pPr>
      <w:r>
        <w:t>Licence na odběr produktu Dynamics 365 Team Member si mohou zakoupit pouze zákazníci s licencemi k produktům Microsoft Dynamics 365 Plan, Microsoft Dynamics 365 Customer Engagement Plan nebo Microsoft Dynamics 365 Unified Operations Plan.</w:t>
      </w:r>
    </w:p>
    <w:p w:rsidR="007E61AC" w:rsidRDefault="007E61AC">
      <w:pPr>
        <w:pStyle w:val="ProductList-Body"/>
      </w:pPr>
    </w:p>
    <w:p w:rsidR="007E61AC" w:rsidRDefault="00ED43F5">
      <w:pPr>
        <w:pStyle w:val="ProductList-ClauseHeading"/>
        <w:outlineLvl w:val="3"/>
      </w:pPr>
      <w:r>
        <w:t>2.10 Předpoklady pro produkt Dynamics 365 for Marketing Attach</w:t>
      </w:r>
    </w:p>
    <w:p w:rsidR="007E61AC" w:rsidRDefault="00ED43F5">
      <w:pPr>
        <w:pStyle w:val="ProductList-Body"/>
      </w:pPr>
      <w:r>
        <w:t>Zákazníci s licencí k produktu Microsoft Dynamics 365 for Sales, Microsoft Dynamics 365 for Customer Service, Microsoft Dynamics 365 for Field Service, Microsoft Dynamics 365 for Project Service applications nebo Microsoft Relationship Sales nebo Microsoft Dynamics 365 Customer Engagement Plan mají nárok na zakoupení licence k produktu Microsoft Dynamics 365 for Marketing Attach.</w:t>
      </w:r>
    </w:p>
    <w:p w:rsidR="007E61AC" w:rsidRDefault="007E61AC">
      <w:pPr>
        <w:pStyle w:val="ProductList-Body"/>
      </w:pP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GroupHeading"/>
        <w:outlineLvl w:val="1"/>
      </w:pPr>
      <w:bookmarkStart w:id="244" w:name="_Sec632"/>
      <w:r>
        <w:t>Služby Office 365</w:t>
      </w:r>
      <w:bookmarkEnd w:id="244"/>
      <w:r>
        <w:fldChar w:fldCharType="begin"/>
      </w:r>
      <w:r>
        <w:instrText xml:space="preserve"> TC "</w:instrText>
      </w:r>
      <w:bookmarkStart w:id="245" w:name="_Toc509948013"/>
      <w:r>
        <w:instrText>Služby Office 365</w:instrText>
      </w:r>
      <w:bookmarkEnd w:id="245"/>
      <w:r>
        <w:instrText>" \l 2</w:instrText>
      </w:r>
      <w:r>
        <w:fldChar w:fldCharType="end"/>
      </w:r>
    </w:p>
    <w:p w:rsidR="007E61AC" w:rsidRDefault="00ED43F5">
      <w:pPr>
        <w:pStyle w:val="ProductList-Offering2HeadingNoBorder"/>
        <w:outlineLvl w:val="2"/>
      </w:pPr>
      <w:bookmarkStart w:id="246" w:name="_Sec633"/>
      <w:r>
        <w:t>Aplikace služeb Office 365</w:t>
      </w:r>
      <w:bookmarkEnd w:id="246"/>
      <w:r>
        <w:fldChar w:fldCharType="begin"/>
      </w:r>
      <w:r>
        <w:instrText xml:space="preserve"> TC "</w:instrText>
      </w:r>
      <w:bookmarkStart w:id="247" w:name="_Toc509948014"/>
      <w:r>
        <w:instrText>Aplikace služeb Office 365</w:instrText>
      </w:r>
      <w:bookmarkEnd w:id="247"/>
      <w:r>
        <w:instrText>" \l 3</w:instrText>
      </w:r>
      <w:r>
        <w:fldChar w:fldCharType="end"/>
      </w:r>
    </w:p>
    <w:p w:rsidR="007E61AC" w:rsidRDefault="00ED43F5">
      <w:pPr>
        <w:pStyle w:val="ProductList-Offering1SubSection"/>
        <w:outlineLvl w:val="3"/>
      </w:pPr>
      <w:bookmarkStart w:id="248" w:name="_Sec719"/>
      <w:r>
        <w:t>1. Dostupnost programu</w:t>
      </w:r>
      <w:bookmarkEnd w:id="248"/>
    </w:p>
    <w:tbl>
      <w:tblPr>
        <w:tblStyle w:val="PURTable"/>
        <w:tblW w:w="0" w:type="dxa"/>
        <w:tblLook w:val="04A0" w:firstRow="1" w:lastRow="0" w:firstColumn="1" w:lastColumn="0" w:noHBand="0" w:noVBand="1"/>
      </w:tblPr>
      <w:tblGrid>
        <w:gridCol w:w="4208"/>
        <w:gridCol w:w="697"/>
        <w:gridCol w:w="696"/>
        <w:gridCol w:w="807"/>
        <w:gridCol w:w="712"/>
        <w:gridCol w:w="728"/>
        <w:gridCol w:w="828"/>
        <w:gridCol w:w="704"/>
        <w:gridCol w:w="734"/>
        <w:gridCol w:w="802"/>
      </w:tblGrid>
      <w:tr w:rsidR="007E61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6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ED43F5">
      <w:pPr>
        <w:pStyle w:val="ProductList-Offering1SubSection"/>
        <w:outlineLvl w:val="3"/>
      </w:pPr>
      <w:bookmarkStart w:id="249" w:name="_Sec774"/>
      <w:r>
        <w:t>2. Podmínky produktu</w:t>
      </w:r>
      <w:bookmarkEnd w:id="249"/>
    </w:p>
    <w:tbl>
      <w:tblPr>
        <w:tblStyle w:val="PURTable"/>
        <w:tblW w:w="0" w:type="dxa"/>
        <w:tblLook w:val="04A0" w:firstRow="1" w:lastRow="0" w:firstColumn="1" w:lastColumn="0" w:noHBand="0" w:noVBand="1"/>
      </w:tblPr>
      <w:tblGrid>
        <w:gridCol w:w="3630"/>
        <w:gridCol w:w="3641"/>
        <w:gridCol w:w="364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E61AC" w:rsidRDefault="007E61AC">
      <w:pPr>
        <w:pStyle w:val="ProductList-Body"/>
      </w:pPr>
    </w:p>
    <w:p w:rsidR="007E61AC" w:rsidRDefault="00ED43F5">
      <w:pPr>
        <w:pStyle w:val="ProductList-ClauseHeading"/>
        <w:outlineLvl w:val="4"/>
      </w:pPr>
      <w:r>
        <w:t>2.1 Nárok na média pro Office 365 Pro Plus s právy k funkci Windows To Go</w:t>
      </w:r>
    </w:p>
    <w:p w:rsidR="007E61AC" w:rsidRDefault="00ED43F5">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7E61AC" w:rsidRDefault="007E61AC">
      <w:pPr>
        <w:pStyle w:val="ProductList-Body"/>
      </w:pPr>
    </w:p>
    <w:p w:rsidR="007E61AC" w:rsidRDefault="00ED43F5">
      <w:pPr>
        <w:pStyle w:val="ProductList-ClauseHeading"/>
        <w:outlineLvl w:val="4"/>
      </w:pPr>
      <w:r>
        <w:t>2.2 Office Multi Language Pack</w:t>
      </w:r>
    </w:p>
    <w:p w:rsidR="007E61AC" w:rsidRDefault="00ED43F5">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7E61AC" w:rsidRDefault="007E61AC">
      <w:pPr>
        <w:pStyle w:val="ProductList-Body"/>
      </w:pPr>
    </w:p>
    <w:p w:rsidR="007E61AC" w:rsidRDefault="00ED43F5">
      <w:pPr>
        <w:pStyle w:val="ProductList-ClauseHeading"/>
        <w:outlineLvl w:val="4"/>
      </w:pPr>
      <w:r>
        <w:t>2.3 Office Online</w:t>
      </w:r>
    </w:p>
    <w:p w:rsidR="007E61AC" w:rsidRDefault="00ED43F5">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rsidR="007E61AC" w:rsidRDefault="007E61AC">
      <w:pPr>
        <w:pStyle w:val="ProductList-Body"/>
      </w:pPr>
    </w:p>
    <w:p w:rsidR="007E61AC" w:rsidRDefault="00ED43F5">
      <w:pPr>
        <w:pStyle w:val="ProductList-ClauseHeading"/>
        <w:outlineLvl w:val="4"/>
      </w:pPr>
      <w:r>
        <w:t>2.4 Období migrace pro Open Value Subscription</w:t>
      </w:r>
    </w:p>
    <w:p w:rsidR="007E61AC" w:rsidRDefault="00ED43F5">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7E61AC" w:rsidRDefault="007E61AC">
      <w:pPr>
        <w:pStyle w:val="ProductList-Body"/>
      </w:pPr>
    </w:p>
    <w:p w:rsidR="007E61AC" w:rsidRDefault="00ED43F5">
      <w:pPr>
        <w:pStyle w:val="ProductList-ClauseHeading"/>
        <w:outlineLvl w:val="4"/>
      </w:pPr>
      <w:r>
        <w:lastRenderedPageBreak/>
        <w:t>2.5 Implementační práva pro produkt Visio Professional</w:t>
      </w:r>
    </w:p>
    <w:p w:rsidR="007E61AC" w:rsidRDefault="00ED43F5">
      <w:pPr>
        <w:pStyle w:val="ProductList-Body"/>
      </w:pPr>
      <w:r>
        <w:t>Uživatelé softwaru Visio Online Plan 2 smí instalovat a používat jednu kopii softwaru Visio Standard nebo Visio Professional, jak je uvedeno níže:</w:t>
      </w:r>
    </w:p>
    <w:p w:rsidR="007E61AC" w:rsidRDefault="00ED43F5" w:rsidP="00ED43F5">
      <w:pPr>
        <w:pStyle w:val="ProductList-Bullet"/>
        <w:numPr>
          <w:ilvl w:val="0"/>
          <w:numId w:val="39"/>
        </w:numPr>
      </w:pPr>
      <w:r>
        <w:t>vlastní-li uživatel licenci pro produkt Office Standard nebo Office Professional Plus</w:t>
      </w:r>
      <w:r>
        <w:rPr>
          <w:vertAlign w:val="superscript"/>
        </w:rPr>
        <w:t>1</w:t>
      </w:r>
      <w:r>
        <w:t>; a</w:t>
      </w:r>
    </w:p>
    <w:p w:rsidR="007E61AC" w:rsidRDefault="00ED43F5" w:rsidP="00ED43F5">
      <w:pPr>
        <w:pStyle w:val="ProductList-Bullet"/>
        <w:numPr>
          <w:ilvl w:val="0"/>
          <w:numId w:val="39"/>
        </w:numPr>
      </w:pPr>
      <w:r>
        <w:t>pouze na zařízení, na kterém je produkt Office nainstalován.</w:t>
      </w:r>
    </w:p>
    <w:p w:rsidR="007E61AC" w:rsidRDefault="00ED43F5">
      <w:pPr>
        <w:pStyle w:val="ProductList-Body"/>
      </w:pPr>
      <w:r>
        <w:rPr>
          <w:vertAlign w:val="superscript"/>
        </w:rPr>
        <w:t>1</w:t>
      </w:r>
      <w:r>
        <w:t>Na toto právo mají nárok uživatelé produktu Office Professional Plus licencovaní v rámci licence na odběr na základě počtu uživatelů k produktu Microsoft 365 z krytí SA.</w:t>
      </w:r>
    </w:p>
    <w:p w:rsidR="007E61AC" w:rsidRDefault="007E61AC">
      <w:pPr>
        <w:pStyle w:val="ProductList-Body"/>
      </w:pPr>
    </w:p>
    <w:p w:rsidR="007E61AC" w:rsidRDefault="00ED43F5">
      <w:pPr>
        <w:pStyle w:val="ProductList-ClauseHeading"/>
        <w:outlineLvl w:val="4"/>
      </w:pPr>
      <w:r>
        <w:t>2.6 Akademické programy</w:t>
      </w:r>
    </w:p>
    <w:p w:rsidR="007E61AC" w:rsidRDefault="00ED43F5">
      <w:pPr>
        <w:pStyle w:val="ProductList-Body"/>
      </w:pPr>
      <w:r>
        <w:t>Následující údaje platí pro zákazníky v multilicenčních programech pro akademickou sféru:</w:t>
      </w:r>
    </w:p>
    <w:p w:rsidR="007E61AC" w:rsidRDefault="007E61AC">
      <w:pPr>
        <w:pStyle w:val="ProductList-Body"/>
      </w:pPr>
    </w:p>
    <w:p w:rsidR="007E61AC" w:rsidRPr="009E51DE" w:rsidRDefault="00ED43F5">
      <w:pPr>
        <w:pStyle w:val="ProductList-SubClauseHeading"/>
        <w:outlineLvl w:val="5"/>
        <w:rPr>
          <w:lang w:val="pt-BR"/>
        </w:rPr>
      </w:pPr>
      <w:r w:rsidRPr="009E51DE">
        <w:rPr>
          <w:lang w:val="pt-BR"/>
        </w:rPr>
        <w:t>2.6.1 Práva na rozšířené užívání</w:t>
      </w:r>
    </w:p>
    <w:p w:rsidR="007E61AC" w:rsidRPr="009E51DE" w:rsidRDefault="00ED43F5" w:rsidP="009E51DE">
      <w:pPr>
        <w:pStyle w:val="ProductList-SubSubClauseHeading"/>
        <w:outlineLvl w:val="5"/>
        <w:rPr>
          <w:lang w:val="pt-BR"/>
        </w:rPr>
      </w:pPr>
      <w:r w:rsidRPr="009E51DE">
        <w:rPr>
          <w:lang w:val="pt-BR"/>
        </w:rPr>
        <w:t>2.6.1.1 Office Professional Plus</w:t>
      </w:r>
    </w:p>
    <w:p w:rsidR="007E61AC" w:rsidRPr="009E51DE" w:rsidRDefault="00ED43F5" w:rsidP="009E51DE">
      <w:pPr>
        <w:pStyle w:val="ProductList-BodyIndented"/>
        <w:ind w:left="720"/>
        <w:rPr>
          <w:lang w:val="pt-BR"/>
        </w:rPr>
      </w:pPr>
      <w:r w:rsidRPr="009E51DE">
        <w:rPr>
          <w:lang w:val="pt-BR"/>
        </w:rPr>
        <w:t xml:space="preserve">Instituce s licencemi na odběr na základě počtu uživatelů k produktu Office 365 ProPlus přiřazenými všem pedagogům/zaměstnancům nebo znalostním pracovníkům mohou nainstalovat jednu lokální kopii produktu Office Professional Plus pro jedno použití výhradně licencovaným uživatelem po dobu trvání odběru. Toto ustanovení se nevztahuje na licence na odběr na základě počtu uživatelů získané na základě smlouvy Microsoft Cloud nebo prostřednictvím </w:t>
      </w:r>
      <w:r>
        <w:fldChar w:fldCharType="begin"/>
      </w:r>
      <w:r w:rsidRPr="009E51DE">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E51DE">
        <w:rPr>
          <w:color w:val="0563C1"/>
          <w:lang w:val="pt-BR"/>
        </w:rPr>
        <w:t>výhody použití studenty</w:t>
      </w:r>
      <w:r>
        <w:fldChar w:fldCharType="end"/>
      </w:r>
      <w:r w:rsidRPr="009E51DE">
        <w:rPr>
          <w:lang w:val="pt-BR"/>
        </w:rPr>
        <w:t xml:space="preserve">. </w:t>
      </w:r>
    </w:p>
    <w:p w:rsidR="007E61AC" w:rsidRPr="009E51DE" w:rsidRDefault="007E61AC" w:rsidP="009E51DE">
      <w:pPr>
        <w:pStyle w:val="ProductList-BodyIndented"/>
        <w:ind w:left="720"/>
        <w:rPr>
          <w:lang w:val="pt-BR"/>
        </w:rPr>
      </w:pPr>
    </w:p>
    <w:p w:rsidR="007E61AC" w:rsidRPr="009E51DE" w:rsidRDefault="00ED43F5" w:rsidP="009E51DE">
      <w:pPr>
        <w:pStyle w:val="ProductList-SubSubClauseHeading"/>
        <w:outlineLvl w:val="5"/>
        <w:rPr>
          <w:lang w:val="pt-BR"/>
        </w:rPr>
      </w:pPr>
      <w:r w:rsidRPr="009E51DE">
        <w:rPr>
          <w:lang w:val="pt-BR"/>
        </w:rPr>
        <w:t xml:space="preserve">2.6.1.2 Office 365 ProPlus </w:t>
      </w:r>
    </w:p>
    <w:p w:rsidR="007E61AC" w:rsidRPr="009E51DE" w:rsidRDefault="00ED43F5" w:rsidP="009E51DE">
      <w:pPr>
        <w:pStyle w:val="ProductList-BodyIndented"/>
        <w:ind w:left="720"/>
        <w:rPr>
          <w:lang w:val="pt-BR"/>
        </w:rPr>
      </w:pPr>
      <w:r w:rsidRPr="009E51DE">
        <w:rPr>
          <w:lang w:val="pt-BR"/>
        </w:rPr>
        <w:t xml:space="preserve">Pokud si instituce licencovala produkt Office 365 ProPlus pro všechny pedagogy/zaměstnance v definované organizaci v rámci smlouvy Open Value Subscription Agreement for Education Solutions nebo prováděcí smlouvy Enrollment for Education Solutions (před rokem 2017), má nárok na bezplatné získání licencí pro produkt Office 365 ProPlus pro všechny studenty své vzdělávací instituce, která je součástí její definované organizace, a to bez ohledu na to, zda se jedná o studenty prezenčního nebo dálkového studia. Licence získané zdarma v rámci této nabídky se nezapočítávají do splnění požadavků instituce na minimální objednávku. </w:t>
      </w:r>
    </w:p>
    <w:p w:rsidR="007E61AC" w:rsidRPr="009E51DE" w:rsidRDefault="007E61AC">
      <w:pPr>
        <w:pStyle w:val="ProductList-BodyIndented"/>
        <w:rPr>
          <w:lang w:val="pt-BR"/>
        </w:rPr>
      </w:pPr>
    </w:p>
    <w:p w:rsidR="007E61AC" w:rsidRPr="009E51DE" w:rsidRDefault="00ED43F5">
      <w:pPr>
        <w:pStyle w:val="ProductList-SubClauseHeading"/>
        <w:outlineLvl w:val="5"/>
        <w:rPr>
          <w:lang w:val="pt-BR"/>
        </w:rPr>
      </w:pPr>
      <w:r w:rsidRPr="009E51DE">
        <w:rPr>
          <w:lang w:val="pt-BR"/>
        </w:rPr>
        <w:t>2.6.2 Použití v laboratoři nebo knihovně</w:t>
      </w:r>
    </w:p>
    <w:p w:rsidR="007E61AC" w:rsidRPr="009E51DE" w:rsidRDefault="00ED43F5">
      <w:pPr>
        <w:pStyle w:val="ProductList-BodyIndented"/>
        <w:rPr>
          <w:lang w:val="pt-BR"/>
        </w:rPr>
      </w:pPr>
      <w:r w:rsidRPr="009E51DE">
        <w:rPr>
          <w:lang w:val="pt-BR"/>
        </w:rPr>
        <w:t>Instituce s licencemi na odběr na základě počtu uživatelů pro Office 365 ProPlus, které jsou přiřazeny všem pedagogům/zaměstnancům nebo znalostním pracovníkům, mohou software Office Professional Plus 2016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7E61AC" w:rsidRPr="009E51DE" w:rsidRDefault="007E61AC">
      <w:pPr>
        <w:pStyle w:val="ProductList-BodyIndented"/>
        <w:rPr>
          <w:lang w:val="pt-BR"/>
        </w:rPr>
      </w:pPr>
    </w:p>
    <w:p w:rsidR="007E61AC" w:rsidRPr="009E51DE" w:rsidRDefault="00ED43F5">
      <w:pPr>
        <w:pStyle w:val="ProductList-SubClauseHeading"/>
        <w:outlineLvl w:val="5"/>
        <w:rPr>
          <w:lang w:val="pt-BR"/>
        </w:rPr>
      </w:pPr>
      <w:r w:rsidRPr="009E51DE">
        <w:rPr>
          <w:lang w:val="pt-BR"/>
        </w:rPr>
        <w:t>2.6.3 Výhody plynoucí z dokončení studia</w:t>
      </w:r>
    </w:p>
    <w:p w:rsidR="007E61AC" w:rsidRPr="009E51DE" w:rsidRDefault="00ED43F5">
      <w:pPr>
        <w:pStyle w:val="ProductList-BodyIndented"/>
        <w:rPr>
          <w:lang w:val="pt-BR"/>
        </w:rPr>
      </w:pPr>
      <w:r w:rsidRPr="009E51DE">
        <w:rPr>
          <w:lang w:val="pt-BR"/>
        </w:rPr>
        <w:t xml:space="preserve">Instituce smí v kterémkoli okamžiku doby účinnosti prováděcí smlouvy převést určité licence k provozování produktu Office Professional Plus v </w:t>
      </w:r>
      <w:r>
        <w:fldChar w:fldCharType="begin"/>
      </w:r>
      <w:r w:rsidRPr="009E51DE">
        <w:rPr>
          <w:lang w:val="pt-BR"/>
        </w:rPr>
        <w:instrText xml:space="preserve"> AutoTextList   \s NoStyle \t "Kvalifikované zařízení studenta označuje kvalifikované zařízení, které je ve vlastnictví, v pronájmu nebo pod správou studenta, případně které je ve vlastnictví, v pronájmu nebo pod vlastnictvím organizace a je přiřazeno pro individuální, výhradní užívání studentem. " </w:instrText>
      </w:r>
      <w:r>
        <w:fldChar w:fldCharType="separate"/>
      </w:r>
      <w:r w:rsidRPr="009E51DE">
        <w:rPr>
          <w:color w:val="0563C1"/>
          <w:lang w:val="pt-BR"/>
        </w:rPr>
        <w:t>kvalifikovaném zařízení studenta</w:t>
      </w:r>
      <w:r>
        <w:fldChar w:fldCharType="end"/>
      </w:r>
      <w:r w:rsidRPr="009E51DE">
        <w:rPr>
          <w:lang w:val="pt-BR"/>
        </w:rPr>
        <w:t xml:space="preserve"> na jakéhokoli absolventa.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Instituce však na absolventy nesmí převést práva související s licencemi pro přístup, včetně CAL nebo služeb online. Toto ustanovení se nevztahuje na licence na odběr podle počtu uživatelů získané na základě smlouvy Microsoft Cloud.</w:t>
      </w:r>
    </w:p>
    <w:p w:rsidR="007E61AC" w:rsidRPr="009E51DE" w:rsidRDefault="007E61AC">
      <w:pPr>
        <w:pStyle w:val="ProductList-BodyIndented"/>
        <w:rPr>
          <w:lang w:val="pt-BR"/>
        </w:rPr>
      </w:pPr>
    </w:p>
    <w:p w:rsidR="007E61AC" w:rsidRDefault="00ED43F5">
      <w:pPr>
        <w:pStyle w:val="ProductList-ClauseHeading"/>
        <w:outlineLvl w:val="4"/>
      </w:pPr>
      <w:r>
        <w:t>2.7 Multi-Geo Capabilities in Office 365</w:t>
      </w:r>
    </w:p>
    <w:p w:rsidR="007E61AC" w:rsidRDefault="00ED43F5">
      <w:pPr>
        <w:pStyle w:val="ProductList-Body"/>
      </w:pPr>
      <w:r>
        <w:t>Na odběry produktu Multi-Geo Capabilities in Office 365 se vztahují následující podmínky:</w:t>
      </w:r>
    </w:p>
    <w:p w:rsidR="007E61AC" w:rsidRDefault="00ED43F5" w:rsidP="00ED43F5">
      <w:pPr>
        <w:pStyle w:val="ProductList-Bullet"/>
        <w:numPr>
          <w:ilvl w:val="0"/>
          <w:numId w:val="40"/>
        </w:numPr>
      </w:pPr>
      <w:r>
        <w:t xml:space="preserve">Minimální počet 5000 odběrů služeb Office 365 na zákazníka; </w:t>
      </w:r>
    </w:p>
    <w:p w:rsidR="007E61AC" w:rsidRDefault="00ED43F5" w:rsidP="00ED43F5">
      <w:pPr>
        <w:pStyle w:val="ProductList-Bullet"/>
        <w:numPr>
          <w:ilvl w:val="0"/>
          <w:numId w:val="40"/>
        </w:numPr>
      </w:pPr>
      <w:r>
        <w:t xml:space="preserve">Minimálně 5 % odběrů služeb Office 365 zákazníka má odpovídající odběr produktu Multi-Geo Capabilities in Office 365; </w:t>
      </w:r>
    </w:p>
    <w:p w:rsidR="007E61AC" w:rsidRDefault="00ED43F5" w:rsidP="00ED43F5">
      <w:pPr>
        <w:pStyle w:val="ProductList-Bullet"/>
        <w:numPr>
          <w:ilvl w:val="0"/>
          <w:numId w:val="40"/>
        </w:numPr>
      </w:pPr>
      <w:r>
        <w:t xml:space="preserve">S výjimkou počátečního poskytování odběru produktu Multi-Geo Capabilities in Office 365, jsou přesuny Geo za měsíc omezeny na méně než (i) 4000 nebo (ii) 5 % odběrů produktu Multi-Geo Capabilities in Office 365 zákazníka a </w:t>
      </w:r>
    </w:p>
    <w:p w:rsidR="007E61AC" w:rsidRDefault="00ED43F5" w:rsidP="00ED43F5">
      <w:pPr>
        <w:pStyle w:val="ProductList-Bullet"/>
        <w:numPr>
          <w:ilvl w:val="0"/>
          <w:numId w:val="40"/>
        </w:numPr>
      </w:pPr>
      <w:r>
        <w:t>Zákazník musí mít fakturační adresu v Indii, aby mohl přiřazovat odběry produktu Multi-Geo Capabilities in Office 365 uživatelům v Indii.</w:t>
      </w:r>
    </w:p>
    <w:p w:rsidR="007E61AC" w:rsidRDefault="00ED43F5">
      <w:pPr>
        <w:pStyle w:val="ProductList-Body"/>
      </w:pPr>
      <w:r>
        <w:t>V případě tohoto ustanovení název „služby Office 365“ označuje služby online, které zahrnují jednu z následujících položek; verze F1, E1, E3 a E5 produktu Office 365 nebo Microsoft 365 nebo plány 1 nebo 2 produktu Exchange Online, OneDrive for Business nebo SharePoint Online.</w:t>
      </w:r>
    </w:p>
    <w:p w:rsidR="007E61AC" w:rsidRDefault="007E61AC">
      <w:pPr>
        <w:pStyle w:val="ProductList-Body"/>
      </w:pP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250" w:name="_Sec634"/>
      <w:r>
        <w:t>Sady Office 365</w:t>
      </w:r>
      <w:bookmarkEnd w:id="250"/>
      <w:r>
        <w:fldChar w:fldCharType="begin"/>
      </w:r>
      <w:r>
        <w:instrText xml:space="preserve"> TC "</w:instrText>
      </w:r>
      <w:bookmarkStart w:id="251" w:name="_Toc509948015"/>
      <w:r>
        <w:instrText>Sady Office 365</w:instrText>
      </w:r>
      <w:bookmarkEnd w:id="251"/>
      <w:r>
        <w:instrText>" \l 3</w:instrText>
      </w:r>
      <w:r>
        <w:fldChar w:fldCharType="end"/>
      </w:r>
    </w:p>
    <w:p w:rsidR="007E61AC" w:rsidRDefault="00ED43F5">
      <w:pPr>
        <w:pStyle w:val="ProductList-Offering1SubSection"/>
        <w:outlineLvl w:val="3"/>
      </w:pPr>
      <w:bookmarkStart w:id="252" w:name="_Sec720"/>
      <w:r>
        <w:t>1. Dostupnost programu</w:t>
      </w:r>
      <w:bookmarkEnd w:id="252"/>
    </w:p>
    <w:tbl>
      <w:tblPr>
        <w:tblStyle w:val="PURTable"/>
        <w:tblW w:w="0" w:type="dxa"/>
        <w:tblLook w:val="04A0" w:firstRow="1" w:lastRow="0" w:firstColumn="1" w:lastColumn="0" w:noHBand="0" w:noVBand="1"/>
      </w:tblPr>
      <w:tblGrid>
        <w:gridCol w:w="4219"/>
        <w:gridCol w:w="695"/>
        <w:gridCol w:w="694"/>
        <w:gridCol w:w="804"/>
        <w:gridCol w:w="710"/>
        <w:gridCol w:w="727"/>
        <w:gridCol w:w="827"/>
        <w:gridCol w:w="703"/>
        <w:gridCol w:w="738"/>
        <w:gridCol w:w="799"/>
      </w:tblGrid>
      <w:tr w:rsidR="007E61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6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Pr="009E51DE" w:rsidRDefault="00ED43F5">
            <w:pPr>
              <w:pStyle w:val="ProductList-TableBody"/>
              <w:rPr>
                <w:lang w:val="pt-BR"/>
              </w:rPr>
            </w:pPr>
            <w:r w:rsidRPr="009E51DE">
              <w:rPr>
                <w:lang w:val="pt-BR"/>
              </w:rPr>
              <w:t>Office 365 A1</w:t>
            </w:r>
            <w:r>
              <w:fldChar w:fldCharType="begin"/>
            </w:r>
            <w:r w:rsidRPr="009E51DE">
              <w:rPr>
                <w:lang w:val="pt-BR"/>
              </w:rPr>
              <w:instrText xml:space="preserve"> XE "Office 365 A1" </w:instrText>
            </w:r>
            <w:r>
              <w:fldChar w:fldCharType="end"/>
            </w:r>
            <w:r w:rsidRPr="009E51DE">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Pr="009E51DE" w:rsidRDefault="00ED43F5">
            <w:pPr>
              <w:pStyle w:val="ProductList-TableBody"/>
              <w:rPr>
                <w:lang w:val="pt-BR"/>
              </w:rPr>
            </w:pPr>
            <w:r w:rsidRPr="009E51DE">
              <w:rPr>
                <w:lang w:val="pt-BR"/>
              </w:rPr>
              <w:t>Office 365 A3</w:t>
            </w:r>
            <w:r>
              <w:fldChar w:fldCharType="begin"/>
            </w:r>
            <w:r w:rsidRPr="009E51DE">
              <w:rPr>
                <w:lang w:val="pt-BR"/>
              </w:rPr>
              <w:instrText xml:space="preserve"> XE "Office 365 A3" </w:instrText>
            </w:r>
            <w:r>
              <w:fldChar w:fldCharType="end"/>
            </w:r>
            <w:r w:rsidRPr="009E51DE">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Pr="009E51DE" w:rsidRDefault="00ED43F5">
            <w:pPr>
              <w:pStyle w:val="ProductList-TableBody"/>
              <w:rPr>
                <w:lang w:val="pt-BR"/>
              </w:rPr>
            </w:pPr>
            <w:r w:rsidRPr="009E51DE">
              <w:rPr>
                <w:lang w:val="pt-BR"/>
              </w:rPr>
              <w:t>Office 365 A5</w:t>
            </w:r>
            <w:r>
              <w:fldChar w:fldCharType="begin"/>
            </w:r>
            <w:r w:rsidRPr="009E51DE">
              <w:rPr>
                <w:lang w:val="pt-BR"/>
              </w:rPr>
              <w:instrText xml:space="preserve"> XE "Office 365 A5" </w:instrText>
            </w:r>
            <w:r>
              <w:fldChar w:fldCharType="end"/>
            </w:r>
            <w:r w:rsidRPr="009E51DE">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lastRenderedPageBreak/>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Pr="009E51DE" w:rsidRDefault="00ED43F5">
            <w:pPr>
              <w:pStyle w:val="ProductList-TableBody"/>
              <w:rPr>
                <w:lang w:val="pt-BR"/>
              </w:rPr>
            </w:pPr>
            <w:r w:rsidRPr="009E51DE">
              <w:rPr>
                <w:lang w:val="pt-BR"/>
              </w:rPr>
              <w:t>Office 365 Enterprise E1</w:t>
            </w:r>
            <w:r>
              <w:fldChar w:fldCharType="begin"/>
            </w:r>
            <w:r w:rsidRPr="009E51DE">
              <w:rPr>
                <w:lang w:val="pt-BR"/>
              </w:rPr>
              <w:instrText xml:space="preserve"> XE "Office 365 Enterprise E1" </w:instrText>
            </w:r>
            <w:r>
              <w:fldChar w:fldCharType="end"/>
            </w:r>
            <w:r w:rsidRPr="009E51DE">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Pr="009E51DE" w:rsidRDefault="00ED43F5">
            <w:pPr>
              <w:pStyle w:val="ProductList-TableBody"/>
              <w:rPr>
                <w:lang w:val="pt-BR"/>
              </w:rPr>
            </w:pPr>
            <w:r w:rsidRPr="009E51DE">
              <w:rPr>
                <w:lang w:val="pt-BR"/>
              </w:rPr>
              <w:t>Office 365 Enterprise E1 z krytí SA</w:t>
            </w:r>
            <w:r>
              <w:fldChar w:fldCharType="begin"/>
            </w:r>
            <w:r w:rsidRPr="009E51DE">
              <w:rPr>
                <w:lang w:val="pt-BR"/>
              </w:rPr>
              <w:instrText xml:space="preserve"> XE "Office 365 Enterprise E1 z krytí SA" </w:instrText>
            </w:r>
            <w:r>
              <w:fldChar w:fldCharType="end"/>
            </w:r>
            <w:r w:rsidRPr="009E51DE">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Pr="009E51DE"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Pr="009E51DE" w:rsidRDefault="00ED43F5">
            <w:pPr>
              <w:pStyle w:val="ProductList-TableBody"/>
              <w:rPr>
                <w:lang w:val="pt-BR"/>
              </w:rPr>
            </w:pPr>
            <w:r w:rsidRPr="009E51DE">
              <w:rPr>
                <w:lang w:val="pt-BR"/>
              </w:rPr>
              <w:t>Office 365 Enterprise E3</w:t>
            </w:r>
            <w:r>
              <w:fldChar w:fldCharType="begin"/>
            </w:r>
            <w:r w:rsidRPr="009E51DE">
              <w:rPr>
                <w:lang w:val="pt-BR"/>
              </w:rPr>
              <w:instrText xml:space="preserve"> XE "Office 365 Enterprise E3" </w:instrText>
            </w:r>
            <w:r>
              <w:fldChar w:fldCharType="end"/>
            </w:r>
            <w:r w:rsidRPr="009E51DE">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Pr="009E51DE" w:rsidRDefault="00ED43F5">
            <w:pPr>
              <w:pStyle w:val="ProductList-TableBody"/>
              <w:rPr>
                <w:lang w:val="pt-BR"/>
              </w:rPr>
            </w:pPr>
            <w:r w:rsidRPr="009E51DE">
              <w:rPr>
                <w:lang w:val="pt-BR"/>
              </w:rPr>
              <w:t>Office 365 Enterprise E3 z krytí SA</w:t>
            </w:r>
            <w:r>
              <w:fldChar w:fldCharType="begin"/>
            </w:r>
            <w:r w:rsidRPr="009E51DE">
              <w:rPr>
                <w:lang w:val="pt-BR"/>
              </w:rPr>
              <w:instrText xml:space="preserve"> XE "Office 365 Enterprise E3 z krytí SA" </w:instrText>
            </w:r>
            <w:r>
              <w:fldChar w:fldCharType="end"/>
            </w:r>
            <w:r w:rsidRPr="009E51DE">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Pr="009E51DE"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Pr="009E51DE" w:rsidRDefault="00ED43F5">
            <w:pPr>
              <w:pStyle w:val="ProductList-TableBody"/>
              <w:rPr>
                <w:lang w:val="pt-BR"/>
              </w:rPr>
            </w:pPr>
            <w:r w:rsidRPr="009E51DE">
              <w:rPr>
                <w:lang w:val="pt-BR"/>
              </w:rPr>
              <w:t>Office 365 Enterprise E4</w:t>
            </w:r>
            <w:r>
              <w:fldChar w:fldCharType="begin"/>
            </w:r>
            <w:r w:rsidRPr="009E51DE">
              <w:rPr>
                <w:lang w:val="pt-BR"/>
              </w:rPr>
              <w:instrText xml:space="preserve"> XE "Office 365 Enterprise E4" </w:instrText>
            </w:r>
            <w:r>
              <w:fldChar w:fldCharType="end"/>
            </w:r>
            <w:r w:rsidRPr="009E51DE">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Pr="009E51DE" w:rsidRDefault="00ED43F5">
            <w:pPr>
              <w:pStyle w:val="ProductList-TableBody"/>
              <w:rPr>
                <w:lang w:val="pt-BR"/>
              </w:rPr>
            </w:pPr>
            <w:r w:rsidRPr="009E51DE">
              <w:rPr>
                <w:lang w:val="pt-BR"/>
              </w:rPr>
              <w:t>Office 365 Enterprise E4 z krytí SA</w:t>
            </w:r>
            <w:r>
              <w:fldChar w:fldCharType="begin"/>
            </w:r>
            <w:r w:rsidRPr="009E51DE">
              <w:rPr>
                <w:lang w:val="pt-BR"/>
              </w:rPr>
              <w:instrText xml:space="preserve"> XE "Office 365 Enterprise E4 z krytí SA" </w:instrText>
            </w:r>
            <w:r>
              <w:fldChar w:fldCharType="end"/>
            </w:r>
            <w:r w:rsidRPr="009E51DE">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Pr="009E51DE"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Pr="009E51DE" w:rsidRDefault="00ED43F5">
            <w:pPr>
              <w:pStyle w:val="ProductList-TableBody"/>
              <w:rPr>
                <w:lang w:val="pt-BR"/>
              </w:rPr>
            </w:pPr>
            <w:r w:rsidRPr="009E51DE">
              <w:rPr>
                <w:lang w:val="pt-BR"/>
              </w:rPr>
              <w:t>Office 365 Enterprise E5 z krytí SA</w:t>
            </w:r>
            <w:r>
              <w:fldChar w:fldCharType="begin"/>
            </w:r>
            <w:r w:rsidRPr="009E51DE">
              <w:rPr>
                <w:lang w:val="pt-BR"/>
              </w:rPr>
              <w:instrText xml:space="preserve"> XE "Office 365 Enterprise E5 z krytí SA" </w:instrText>
            </w:r>
            <w:r>
              <w:fldChar w:fldCharType="end"/>
            </w:r>
            <w:r w:rsidRPr="009E51DE">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Pr="009E51DE"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Pr="009E51DE" w:rsidRDefault="00ED43F5">
            <w:pPr>
              <w:pStyle w:val="ProductList-TableBody"/>
              <w:rPr>
                <w:lang w:val="pt-BR"/>
              </w:rPr>
            </w:pPr>
            <w:r w:rsidRPr="009E51DE">
              <w:rPr>
                <w:lang w:val="pt-BR"/>
              </w:rPr>
              <w:t>Doplněk Office 365 Enterprise E1, E3</w:t>
            </w:r>
            <w:r>
              <w:fldChar w:fldCharType="begin"/>
            </w:r>
            <w:r w:rsidRPr="009E51DE">
              <w:rPr>
                <w:lang w:val="pt-BR"/>
              </w:rPr>
              <w:instrText xml:space="preserve"> XE "Doplněk Office 365 Enterprise E1, E3" </w:instrText>
            </w:r>
            <w:r>
              <w:fldChar w:fldCharType="end"/>
            </w:r>
            <w:r w:rsidRPr="009E51DE">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Pr="009E51DE" w:rsidRDefault="00ED43F5">
            <w:pPr>
              <w:pStyle w:val="ProductList-TableBody"/>
              <w:rPr>
                <w:lang w:val="pt-BR"/>
              </w:rPr>
            </w:pPr>
            <w:r w:rsidRPr="009E51DE">
              <w:rPr>
                <w:lang w:val="pt-BR"/>
              </w:rPr>
              <w:t>Doplněk Office 365 Enterprise E4</w:t>
            </w:r>
            <w:r>
              <w:fldChar w:fldCharType="begin"/>
            </w:r>
            <w:r w:rsidRPr="009E51DE">
              <w:rPr>
                <w:lang w:val="pt-BR"/>
              </w:rPr>
              <w:instrText xml:space="preserve"> XE "Doplněk Office 365 Enterprise E4" </w:instrText>
            </w:r>
            <w:r>
              <w:fldChar w:fldCharType="end"/>
            </w:r>
            <w:r w:rsidRPr="009E51DE">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Pr="009E51DE" w:rsidRDefault="00ED43F5">
            <w:pPr>
              <w:pStyle w:val="ProductList-TableBody"/>
              <w:rPr>
                <w:lang w:val="pt-BR"/>
              </w:rPr>
            </w:pPr>
            <w:r w:rsidRPr="009E51DE">
              <w:rPr>
                <w:lang w:val="pt-BR"/>
              </w:rPr>
              <w:t>Doplněk Office 365 Enterprise E5</w:t>
            </w:r>
            <w:r>
              <w:fldChar w:fldCharType="begin"/>
            </w:r>
            <w:r w:rsidRPr="009E51DE">
              <w:rPr>
                <w:lang w:val="pt-BR"/>
              </w:rPr>
              <w:instrText xml:space="preserve"> XE "Doplněk Office 365 Enterprise E5" </w:instrText>
            </w:r>
            <w:r>
              <w:fldChar w:fldCharType="end"/>
            </w:r>
            <w:r w:rsidRPr="009E51DE">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Pr="009E51DE"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Pr="009E51DE"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Pr="009E51DE" w:rsidRDefault="007E61AC">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t>Office 365 Enterprise F1</w:t>
            </w:r>
            <w:r>
              <w:fldChar w:fldCharType="begin"/>
            </w:r>
            <w:r>
              <w:instrText xml:space="preserve"> XE "Office 365 Enterprise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bl>
    <w:p w:rsidR="007E61AC" w:rsidRDefault="00ED43F5">
      <w:pPr>
        <w:pStyle w:val="ProductList-Offering1SubSection"/>
        <w:outlineLvl w:val="3"/>
      </w:pPr>
      <w:bookmarkStart w:id="253" w:name="_Sec775"/>
      <w:r>
        <w:t>2. Podmínky produktu</w:t>
      </w:r>
      <w:bookmarkEnd w:id="253"/>
    </w:p>
    <w:tbl>
      <w:tblPr>
        <w:tblStyle w:val="PURTable"/>
        <w:tblW w:w="0" w:type="dxa"/>
        <w:tblLook w:val="04A0" w:firstRow="1" w:lastRow="0" w:firstColumn="1" w:lastColumn="0" w:noHBand="0" w:noVBand="1"/>
      </w:tblPr>
      <w:tblGrid>
        <w:gridCol w:w="3624"/>
        <w:gridCol w:w="3646"/>
        <w:gridCol w:w="3646"/>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A3/A5, Government, F</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Pr="009E51DE" w:rsidRDefault="00ED43F5">
            <w:pPr>
              <w:pStyle w:val="ProductList-TableBody"/>
              <w:rPr>
                <w:lang w:val="pt-BR"/>
              </w:rPr>
            </w:pPr>
            <w:r w:rsidRPr="009E51DE">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rsidRPr="009E51DE">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Pr="009E51DE" w:rsidRDefault="00ED43F5">
            <w:pPr>
              <w:pStyle w:val="ProductList-TableBody"/>
              <w:rPr>
                <w:lang w:val="pt-BR"/>
              </w:rPr>
            </w:pPr>
            <w:r>
              <w:fldChar w:fldCharType="begin"/>
            </w:r>
            <w:r w:rsidRPr="009E51DE">
              <w:rPr>
                <w:lang w:val="pt-BR"/>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9E51DE">
              <w:rPr>
                <w:color w:val="0563C1"/>
                <w:lang w:val="pt-BR"/>
              </w:rPr>
              <w:t>Nárok na snížení (SCE)</w:t>
            </w:r>
            <w:r>
              <w:fldChar w:fldCharType="end"/>
            </w:r>
            <w:r w:rsidRPr="009E51DE">
              <w:rPr>
                <w:lang w:val="pt-BR"/>
              </w:rPr>
              <w:t>: F1</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Pr="009E51DE" w:rsidRDefault="00ED43F5">
            <w:pPr>
              <w:pStyle w:val="ProductList-TableBody"/>
              <w:rPr>
                <w:lang w:val="pt-BR"/>
              </w:rPr>
            </w:pPr>
            <w:r>
              <w:fldChar w:fldCharType="begin"/>
            </w:r>
            <w:r w:rsidRPr="009E51DE">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9E51DE">
              <w:rPr>
                <w:color w:val="0563C1"/>
                <w:lang w:val="pt-BR"/>
              </w:rPr>
              <w:t>Výhody při užívání studenty</w:t>
            </w:r>
            <w:r>
              <w:fldChar w:fldCharType="end"/>
            </w:r>
            <w:r w:rsidRPr="009E51DE">
              <w:rPr>
                <w:lang w:val="pt-BR"/>
              </w:rPr>
              <w:t xml:space="preserve">: Viz </w:t>
            </w:r>
            <w:hyperlink w:anchor="_Sec1230">
              <w:r w:rsidRPr="009E51DE">
                <w:rPr>
                  <w:color w:val="00467F"/>
                  <w:u w:val="single"/>
                  <w:lang w:val="pt-BR"/>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E61AC" w:rsidRDefault="007E61AC">
      <w:pPr>
        <w:pStyle w:val="ProductList-Body"/>
      </w:pPr>
    </w:p>
    <w:p w:rsidR="007E61AC" w:rsidRDefault="00ED43F5">
      <w:pPr>
        <w:pStyle w:val="ProductList-ClauseHeading"/>
        <w:outlineLvl w:val="4"/>
      </w:pPr>
      <w:r>
        <w:t>2.1 Komunitní cloudová služba státní správy USA</w:t>
      </w:r>
    </w:p>
    <w:p w:rsidR="007E61AC" w:rsidRDefault="00ED43F5">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7E61AC" w:rsidRDefault="007E61AC">
      <w:pPr>
        <w:pStyle w:val="ProductList-Body"/>
      </w:pPr>
    </w:p>
    <w:p w:rsidR="007E61AC" w:rsidRDefault="00ED43F5">
      <w:pPr>
        <w:pStyle w:val="ProductList-ClauseHeading"/>
        <w:outlineLvl w:val="4"/>
      </w:pPr>
      <w:r>
        <w:t>2.2 Office 365 Enterprise F1</w:t>
      </w:r>
    </w:p>
    <w:p w:rsidR="007E61AC" w:rsidRPr="009E51DE" w:rsidRDefault="00ED43F5">
      <w:pPr>
        <w:pStyle w:val="ProductList-Body"/>
        <w:rPr>
          <w:lang w:val="pt-BR"/>
        </w:rPr>
      </w:pPr>
      <w:r>
        <w:t>Nabídka Office 365 Enterprise F1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F1, získají BPOS Deskless. </w:t>
      </w:r>
      <w:r w:rsidRPr="009E51DE">
        <w:rPr>
          <w:lang w:val="pt-BR"/>
        </w:rPr>
        <w:t>Tito zákazníci mohou provést migraci na sadu Office 365 Enterprise F1.</w:t>
      </w:r>
    </w:p>
    <w:p w:rsidR="007E61AC" w:rsidRPr="009E51DE" w:rsidRDefault="007E61AC">
      <w:pPr>
        <w:pStyle w:val="ProductList-Body"/>
        <w:rPr>
          <w:lang w:val="pt-BR"/>
        </w:rPr>
      </w:pPr>
    </w:p>
    <w:p w:rsidR="007E61AC" w:rsidRPr="009E51DE" w:rsidRDefault="00ED43F5">
      <w:pPr>
        <w:pStyle w:val="ProductList-ClauseHeading"/>
        <w:outlineLvl w:val="4"/>
        <w:rPr>
          <w:lang w:val="pt-BR"/>
        </w:rPr>
      </w:pPr>
      <w:r w:rsidRPr="009E51DE">
        <w:rPr>
          <w:lang w:val="pt-BR"/>
        </w:rPr>
        <w:t>2.3 Office Multi Language Pack</w:t>
      </w:r>
    </w:p>
    <w:p w:rsidR="007E61AC" w:rsidRPr="009E51DE" w:rsidRDefault="00ED43F5">
      <w:pPr>
        <w:pStyle w:val="ProductList-Body"/>
        <w:rPr>
          <w:lang w:val="pt-BR"/>
        </w:rPr>
      </w:pPr>
      <w:r w:rsidRPr="009E51DE">
        <w:rPr>
          <w:lang w:val="pt-BR"/>
        </w:rPr>
        <w:t>Zákazníci se sadou Office 365, která zahrnuje Office 365 ProPlus, mohou používat nejnovější verzi balíčku Office Multi Language Pack</w:t>
      </w:r>
      <w:r>
        <w:fldChar w:fldCharType="begin"/>
      </w:r>
      <w:r w:rsidRPr="009E51DE">
        <w:rPr>
          <w:lang w:val="pt-BR"/>
        </w:rPr>
        <w:instrText xml:space="preserve"> XE "Office Multi Language Pack" </w:instrText>
      </w:r>
      <w:r>
        <w:fldChar w:fldCharType="end"/>
      </w:r>
      <w:r w:rsidRPr="009E51DE">
        <w:rPr>
          <w:lang w:val="pt-BR"/>
        </w:rPr>
        <w:t xml:space="preserve"> s kopiemi softwaru aplikací pro stolní počítače, které jsou oprávněni používat v rámci kvalifikujícího odběru sady Office 365. </w:t>
      </w:r>
    </w:p>
    <w:p w:rsidR="007E61AC" w:rsidRPr="009E51DE" w:rsidRDefault="007E61AC">
      <w:pPr>
        <w:pStyle w:val="ProductList-Body"/>
        <w:rPr>
          <w:lang w:val="pt-BR"/>
        </w:rPr>
      </w:pPr>
    </w:p>
    <w:p w:rsidR="007E61AC" w:rsidRDefault="00ED43F5">
      <w:pPr>
        <w:pStyle w:val="ProductList-ClauseHeading"/>
        <w:outlineLvl w:val="4"/>
      </w:pPr>
      <w:r>
        <w:t>2.4 Využití kódu Product Key pro Office 365 Midsize Business</w:t>
      </w:r>
    </w:p>
    <w:p w:rsidR="007E61AC" w:rsidRDefault="00ED43F5">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7E61AC" w:rsidRDefault="007E61AC">
      <w:pPr>
        <w:pStyle w:val="ProductList-Body"/>
      </w:pPr>
    </w:p>
    <w:p w:rsidR="007E61AC" w:rsidRDefault="00ED43F5">
      <w:pPr>
        <w:pStyle w:val="ProductList-ClauseHeading"/>
        <w:outlineLvl w:val="4"/>
      </w:pPr>
      <w:r>
        <w:t>2.5 Akademické programy</w:t>
      </w:r>
    </w:p>
    <w:p w:rsidR="007E61AC" w:rsidRDefault="00ED43F5">
      <w:pPr>
        <w:pStyle w:val="ProductList-Body"/>
      </w:pPr>
      <w:r>
        <w:t>Následující údaje platí pro zákazníky v multilicenčních programech pro akademickou sféru.</w:t>
      </w:r>
    </w:p>
    <w:p w:rsidR="007E61AC" w:rsidRDefault="007E61AC">
      <w:pPr>
        <w:pStyle w:val="ProductList-Body"/>
      </w:pPr>
    </w:p>
    <w:p w:rsidR="007E61AC" w:rsidRDefault="00ED43F5">
      <w:pPr>
        <w:pStyle w:val="ProductList-SubClauseHeading"/>
        <w:outlineLvl w:val="5"/>
      </w:pPr>
      <w:r>
        <w:t>2.5.1 Akvizice Campus a School</w:t>
      </w:r>
    </w:p>
    <w:p w:rsidR="007E61AC" w:rsidRDefault="00ED43F5">
      <w:pPr>
        <w:pStyle w:val="ProductList-BodyIndented"/>
      </w:pPr>
      <w:r>
        <w:t xml:space="preserve">V rámci smlouvy Campus a School musejí být licence na odběr pro sady Office 365 A3/A5 získány na uživatele v rámci celé instituce. Pokud jsou pro přístup k sadám Office 365 A3/A5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produkt vzdělávací platformy; nebo na produkt počítačové platformy School, online služby Enterprise nebo nabídky Student, jak je uvedeno v multilicenční smlouvě zákazníka.</w:t>
      </w:r>
    </w:p>
    <w:p w:rsidR="007E61AC" w:rsidRDefault="007E61AC">
      <w:pPr>
        <w:pStyle w:val="ProductList-BodyIndented"/>
      </w:pPr>
    </w:p>
    <w:p w:rsidR="007E61AC" w:rsidRDefault="00ED43F5">
      <w:pPr>
        <w:pStyle w:val="ProductList-SubClauseHeading"/>
        <w:outlineLvl w:val="5"/>
      </w:pPr>
      <w:r>
        <w:t>2.5.2 Práva na rozšířené užívání pro produkt Office Professional Plus</w:t>
      </w:r>
    </w:p>
    <w:p w:rsidR="007E61AC" w:rsidRDefault="00ED43F5">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7E61AC" w:rsidRDefault="007E61AC">
      <w:pPr>
        <w:pStyle w:val="ProductList-BodyIndented"/>
      </w:pPr>
    </w:p>
    <w:p w:rsidR="007E61AC" w:rsidRPr="009E51DE" w:rsidRDefault="00ED43F5">
      <w:pPr>
        <w:pStyle w:val="ProductList-SubClauseHeading"/>
        <w:outlineLvl w:val="5"/>
        <w:rPr>
          <w:lang w:val="pt-BR"/>
        </w:rPr>
      </w:pPr>
      <w:r w:rsidRPr="009E51DE">
        <w:rPr>
          <w:lang w:val="pt-BR"/>
        </w:rPr>
        <w:t>2.5.3 Práva na rozšířené užívání pro produkt Office 365 ProPlus</w:t>
      </w:r>
    </w:p>
    <w:p w:rsidR="007E61AC" w:rsidRDefault="00ED43F5">
      <w:pPr>
        <w:pStyle w:val="ProductList-BodyIndented"/>
      </w:pPr>
      <w:r w:rsidRPr="009E51DE">
        <w:rPr>
          <w:lang w:val="pt-BR"/>
        </w:rPr>
        <w:t xml:space="preserve">Instituce s krytím Office Professional Plus Software Assurance přiřazeným všem pedagogům a pracovníkům mají nárok na získání </w:t>
      </w:r>
      <w:r>
        <w:fldChar w:fldCharType="begin"/>
      </w:r>
      <w:r w:rsidRPr="009E51DE">
        <w:rPr>
          <w:lang w:val="pt-BR"/>
        </w:rPr>
        <w:instrText xml:space="preserve"> AutoTextList   \s NoStyle \t "Licence znamená právo na stahování, instalaci a užívání produktu a na přístup k němu." </w:instrText>
      </w:r>
      <w:r>
        <w:fldChar w:fldCharType="separate"/>
      </w:r>
      <w:r w:rsidRPr="009E51DE">
        <w:rPr>
          <w:color w:val="0563C1"/>
          <w:lang w:val="pt-BR"/>
        </w:rPr>
        <w:t>licencí</w:t>
      </w:r>
      <w:r>
        <w:fldChar w:fldCharType="end"/>
      </w:r>
      <w:r w:rsidRPr="009E51DE">
        <w:rPr>
          <w:lang w:val="pt-BR"/>
        </w:rPr>
        <w:t xml:space="preserve"> k Office 365 ProPlus pro všechny pedagogy a pracovníky v rámci organizace instituce, a to bez dalších nákladů. </w:t>
      </w:r>
      <w:r>
        <w:fldChar w:fldCharType="begin"/>
      </w:r>
      <w:r w:rsidRPr="009E51DE">
        <w:rPr>
          <w:lang w:val="pt-BR"/>
        </w:rP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rsidR="007E61AC" w:rsidRDefault="007E61AC">
      <w:pPr>
        <w:pStyle w:val="ProductList-BodyIndented"/>
      </w:pPr>
    </w:p>
    <w:p w:rsidR="007E61AC" w:rsidRDefault="00ED43F5">
      <w:pPr>
        <w:pStyle w:val="ProductList-SubClauseHeading"/>
        <w:outlineLvl w:val="5"/>
      </w:pPr>
      <w:r>
        <w:t>2.5.4 Použití v laboratoři nebo knihovně</w:t>
      </w:r>
    </w:p>
    <w:p w:rsidR="007E61AC" w:rsidRDefault="00ED43F5">
      <w:pPr>
        <w:pStyle w:val="ProductList-BodyIndented"/>
      </w:pPr>
      <w:r>
        <w:t>Instituce s licencemi na odběr na základě počtu uživatelů pro Office 365 A3/A5, které jsou přiřazeny všem pedagogům/zaměstnancům nebo znalostním pracovníkům, mohou software Office Professional Plus 2016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7E61AC" w:rsidRDefault="007E61AC">
      <w:pPr>
        <w:pStyle w:val="ProductList-BodyIndented"/>
      </w:pPr>
    </w:p>
    <w:p w:rsidR="007E61AC" w:rsidRDefault="00ED43F5">
      <w:pPr>
        <w:pStyle w:val="ProductList-SubClauseHeading"/>
        <w:outlineLvl w:val="5"/>
      </w:pPr>
      <w:r>
        <w:t>2.5.5 Výhody plynoucí z dokončení studia</w:t>
      </w:r>
    </w:p>
    <w:p w:rsidR="007E61AC" w:rsidRDefault="00ED43F5">
      <w:pPr>
        <w:pStyle w:val="ProductList-BodyIndented"/>
      </w:pPr>
      <w:r>
        <w:t xml:space="preserve">Instituce smí v kterémkoli okamžiku doby účinnosti prováděcí smlouvy převést určité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provozování produktu Office Professional Plus v </w:t>
      </w:r>
      <w:r>
        <w:fldChar w:fldCharType="begin"/>
      </w:r>
      <w:r>
        <w:instrText xml:space="preserve"> AutoTextList   \s NoStyle \t "Kvalifikované zařízení studenta označuje kvalifikované zařízení, které je ve vlastnictví, v pronájmu nebo pod správou studenta, případně které je ve vlastnictví, v pronájmu nebo pod vlastnictvím organizace a je přiřazeno pro individuální, výhradní užívání studentem. " </w:instrText>
      </w:r>
      <w:r>
        <w:fldChar w:fldCharType="separate"/>
      </w:r>
      <w:r>
        <w:rPr>
          <w:color w:val="0563C1"/>
        </w:rPr>
        <w:t>kvalifikovaném zařízení studenta</w:t>
      </w:r>
      <w:r>
        <w:fldChar w:fldCharType="end"/>
      </w:r>
      <w:r>
        <w:t xml:space="preserve"> na jakéhokoli absolventa.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Instituce však na absolventy nesmí převést práva související s licencemi pro přístup, včetně CAL nebo služeb online. Toto ustanovení se nevztahuje na licence na odběr podle počtu uživatelů získané na základě smlouvy Microsoft Cloud.</w:t>
      </w:r>
    </w:p>
    <w:p w:rsidR="007E61AC" w:rsidRDefault="007E61AC">
      <w:pPr>
        <w:pStyle w:val="ProductList-BodyIndented"/>
        <w:jc w:val="right"/>
      </w:pPr>
    </w:p>
    <w:tbl>
      <w:tblPr>
        <w:tblStyle w:val="PURTable0"/>
        <w:tblW w:w="0" w:type="dxa"/>
        <w:tblLook w:val="04A0" w:firstRow="1" w:lastRow="0" w:firstColumn="1" w:lastColumn="0" w:noHBand="0" w:noVBand="1"/>
      </w:tblPr>
      <w:tblGrid>
        <w:gridCol w:w="1055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Indented"/>
      </w:pPr>
    </w:p>
    <w:p w:rsidR="007E61AC" w:rsidRDefault="00ED43F5">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9948016"/>
      <w:r>
        <w:instrText>Office 365 Cloud App Security</w:instrText>
      </w:r>
      <w:bookmarkEnd w:id="255"/>
      <w:r>
        <w:instrText>" \l 3</w:instrText>
      </w:r>
      <w:r>
        <w:fldChar w:fldCharType="end"/>
      </w:r>
    </w:p>
    <w:p w:rsidR="007E61AC" w:rsidRDefault="00ED43F5">
      <w:pPr>
        <w:pStyle w:val="ProductList-Offering1SubSection"/>
        <w:outlineLvl w:val="3"/>
      </w:pPr>
      <w:bookmarkStart w:id="256" w:name="_Sec919"/>
      <w:r>
        <w:t>1. Dostupnost programu</w:t>
      </w:r>
      <w:bookmarkEnd w:id="256"/>
    </w:p>
    <w:tbl>
      <w:tblPr>
        <w:tblStyle w:val="PURTable"/>
        <w:tblW w:w="0" w:type="dxa"/>
        <w:tblLook w:val="04A0" w:firstRow="1" w:lastRow="0" w:firstColumn="1" w:lastColumn="0" w:noHBand="0" w:noVBand="1"/>
      </w:tblPr>
      <w:tblGrid>
        <w:gridCol w:w="4240"/>
        <w:gridCol w:w="697"/>
        <w:gridCol w:w="696"/>
        <w:gridCol w:w="807"/>
        <w:gridCol w:w="712"/>
        <w:gridCol w:w="728"/>
        <w:gridCol w:w="828"/>
        <w:gridCol w:w="705"/>
        <w:gridCol w:w="701"/>
        <w:gridCol w:w="802"/>
      </w:tblGrid>
      <w:tr w:rsidR="007E61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660" w:type="dxa"/>
            <w:tcBorders>
              <w:top w:val="single" w:sz="6" w:space="0" w:color="FFFFFF"/>
              <w:left w:val="none" w:sz="4" w:space="0" w:color="6E6E6E"/>
              <w:bottom w:val="none" w:sz="4" w:space="0" w:color="A5A5A5"/>
              <w:right w:val="none" w:sz="4" w:space="0" w:color="6E6E6E"/>
            </w:tcBorders>
          </w:tcPr>
          <w:p w:rsidR="007E61AC" w:rsidRDefault="00ED43F5">
            <w:pPr>
              <w:pStyle w:val="ProductList-TableBody"/>
            </w:pPr>
            <w:r>
              <w:rPr>
                <w:color w:val="000000"/>
              </w:rPr>
              <w:t>Office 365 Cloud App Security (licence na bázi předplatného podle počtu uživatelů)</w:t>
            </w:r>
            <w:r>
              <w:fldChar w:fldCharType="begin"/>
            </w:r>
            <w:r>
              <w:instrText xml:space="preserve"> XE "Office 365 Cloud App Security (licence na bázi předplatného podle počtu uživatelů)"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bl>
    <w:p w:rsidR="007E61AC" w:rsidRDefault="00ED43F5">
      <w:pPr>
        <w:pStyle w:val="ProductList-Offering1SubSection"/>
        <w:outlineLvl w:val="3"/>
      </w:pPr>
      <w:bookmarkStart w:id="257" w:name="_Sec920"/>
      <w:r>
        <w:t>2. Podmínky produktu</w:t>
      </w:r>
      <w:bookmarkEnd w:id="257"/>
    </w:p>
    <w:tbl>
      <w:tblPr>
        <w:tblStyle w:val="PURTable"/>
        <w:tblW w:w="0" w:type="dxa"/>
        <w:tblLook w:val="04A0" w:firstRow="1" w:lastRow="0" w:firstColumn="1" w:lastColumn="0" w:noHBand="0" w:noVBand="1"/>
      </w:tblPr>
      <w:tblGrid>
        <w:gridCol w:w="3630"/>
        <w:gridCol w:w="3641"/>
        <w:gridCol w:w="364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258" w:name="_Sec877"/>
      <w:r>
        <w:t>Microsoft MyAnalytics</w:t>
      </w:r>
      <w:bookmarkEnd w:id="258"/>
      <w:r>
        <w:fldChar w:fldCharType="begin"/>
      </w:r>
      <w:r>
        <w:instrText xml:space="preserve"> TC "</w:instrText>
      </w:r>
      <w:bookmarkStart w:id="259" w:name="_Toc509948017"/>
      <w:r>
        <w:instrText>Microsoft MyAnalytics</w:instrText>
      </w:r>
      <w:bookmarkEnd w:id="259"/>
      <w:r>
        <w:instrText>" \l 3</w:instrText>
      </w:r>
      <w:r>
        <w:fldChar w:fldCharType="end"/>
      </w:r>
    </w:p>
    <w:p w:rsidR="007E61AC" w:rsidRDefault="00ED43F5">
      <w:pPr>
        <w:pStyle w:val="ProductList-Offering1SubSection"/>
        <w:outlineLvl w:val="3"/>
      </w:pPr>
      <w:bookmarkStart w:id="260" w:name="_Sec878"/>
      <w:r>
        <w:t>1. Dostupnost programu</w:t>
      </w:r>
      <w:bookmarkEnd w:id="26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7E61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660" w:type="dxa"/>
            <w:tcBorders>
              <w:top w:val="single" w:sz="6" w:space="0" w:color="FFFFFF"/>
              <w:left w:val="none" w:sz="4" w:space="0" w:color="6E6E6E"/>
              <w:bottom w:val="none" w:sz="4" w:space="0" w:color="BFBFBF"/>
              <w:right w:val="none" w:sz="4" w:space="0" w:color="6E6E6E"/>
            </w:tcBorders>
          </w:tcPr>
          <w:p w:rsidR="007E61AC" w:rsidRDefault="00ED43F5">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bl>
    <w:p w:rsidR="007E61AC" w:rsidRDefault="00ED43F5">
      <w:pPr>
        <w:pStyle w:val="ProductList-Offering1SubSection"/>
        <w:outlineLvl w:val="3"/>
      </w:pPr>
      <w:bookmarkStart w:id="261" w:name="_Sec879"/>
      <w:r>
        <w:t>2. Podmínky produktu</w:t>
      </w:r>
      <w:bookmarkEnd w:id="261"/>
    </w:p>
    <w:tbl>
      <w:tblPr>
        <w:tblStyle w:val="PURTable"/>
        <w:tblW w:w="0" w:type="dxa"/>
        <w:tblLook w:val="04A0" w:firstRow="1" w:lastRow="0" w:firstColumn="1" w:lastColumn="0" w:noHBand="0" w:noVBand="1"/>
      </w:tblPr>
      <w:tblGrid>
        <w:gridCol w:w="3630"/>
        <w:gridCol w:w="3641"/>
        <w:gridCol w:w="364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(SCE):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9948018"/>
      <w:r>
        <w:instrText>Office 365 Advanced Compliance</w:instrText>
      </w:r>
      <w:bookmarkEnd w:id="263"/>
      <w:r>
        <w:instrText>" \l 3</w:instrText>
      </w:r>
      <w:r>
        <w:fldChar w:fldCharType="end"/>
      </w:r>
    </w:p>
    <w:p w:rsidR="007E61AC" w:rsidRDefault="00ED43F5">
      <w:pPr>
        <w:pStyle w:val="ProductList-Offering1SubSection"/>
        <w:outlineLvl w:val="3"/>
      </w:pPr>
      <w:bookmarkStart w:id="264" w:name="_Sec881"/>
      <w:r>
        <w:t>1. Dostupnost programu</w:t>
      </w:r>
      <w:bookmarkEnd w:id="26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7E61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660" w:type="dxa"/>
            <w:tcBorders>
              <w:top w:val="single" w:sz="6" w:space="0" w:color="FFFFFF"/>
              <w:left w:val="none" w:sz="4" w:space="0" w:color="6E6E6E"/>
              <w:bottom w:val="none" w:sz="4" w:space="0" w:color="BFBFBF"/>
              <w:right w:val="none" w:sz="4" w:space="0" w:color="6E6E6E"/>
            </w:tcBorders>
          </w:tcPr>
          <w:p w:rsidR="007E61AC" w:rsidRDefault="00ED43F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ED43F5">
      <w:pPr>
        <w:pStyle w:val="ProductList-Offering1SubSection"/>
        <w:outlineLvl w:val="3"/>
      </w:pPr>
      <w:bookmarkStart w:id="265" w:name="_Sec882"/>
      <w:r>
        <w:t>2. Podmínky produktu</w:t>
      </w:r>
      <w:bookmarkEnd w:id="265"/>
    </w:p>
    <w:tbl>
      <w:tblPr>
        <w:tblStyle w:val="PURTable"/>
        <w:tblW w:w="0" w:type="dxa"/>
        <w:tblLook w:val="04A0" w:firstRow="1" w:lastRow="0" w:firstColumn="1" w:lastColumn="0" w:noHBand="0" w:noVBand="1"/>
      </w:tblPr>
      <w:tblGrid>
        <w:gridCol w:w="3630"/>
        <w:gridCol w:w="3641"/>
        <w:gridCol w:w="364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266" w:name="_Sec665"/>
      <w:r>
        <w:t>Exchange Online</w:t>
      </w:r>
      <w:bookmarkEnd w:id="266"/>
      <w:r>
        <w:fldChar w:fldCharType="begin"/>
      </w:r>
      <w:r>
        <w:instrText xml:space="preserve"> TC "</w:instrText>
      </w:r>
      <w:bookmarkStart w:id="267" w:name="_Toc509948019"/>
      <w:r>
        <w:instrText>Exchange Online</w:instrText>
      </w:r>
      <w:bookmarkEnd w:id="267"/>
      <w:r>
        <w:instrText>" \l 3</w:instrText>
      </w:r>
      <w:r>
        <w:fldChar w:fldCharType="end"/>
      </w:r>
    </w:p>
    <w:p w:rsidR="007E61AC" w:rsidRDefault="00ED43F5">
      <w:pPr>
        <w:pStyle w:val="ProductList-Offering1SubSection"/>
        <w:outlineLvl w:val="3"/>
      </w:pPr>
      <w:bookmarkStart w:id="268" w:name="_Sec721"/>
      <w:r>
        <w:t>1. Dostupnost programu</w:t>
      </w:r>
      <w:bookmarkEnd w:id="268"/>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7E61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6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ED43F5">
      <w:pPr>
        <w:pStyle w:val="ProductList-Offering1SubSection"/>
        <w:outlineLvl w:val="3"/>
      </w:pPr>
      <w:bookmarkStart w:id="269" w:name="_Sec776"/>
      <w:r>
        <w:t>2. Podmínky produktu</w:t>
      </w:r>
      <w:bookmarkEnd w:id="269"/>
    </w:p>
    <w:tbl>
      <w:tblPr>
        <w:tblStyle w:val="PURTable"/>
        <w:tblW w:w="0" w:type="dxa"/>
        <w:tblLook w:val="04A0" w:firstRow="1" w:lastRow="0" w:firstColumn="1" w:lastColumn="0" w:noHBand="0" w:noVBand="1"/>
      </w:tblPr>
      <w:tblGrid>
        <w:gridCol w:w="3656"/>
        <w:gridCol w:w="3628"/>
        <w:gridCol w:w="3632"/>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6">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E61AC" w:rsidRDefault="007E61AC">
      <w:pPr>
        <w:pStyle w:val="ProductList-Body"/>
      </w:pPr>
    </w:p>
    <w:p w:rsidR="007E61AC" w:rsidRDefault="00ED43F5">
      <w:pPr>
        <w:pStyle w:val="ProductList-ClauseHeading"/>
        <w:outlineLvl w:val="4"/>
      </w:pPr>
      <w:r>
        <w:t>2.1 Exchange Online Archiving for Exchange Server</w:t>
      </w:r>
    </w:p>
    <w:p w:rsidR="007E61AC" w:rsidRDefault="00ED43F5">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7E61AC" w:rsidRDefault="007E61AC">
      <w:pPr>
        <w:pStyle w:val="ProductList-Body"/>
      </w:pPr>
    </w:p>
    <w:p w:rsidR="007E61AC" w:rsidRDefault="00ED43F5">
      <w:pPr>
        <w:pStyle w:val="ProductList-ClauseHeading"/>
        <w:outlineLvl w:val="4"/>
      </w:pPr>
      <w:r>
        <w:t>2.2 Exchange Online Archiving pro Exchange Server A</w:t>
      </w:r>
    </w:p>
    <w:p w:rsidR="007E61AC" w:rsidRDefault="00ED43F5">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270" w:name="_Sec666"/>
      <w:r>
        <w:t>OneDrive pro firmy</w:t>
      </w:r>
      <w:bookmarkEnd w:id="270"/>
      <w:r>
        <w:fldChar w:fldCharType="begin"/>
      </w:r>
      <w:r>
        <w:instrText xml:space="preserve"> TC "</w:instrText>
      </w:r>
      <w:bookmarkStart w:id="271" w:name="_Toc509948020"/>
      <w:r>
        <w:instrText>OneDrive pro firmy</w:instrText>
      </w:r>
      <w:bookmarkEnd w:id="271"/>
      <w:r>
        <w:instrText>" \l 3</w:instrText>
      </w:r>
      <w:r>
        <w:fldChar w:fldCharType="end"/>
      </w:r>
    </w:p>
    <w:p w:rsidR="007E61AC" w:rsidRDefault="00ED43F5">
      <w:pPr>
        <w:pStyle w:val="ProductList-Offering1SubSection"/>
        <w:outlineLvl w:val="3"/>
      </w:pPr>
      <w:bookmarkStart w:id="272" w:name="_Sec722"/>
      <w:r>
        <w:t>1. Dostupnost programu</w:t>
      </w:r>
      <w:bookmarkEnd w:id="272"/>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7E61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660" w:type="dxa"/>
            <w:tcBorders>
              <w:top w:val="single" w:sz="6" w:space="0" w:color="FFFFFF"/>
              <w:left w:val="none" w:sz="4" w:space="0" w:color="6E6E6E"/>
              <w:bottom w:val="dashed" w:sz="4" w:space="0" w:color="7F7F7F"/>
              <w:right w:val="none" w:sz="4" w:space="0" w:color="6E6E6E"/>
            </w:tcBorders>
          </w:tcPr>
          <w:p w:rsidR="007E61AC" w:rsidRDefault="00ED43F5">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7F7F7F"/>
              <w:left w:val="none" w:sz="4" w:space="0" w:color="6E6E6E"/>
              <w:bottom w:val="none" w:sz="4" w:space="0" w:color="BFBFBF"/>
              <w:right w:val="none" w:sz="4" w:space="0" w:color="6E6E6E"/>
            </w:tcBorders>
          </w:tcPr>
          <w:p w:rsidR="007E61AC" w:rsidRDefault="00ED43F5">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bl>
    <w:p w:rsidR="007E61AC" w:rsidRDefault="00ED43F5">
      <w:pPr>
        <w:pStyle w:val="ProductList-Offering1SubSection"/>
        <w:outlineLvl w:val="3"/>
      </w:pPr>
      <w:bookmarkStart w:id="273" w:name="_Sec777"/>
      <w:r>
        <w:t>2. Podmínky produktu</w:t>
      </w:r>
      <w:bookmarkEnd w:id="273"/>
    </w:p>
    <w:tbl>
      <w:tblPr>
        <w:tblStyle w:val="PURTable"/>
        <w:tblW w:w="0" w:type="dxa"/>
        <w:tblLook w:val="04A0" w:firstRow="1" w:lastRow="0" w:firstColumn="1" w:lastColumn="0" w:noHBand="0" w:noVBand="1"/>
      </w:tblPr>
      <w:tblGrid>
        <w:gridCol w:w="3630"/>
        <w:gridCol w:w="3641"/>
        <w:gridCol w:w="364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t>Propagační akce: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274" w:name="_Sec667"/>
      <w:r>
        <w:t>Project Online</w:t>
      </w:r>
      <w:bookmarkEnd w:id="274"/>
      <w:r>
        <w:fldChar w:fldCharType="begin"/>
      </w:r>
      <w:r>
        <w:instrText xml:space="preserve"> TC "</w:instrText>
      </w:r>
      <w:bookmarkStart w:id="275" w:name="_Toc509948021"/>
      <w:r>
        <w:instrText>Project Online</w:instrText>
      </w:r>
      <w:bookmarkEnd w:id="275"/>
      <w:r>
        <w:instrText>" \l 3</w:instrText>
      </w:r>
      <w:r>
        <w:fldChar w:fldCharType="end"/>
      </w:r>
    </w:p>
    <w:p w:rsidR="007E61AC" w:rsidRDefault="00ED43F5">
      <w:pPr>
        <w:pStyle w:val="ProductList-Offering1SubSection"/>
        <w:outlineLvl w:val="3"/>
      </w:pPr>
      <w:bookmarkStart w:id="276" w:name="_Sec723"/>
      <w:r>
        <w:t>1. Dostupnost programu</w:t>
      </w:r>
      <w:bookmarkEnd w:id="276"/>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7E61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6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ED43F5">
      <w:pPr>
        <w:pStyle w:val="ProductList-Offering1SubSection"/>
        <w:outlineLvl w:val="3"/>
      </w:pPr>
      <w:bookmarkStart w:id="277" w:name="_Sec778"/>
      <w:r>
        <w:t>2. Podmínky produktu</w:t>
      </w:r>
      <w:bookmarkEnd w:id="277"/>
    </w:p>
    <w:tbl>
      <w:tblPr>
        <w:tblStyle w:val="PURTable"/>
        <w:tblW w:w="0" w:type="dxa"/>
        <w:tblLook w:val="04A0" w:firstRow="1" w:lastRow="0" w:firstColumn="1" w:lastColumn="0" w:noHBand="0" w:noVBand="1"/>
      </w:tblPr>
      <w:tblGrid>
        <w:gridCol w:w="3630"/>
        <w:gridCol w:w="3641"/>
        <w:gridCol w:w="364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E61AC" w:rsidRDefault="007E61AC">
      <w:pPr>
        <w:pStyle w:val="ProductList-Body"/>
        <w:jc w:val="right"/>
      </w:pPr>
    </w:p>
    <w:p w:rsidR="007E61AC" w:rsidRDefault="00ED43F5">
      <w:pPr>
        <w:pStyle w:val="ProductList-ClauseHeading"/>
        <w:outlineLvl w:val="4"/>
      </w:pPr>
      <w:r>
        <w:t>2.1 Office Multi Language Pack</w:t>
      </w:r>
    </w:p>
    <w:p w:rsidR="007E61AC" w:rsidRDefault="00ED43F5">
      <w:pPr>
        <w:pStyle w:val="ProductList-Body"/>
      </w:pPr>
      <w:r>
        <w:t xml:space="preserve">Zákazníci s odběry Project Online Professional nebo Project Online Premium mohou používat nejnovější verzi balíčku Office Multi Language Pack s kopiemi softwaru aplikací pro stolní počítače, které jsou oprávněni používat v rámci kvalifikujícího odběru. Právo na užívání balíčku Office Multi Language Pack vyprší po vypršení platnosti práv v rámci kvalifikujícího odběru. </w:t>
      </w:r>
    </w:p>
    <w:p w:rsidR="007E61AC" w:rsidRDefault="007E61AC">
      <w:pPr>
        <w:pStyle w:val="ProductList-Body"/>
      </w:pPr>
    </w:p>
    <w:p w:rsidR="007E61AC" w:rsidRDefault="00ED43F5">
      <w:pPr>
        <w:pStyle w:val="ProductList-ClauseHeading"/>
        <w:outlineLvl w:val="4"/>
      </w:pPr>
      <w:r>
        <w:t>2.2 Implementační práva pro Project Professional</w:t>
      </w:r>
    </w:p>
    <w:p w:rsidR="007E61AC" w:rsidRDefault="00ED43F5">
      <w:pPr>
        <w:pStyle w:val="ProductList-Body"/>
      </w:pPr>
      <w:r>
        <w:t>Uživatelé produktu Project Online Professional nebo Project Online Premium smí instalovat a užívat jednu kopii softwaru Project Standard nebo Project Professional, jak je uvedeno níže:</w:t>
      </w:r>
    </w:p>
    <w:p w:rsidR="007E61AC" w:rsidRDefault="00ED43F5" w:rsidP="00ED43F5">
      <w:pPr>
        <w:pStyle w:val="ProductList-Bullet"/>
        <w:numPr>
          <w:ilvl w:val="0"/>
          <w:numId w:val="41"/>
        </w:numPr>
      </w:pPr>
      <w:r>
        <w:t>vlastní-li uživatel licenci pro produkt Office Standard nebo Office Professional Plus</w:t>
      </w:r>
      <w:r>
        <w:rPr>
          <w:vertAlign w:val="superscript"/>
        </w:rPr>
        <w:t>1</w:t>
      </w:r>
      <w:r>
        <w:t>; a</w:t>
      </w:r>
    </w:p>
    <w:p w:rsidR="007E61AC" w:rsidRDefault="00ED43F5" w:rsidP="00ED43F5">
      <w:pPr>
        <w:pStyle w:val="ProductList-Bullet"/>
        <w:numPr>
          <w:ilvl w:val="0"/>
          <w:numId w:val="41"/>
        </w:numPr>
      </w:pPr>
      <w:r>
        <w:lastRenderedPageBreak/>
        <w:t>pouze na zařízení, na kterém je produkt Office nainstalován.</w:t>
      </w:r>
    </w:p>
    <w:p w:rsidR="007E61AC" w:rsidRDefault="00ED43F5">
      <w:pPr>
        <w:pStyle w:val="ProductList-Body"/>
      </w:pPr>
      <w:r>
        <w:rPr>
          <w:vertAlign w:val="superscript"/>
        </w:rPr>
        <w:t>1</w:t>
      </w:r>
      <w:r>
        <w:t>Na toto právo mají nárok uživatelé produktu Office Professional Plus licencovaní v rámci udělení licence na odběr na základě počtu uživatelů k produktu Microsoft 365 z krytí SA.</w:t>
      </w:r>
    </w:p>
    <w:p w:rsidR="007E61AC" w:rsidRDefault="007E61AC">
      <w:pPr>
        <w:pStyle w:val="ProductList-Body"/>
      </w:pPr>
    </w:p>
    <w:p w:rsidR="007E61AC" w:rsidRDefault="00ED43F5">
      <w:pPr>
        <w:pStyle w:val="ProductList-ClauseHeading"/>
        <w:outlineLvl w:val="4"/>
      </w:pPr>
      <w:r>
        <w:t>2.3 Využití kódu Product Key pro Project Online a Project Pro for Office 365</w:t>
      </w:r>
    </w:p>
    <w:p w:rsidR="007E61AC" w:rsidRDefault="00ED43F5">
      <w:pPr>
        <w:pStyle w:val="ProductList-Body"/>
      </w:pPr>
      <w:r>
        <w:t>Odběry Project Online a Project Pro for Office 365 licencované prostřednictvím smluv Open, Open Value nebo Open Value Subscription lze využívat do 31. prosince 2016. Poté lze nevyužité odběry použít pro nástupnický produkt.</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278" w:name="_Sec668"/>
      <w:r>
        <w:t>SharePoint Online</w:t>
      </w:r>
      <w:bookmarkEnd w:id="278"/>
      <w:r>
        <w:fldChar w:fldCharType="begin"/>
      </w:r>
      <w:r>
        <w:instrText xml:space="preserve"> TC "</w:instrText>
      </w:r>
      <w:bookmarkStart w:id="279" w:name="_Toc509948022"/>
      <w:r>
        <w:instrText>SharePoint Online</w:instrText>
      </w:r>
      <w:bookmarkEnd w:id="279"/>
      <w:r>
        <w:instrText>" \l 3</w:instrText>
      </w:r>
      <w:r>
        <w:fldChar w:fldCharType="end"/>
      </w:r>
    </w:p>
    <w:p w:rsidR="007E61AC" w:rsidRDefault="00ED43F5">
      <w:pPr>
        <w:pStyle w:val="ProductList-Offering1SubSection"/>
        <w:outlineLvl w:val="3"/>
      </w:pPr>
      <w:bookmarkStart w:id="280" w:name="_Sec724"/>
      <w:r>
        <w:t>1. Dostupnost programu</w:t>
      </w:r>
      <w:bookmarkEnd w:id="280"/>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7E61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660" w:type="dxa"/>
            <w:tcBorders>
              <w:top w:val="single" w:sz="6" w:space="0" w:color="FFFFFF"/>
              <w:left w:val="none" w:sz="4" w:space="0" w:color="6E6E6E"/>
              <w:bottom w:val="dashed" w:sz="4" w:space="0" w:color="7F7F7F"/>
              <w:right w:val="none" w:sz="4" w:space="0" w:color="6E6E6E"/>
            </w:tcBorders>
          </w:tcPr>
          <w:p w:rsidR="007E61AC" w:rsidRDefault="00ED43F5">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7F7F7F"/>
              <w:left w:val="none" w:sz="4" w:space="0" w:color="6E6E6E"/>
              <w:bottom w:val="dashed" w:sz="4" w:space="0" w:color="7F7F7F"/>
              <w:right w:val="none" w:sz="4" w:space="0" w:color="6E6E6E"/>
            </w:tcBorders>
          </w:tcPr>
          <w:p w:rsidR="007E61AC" w:rsidRDefault="00ED43F5">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7F7F7F"/>
              <w:left w:val="none" w:sz="4" w:space="0" w:color="6E6E6E"/>
              <w:bottom w:val="dashed" w:sz="4" w:space="0" w:color="7F7F7F"/>
              <w:right w:val="none" w:sz="4" w:space="0" w:color="6E6E6E"/>
            </w:tcBorders>
          </w:tcPr>
          <w:p w:rsidR="007E61AC" w:rsidRDefault="00ED43F5">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7F7F7F"/>
              <w:left w:val="none" w:sz="4" w:space="0" w:color="6E6E6E"/>
              <w:bottom w:val="none" w:sz="4" w:space="0" w:color="BFBFBF"/>
              <w:right w:val="none" w:sz="4" w:space="0" w:color="6E6E6E"/>
            </w:tcBorders>
          </w:tcPr>
          <w:p w:rsidR="007E61AC" w:rsidRDefault="00ED43F5">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bl>
    <w:p w:rsidR="007E61AC" w:rsidRDefault="00ED43F5">
      <w:pPr>
        <w:pStyle w:val="ProductList-Offering1SubSection"/>
        <w:outlineLvl w:val="3"/>
      </w:pPr>
      <w:bookmarkStart w:id="281" w:name="_Sec779"/>
      <w:r>
        <w:t>2. Podmínky produktu</w:t>
      </w:r>
      <w:bookmarkEnd w:id="281"/>
    </w:p>
    <w:tbl>
      <w:tblPr>
        <w:tblStyle w:val="PURTable"/>
        <w:tblW w:w="0" w:type="dxa"/>
        <w:tblLook w:val="04A0" w:firstRow="1" w:lastRow="0" w:firstColumn="1" w:lastColumn="0" w:noHBand="0" w:noVBand="1"/>
      </w:tblPr>
      <w:tblGrid>
        <w:gridCol w:w="3630"/>
        <w:gridCol w:w="3641"/>
        <w:gridCol w:w="364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E61AC" w:rsidRDefault="007E61AC">
      <w:pPr>
        <w:pStyle w:val="ProductList-Body"/>
      </w:pPr>
    </w:p>
    <w:p w:rsidR="007E61AC" w:rsidRDefault="00ED43F5">
      <w:pPr>
        <w:pStyle w:val="ProductList-ClauseHeading"/>
        <w:outlineLvl w:val="4"/>
      </w:pPr>
      <w:r>
        <w:t>2.1 SharePoint Online Plan 1 se službou Yammer a SharePoint Online Plan 2 se službou Yammer Key Redemption</w:t>
      </w:r>
    </w:p>
    <w:p w:rsidR="007E61AC" w:rsidRDefault="00ED43F5">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9948023"/>
      <w:r>
        <w:instrText>Skype for Business Online</w:instrText>
      </w:r>
      <w:bookmarkEnd w:id="283"/>
      <w:r>
        <w:instrText>" \l 3</w:instrText>
      </w:r>
      <w:r>
        <w:fldChar w:fldCharType="end"/>
      </w:r>
    </w:p>
    <w:p w:rsidR="007E61AC" w:rsidRDefault="00ED43F5">
      <w:pPr>
        <w:pStyle w:val="ProductList-Offering1SubSection"/>
        <w:outlineLvl w:val="3"/>
      </w:pPr>
      <w:bookmarkStart w:id="284" w:name="_Sec725"/>
      <w:r>
        <w:t>1. Dostupnost programu</w:t>
      </w:r>
      <w:bookmarkEnd w:id="284"/>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7E61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660" w:type="dxa"/>
            <w:tcBorders>
              <w:top w:val="single" w:sz="6" w:space="0" w:color="FFFFFF"/>
              <w:left w:val="none" w:sz="4" w:space="0" w:color="6E6E6E"/>
              <w:bottom w:val="dashed" w:sz="4" w:space="0" w:color="A5A5A5"/>
              <w:right w:val="none" w:sz="4" w:space="0" w:color="6E6E6E"/>
            </w:tcBorders>
          </w:tcPr>
          <w:p w:rsidR="007E61AC" w:rsidRDefault="00ED43F5">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A5A5A5"/>
              <w:left w:val="none" w:sz="4" w:space="0" w:color="6E6E6E"/>
              <w:bottom w:val="dashed" w:sz="4" w:space="0" w:color="A5A5A5"/>
              <w:right w:val="none" w:sz="4" w:space="0" w:color="6E6E6E"/>
            </w:tcBorders>
          </w:tcPr>
          <w:p w:rsidR="007E61AC" w:rsidRDefault="00ED43F5">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A5A5A5"/>
              <w:left w:val="none" w:sz="4" w:space="0" w:color="6E6E6E"/>
              <w:bottom w:val="dashed" w:sz="4" w:space="0" w:color="A5A5A5"/>
              <w:right w:val="none" w:sz="4" w:space="0" w:color="6E6E6E"/>
            </w:tcBorders>
          </w:tcPr>
          <w:p w:rsidR="007E61AC" w:rsidRDefault="00ED43F5">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A5A5A5"/>
              <w:left w:val="none" w:sz="4" w:space="0" w:color="6E6E6E"/>
              <w:bottom w:val="dashed" w:sz="4" w:space="0" w:color="A5A5A5"/>
              <w:right w:val="none" w:sz="4" w:space="0" w:color="6E6E6E"/>
            </w:tcBorders>
          </w:tcPr>
          <w:p w:rsidR="007E61AC" w:rsidRDefault="00ED43F5">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A5A5A5"/>
              <w:left w:val="none" w:sz="4" w:space="0" w:color="6E6E6E"/>
              <w:bottom w:val="dashed" w:sz="4" w:space="0" w:color="A5A5A5"/>
              <w:right w:val="none" w:sz="4" w:space="0" w:color="6E6E6E"/>
            </w:tcBorders>
          </w:tcPr>
          <w:p w:rsidR="007E61AC" w:rsidRDefault="00ED43F5">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A5A5A5"/>
              <w:left w:val="none" w:sz="4" w:space="0" w:color="6E6E6E"/>
              <w:bottom w:val="dashed" w:sz="4" w:space="0" w:color="A5A5A5"/>
              <w:right w:val="none" w:sz="4" w:space="0" w:color="6E6E6E"/>
            </w:tcBorders>
          </w:tcPr>
          <w:p w:rsidR="007E61AC" w:rsidRDefault="00ED43F5">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A5A5A5"/>
              <w:left w:val="none" w:sz="4" w:space="0" w:color="6E6E6E"/>
              <w:bottom w:val="dashed" w:sz="4" w:space="0" w:color="A5A5A5"/>
              <w:right w:val="none" w:sz="4" w:space="0" w:color="6E6E6E"/>
            </w:tcBorders>
          </w:tcPr>
          <w:p w:rsidR="007E61AC" w:rsidRDefault="00ED43F5">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A5A5A5"/>
              <w:left w:val="none" w:sz="4" w:space="0" w:color="6E6E6E"/>
              <w:bottom w:val="none" w:sz="4" w:space="0" w:color="A5A5A5"/>
              <w:right w:val="none" w:sz="4" w:space="0" w:color="6E6E6E"/>
            </w:tcBorders>
          </w:tcPr>
          <w:p w:rsidR="007E61AC" w:rsidRDefault="00ED43F5">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ED43F5">
      <w:pPr>
        <w:pStyle w:val="ProductList-Offering1SubSection"/>
        <w:outlineLvl w:val="3"/>
      </w:pPr>
      <w:bookmarkStart w:id="285" w:name="_Sec780"/>
      <w:r>
        <w:t>2. Podmínky produktu</w:t>
      </w:r>
      <w:bookmarkEnd w:id="285"/>
    </w:p>
    <w:tbl>
      <w:tblPr>
        <w:tblStyle w:val="PURTable"/>
        <w:tblW w:w="0" w:type="dxa"/>
        <w:tblLook w:val="04A0" w:firstRow="1" w:lastRow="0" w:firstColumn="1" w:lastColumn="0" w:noHBand="0" w:noVBand="1"/>
      </w:tblPr>
      <w:tblGrid>
        <w:gridCol w:w="3610"/>
        <w:gridCol w:w="3653"/>
        <w:gridCol w:w="3653"/>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w:t>
            </w:r>
            <w:r>
              <w:lastRenderedPageBreak/>
              <w:t xml:space="preserve">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lastRenderedPageBreak/>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xml:space="preserve">: Vše (s výjimkou </w:t>
            </w:r>
            <w:r>
              <w:lastRenderedPageBreak/>
              <w:t>Communication Credits)</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lastRenderedPageBreak/>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E61AC" w:rsidRDefault="007E61AC">
      <w:pPr>
        <w:pStyle w:val="ProductList-Body"/>
      </w:pPr>
    </w:p>
    <w:p w:rsidR="007E61AC" w:rsidRDefault="00ED43F5">
      <w:pPr>
        <w:pStyle w:val="ProductList-ClauseHeading"/>
        <w:outlineLvl w:val="4"/>
      </w:pPr>
      <w:r>
        <w:t>2.1 Lync for Mac 2011</w:t>
      </w:r>
    </w:p>
    <w:p w:rsidR="007E61AC" w:rsidRDefault="00ED43F5">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7E61AC" w:rsidRDefault="007E61AC">
      <w:pPr>
        <w:pStyle w:val="ProductList-Body"/>
      </w:pPr>
    </w:p>
    <w:p w:rsidR="007E61AC" w:rsidRDefault="00ED43F5">
      <w:pPr>
        <w:pStyle w:val="ProductList-ClauseHeading"/>
        <w:outlineLvl w:val="4"/>
      </w:pPr>
      <w:r>
        <w:t>2.2 Communication Credits</w:t>
      </w:r>
    </w:p>
    <w:p w:rsidR="007E61AC" w:rsidRDefault="00ED43F5">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prostředky, které zákazník vyhradí pro službu Communication Credits, mohou být využívány pro tyto služby a všechny takové prostředky, které nejsou využity během 12 měsíců od data transakce, propadnou. </w:t>
      </w:r>
    </w:p>
    <w:p w:rsidR="007E61AC" w:rsidRDefault="007E61AC">
      <w:pPr>
        <w:pStyle w:val="ProductList-Body"/>
      </w:pPr>
    </w:p>
    <w:p w:rsidR="007E61AC" w:rsidRDefault="00ED43F5">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286" w:name="_Sec1217"/>
      <w:r>
        <w:t>Workplace Analytics</w:t>
      </w:r>
      <w:bookmarkEnd w:id="286"/>
      <w:r>
        <w:fldChar w:fldCharType="begin"/>
      </w:r>
      <w:r>
        <w:instrText xml:space="preserve"> TC "</w:instrText>
      </w:r>
      <w:bookmarkStart w:id="287" w:name="_Toc509948024"/>
      <w:r>
        <w:instrText>Workplace Analytics</w:instrText>
      </w:r>
      <w:bookmarkEnd w:id="287"/>
      <w:r>
        <w:instrText>" \l 3</w:instrText>
      </w:r>
      <w:r>
        <w:fldChar w:fldCharType="end"/>
      </w:r>
    </w:p>
    <w:p w:rsidR="007E61AC" w:rsidRDefault="00ED43F5">
      <w:pPr>
        <w:pStyle w:val="ProductList-Offering1SubSection"/>
        <w:outlineLvl w:val="3"/>
      </w:pPr>
      <w:bookmarkStart w:id="288" w:name="_Sec1218"/>
      <w:r>
        <w:t>Dostupnost programu</w:t>
      </w:r>
      <w:bookmarkEnd w:id="288"/>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7E61A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E61AC" w:rsidRDefault="00ED43F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520" w:type="dxa"/>
            <w:tcBorders>
              <w:top w:val="none" w:sz="4" w:space="0" w:color="BFBFBF"/>
              <w:left w:val="none" w:sz="4" w:space="0" w:color="000000"/>
              <w:bottom w:val="none" w:sz="4" w:space="0" w:color="7F7F7F"/>
              <w:right w:val="none" w:sz="4" w:space="0" w:color="000000"/>
            </w:tcBorders>
          </w:tcPr>
          <w:p w:rsidR="007E61AC" w:rsidRDefault="00ED43F5">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ED43F5">
      <w:pPr>
        <w:pStyle w:val="ProductList-Offering1SubSection"/>
        <w:outlineLvl w:val="3"/>
      </w:pPr>
      <w:bookmarkStart w:id="289" w:name="_Sec1219"/>
      <w:r>
        <w:t>Podmínky produktu</w:t>
      </w:r>
      <w:bookmarkEnd w:id="289"/>
    </w:p>
    <w:tbl>
      <w:tblPr>
        <w:tblStyle w:val="PURTable"/>
        <w:tblW w:w="0" w:type="dxa"/>
        <w:tblLook w:val="04A0" w:firstRow="1" w:lastRow="0" w:firstColumn="1" w:lastColumn="0" w:noHBand="0" w:noVBand="1"/>
      </w:tblPr>
      <w:tblGrid>
        <w:gridCol w:w="3630"/>
        <w:gridCol w:w="3641"/>
        <w:gridCol w:w="364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GroupHeading"/>
        <w:outlineLvl w:val="1"/>
      </w:pPr>
      <w:bookmarkStart w:id="290" w:name="_Sec635"/>
      <w:r>
        <w:t>Ostatní služby online</w:t>
      </w:r>
      <w:bookmarkEnd w:id="290"/>
      <w:r>
        <w:fldChar w:fldCharType="begin"/>
      </w:r>
      <w:r>
        <w:instrText xml:space="preserve"> TC "</w:instrText>
      </w:r>
      <w:bookmarkStart w:id="291" w:name="_Toc509948025"/>
      <w:r>
        <w:instrText>Ostatní služby online</w:instrText>
      </w:r>
      <w:bookmarkEnd w:id="291"/>
      <w:r>
        <w:instrText>" \l 2</w:instrText>
      </w:r>
      <w:r>
        <w:fldChar w:fldCharType="end"/>
      </w:r>
    </w:p>
    <w:p w:rsidR="007E61AC" w:rsidRDefault="00ED43F5">
      <w:pPr>
        <w:pStyle w:val="ProductList-Offering2HeadingNoBorder"/>
        <w:outlineLvl w:val="2"/>
      </w:pPr>
      <w:bookmarkStart w:id="292" w:name="_Sec670"/>
      <w:r>
        <w:t>Mapy Bing</w:t>
      </w:r>
      <w:bookmarkEnd w:id="292"/>
      <w:r>
        <w:fldChar w:fldCharType="begin"/>
      </w:r>
      <w:r>
        <w:instrText xml:space="preserve"> TC "</w:instrText>
      </w:r>
      <w:bookmarkStart w:id="293" w:name="_Toc509948026"/>
      <w:r>
        <w:instrText>Mapy Bing</w:instrText>
      </w:r>
      <w:bookmarkEnd w:id="293"/>
      <w:r>
        <w:instrText>" \l 3</w:instrText>
      </w:r>
      <w:r>
        <w:fldChar w:fldCharType="end"/>
      </w:r>
    </w:p>
    <w:p w:rsidR="007E61AC" w:rsidRDefault="00ED43F5">
      <w:pPr>
        <w:pStyle w:val="ProductList-Offering1SubSection"/>
        <w:outlineLvl w:val="3"/>
      </w:pPr>
      <w:bookmarkStart w:id="294" w:name="_Sec726"/>
      <w:r>
        <w:t>1. Dostupnost programu</w:t>
      </w:r>
      <w:bookmarkEnd w:id="29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7E61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6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Měsíční odběr pro Mobile Asset Management Platform</w:t>
            </w:r>
            <w:r>
              <w:fldChar w:fldCharType="begin"/>
            </w:r>
            <w:r>
              <w:instrText xml:space="preserve"> XE "Měsíční odběr pro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Měsíční odběr služby Bing Maps Light známý uživatel 500</w:t>
            </w:r>
            <w:r>
              <w:fldChar w:fldCharType="begin"/>
            </w:r>
            <w:r>
              <w:instrText xml:space="preserve"> XE "Měsíční odběr služby Bing Maps Light známý uživatel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 xml:space="preserve">Měsíční odběry pro Mobile Asset Management podle počtu </w:t>
            </w:r>
            <w:r>
              <w:rPr>
                <w:color w:val="000000"/>
              </w:rPr>
              <w:lastRenderedPageBreak/>
              <w:t>prostředků</w:t>
            </w:r>
            <w:r>
              <w:fldChar w:fldCharType="begin"/>
            </w:r>
            <w:r>
              <w:instrText xml:space="preserve"> XE "Měsíční odběry pro Mobile Asset Management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rPr>
                <w:color w:val="000000"/>
              </w:rPr>
              <w:t>Měsíční odběr pro 100 tisíc transakcí pro Bing Maps Public Website Usage</w:t>
            </w:r>
            <w:r>
              <w:fldChar w:fldCharType="begin"/>
            </w:r>
            <w:r>
              <w:instrText xml:space="preserve"> XE "Měsíční odběr pro 100 tisíc transakcí pro Bing Maps Public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E61AC" w:rsidRDefault="00ED43F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ED43F5">
      <w:pPr>
        <w:pStyle w:val="ProductList-Offering1SubSection"/>
        <w:outlineLvl w:val="3"/>
      </w:pPr>
      <w:bookmarkStart w:id="295" w:name="_Sec781"/>
      <w:r>
        <w:t>2. Podmínky produktu</w:t>
      </w:r>
      <w:bookmarkEnd w:id="295"/>
    </w:p>
    <w:tbl>
      <w:tblPr>
        <w:tblStyle w:val="PURTable"/>
        <w:tblW w:w="0" w:type="dxa"/>
        <w:tblLook w:val="04A0" w:firstRow="1" w:lastRow="0" w:firstColumn="1" w:lastColumn="0" w:noHBand="0" w:noVBand="1"/>
      </w:tblPr>
      <w:tblGrid>
        <w:gridCol w:w="3630"/>
        <w:gridCol w:w="3641"/>
        <w:gridCol w:w="364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(SCE):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2.1 Účtovatelné transakce</w:t>
      </w:r>
    </w:p>
    <w:p w:rsidR="007E61AC" w:rsidRDefault="00ED43F5">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rsidR="007E61AC" w:rsidRDefault="007E61AC">
      <w:pPr>
        <w:pStyle w:val="ProductList-Body"/>
      </w:pPr>
    </w:p>
    <w:p w:rsidR="007E61AC" w:rsidRDefault="00ED43F5">
      <w:pPr>
        <w:pStyle w:val="ProductList-Body"/>
      </w:pPr>
      <w:r>
        <w:t>Pokud zákazník překročí svůj celkový počet zakoupených účtovatelných transakcí, musí si do 30 dní od přijetí oznámení od společnosti Microsoft zakoupit další nabídky licencí na odběr doplňku Bing Maps Public Website Usage nebo Bing Maps Internal Website Usage k pokrytí překročených účtovatelných transakcí a odhadovaného počtu budoucích účtovatelných transakcí po zbylou část doby účinnosti prováděcí smlouvy, nebo společnost Microsoft smí ukončit přístup zákazníka ke službě Mapy Bing.</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9948027"/>
      <w:r>
        <w:instrText>Business Application Platform</w:instrText>
      </w:r>
      <w:bookmarkEnd w:id="297"/>
      <w:r>
        <w:instrText>" \l 3</w:instrText>
      </w:r>
      <w:r>
        <w:fldChar w:fldCharType="end"/>
      </w:r>
    </w:p>
    <w:p w:rsidR="007E61AC" w:rsidRDefault="00ED43F5">
      <w:pPr>
        <w:pStyle w:val="ProductList-Offering1SubSection"/>
        <w:outlineLvl w:val="3"/>
      </w:pPr>
      <w:bookmarkStart w:id="298" w:name="_Sec730"/>
      <w:r>
        <w:t>1. Dostupnost programu</w:t>
      </w:r>
      <w:bookmarkEnd w:id="298"/>
    </w:p>
    <w:tbl>
      <w:tblPr>
        <w:tblStyle w:val="PURTable"/>
        <w:tblW w:w="0" w:type="dxa"/>
        <w:tblLook w:val="04A0" w:firstRow="1" w:lastRow="0" w:firstColumn="1" w:lastColumn="0" w:noHBand="0" w:noVBand="1"/>
      </w:tblPr>
      <w:tblGrid>
        <w:gridCol w:w="4233"/>
        <w:gridCol w:w="699"/>
        <w:gridCol w:w="697"/>
        <w:gridCol w:w="808"/>
        <w:gridCol w:w="713"/>
        <w:gridCol w:w="728"/>
        <w:gridCol w:w="829"/>
        <w:gridCol w:w="705"/>
        <w:gridCol w:w="701"/>
        <w:gridCol w:w="803"/>
      </w:tblGrid>
      <w:tr w:rsidR="007E61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660" w:type="dxa"/>
            <w:tcBorders>
              <w:top w:val="single" w:sz="6" w:space="0" w:color="FFFFFF"/>
              <w:left w:val="none" w:sz="4" w:space="0" w:color="6E6E6E"/>
              <w:bottom w:val="dashed" w:sz="4" w:space="0" w:color="B2B2B2"/>
              <w:right w:val="none" w:sz="4" w:space="0" w:color="6E6E6E"/>
            </w:tcBorders>
          </w:tcPr>
          <w:p w:rsidR="007E61AC" w:rsidRDefault="00ED43F5">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2B2B2"/>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2B2B2"/>
              <w:left w:val="none" w:sz="4" w:space="0" w:color="6E6E6E"/>
              <w:bottom w:val="dashed" w:sz="4" w:space="0" w:color="B2B2B2"/>
              <w:right w:val="none" w:sz="4" w:space="0" w:color="6E6E6E"/>
            </w:tcBorders>
          </w:tcPr>
          <w:p w:rsidR="007E61AC" w:rsidRDefault="00ED43F5">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2B2B2"/>
              <w:left w:val="none" w:sz="4" w:space="0" w:color="6E6E6E"/>
              <w:bottom w:val="dashed" w:sz="4" w:space="0" w:color="B2B2B2"/>
              <w:right w:val="none" w:sz="4" w:space="0" w:color="6E6E6E"/>
            </w:tcBorders>
          </w:tcPr>
          <w:p w:rsidR="007E61AC" w:rsidRDefault="00ED43F5">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740" w:type="dxa"/>
            <w:tcBorders>
              <w:top w:val="dashed" w:sz="4" w:space="0" w:color="B2B2B2"/>
              <w:left w:val="none" w:sz="4" w:space="0" w:color="6E6E6E"/>
              <w:bottom w:val="dashed" w:sz="4" w:space="0" w:color="B2B2B2"/>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2B2B2"/>
              <w:left w:val="none" w:sz="4" w:space="0" w:color="6E6E6E"/>
              <w:bottom w:val="dashed" w:sz="4" w:space="0" w:color="B2B2B2"/>
              <w:right w:val="none" w:sz="4" w:space="0" w:color="6E6E6E"/>
            </w:tcBorders>
          </w:tcPr>
          <w:p w:rsidR="007E61AC" w:rsidRDefault="00ED43F5">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2B2B2"/>
              <w:left w:val="none" w:sz="4" w:space="0" w:color="6E6E6E"/>
              <w:bottom w:val="dashed" w:sz="4" w:space="0" w:color="B2B2B2"/>
              <w:right w:val="none" w:sz="4" w:space="0" w:color="6E6E6E"/>
            </w:tcBorders>
          </w:tcPr>
          <w:p w:rsidR="007E61AC" w:rsidRDefault="00ED43F5">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2B2B2"/>
              <w:left w:val="none" w:sz="4" w:space="0" w:color="6E6E6E"/>
              <w:bottom w:val="dashed" w:sz="4" w:space="0" w:color="B2B2B2"/>
              <w:right w:val="none" w:sz="4" w:space="0" w:color="6E6E6E"/>
            </w:tcBorders>
          </w:tcPr>
          <w:p w:rsidR="007E61AC" w:rsidRDefault="00ED43F5">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2B2B2"/>
              <w:left w:val="none" w:sz="4" w:space="0" w:color="6E6E6E"/>
              <w:bottom w:val="dashed" w:sz="4" w:space="0" w:color="B2B2B2"/>
              <w:right w:val="none" w:sz="4" w:space="0" w:color="6E6E6E"/>
            </w:tcBorders>
          </w:tcPr>
          <w:p w:rsidR="007E61AC" w:rsidRDefault="00ED43F5">
            <w:pPr>
              <w:pStyle w:val="ProductList-TableBody"/>
            </w:pPr>
            <w:r>
              <w:t>Doplněk Microsoft Stream Plan 2</w:t>
            </w:r>
            <w:r>
              <w:fldChar w:fldCharType="begin"/>
            </w:r>
            <w:r>
              <w:instrText xml:space="preserve"> XE "Doplněk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2B2B2"/>
              <w:left w:val="none" w:sz="4" w:space="0" w:color="6E6E6E"/>
              <w:bottom w:val="dashed" w:sz="4" w:space="0" w:color="B2B2B2"/>
              <w:right w:val="none" w:sz="4" w:space="0" w:color="6E6E6E"/>
            </w:tcBorders>
          </w:tcPr>
          <w:p w:rsidR="007E61AC" w:rsidRDefault="00ED43F5">
            <w:pPr>
              <w:pStyle w:val="ProductList-TableBody"/>
            </w:pPr>
            <w:r>
              <w:t>Doplněk Microsoft Stream Storage (500 GB)</w:t>
            </w:r>
            <w:r>
              <w:fldChar w:fldCharType="begin"/>
            </w:r>
            <w:r>
              <w:instrText xml:space="preserve"> XE "Doplněk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2B2B2"/>
              <w:left w:val="none" w:sz="4" w:space="0" w:color="6E6E6E"/>
              <w:bottom w:val="dashed" w:sz="4" w:space="0" w:color="B2B2B2"/>
              <w:right w:val="none" w:sz="4" w:space="0" w:color="6E6E6E"/>
            </w:tcBorders>
          </w:tcPr>
          <w:p w:rsidR="007E61AC" w:rsidRDefault="00ED43F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2B2B2"/>
              <w:left w:val="none" w:sz="4" w:space="0" w:color="6E6E6E"/>
              <w:bottom w:val="dashed" w:sz="4" w:space="0" w:color="B2B2B2"/>
              <w:right w:val="none" w:sz="4" w:space="0" w:color="6E6E6E"/>
            </w:tcBorders>
          </w:tcPr>
          <w:p w:rsidR="007E61AC" w:rsidRDefault="00ED43F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2B2B2"/>
              <w:left w:val="none" w:sz="4" w:space="0" w:color="6E6E6E"/>
              <w:bottom w:val="dashed" w:sz="4" w:space="0" w:color="B2B2B2"/>
              <w:right w:val="none" w:sz="4" w:space="0" w:color="6E6E6E"/>
            </w:tcBorders>
          </w:tcPr>
          <w:p w:rsidR="007E61AC" w:rsidRDefault="00ED43F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2B2B2"/>
              <w:left w:val="none" w:sz="4" w:space="0" w:color="6E6E6E"/>
              <w:bottom w:val="dashed" w:sz="4" w:space="0" w:color="B2B2B2"/>
              <w:right w:val="none" w:sz="4" w:space="0" w:color="6E6E6E"/>
            </w:tcBorders>
          </w:tcPr>
          <w:p w:rsidR="007E61AC" w:rsidRDefault="00ED43F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2B2B2"/>
              <w:left w:val="none" w:sz="4" w:space="0" w:color="6E6E6E"/>
              <w:bottom w:val="dashed" w:sz="4" w:space="0" w:color="B2B2B2"/>
              <w:right w:val="none" w:sz="4" w:space="0" w:color="6E6E6E"/>
            </w:tcBorders>
          </w:tcPr>
          <w:p w:rsidR="007E61AC" w:rsidRDefault="00ED43F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2B2B2"/>
              <w:left w:val="none" w:sz="4" w:space="0" w:color="6E6E6E"/>
              <w:bottom w:val="dashed" w:sz="4" w:space="0" w:color="B2B2B2"/>
              <w:right w:val="none" w:sz="4" w:space="0" w:color="6E6E6E"/>
            </w:tcBorders>
          </w:tcPr>
          <w:p w:rsidR="007E61AC" w:rsidRDefault="00ED43F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2B2B2"/>
              <w:left w:val="none" w:sz="4" w:space="0" w:color="6E6E6E"/>
              <w:bottom w:val="dashed" w:sz="4" w:space="0" w:color="B2B2B2"/>
              <w:right w:val="none" w:sz="4" w:space="0" w:color="6E6E6E"/>
            </w:tcBorders>
          </w:tcPr>
          <w:p w:rsidR="007E61AC" w:rsidRDefault="00ED43F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2B2B2"/>
              <w:left w:val="none" w:sz="4" w:space="0" w:color="6E6E6E"/>
              <w:bottom w:val="dashed" w:sz="4" w:space="0" w:color="BFBFBF"/>
              <w:right w:val="none" w:sz="4" w:space="0" w:color="6E6E6E"/>
            </w:tcBorders>
          </w:tcPr>
          <w:p w:rsidR="007E61AC" w:rsidRDefault="00ED43F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6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ED43F5">
      <w:pPr>
        <w:pStyle w:val="ProductList-Offering1SubSection"/>
        <w:outlineLvl w:val="3"/>
      </w:pPr>
      <w:bookmarkStart w:id="299" w:name="_Sec785"/>
      <w:r>
        <w:t>2. Podmínky produktu</w:t>
      </w:r>
      <w:bookmarkEnd w:id="299"/>
    </w:p>
    <w:tbl>
      <w:tblPr>
        <w:tblStyle w:val="PURTable"/>
        <w:tblW w:w="0" w:type="dxa"/>
        <w:tblLook w:val="04A0" w:firstRow="1" w:lastRow="0" w:firstColumn="1" w:lastColumn="0" w:noHBand="0" w:noVBand="1"/>
      </w:tblPr>
      <w:tblGrid>
        <w:gridCol w:w="3630"/>
        <w:gridCol w:w="3641"/>
        <w:gridCol w:w="364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 Stream</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lastRenderedPageBreak/>
        <w:t>2.1 Power BI Report Server – spuštěné instance</w:t>
      </w:r>
    </w:p>
    <w:p w:rsidR="007E61AC" w:rsidRDefault="00ED43F5">
      <w:pPr>
        <w:pStyle w:val="ProductList-Body"/>
      </w:pPr>
      <w:r>
        <w:t xml:space="preserve">Pro každou licenci k odběru služby Microsoft Power BI Premium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operačního systému</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na serveru vyhrazeném uživateli zákazníka nebo ve</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na sdílených serverech ve službách Microsoft Azure.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do počtu jader obsaženého v jeho plánu služby Power BI Premium.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rsidR="007E61AC" w:rsidRDefault="007E61AC">
      <w:pPr>
        <w:pStyle w:val="ProductList-Body"/>
      </w:pPr>
    </w:p>
    <w:p w:rsidR="007E61AC" w:rsidRDefault="00ED43F5">
      <w:pPr>
        <w:pStyle w:val="ProductList-ClauseHeading"/>
        <w:outlineLvl w:val="4"/>
      </w:pPr>
      <w:r>
        <w:t>2.2 Power BI Report Server – sdílení obsahu</w:t>
      </w:r>
    </w:p>
    <w:p w:rsidR="007E61AC" w:rsidRDefault="00ED43F5">
      <w:pPr>
        <w:pStyle w:val="ProductList-Body"/>
      </w:pPr>
      <w:r>
        <w:t xml:space="preserve">K publikování sdílených sestav Power BI za použití produktu Power BI Report Server je vyžadována licence na bázi předplatného podle počtu uživatelů k produktu Power BI Pro.  </w:t>
      </w:r>
    </w:p>
    <w:p w:rsidR="007E61AC" w:rsidRDefault="007E61AC">
      <w:pPr>
        <w:pStyle w:val="ProductList-Body"/>
      </w:pPr>
    </w:p>
    <w:p w:rsidR="007E61AC" w:rsidRDefault="00ED43F5">
      <w:pPr>
        <w:pStyle w:val="ProductList-ClauseHeading"/>
        <w:outlineLvl w:val="4"/>
      </w:pPr>
      <w:r>
        <w:t>2.3 Technologie SQL Server</w:t>
      </w:r>
    </w:p>
    <w:p w:rsidR="007E61AC" w:rsidRDefault="00ED43F5">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300" w:name="_Sec1209"/>
      <w:r>
        <w:t>Microsoft Kaizala Pro</w:t>
      </w:r>
      <w:bookmarkEnd w:id="300"/>
      <w:r>
        <w:fldChar w:fldCharType="begin"/>
      </w:r>
      <w:r>
        <w:instrText xml:space="preserve"> TC "</w:instrText>
      </w:r>
      <w:bookmarkStart w:id="301" w:name="_Toc509948028"/>
      <w:r>
        <w:instrText>Microsoft Kaizala Pro</w:instrText>
      </w:r>
      <w:bookmarkEnd w:id="301"/>
      <w:r>
        <w:instrText>" \l 3</w:instrText>
      </w:r>
      <w:r>
        <w:fldChar w:fldCharType="end"/>
      </w:r>
    </w:p>
    <w:p w:rsidR="007E61AC" w:rsidRDefault="00ED43F5">
      <w:pPr>
        <w:pStyle w:val="ProductList-Offering1SubSection"/>
        <w:outlineLvl w:val="3"/>
      </w:pPr>
      <w:bookmarkStart w:id="302" w:name="_Sec1210"/>
      <w:r>
        <w:t>1. Dostupnost programu</w:t>
      </w:r>
      <w:bookmarkEnd w:id="302"/>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7E61A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E61AC" w:rsidRDefault="00ED43F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520" w:type="dxa"/>
            <w:tcBorders>
              <w:top w:val="none" w:sz="4" w:space="0" w:color="BFBFBF"/>
              <w:left w:val="none" w:sz="4" w:space="0" w:color="000000"/>
              <w:bottom w:val="none" w:sz="4" w:space="0" w:color="7F7F7F"/>
              <w:right w:val="none" w:sz="4" w:space="0" w:color="000000"/>
            </w:tcBorders>
          </w:tcPr>
          <w:p w:rsidR="007E61AC" w:rsidRDefault="00ED43F5">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bl>
    <w:p w:rsidR="007E61AC" w:rsidRDefault="00ED43F5">
      <w:pPr>
        <w:pStyle w:val="ProductList-Offering1SubSection"/>
        <w:outlineLvl w:val="3"/>
      </w:pPr>
      <w:bookmarkStart w:id="303" w:name="_Sec1211"/>
      <w:r>
        <w:t>2. Podmínky produktu</w:t>
      </w:r>
      <w:bookmarkEnd w:id="303"/>
    </w:p>
    <w:tbl>
      <w:tblPr>
        <w:tblStyle w:val="PURTable"/>
        <w:tblW w:w="0" w:type="dxa"/>
        <w:tblLook w:val="04A0" w:firstRow="1" w:lastRow="0" w:firstColumn="1" w:lastColumn="0" w:noHBand="0" w:noVBand="1"/>
      </w:tblPr>
      <w:tblGrid>
        <w:gridCol w:w="3630"/>
        <w:gridCol w:w="3641"/>
        <w:gridCol w:w="364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2.1 Geografická dostupnost</w:t>
      </w:r>
    </w:p>
    <w:p w:rsidR="007E61AC" w:rsidRDefault="00ED43F5">
      <w:pPr>
        <w:pStyle w:val="ProductList-Body"/>
      </w:pPr>
      <w:r>
        <w:t>Produkt Kaizala je dostupný pouze v Brazílii, Keni, Indii a na Filipínách.</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304" w:name="_Sec1206"/>
      <w:r>
        <w:t>Služba Microsoft Cloud App Security</w:t>
      </w:r>
      <w:bookmarkEnd w:id="304"/>
      <w:r>
        <w:fldChar w:fldCharType="begin"/>
      </w:r>
      <w:r>
        <w:instrText xml:space="preserve"> TC "</w:instrText>
      </w:r>
      <w:bookmarkStart w:id="305" w:name="_Toc509948029"/>
      <w:r>
        <w:instrText>Služba Microsoft Cloud App Security</w:instrText>
      </w:r>
      <w:bookmarkEnd w:id="305"/>
      <w:r>
        <w:instrText>" \l 3</w:instrText>
      </w:r>
      <w:r>
        <w:fldChar w:fldCharType="end"/>
      </w:r>
    </w:p>
    <w:p w:rsidR="007E61AC" w:rsidRDefault="00ED43F5">
      <w:pPr>
        <w:pStyle w:val="ProductList-Offering1SubSection"/>
        <w:outlineLvl w:val="3"/>
      </w:pPr>
      <w:bookmarkStart w:id="306" w:name="_Sec1207"/>
      <w:r>
        <w:t>1. Dostupnost programu</w:t>
      </w:r>
      <w:bookmarkEnd w:id="306"/>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7E61A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E61AC" w:rsidRDefault="00ED43F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520" w:type="dxa"/>
            <w:tcBorders>
              <w:top w:val="none" w:sz="4" w:space="0" w:color="BFBFBF"/>
              <w:left w:val="none" w:sz="4" w:space="0" w:color="000000"/>
              <w:bottom w:val="dashed" w:sz="4" w:space="0" w:color="7F7F7F"/>
              <w:right w:val="none" w:sz="4" w:space="0" w:color="000000"/>
            </w:tcBorders>
          </w:tcPr>
          <w:p w:rsidR="007E61AC" w:rsidRDefault="00ED43F5">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bl>
    <w:p w:rsidR="007E61AC" w:rsidRDefault="007E61AC">
      <w:pPr>
        <w:pStyle w:val="ProductList-Body"/>
      </w:pPr>
    </w:p>
    <w:p w:rsidR="007E61AC" w:rsidRDefault="00ED43F5">
      <w:pPr>
        <w:pStyle w:val="ProductList-Offering1SubSection"/>
        <w:outlineLvl w:val="3"/>
      </w:pPr>
      <w:bookmarkStart w:id="307" w:name="_Sec1208"/>
      <w:r>
        <w:t>2. Podmínky produktu</w:t>
      </w:r>
      <w:bookmarkEnd w:id="307"/>
    </w:p>
    <w:tbl>
      <w:tblPr>
        <w:tblStyle w:val="PURTable"/>
        <w:tblW w:w="0" w:type="dxa"/>
        <w:tblLook w:val="04A0" w:firstRow="1" w:lastRow="0" w:firstColumn="1" w:lastColumn="0" w:noHBand="0" w:noVBand="1"/>
      </w:tblPr>
      <w:tblGrid>
        <w:gridCol w:w="3630"/>
        <w:gridCol w:w="3641"/>
        <w:gridCol w:w="364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ED43F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61AC" w:rsidRDefault="007E61AC">
            <w:pPr>
              <w:pStyle w:val="ProductList-TableBody"/>
            </w:pPr>
          </w:p>
        </w:tc>
      </w:tr>
    </w:tbl>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308" w:name="_Sec630"/>
      <w:r>
        <w:lastRenderedPageBreak/>
        <w:t>Microsoft Intune</w:t>
      </w:r>
      <w:bookmarkEnd w:id="308"/>
      <w:r>
        <w:fldChar w:fldCharType="begin"/>
      </w:r>
      <w:r>
        <w:instrText xml:space="preserve"> TC "</w:instrText>
      </w:r>
      <w:bookmarkStart w:id="309" w:name="_Toc509948030"/>
      <w:r>
        <w:instrText>Microsoft Intune</w:instrText>
      </w:r>
      <w:bookmarkEnd w:id="309"/>
      <w:r>
        <w:instrText>" \l 3</w:instrText>
      </w:r>
      <w:r>
        <w:fldChar w:fldCharType="end"/>
      </w:r>
    </w:p>
    <w:p w:rsidR="007E61AC" w:rsidRDefault="00ED43F5">
      <w:pPr>
        <w:pStyle w:val="ProductList-Offering1SubSection"/>
        <w:outlineLvl w:val="3"/>
      </w:pPr>
      <w:bookmarkStart w:id="310" w:name="_Sec714"/>
      <w:r>
        <w:t>1. Dostupnost programu</w:t>
      </w:r>
      <w:bookmarkEnd w:id="310"/>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7E61A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E61AC" w:rsidRDefault="00ED43F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520" w:type="dxa"/>
            <w:tcBorders>
              <w:top w:val="none" w:sz="4" w:space="0" w:color="BFBFBF"/>
              <w:left w:val="none" w:sz="4" w:space="0" w:color="000000"/>
              <w:bottom w:val="dashed" w:sz="4" w:space="0" w:color="7F7F7F"/>
              <w:right w:val="none" w:sz="4" w:space="0" w:color="000000"/>
            </w:tcBorders>
          </w:tcPr>
          <w:p w:rsidR="007E61AC" w:rsidRDefault="00ED43F5">
            <w:pPr>
              <w:pStyle w:val="ProductList-TableBody"/>
            </w:pPr>
            <w:r>
              <w:t>Microsoft Intune</w:t>
            </w:r>
            <w:r>
              <w:fldChar w:fldCharType="begin"/>
            </w:r>
            <w:r>
              <w:instrText xml:space="preserve"> XE "Microsoft Intune" </w:instrText>
            </w:r>
            <w:r>
              <w:fldChar w:fldCharType="end"/>
            </w:r>
            <w:r>
              <w:t xml:space="preserve"> (licence na odběr na základě počtu uživatelů, licence na odběr na základě počtu zařízení)</w:t>
            </w:r>
          </w:p>
        </w:tc>
        <w:tc>
          <w:tcPr>
            <w:tcW w:w="860" w:type="dxa"/>
            <w:tcBorders>
              <w:top w:val="single" w:sz="6" w:space="0" w:color="FFFFFF"/>
              <w:left w:val="none" w:sz="4" w:space="0" w:color="000000"/>
              <w:bottom w:val="dashed" w:sz="4" w:space="0" w:color="7F7F7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520" w:type="dxa"/>
            <w:tcBorders>
              <w:top w:val="dashed" w:sz="4" w:space="0" w:color="7F7F7F"/>
              <w:left w:val="none" w:sz="4" w:space="0" w:color="6E6E6E"/>
              <w:bottom w:val="dashed" w:sz="4" w:space="0" w:color="7F7F7F"/>
              <w:right w:val="none" w:sz="4" w:space="0" w:color="6E6E6E"/>
            </w:tcBorders>
          </w:tcPr>
          <w:p w:rsidR="007E61AC" w:rsidRDefault="00ED43F5">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520" w:type="dxa"/>
            <w:tcBorders>
              <w:top w:val="dashed" w:sz="4" w:space="0" w:color="7F7F7F"/>
              <w:left w:val="none" w:sz="4" w:space="0" w:color="6E6E6E"/>
              <w:bottom w:val="dashed" w:sz="4" w:space="0" w:color="949494"/>
              <w:right w:val="none" w:sz="4" w:space="0" w:color="6E6E6E"/>
            </w:tcBorders>
          </w:tcPr>
          <w:p w:rsidR="007E61AC" w:rsidRDefault="00ED43F5">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520" w:type="dxa"/>
            <w:tcBorders>
              <w:top w:val="dashed" w:sz="4" w:space="0" w:color="949494"/>
              <w:left w:val="none" w:sz="4" w:space="0" w:color="6E6E6E"/>
              <w:bottom w:val="dashed" w:sz="4" w:space="0" w:color="949494"/>
              <w:right w:val="none" w:sz="4" w:space="0" w:color="6E6E6E"/>
            </w:tcBorders>
          </w:tcPr>
          <w:p w:rsidR="007E61AC" w:rsidRDefault="00ED43F5">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520" w:type="dxa"/>
            <w:tcBorders>
              <w:top w:val="dashed" w:sz="4" w:space="0" w:color="949494"/>
              <w:left w:val="none" w:sz="4" w:space="0" w:color="6E6E6E"/>
              <w:bottom w:val="dashed" w:sz="4" w:space="0" w:color="B7B7B7"/>
              <w:right w:val="none" w:sz="4" w:space="0" w:color="6E6E6E"/>
            </w:tcBorders>
          </w:tcPr>
          <w:p w:rsidR="007E61AC" w:rsidRDefault="00ED43F5">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r w:rsidR="007E61AC">
        <w:tc>
          <w:tcPr>
            <w:tcW w:w="4520" w:type="dxa"/>
            <w:tcBorders>
              <w:top w:val="dashed" w:sz="4" w:space="0" w:color="B7B7B7"/>
              <w:left w:val="none" w:sz="4" w:space="0" w:color="6E6E6E"/>
              <w:bottom w:val="none" w:sz="4" w:space="0" w:color="BFBFBF"/>
              <w:right w:val="none" w:sz="4" w:space="0" w:color="6E6E6E"/>
            </w:tcBorders>
          </w:tcPr>
          <w:p w:rsidR="007E61AC" w:rsidRDefault="00ED43F5">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ED43F5">
      <w:pPr>
        <w:pStyle w:val="ProductList-Offering1SubSection"/>
        <w:outlineLvl w:val="3"/>
      </w:pPr>
      <w:bookmarkStart w:id="311" w:name="_Sec769"/>
      <w:r>
        <w:t>2. Podmínky produktu</w:t>
      </w:r>
      <w:bookmarkEnd w:id="311"/>
    </w:p>
    <w:tbl>
      <w:tblPr>
        <w:tblStyle w:val="PURTable"/>
        <w:tblW w:w="0" w:type="dxa"/>
        <w:tblLook w:val="04A0" w:firstRow="1" w:lastRow="0" w:firstColumn="1" w:lastColumn="0" w:noHBand="0" w:noVBand="1"/>
      </w:tblPr>
      <w:tblGrid>
        <w:gridCol w:w="3630"/>
        <w:gridCol w:w="3641"/>
        <w:gridCol w:w="364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(SCE):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7E61AC" w:rsidRDefault="007E61AC">
      <w:pPr>
        <w:pStyle w:val="ProductList-Body"/>
      </w:pPr>
    </w:p>
    <w:p w:rsidR="007E61AC" w:rsidRDefault="00ED43F5">
      <w:pPr>
        <w:pStyle w:val="ProductList-ClauseHeading"/>
        <w:outlineLvl w:val="4"/>
      </w:pPr>
      <w:r>
        <w:t>2.1 Microsoft Intune for EDU (licence na odběr na základě počtu zařízení)</w:t>
      </w:r>
    </w:p>
    <w:p w:rsidR="007E61AC" w:rsidRDefault="00ED43F5">
      <w:pPr>
        <w:pStyle w:val="ProductList-SubClauseHeading"/>
        <w:outlineLvl w:val="5"/>
      </w:pPr>
      <w:r>
        <w:t>2.1.1 Doba účinnosti</w:t>
      </w:r>
    </w:p>
    <w:p w:rsidR="007E61AC" w:rsidRDefault="00ED43F5">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rsidR="007E61AC" w:rsidRDefault="007E61AC">
      <w:pPr>
        <w:pStyle w:val="ProductList-BodyIndented"/>
      </w:pPr>
    </w:p>
    <w:p w:rsidR="007E61AC" w:rsidRDefault="00ED43F5">
      <w:pPr>
        <w:pStyle w:val="ProductList-SubClauseHeading"/>
        <w:outlineLvl w:val="5"/>
      </w:pPr>
      <w:r>
        <w:t>2.1.2 Zrušení a změna přiřazení</w:t>
      </w:r>
    </w:p>
    <w:p w:rsidR="007E61AC" w:rsidRDefault="00ED43F5">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rsidR="007E61AC" w:rsidRDefault="007E61AC">
      <w:pPr>
        <w:pStyle w:val="ProductList-BodyIndented"/>
        <w:jc w:val="right"/>
      </w:pPr>
    </w:p>
    <w:tbl>
      <w:tblPr>
        <w:tblStyle w:val="PURTable0"/>
        <w:tblW w:w="0" w:type="dxa"/>
        <w:tblLook w:val="04A0" w:firstRow="1" w:lastRow="0" w:firstColumn="1" w:lastColumn="0" w:noHBand="0" w:noVBand="1"/>
      </w:tblPr>
      <w:tblGrid>
        <w:gridCol w:w="1055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Indented"/>
      </w:pPr>
    </w:p>
    <w:p w:rsidR="007E61AC" w:rsidRDefault="00ED43F5">
      <w:pPr>
        <w:pStyle w:val="ProductList-Offering2HeadingNoBorder"/>
        <w:outlineLvl w:val="2"/>
      </w:pPr>
      <w:bookmarkStart w:id="312" w:name="_Sec672"/>
      <w:r>
        <w:t>Microsoft Learning</w:t>
      </w:r>
      <w:bookmarkEnd w:id="312"/>
      <w:r>
        <w:fldChar w:fldCharType="begin"/>
      </w:r>
      <w:r>
        <w:instrText xml:space="preserve"> TC "</w:instrText>
      </w:r>
      <w:bookmarkStart w:id="313" w:name="_Toc509948031"/>
      <w:r>
        <w:instrText>Microsoft Learning</w:instrText>
      </w:r>
      <w:bookmarkEnd w:id="313"/>
      <w:r>
        <w:instrText>" \l 3</w:instrText>
      </w:r>
      <w:r>
        <w:fldChar w:fldCharType="end"/>
      </w:r>
    </w:p>
    <w:p w:rsidR="007E61AC" w:rsidRDefault="00ED43F5">
      <w:pPr>
        <w:pStyle w:val="ProductList-Offering1SubSection"/>
        <w:outlineLvl w:val="3"/>
      </w:pPr>
      <w:bookmarkStart w:id="314" w:name="_Sec728"/>
      <w:r>
        <w:t>1. Dostupnost programu</w:t>
      </w:r>
      <w:bookmarkEnd w:id="314"/>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7E61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660" w:type="dxa"/>
            <w:tcBorders>
              <w:top w:val="single" w:sz="6" w:space="0" w:color="FFFFFF"/>
              <w:left w:val="none" w:sz="4" w:space="0" w:color="6E6E6E"/>
              <w:bottom w:val="dashed" w:sz="4" w:space="0" w:color="BFBFBF"/>
              <w:right w:val="none" w:sz="4" w:space="0" w:color="6E6E6E"/>
            </w:tcBorders>
          </w:tcPr>
          <w:p w:rsidR="007E61AC" w:rsidRDefault="00ED43F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dashed" w:sz="4" w:space="0" w:color="BFBFBF"/>
              <w:right w:val="none" w:sz="4" w:space="0" w:color="6E6E6E"/>
            </w:tcBorders>
          </w:tcPr>
          <w:p w:rsidR="007E61AC" w:rsidRDefault="00ED43F5">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7E61AC" w:rsidRDefault="00ED43F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4660" w:type="dxa"/>
            <w:tcBorders>
              <w:top w:val="dashed" w:sz="4" w:space="0" w:color="BFBFBF"/>
              <w:left w:val="none" w:sz="4" w:space="0" w:color="6E6E6E"/>
              <w:bottom w:val="none" w:sz="4" w:space="0" w:color="BFBFBF"/>
              <w:right w:val="none" w:sz="4" w:space="0" w:color="6E6E6E"/>
            </w:tcBorders>
          </w:tcPr>
          <w:p w:rsidR="007E61AC" w:rsidRDefault="00ED43F5">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rsidR="007E61AC" w:rsidRDefault="00ED43F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bl>
    <w:p w:rsidR="007E61AC" w:rsidRDefault="00ED43F5">
      <w:pPr>
        <w:pStyle w:val="ProductList-Offering1SubSection"/>
        <w:outlineLvl w:val="3"/>
      </w:pPr>
      <w:bookmarkStart w:id="315" w:name="_Sec783"/>
      <w:r>
        <w:t>2. Podmínky produktu</w:t>
      </w:r>
      <w:bookmarkEnd w:id="315"/>
    </w:p>
    <w:tbl>
      <w:tblPr>
        <w:tblStyle w:val="PURTable"/>
        <w:tblW w:w="0" w:type="dxa"/>
        <w:tblLook w:val="04A0" w:firstRow="1" w:lastRow="0" w:firstColumn="1" w:lastColumn="0" w:noHBand="0" w:noVBand="1"/>
      </w:tblPr>
      <w:tblGrid>
        <w:gridCol w:w="3630"/>
        <w:gridCol w:w="3641"/>
        <w:gridCol w:w="364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(SCE):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lastRenderedPageBreak/>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4"/>
      </w:pPr>
      <w:r>
        <w:t>2.1 Poukázky</w:t>
      </w:r>
    </w:p>
    <w:p w:rsidR="007E61AC" w:rsidRDefault="00ED43F5">
      <w:pPr>
        <w:pStyle w:val="ProductList-Body"/>
      </w:pPr>
      <w:r>
        <w:t xml:space="preserve">Poukázky jsou poskytovány po zakoupení a jejich platnost vyprší 12 měsíců od data zakoupení. </w:t>
      </w:r>
    </w:p>
    <w:p w:rsidR="007E61AC" w:rsidRDefault="007E61AC">
      <w:pPr>
        <w:pStyle w:val="ProductList-Body"/>
      </w:pPr>
    </w:p>
    <w:p w:rsidR="007E61AC" w:rsidRDefault="00ED43F5">
      <w:pPr>
        <w:pStyle w:val="ProductList-ClauseHeading"/>
        <w:outlineLvl w:val="4"/>
      </w:pPr>
      <w:r>
        <w:t>2.2 Licence zkušebního webu pro certifikaci Microsoft Office Specialist (MOS), Microsoft Technology Associate (MTA) nebo Microsoft Certification Educator (MCE)</w:t>
      </w:r>
    </w:p>
    <w:p w:rsidR="007E61AC" w:rsidRDefault="00ED43F5">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9948032"/>
      <w:r>
        <w:instrText>Minecraft: Education Edition</w:instrText>
      </w:r>
      <w:bookmarkEnd w:id="317"/>
      <w:r>
        <w:instrText>" \l 3</w:instrText>
      </w:r>
      <w:r>
        <w:fldChar w:fldCharType="end"/>
      </w:r>
    </w:p>
    <w:p w:rsidR="007E61AC" w:rsidRDefault="00ED43F5">
      <w:pPr>
        <w:pStyle w:val="ProductList-Offering1SubSection"/>
        <w:outlineLvl w:val="3"/>
      </w:pPr>
      <w:bookmarkStart w:id="318" w:name="_Sec1149"/>
      <w:r>
        <w:t>1. Dostupnost programu</w:t>
      </w:r>
      <w:bookmarkEnd w:id="318"/>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7E61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61AC" w:rsidRDefault="00ED43F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7E61AC">
        <w:tc>
          <w:tcPr>
            <w:tcW w:w="4660" w:type="dxa"/>
            <w:tcBorders>
              <w:top w:val="single" w:sz="6" w:space="0" w:color="FFFFFF"/>
              <w:left w:val="none" w:sz="4" w:space="0" w:color="6E6E6E"/>
              <w:bottom w:val="none" w:sz="4" w:space="0" w:color="BFBFBF"/>
              <w:right w:val="none" w:sz="4" w:space="0" w:color="6E6E6E"/>
            </w:tcBorders>
          </w:tcPr>
          <w:p w:rsidR="007E61AC" w:rsidRDefault="00ED43F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E61AC" w:rsidRDefault="00ED43F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ED43F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61AC" w:rsidRDefault="007E61AC">
            <w:pPr>
              <w:pStyle w:val="ProductList-TableBody"/>
              <w:jc w:val="center"/>
            </w:pPr>
          </w:p>
        </w:tc>
      </w:tr>
    </w:tbl>
    <w:p w:rsidR="007E61AC" w:rsidRDefault="00ED43F5">
      <w:pPr>
        <w:pStyle w:val="ProductList-Offering1SubSection"/>
        <w:outlineLvl w:val="3"/>
      </w:pPr>
      <w:bookmarkStart w:id="319" w:name="_Sec1150"/>
      <w:r>
        <w:t>2. Podmínky produktu</w:t>
      </w:r>
      <w:bookmarkEnd w:id="319"/>
    </w:p>
    <w:tbl>
      <w:tblPr>
        <w:tblStyle w:val="PURTable"/>
        <w:tblW w:w="0" w:type="dxa"/>
        <w:tblLook w:val="04A0" w:firstRow="1" w:lastRow="0" w:firstColumn="1" w:lastColumn="0" w:noHBand="0" w:noVBand="1"/>
      </w:tblPr>
      <w:tblGrid>
        <w:gridCol w:w="3630"/>
        <w:gridCol w:w="3641"/>
        <w:gridCol w:w="3645"/>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Prodloužená doba účinnosti: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Propagační akce: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snížení (SCE): Není relevantní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ED43F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61AC" w:rsidRDefault="007E61AC">
            <w:pPr>
              <w:pStyle w:val="ProductList-TableBody"/>
            </w:pPr>
          </w:p>
        </w:tc>
      </w:tr>
    </w:tbl>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7E61AC">
      <w:pPr>
        <w:sectPr w:rsidR="007E61AC">
          <w:headerReference w:type="default" r:id="rId139"/>
          <w:footerReference w:type="default" r:id="rId140"/>
          <w:type w:val="continuous"/>
          <w:pgSz w:w="12240" w:h="15840" w:code="1"/>
          <w:pgMar w:top="1170" w:right="720" w:bottom="720" w:left="720" w:header="432" w:footer="288" w:gutter="0"/>
          <w:cols w:space="360"/>
        </w:sectPr>
      </w:pPr>
    </w:p>
    <w:p w:rsidR="007E61AC" w:rsidRDefault="00ED43F5">
      <w:pPr>
        <w:pStyle w:val="ProductList-SectionHeading"/>
        <w:pageBreakBefore/>
        <w:outlineLvl w:val="0"/>
      </w:pPr>
      <w:bookmarkStart w:id="320" w:name="_Sec549"/>
      <w:bookmarkEnd w:id="206"/>
      <w:r>
        <w:lastRenderedPageBreak/>
        <w:t>Slovník</w:t>
      </w:r>
      <w:r>
        <w:fldChar w:fldCharType="begin"/>
      </w:r>
      <w:r>
        <w:instrText xml:space="preserve"> TC "</w:instrText>
      </w:r>
      <w:bookmarkStart w:id="321" w:name="_Toc509948033"/>
      <w:r>
        <w:instrText>Slovník</w:instrText>
      </w:r>
      <w:bookmarkEnd w:id="321"/>
      <w:r>
        <w:instrText>" \l 1</w:instrText>
      </w:r>
      <w:r>
        <w:fldChar w:fldCharType="end"/>
      </w:r>
    </w:p>
    <w:p w:rsidR="007E61AC" w:rsidRDefault="00ED43F5">
      <w:pPr>
        <w:pStyle w:val="ProductList-Offering1Heading"/>
        <w:outlineLvl w:val="1"/>
      </w:pPr>
      <w:bookmarkStart w:id="322" w:name="_Sec550"/>
      <w:r>
        <w:t>Atributy</w:t>
      </w:r>
      <w:bookmarkEnd w:id="322"/>
      <w:r>
        <w:fldChar w:fldCharType="begin"/>
      </w:r>
      <w:r>
        <w:instrText xml:space="preserve"> TC "</w:instrText>
      </w:r>
      <w:bookmarkStart w:id="323" w:name="_Toc509948034"/>
      <w:r>
        <w:instrText>Atributy</w:instrText>
      </w:r>
      <w:bookmarkEnd w:id="323"/>
      <w:r>
        <w:instrText>" \l 2</w:instrText>
      </w:r>
      <w:r>
        <w:fldChar w:fldCharType="end"/>
      </w:r>
    </w:p>
    <w:p w:rsidR="007E61AC" w:rsidRDefault="00ED43F5">
      <w:pPr>
        <w:pStyle w:val="ProductList-BodySpaced"/>
      </w:pPr>
      <w:r>
        <w:t>Atributy jsou označené v tabulkách v jednotlivých záznamech produktů a označují práva nebo podmínky platné pro produkty.</w:t>
      </w:r>
    </w:p>
    <w:p w:rsidR="007E61AC" w:rsidRDefault="007E61AC">
      <w:pPr>
        <w:pStyle w:val="ProductList-BodySpaced"/>
      </w:pPr>
    </w:p>
    <w:p w:rsidR="007E61AC" w:rsidRDefault="00ED43F5">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7E61AC" w:rsidRDefault="00ED43F5">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rsidR="007E61AC" w:rsidRDefault="00ED43F5">
      <w:pPr>
        <w:pStyle w:val="ProductList-BodySpaced"/>
      </w:pPr>
      <w:r>
        <w:rPr>
          <w:b/>
          <w:color w:val="00188F"/>
        </w:rPr>
        <w:t>Požadavek klientského přístupu</w:t>
      </w:r>
      <w:r>
        <w:t>: Označuje, zda serverový produkt vyžaduje od uživatelů nebo zařízení k přístupu licence CAL.</w:t>
      </w:r>
    </w:p>
    <w:p w:rsidR="007E61AC" w:rsidRDefault="00ED43F5">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7E61AC" w:rsidRDefault="00ED43F5">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7E61AC" w:rsidRDefault="00ED43F5">
      <w:pPr>
        <w:pStyle w:val="ProductList-BodySpaced"/>
      </w:pPr>
      <w:r>
        <w:rPr>
          <w:b/>
          <w:color w:val="00188F"/>
        </w:rPr>
        <w:t>Prodloužená doba účinnosti</w:t>
      </w:r>
      <w:r>
        <w:t>: Služby online, které jsou účinné po delší dobu, jak je popsáno v licenční smlouvě Enterprise a Enterprise Subscription.</w:t>
      </w:r>
    </w:p>
    <w:p w:rsidR="007E61AC" w:rsidRDefault="00ED43F5">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7E61AC" w:rsidRDefault="00ED43F5">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pro přístup, pokud existuje.</w:t>
      </w:r>
    </w:p>
    <w:p w:rsidR="007E61AC" w:rsidRDefault="00ED43F5">
      <w:pPr>
        <w:pStyle w:val="ProductList-BodySpaced"/>
      </w:pPr>
      <w:r>
        <w:rPr>
          <w:b/>
          <w:color w:val="00188F"/>
        </w:rPr>
        <w:t>Government Community Cloud (pouze USA)</w:t>
      </w:r>
      <w:r>
        <w:t xml:space="preserv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7E61AC" w:rsidRDefault="00ED43F5">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7E61AC" w:rsidRDefault="00ED43F5">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7E61AC" w:rsidRDefault="00ED43F5">
      <w:pPr>
        <w:pStyle w:val="ProductList-BodySpaced"/>
      </w:pPr>
      <w:r>
        <w:rPr>
          <w:b/>
          <w:color w:val="00188F"/>
        </w:rPr>
        <w:t>Licenční podmínky</w:t>
      </w:r>
      <w:r>
        <w:t>: Podmínky a ujednání, kterými se řídí nasazení a použití produktu.</w:t>
      </w:r>
    </w:p>
    <w:p w:rsidR="007E61AC" w:rsidRDefault="00ED43F5">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7E61AC" w:rsidRDefault="00ED43F5">
      <w:pPr>
        <w:pStyle w:val="ProductList-BodySpaced"/>
      </w:pPr>
      <w:r>
        <w:rPr>
          <w:b/>
          <w:color w:val="00188F"/>
        </w:rPr>
        <w:t>Předpoklad</w:t>
      </w:r>
      <w:r>
        <w:t>: Označuje, že je pro zakoupení licencí k produktu nutné splnit určité dodatečné podmínky.</w:t>
      </w:r>
    </w:p>
    <w:p w:rsidR="007E61AC" w:rsidRDefault="00ED43F5">
      <w:pPr>
        <w:pStyle w:val="ProductList-BodySpaced"/>
      </w:pPr>
      <w:r>
        <w:rPr>
          <w:b/>
          <w:color w:val="00188F"/>
        </w:rPr>
        <w:t>Předpoklad (SA)</w:t>
      </w:r>
      <w:r>
        <w:t>:Označuje, že je pro zakoupení krytí SA pro produkt nutné splnit určité dodatečné podmínky.</w:t>
      </w:r>
    </w:p>
    <w:p w:rsidR="007E61AC" w:rsidRDefault="00ED43F5">
      <w:pPr>
        <w:pStyle w:val="ProductList-BodySpaced"/>
      </w:pPr>
      <w:r>
        <w:rPr>
          <w:b/>
          <w:color w:val="00188F"/>
        </w:rPr>
        <w:t>Předchozí verze</w:t>
      </w:r>
      <w:r>
        <w:t>: Starší verze produktu a jejich datum dostupnosti.</w:t>
      </w:r>
    </w:p>
    <w:p w:rsidR="007E61AC" w:rsidRDefault="00ED43F5">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7E61AC" w:rsidRDefault="00ED43F5">
      <w:pPr>
        <w:pStyle w:val="ProductList-BodySpaced"/>
      </w:pPr>
      <w:r>
        <w:rPr>
          <w:b/>
          <w:color w:val="00188F"/>
        </w:rPr>
        <w:t>Program Online Subscription (OSP)</w:t>
      </w:r>
      <w:r>
        <w:t>: Produkt je k dispozici v programu Online Subscription.</w:t>
      </w:r>
    </w:p>
    <w:p w:rsidR="007E61AC" w:rsidRDefault="00ED43F5">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7E61AC" w:rsidRDefault="00ED43F5">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7E61AC" w:rsidRDefault="00ED43F5">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rsidR="007E61AC" w:rsidRDefault="00ED43F5">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7E61AC" w:rsidRDefault="00ED43F5">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7E61AC" w:rsidRDefault="00ED43F5">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7E61AC" w:rsidRDefault="00ED43F5">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ohledu na jakákoli ustanovení opačného významu, která mohou být uvedena v multilicenční smlouvě zákazníka, nepatří ke kvalifikovaným počítačům a zařízením žádné </w:t>
      </w:r>
      <w:r>
        <w:lastRenderedPageBreak/>
        <w:t>kvalifikující zařízení třetí strany, ze kterého uživatelé zákazníka přistupují k softwaru a jakýmkoli (jiným) produktům Enterprise za účelem jejich použití pouze na základě práv k roamingu.</w:t>
      </w:r>
    </w:p>
    <w:p w:rsidR="007E61AC" w:rsidRDefault="00ED43F5">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7E61AC" w:rsidRDefault="00ED43F5">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7E61AC" w:rsidRDefault="00ED43F5">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7E61AC" w:rsidRDefault="00ED43F5">
      <w:pPr>
        <w:pStyle w:val="ProductList-BodySpaced"/>
      </w:pPr>
      <w:r>
        <w:rPr>
          <w:b/>
          <w:color w:val="00188F"/>
        </w:rPr>
        <w:t>Výhody při užívání studenty</w:t>
      </w:r>
      <w:r>
        <w:t>: Volba pro instituce, které si licencují kvalifikující produkt pro počet v rámci celé organizace, k licencování produktu k použití studenty v poměru 1:15 nebo 1:40 studenti:</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rsidR="007E61AC" w:rsidRDefault="00ED43F5">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7E61AC" w:rsidRDefault="00ED43F5">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rsidR="007E61AC" w:rsidRDefault="00ED43F5">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7E61AC" w:rsidRDefault="007E61AC">
      <w:pPr>
        <w:pStyle w:val="ProductList-BodySpaced"/>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Spaced"/>
      </w:pPr>
    </w:p>
    <w:p w:rsidR="007E61AC" w:rsidRDefault="00ED43F5">
      <w:pPr>
        <w:pStyle w:val="ProductList-Offering1Heading"/>
        <w:outlineLvl w:val="1"/>
      </w:pPr>
      <w:bookmarkStart w:id="324" w:name="_Sec551"/>
      <w:r>
        <w:t>Hodnoty buněk</w:t>
      </w:r>
      <w:bookmarkEnd w:id="324"/>
      <w:r>
        <w:fldChar w:fldCharType="begin"/>
      </w:r>
      <w:r>
        <w:instrText xml:space="preserve"> TC "</w:instrText>
      </w:r>
      <w:bookmarkStart w:id="325" w:name="_Toc509948035"/>
      <w:r>
        <w:instrText>Hodnoty buněk</w:instrText>
      </w:r>
      <w:bookmarkEnd w:id="325"/>
      <w:r>
        <w:instrText>" \l 2</w:instrText>
      </w:r>
      <w:r>
        <w:fldChar w:fldCharType="end"/>
      </w:r>
    </w:p>
    <w:p w:rsidR="007E61AC" w:rsidRDefault="00ED43F5">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7E61AC" w:rsidRDefault="007E61AC">
      <w:pPr>
        <w:pStyle w:val="ProductList-BodySpaced"/>
      </w:pPr>
    </w:p>
    <w:p w:rsidR="007E61AC" w:rsidRDefault="00ED43F5">
      <w:pPr>
        <w:pStyle w:val="ProductList-BodySpaced"/>
      </w:pPr>
      <w:r>
        <w:rPr>
          <w:b/>
          <w:color w:val="00188F"/>
        </w:rPr>
        <w:t>A</w:t>
      </w:r>
      <w:r>
        <w:t xml:space="preserve">= </w:t>
      </w:r>
      <w:r>
        <w:rPr>
          <w:color w:val="00188F"/>
        </w:rPr>
        <w:t>Dodatečný produkt</w:t>
      </w:r>
      <w:r>
        <w:t>: Produkt je nabízen jako dodatečný produkt.</w:t>
      </w:r>
    </w:p>
    <w:p w:rsidR="007E61AC" w:rsidRDefault="00ED43F5">
      <w:pPr>
        <w:pStyle w:val="ProductList-BodySpaced"/>
      </w:pPr>
      <w:r>
        <w:rPr>
          <w:b/>
          <w:color w:val="00188F"/>
        </w:rPr>
        <w:t>AO</w:t>
      </w:r>
      <w:r>
        <w:t xml:space="preserve">= </w:t>
      </w:r>
      <w:r>
        <w:rPr>
          <w:color w:val="00188F"/>
        </w:rPr>
        <w:t>Dodatečný produkt v rámci celé organizace</w:t>
      </w:r>
      <w:r>
        <w:t>: Produkt je nabízen jako dodatečný produkt a je nutné jej objednat v rámci celé organizace.</w:t>
      </w:r>
    </w:p>
    <w:p w:rsidR="007E61AC" w:rsidRDefault="00ED43F5">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7E61AC" w:rsidRDefault="00ED43F5">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Suite nebo Core CAL Suite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rsidR="007E61AC" w:rsidRDefault="00ED43F5">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Suite vyžaduje příslušný produkt CAL Suite Bridge.</w:t>
      </w:r>
    </w:p>
    <w:p w:rsidR="007E61AC" w:rsidRDefault="00ED43F5">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rsidR="007E61AC" w:rsidRDefault="00ED43F5">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rsidR="007E61AC" w:rsidRDefault="00ED43F5">
      <w:pPr>
        <w:pStyle w:val="ProductList-BodySpaced"/>
      </w:pPr>
      <w:r>
        <w:rPr>
          <w:b/>
          <w:color w:val="00188F"/>
        </w:rPr>
        <w:t>OW</w:t>
      </w:r>
      <w:r>
        <w:t xml:space="preserve"> = </w:t>
      </w:r>
      <w:r>
        <w:rPr>
          <w:color w:val="00188F"/>
        </w:rPr>
        <w:t>Celopodniková možnost</w:t>
      </w:r>
      <w:r>
        <w:t>: K dispozici pouze v rámci celopodnikové možnosti.</w:t>
      </w:r>
    </w:p>
    <w:p w:rsidR="007E61AC" w:rsidRDefault="00ED43F5">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7E61AC" w:rsidRDefault="00ED43F5">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rsidR="007E61AC" w:rsidRDefault="00ED43F5">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Suite, nebo Core CAL Suite v rámci programu School. AD se počítá jako tři jednotky.</w:t>
      </w:r>
    </w:p>
    <w:p w:rsidR="007E61AC" w:rsidRDefault="00ED43F5">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7E61AC" w:rsidRDefault="00ED43F5">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7E61AC" w:rsidRDefault="00ED43F5">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7E61AC" w:rsidRDefault="007E61AC">
      <w:pPr>
        <w:pStyle w:val="ProductList-BodySpaced"/>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Spaced"/>
      </w:pPr>
    </w:p>
    <w:p w:rsidR="007E61AC" w:rsidRDefault="00ED43F5">
      <w:pPr>
        <w:pStyle w:val="ProductList-Offering1Heading"/>
        <w:outlineLvl w:val="1"/>
      </w:pPr>
      <w:bookmarkStart w:id="326" w:name="_Sec552"/>
      <w:r>
        <w:t>Záhlaví sloupců</w:t>
      </w:r>
      <w:bookmarkEnd w:id="326"/>
      <w:r>
        <w:fldChar w:fldCharType="begin"/>
      </w:r>
      <w:r>
        <w:instrText xml:space="preserve"> TC "</w:instrText>
      </w:r>
      <w:bookmarkStart w:id="327" w:name="_Toc509948036"/>
      <w:r>
        <w:instrText>Záhlaví sloupců</w:instrText>
      </w:r>
      <w:bookmarkEnd w:id="327"/>
      <w:r>
        <w:instrText>" \l 2</w:instrText>
      </w:r>
      <w:r>
        <w:fldChar w:fldCharType="end"/>
      </w:r>
    </w:p>
    <w:p w:rsidR="007E61AC" w:rsidRDefault="00ED43F5">
      <w:pPr>
        <w:pStyle w:val="ProductList-BodySpaced"/>
      </w:pPr>
      <w:r>
        <w:lastRenderedPageBreak/>
        <w:t>Záhlaví sloupců se zobrazují v tabulce dostupnosti produktů pro každý záznam produktu a uspořádávají informace o dostupnosti programu podle programu, typu nabídky, bodů a dat dostupnosti.</w:t>
      </w:r>
    </w:p>
    <w:p w:rsidR="007E61AC" w:rsidRDefault="007E61AC">
      <w:pPr>
        <w:pStyle w:val="ProductList-BodySpaced"/>
      </w:pPr>
    </w:p>
    <w:p w:rsidR="007E61AC" w:rsidRDefault="00ED43F5">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rsidR="007E61AC" w:rsidRDefault="00ED43F5">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7E61AC" w:rsidRDefault="00ED43F5">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7E61AC" w:rsidRDefault="00ED43F5">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7E61AC" w:rsidRDefault="00ED43F5">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7E61AC" w:rsidRDefault="00ED43F5">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7E61AC" w:rsidRDefault="00ED43F5">
      <w:pPr>
        <w:pStyle w:val="ProductList-BodySpaced"/>
      </w:pPr>
      <w:r>
        <w:rPr>
          <w:b/>
          <w:color w:val="00188F"/>
        </w:rPr>
        <w:t>MPSA</w:t>
      </w:r>
      <w:r>
        <w:t xml:space="preserve"> = </w:t>
      </w:r>
      <w:r>
        <w:rPr>
          <w:color w:val="00188F"/>
        </w:rPr>
        <w:t>Microsoft Products and Services Agreement</w:t>
      </w:r>
      <w:r>
        <w:t>.</w:t>
      </w:r>
    </w:p>
    <w:p w:rsidR="007E61AC" w:rsidRDefault="00ED43F5">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7E61AC" w:rsidRDefault="00ED43F5">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rsidR="007E61AC" w:rsidRDefault="00ED43F5">
      <w:pPr>
        <w:pStyle w:val="ProductList-BodySpaced"/>
      </w:pPr>
      <w:r>
        <w:rPr>
          <w:b/>
          <w:color w:val="00188F"/>
        </w:rPr>
        <w:t>OVS-ES</w:t>
      </w:r>
      <w:r>
        <w:t xml:space="preserve"> = </w:t>
      </w:r>
      <w:r>
        <w:rPr>
          <w:color w:val="00188F"/>
        </w:rPr>
        <w:t>Smlouva Open Value Subscription – řešení ve vzdělávání</w:t>
      </w:r>
      <w:r>
        <w:t>.</w:t>
      </w:r>
    </w:p>
    <w:p w:rsidR="007E61AC" w:rsidRDefault="00ED43F5">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7E61AC" w:rsidRDefault="00ED43F5">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7E61AC" w:rsidRDefault="00ED43F5">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7E61AC" w:rsidRDefault="007E61AC">
      <w:pPr>
        <w:pStyle w:val="ProductList-BodySpaced"/>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Spaced"/>
      </w:pPr>
    </w:p>
    <w:p w:rsidR="007E61AC" w:rsidRDefault="00ED43F5">
      <w:pPr>
        <w:pStyle w:val="ProductList-Offering1Heading"/>
        <w:outlineLvl w:val="1"/>
      </w:pPr>
      <w:bookmarkStart w:id="328" w:name="_Sec553"/>
      <w:r>
        <w:t>Definice</w:t>
      </w:r>
      <w:bookmarkEnd w:id="328"/>
      <w:r>
        <w:fldChar w:fldCharType="begin"/>
      </w:r>
      <w:r>
        <w:instrText xml:space="preserve"> TC "</w:instrText>
      </w:r>
      <w:bookmarkStart w:id="329" w:name="_Toc509948037"/>
      <w:r>
        <w:instrText>Definice</w:instrText>
      </w:r>
      <w:bookmarkEnd w:id="329"/>
      <w:r>
        <w:instrText>" \l 2</w:instrText>
      </w:r>
      <w:r>
        <w:fldChar w:fldCharType="end"/>
      </w:r>
    </w:p>
    <w:p w:rsidR="007E61AC" w:rsidRDefault="00ED43F5">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7E61AC" w:rsidRDefault="00ED43F5">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rsidR="007E61AC" w:rsidRDefault="00ED43F5">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7E61AC" w:rsidRDefault="00ED43F5">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7E61AC" w:rsidRDefault="00ED43F5">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7E61AC" w:rsidRDefault="00ED43F5">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7E61AC" w:rsidRDefault="00ED43F5">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7E61AC" w:rsidRDefault="00ED43F5">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7E61AC" w:rsidRDefault="00ED43F5">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7E61AC" w:rsidRDefault="00ED43F5">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7E61AC" w:rsidRDefault="00ED43F5">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7E61AC" w:rsidRDefault="00ED43F5">
      <w:pPr>
        <w:pStyle w:val="ProductList-BodySpaced"/>
      </w:pPr>
      <w:r>
        <w:rPr>
          <w:b/>
          <w:color w:val="00188F"/>
        </w:rPr>
        <w:lastRenderedPageBreak/>
        <w:t>Řešení Embedded Unified</w:t>
      </w:r>
      <w:r>
        <w:t xml:space="preserve"> znamená obchodní aplikaci vyvinutou prodejcem zákazníka, ke které prodejce zákazníkovi poskytuje licenci a která rozšiřuje Embedded produkt s licencí na odběr o zásadní a primární funkce.</w:t>
      </w:r>
    </w:p>
    <w:p w:rsidR="007E61AC" w:rsidRDefault="00ED43F5">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7E61AC" w:rsidRDefault="00ED43F5">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7E61AC" w:rsidRDefault="00ED43F5">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7E61AC" w:rsidRDefault="00ED43F5">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7E61AC" w:rsidRDefault="00ED43F5">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7E61AC" w:rsidRDefault="00ED43F5">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rsidR="007E61AC" w:rsidRDefault="00ED43F5">
      <w:pPr>
        <w:pStyle w:val="ProductList-BodySpaced"/>
      </w:pPr>
      <w:r>
        <w:rPr>
          <w:b/>
          <w:color w:val="00188F"/>
        </w:rPr>
        <w:t xml:space="preserve">Licence </w:t>
      </w:r>
      <w:r>
        <w:t>znamená právo na stahování, instalaci a užívání produktu a na přístup k němu.</w:t>
      </w:r>
    </w:p>
    <w:p w:rsidR="007E61AC" w:rsidRDefault="00ED43F5">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7E61AC" w:rsidRDefault="00ED43F5">
      <w:pPr>
        <w:pStyle w:val="ProductList-BodySpaced"/>
      </w:pPr>
      <w:r>
        <w:rPr>
          <w:b/>
          <w:color w:val="00188F"/>
        </w:rPr>
        <w:t xml:space="preserve">Partner s právy License Mobility poskytovanými prostřednictvím Software Assurance </w:t>
      </w:r>
      <w:r>
        <w:t xml:space="preserve">označuje subjekt označený na adrese </w:t>
      </w:r>
      <w:hyperlink r:id="rId141">
        <w:r>
          <w:rPr>
            <w:color w:val="00467F"/>
            <w:u w:val="single"/>
          </w:rPr>
          <w:t>http://www.microsoft.com/licensing/software-assurance/license-mobility.aspx</w:t>
        </w:r>
      </w:hyperlink>
      <w:r>
        <w:t xml:space="preserve"> a autorizovaný společností Microsoft k tomu aby hostil software zákazníků na sdílených serverech. </w:t>
      </w:r>
    </w:p>
    <w:p w:rsidR="007E61AC" w:rsidRDefault="00ED43F5">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7E61AC" w:rsidRDefault="00ED43F5">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7E61AC" w:rsidRDefault="00ED43F5">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7E61AC" w:rsidRDefault="00ED43F5">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7E61AC" w:rsidRDefault="00ED43F5">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7E61AC" w:rsidRDefault="00ED43F5">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7E61AC" w:rsidRDefault="00ED43F5">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7E61AC" w:rsidRDefault="00ED43F5">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7E61AC" w:rsidRDefault="00ED43F5">
      <w:pPr>
        <w:pStyle w:val="ProductList-BodySpaced"/>
      </w:pPr>
      <w:r>
        <w:rPr>
          <w:b/>
          <w:color w:val="00188F"/>
        </w:rPr>
        <w:t xml:space="preserve">Fyzický procesor </w:t>
      </w:r>
      <w:r>
        <w:t>je procesorem v systému fyzického hardwaru.</w:t>
      </w:r>
    </w:p>
    <w:p w:rsidR="007E61AC" w:rsidRDefault="00ED43F5">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7E61AC" w:rsidRDefault="00ED43F5">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rsidR="007E61AC" w:rsidRDefault="00ED43F5">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7E61AC" w:rsidRDefault="00ED43F5">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7E61AC" w:rsidRDefault="00ED43F5">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7E61AC" w:rsidRDefault="00ED43F5">
      <w:pPr>
        <w:pStyle w:val="ProductList-BodySpaced"/>
      </w:pPr>
      <w:r>
        <w:rPr>
          <w:b/>
          <w:color w:val="00188F"/>
        </w:rPr>
        <w:t>Server</w:t>
      </w:r>
      <w:r>
        <w:t xml:space="preserve"> je systém fyzického hardwaru, v němž je možné spustit serverový software.</w:t>
      </w:r>
    </w:p>
    <w:p w:rsidR="007E61AC" w:rsidRDefault="00ED43F5">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7E61AC" w:rsidRDefault="00ED43F5">
      <w:pPr>
        <w:pStyle w:val="ProductList-BodySpaced"/>
      </w:pPr>
      <w:r>
        <w:rPr>
          <w:b/>
          <w:color w:val="00188F"/>
        </w:rPr>
        <w:lastRenderedPageBreak/>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7E61AC" w:rsidRDefault="00ED43F5">
      <w:pPr>
        <w:pStyle w:val="ProductList-BodySpaced"/>
      </w:pPr>
      <w:r>
        <w:rPr>
          <w:b/>
          <w:color w:val="00188F"/>
        </w:rPr>
        <w:t>Student</w:t>
      </w:r>
      <w:r>
        <w:t xml:space="preserve"> označuje jakoukoli osobu zaregistrovanou v akademické instituci, která je členem organizace instituce a studuje denní nebo kombinovaný program.</w:t>
      </w:r>
    </w:p>
    <w:p w:rsidR="007E61AC" w:rsidRDefault="00ED43F5">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rsidR="007E61AC" w:rsidRDefault="00ED43F5">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7E61AC" w:rsidRDefault="00ED43F5">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7E61AC" w:rsidRDefault="00ED43F5">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7E61AC" w:rsidRDefault="00ED43F5">
      <w:pPr>
        <w:pStyle w:val="ProductList-BodySpaced"/>
      </w:pPr>
      <w:r>
        <w:t>Software internetových webových řešení se používá ke spouštění:</w:t>
      </w:r>
    </w:p>
    <w:p w:rsidR="007E61AC" w:rsidRDefault="00ED43F5" w:rsidP="00ED43F5">
      <w:pPr>
        <w:pStyle w:val="ProductList-Bullet"/>
        <w:numPr>
          <w:ilvl w:val="0"/>
          <w:numId w:val="42"/>
        </w:numPr>
      </w:pPr>
      <w:r>
        <w:t xml:space="preserve">software webového serveru (například MIIS – Microsoft Internet Information Services) a agenty správy či zabezpečení (například agent SCOM – System Center Operations Manager); </w:t>
      </w:r>
    </w:p>
    <w:p w:rsidR="007E61AC" w:rsidRDefault="00ED43F5" w:rsidP="00ED43F5">
      <w:pPr>
        <w:pStyle w:val="ProductList-Bullet"/>
        <w:numPr>
          <w:ilvl w:val="0"/>
          <w:numId w:val="42"/>
        </w:numPr>
      </w:pPr>
      <w:r>
        <w:t xml:space="preserve">software databázového stroje (například Microsoft SQL Server) výlučně pro podporu internetových webových řešení; nebo </w:t>
      </w:r>
    </w:p>
    <w:p w:rsidR="007E61AC" w:rsidRDefault="00ED43F5" w:rsidP="00ED43F5">
      <w:pPr>
        <w:pStyle w:val="ProductList-Bullet"/>
        <w:numPr>
          <w:ilvl w:val="0"/>
          <w:numId w:val="42"/>
        </w:numPr>
      </w:pPr>
      <w:r>
        <w:t>službu DNS (Domain Name System) pro poskytování překladu internetových názvů na adresy IP, pokud nejde o jedinou funkci této instance softwaru.</w:t>
      </w:r>
    </w:p>
    <w:p w:rsidR="007E61AC" w:rsidRDefault="00ED43F5">
      <w:pPr>
        <w:pStyle w:val="ProductList-BodySpaced"/>
      </w:pPr>
      <w:r>
        <w:rPr>
          <w:b/>
          <w:color w:val="00188F"/>
        </w:rPr>
        <w:t>Kontejner Windows Server s izolací Hyper-V</w:t>
      </w:r>
      <w:r>
        <w:rPr>
          <w:color w:val="000000"/>
        </w:rPr>
        <w:t xml:space="preserve">(dříve </w:t>
      </w:r>
      <w:r>
        <w:t>Kontejner Hyper-V</w:t>
      </w:r>
      <w:r>
        <w:fldChar w:fldCharType="begin"/>
      </w:r>
      <w:r>
        <w:instrText xml:space="preserve"> XE "Kontejner Hyper-V" </w:instrText>
      </w:r>
      <w:r>
        <w:fldChar w:fldCharType="end"/>
      </w:r>
      <w:r>
        <w:t xml:space="preserve">) je funkce produktu Windows Server, která využívá virtuální operační systém. Každá funkce Kontejner Windows Server s izolací Hyper-V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7E61AC" w:rsidRDefault="00ED43F5">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rsidR="007E61AC" w:rsidRDefault="00ED43F5">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7E61AC" w:rsidRDefault="007E61AC">
      <w:pPr>
        <w:pStyle w:val="ProductList-BodySpaced"/>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Spaced"/>
      </w:pPr>
    </w:p>
    <w:p w:rsidR="007E61AC" w:rsidRDefault="007E61AC">
      <w:pPr>
        <w:sectPr w:rsidR="007E61AC">
          <w:headerReference w:type="default" r:id="rId142"/>
          <w:footerReference w:type="default" r:id="rId143"/>
          <w:type w:val="continuous"/>
          <w:pgSz w:w="12240" w:h="15840" w:code="1"/>
          <w:pgMar w:top="1170" w:right="720" w:bottom="720" w:left="720" w:header="432" w:footer="288" w:gutter="0"/>
          <w:cols w:space="360"/>
        </w:sectPr>
      </w:pPr>
    </w:p>
    <w:p w:rsidR="007E61AC" w:rsidRDefault="00ED43F5">
      <w:pPr>
        <w:pStyle w:val="ProductList-SectionHeading"/>
        <w:pageBreakBefore/>
        <w:outlineLvl w:val="0"/>
      </w:pPr>
      <w:bookmarkStart w:id="330" w:name="_Sec591"/>
      <w:bookmarkEnd w:id="320"/>
      <w:r>
        <w:lastRenderedPageBreak/>
        <w:t>Příloha A – Licence ekvivalentní k licenci CAL/ML</w:t>
      </w:r>
      <w:r>
        <w:fldChar w:fldCharType="begin"/>
      </w:r>
      <w:r>
        <w:instrText xml:space="preserve"> TC "</w:instrText>
      </w:r>
      <w:bookmarkStart w:id="331" w:name="_Toc509948038"/>
      <w:r>
        <w:instrText>Příloha A – Licence ekvivalentní k licenci CAL/ML</w:instrText>
      </w:r>
      <w:bookmarkEnd w:id="331"/>
      <w:r>
        <w:instrText>" \l 1</w:instrText>
      </w:r>
      <w:r>
        <w:fldChar w:fldCharType="end"/>
      </w:r>
    </w:p>
    <w:p w:rsidR="007E61AC" w:rsidRDefault="00ED43F5">
      <w:pPr>
        <w:pStyle w:val="ProductList-Body"/>
      </w:pPr>
      <w:r>
        <w:t xml:space="preserve">Práva pro přístup k serverovému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7E61AC" w:rsidRDefault="007E61AC">
      <w:pPr>
        <w:pStyle w:val="ProductList-Body"/>
      </w:pPr>
    </w:p>
    <w:tbl>
      <w:tblPr>
        <w:tblStyle w:val="PURTable"/>
        <w:tblW w:w="0" w:type="dxa"/>
        <w:tblLook w:val="04A0" w:firstRow="1" w:lastRow="0" w:firstColumn="1" w:lastColumn="0" w:noHBand="0" w:noVBand="1"/>
      </w:tblPr>
      <w:tblGrid>
        <w:gridCol w:w="982"/>
        <w:gridCol w:w="296"/>
        <w:gridCol w:w="380"/>
        <w:gridCol w:w="279"/>
        <w:gridCol w:w="380"/>
        <w:gridCol w:w="379"/>
        <w:gridCol w:w="470"/>
        <w:gridCol w:w="476"/>
        <w:gridCol w:w="482"/>
        <w:gridCol w:w="470"/>
        <w:gridCol w:w="379"/>
        <w:gridCol w:w="470"/>
        <w:gridCol w:w="476"/>
        <w:gridCol w:w="482"/>
        <w:gridCol w:w="470"/>
        <w:gridCol w:w="325"/>
        <w:gridCol w:w="375"/>
        <w:gridCol w:w="463"/>
        <w:gridCol w:w="263"/>
        <w:gridCol w:w="263"/>
        <w:gridCol w:w="649"/>
        <w:gridCol w:w="362"/>
        <w:gridCol w:w="305"/>
        <w:gridCol w:w="359"/>
        <w:gridCol w:w="330"/>
        <w:gridCol w:w="351"/>
      </w:tblGrid>
      <w:tr w:rsidR="007E61A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E61AC" w:rsidRDefault="007E61AC">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7E61AC" w:rsidRDefault="00ED43F5">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E61AC" w:rsidRDefault="00ED43F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E61AC" w:rsidRDefault="00ED43F5">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E61AC" w:rsidRDefault="00ED43F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E61AC" w:rsidRDefault="00ED43F5">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7E61AC" w:rsidRDefault="00ED43F5">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E61AC" w:rsidRDefault="00ED43F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E61AC" w:rsidRDefault="00ED43F5">
            <w:pPr>
              <w:pStyle w:val="ProductList-TableBody"/>
              <w:jc w:val="center"/>
            </w:pPr>
            <w:r>
              <w:rPr>
                <w:color w:val="FFFFFF"/>
              </w:rPr>
              <w:t>Dynamics 365 Enterprise</w:t>
            </w:r>
          </w:p>
        </w:tc>
      </w:tr>
      <w:tr w:rsidR="007E61AC">
        <w:tc>
          <w:tcPr>
            <w:tcW w:w="240" w:type="dxa"/>
            <w:tcBorders>
              <w:top w:val="none" w:sz="4" w:space="0" w:color="BFBFBF"/>
              <w:left w:val="none" w:sz="24" w:space="0" w:color="808080"/>
              <w:bottom w:val="single" w:sz="4" w:space="0" w:color="FFFFFF"/>
              <w:right w:val="single" w:sz="6" w:space="0" w:color="FFFFFF"/>
            </w:tcBorders>
          </w:tcPr>
          <w:p w:rsidR="007E61AC" w:rsidRDefault="00ED43F5">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A3 s licencí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7E61AC">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E61AC" w:rsidRDefault="00ED43F5">
            <w:pPr>
              <w:pStyle w:val="ProductList-TableBody"/>
              <w:jc w:val="center"/>
            </w:pPr>
            <w:r>
              <w:rPr>
                <w:color w:val="FFFFFF"/>
              </w:rPr>
              <w:t>Plán</w:t>
            </w:r>
          </w:p>
        </w:tc>
      </w:tr>
      <w:tr w:rsidR="007E61AC">
        <w:tc>
          <w:tcPr>
            <w:tcW w:w="240" w:type="dxa"/>
            <w:gridSpan w:val="16"/>
            <w:tcBorders>
              <w:top w:val="single" w:sz="4" w:space="0" w:color="FFFFFF"/>
              <w:left w:val="single" w:sz="6" w:space="0" w:color="FFFFFF"/>
              <w:bottom w:val="single" w:sz="4" w:space="0" w:color="FFFFFF"/>
              <w:right w:val="single" w:sz="6" w:space="0" w:color="FFFFFF"/>
            </w:tcBorders>
          </w:tcPr>
          <w:p w:rsidR="007E61AC" w:rsidRDefault="00ED43F5">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r>
      <w:tr w:rsidR="007E61AC">
        <w:tc>
          <w:tcPr>
            <w:tcW w:w="240" w:type="dxa"/>
            <w:tcBorders>
              <w:top w:val="dashed" w:sz="4" w:space="0" w:color="BFBFBF"/>
              <w:left w:val="none" w:sz="24" w:space="0" w:color="808080"/>
              <w:bottom w:val="dashed" w:sz="4" w:space="0" w:color="BFBFBF"/>
              <w:right w:val="single" w:sz="6" w:space="0" w:color="FFFFFF"/>
            </w:tcBorders>
          </w:tcPr>
          <w:p w:rsidR="007E61AC" w:rsidRDefault="00A716BB">
            <w:pPr>
              <w:pStyle w:val="ProductList-TableBody"/>
            </w:pPr>
            <w:hyperlink w:anchor="_Sec793">
              <w:r w:rsidR="00ED43F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240" w:type="dxa"/>
            <w:tcBorders>
              <w:top w:val="dashed" w:sz="4" w:space="0" w:color="BFBFBF"/>
              <w:left w:val="none" w:sz="24" w:space="0" w:color="808080"/>
              <w:bottom w:val="single" w:sz="4" w:space="0" w:color="FFFFFF"/>
              <w:right w:val="single" w:sz="6" w:space="0" w:color="FFFFFF"/>
            </w:tcBorders>
          </w:tcPr>
          <w:p w:rsidR="007E61AC" w:rsidRDefault="00A716BB">
            <w:pPr>
              <w:pStyle w:val="ProductList-TableBody"/>
            </w:pPr>
            <w:hyperlink w:anchor="_Sec793">
              <w:r w:rsidR="00ED43F5">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r>
      <w:tr w:rsidR="007E61AC">
        <w:tc>
          <w:tcPr>
            <w:tcW w:w="240" w:type="dxa"/>
            <w:gridSpan w:val="16"/>
            <w:tcBorders>
              <w:top w:val="single" w:sz="4" w:space="0" w:color="FFFFFF"/>
              <w:left w:val="single" w:sz="6" w:space="0" w:color="FFFFFF"/>
              <w:bottom w:val="single" w:sz="4" w:space="0" w:color="FFFFFF"/>
              <w:right w:val="single" w:sz="6" w:space="0" w:color="FFFFFF"/>
            </w:tcBorders>
          </w:tcPr>
          <w:p w:rsidR="007E61AC" w:rsidRDefault="00ED43F5">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r>
      <w:tr w:rsidR="007E61AC">
        <w:tc>
          <w:tcPr>
            <w:tcW w:w="240" w:type="dxa"/>
            <w:tcBorders>
              <w:top w:val="dashed" w:sz="4" w:space="0" w:color="BFBFBF"/>
              <w:left w:val="none" w:sz="24" w:space="0" w:color="808080"/>
              <w:bottom w:val="dashed" w:sz="4" w:space="0" w:color="BFBFBF"/>
              <w:right w:val="single" w:sz="6" w:space="0" w:color="FFFFFF"/>
            </w:tcBorders>
          </w:tcPr>
          <w:p w:rsidR="007E61AC" w:rsidRDefault="00A716BB">
            <w:pPr>
              <w:pStyle w:val="ProductList-TableBody"/>
            </w:pPr>
            <w:hyperlink w:anchor="_Sec793">
              <w:r w:rsidR="00ED43F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240" w:type="dxa"/>
            <w:tcBorders>
              <w:top w:val="dashed" w:sz="4" w:space="0" w:color="BFBFBF"/>
              <w:left w:val="none" w:sz="24" w:space="0" w:color="808080"/>
              <w:bottom w:val="single" w:sz="4" w:space="0" w:color="FFFFFF"/>
              <w:right w:val="single" w:sz="6" w:space="0" w:color="FFFFFF"/>
            </w:tcBorders>
          </w:tcPr>
          <w:p w:rsidR="007E61AC" w:rsidRDefault="00A716BB">
            <w:pPr>
              <w:pStyle w:val="ProductList-TableBody"/>
            </w:pPr>
            <w:hyperlink w:anchor="_Sec793">
              <w:r w:rsidR="00ED43F5">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r>
      <w:tr w:rsidR="007E61AC">
        <w:tc>
          <w:tcPr>
            <w:tcW w:w="240" w:type="dxa"/>
            <w:gridSpan w:val="16"/>
            <w:tcBorders>
              <w:top w:val="single" w:sz="4" w:space="0" w:color="FFFFFF"/>
              <w:left w:val="single" w:sz="6" w:space="0" w:color="FFFFFF"/>
              <w:bottom w:val="single" w:sz="4" w:space="0" w:color="FFFFFF"/>
              <w:right w:val="single" w:sz="6" w:space="0" w:color="FFFFFF"/>
            </w:tcBorders>
          </w:tcPr>
          <w:p w:rsidR="007E61AC" w:rsidRDefault="00ED43F5">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r>
      <w:tr w:rsidR="007E61AC">
        <w:tc>
          <w:tcPr>
            <w:tcW w:w="240" w:type="dxa"/>
            <w:tcBorders>
              <w:top w:val="dashed" w:sz="4" w:space="0" w:color="BFBFBF"/>
              <w:left w:val="none" w:sz="24" w:space="0" w:color="808080"/>
              <w:bottom w:val="dashed" w:sz="4" w:space="0" w:color="BFBFBF"/>
              <w:right w:val="single" w:sz="6" w:space="0" w:color="FFFFFF"/>
            </w:tcBorders>
          </w:tcPr>
          <w:p w:rsidR="007E61AC" w:rsidRDefault="00A716BB">
            <w:pPr>
              <w:pStyle w:val="ProductList-TableBody"/>
            </w:pPr>
            <w:hyperlink w:anchor="_Sec798">
              <w:r w:rsidR="00ED43F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240" w:type="dxa"/>
            <w:tcBorders>
              <w:top w:val="dashed" w:sz="4" w:space="0" w:color="BFBFBF"/>
              <w:left w:val="none" w:sz="24" w:space="0" w:color="808080"/>
              <w:bottom w:val="single" w:sz="4" w:space="0" w:color="FFFFFF"/>
              <w:right w:val="single" w:sz="6" w:space="0" w:color="FFFFFF"/>
            </w:tcBorders>
          </w:tcPr>
          <w:p w:rsidR="007E61AC" w:rsidRDefault="00A716BB">
            <w:pPr>
              <w:pStyle w:val="ProductList-TableBody"/>
            </w:pPr>
            <w:hyperlink w:anchor="_Sec798">
              <w:r w:rsidR="00ED43F5">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r>
      <w:tr w:rsidR="007E61AC">
        <w:tc>
          <w:tcPr>
            <w:tcW w:w="240" w:type="dxa"/>
            <w:gridSpan w:val="16"/>
            <w:tcBorders>
              <w:top w:val="single" w:sz="4" w:space="0" w:color="FFFFFF"/>
              <w:left w:val="single" w:sz="6" w:space="0" w:color="FFFFFF"/>
              <w:bottom w:val="single" w:sz="4" w:space="0" w:color="FFFFFF"/>
              <w:right w:val="single" w:sz="6" w:space="0" w:color="FFFFFF"/>
            </w:tcBorders>
          </w:tcPr>
          <w:p w:rsidR="007E61AC" w:rsidRDefault="00ED43F5">
            <w:pPr>
              <w:pStyle w:val="ProductList-TableBody"/>
            </w:pPr>
            <w:r>
              <w:rPr>
                <w:b/>
              </w:rPr>
              <w:t>Microsoft Audit a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r>
      <w:tr w:rsidR="007E61AC">
        <w:tc>
          <w:tcPr>
            <w:tcW w:w="240" w:type="dxa"/>
            <w:tcBorders>
              <w:top w:val="dashed" w:sz="4" w:space="0" w:color="BFBFBF"/>
              <w:left w:val="none" w:sz="24" w:space="0" w:color="808080"/>
              <w:bottom w:val="single" w:sz="4" w:space="0" w:color="FFFFFF"/>
              <w:right w:val="single" w:sz="6" w:space="0" w:color="FFFFFF"/>
            </w:tcBorders>
          </w:tcPr>
          <w:p w:rsidR="007E61AC" w:rsidRDefault="00A716BB">
            <w:pPr>
              <w:pStyle w:val="ProductList-TableBody"/>
            </w:pPr>
            <w:hyperlink w:anchor="_Sec798">
              <w:r w:rsidR="00ED43F5">
                <w:rPr>
                  <w:color w:val="00467F"/>
                  <w:u w:val="single"/>
                </w:rPr>
                <w:t>Základní</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r>
      <w:tr w:rsidR="007E61AC">
        <w:tc>
          <w:tcPr>
            <w:tcW w:w="240" w:type="dxa"/>
            <w:gridSpan w:val="16"/>
            <w:tcBorders>
              <w:top w:val="single" w:sz="4" w:space="0" w:color="FFFFFF"/>
              <w:left w:val="single" w:sz="6" w:space="0" w:color="FFFFFF"/>
              <w:bottom w:val="single" w:sz="4" w:space="0" w:color="FFFFFF"/>
              <w:right w:val="single" w:sz="6" w:space="0" w:color="FFFFFF"/>
            </w:tcBorders>
          </w:tcPr>
          <w:p w:rsidR="007E61AC" w:rsidRDefault="00ED43F5">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r>
      <w:tr w:rsidR="007E61AC">
        <w:tc>
          <w:tcPr>
            <w:tcW w:w="240" w:type="dxa"/>
            <w:tcBorders>
              <w:top w:val="dashed" w:sz="4" w:space="0" w:color="BFBFBF"/>
              <w:left w:val="none" w:sz="24" w:space="0" w:color="808080"/>
              <w:bottom w:val="dashed" w:sz="4" w:space="0" w:color="BFBFBF"/>
              <w:right w:val="single" w:sz="6" w:space="0" w:color="FFFFFF"/>
            </w:tcBorders>
          </w:tcPr>
          <w:p w:rsidR="007E61AC" w:rsidRDefault="00A716BB">
            <w:pPr>
              <w:pStyle w:val="ProductList-TableBody"/>
            </w:pPr>
            <w:hyperlink w:anchor="_Sec799">
              <w:r w:rsidR="00ED43F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240" w:type="dxa"/>
            <w:tcBorders>
              <w:top w:val="dashed" w:sz="4" w:space="0" w:color="BFBFBF"/>
              <w:left w:val="none" w:sz="24" w:space="0" w:color="808080"/>
              <w:bottom w:val="dashed" w:sz="4" w:space="0" w:color="BFBFBF"/>
              <w:right w:val="single" w:sz="6" w:space="0" w:color="FFFFFF"/>
            </w:tcBorders>
          </w:tcPr>
          <w:p w:rsidR="007E61AC" w:rsidRDefault="00A716BB">
            <w:pPr>
              <w:pStyle w:val="ProductList-TableBody"/>
            </w:pPr>
            <w:hyperlink w:anchor="_Sec799">
              <w:r w:rsidR="00ED43F5">
                <w:rPr>
                  <w:color w:val="00467F"/>
                  <w:u w:val="single"/>
                </w:rPr>
                <w:t>Dodatečné</w:t>
              </w:r>
            </w:hyperlink>
            <w:r w:rsidR="00ED43F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240" w:type="dxa"/>
            <w:tcBorders>
              <w:top w:val="dashed" w:sz="4" w:space="0" w:color="BFBFBF"/>
              <w:left w:val="none" w:sz="24" w:space="0" w:color="808080"/>
              <w:bottom w:val="single" w:sz="4" w:space="0" w:color="FFFFFF"/>
              <w:right w:val="single" w:sz="6" w:space="0" w:color="FFFFFF"/>
            </w:tcBorders>
          </w:tcPr>
          <w:p w:rsidR="007E61AC" w:rsidRDefault="00A716BB">
            <w:pPr>
              <w:pStyle w:val="ProductList-TableBody"/>
            </w:pPr>
            <w:hyperlink w:anchor="_Sec799">
              <w:r w:rsidR="00ED43F5">
                <w:rPr>
                  <w:color w:val="00467F"/>
                  <w:u w:val="single"/>
                </w:rPr>
                <w:t>Dodatečné</w:t>
              </w:r>
            </w:hyperlink>
            <w:r w:rsidR="00ED43F5">
              <w:t xml:space="preserve"> (Pl)</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r>
      <w:tr w:rsidR="007E61AC">
        <w:tc>
          <w:tcPr>
            <w:tcW w:w="240" w:type="dxa"/>
            <w:gridSpan w:val="16"/>
            <w:tcBorders>
              <w:top w:val="single" w:sz="4" w:space="0" w:color="FFFFFF"/>
              <w:left w:val="single" w:sz="6" w:space="0" w:color="FFFFFF"/>
              <w:bottom w:val="single" w:sz="4" w:space="0" w:color="FFFFFF"/>
              <w:right w:val="single" w:sz="6" w:space="0" w:color="FFFFFF"/>
            </w:tcBorders>
          </w:tcPr>
          <w:p w:rsidR="007E61AC" w:rsidRDefault="00ED43F5">
            <w:pPr>
              <w:pStyle w:val="ProductList-TableBody"/>
            </w:pPr>
            <w:r>
              <w:rPr>
                <w:b/>
              </w:rPr>
              <w:t>Windows MultiPoint Server 2016 Premium (pouze pro akademické zákazníky)</w:t>
            </w: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r>
      <w:tr w:rsidR="007E61AC">
        <w:tc>
          <w:tcPr>
            <w:tcW w:w="240" w:type="dxa"/>
            <w:tcBorders>
              <w:top w:val="dashed" w:sz="4" w:space="0" w:color="BFBFBF"/>
              <w:left w:val="none" w:sz="24" w:space="0" w:color="808080"/>
              <w:bottom w:val="dashed" w:sz="4" w:space="0" w:color="BFBFBF"/>
              <w:right w:val="single" w:sz="6" w:space="0" w:color="FFFFFF"/>
            </w:tcBorders>
          </w:tcPr>
          <w:p w:rsidR="007E61AC" w:rsidRDefault="00A716BB">
            <w:pPr>
              <w:pStyle w:val="ProductList-TableBody"/>
            </w:pPr>
            <w:hyperlink w:anchor="_Sec800">
              <w:r w:rsidR="00ED43F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240" w:type="dxa"/>
            <w:tcBorders>
              <w:top w:val="dashed" w:sz="4" w:space="0" w:color="BFBFBF"/>
              <w:left w:val="none" w:sz="24" w:space="0" w:color="808080"/>
              <w:bottom w:val="single" w:sz="4" w:space="0" w:color="FFFFFF"/>
              <w:right w:val="single" w:sz="6" w:space="0" w:color="FFFFFF"/>
            </w:tcBorders>
          </w:tcPr>
          <w:p w:rsidR="007E61AC" w:rsidRDefault="00A716BB">
            <w:pPr>
              <w:pStyle w:val="ProductList-TableBody"/>
            </w:pPr>
            <w:hyperlink w:anchor="_Sec800">
              <w:r w:rsidR="00ED43F5">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r>
      <w:tr w:rsidR="007E61AC">
        <w:tc>
          <w:tcPr>
            <w:tcW w:w="240" w:type="dxa"/>
            <w:gridSpan w:val="16"/>
            <w:tcBorders>
              <w:top w:val="single" w:sz="4" w:space="0" w:color="FFFFFF"/>
              <w:left w:val="single" w:sz="6" w:space="0" w:color="FFFFFF"/>
              <w:bottom w:val="single" w:sz="4" w:space="0" w:color="FFFFFF"/>
              <w:right w:val="single" w:sz="6" w:space="0" w:color="FFFFFF"/>
            </w:tcBorders>
          </w:tcPr>
          <w:p w:rsidR="007E61AC" w:rsidRDefault="00ED43F5">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r>
      <w:tr w:rsidR="007E61AC">
        <w:tc>
          <w:tcPr>
            <w:tcW w:w="240" w:type="dxa"/>
            <w:tcBorders>
              <w:top w:val="dashed" w:sz="4" w:space="0" w:color="BFBFBF"/>
              <w:left w:val="none" w:sz="24" w:space="0" w:color="808080"/>
              <w:bottom w:val="dashed" w:sz="4" w:space="0" w:color="BFBFBF"/>
              <w:right w:val="single" w:sz="6" w:space="0" w:color="FFFFFF"/>
            </w:tcBorders>
          </w:tcPr>
          <w:p w:rsidR="007E61AC" w:rsidRDefault="00A716BB">
            <w:pPr>
              <w:pStyle w:val="ProductList-TableBody"/>
            </w:pPr>
            <w:hyperlink w:anchor="_Sec807">
              <w:r w:rsidR="00ED43F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240" w:type="dxa"/>
            <w:tcBorders>
              <w:top w:val="dashed" w:sz="4" w:space="0" w:color="BFBFBF"/>
              <w:left w:val="none" w:sz="24" w:space="0" w:color="808080"/>
              <w:bottom w:val="dashed" w:sz="4" w:space="0" w:color="BFBFBF"/>
              <w:right w:val="single" w:sz="6" w:space="0" w:color="FFFFFF"/>
            </w:tcBorders>
          </w:tcPr>
          <w:p w:rsidR="007E61AC" w:rsidRDefault="00A716BB">
            <w:pPr>
              <w:pStyle w:val="ProductList-TableBody"/>
            </w:pPr>
            <w:hyperlink w:anchor="_Sec807">
              <w:r w:rsidR="00ED43F5">
                <w:rPr>
                  <w:color w:val="00467F"/>
                  <w:u w:val="single"/>
                </w:rPr>
                <w:t>Dodatečné</w:t>
              </w:r>
            </w:hyperlink>
            <w:r w:rsidR="00ED43F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240" w:type="dxa"/>
            <w:tcBorders>
              <w:top w:val="dashed" w:sz="4" w:space="0" w:color="BFBFBF"/>
              <w:left w:val="none" w:sz="24" w:space="0" w:color="808080"/>
              <w:bottom w:val="single" w:sz="4" w:space="0" w:color="FFFFFF"/>
              <w:right w:val="single" w:sz="6" w:space="0" w:color="FFFFFF"/>
            </w:tcBorders>
          </w:tcPr>
          <w:p w:rsidR="007E61AC" w:rsidRDefault="00A716BB">
            <w:pPr>
              <w:pStyle w:val="ProductList-TableBody"/>
            </w:pPr>
            <w:hyperlink w:anchor="_Sec807">
              <w:r w:rsidR="00ED43F5">
                <w:rPr>
                  <w:color w:val="00467F"/>
                  <w:u w:val="single"/>
                </w:rPr>
                <w:t>Dodatečné</w:t>
              </w:r>
            </w:hyperlink>
            <w:r w:rsidR="00ED43F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r>
      <w:tr w:rsidR="007E61AC">
        <w:tc>
          <w:tcPr>
            <w:tcW w:w="240" w:type="dxa"/>
            <w:gridSpan w:val="16"/>
            <w:tcBorders>
              <w:top w:val="single" w:sz="4" w:space="0" w:color="FFFFFF"/>
              <w:left w:val="single" w:sz="6" w:space="0" w:color="FFFFFF"/>
              <w:bottom w:val="single" w:sz="4" w:space="0" w:color="FFFFFF"/>
              <w:right w:val="single" w:sz="6" w:space="0" w:color="FFFFFF"/>
            </w:tcBorders>
          </w:tcPr>
          <w:p w:rsidR="007E61AC" w:rsidRDefault="00ED43F5">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r>
      <w:tr w:rsidR="007E61AC">
        <w:tc>
          <w:tcPr>
            <w:tcW w:w="240" w:type="dxa"/>
            <w:tcBorders>
              <w:top w:val="dashed" w:sz="4" w:space="0" w:color="BFBFBF"/>
              <w:left w:val="none" w:sz="24" w:space="0" w:color="808080"/>
              <w:bottom w:val="dashed" w:sz="4" w:space="0" w:color="BFBFBF"/>
              <w:right w:val="single" w:sz="6" w:space="0" w:color="FFFFFF"/>
            </w:tcBorders>
          </w:tcPr>
          <w:p w:rsidR="007E61AC" w:rsidRDefault="00A716BB">
            <w:pPr>
              <w:pStyle w:val="ProductList-TableBody"/>
            </w:pPr>
            <w:hyperlink w:anchor="_Sec807">
              <w:r w:rsidR="00ED43F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240" w:type="dxa"/>
            <w:tcBorders>
              <w:top w:val="dashed" w:sz="4" w:space="0" w:color="BFBFBF"/>
              <w:left w:val="none" w:sz="24" w:space="0" w:color="808080"/>
              <w:bottom w:val="dashed" w:sz="4" w:space="0" w:color="BFBFBF"/>
              <w:right w:val="single" w:sz="6" w:space="0" w:color="FFFFFF"/>
            </w:tcBorders>
          </w:tcPr>
          <w:p w:rsidR="007E61AC" w:rsidRDefault="00A716BB">
            <w:pPr>
              <w:pStyle w:val="ProductList-TableBody"/>
            </w:pPr>
            <w:hyperlink w:anchor="_Sec807">
              <w:r w:rsidR="00ED43F5">
                <w:rPr>
                  <w:color w:val="00467F"/>
                  <w:u w:val="single"/>
                </w:rPr>
                <w:t>Dodatečné</w:t>
              </w:r>
            </w:hyperlink>
            <w:r w:rsidR="00ED43F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240" w:type="dxa"/>
            <w:tcBorders>
              <w:top w:val="dashed" w:sz="4" w:space="0" w:color="BFBFBF"/>
              <w:left w:val="none" w:sz="24" w:space="0" w:color="808080"/>
              <w:bottom w:val="single" w:sz="4" w:space="0" w:color="FFFFFF"/>
              <w:right w:val="single" w:sz="6" w:space="0" w:color="FFFFFF"/>
            </w:tcBorders>
          </w:tcPr>
          <w:p w:rsidR="007E61AC" w:rsidRDefault="00A716BB">
            <w:pPr>
              <w:pStyle w:val="ProductList-TableBody"/>
            </w:pPr>
            <w:hyperlink w:anchor="_Sec807">
              <w:r w:rsidR="00ED43F5">
                <w:rPr>
                  <w:color w:val="00467F"/>
                  <w:u w:val="single"/>
                </w:rPr>
                <w:t>Dodatečné</w:t>
              </w:r>
            </w:hyperlink>
            <w:r w:rsidR="00ED43F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r>
      <w:tr w:rsidR="007E61AC">
        <w:tc>
          <w:tcPr>
            <w:tcW w:w="240" w:type="dxa"/>
            <w:gridSpan w:val="16"/>
            <w:tcBorders>
              <w:top w:val="single" w:sz="4" w:space="0" w:color="FFFFFF"/>
              <w:left w:val="single" w:sz="6" w:space="0" w:color="FFFFFF"/>
              <w:bottom w:val="none" w:sz="24" w:space="0" w:color="808080"/>
              <w:right w:val="single" w:sz="6" w:space="0" w:color="FFFFFF"/>
            </w:tcBorders>
          </w:tcPr>
          <w:p w:rsidR="007E61AC" w:rsidRDefault="00ED43F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r>
      <w:tr w:rsidR="007E61AC">
        <w:tc>
          <w:tcPr>
            <w:tcW w:w="240" w:type="dxa"/>
            <w:tcBorders>
              <w:top w:val="none" w:sz="24" w:space="0" w:color="808080"/>
              <w:left w:val="none" w:sz="24" w:space="0" w:color="808080"/>
              <w:bottom w:val="single" w:sz="4" w:space="0" w:color="FFFFFF"/>
              <w:right w:val="single" w:sz="6" w:space="0" w:color="FFFFFF"/>
            </w:tcBorders>
          </w:tcPr>
          <w:p w:rsidR="007E61AC" w:rsidRDefault="00A716BB">
            <w:pPr>
              <w:pStyle w:val="ProductList-TableBody"/>
            </w:pPr>
            <w:hyperlink w:anchor="_Sec801">
              <w:r w:rsidR="00ED43F5">
                <w:rPr>
                  <w:color w:val="00467F"/>
                  <w:u w:val="single"/>
                </w:rPr>
                <w:t>Správa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E61AC" w:rsidRDefault="007E61AC">
            <w:pPr>
              <w:pStyle w:val="ProductList-TableBody"/>
              <w:jc w:val="center"/>
            </w:pPr>
          </w:p>
        </w:tc>
      </w:tr>
      <w:tr w:rsidR="007E61AC">
        <w:tc>
          <w:tcPr>
            <w:tcW w:w="240" w:type="dxa"/>
            <w:gridSpan w:val="16"/>
            <w:tcBorders>
              <w:top w:val="single" w:sz="4" w:space="0" w:color="FFFFFF"/>
              <w:left w:val="single" w:sz="6" w:space="0" w:color="FFFFFF"/>
              <w:bottom w:val="none" w:sz="24" w:space="0" w:color="808080"/>
              <w:right w:val="single" w:sz="6" w:space="0" w:color="FFFFFF"/>
            </w:tcBorders>
          </w:tcPr>
          <w:p w:rsidR="007E61AC" w:rsidRDefault="00ED43F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61AC" w:rsidRDefault="007E61AC">
            <w:pPr>
              <w:pStyle w:val="ProductList-TableBody"/>
            </w:pPr>
          </w:p>
        </w:tc>
      </w:tr>
      <w:tr w:rsidR="007E61AC">
        <w:tc>
          <w:tcPr>
            <w:tcW w:w="240" w:type="dxa"/>
            <w:tcBorders>
              <w:top w:val="none" w:sz="24" w:space="0" w:color="808080"/>
              <w:left w:val="none" w:sz="24" w:space="0" w:color="808080"/>
              <w:bottom w:val="none" w:sz="4" w:space="0" w:color="6E6E6E"/>
              <w:right w:val="single" w:sz="6" w:space="0" w:color="FFFFFF"/>
            </w:tcBorders>
          </w:tcPr>
          <w:p w:rsidR="007E61AC" w:rsidRDefault="00A716BB">
            <w:pPr>
              <w:pStyle w:val="ProductList-TableBody"/>
            </w:pPr>
            <w:hyperlink w:anchor="_Sec802">
              <w:r w:rsidR="00ED43F5">
                <w:rPr>
                  <w:color w:val="00467F"/>
                  <w:u w:val="single"/>
                </w:rPr>
                <w:t>Správa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E61AC" w:rsidRDefault="007E61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E61AC" w:rsidRDefault="007E61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E61AC" w:rsidRDefault="007E61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E61AC" w:rsidRDefault="007E61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r>
      <w:tr w:rsidR="007E61AC">
        <w:tc>
          <w:tcPr>
            <w:tcW w:w="240" w:type="dxa"/>
            <w:gridSpan w:val="15"/>
            <w:tcBorders>
              <w:top w:val="none" w:sz="4" w:space="0" w:color="6E6E6E"/>
              <w:left w:val="none" w:sz="24" w:space="0" w:color="808080"/>
              <w:bottom w:val="none" w:sz="4" w:space="0" w:color="BFBFBF"/>
              <w:right w:val="single" w:sz="6" w:space="0" w:color="FFFFFF"/>
            </w:tcBorders>
          </w:tcPr>
          <w:p w:rsidR="007E61AC" w:rsidRDefault="00ED43F5">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E61AC" w:rsidRDefault="007E61A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E61AC" w:rsidRDefault="007E61AC">
            <w:pPr>
              <w:pStyle w:val="ProductList-TableBody"/>
              <w:jc w:val="center"/>
            </w:pPr>
          </w:p>
        </w:tc>
      </w:tr>
      <w:tr w:rsidR="007E61AC">
        <w:tc>
          <w:tcPr>
            <w:tcW w:w="240" w:type="dxa"/>
            <w:tcBorders>
              <w:top w:val="none" w:sz="4" w:space="0" w:color="BFBFBF"/>
              <w:left w:val="none" w:sz="24" w:space="0" w:color="808080"/>
              <w:bottom w:val="dashed" w:sz="4" w:space="0" w:color="BFBFBF"/>
              <w:right w:val="single" w:sz="6" w:space="0" w:color="FFFFFF"/>
            </w:tcBorders>
          </w:tcPr>
          <w:p w:rsidR="007E61AC" w:rsidRDefault="00A716BB">
            <w:pPr>
              <w:pStyle w:val="ProductList-TableBody"/>
            </w:pPr>
            <w:hyperlink w:anchor="_Sec790">
              <w:r w:rsidR="00ED43F5">
                <w:rPr>
                  <w:color w:val="00467F"/>
                  <w:u w:val="single"/>
                </w:rPr>
                <w:t>Prodej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r>
      <w:tr w:rsidR="007E61AC">
        <w:tc>
          <w:tcPr>
            <w:tcW w:w="240" w:type="dxa"/>
            <w:tcBorders>
              <w:top w:val="dashed" w:sz="4" w:space="0" w:color="BFBFBF"/>
              <w:left w:val="none" w:sz="24" w:space="0" w:color="808080"/>
              <w:bottom w:val="none" w:sz="4" w:space="0" w:color="6E6E6E"/>
              <w:right w:val="single" w:sz="6" w:space="0" w:color="FFFFFF"/>
            </w:tcBorders>
          </w:tcPr>
          <w:p w:rsidR="007E61AC" w:rsidRDefault="00A716BB">
            <w:pPr>
              <w:pStyle w:val="ProductList-TableBody"/>
            </w:pPr>
            <w:hyperlink w:anchor="_Sec790">
              <w:r w:rsidR="00ED43F5">
                <w:rPr>
                  <w:color w:val="00467F"/>
                  <w:u w:val="single"/>
                </w:rPr>
                <w:t>Zákaznická podpora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r>
      <w:tr w:rsidR="007E61AC">
        <w:tc>
          <w:tcPr>
            <w:tcW w:w="240" w:type="dxa"/>
            <w:gridSpan w:val="15"/>
            <w:tcBorders>
              <w:top w:val="none" w:sz="4" w:space="0" w:color="6E6E6E"/>
              <w:left w:val="none" w:sz="24" w:space="0" w:color="808080"/>
              <w:bottom w:val="none" w:sz="4" w:space="0" w:color="6E6E6E"/>
              <w:right w:val="single" w:sz="6" w:space="0" w:color="FFFFFF"/>
            </w:tcBorders>
          </w:tcPr>
          <w:p w:rsidR="007E61AC" w:rsidRDefault="00ED43F5">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E61AC" w:rsidRDefault="007E61AC">
            <w:pPr>
              <w:pStyle w:val="ProductList-TableBody"/>
              <w:jc w:val="center"/>
            </w:pPr>
          </w:p>
        </w:tc>
      </w:tr>
      <w:tr w:rsidR="007E61AC">
        <w:tc>
          <w:tcPr>
            <w:tcW w:w="240" w:type="dxa"/>
            <w:tcBorders>
              <w:top w:val="none" w:sz="4" w:space="0" w:color="6E6E6E"/>
              <w:left w:val="none" w:sz="24" w:space="0" w:color="808080"/>
              <w:bottom w:val="none" w:sz="4" w:space="0" w:color="6E6E6E"/>
              <w:right w:val="single" w:sz="6" w:space="0" w:color="FFFFFF"/>
            </w:tcBorders>
          </w:tcPr>
          <w:p w:rsidR="007E61AC" w:rsidRDefault="00A716BB">
            <w:pPr>
              <w:pStyle w:val="ProductList-TableBody"/>
            </w:pPr>
            <w:hyperlink w:anchor="_Sec790">
              <w:r w:rsidR="00ED43F5">
                <w:rPr>
                  <w:color w:val="00467F"/>
                  <w:u w:val="single"/>
                </w:rPr>
                <w:t>Operace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61AC" w:rsidRDefault="007E61AC">
            <w:pPr>
              <w:pStyle w:val="ProductList-TableBody"/>
              <w:jc w:val="center"/>
            </w:pPr>
          </w:p>
        </w:tc>
      </w:tr>
    </w:tbl>
    <w:p w:rsidR="007E61AC" w:rsidRDefault="00ED43F5">
      <w:pPr>
        <w:pStyle w:val="ProductList-Body"/>
      </w:pPr>
      <w:r>
        <w:rPr>
          <w:b/>
          <w:i/>
        </w:rPr>
        <w:lastRenderedPageBreak/>
        <w:t>Poznámka</w:t>
      </w:r>
      <w:r>
        <w:rPr>
          <w:i/>
        </w:rPr>
        <w:t>: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programu výhod při užití studenty nesplňují licenční požadavek na přístup k produktům v této tabulce (ani jejich správu). Licence pro sadu Core CAL a Enterprise CAL s aktivním krytím SA zahrnuje práva ekvivalentní aplikaci System Center Endpoint Protection 1606. Licence pro sadu Enterprise CAL Suite s aktivním krytím SA poskytuje práva ekvivalentní produktům Data Loss Prevention a Exchange Online Protection.</w:t>
      </w:r>
    </w:p>
    <w:p w:rsidR="007E61AC" w:rsidRDefault="00ED43F5">
      <w:pPr>
        <w:pStyle w:val="ProductList-SectionHeading"/>
        <w:pageBreakBefore/>
        <w:outlineLvl w:val="0"/>
      </w:pPr>
      <w:bookmarkStart w:id="332" w:name="_Sec564"/>
      <w:bookmarkEnd w:id="330"/>
      <w:r>
        <w:lastRenderedPageBreak/>
        <w:t>Příloha B – Software Assurance</w:t>
      </w:r>
      <w:r>
        <w:fldChar w:fldCharType="begin"/>
      </w:r>
      <w:r>
        <w:instrText xml:space="preserve"> TC "</w:instrText>
      </w:r>
      <w:bookmarkStart w:id="333" w:name="_Toc509948039"/>
      <w:r>
        <w:instrText>Příloha B – Software Assurance</w:instrText>
      </w:r>
      <w:bookmarkEnd w:id="333"/>
      <w:r>
        <w:instrText>" \l 1</w:instrText>
      </w:r>
      <w:r>
        <w:fldChar w:fldCharType="end"/>
      </w:r>
    </w:p>
    <w:p w:rsidR="007E61AC" w:rsidRDefault="00ED43F5">
      <w:pPr>
        <w:pStyle w:val="ProductList-Offering1Heading"/>
        <w:outlineLvl w:val="1"/>
      </w:pPr>
      <w:bookmarkStart w:id="334" w:name="_Sec573"/>
      <w:r>
        <w:t>Zakoupení krytí Software Assurance</w:t>
      </w:r>
      <w:bookmarkEnd w:id="334"/>
      <w:r>
        <w:fldChar w:fldCharType="begin"/>
      </w:r>
      <w:r>
        <w:instrText xml:space="preserve"> TC "</w:instrText>
      </w:r>
      <w:bookmarkStart w:id="335" w:name="_Toc509948040"/>
      <w:r>
        <w:instrText>Zakoupení krytí Software Assurance</w:instrText>
      </w:r>
      <w:bookmarkEnd w:id="335"/>
      <w:r>
        <w:instrText>" \l 2</w:instrText>
      </w:r>
      <w:r>
        <w:fldChar w:fldCharType="end"/>
      </w:r>
    </w:p>
    <w:p w:rsidR="007E61AC" w:rsidRDefault="00ED43F5">
      <w:pPr>
        <w:pStyle w:val="ProductList-Body"/>
      </w:pPr>
      <w:r>
        <w:t xml:space="preserve">Zákazník si může při nákupu krytí SA zvolit ze tří různých úrovní závazku, které se u jednotlivých programů liší. Zákazník se může: </w:t>
      </w:r>
    </w:p>
    <w:p w:rsidR="007E61AC" w:rsidRDefault="00ED43F5" w:rsidP="00ED43F5">
      <w:pPr>
        <w:pStyle w:val="ProductList-Bullet"/>
        <w:numPr>
          <w:ilvl w:val="0"/>
          <w:numId w:val="43"/>
        </w:numPr>
      </w:pPr>
      <w:r>
        <w:t xml:space="preserve">Zavázat k připojení krytí SA ke všem platformovým produktům. </w:t>
      </w:r>
    </w:p>
    <w:p w:rsidR="007E61AC" w:rsidRDefault="00ED43F5" w:rsidP="00ED43F5">
      <w:pPr>
        <w:pStyle w:val="ProductList-Bullet"/>
        <w:numPr>
          <w:ilvl w:val="0"/>
          <w:numId w:val="43"/>
        </w:numPr>
      </w:pPr>
      <w:r>
        <w:t xml:space="preserve">Zavázat k připojení krytí SA ke všem nákupům v rámci konkrétní kategorie produktů (aplikace, systémy nebo servery), což se označuje jako členství v Software Assurance (SAM). </w:t>
      </w:r>
    </w:p>
    <w:p w:rsidR="007E61AC" w:rsidRDefault="00ED43F5" w:rsidP="00ED43F5">
      <w:pPr>
        <w:pStyle w:val="ProductList-Bullet"/>
        <w:numPr>
          <w:ilvl w:val="0"/>
          <w:numId w:val="43"/>
        </w:numPr>
      </w:pPr>
      <w:r>
        <w:t>Rozhodnout zakoupit krytí SA pro jednotlivé produkty bez přijetí závazku rozšířit krytí SA na ostatní produkty.</w:t>
      </w:r>
    </w:p>
    <w:p w:rsidR="007E61AC" w:rsidRDefault="007E61AC">
      <w:pPr>
        <w:pStyle w:val="ProductList-Body"/>
      </w:pPr>
    </w:p>
    <w:p w:rsidR="007E61AC" w:rsidRDefault="00ED43F5">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7E61AC" w:rsidRDefault="007E61AC">
      <w:pPr>
        <w:pStyle w:val="ProductList-Body"/>
      </w:pPr>
    </w:p>
    <w:p w:rsidR="007E61AC" w:rsidRDefault="00ED43F5">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7E61AC" w:rsidTr="009E51D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7E61AC" w:rsidRDefault="00ED43F5">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7E61AC" w:rsidRDefault="00ED43F5">
            <w:pPr>
              <w:pStyle w:val="ProductList-TableBody"/>
              <w:jc w:val="center"/>
            </w:pPr>
            <w:r>
              <w:rPr>
                <w:color w:val="FFFFFF"/>
              </w:rPr>
              <w:t>Programy</w:t>
            </w:r>
          </w:p>
        </w:tc>
      </w:tr>
      <w:tr w:rsidR="007E61AC" w:rsidRPr="009E51DE" w:rsidTr="009E51DE">
        <w:tc>
          <w:tcPr>
            <w:tcW w:w="24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auto"/>
            </w:tcBorders>
          </w:tcPr>
          <w:p w:rsidR="007E61AC" w:rsidRDefault="00ED43F5">
            <w:pPr>
              <w:pStyle w:val="ProductList-TableBody"/>
            </w:pPr>
            <w:r>
              <w:t>Krytí SA je dostupné, pouze jak je naznačeno níže</w:t>
            </w:r>
          </w:p>
        </w:tc>
        <w:tc>
          <w:tcPr>
            <w:tcW w:w="4660" w:type="dxa"/>
            <w:vMerge w:val="restart"/>
            <w:tcBorders>
              <w:top w:val="single" w:sz="4" w:space="0" w:color="auto"/>
              <w:left w:val="single" w:sz="4" w:space="0" w:color="auto"/>
              <w:bottom w:val="single" w:sz="4" w:space="0" w:color="auto"/>
              <w:right w:val="single" w:sz="4" w:space="0" w:color="auto"/>
            </w:tcBorders>
          </w:tcPr>
          <w:p w:rsidR="007E61AC" w:rsidRPr="009E51DE" w:rsidRDefault="00ED43F5">
            <w:pPr>
              <w:pStyle w:val="ProductList-TableBody"/>
              <w:rPr>
                <w:lang w:val="pt-BR"/>
              </w:rPr>
            </w:pPr>
            <w:r>
              <w:t xml:space="preserve">Platí pro smlouvy Open License, MPSA, Select, Select Plus a na necelopodnikové produkty v rámci Open Value a doplňkové produkty v rámci smluv Enterprise. </w:t>
            </w:r>
            <w:r w:rsidRPr="009E51DE">
              <w:rPr>
                <w:lang w:val="pt-BR"/>
              </w:rPr>
              <w:t>Nevztahuje se na produkty Enterprise na základě smluv Open Value a Enterprise.</w:t>
            </w:r>
          </w:p>
        </w:tc>
      </w:tr>
      <w:tr w:rsidR="007E61AC" w:rsidTr="009E51DE">
        <w:tc>
          <w:tcPr>
            <w:tcW w:w="24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auto"/>
            </w:tcBorders>
          </w:tcPr>
          <w:p w:rsidR="007E61AC" w:rsidRDefault="00ED43F5">
            <w:pPr>
              <w:pStyle w:val="ProductList-TableBody"/>
            </w:pPr>
            <w:r>
              <w:t>SA je k dispozici</w:t>
            </w:r>
          </w:p>
        </w:tc>
        <w:tc>
          <w:tcPr>
            <w:tcW w:w="0" w:type="auto"/>
            <w:vMerge/>
            <w:tcBorders>
              <w:top w:val="single" w:sz="4" w:space="0" w:color="auto"/>
              <w:left w:val="single" w:sz="4" w:space="0" w:color="auto"/>
              <w:bottom w:val="single" w:sz="4" w:space="0" w:color="auto"/>
              <w:right w:val="single" w:sz="4" w:space="0" w:color="auto"/>
            </w:tcBorders>
          </w:tcPr>
          <w:p w:rsidR="007E61AC" w:rsidRDefault="007E61AC"/>
        </w:tc>
      </w:tr>
    </w:tbl>
    <w:p w:rsidR="007E61AC" w:rsidRDefault="007E61AC">
      <w:pPr>
        <w:pStyle w:val="ProductList-Body"/>
      </w:pPr>
    </w:p>
    <w:p w:rsidR="007E61AC" w:rsidRDefault="00ED43F5">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7E61AC" w:rsidRDefault="007E61AC">
      <w:pPr>
        <w:pStyle w:val="ProductList-Body"/>
      </w:pPr>
    </w:p>
    <w:p w:rsidR="007E61AC" w:rsidRDefault="00ED43F5">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1Heading"/>
        <w:outlineLvl w:val="1"/>
      </w:pPr>
      <w:bookmarkStart w:id="336" w:name="_Sec574"/>
      <w:r>
        <w:t>Prodloužení krytí Software Assurance</w:t>
      </w:r>
      <w:bookmarkEnd w:id="336"/>
      <w:r>
        <w:fldChar w:fldCharType="begin"/>
      </w:r>
      <w:r>
        <w:instrText xml:space="preserve"> TC "</w:instrText>
      </w:r>
      <w:bookmarkStart w:id="337" w:name="_Toc509948041"/>
      <w:r>
        <w:instrText>Prodloužení krytí Software Assurance</w:instrText>
      </w:r>
      <w:bookmarkEnd w:id="337"/>
      <w:r>
        <w:instrText>" \l 2</w:instrText>
      </w:r>
      <w:r>
        <w:fldChar w:fldCharType="end"/>
      </w:r>
    </w:p>
    <w:p w:rsidR="007E61AC" w:rsidRDefault="00ED43F5">
      <w:pPr>
        <w:pStyle w:val="ProductList-ClauseHeading"/>
        <w:outlineLvl w:val="2"/>
      </w:pPr>
      <w:r>
        <w:t>Prodloužení krytí v rámci stejné smlouvy</w:t>
      </w:r>
    </w:p>
    <w:p w:rsidR="007E61AC" w:rsidRDefault="00ED43F5">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7E61AC" w:rsidRDefault="007E61AC">
      <w:pPr>
        <w:pStyle w:val="ProductList-Body"/>
      </w:pPr>
    </w:p>
    <w:p w:rsidR="007E61AC" w:rsidRDefault="00ED43F5">
      <w:pPr>
        <w:pStyle w:val="ProductList-SubClauseHeading"/>
        <w:outlineLvl w:val="3"/>
      </w:pPr>
      <w:r>
        <w:t>Open License</w:t>
      </w:r>
    </w:p>
    <w:p w:rsidR="007E61AC" w:rsidRDefault="00ED43F5">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7E61AC" w:rsidRDefault="007E61AC">
      <w:pPr>
        <w:pStyle w:val="ProductList-BodyIndented"/>
      </w:pPr>
    </w:p>
    <w:p w:rsidR="007E61AC" w:rsidRDefault="00ED43F5">
      <w:pPr>
        <w:pStyle w:val="ProductList-SubClauseHeading"/>
        <w:outlineLvl w:val="3"/>
      </w:pPr>
      <w:r>
        <w:t>Smlouva Enterprise</w:t>
      </w:r>
    </w:p>
    <w:p w:rsidR="007E61AC" w:rsidRDefault="00ED43F5">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7E61AC" w:rsidRDefault="007E61AC">
      <w:pPr>
        <w:pStyle w:val="ProductList-BodyIndented"/>
      </w:pPr>
    </w:p>
    <w:p w:rsidR="007E61AC" w:rsidRDefault="00ED43F5">
      <w:pPr>
        <w:pStyle w:val="ProductList-SubClauseHeading"/>
        <w:outlineLvl w:val="3"/>
      </w:pPr>
      <w:r>
        <w:t>Enrollment for Application Platform</w:t>
      </w:r>
    </w:p>
    <w:p w:rsidR="007E61AC" w:rsidRDefault="00ED43F5">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7E61AC" w:rsidRDefault="007E61AC">
      <w:pPr>
        <w:pStyle w:val="ProductList-BodyIndented"/>
      </w:pPr>
    </w:p>
    <w:p w:rsidR="007E61AC" w:rsidRDefault="00ED43F5">
      <w:pPr>
        <w:pStyle w:val="ProductList-ClauseHeading"/>
        <w:outlineLvl w:val="2"/>
      </w:pPr>
      <w:r>
        <w:t>Prodloužení krytí v rámci samostatné smlouvy</w:t>
      </w:r>
    </w:p>
    <w:p w:rsidR="007E61AC" w:rsidRDefault="00ED43F5">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w:t>
      </w:r>
      <w:r>
        <w:lastRenderedPageBreak/>
        <w:t>musí být provedena před uplynutím doby účinnosti předchozího krytí SA, pokud takové krytí není prodlouženo ze smlouvy Open License. V takovém případě mají zákazníci na zadání objednávky 90 dní od uplynutí doby účinnosti.</w:t>
      </w:r>
    </w:p>
    <w:p w:rsidR="007E61AC" w:rsidRDefault="007E61AC">
      <w:pPr>
        <w:pStyle w:val="ProductList-Body"/>
      </w:pPr>
    </w:p>
    <w:p w:rsidR="007E61AC" w:rsidRDefault="00ED43F5">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7E61AC" w:rsidRDefault="007E61AC">
      <w:pPr>
        <w:pStyle w:val="ProductList-Body"/>
      </w:pPr>
    </w:p>
    <w:p w:rsidR="007E61AC" w:rsidRDefault="00ED43F5">
      <w:pPr>
        <w:pStyle w:val="ProductList-ClauseHeading"/>
        <w:outlineLvl w:val="2"/>
      </w:pPr>
      <w:r>
        <w:t>Prodloužení krytí Software Assurance pro licence pro klientský přístup (CAL) a licence pro správu (ML)</w:t>
      </w:r>
    </w:p>
    <w:p w:rsidR="007E61AC" w:rsidRDefault="00ED43F5">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7E61AC" w:rsidRDefault="00ED43F5">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1Heading"/>
        <w:outlineLvl w:val="1"/>
      </w:pPr>
      <w:bookmarkStart w:id="338" w:name="_Sec575"/>
      <w:r>
        <w:t>Licence na migraci v případě ukončených produktů nebo produktů s ukončenou životností</w:t>
      </w:r>
      <w:bookmarkEnd w:id="338"/>
      <w:r>
        <w:fldChar w:fldCharType="begin"/>
      </w:r>
      <w:r>
        <w:instrText xml:space="preserve"> TC "</w:instrText>
      </w:r>
      <w:bookmarkStart w:id="339" w:name="_Toc509948042"/>
      <w:r>
        <w:instrText>Licence na migraci v případě ukončených produktů nebo produktů s ukončenou životností</w:instrText>
      </w:r>
      <w:bookmarkEnd w:id="339"/>
      <w:r>
        <w:instrText>" \l 2</w:instrText>
      </w:r>
      <w:r>
        <w:fldChar w:fldCharType="end"/>
      </w:r>
    </w:p>
    <w:p w:rsidR="007E61AC" w:rsidRDefault="00ED43F5">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7E61AC" w:rsidRDefault="00ED43F5">
      <w:pPr>
        <w:pStyle w:val="ProductList-Body"/>
      </w:pPr>
      <w:r>
        <w:t>Zde použitý pojem „</w:t>
      </w:r>
      <w:r>
        <w:rPr>
          <w:b/>
          <w:color w:val="00188F"/>
        </w:rPr>
        <w:t>licence na migraci</w:t>
      </w:r>
      <w:r>
        <w:t>“ označuje práva udělená v záznamu produktu, který odkazuje na tento oddíl.</w:t>
      </w:r>
    </w:p>
    <w:p w:rsidR="007E61AC" w:rsidRDefault="007E61AC">
      <w:pPr>
        <w:pStyle w:val="ProductList-Body"/>
      </w:pPr>
    </w:p>
    <w:p w:rsidR="007E61AC" w:rsidRDefault="00ED43F5">
      <w:pPr>
        <w:pStyle w:val="ProductList-Body"/>
      </w:pPr>
      <w:r>
        <w:t>Není-li v záznamu produktu uvedeno jinak:</w:t>
      </w:r>
    </w:p>
    <w:p w:rsidR="007E61AC" w:rsidRDefault="00ED43F5" w:rsidP="00ED43F5">
      <w:pPr>
        <w:pStyle w:val="ProductList-Bullet"/>
        <w:numPr>
          <w:ilvl w:val="0"/>
          <w:numId w:val="44"/>
        </w:numPr>
      </w:pPr>
      <w:r>
        <w:t>Zákazník může upgradovat a používat software v rámci licence na migraci namísto softwaru zahrnutého do kvalifikující licence. Zákazník však nesmí software používat současně v rámci obou licencí.</w:t>
      </w:r>
    </w:p>
    <w:p w:rsidR="007E61AC" w:rsidRDefault="00ED43F5" w:rsidP="00ED43F5">
      <w:pPr>
        <w:pStyle w:val="ProductList-Bullet"/>
        <w:numPr>
          <w:ilvl w:val="0"/>
          <w:numId w:val="44"/>
        </w:numPr>
      </w:pPr>
      <w:r>
        <w:t>Licence na migraci jsou udělovány v poměru 1:1 pro každou kvalifikující licenci zákazníka.</w:t>
      </w:r>
    </w:p>
    <w:p w:rsidR="007E61AC" w:rsidRDefault="00ED43F5" w:rsidP="00ED43F5">
      <w:pPr>
        <w:pStyle w:val="ProductList-Bullet"/>
        <w:numPr>
          <w:ilvl w:val="0"/>
          <w:numId w:val="44"/>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7E61AC" w:rsidRDefault="00ED43F5" w:rsidP="00ED43F5">
      <w:pPr>
        <w:pStyle w:val="ProductList-Bullet"/>
        <w:numPr>
          <w:ilvl w:val="0"/>
          <w:numId w:val="44"/>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7E61AC" w:rsidRDefault="00ED43F5" w:rsidP="00ED43F5">
      <w:pPr>
        <w:pStyle w:val="ProductList-Bullet"/>
        <w:numPr>
          <w:ilvl w:val="0"/>
          <w:numId w:val="44"/>
        </w:numPr>
      </w:pPr>
      <w:r>
        <w:t>Zákazník nesmí licence na migraci převádět odděleně od kvalifikujících licencí.</w:t>
      </w:r>
    </w:p>
    <w:p w:rsidR="007E61AC" w:rsidRDefault="00ED43F5" w:rsidP="00ED43F5">
      <w:pPr>
        <w:pStyle w:val="ProductList-Bullet"/>
        <w:numPr>
          <w:ilvl w:val="0"/>
          <w:numId w:val="44"/>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1Heading"/>
        <w:outlineLvl w:val="1"/>
      </w:pPr>
      <w:bookmarkStart w:id="340" w:name="_Sec576"/>
      <w:r>
        <w:t>Výhody Software Assurance</w:t>
      </w:r>
      <w:bookmarkEnd w:id="340"/>
      <w:r>
        <w:fldChar w:fldCharType="begin"/>
      </w:r>
      <w:r>
        <w:instrText xml:space="preserve"> TC "</w:instrText>
      </w:r>
      <w:bookmarkStart w:id="341" w:name="_Toc509948043"/>
      <w:r>
        <w:instrText>Výhody Software Assurance</w:instrText>
      </w:r>
      <w:bookmarkEnd w:id="341"/>
      <w:r>
        <w:instrText>" \l 2</w:instrText>
      </w:r>
      <w:r>
        <w:fldChar w:fldCharType="end"/>
      </w:r>
    </w:p>
    <w:p w:rsidR="007E61AC" w:rsidRDefault="00ED43F5">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7E61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jc w:val="center"/>
            </w:pPr>
            <w:r>
              <w:rPr>
                <w:color w:val="FFFFFF"/>
              </w:rPr>
              <w:t>Skupina serverů</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A716BB">
            <w:pPr>
              <w:pStyle w:val="ProductList-TableBody"/>
            </w:pPr>
            <w:hyperlink w:anchor="_Sec577">
              <w:r w:rsidR="00ED43F5">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A716BB">
            <w:pPr>
              <w:pStyle w:val="ProductList-TableBody"/>
            </w:pPr>
            <w:hyperlink w:anchor="_Sec579">
              <w:r w:rsidR="00ED43F5">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A716BB">
            <w:pPr>
              <w:pStyle w:val="ProductList-TableBody"/>
            </w:pPr>
            <w:hyperlink w:anchor="_Sec580">
              <w:r w:rsidR="00ED43F5">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A716BB">
            <w:pPr>
              <w:pStyle w:val="ProductList-TableBody"/>
            </w:pPr>
            <w:hyperlink w:anchor="_Sec581">
              <w:r w:rsidR="00ED43F5">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A716BB">
            <w:pPr>
              <w:pStyle w:val="ProductList-TableBody"/>
            </w:pPr>
            <w:hyperlink w:anchor="_Sec755">
              <w:r w:rsidR="00ED43F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A716BB">
            <w:pPr>
              <w:pStyle w:val="ProductList-TableBody"/>
            </w:pPr>
            <w:hyperlink w:anchor="_Sec841">
              <w:r w:rsidR="00ED43F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A716BB">
            <w:pPr>
              <w:pStyle w:val="ProductList-TableBody"/>
            </w:pPr>
            <w:hyperlink w:anchor="_Sec651">
              <w:r w:rsidR="00ED43F5">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A716BB">
            <w:pPr>
              <w:pStyle w:val="ProductList-TableBody"/>
            </w:pPr>
            <w:hyperlink w:anchor="_Sec841">
              <w:r w:rsidR="00ED43F5">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A716BB">
            <w:pPr>
              <w:pStyle w:val="ProductList-TableBody"/>
            </w:pPr>
            <w:hyperlink w:anchor="_Sec582">
              <w:r w:rsidR="00ED43F5">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A716BB">
            <w:pPr>
              <w:pStyle w:val="ProductList-TableBody"/>
            </w:pPr>
            <w:hyperlink w:anchor="_Sec583">
              <w:r w:rsidR="00ED43F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A716BB">
            <w:pPr>
              <w:pStyle w:val="ProductList-TableBody"/>
            </w:pPr>
            <w:hyperlink w:anchor="_Sec584">
              <w:r w:rsidR="00ED43F5">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A716BB">
            <w:pPr>
              <w:pStyle w:val="ProductList-TableBody"/>
            </w:pPr>
            <w:hyperlink w:anchor="_Sec585">
              <w:r w:rsidR="00ED43F5">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A716BB">
            <w:pPr>
              <w:pStyle w:val="ProductList-TableBody"/>
            </w:pPr>
            <w:hyperlink w:anchor="_Sec818">
              <w:r w:rsidR="00ED43F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Pr="009E51DE" w:rsidRDefault="00A716BB">
            <w:pPr>
              <w:pStyle w:val="ProductList-TableBody"/>
              <w:rPr>
                <w:lang w:val="pt-BR"/>
              </w:rPr>
            </w:pPr>
            <w:hyperlink w:anchor="_Sec587">
              <w:r w:rsidR="00ED43F5" w:rsidRPr="009E51DE">
                <w:rPr>
                  <w:color w:val="00467F"/>
                  <w:u w:val="single"/>
                  <w:lang w:val="pt-BR"/>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A716BB">
            <w:pPr>
              <w:pStyle w:val="ProductList-TableBody"/>
            </w:pPr>
            <w:hyperlink w:anchor="_Sec838">
              <w:r w:rsidR="00ED43F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Pr="009E51DE" w:rsidRDefault="00A716BB">
            <w:pPr>
              <w:pStyle w:val="ProductList-TableBody"/>
              <w:rPr>
                <w:lang w:val="pt-BR"/>
              </w:rPr>
            </w:pPr>
            <w:hyperlink w:anchor="_Sec588">
              <w:r w:rsidR="00ED43F5" w:rsidRPr="009E51DE">
                <w:rPr>
                  <w:color w:val="00467F"/>
                  <w:u w:val="single"/>
                  <w:lang w:val="pt-BR"/>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7E61AC" w:rsidRPr="009E51DE" w:rsidRDefault="007E61AC">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7E61AC" w:rsidRPr="009E51DE" w:rsidRDefault="007E61AC">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A716BB">
            <w:pPr>
              <w:pStyle w:val="ProductList-TableBody"/>
            </w:pPr>
            <w:hyperlink w:anchor="_Sec589">
              <w:r w:rsidR="00ED43F5">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A716BB">
            <w:pPr>
              <w:pStyle w:val="ProductList-TableBody"/>
            </w:pPr>
            <w:hyperlink w:anchor="_Sec590">
              <w:r w:rsidR="00ED43F5">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A716BB">
            <w:pPr>
              <w:pStyle w:val="ProductList-TableBody"/>
            </w:pPr>
            <w:hyperlink w:anchor="_Sec841">
              <w:r w:rsidR="00ED43F5">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A716BB">
            <w:pPr>
              <w:pStyle w:val="ProductList-TableBody"/>
            </w:pPr>
            <w:hyperlink w:anchor="_Sec841">
              <w:r w:rsidR="00ED43F5">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A716BB">
            <w:pPr>
              <w:pStyle w:val="ProductList-TableBody"/>
            </w:pPr>
            <w:hyperlink w:anchor="_Sec652">
              <w:r w:rsidR="00ED43F5">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jc w:val="center"/>
            </w:pPr>
          </w:p>
        </w:tc>
      </w:tr>
    </w:tbl>
    <w:p w:rsidR="007E61AC" w:rsidRDefault="007E61AC">
      <w:pPr>
        <w:pStyle w:val="ProductList-Body"/>
      </w:pPr>
    </w:p>
    <w:p w:rsidR="007E61AC" w:rsidRDefault="00ED43F5">
      <w:pPr>
        <w:pStyle w:val="ProductList-ClauseHeading"/>
        <w:outlineLvl w:val="2"/>
      </w:pPr>
      <w:bookmarkStart w:id="342" w:name="_Sec577"/>
      <w:r>
        <w:t>Práva k nové verzi</w:t>
      </w:r>
      <w:bookmarkEnd w:id="342"/>
    </w:p>
    <w:p w:rsidR="007E61AC" w:rsidRDefault="00ED43F5">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7E61AC" w:rsidRDefault="007E61AC">
      <w:pPr>
        <w:pStyle w:val="ProductList-Body"/>
      </w:pPr>
    </w:p>
    <w:p w:rsidR="007E61AC" w:rsidRDefault="00ED43F5">
      <w:pPr>
        <w:pStyle w:val="ProductList-ClauseHeading"/>
        <w:outlineLvl w:val="2"/>
      </w:pPr>
      <w:bookmarkStart w:id="343" w:name="_Sec931"/>
      <w:r>
        <w:t>Výpočet bodů výhod Software Assurance</w:t>
      </w:r>
      <w:bookmarkEnd w:id="343"/>
    </w:p>
    <w:p w:rsidR="007E61AC" w:rsidRDefault="00ED43F5">
      <w:pPr>
        <w:pStyle w:val="ProductList-Body"/>
      </w:pPr>
      <w:r>
        <w:t>Oprávnění se vypočítávají na základě bodů, a to pro následující výhody:</w:t>
      </w:r>
    </w:p>
    <w:p w:rsidR="007E61AC" w:rsidRDefault="00ED43F5" w:rsidP="00ED43F5">
      <w:pPr>
        <w:pStyle w:val="ProductList-Bullet"/>
        <w:numPr>
          <w:ilvl w:val="0"/>
          <w:numId w:val="45"/>
        </w:numPr>
      </w:pPr>
      <w:r>
        <w:t>Služby plánování</w:t>
      </w:r>
    </w:p>
    <w:p w:rsidR="007E61AC" w:rsidRDefault="00ED43F5" w:rsidP="00ED43F5">
      <w:pPr>
        <w:pStyle w:val="ProductList-Bullet"/>
        <w:numPr>
          <w:ilvl w:val="0"/>
          <w:numId w:val="45"/>
        </w:numPr>
      </w:pPr>
      <w:r>
        <w:t>Poukázky na školení</w:t>
      </w:r>
    </w:p>
    <w:p w:rsidR="007E61AC" w:rsidRDefault="00ED43F5" w:rsidP="00ED43F5">
      <w:pPr>
        <w:pStyle w:val="ProductList-Bullet"/>
        <w:numPr>
          <w:ilvl w:val="0"/>
          <w:numId w:val="45"/>
        </w:numPr>
      </w:pPr>
      <w:r>
        <w:t>24x7 nepřetržitá podpora řešení problémů (telefonicky) pouze v rámci MPSA</w:t>
      </w:r>
    </w:p>
    <w:p w:rsidR="007E61AC" w:rsidRDefault="00ED43F5">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7E61A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E61AC" w:rsidRDefault="00ED43F5">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E61AC" w:rsidRDefault="00ED43F5">
            <w:pPr>
              <w:pStyle w:val="ProductList-TableBody"/>
            </w:pPr>
            <w:r>
              <w:rPr>
                <w:color w:val="FFFFFF"/>
              </w:rPr>
              <w:t>Body</w:t>
            </w:r>
          </w:p>
        </w:tc>
      </w:tr>
      <w:tr w:rsidR="007E61AC">
        <w:tc>
          <w:tcPr>
            <w:tcW w:w="105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1</w:t>
            </w:r>
          </w:p>
        </w:tc>
      </w:tr>
      <w:tr w:rsidR="007E61AC">
        <w:tc>
          <w:tcPr>
            <w:tcW w:w="105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2</w:t>
            </w:r>
          </w:p>
        </w:tc>
      </w:tr>
      <w:tr w:rsidR="007E61AC">
        <w:tc>
          <w:tcPr>
            <w:tcW w:w="105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5</w:t>
            </w:r>
          </w:p>
        </w:tc>
      </w:tr>
      <w:tr w:rsidR="007E61AC">
        <w:tc>
          <w:tcPr>
            <w:tcW w:w="105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10</w:t>
            </w:r>
          </w:p>
        </w:tc>
      </w:tr>
      <w:tr w:rsidR="007E61AC">
        <w:tc>
          <w:tcPr>
            <w:tcW w:w="105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25</w:t>
            </w:r>
          </w:p>
        </w:tc>
      </w:tr>
      <w:tr w:rsidR="007E61AC">
        <w:tc>
          <w:tcPr>
            <w:tcW w:w="105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50</w:t>
            </w:r>
          </w:p>
        </w:tc>
      </w:tr>
      <w:tr w:rsidR="007E61AC">
        <w:tc>
          <w:tcPr>
            <w:tcW w:w="105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75</w:t>
            </w:r>
          </w:p>
        </w:tc>
      </w:tr>
    </w:tbl>
    <w:p w:rsidR="007E61AC" w:rsidRPr="009E51DE" w:rsidRDefault="00ED43F5">
      <w:pPr>
        <w:pStyle w:val="ProductList-Body"/>
        <w:rPr>
          <w:lang w:val="pt-BR"/>
        </w:rPr>
      </w:pPr>
      <w:r w:rsidRPr="009E51DE">
        <w:rPr>
          <w:b/>
          <w:i/>
          <w:lang w:val="pt-BR"/>
        </w:rPr>
        <w:t>Poznámka:</w:t>
      </w:r>
      <w:r w:rsidRPr="009E51DE">
        <w:rPr>
          <w:i/>
          <w:lang w:val="pt-BR"/>
        </w:rPr>
        <w:t xml:space="preserve"> Informace o licencích SQL CAL viz tabulka Sady CAL v tomto oddílu</w:t>
      </w:r>
    </w:p>
    <w:p w:rsidR="007E61AC" w:rsidRPr="009E51DE" w:rsidRDefault="007E61AC">
      <w:pPr>
        <w:pStyle w:val="ProductList-Body"/>
        <w:rPr>
          <w:lang w:val="pt-BR"/>
        </w:rPr>
      </w:pPr>
    </w:p>
    <w:p w:rsidR="007E61AC" w:rsidRDefault="00ED43F5">
      <w:pPr>
        <w:pStyle w:val="ProductList-ClauseHeading"/>
        <w:outlineLvl w:val="2"/>
      </w:pPr>
      <w:bookmarkStart w:id="344" w:name="_Sec579"/>
      <w:r>
        <w:t>Služby Office Online a server Office Online</w:t>
      </w:r>
      <w:bookmarkEnd w:id="344"/>
    </w:p>
    <w:p w:rsidR="007E61AC" w:rsidRDefault="00ED43F5">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425"/>
        <w:gridCol w:w="5491"/>
      </w:tblGrid>
      <w:tr w:rsidR="007E61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Práva pro Office Online</w:t>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Office Standard</w:t>
            </w:r>
            <w:r>
              <w:fldChar w:fldCharType="begin"/>
            </w:r>
            <w:r>
              <w:instrText xml:space="preserve"> XE "Office Standard" </w:instrText>
            </w:r>
            <w:r>
              <w:fldChar w:fldCharType="end"/>
            </w:r>
          </w:p>
          <w:p w:rsidR="007E61AC" w:rsidRDefault="00ED43F5">
            <w:pPr>
              <w:pStyle w:val="ProductList-TableBody"/>
            </w:pPr>
            <w:r>
              <w:t>Office Professional Plus</w:t>
            </w:r>
            <w:r>
              <w:fldChar w:fldCharType="begin"/>
            </w:r>
            <w:r>
              <w:instrText xml:space="preserve"> XE "Office Professional Plus" </w:instrText>
            </w:r>
            <w:r>
              <w:fldChar w:fldCharType="end"/>
            </w:r>
          </w:p>
          <w:p w:rsidR="007E61AC" w:rsidRDefault="00ED43F5">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Office Online pro službu Office 365</w:t>
            </w:r>
            <w:r>
              <w:fldChar w:fldCharType="begin"/>
            </w:r>
            <w:r>
              <w:instrText xml:space="preserve"> XE "Office Online pro službu Office 365" </w:instrText>
            </w:r>
            <w:r>
              <w:fldChar w:fldCharType="end"/>
            </w:r>
          </w:p>
          <w:p w:rsidR="007E61AC" w:rsidRDefault="00ED43F5">
            <w:pPr>
              <w:pStyle w:val="ProductList-TableBody"/>
            </w:pPr>
            <w:r>
              <w:t>Server Office Online</w:t>
            </w:r>
          </w:p>
        </w:tc>
      </w:tr>
    </w:tbl>
    <w:p w:rsidR="007E61AC" w:rsidRDefault="00ED43F5">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7E61AC" w:rsidRDefault="007E61AC">
      <w:pPr>
        <w:pStyle w:val="ProductList-Body"/>
      </w:pPr>
    </w:p>
    <w:p w:rsidR="007E61AC" w:rsidRDefault="00ED43F5">
      <w:pPr>
        <w:pStyle w:val="ProductList-ClauseHeading"/>
        <w:outlineLvl w:val="2"/>
      </w:pPr>
      <w:bookmarkStart w:id="345" w:name="_Sec580"/>
      <w:r>
        <w:t>Služby plánování</w:t>
      </w:r>
      <w:bookmarkEnd w:id="345"/>
    </w:p>
    <w:p w:rsidR="007E61AC" w:rsidRDefault="00ED43F5">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rsidR="007E61AC" w:rsidRDefault="007E61AC">
      <w:pPr>
        <w:pStyle w:val="ProductList-Body"/>
      </w:pPr>
    </w:p>
    <w:p w:rsidR="007E61AC" w:rsidRDefault="00ED43F5">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7E61A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jc w:val="center"/>
            </w:pPr>
            <w:r>
              <w:rPr>
                <w:color w:val="FFFFFF"/>
              </w:rPr>
              <w:t>Body</w:t>
            </w:r>
          </w:p>
        </w:tc>
      </w:tr>
      <w:tr w:rsidR="007E61AC">
        <w:tc>
          <w:tcPr>
            <w:tcW w:w="101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lastRenderedPageBreak/>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1</w:t>
            </w:r>
          </w:p>
        </w:tc>
      </w:tr>
      <w:tr w:rsidR="007E61AC">
        <w:tc>
          <w:tcPr>
            <w:tcW w:w="101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2</w:t>
            </w:r>
          </w:p>
        </w:tc>
      </w:tr>
      <w:tr w:rsidR="007E61AC">
        <w:tc>
          <w:tcPr>
            <w:tcW w:w="101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25</w:t>
            </w:r>
          </w:p>
        </w:tc>
      </w:tr>
      <w:tr w:rsidR="007E61AC">
        <w:tc>
          <w:tcPr>
            <w:tcW w:w="101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50</w:t>
            </w:r>
          </w:p>
        </w:tc>
      </w:tr>
      <w:tr w:rsidR="007E61AC">
        <w:tc>
          <w:tcPr>
            <w:tcW w:w="101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75</w:t>
            </w:r>
          </w:p>
        </w:tc>
      </w:tr>
    </w:tbl>
    <w:p w:rsidR="007E61AC" w:rsidRPr="009E51DE" w:rsidRDefault="00ED43F5">
      <w:pPr>
        <w:pStyle w:val="ProductList-Body"/>
        <w:rPr>
          <w:lang w:val="pt-BR"/>
        </w:rPr>
      </w:pPr>
      <w:r w:rsidRPr="009E51DE">
        <w:rPr>
          <w:b/>
          <w:i/>
          <w:lang w:val="pt-BR"/>
        </w:rPr>
        <w:t>Poznámka:</w:t>
      </w:r>
      <w:r w:rsidRPr="009E51DE">
        <w:rPr>
          <w:i/>
          <w:lang w:val="pt-BR"/>
        </w:rPr>
        <w:t xml:space="preserve"> Informace o licencích SQL CAL viz tabulka Sady CAL v tomto oddílu</w:t>
      </w:r>
    </w:p>
    <w:p w:rsidR="007E61AC" w:rsidRPr="009E51DE" w:rsidRDefault="007E61AC">
      <w:pPr>
        <w:pStyle w:val="ProductList-Body"/>
        <w:rPr>
          <w:lang w:val="pt-BR"/>
        </w:rPr>
      </w:pPr>
    </w:p>
    <w:p w:rsidR="007E61AC" w:rsidRPr="009E51DE" w:rsidRDefault="00ED43F5">
      <w:pPr>
        <w:pStyle w:val="ProductList-Body"/>
        <w:rPr>
          <w:lang w:val="pt-BR"/>
        </w:rPr>
      </w:pPr>
      <w:r w:rsidRPr="009E51DE">
        <w:rPr>
          <w:lang w:val="pt-BR"/>
        </w:rP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7E61A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600,000+</w:t>
            </w:r>
          </w:p>
        </w:tc>
      </w:tr>
      <w:tr w:rsidR="007E61A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E61AC" w:rsidRDefault="00ED43F5">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75</w:t>
            </w:r>
          </w:p>
        </w:tc>
      </w:tr>
    </w:tbl>
    <w:p w:rsidR="007E61AC" w:rsidRDefault="007E61AC">
      <w:pPr>
        <w:pStyle w:val="ProductList-Body"/>
      </w:pPr>
    </w:p>
    <w:p w:rsidR="007E61AC" w:rsidRDefault="00ED43F5">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7E61A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E61AC" w:rsidRDefault="00ED43F5">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E61AC" w:rsidRDefault="00ED43F5">
            <w:pPr>
              <w:pStyle w:val="ProductList-TableBody"/>
            </w:pPr>
            <w:r>
              <w:t>→600,000+</w:t>
            </w:r>
          </w:p>
        </w:tc>
      </w:tr>
      <w:tr w:rsidR="007E61A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E61AC" w:rsidRDefault="00ED43F5">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12</w:t>
            </w:r>
          </w:p>
        </w:tc>
      </w:tr>
    </w:tbl>
    <w:p w:rsidR="007E61AC" w:rsidRDefault="00ED43F5">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44">
        <w:r>
          <w:rPr>
            <w:color w:val="00467F"/>
            <w:u w:val="single"/>
          </w:rPr>
          <w:t>http://www.microsoft.com/licensing/software-assurance/planning-services-overview.aspx</w:t>
        </w:r>
      </w:hyperlink>
      <w:r>
        <w:t xml:space="preserve">. </w:t>
      </w:r>
    </w:p>
    <w:p w:rsidR="007E61AC" w:rsidRDefault="007E61AC">
      <w:pPr>
        <w:pStyle w:val="ProductList-Body"/>
      </w:pPr>
    </w:p>
    <w:p w:rsidR="007E61AC" w:rsidRDefault="00ED43F5">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rsidR="007E61AC" w:rsidRDefault="00ED43F5" w:rsidP="00ED43F5">
      <w:pPr>
        <w:pStyle w:val="ProductList-Bullet"/>
        <w:numPr>
          <w:ilvl w:val="0"/>
          <w:numId w:val="46"/>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45">
        <w:r>
          <w:rPr>
            <w:color w:val="00467F"/>
            <w:u w:val="single"/>
          </w:rPr>
          <w:t>http://directory.partners.extranet.microsoft.com/psbproviders</w:t>
        </w:r>
      </w:hyperlink>
    </w:p>
    <w:p w:rsidR="007E61AC" w:rsidRDefault="00ED43F5" w:rsidP="00ED43F5">
      <w:pPr>
        <w:pStyle w:val="ProductList-Bullet"/>
        <w:numPr>
          <w:ilvl w:val="0"/>
          <w:numId w:val="46"/>
        </w:numPr>
      </w:pPr>
      <w:r>
        <w:t>Závazky služeb plánování zahrnují služby, které pokrývají předem určený rozsah práce a jsou základem profesionálního plánu nasazení; skutečné nasazení softwaru zahrnuto být nemůže.</w:t>
      </w:r>
    </w:p>
    <w:p w:rsidR="007E61AC" w:rsidRDefault="00ED43F5" w:rsidP="00ED43F5">
      <w:pPr>
        <w:pStyle w:val="ProductList-Bullet"/>
        <w:numPr>
          <w:ilvl w:val="0"/>
          <w:numId w:val="46"/>
        </w:numPr>
      </w:pPr>
      <w:r>
        <w:t>Poukázky pro služby plánování může využít pouze zákazník, který je oprávněn výhodu využívat.</w:t>
      </w:r>
    </w:p>
    <w:p w:rsidR="007E61AC" w:rsidRDefault="00ED43F5" w:rsidP="00ED43F5">
      <w:pPr>
        <w:pStyle w:val="ProductList-Bullet"/>
        <w:numPr>
          <w:ilvl w:val="0"/>
          <w:numId w:val="46"/>
        </w:numPr>
      </w:pPr>
      <w:r>
        <w:t>Poukázky pro služby plánování nelze vyměnit za hotovost, peněžní prostředky ani jiné cenné položky.</w:t>
      </w:r>
    </w:p>
    <w:p w:rsidR="007E61AC" w:rsidRDefault="00ED43F5" w:rsidP="00ED43F5">
      <w:pPr>
        <w:pStyle w:val="ProductList-Bullet"/>
        <w:numPr>
          <w:ilvl w:val="0"/>
          <w:numId w:val="46"/>
        </w:numPr>
      </w:pPr>
      <w:r>
        <w:t>Snížení kvalifikujícího krytí SA v důsledku vrácení nebo jiných změn fakturace, je-li povoleno, může snížit počet dní nároku na služby plánování zákazníka.</w:t>
      </w:r>
    </w:p>
    <w:p w:rsidR="007E61AC" w:rsidRDefault="00ED43F5" w:rsidP="00ED43F5">
      <w:pPr>
        <w:pStyle w:val="ProductList-Bullet"/>
        <w:numPr>
          <w:ilvl w:val="0"/>
          <w:numId w:val="46"/>
        </w:numPr>
      </w:pPr>
      <w:r>
        <w:t>Typy poukázek nelze kombinovat. Plánování závazků ze služeb nesmí překročit maximální zadané trvání pro typ závazku.</w:t>
      </w:r>
    </w:p>
    <w:p w:rsidR="007E61AC" w:rsidRDefault="00ED43F5" w:rsidP="00ED43F5">
      <w:pPr>
        <w:pStyle w:val="ProductList-Bullet"/>
        <w:numPr>
          <w:ilvl w:val="0"/>
          <w:numId w:val="46"/>
        </w:numPr>
      </w:pPr>
      <w:r>
        <w:t>Poukázky jsou platné pouze u kvalifikovaných poskytovatelů pro konkrétní typ služby, pro kterou je poukázka využívána.</w:t>
      </w:r>
    </w:p>
    <w:p w:rsidR="007E61AC" w:rsidRDefault="00ED43F5" w:rsidP="00ED43F5">
      <w:pPr>
        <w:pStyle w:val="ProductList-Bullet"/>
        <w:numPr>
          <w:ilvl w:val="0"/>
          <w:numId w:val="46"/>
        </w:numPr>
      </w:pPr>
      <w:r>
        <w:t>Poukázky je nutné přiřadit během období krytí SA.</w:t>
      </w:r>
    </w:p>
    <w:p w:rsidR="007E61AC" w:rsidRDefault="00ED43F5" w:rsidP="00ED43F5">
      <w:pPr>
        <w:pStyle w:val="ProductList-Bullet"/>
        <w:numPr>
          <w:ilvl w:val="0"/>
          <w:numId w:val="46"/>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7E61AC" w:rsidRDefault="007E61AC">
      <w:pPr>
        <w:pStyle w:val="ProductList-Body"/>
      </w:pPr>
    </w:p>
    <w:p w:rsidR="007E61AC" w:rsidRDefault="00ED43F5">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7E61AC" w:rsidRDefault="007E61AC">
      <w:pPr>
        <w:pStyle w:val="ProductList-Body"/>
      </w:pPr>
    </w:p>
    <w:p w:rsidR="007E61AC" w:rsidRDefault="00ED43F5">
      <w:pPr>
        <w:pStyle w:val="ProductList-ClauseHeading"/>
        <w:outlineLvl w:val="2"/>
      </w:pPr>
      <w:bookmarkStart w:id="346" w:name="_Sec581"/>
      <w:r>
        <w:t>Program ESLP (Enterprise Source Licensing Program)</w:t>
      </w:r>
      <w:bookmarkEnd w:id="346"/>
    </w:p>
    <w:p w:rsidR="007E61AC" w:rsidRDefault="00ED43F5">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7E61AC" w:rsidRDefault="007E61AC">
      <w:pPr>
        <w:pStyle w:val="ProductList-Body"/>
      </w:pPr>
    </w:p>
    <w:p w:rsidR="007E61AC" w:rsidRDefault="00ED43F5">
      <w:pPr>
        <w:pStyle w:val="ProductList-ClauseHeading"/>
        <w:outlineLvl w:val="2"/>
      </w:pPr>
      <w:bookmarkStart w:id="347" w:name="_Sec582"/>
      <w:r>
        <w:t>Poukázky na školení</w:t>
      </w:r>
      <w:bookmarkEnd w:id="347"/>
    </w:p>
    <w:p w:rsidR="007E61AC" w:rsidRDefault="00ED43F5">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Skupina systémů</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lastRenderedPageBreak/>
              <w:t>Open Value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 den na 50 licencí (maximálně 10 dnů)</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 den za 50 licencí či bodů</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10 dnů za opravňující prováděcí smlouvu nebo nákupní účet</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15 dní*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25 dní*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55 dní*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80 dní*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125 dní*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200 dní*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300 dní*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400 dní*</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700 dní*</w:t>
            </w:r>
          </w:p>
        </w:tc>
      </w:tr>
    </w:tbl>
    <w:p w:rsidR="007E61AC" w:rsidRDefault="00ED43F5">
      <w:pPr>
        <w:pStyle w:val="ProductList-Body"/>
      </w:pPr>
      <w:r>
        <w:t>*</w:t>
      </w:r>
      <w:r>
        <w:rPr>
          <w:i/>
        </w:rPr>
        <w:t>Počet dnů za opravňující prováděcí smlouvu nebo nákupní účet</w:t>
      </w:r>
    </w:p>
    <w:p w:rsidR="007E61AC" w:rsidRDefault="007E61AC">
      <w:pPr>
        <w:pStyle w:val="ProductList-Body"/>
      </w:pPr>
    </w:p>
    <w:p w:rsidR="007E61AC" w:rsidRDefault="00ED43F5" w:rsidP="00ED43F5">
      <w:pPr>
        <w:pStyle w:val="ProductList-Bullet"/>
        <w:numPr>
          <w:ilvl w:val="0"/>
          <w:numId w:val="47"/>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rsidR="007E61AC" w:rsidRDefault="00ED43F5" w:rsidP="00ED43F5">
      <w:pPr>
        <w:pStyle w:val="ProductList-Bullet"/>
        <w:numPr>
          <w:ilvl w:val="0"/>
          <w:numId w:val="47"/>
        </w:numPr>
      </w:pPr>
      <w:r>
        <w:t xml:space="preserve">Služby poskytované partnery společnosti Microsoft v rámci výukového programu jsou poskytovány na základě smlouvy mezi zákazníkem a kvalifikovaným partnerem společnosti Microsoft. </w:t>
      </w:r>
    </w:p>
    <w:p w:rsidR="007E61AC" w:rsidRDefault="00ED43F5" w:rsidP="00ED43F5">
      <w:pPr>
        <w:pStyle w:val="ProductList-Bullet"/>
        <w:numPr>
          <w:ilvl w:val="0"/>
          <w:numId w:val="47"/>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rsidR="007E61AC" w:rsidRDefault="00ED43F5" w:rsidP="00ED43F5">
      <w:pPr>
        <w:pStyle w:val="ProductList-Bullet"/>
        <w:numPr>
          <w:ilvl w:val="0"/>
          <w:numId w:val="47"/>
        </w:numPr>
      </w:pPr>
      <w:r>
        <w:t>Poukázky nelze použít na uhrazení poplatků souvisejících se skutečností, že se zákazník vyhrazeného kurzu nezúčastnil.</w:t>
      </w:r>
    </w:p>
    <w:p w:rsidR="007E61AC" w:rsidRDefault="00ED43F5" w:rsidP="00ED43F5">
      <w:pPr>
        <w:pStyle w:val="ProductList-Bullet"/>
        <w:numPr>
          <w:ilvl w:val="0"/>
          <w:numId w:val="47"/>
        </w:numPr>
      </w:pPr>
      <w:r>
        <w:t>Poukázky mohou být využity pouze osobou, kterou zákazník schválil.</w:t>
      </w:r>
    </w:p>
    <w:p w:rsidR="007E61AC" w:rsidRDefault="00ED43F5" w:rsidP="00ED43F5">
      <w:pPr>
        <w:pStyle w:val="ProductList-Bullet"/>
        <w:numPr>
          <w:ilvl w:val="0"/>
          <w:numId w:val="47"/>
        </w:numPr>
      </w:pPr>
      <w:r>
        <w:t xml:space="preserve">Poukázky nelze vyměnit za hotovost, peněžní prostředky ani jiné cenné položky. </w:t>
      </w:r>
    </w:p>
    <w:p w:rsidR="007E61AC" w:rsidRDefault="00ED43F5" w:rsidP="00ED43F5">
      <w:pPr>
        <w:pStyle w:val="ProductList-Bullet"/>
        <w:numPr>
          <w:ilvl w:val="0"/>
          <w:numId w:val="47"/>
        </w:numPr>
      </w:pPr>
      <w:r>
        <w:t xml:space="preserve">Poukázky je nutné přiřadit během období krytí SA. </w:t>
      </w:r>
    </w:p>
    <w:p w:rsidR="007E61AC" w:rsidRDefault="00ED43F5" w:rsidP="00ED43F5">
      <w:pPr>
        <w:pStyle w:val="ProductList-Bullet"/>
        <w:numPr>
          <w:ilvl w:val="0"/>
          <w:numId w:val="47"/>
        </w:numPr>
      </w:pPr>
      <w:r>
        <w:t xml:space="preserve">Platnost poukázek vyprší 180 dní od data přidělení poukázky. Poukázky, které vyprší před uplynutím doby účinnosti krytí SA, budou znovu zařazeny do dostupného počtu dní poukázky na školení. </w:t>
      </w:r>
    </w:p>
    <w:p w:rsidR="007E61AC" w:rsidRDefault="00ED43F5" w:rsidP="00ED43F5">
      <w:pPr>
        <w:pStyle w:val="ProductList-Bullet"/>
        <w:numPr>
          <w:ilvl w:val="0"/>
          <w:numId w:val="47"/>
        </w:numPr>
      </w:pPr>
      <w:r>
        <w:t>Poukázky lze použít k vyhrazení školení vždy pouze s jedním kvalifikovaným partnerem pro vzdělávání společnosti Microsoft.</w:t>
      </w:r>
    </w:p>
    <w:p w:rsidR="007E61AC" w:rsidRDefault="00ED43F5" w:rsidP="00ED43F5">
      <w:pPr>
        <w:pStyle w:val="ProductList-Bullet"/>
        <w:numPr>
          <w:ilvl w:val="0"/>
          <w:numId w:val="47"/>
        </w:numPr>
      </w:pPr>
      <w:r>
        <w:t xml:space="preserve">Poukázky používané k pořízení oficiálních výukových produktů společnosti Microsoft nesmí být převáděny ani prodávány. </w:t>
      </w:r>
    </w:p>
    <w:p w:rsidR="007E61AC" w:rsidRDefault="00ED43F5" w:rsidP="00ED43F5">
      <w:pPr>
        <w:pStyle w:val="ProductList-Bullet"/>
        <w:numPr>
          <w:ilvl w:val="0"/>
          <w:numId w:val="47"/>
        </w:numPr>
      </w:pPr>
      <w:r>
        <w:t xml:space="preserve">Snížení počtu kvalifikujících licencí, pro které je krytí SA pořízeno, v důsledku vrácení nebo jiných změn fakturace, je-li povoleno, může snížit nárok úrovně služby pro poukázky na školení. </w:t>
      </w:r>
    </w:p>
    <w:p w:rsidR="007E61AC" w:rsidRDefault="00ED43F5" w:rsidP="00ED43F5">
      <w:pPr>
        <w:pStyle w:val="ProductList-Bullet"/>
        <w:numPr>
          <w:ilvl w:val="0"/>
          <w:numId w:val="47"/>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rsidR="007E61AC" w:rsidRDefault="00ED43F5" w:rsidP="00ED43F5">
      <w:pPr>
        <w:pStyle w:val="ProductList-Bullet"/>
        <w:numPr>
          <w:ilvl w:val="0"/>
          <w:numId w:val="47"/>
        </w:numPr>
      </w:pPr>
      <w:r>
        <w:t>Oficiální výukové produkty společnosti Microsoft se mohou kdykoli změnit bez předchozího sdělení.</w:t>
      </w:r>
    </w:p>
    <w:p w:rsidR="007E61AC" w:rsidRDefault="00ED43F5" w:rsidP="00ED43F5">
      <w:pPr>
        <w:pStyle w:val="ProductList-Bullet"/>
        <w:numPr>
          <w:ilvl w:val="0"/>
          <w:numId w:val="47"/>
        </w:numPr>
      </w:pPr>
      <w:r>
        <w:t>Počet dnů nezbytný k pořízení oficiálního výukového produktu společnosti Microsoft se může kdykoli změnit.</w:t>
      </w:r>
    </w:p>
    <w:p w:rsidR="007E61AC" w:rsidRDefault="007E61AC">
      <w:pPr>
        <w:pStyle w:val="ProductList-Body"/>
      </w:pPr>
    </w:p>
    <w:p w:rsidR="007E61AC" w:rsidRDefault="00ED43F5">
      <w:pPr>
        <w:pStyle w:val="ProductList-ClauseHeading"/>
        <w:outlineLvl w:val="2"/>
      </w:pPr>
      <w:bookmarkStart w:id="348" w:name="_Sec583"/>
      <w:r>
        <w:t>E-Learning</w:t>
      </w:r>
      <w:bookmarkEnd w:id="348"/>
    </w:p>
    <w:p w:rsidR="007E61AC" w:rsidRDefault="00ED43F5">
      <w:pPr>
        <w:pStyle w:val="ProductList-Body"/>
      </w:pPr>
      <w:r>
        <w:t xml:space="preserve">Tato výhoda se pro různé aplikace, systémy a servery liší. Oprávnění zákazníci obdrží přístup ke kvalifikujícím kurzům online vzdělávání / e-learningu (pro aplikace, systémy nebo servery) na jednu opravňující prováděcí smlouvu / smlouvu. </w:t>
      </w:r>
    </w:p>
    <w:p w:rsidR="007E61AC" w:rsidRDefault="007E61AC">
      <w:pPr>
        <w:pStyle w:val="ProductList-Body"/>
      </w:pPr>
    </w:p>
    <w:p w:rsidR="007E61AC" w:rsidRDefault="00ED43F5">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7E61AC" w:rsidRDefault="007E61AC">
      <w:pPr>
        <w:pStyle w:val="ProductList-Body"/>
      </w:pPr>
    </w:p>
    <w:p w:rsidR="007E61AC" w:rsidRDefault="00ED43F5">
      <w:pPr>
        <w:pStyle w:val="ProductList-ClauseHeading"/>
        <w:outlineLvl w:val="2"/>
      </w:pPr>
      <w:bookmarkStart w:id="349" w:name="_Sec584"/>
      <w:r>
        <w:t>Program domácího používání</w:t>
      </w:r>
      <w:bookmarkEnd w:id="349"/>
    </w:p>
    <w:p w:rsidR="007E61AC" w:rsidRDefault="00ED43F5">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7E61AC" w:rsidRDefault="007E61AC">
      <w:pPr>
        <w:pStyle w:val="ProductList-Body"/>
      </w:pPr>
    </w:p>
    <w:p w:rsidR="007E61AC" w:rsidRDefault="00ED43F5">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7E61AC" w:rsidRDefault="007E61AC">
      <w:pPr>
        <w:pStyle w:val="ProductList-Body"/>
      </w:pPr>
    </w:p>
    <w:p w:rsidR="007E61AC" w:rsidRDefault="00ED43F5">
      <w:pPr>
        <w:pStyle w:val="ProductList-Body"/>
      </w:pPr>
      <w:r>
        <w:t>Podmínky použití softwaru Programu domácího používání jsou sjednány mezi společností Microsoft a zaměstnancem zákazníka a jsou přístupné na webu programu.</w:t>
      </w:r>
    </w:p>
    <w:p w:rsidR="007E61AC" w:rsidRDefault="007E61AC">
      <w:pPr>
        <w:pStyle w:val="ProductList-Body"/>
      </w:pPr>
    </w:p>
    <w:p w:rsidR="007E61AC" w:rsidRDefault="00ED43F5">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423"/>
        <w:gridCol w:w="5493"/>
      </w:tblGrid>
      <w:tr w:rsidR="007E61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Odpovídající licence programu domácího používání</w:t>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lastRenderedPageBreak/>
              <w:t>Office Standard 2010/2013/2016</w:t>
            </w:r>
          </w:p>
          <w:p w:rsidR="007E61AC" w:rsidRDefault="00ED43F5">
            <w:pPr>
              <w:pStyle w:val="ProductList-TableBody"/>
            </w:pPr>
            <w:r>
              <w:t xml:space="preserve">Office Professional Plus 2010/2013/2016 </w:t>
            </w:r>
          </w:p>
          <w:p w:rsidR="007E61AC" w:rsidRDefault="00ED43F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Office Professional Plus 2016 HUP a Office 2016 for Mac Home a Business se Skype for Business DL HUP</w:t>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Access 2010/2013/2016</w:t>
            </w:r>
          </w:p>
          <w:p w:rsidR="007E61AC" w:rsidRDefault="00ED43F5">
            <w:pPr>
              <w:pStyle w:val="ProductList-TableBody"/>
            </w:pPr>
            <w:r>
              <w:t>Excel 2010/2013/2016</w:t>
            </w:r>
          </w:p>
          <w:p w:rsidR="007E61AC" w:rsidRDefault="00ED43F5">
            <w:pPr>
              <w:pStyle w:val="ProductList-TableBody"/>
            </w:pPr>
            <w:r>
              <w:t>PowerPoint 2010/2013/2016</w:t>
            </w:r>
          </w:p>
          <w:p w:rsidR="007E61AC" w:rsidRDefault="00ED43F5">
            <w:pPr>
              <w:pStyle w:val="ProductList-TableBody"/>
            </w:pPr>
            <w:r>
              <w:t>InfoPath 2010/2013/2016</w:t>
            </w:r>
          </w:p>
          <w:p w:rsidR="007E61AC" w:rsidRDefault="00ED43F5">
            <w:pPr>
              <w:pStyle w:val="ProductList-TableBody"/>
            </w:pPr>
            <w:r>
              <w:t>Lync 2010/2013/2015</w:t>
            </w:r>
          </w:p>
          <w:p w:rsidR="007E61AC" w:rsidRDefault="00ED43F5">
            <w:pPr>
              <w:pStyle w:val="ProductList-TableBody"/>
            </w:pPr>
            <w:r>
              <w:t>OneNote 2010/2013/2016</w:t>
            </w:r>
          </w:p>
          <w:p w:rsidR="007E61AC" w:rsidRDefault="00ED43F5">
            <w:pPr>
              <w:pStyle w:val="ProductList-TableBody"/>
            </w:pPr>
            <w:r>
              <w:t>Outlook 2010/2013/2016</w:t>
            </w:r>
          </w:p>
          <w:p w:rsidR="007E61AC" w:rsidRDefault="00ED43F5">
            <w:pPr>
              <w:pStyle w:val="ProductList-TableBody"/>
            </w:pPr>
            <w:r>
              <w:t>Publisher 2010/2013/2016</w:t>
            </w:r>
          </w:p>
          <w:p w:rsidR="007E61AC" w:rsidRDefault="00ED43F5">
            <w:pPr>
              <w:pStyle w:val="ProductList-TableBody"/>
            </w:pPr>
            <w:r>
              <w:t>Skype for Business Server 2015</w:t>
            </w:r>
          </w:p>
          <w:p w:rsidR="007E61AC" w:rsidRDefault="00ED43F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Office Professional Plus 2016 HUP a Office 2016 for Mac Home a Business se Skype for Business DL HUP </w:t>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Visio Standard 2010/2013/2016 </w:t>
            </w:r>
          </w:p>
          <w:p w:rsidR="007E61AC" w:rsidRDefault="00ED43F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Visio Professional 2016 HUP</w:t>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Project Standard 2010/2013/2016</w:t>
            </w:r>
          </w:p>
          <w:p w:rsidR="007E61AC" w:rsidRDefault="00ED43F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Project Professional 2016 HUP</w:t>
            </w:r>
          </w:p>
        </w:tc>
      </w:tr>
    </w:tbl>
    <w:p w:rsidR="007E61AC" w:rsidRDefault="00ED43F5">
      <w:pPr>
        <w:pStyle w:val="ProductList-Body"/>
      </w:pPr>
      <w:r>
        <w:rPr>
          <w:i/>
        </w:rPr>
        <w:t xml:space="preserve">Další informace, včetně informací o budoucí dostupnosti dodatečného softwaru pro Program domácího používání, naleznete na adrese </w:t>
      </w:r>
      <w:hyperlink r:id="rId146">
        <w:r>
          <w:rPr>
            <w:i/>
            <w:color w:val="00467F"/>
            <w:u w:val="single"/>
          </w:rPr>
          <w:t>http://www.microsoft.com/licensing</w:t>
        </w:r>
      </w:hyperlink>
      <w:r>
        <w:rPr>
          <w:i/>
        </w:rPr>
        <w:t>.</w:t>
      </w:r>
    </w:p>
    <w:p w:rsidR="007E61AC" w:rsidRDefault="007E61AC">
      <w:pPr>
        <w:pStyle w:val="ProductList-Body"/>
      </w:pPr>
    </w:p>
    <w:p w:rsidR="007E61AC" w:rsidRDefault="00ED43F5">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7E61AC" w:rsidRDefault="007E61AC">
      <w:pPr>
        <w:pStyle w:val="ProductList-Body"/>
        <w:jc w:val="right"/>
      </w:pPr>
    </w:p>
    <w:p w:rsidR="007E61AC" w:rsidRDefault="00ED43F5">
      <w:pPr>
        <w:pStyle w:val="ProductList-ClauseHeading"/>
        <w:outlineLvl w:val="2"/>
      </w:pPr>
      <w:bookmarkStart w:id="350" w:name="_Sec585"/>
      <w:r>
        <w:t>Nepřetržitá podpora řešení problémů</w:t>
      </w:r>
      <w:bookmarkEnd w:id="350"/>
    </w:p>
    <w:p w:rsidR="007E61AC" w:rsidRDefault="00ED43F5">
      <w:pPr>
        <w:pStyle w:val="ProductList-Body"/>
      </w:pPr>
      <w:r>
        <w:t>Zákazníci s krytím SA (mimo zákazníků, kteří nakupují prostřednictvím akademických programů) mají oprávnění k získání neomezené nepřetržité podpory řešení problémů.</w:t>
      </w:r>
    </w:p>
    <w:p w:rsidR="007E61AC" w:rsidRDefault="007E61AC">
      <w:pPr>
        <w:pStyle w:val="ProductList-Body"/>
      </w:pPr>
    </w:p>
    <w:p w:rsidR="007E61AC" w:rsidRDefault="00ED43F5">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7E61AC" w:rsidRDefault="007E61AC">
      <w:pPr>
        <w:pStyle w:val="ProductList-Body"/>
      </w:pPr>
    </w:p>
    <w:p w:rsidR="007E61AC" w:rsidRDefault="00ED43F5">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7E61AC" w:rsidRDefault="007E61AC">
      <w:pPr>
        <w:pStyle w:val="ProductList-Body"/>
      </w:pPr>
    </w:p>
    <w:p w:rsidR="007E61AC" w:rsidRDefault="00ED43F5">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7E61AC" w:rsidRDefault="007E61AC">
      <w:pPr>
        <w:pStyle w:val="ProductList-Body"/>
      </w:pPr>
    </w:p>
    <w:p w:rsidR="007E61AC" w:rsidRDefault="00ED43F5">
      <w:pPr>
        <w:pStyle w:val="ProductList-SubClauseHeading"/>
        <w:outlineLvl w:val="3"/>
      </w:pPr>
      <w:r>
        <w:t>Udělení telefonické podpory incidentů pro všechny programy kromě MPSA</w:t>
      </w:r>
    </w:p>
    <w:p w:rsidR="007E61AC" w:rsidRDefault="00ED43F5">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7E61A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IW / klient – Přírůstky udělení incidentů</w:t>
            </w:r>
          </w:p>
        </w:tc>
      </w:tr>
      <w:tr w:rsidR="007E61A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$200,000</w:t>
            </w:r>
          </w:p>
        </w:tc>
      </w:tr>
      <w:tr w:rsidR="007E61A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300,000</w:t>
            </w:r>
          </w:p>
        </w:tc>
      </w:tr>
      <w:tr w:rsidR="007E61A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270,000</w:t>
            </w:r>
          </w:p>
        </w:tc>
      </w:tr>
      <w:tr w:rsidR="007E61A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 Fr. 330,000</w:t>
            </w:r>
          </w:p>
        </w:tc>
      </w:tr>
      <w:tr w:rsidR="007E61A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1 650 000 CRC</w:t>
            </w:r>
          </w:p>
        </w:tc>
      </w:tr>
      <w:tr w:rsidR="007E61A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1 600 000 kr</w:t>
            </w:r>
          </w:p>
        </w:tc>
      </w:tr>
      <w:tr w:rsidR="007E61A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215,000</w:t>
            </w:r>
          </w:p>
        </w:tc>
      </w:tr>
      <w:tr w:rsidR="007E61A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£135,000</w:t>
            </w:r>
          </w:p>
        </w:tc>
      </w:tr>
      <w:tr w:rsidR="007E61A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24 000 000 JPY</w:t>
            </w:r>
          </w:p>
        </w:tc>
      </w:tr>
      <w:tr w:rsidR="007E61A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lastRenderedPageBreak/>
              <w:t>Korejský won</w:t>
            </w:r>
          </w:p>
        </w:t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240 000 000 KWD</w:t>
            </w:r>
          </w:p>
        </w:tc>
      </w:tr>
      <w:tr w:rsidR="007E61A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1 650 000 kr</w:t>
            </w:r>
          </w:p>
        </w:tc>
      </w:tr>
      <w:tr w:rsidR="007E61A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350,000</w:t>
            </w:r>
          </w:p>
        </w:tc>
      </w:tr>
      <w:tr w:rsidR="007E61A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2 000 000 kr</w:t>
            </w:r>
          </w:p>
        </w:tc>
      </w:tr>
      <w:tr w:rsidR="007E61A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7 000 000 NTD</w:t>
            </w:r>
          </w:p>
        </w:tc>
      </w:tr>
      <w:tr w:rsidR="007E61A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10 000 000 INR</w:t>
            </w:r>
          </w:p>
        </w:tc>
      </w:tr>
      <w:tr w:rsidR="007E61A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6 600 000 RUB</w:t>
            </w:r>
          </w:p>
        </w:tc>
      </w:tr>
    </w:tbl>
    <w:p w:rsidR="007E61AC" w:rsidRDefault="007E61AC">
      <w:pPr>
        <w:pStyle w:val="ProductList-BodyIndented"/>
        <w:ind w:left="720"/>
      </w:pPr>
    </w:p>
    <w:p w:rsidR="007E61AC" w:rsidRDefault="00ED43F5">
      <w:pPr>
        <w:pStyle w:val="ProductList-BodyIndented"/>
      </w:pPr>
      <w:r>
        <w:t>Nevyužité incidenty telefonické podpory vyprší současně s uplynutím doby účinnosti krytí SA. Incidenty telefonické podpory nelze převádět mezi jednotlivými prováděcími smlouvami a smlouvami.</w:t>
      </w:r>
    </w:p>
    <w:p w:rsidR="007E61AC" w:rsidRDefault="007E61AC">
      <w:pPr>
        <w:pStyle w:val="ProductList-BodyIndented"/>
      </w:pPr>
    </w:p>
    <w:p w:rsidR="007E61AC" w:rsidRDefault="00ED43F5">
      <w:pPr>
        <w:pStyle w:val="ProductList-BodyIndented"/>
      </w:pPr>
      <w:r>
        <w:t xml:space="preserve">Přístup k místní telefonické podpoře je k dispozici během pracovní doby uvedené na webu </w:t>
      </w:r>
      <w:hyperlink r:id="rId147">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7E61AC" w:rsidRDefault="007E61AC">
      <w:pPr>
        <w:pStyle w:val="ProductList-BodyIndented"/>
      </w:pPr>
    </w:p>
    <w:p w:rsidR="007E61AC" w:rsidRDefault="00ED43F5">
      <w:pPr>
        <w:pStyle w:val="ProductList-SubClauseHeading"/>
        <w:outlineLvl w:val="3"/>
      </w:pPr>
      <w:r>
        <w:t>Udělení telefonické podpory incidentů pro MPSA</w:t>
      </w:r>
    </w:p>
    <w:p w:rsidR="007E61AC" w:rsidRDefault="00ED43F5">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7E61A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7E61AC" w:rsidRDefault="00ED43F5">
            <w:pPr>
              <w:pStyle w:val="ProductList-TableBody"/>
            </w:pPr>
            <w:r>
              <w:rPr>
                <w:color w:val="FFFFFF"/>
              </w:rPr>
              <w:t>Body na incident telefonické podpory</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Aplikace a systémy (kombinované)</w:t>
            </w:r>
          </w:p>
        </w:tc>
        <w:tc>
          <w:tcPr>
            <w:tcW w:w="6000" w:type="dxa"/>
            <w:tcBorders>
              <w:left w:val="single" w:sz="4" w:space="0" w:color="000000"/>
              <w:right w:val="single" w:sz="4" w:space="0" w:color="000000"/>
            </w:tcBorders>
          </w:tcPr>
          <w:p w:rsidR="007E61AC" w:rsidRDefault="00ED43F5">
            <w:pPr>
              <w:pStyle w:val="ProductList-TableBody"/>
            </w:pPr>
            <w:r>
              <w:t>2,000</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Serverové</w:t>
            </w:r>
          </w:p>
        </w:tc>
        <w:tc>
          <w:tcPr>
            <w:tcW w:w="6000" w:type="dxa"/>
            <w:tcBorders>
              <w:left w:val="single" w:sz="4" w:space="0" w:color="000000"/>
              <w:right w:val="single" w:sz="4" w:space="0" w:color="000000"/>
            </w:tcBorders>
          </w:tcPr>
          <w:p w:rsidR="007E61AC" w:rsidRDefault="00ED43F5">
            <w:pPr>
              <w:pStyle w:val="ProductList-TableBody"/>
            </w:pPr>
            <w:r>
              <w:t>400</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CAL</w:t>
            </w:r>
          </w:p>
        </w:tc>
        <w:tc>
          <w:tcPr>
            <w:tcW w:w="6000" w:type="dxa"/>
            <w:tcBorders>
              <w:left w:val="single" w:sz="4" w:space="0" w:color="000000"/>
              <w:right w:val="single" w:sz="4" w:space="0" w:color="000000"/>
            </w:tcBorders>
          </w:tcPr>
          <w:p w:rsidR="007E61AC" w:rsidRDefault="00ED43F5">
            <w:pPr>
              <w:pStyle w:val="ProductList-TableBody"/>
            </w:pPr>
            <w:r>
              <w:t>400</w:t>
            </w:r>
          </w:p>
        </w:tc>
      </w:tr>
    </w:tbl>
    <w:p w:rsidR="007E61AC" w:rsidRDefault="007E61AC">
      <w:pPr>
        <w:pStyle w:val="ProductList-BodyIndented"/>
      </w:pPr>
    </w:p>
    <w:p w:rsidR="007E61AC" w:rsidRDefault="00ED43F5">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rsidR="007E61AC" w:rsidRDefault="007E61AC">
      <w:pPr>
        <w:pStyle w:val="ProductList-BodyIndented"/>
      </w:pPr>
    </w:p>
    <w:p w:rsidR="007E61AC" w:rsidRDefault="00ED43F5">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7E61AC" w:rsidRDefault="007E61AC">
      <w:pPr>
        <w:pStyle w:val="ProductList-SubClauseHeading"/>
        <w:outlineLvl w:val="3"/>
      </w:pPr>
    </w:p>
    <w:p w:rsidR="007E61AC" w:rsidRDefault="00ED43F5">
      <w:pPr>
        <w:pStyle w:val="ProductList-SubClauseHeading"/>
        <w:outlineLvl w:val="3"/>
      </w:pPr>
      <w:r>
        <w:t>Webové incidenty</w:t>
      </w:r>
    </w:p>
    <w:p w:rsidR="007E61AC" w:rsidRDefault="00ED43F5">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7E61AC" w:rsidRDefault="007E61AC">
      <w:pPr>
        <w:pStyle w:val="ProductList-BodyIndented"/>
      </w:pPr>
    </w:p>
    <w:p w:rsidR="007E61AC" w:rsidRDefault="00ED43F5">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7E61AC" w:rsidRDefault="007E61AC">
      <w:pPr>
        <w:pStyle w:val="ProductList-BodyIndented"/>
        <w:ind w:left="720"/>
      </w:pPr>
    </w:p>
    <w:p w:rsidR="007E61AC" w:rsidRDefault="00ED43F5">
      <w:pPr>
        <w:pStyle w:val="ProductList-SubClauseHeading"/>
        <w:outlineLvl w:val="3"/>
      </w:pPr>
      <w:r>
        <w:t>Kontakty podpory</w:t>
      </w:r>
    </w:p>
    <w:p w:rsidR="007E61AC" w:rsidRDefault="00ED43F5">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7E61A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S/S+: EA úroveň D</w:t>
            </w:r>
          </w:p>
        </w:tc>
      </w:tr>
      <w:tr w:rsidR="007E61AC">
        <w:tc>
          <w:tcPr>
            <w:tcW w:w="17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Podle potřeby</w:t>
            </w:r>
          </w:p>
        </w:tc>
      </w:tr>
      <w:tr w:rsidR="007E61AC">
        <w:tc>
          <w:tcPr>
            <w:tcW w:w="17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16</w:t>
            </w:r>
          </w:p>
        </w:tc>
      </w:tr>
    </w:tbl>
    <w:p w:rsidR="007E61AC" w:rsidRDefault="007E61AC">
      <w:pPr>
        <w:pStyle w:val="ProductList-BodyIndented"/>
      </w:pPr>
    </w:p>
    <w:p w:rsidR="007E61AC" w:rsidRDefault="00ED43F5">
      <w:pPr>
        <w:pStyle w:val="ProductList-SubClauseHeading"/>
        <w:outlineLvl w:val="3"/>
      </w:pPr>
      <w:r>
        <w:t>Úroveň služby pro zákazníky Software Assurance</w:t>
      </w:r>
    </w:p>
    <w:p w:rsidR="007E61AC" w:rsidRDefault="00ED43F5">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7E61A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lastRenderedPageBreak/>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Očekávaná reakce zákazníka</w:t>
            </w:r>
          </w:p>
        </w:tc>
      </w:tr>
      <w:tr w:rsidR="007E61A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Kritický dopad na firmu: </w:t>
            </w:r>
          </w:p>
          <w:p w:rsidR="007E61AC" w:rsidRDefault="00ED43F5">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První telefonická reakce během 2 hodin podle nabídky podpory</w:t>
            </w:r>
          </w:p>
          <w:p w:rsidR="007E61AC" w:rsidRDefault="00ED43F5">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Přiřazení příslušných zaměstnanců, aby bylo možné zajistit nepřetržitou pohotovost2</w:t>
            </w:r>
          </w:p>
          <w:p w:rsidR="007E61AC" w:rsidRDefault="00ED43F5">
            <w:pPr>
              <w:pStyle w:val="ProductList-TableBody"/>
            </w:pPr>
            <w:r>
              <w:t>Rychlý přístup a reakce osoby s oprávněním k řízení změn</w:t>
            </w:r>
          </w:p>
          <w:p w:rsidR="007E61AC" w:rsidRDefault="00ED43F5">
            <w:pPr>
              <w:pStyle w:val="ProductList-TableBody"/>
            </w:pPr>
            <w:r>
              <w:t>Oznámení situace vašemu managementu</w:t>
            </w:r>
          </w:p>
        </w:tc>
      </w:tr>
      <w:tr w:rsidR="007E61A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Střední dopad na firmu: </w:t>
            </w:r>
          </w:p>
          <w:p w:rsidR="007E61AC" w:rsidRDefault="00ED43F5">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První telefonická reakce během 4 hodin podle nabídky podpory</w:t>
            </w:r>
          </w:p>
          <w:p w:rsidR="007E61AC" w:rsidRDefault="00ED43F5">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Přiřazení příslušných zaměstnanců, aby bylo možné zajistit činnost během pracovní doby</w:t>
            </w:r>
          </w:p>
          <w:p w:rsidR="007E61AC" w:rsidRDefault="00ED43F5">
            <w:pPr>
              <w:pStyle w:val="ProductList-TableBody"/>
            </w:pPr>
            <w:r>
              <w:t>Přístup a reakce osoby s oprávněním k řízení změn do 4 pracovních hodin</w:t>
            </w:r>
          </w:p>
        </w:tc>
      </w:tr>
      <w:tr w:rsidR="007E61AC">
        <w:tc>
          <w:tcPr>
            <w:tcW w:w="29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Minimální dopad na firmu: </w:t>
            </w:r>
          </w:p>
          <w:p w:rsidR="007E61AC" w:rsidRDefault="00ED43F5">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První telefonická reakce během jednoho pracovního dne podle nabídky podpory</w:t>
            </w:r>
          </w:p>
          <w:p w:rsidR="007E61AC" w:rsidRDefault="00ED43F5">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Přesné kontaktní údaje vlastníka případu</w:t>
            </w:r>
          </w:p>
          <w:p w:rsidR="007E61AC" w:rsidRDefault="00ED43F5">
            <w:pPr>
              <w:pStyle w:val="ProductList-TableBody"/>
            </w:pPr>
            <w:r>
              <w:t>Reakce do jednoho pracovního dne.</w:t>
            </w:r>
          </w:p>
        </w:tc>
      </w:tr>
    </w:tbl>
    <w:p w:rsidR="007E61AC" w:rsidRDefault="00ED43F5">
      <w:pPr>
        <w:pStyle w:val="ProductList-BodyIndented"/>
      </w:pPr>
      <w:r>
        <w:rPr>
          <w:i/>
        </w:rPr>
        <w:t>1 U zástupce společnosti Microsoft zjistíte místní pracovní dobu.</w:t>
      </w:r>
    </w:p>
    <w:p w:rsidR="007E61AC" w:rsidRDefault="00ED43F5">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7E61AC" w:rsidRDefault="007E61AC">
      <w:pPr>
        <w:pStyle w:val="ProductList-BodyIndented"/>
        <w:ind w:left="720"/>
      </w:pPr>
    </w:p>
    <w:p w:rsidR="007E61AC" w:rsidRDefault="00ED43F5">
      <w:pPr>
        <w:pStyle w:val="ProductList-SubClauseHeading"/>
        <w:outlineLvl w:val="3"/>
      </w:pPr>
      <w:r>
        <w:t>Převod incidentů nepřetržité podpory řešení problémů pro krytí SA na služby podpory Premier Support.</w:t>
      </w:r>
    </w:p>
    <w:p w:rsidR="007E61AC" w:rsidRDefault="00ED43F5">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rsidR="007E61AC" w:rsidRDefault="007E61AC">
      <w:pPr>
        <w:pStyle w:val="ProductList-BodyIndented"/>
      </w:pPr>
    </w:p>
    <w:p w:rsidR="007E61AC" w:rsidRDefault="00ED43F5">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7E61AC" w:rsidRDefault="007E61AC">
      <w:pPr>
        <w:pStyle w:val="ProductList-BodyIndented"/>
        <w:ind w:left="720"/>
      </w:pPr>
    </w:p>
    <w:p w:rsidR="007E61AC" w:rsidRDefault="00ED43F5">
      <w:pPr>
        <w:pStyle w:val="ProductList-SubClauseHeading"/>
        <w:outlineLvl w:val="3"/>
      </w:pPr>
      <w:r>
        <w:t>Další obchodní ustanovení</w:t>
      </w:r>
    </w:p>
    <w:p w:rsidR="007E61AC" w:rsidRDefault="00ED43F5">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rsidR="007E61AC" w:rsidRDefault="007E61AC">
      <w:pPr>
        <w:pStyle w:val="ProductList-BodyIndented"/>
      </w:pPr>
    </w:p>
    <w:p w:rsidR="007E61AC" w:rsidRDefault="00ED43F5">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7E61AC" w:rsidRDefault="007E61AC">
      <w:pPr>
        <w:pStyle w:val="ProductList-BodyIndented"/>
      </w:pPr>
    </w:p>
    <w:p w:rsidR="007E61AC" w:rsidRDefault="00ED43F5">
      <w:pPr>
        <w:pStyle w:val="ProductList-SubClauseHeading"/>
        <w:outlineLvl w:val="3"/>
      </w:pPr>
      <w:r>
        <w:t>Oprávnění k SCE</w:t>
      </w:r>
    </w:p>
    <w:p w:rsidR="007E61AC" w:rsidRDefault="00ED43F5">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7E61AC" w:rsidRDefault="007E61AC">
      <w:pPr>
        <w:pStyle w:val="ProductList-BodyIndented"/>
      </w:pPr>
    </w:p>
    <w:p w:rsidR="007E61AC" w:rsidRDefault="00ED43F5">
      <w:pPr>
        <w:pStyle w:val="ProductList-BodyIndented"/>
      </w:pPr>
      <w:r>
        <w:t>Kvalifikující aplikační platformové produkty:</w:t>
      </w:r>
    </w:p>
    <w:p w:rsidR="007E61AC" w:rsidRDefault="00ED43F5" w:rsidP="00ED43F5">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rsidR="007E61AC" w:rsidRDefault="00ED43F5" w:rsidP="00ED43F5">
      <w:pPr>
        <w:pStyle w:val="ProductList-Bullet"/>
        <w:numPr>
          <w:ilvl w:val="1"/>
          <w:numId w:val="48"/>
        </w:numPr>
      </w:pPr>
      <w:r>
        <w:t>BizTalk Server</w:t>
      </w:r>
      <w:r>
        <w:fldChar w:fldCharType="begin"/>
      </w:r>
      <w:r>
        <w:instrText xml:space="preserve"> XE "BizTalk Server" </w:instrText>
      </w:r>
      <w:r>
        <w:fldChar w:fldCharType="end"/>
      </w:r>
      <w:r>
        <w:t xml:space="preserve"> (Standard, Enterprise a Branch)</w:t>
      </w:r>
    </w:p>
    <w:p w:rsidR="007E61AC" w:rsidRDefault="00ED43F5" w:rsidP="00ED43F5">
      <w:pPr>
        <w:pStyle w:val="ProductList-Bullet"/>
        <w:numPr>
          <w:ilvl w:val="1"/>
          <w:numId w:val="48"/>
        </w:numPr>
      </w:pPr>
      <w:r>
        <w:t>Office SharePoint Server</w:t>
      </w:r>
      <w:r>
        <w:fldChar w:fldCharType="begin"/>
      </w:r>
      <w:r>
        <w:instrText xml:space="preserve"> XE "SharePoint Server" </w:instrText>
      </w:r>
      <w:r>
        <w:fldChar w:fldCharType="end"/>
      </w:r>
    </w:p>
    <w:p w:rsidR="007E61AC" w:rsidRDefault="00ED43F5">
      <w:pPr>
        <w:pStyle w:val="ProductList-BodyIndented"/>
      </w:pPr>
      <w:r>
        <w:t>Kvalifikující produkty ze sady Core Infrastructure Component:</w:t>
      </w:r>
    </w:p>
    <w:p w:rsidR="007E61AC" w:rsidRDefault="00ED43F5" w:rsidP="00ED43F5">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7E61AC" w:rsidRDefault="00ED43F5" w:rsidP="00ED43F5">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7E61AC" w:rsidRDefault="007E61AC">
      <w:pPr>
        <w:pStyle w:val="ProductList-BodyIndented"/>
      </w:pPr>
    </w:p>
    <w:p w:rsidR="007E61AC" w:rsidRDefault="00ED43F5">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Minimální roční průměr krytí SA spotřebovaného pro kvalifikaci pro neomezenou nepřetržitou podporu PRS</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250,000</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375,000</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337,500</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lastRenderedPageBreak/>
              <w:t>Švýcarský frank</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412,500</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2,062,500</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2,000,000</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268,750</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168,750</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30,000,000</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300,000,000</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2,062,500</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437,500</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2,500,000</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8,750,000</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12,500,000</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8,250,000</w:t>
            </w:r>
          </w:p>
        </w:tc>
      </w:tr>
    </w:tbl>
    <w:p w:rsidR="007E61AC" w:rsidRDefault="007E61AC">
      <w:pPr>
        <w:pStyle w:val="ProductList-BodyIndented"/>
        <w:ind w:left="720"/>
      </w:pPr>
    </w:p>
    <w:p w:rsidR="007E61AC" w:rsidRDefault="00ED43F5">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7E61AC" w:rsidRDefault="007E61AC">
      <w:pPr>
        <w:pStyle w:val="ProductList-BodyIndented"/>
        <w:ind w:left="720"/>
      </w:pPr>
    </w:p>
    <w:p w:rsidR="007E61AC" w:rsidRDefault="00ED43F5">
      <w:pPr>
        <w:pStyle w:val="ProductList-SubClauseHeading"/>
        <w:outlineLvl w:val="3"/>
      </w:pPr>
      <w:r>
        <w:t>Nárok na Parallel Data Warehouse</w:t>
      </w:r>
    </w:p>
    <w:p w:rsidR="007E61AC" w:rsidRDefault="00ED43F5">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rsidR="007E61AC" w:rsidRDefault="007E61AC">
      <w:pPr>
        <w:pStyle w:val="ProductList-BodyIndented"/>
      </w:pPr>
    </w:p>
    <w:p w:rsidR="007E61AC" w:rsidRDefault="00ED43F5">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7E61AC" w:rsidRDefault="007E61AC">
      <w:pPr>
        <w:pStyle w:val="ProductList-BodyIndented"/>
      </w:pPr>
    </w:p>
    <w:p w:rsidR="007E61AC" w:rsidRDefault="00ED43F5">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7E61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Povolené kontakty podpory</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4</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5</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6</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7</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8</w:t>
            </w:r>
          </w:p>
        </w:tc>
      </w:tr>
    </w:tbl>
    <w:p w:rsidR="007E61AC" w:rsidRDefault="007E61AC">
      <w:pPr>
        <w:pStyle w:val="ProductList-BodyIndented"/>
      </w:pPr>
    </w:p>
    <w:p w:rsidR="007E61AC" w:rsidRDefault="00ED43F5">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7E61AC" w:rsidRDefault="00ED43F5">
      <w:pPr>
        <w:pStyle w:val="ProductList-BodyIndented"/>
      </w:pPr>
      <w:r>
        <w:t xml:space="preserve">Poznámka: Zákazníkům, kteří aktuálně vlastní licenci pro PDW, tato výhoda zůstane, jak je uvedeno v </w:t>
      </w:r>
      <w:hyperlink r:id="rId148">
        <w:r>
          <w:rPr>
            <w:color w:val="00467F"/>
            <w:u w:val="single"/>
          </w:rPr>
          <w:t>podmínkách k produktu z června 2016</w:t>
        </w:r>
      </w:hyperlink>
      <w:r>
        <w:t>.</w:t>
      </w:r>
    </w:p>
    <w:p w:rsidR="007E61AC" w:rsidRDefault="007E61AC">
      <w:pPr>
        <w:pStyle w:val="ProductList-BodyIndented"/>
      </w:pPr>
    </w:p>
    <w:p w:rsidR="007E61AC" w:rsidRDefault="00ED43F5">
      <w:pPr>
        <w:pStyle w:val="ProductList-ClauseHeading"/>
        <w:outlineLvl w:val="2"/>
      </w:pPr>
      <w:bookmarkStart w:id="351" w:name="_Sec587"/>
      <w:r>
        <w:t>Dostupnost licence pro přestup na vyšší edici</w:t>
      </w:r>
      <w:bookmarkEnd w:id="351"/>
    </w:p>
    <w:p w:rsidR="007E61AC" w:rsidRDefault="00ED43F5">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E61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Přestup na vyšší edici na</w:t>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BizTalk Server Standard</w:t>
            </w:r>
            <w:r>
              <w:fldChar w:fldCharType="begin"/>
            </w:r>
            <w:r>
              <w:instrText xml:space="preserve"> XE "BizTalk Server Standard" </w:instrText>
            </w:r>
            <w:r>
              <w:fldChar w:fldCharType="end"/>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BizTalk Server Enterprise</w:t>
            </w:r>
            <w:r>
              <w:fldChar w:fldCharType="begin"/>
            </w:r>
            <w:r>
              <w:instrText xml:space="preserve"> XE "BizTalk Server Enterprise" </w:instrText>
            </w:r>
            <w:r>
              <w:fldChar w:fldCharType="end"/>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BizTalk Server Enterprise</w:t>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Sada Enterprise CAL</w:t>
            </w:r>
            <w:r>
              <w:fldChar w:fldCharType="begin"/>
            </w:r>
            <w:r>
              <w:instrText xml:space="preserve"> XE "Enterprise CAL" </w:instrText>
            </w:r>
            <w:r>
              <w:fldChar w:fldCharType="end"/>
            </w:r>
            <w:r>
              <w:t xml:space="preserve"> Suite</w:t>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Core Infrastructure Server Suite Datacenter,</w:t>
            </w:r>
            <w:r>
              <w:fldChar w:fldCharType="begin"/>
            </w:r>
            <w:r>
              <w:instrText xml:space="preserve"> XE "Core Infrastructure Server Suite Datacenter," </w:instrText>
            </w:r>
            <w:r>
              <w:fldChar w:fldCharType="end"/>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Desktop Education se sadou Enterprise CAL Suite</w:t>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Desktop School se sadou Enterprise CAL Suite</w:t>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Exchange Server Enterprise</w:t>
            </w:r>
            <w:r>
              <w:fldChar w:fldCharType="begin"/>
            </w:r>
            <w:r>
              <w:instrText xml:space="preserve"> XE "Exchange Server Enterprise" </w:instrText>
            </w:r>
            <w:r>
              <w:fldChar w:fldCharType="end"/>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Forefront TMG Enterprise</w:t>
            </w:r>
            <w:r>
              <w:fldChar w:fldCharType="begin"/>
            </w:r>
            <w:r>
              <w:instrText xml:space="preserve"> XE "Forefront TMG Enterprise" </w:instrText>
            </w:r>
            <w:r>
              <w:fldChar w:fldCharType="end"/>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lastRenderedPageBreak/>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Office Professional Plus</w:t>
            </w:r>
            <w:r>
              <w:fldChar w:fldCharType="begin"/>
            </w:r>
            <w:r>
              <w:instrText xml:space="preserve"> XE "Office Professional Plus" </w:instrText>
            </w:r>
            <w:r>
              <w:fldChar w:fldCharType="end"/>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Enterprise Desktop</w:t>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Project Professional</w:t>
            </w:r>
            <w:r>
              <w:fldChar w:fldCharType="begin"/>
            </w:r>
            <w:r>
              <w:instrText xml:space="preserve"> XE "Project Professional" </w:instrText>
            </w:r>
            <w:r>
              <w:fldChar w:fldCharType="end"/>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SQL Server Enterprise Core</w:t>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SQL Server Business Intelligence</w:t>
            </w:r>
            <w:r>
              <w:fldChar w:fldCharType="begin"/>
            </w:r>
            <w:r>
              <w:instrText xml:space="preserve"> XE "SQL Server Business Intelligence" </w:instrText>
            </w:r>
            <w:r>
              <w:fldChar w:fldCharType="end"/>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System Center Datacenter</w:t>
            </w:r>
            <w:r>
              <w:fldChar w:fldCharType="begin"/>
            </w:r>
            <w:r>
              <w:instrText xml:space="preserve"> XE "System Center Datacenter" </w:instrText>
            </w:r>
            <w:r>
              <w:fldChar w:fldCharType="end"/>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Visio Professional</w:t>
            </w:r>
            <w:r>
              <w:fldChar w:fldCharType="begin"/>
            </w:r>
            <w:r>
              <w:instrText xml:space="preserve"> XE "Visio Professional" </w:instrText>
            </w:r>
            <w:r>
              <w:fldChar w:fldCharType="end"/>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Odběr Visual Studio Enterprise</w:t>
            </w:r>
            <w:r>
              <w:fldChar w:fldCharType="begin"/>
            </w:r>
            <w:r>
              <w:instrText xml:space="preserve"> XE "Odběr Visual Studio Enterprise" </w:instrText>
            </w:r>
            <w:r>
              <w:fldChar w:fldCharType="end"/>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Odběr Visual Studio Enterprise</w:t>
            </w:r>
            <w:r>
              <w:fldChar w:fldCharType="begin"/>
            </w:r>
            <w:r>
              <w:instrText xml:space="preserve"> XE "Odběr Visual Studio Enterprise" </w:instrText>
            </w:r>
            <w:r>
              <w:fldChar w:fldCharType="end"/>
            </w:r>
          </w:p>
        </w:tc>
      </w:tr>
      <w:tr w:rsidR="007E61AC">
        <w:tc>
          <w:tcPr>
            <w:tcW w:w="600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Windows Server Datacenter</w:t>
            </w:r>
            <w:r>
              <w:fldChar w:fldCharType="begin"/>
            </w:r>
            <w:r>
              <w:instrText xml:space="preserve"> XE "Windows Server Datacenter" </w:instrText>
            </w:r>
            <w:r>
              <w:fldChar w:fldCharType="end"/>
            </w:r>
          </w:p>
        </w:tc>
      </w:tr>
    </w:tbl>
    <w:p w:rsidR="007E61AC" w:rsidRDefault="007E61AC">
      <w:pPr>
        <w:pStyle w:val="ProductList-Body"/>
      </w:pPr>
    </w:p>
    <w:p w:rsidR="007E61AC" w:rsidRDefault="00ED43F5">
      <w:pPr>
        <w:pStyle w:val="ProductList-ClauseHeading"/>
        <w:outlineLvl w:val="2"/>
      </w:pPr>
      <w:bookmarkStart w:id="352" w:name="_Sec588"/>
      <w:r>
        <w:t>Servery – práva na obnovení při zhroucení</w:t>
      </w:r>
      <w:bookmarkEnd w:id="352"/>
    </w:p>
    <w:p w:rsidR="007E61AC" w:rsidRDefault="00ED43F5">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7E61AC" w:rsidRDefault="007E61AC">
      <w:pPr>
        <w:pStyle w:val="ProductList-Body"/>
      </w:pPr>
    </w:p>
    <w:p w:rsidR="007E61AC" w:rsidRDefault="00ED43F5">
      <w:pPr>
        <w:pStyle w:val="ProductList-SubSubClauseHeading"/>
        <w:outlineLvl w:val="4"/>
      </w:pPr>
      <w:r>
        <w:t>Povolené použití záložních instancí</w:t>
      </w:r>
    </w:p>
    <w:p w:rsidR="007E61AC" w:rsidRDefault="00ED43F5">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7E61AC" w:rsidRDefault="00ED43F5" w:rsidP="00ED43F5">
      <w:pPr>
        <w:pStyle w:val="ProductList-Bullet"/>
        <w:numPr>
          <w:ilvl w:val="2"/>
          <w:numId w:val="50"/>
        </w:numPr>
      </w:pPr>
      <w:r>
        <w:t xml:space="preserve">během krátkých období testování obnovení při zhroucení během jednoho týdne každých 90 dní; </w:t>
      </w:r>
    </w:p>
    <w:p w:rsidR="007E61AC" w:rsidRDefault="00ED43F5" w:rsidP="00ED43F5">
      <w:pPr>
        <w:pStyle w:val="ProductList-Bullet"/>
        <w:numPr>
          <w:ilvl w:val="2"/>
          <w:numId w:val="50"/>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 </w:t>
      </w:r>
    </w:p>
    <w:p w:rsidR="007E61AC" w:rsidRDefault="00ED43F5" w:rsidP="00ED43F5">
      <w:pPr>
        <w:pStyle w:val="ProductList-Bullet"/>
        <w:numPr>
          <w:ilvl w:val="2"/>
          <w:numId w:val="50"/>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7E61AC" w:rsidRDefault="007E61AC">
      <w:pPr>
        <w:pStyle w:val="ProductList-BodyIndented2"/>
      </w:pPr>
    </w:p>
    <w:p w:rsidR="007E61AC" w:rsidRDefault="00ED43F5">
      <w:pPr>
        <w:pStyle w:val="ProductList-SubSubClauseHeading"/>
        <w:outlineLvl w:val="4"/>
      </w:pPr>
      <w:r>
        <w:t>Použití výhody Azure Hybrid pro obnovení při zhroucení</w:t>
      </w:r>
    </w:p>
    <w:p w:rsidR="007E61AC" w:rsidRDefault="00ED43F5">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rsidR="007E61AC" w:rsidRDefault="007E61AC">
      <w:pPr>
        <w:pStyle w:val="ProductList-BodyIndented2"/>
      </w:pPr>
    </w:p>
    <w:p w:rsidR="007E61AC" w:rsidRDefault="00ED43F5">
      <w:pPr>
        <w:pStyle w:val="ProductList-SubSubClauseHeading"/>
        <w:outlineLvl w:val="4"/>
      </w:pPr>
      <w:r>
        <w:t>Požadavky pro použití funkce obnovení při zhroucení</w:t>
      </w:r>
    </w:p>
    <w:p w:rsidR="007E61AC" w:rsidRDefault="00ED43F5">
      <w:pPr>
        <w:pStyle w:val="ProductList-BodyIndented2"/>
      </w:pPr>
      <w:r>
        <w:t>Chce-li software využívat v rámci práv na obnovení při zhroucení, musí zákazník splnit následující podmínky:</w:t>
      </w:r>
    </w:p>
    <w:p w:rsidR="007E61AC" w:rsidRDefault="00ED43F5" w:rsidP="00ED43F5">
      <w:pPr>
        <w:pStyle w:val="ProductList-Bullet"/>
        <w:numPr>
          <w:ilvl w:val="2"/>
          <w:numId w:val="51"/>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rsidR="007E61AC" w:rsidRDefault="00ED43F5" w:rsidP="00ED43F5">
      <w:pPr>
        <w:pStyle w:val="ProductList-Bullet"/>
        <w:numPr>
          <w:ilvl w:val="2"/>
          <w:numId w:val="51"/>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7E61AC" w:rsidRDefault="00ED43F5" w:rsidP="00ED43F5">
      <w:pPr>
        <w:pStyle w:val="ProductList-Bullet"/>
        <w:numPr>
          <w:ilvl w:val="2"/>
          <w:numId w:val="51"/>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rsidR="007E61AC" w:rsidRDefault="00ED43F5" w:rsidP="00ED43F5">
      <w:pPr>
        <w:pStyle w:val="ProductList-Bullet"/>
        <w:numPr>
          <w:ilvl w:val="2"/>
          <w:numId w:val="51"/>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rsidR="007E61AC" w:rsidRDefault="00ED43F5" w:rsidP="00ED43F5">
      <w:pPr>
        <w:pStyle w:val="ProductList-Bullet"/>
        <w:numPr>
          <w:ilvl w:val="2"/>
          <w:numId w:val="51"/>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rsidR="007E61AC" w:rsidRDefault="00ED43F5" w:rsidP="00ED43F5">
      <w:pPr>
        <w:pStyle w:val="ProductList-Bullet"/>
        <w:numPr>
          <w:ilvl w:val="2"/>
          <w:numId w:val="51"/>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7E61AC" w:rsidRDefault="007E61AC">
      <w:pPr>
        <w:pStyle w:val="ProductList-BodyIndented2"/>
      </w:pPr>
    </w:p>
    <w:p w:rsidR="007E61AC" w:rsidRDefault="00ED43F5">
      <w:pPr>
        <w:pStyle w:val="ProductList-SubSubClauseHeading"/>
        <w:outlineLvl w:val="4"/>
      </w:pPr>
      <w:r>
        <w:t>Další povolené použití serveru Windows Server</w:t>
      </w:r>
    </w:p>
    <w:p w:rsidR="007E61AC" w:rsidRDefault="00ED43F5" w:rsidP="00ED43F5">
      <w:pPr>
        <w:pStyle w:val="ProductList-Bullet"/>
        <w:numPr>
          <w:ilvl w:val="2"/>
          <w:numId w:val="52"/>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rsidR="007E61AC" w:rsidRDefault="00ED43F5" w:rsidP="00ED43F5">
      <w:pPr>
        <w:pStyle w:val="ProductList-Bullet"/>
        <w:numPr>
          <w:ilvl w:val="3"/>
          <w:numId w:val="52"/>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rsidR="007E61AC" w:rsidRDefault="00ED43F5" w:rsidP="00ED43F5">
      <w:pPr>
        <w:pStyle w:val="ProductList-Bullet"/>
        <w:numPr>
          <w:ilvl w:val="3"/>
          <w:numId w:val="52"/>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7E61AC" w:rsidRDefault="00ED43F5">
      <w:pPr>
        <w:pStyle w:val="ProductList-BodyIndented2"/>
        <w:ind w:left="1440"/>
      </w:pPr>
      <w:r>
        <w:t>- k provozování softwaru pro virtualizaci hardwaru, např. Hyper-V,</w:t>
      </w:r>
    </w:p>
    <w:p w:rsidR="007E61AC" w:rsidRDefault="00ED43F5">
      <w:pPr>
        <w:pStyle w:val="ProductList-BodyIndented2"/>
        <w:ind w:left="1440"/>
      </w:pPr>
      <w:r>
        <w:t>- k poskytování služeb virtualizace hardwaru,</w:t>
      </w:r>
    </w:p>
    <w:p w:rsidR="007E61AC" w:rsidRDefault="00ED43F5">
      <w:pPr>
        <w:pStyle w:val="ProductList-BodyIndented2"/>
        <w:ind w:left="1440"/>
      </w:pPr>
      <w:r>
        <w:t>- ke spouštění softwarových agentů pro správu softwaru pro virtualizaci hardwaru;</w:t>
      </w:r>
    </w:p>
    <w:p w:rsidR="007E61AC" w:rsidRDefault="00ED43F5">
      <w:pPr>
        <w:pStyle w:val="ProductList-BodyIndented2"/>
        <w:ind w:left="1440"/>
      </w:pPr>
      <w:r>
        <w:t>- jako cílové umístění replikace,</w:t>
      </w:r>
    </w:p>
    <w:p w:rsidR="007E61AC" w:rsidRDefault="00ED43F5">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7E61AC" w:rsidRDefault="00ED43F5">
      <w:pPr>
        <w:pStyle w:val="ProductList-BodyIndented2"/>
        <w:ind w:left="1440"/>
      </w:pPr>
      <w:r>
        <w:lastRenderedPageBreak/>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7E61AC" w:rsidRDefault="00ED43F5">
      <w:pPr>
        <w:pStyle w:val="ProductList-BodyIndented2"/>
        <w:ind w:left="1440"/>
      </w:pPr>
      <w:r>
        <w:t xml:space="preserve">- ke spouštění služeb obnovení při zhroucení podle popisu výše. </w:t>
      </w:r>
    </w:p>
    <w:p w:rsidR="007E61AC" w:rsidRDefault="00ED43F5" w:rsidP="00ED43F5">
      <w:pPr>
        <w:pStyle w:val="ProductList-Bullet"/>
        <w:numPr>
          <w:ilvl w:val="3"/>
          <w:numId w:val="53"/>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7E61AC" w:rsidRDefault="007E61AC">
      <w:pPr>
        <w:pStyle w:val="ProductList-BodyIndented2"/>
      </w:pPr>
    </w:p>
    <w:p w:rsidR="007E61AC" w:rsidRDefault="007E61AC">
      <w:pPr>
        <w:pStyle w:val="ProductList-BodyIndented2"/>
      </w:pPr>
    </w:p>
    <w:p w:rsidR="007E61AC" w:rsidRDefault="00ED43F5">
      <w:pPr>
        <w:pStyle w:val="ProductList-ClauseHeading"/>
        <w:outlineLvl w:val="2"/>
      </w:pPr>
      <w:bookmarkStart w:id="353" w:name="_Sec589"/>
      <w:r>
        <w:t>Přenositelnost licencí</w:t>
      </w:r>
      <w:bookmarkEnd w:id="353"/>
    </w:p>
    <w:p w:rsidR="007E61AC" w:rsidRDefault="00ED43F5">
      <w:pPr>
        <w:pStyle w:val="ProductList-SubClauseHeading"/>
        <w:outlineLvl w:val="3"/>
      </w:pPr>
      <w:r>
        <w:t>Přenositelnost licencí v rámci serverových farem</w:t>
      </w:r>
    </w:p>
    <w:p w:rsidR="007E61AC" w:rsidRDefault="00ED43F5">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7E61AC" w:rsidRDefault="007E61AC">
      <w:pPr>
        <w:pStyle w:val="ProductList-BodyIndented"/>
      </w:pPr>
    </w:p>
    <w:p w:rsidR="007E61AC" w:rsidRDefault="00ED43F5">
      <w:pPr>
        <w:pStyle w:val="ProductList-SubClauseHeading"/>
        <w:outlineLvl w:val="3"/>
      </w:pPr>
      <w:r>
        <w:t>Práva LM (License Mobility) poskytovaná programem Software Assurance</w:t>
      </w:r>
    </w:p>
    <w:p w:rsidR="007E61AC" w:rsidRDefault="00ED43F5">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7E61AC" w:rsidRDefault="007E61AC">
      <w:pPr>
        <w:pStyle w:val="ProductList-BodyIndented"/>
      </w:pPr>
    </w:p>
    <w:p w:rsidR="007E61AC" w:rsidRDefault="00ED43F5">
      <w:pPr>
        <w:pStyle w:val="ProductList-SubSubClauseHeading"/>
        <w:outlineLvl w:val="4"/>
      </w:pPr>
      <w:r>
        <w:t>Povolené užívání:</w:t>
      </w:r>
    </w:p>
    <w:p w:rsidR="007E61AC" w:rsidRDefault="00ED43F5">
      <w:pPr>
        <w:pStyle w:val="ProductList-BodyIndented2"/>
      </w:pPr>
      <w:r>
        <w:t>S přenositelností licence prostřednictvím SA může zákazník:</w:t>
      </w:r>
    </w:p>
    <w:p w:rsidR="007E61AC" w:rsidRDefault="00ED43F5" w:rsidP="00ED43F5">
      <w:pPr>
        <w:pStyle w:val="ProductList-Bullet"/>
        <w:numPr>
          <w:ilvl w:val="2"/>
          <w:numId w:val="54"/>
        </w:numPr>
      </w:pPr>
      <w:r>
        <w:t xml:space="preserve">spouštět svůj licencovaný software na sdílených serverech, </w:t>
      </w:r>
    </w:p>
    <w:p w:rsidR="007E61AC" w:rsidRDefault="00ED43F5" w:rsidP="00ED43F5">
      <w:pPr>
        <w:pStyle w:val="ProductList-Bullet"/>
        <w:numPr>
          <w:ilvl w:val="2"/>
          <w:numId w:val="54"/>
        </w:numPr>
      </w:pPr>
      <w:r>
        <w:t xml:space="preserve">přistupovat k tomuto softwaru na základě licencí k přístupu, pro které má krytí SA, a na základě licencí SL uživatele a zařízení umožňujících přístup k produktům), </w:t>
      </w:r>
    </w:p>
    <w:p w:rsidR="007E61AC" w:rsidRDefault="00ED43F5" w:rsidP="00ED43F5">
      <w:pPr>
        <w:pStyle w:val="ProductList-Bullet"/>
        <w:numPr>
          <w:ilvl w:val="2"/>
          <w:numId w:val="54"/>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rsidR="007E61AC" w:rsidRDefault="00ED43F5" w:rsidP="00ED43F5">
      <w:pPr>
        <w:pStyle w:val="ProductList-Bullet"/>
        <w:numPr>
          <w:ilvl w:val="2"/>
          <w:numId w:val="54"/>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7E61AC" w:rsidRDefault="007E61AC">
      <w:pPr>
        <w:pStyle w:val="ProductList-BodyIndented2"/>
      </w:pPr>
    </w:p>
    <w:p w:rsidR="007E61AC" w:rsidRDefault="00ED43F5">
      <w:pPr>
        <w:pStyle w:val="ProductList-SubSubClauseHeading"/>
        <w:outlineLvl w:val="4"/>
      </w:pPr>
      <w:r>
        <w:t>Požadavky:</w:t>
      </w:r>
    </w:p>
    <w:p w:rsidR="007E61AC" w:rsidRDefault="00ED43F5">
      <w:pPr>
        <w:pStyle w:val="ProductList-BodyIndented2"/>
      </w:pPr>
      <w:r>
        <w:t>Pokud zákazník chce uplatnit práva přenositelnosti licence, musí:</w:t>
      </w:r>
    </w:p>
    <w:p w:rsidR="007E61AC" w:rsidRDefault="00ED43F5" w:rsidP="00ED43F5">
      <w:pPr>
        <w:pStyle w:val="ProductList-Bullet"/>
        <w:numPr>
          <w:ilvl w:val="2"/>
          <w:numId w:val="55"/>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rsidR="007E61AC" w:rsidRDefault="00ED43F5" w:rsidP="00ED43F5">
      <w:pPr>
        <w:pStyle w:val="ProductList-Bullet"/>
        <w:numPr>
          <w:ilvl w:val="2"/>
          <w:numId w:val="55"/>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rsidR="007E61AC" w:rsidRDefault="00ED43F5" w:rsidP="00ED43F5">
      <w:pPr>
        <w:pStyle w:val="ProductList-Bullet"/>
        <w:numPr>
          <w:ilvl w:val="2"/>
          <w:numId w:val="55"/>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7E61AC" w:rsidRDefault="007E61AC">
      <w:pPr>
        <w:pStyle w:val="ProductList-BodyIndented2"/>
      </w:pPr>
    </w:p>
    <w:p w:rsidR="007E61AC" w:rsidRDefault="00ED43F5">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7E61A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Povolený počet:</w:t>
            </w:r>
          </w:p>
          <w:p w:rsidR="007E61AC" w:rsidRDefault="00ED43F5">
            <w:pPr>
              <w:pStyle w:val="ProductList-TableBody"/>
            </w:pPr>
            <w:r>
              <w:rPr>
                <w:color w:val="FFFFFF"/>
              </w:rPr>
              <w:t>prostředí OSE nebo jader na licenci</w:t>
            </w:r>
          </w:p>
        </w:tc>
      </w:tr>
      <w:tr w:rsidR="007E61A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 prostředí OSE na jednu licenci</w:t>
            </w:r>
          </w:p>
        </w:tc>
      </w:tr>
      <w:tr w:rsidR="007E61A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 prostředí OSE na jednu licenci</w:t>
            </w:r>
          </w:p>
        </w:tc>
      </w:tr>
      <w:tr w:rsidR="007E61A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Licence na základě počtu jader</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Jedno virtuální jádro (platí užívací práva k produktu včetně minimálního požadavku 4 jader na jedno prostředí OSE)</w:t>
            </w:r>
          </w:p>
        </w:tc>
      </w:tr>
      <w:tr w:rsidR="007E61A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 spravovaná prostředí OSE na licenční server</w:t>
            </w:r>
          </w:p>
        </w:tc>
      </w:tr>
      <w:tr w:rsidR="007E61A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10 spravovaných prostředí OSE na licenční server</w:t>
            </w:r>
          </w:p>
        </w:tc>
      </w:tr>
      <w:tr w:rsidR="007E61A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 spravovaná prostředí OSE na licenční server</w:t>
            </w:r>
          </w:p>
        </w:tc>
      </w:tr>
      <w:tr w:rsidR="007E61A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Každých 16 licencí pro správu s </w:t>
            </w:r>
            <w:r>
              <w:lastRenderedPageBreak/>
              <w:t>aktivním krytím SA</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lastRenderedPageBreak/>
              <w:t xml:space="preserve">10 spravovaných prostředí OSE na </w:t>
            </w:r>
            <w:r>
              <w:lastRenderedPageBreak/>
              <w:t>licenční server</w:t>
            </w:r>
          </w:p>
        </w:tc>
      </w:tr>
    </w:tbl>
    <w:p w:rsidR="007E61AC" w:rsidRDefault="007E61AC">
      <w:pPr>
        <w:pStyle w:val="ProductList-BodyIndented2"/>
      </w:pPr>
    </w:p>
    <w:p w:rsidR="007E61AC" w:rsidRDefault="00ED43F5">
      <w:pPr>
        <w:pStyle w:val="ProductList-SubSubClauseHeading"/>
        <w:outlineLvl w:val="4"/>
      </w:pPr>
      <w:r>
        <w:t>Práva na zálohu</w:t>
      </w:r>
    </w:p>
    <w:p w:rsidR="007E61AC" w:rsidRDefault="00ED43F5">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7E61AC" w:rsidRDefault="007E61AC">
      <w:pPr>
        <w:pStyle w:val="ProductList-BodyIndented2"/>
      </w:pPr>
    </w:p>
    <w:p w:rsidR="007E61AC" w:rsidRDefault="00ED43F5">
      <w:pPr>
        <w:pStyle w:val="ProductList-ClauseHeading"/>
        <w:outlineLvl w:val="2"/>
      </w:pPr>
      <w:bookmarkStart w:id="354" w:name="_Sec590"/>
      <w:r>
        <w:t>Servery – aplikace s vlastním hostitelem</w:t>
      </w:r>
      <w:bookmarkEnd w:id="354"/>
    </w:p>
    <w:p w:rsidR="007E61AC" w:rsidRDefault="00ED43F5">
      <w:pPr>
        <w:pStyle w:val="ProductList-Body"/>
      </w:pPr>
      <w:r>
        <w:t>Aplikace s vlastním hostitelem jsou produkty, pro které platí práva vlastního hostování.</w:t>
      </w:r>
    </w:p>
    <w:p w:rsidR="007E61AC" w:rsidRDefault="007E61AC">
      <w:pPr>
        <w:pStyle w:val="ProductList-Body"/>
      </w:pPr>
    </w:p>
    <w:p w:rsidR="007E61AC" w:rsidRDefault="00ED43F5">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7E61AC" w:rsidRDefault="007E61AC">
      <w:pPr>
        <w:pStyle w:val="ProductList-Body"/>
      </w:pPr>
    </w:p>
    <w:p w:rsidR="007E61AC" w:rsidRDefault="00ED43F5">
      <w:pPr>
        <w:pStyle w:val="ProductList-SubClauseHeading"/>
        <w:outlineLvl w:val="3"/>
      </w:pPr>
      <w:r>
        <w:t>Požadavky</w:t>
      </w:r>
    </w:p>
    <w:p w:rsidR="007E61AC" w:rsidRDefault="00ED43F5">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7E61AC" w:rsidRDefault="00ED43F5" w:rsidP="00ED43F5">
      <w:pPr>
        <w:pStyle w:val="ProductList-Bullet"/>
        <w:numPr>
          <w:ilvl w:val="1"/>
          <w:numId w:val="56"/>
        </w:numPr>
      </w:pPr>
      <w:r>
        <w:t>aplikace s vlastním hostitelem provozované jako součást integrovaného řešení a</w:t>
      </w:r>
    </w:p>
    <w:p w:rsidR="007E61AC" w:rsidRDefault="00ED43F5" w:rsidP="00ED43F5">
      <w:pPr>
        <w:pStyle w:val="ProductList-Bullet"/>
        <w:numPr>
          <w:ilvl w:val="1"/>
          <w:numId w:val="56"/>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7E61AC" w:rsidRDefault="00ED43F5">
      <w:pPr>
        <w:pStyle w:val="ProductList-BodyIndented"/>
      </w:pPr>
      <w:r>
        <w:t xml:space="preserve">Software společnosti Microsoft používaný k vytváření a doručení integrovaného řešení musí: </w:t>
      </w:r>
    </w:p>
    <w:p w:rsidR="007E61AC" w:rsidRDefault="00ED43F5" w:rsidP="00ED43F5">
      <w:pPr>
        <w:pStyle w:val="ProductList-Bullet"/>
        <w:numPr>
          <w:ilvl w:val="1"/>
          <w:numId w:val="57"/>
        </w:numPr>
      </w:pPr>
      <w:r>
        <w:t xml:space="preserve">být licencovány prostřednictvím multilicenčního programu; a </w:t>
      </w:r>
    </w:p>
    <w:p w:rsidR="007E61AC" w:rsidRDefault="00ED43F5" w:rsidP="00ED43F5">
      <w:pPr>
        <w:pStyle w:val="ProductList-Bullet"/>
        <w:numPr>
          <w:ilvl w:val="1"/>
          <w:numId w:val="57"/>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7E61AC" w:rsidRDefault="007E61AC">
      <w:pPr>
        <w:pStyle w:val="ProductList-BodyIndented"/>
      </w:pPr>
    </w:p>
    <w:p w:rsidR="007E61AC" w:rsidRDefault="00ED43F5">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rsidR="007E61AC" w:rsidRDefault="007E61AC">
      <w:pPr>
        <w:pStyle w:val="ProductList-BodyIndented"/>
      </w:pPr>
    </w:p>
    <w:p w:rsidR="007E61AC" w:rsidRDefault="00ED43F5">
      <w:pPr>
        <w:pStyle w:val="ProductList-BodyIndented"/>
      </w:pPr>
      <w:r>
        <w:t>Software zákazníka musí splňovat následující podmínky:</w:t>
      </w:r>
    </w:p>
    <w:p w:rsidR="007E61AC" w:rsidRDefault="00ED43F5" w:rsidP="00ED43F5">
      <w:pPr>
        <w:pStyle w:val="ProductList-Bullet"/>
        <w:numPr>
          <w:ilvl w:val="1"/>
          <w:numId w:val="58"/>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7E61AC" w:rsidRDefault="00ED43F5" w:rsidP="00ED43F5">
      <w:pPr>
        <w:pStyle w:val="ProductList-Bullet"/>
        <w:numPr>
          <w:ilvl w:val="1"/>
          <w:numId w:val="58"/>
        </w:numPr>
      </w:pPr>
      <w:r>
        <w:t>Musí být hlavní službou anebo aplikací integrovaného řešení a nesmí umožnit přímý přístup k aplikacím s vlastním hostitelem žádnému koncovému uživateli integrovaného řešení.</w:t>
      </w:r>
    </w:p>
    <w:p w:rsidR="007E61AC" w:rsidRDefault="00ED43F5" w:rsidP="00ED43F5">
      <w:pPr>
        <w:pStyle w:val="ProductList-Bullet"/>
        <w:numPr>
          <w:ilvl w:val="1"/>
          <w:numId w:val="58"/>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rsidR="007E61AC" w:rsidRDefault="00ED43F5" w:rsidP="00ED43F5">
      <w:pPr>
        <w:pStyle w:val="ProductList-Bullet"/>
        <w:numPr>
          <w:ilvl w:val="1"/>
          <w:numId w:val="58"/>
        </w:numPr>
      </w:pPr>
      <w:r>
        <w:t>Zákazník k němu musí mít vlastnické, nikoli licenční právo, jeho software však smí obsahovat vedlejší software třetí strany, který je do něj vložen a jeho provoz poskytuje podporu softwaru zákazníka.</w:t>
      </w:r>
    </w:p>
    <w:p w:rsidR="007E61AC" w:rsidRDefault="007E61AC">
      <w:pPr>
        <w:pStyle w:val="ProductList-BodyIndented"/>
      </w:pPr>
    </w:p>
    <w:p w:rsidR="007E61AC" w:rsidRDefault="00ED43F5">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7E61AC" w:rsidRDefault="007E61AC">
      <w:pPr>
        <w:pStyle w:val="ProductList-BodyIndented"/>
        <w:jc w:val="right"/>
      </w:pPr>
    </w:p>
    <w:tbl>
      <w:tblPr>
        <w:tblStyle w:val="PURTable0"/>
        <w:tblW w:w="0" w:type="dxa"/>
        <w:tblLook w:val="04A0" w:firstRow="1" w:lastRow="0" w:firstColumn="1" w:lastColumn="0" w:noHBand="0" w:noVBand="1"/>
      </w:tblPr>
      <w:tblGrid>
        <w:gridCol w:w="1055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Indented"/>
      </w:pPr>
    </w:p>
    <w:p w:rsidR="007E61AC" w:rsidRDefault="007E61AC">
      <w:pPr>
        <w:pStyle w:val="PURBreadcrumb"/>
      </w:pPr>
    </w:p>
    <w:p w:rsidR="007E61AC" w:rsidRDefault="00ED43F5">
      <w:pPr>
        <w:pStyle w:val="ProductList-SectionHeading"/>
        <w:pageBreakBefore/>
        <w:outlineLvl w:val="0"/>
      </w:pPr>
      <w:bookmarkStart w:id="355" w:name="_Sec1237"/>
      <w:bookmarkEnd w:id="332"/>
      <w:r>
        <w:lastRenderedPageBreak/>
        <w:t>Příloha C – Doplňky a další licence k přechodu</w:t>
      </w:r>
      <w:r>
        <w:fldChar w:fldCharType="begin"/>
      </w:r>
      <w:r>
        <w:instrText xml:space="preserve"> TC "</w:instrText>
      </w:r>
      <w:bookmarkStart w:id="356" w:name="_Toc509948044"/>
      <w:r>
        <w:instrText>Příloha C – Doplňky a další licence k přechodu</w:instrText>
      </w:r>
      <w:bookmarkEnd w:id="356"/>
      <w:r>
        <w:instrText>" \l 1</w:instrText>
      </w:r>
      <w:r>
        <w:fldChar w:fldCharType="end"/>
      </w:r>
    </w:p>
    <w:p w:rsidR="007E61AC" w:rsidRDefault="007E61AC">
      <w:pPr>
        <w:pStyle w:val="PURBreadcrumb"/>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GroupHeading"/>
        <w:outlineLvl w:val="1"/>
      </w:pPr>
      <w:bookmarkStart w:id="357" w:name="_Sec1238"/>
      <w:r>
        <w:t>Doplňky</w:t>
      </w:r>
      <w:bookmarkEnd w:id="357"/>
      <w:r>
        <w:fldChar w:fldCharType="begin"/>
      </w:r>
      <w:r>
        <w:instrText xml:space="preserve"> TC "</w:instrText>
      </w:r>
      <w:bookmarkStart w:id="358" w:name="_Toc509948045"/>
      <w:r>
        <w:instrText>Doplňky</w:instrText>
      </w:r>
      <w:bookmarkEnd w:id="358"/>
      <w:r>
        <w:instrText>" \l 2</w:instrText>
      </w:r>
      <w:r>
        <w:fldChar w:fldCharType="end"/>
      </w:r>
    </w:p>
    <w:p w:rsidR="007E61AC" w:rsidRDefault="00ED43F5">
      <w:pPr>
        <w:pStyle w:val="ProductList-Body"/>
      </w:pPr>
      <w:r>
        <w:t>Zákazník může získat doplňky za následujících podmínek:</w:t>
      </w:r>
    </w:p>
    <w:p w:rsidR="007E61AC" w:rsidRDefault="00ED43F5" w:rsidP="00ED43F5">
      <w:pPr>
        <w:pStyle w:val="ProductList-Bullet"/>
        <w:numPr>
          <w:ilvl w:val="0"/>
          <w:numId w:val="59"/>
        </w:numPr>
      </w:pPr>
      <w:r>
        <w:t xml:space="preserve">Zákazník musí mít aktivní krytí SA pro odpovídající kvalifikované licence. </w:t>
      </w:r>
    </w:p>
    <w:p w:rsidR="007E61AC" w:rsidRDefault="00ED43F5" w:rsidP="00ED43F5">
      <w:pPr>
        <w:pStyle w:val="ProductList-Bullet"/>
        <w:numPr>
          <w:ilvl w:val="0"/>
          <w:numId w:val="59"/>
        </w:numPr>
      </w:pPr>
      <w:r>
        <w:t xml:space="preserve">Zákazník může získat jednu licenci na odběr doplňku pro všechny kvalifikující licence, není-li v této příloze uvedeno jinak   </w:t>
      </w:r>
    </w:p>
    <w:p w:rsidR="007E61AC" w:rsidRDefault="00ED43F5" w:rsidP="00ED43F5">
      <w:pPr>
        <w:pStyle w:val="ProductList-Bullet"/>
        <w:numPr>
          <w:ilvl w:val="0"/>
          <w:numId w:val="59"/>
        </w:numPr>
      </w:pPr>
      <w:r>
        <w:t>Zákazník může získat licence na odběr doplňku mezi daty aktualizace před získáním kvalifikujících licencí</w:t>
      </w:r>
    </w:p>
    <w:p w:rsidR="007E61AC" w:rsidRDefault="007E61AC">
      <w:pPr>
        <w:pStyle w:val="ProductList-Body"/>
      </w:pPr>
    </w:p>
    <w:p w:rsidR="007E61AC" w:rsidRDefault="00ED43F5">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rsidR="007E61AC" w:rsidRDefault="007E61AC">
      <w:pPr>
        <w:pStyle w:val="ProductList-Body"/>
      </w:pPr>
    </w:p>
    <w:p w:rsidR="007E61AC" w:rsidRDefault="00ED43F5">
      <w:pPr>
        <w:pStyle w:val="ProductList-Offering2HeadingNoBorder"/>
        <w:outlineLvl w:val="2"/>
      </w:pPr>
      <w:r>
        <w:t>Počítačový operační systém Windows</w:t>
      </w:r>
      <w:r>
        <w:fldChar w:fldCharType="begin"/>
      </w:r>
      <w:r>
        <w:instrText xml:space="preserve"> TC "</w:instrText>
      </w:r>
      <w:bookmarkStart w:id="359" w:name="_Toc509948046"/>
      <w:r>
        <w:instrText>Počítačový operační systém Windows</w:instrText>
      </w:r>
      <w:bookmarkEnd w:id="359"/>
      <w:r>
        <w:instrText>" \l 3</w:instrText>
      </w:r>
      <w:r>
        <w:fldChar w:fldCharType="end"/>
      </w:r>
    </w:p>
    <w:p w:rsidR="007E61AC" w:rsidRDefault="00ED43F5">
      <w:pPr>
        <w:pStyle w:val="ProductList-Body"/>
      </w:pPr>
      <w:r>
        <w:t>Licencovaný uživatel musí být primárním uživatelem zařízení buď s aktivním krytím Windows Desktop Operating System SA nebo s krytím Windows VDA.</w:t>
      </w:r>
    </w:p>
    <w:tbl>
      <w:tblPr>
        <w:tblStyle w:val="PURTable"/>
        <w:tblW w:w="0" w:type="dxa"/>
        <w:tblLook w:val="04A0" w:firstRow="1" w:lastRow="0" w:firstColumn="1" w:lastColumn="0" w:noHBand="0" w:noVBand="1"/>
      </w:tblPr>
      <w:tblGrid>
        <w:gridCol w:w="5257"/>
        <w:gridCol w:w="5659"/>
      </w:tblGrid>
      <w:tr w:rsidR="007E61A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E61AC" w:rsidRDefault="00ED43F5">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7E61AC" w:rsidRDefault="00ED43F5">
            <w:pPr>
              <w:pStyle w:val="ProductList-TableBody"/>
            </w:pPr>
            <w:r>
              <w:rPr>
                <w:color w:val="FFFFFF"/>
              </w:rPr>
              <w:t>Kvalifikující licence</w:t>
            </w:r>
          </w:p>
        </w:tc>
      </w:tr>
      <w:tr w:rsidR="007E61AC">
        <w:tc>
          <w:tcPr>
            <w:tcW w:w="588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Doplněk Windows 10 Education E5 na zařízení</w:t>
            </w:r>
          </w:p>
        </w:tc>
        <w:tc>
          <w:tcPr>
            <w:tcW w:w="6240" w:type="dxa"/>
            <w:tcBorders>
              <w:top w:val="single" w:sz="4" w:space="0" w:color="000000"/>
              <w:left w:val="single" w:sz="4" w:space="0" w:color="000000"/>
              <w:bottom w:val="none" w:sz="4" w:space="0" w:color="000000"/>
              <w:right w:val="single" w:sz="4" w:space="0" w:color="000000"/>
            </w:tcBorders>
          </w:tcPr>
          <w:p w:rsidR="007E61AC" w:rsidRDefault="007E61AC">
            <w:pPr>
              <w:pStyle w:val="ProductList-TableBody"/>
            </w:pPr>
          </w:p>
        </w:tc>
      </w:tr>
      <w:tr w:rsidR="007E61AC">
        <w:tc>
          <w:tcPr>
            <w:tcW w:w="588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Doplněk Windows 10 Enterprise E3 podle počtu uživatelů</w:t>
            </w:r>
          </w:p>
        </w:tc>
        <w:tc>
          <w:tcPr>
            <w:tcW w:w="6240" w:type="dxa"/>
            <w:tcBorders>
              <w:top w:val="none" w:sz="4" w:space="0" w:color="000000"/>
              <w:left w:val="single" w:sz="4" w:space="0" w:color="000000"/>
              <w:bottom w:val="none" w:sz="4" w:space="0" w:color="000000"/>
              <w:right w:val="single" w:sz="4" w:space="0" w:color="000000"/>
            </w:tcBorders>
          </w:tcPr>
          <w:p w:rsidR="007E61AC" w:rsidRDefault="00ED43F5">
            <w:pPr>
              <w:pStyle w:val="ProductList-TableBody"/>
            </w:pPr>
            <w:r>
              <w:t>Windows 10 Enterprise/Education E3 podle počtu zařízení</w:t>
            </w:r>
          </w:p>
        </w:tc>
      </w:tr>
      <w:tr w:rsidR="007E61AC">
        <w:tc>
          <w:tcPr>
            <w:tcW w:w="588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Doplněk Windows 10 Enterprise E5 podle počtu zařízení nebo uživatelů</w:t>
            </w:r>
          </w:p>
        </w:tc>
        <w:tc>
          <w:tcPr>
            <w:tcW w:w="6240" w:type="dxa"/>
            <w:tcBorders>
              <w:top w:val="none" w:sz="4" w:space="0" w:color="000000"/>
              <w:left w:val="single" w:sz="4" w:space="0" w:color="000000"/>
              <w:bottom w:val="single" w:sz="4" w:space="0" w:color="000000"/>
              <w:right w:val="single" w:sz="4" w:space="0" w:color="000000"/>
            </w:tcBorders>
          </w:tcPr>
          <w:p w:rsidR="007E61AC" w:rsidRDefault="007E61AC">
            <w:pPr>
              <w:pStyle w:val="ProductList-TableBody"/>
            </w:pPr>
          </w:p>
        </w:tc>
      </w:tr>
      <w:tr w:rsidR="007E61AC">
        <w:tc>
          <w:tcPr>
            <w:tcW w:w="5880" w:type="dxa"/>
            <w:tcBorders>
              <w:top w:val="single" w:sz="4" w:space="0" w:color="000000"/>
              <w:left w:val="single" w:sz="4" w:space="0" w:color="000000"/>
              <w:bottom w:val="none" w:sz="4" w:space="0" w:color="000000"/>
              <w:right w:val="single" w:sz="4" w:space="0" w:color="000000"/>
            </w:tcBorders>
          </w:tcPr>
          <w:p w:rsidR="007E61AC" w:rsidRDefault="00ED43F5">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Windows 10 Enterprise E3/E5 na uživatele</w:t>
            </w:r>
          </w:p>
        </w:tc>
      </w:tr>
      <w:tr w:rsidR="007E61AC">
        <w:tc>
          <w:tcPr>
            <w:tcW w:w="5880" w:type="dxa"/>
            <w:tcBorders>
              <w:top w:val="none" w:sz="4" w:space="0" w:color="000000"/>
              <w:left w:val="single" w:sz="4" w:space="0" w:color="000000"/>
              <w:bottom w:val="single" w:sz="4" w:space="0" w:color="000000"/>
              <w:right w:val="single" w:sz="4" w:space="0" w:color="000000"/>
            </w:tcBorders>
          </w:tcPr>
          <w:p w:rsidR="007E61AC" w:rsidRDefault="007E61A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Windows VDA E3/E5 na uživatele</w:t>
            </w:r>
          </w:p>
        </w:tc>
      </w:tr>
    </w:tbl>
    <w:p w:rsidR="007E61AC" w:rsidRDefault="007E61AC">
      <w:pPr>
        <w:pStyle w:val="ProductList-Body"/>
      </w:pPr>
    </w:p>
    <w:p w:rsidR="007E61AC" w:rsidRDefault="00ED43F5">
      <w:pPr>
        <w:pStyle w:val="ProductList-Offering2HeadingNoBorder"/>
        <w:outlineLvl w:val="2"/>
      </w:pPr>
      <w:r>
        <w:t>Microsoft Operations Management and Security</w:t>
      </w:r>
      <w:r>
        <w:fldChar w:fldCharType="begin"/>
      </w:r>
      <w:r>
        <w:instrText xml:space="preserve"> TC "</w:instrText>
      </w:r>
      <w:bookmarkStart w:id="360" w:name="_Toc509948047"/>
      <w:r>
        <w:instrText>Microsoft Operations Management and Security</w:instrText>
      </w:r>
      <w:bookmarkEnd w:id="360"/>
      <w:r>
        <w:instrText>" \l 3</w:instrText>
      </w:r>
      <w:r>
        <w:fldChar w:fldCharType="end"/>
      </w:r>
    </w:p>
    <w:p w:rsidR="007E61AC" w:rsidRDefault="007E61AC">
      <w:pPr>
        <w:pStyle w:val="ProductList-Body"/>
      </w:pPr>
    </w:p>
    <w:p w:rsidR="007E61AC" w:rsidRDefault="00ED43F5">
      <w:pPr>
        <w:pStyle w:val="ProductList-Body"/>
      </w:pPr>
      <w:r>
        <w:t xml:space="preserve">Pro každou kvalifikující licenci smí zákazník zakoupit kombinaci doplňků E1 a E2 až do množství, ke kterému je oprávněn. </w:t>
      </w:r>
    </w:p>
    <w:p w:rsidR="007E61AC" w:rsidRDefault="007E61AC">
      <w:pPr>
        <w:pStyle w:val="ProductList-Body"/>
      </w:pPr>
    </w:p>
    <w:p w:rsidR="007E61AC" w:rsidRDefault="00ED43F5">
      <w:pPr>
        <w:pStyle w:val="ProductList-Body"/>
      </w:pPr>
      <w:r>
        <w:t>Licenci na odběr doplňku Operations Management and Security lze zakoupit na základě jiné multilicenční smlouvy než jeho kvalifikující licence. Pokud nejdříve vyprší krytí SA pro kvalifikující licenci, platnost licence na odběr doplňku Operations Management and Security vyprší v následujícímu výročnímu datu účinnosti prováděcí smlouvy.</w:t>
      </w:r>
    </w:p>
    <w:p w:rsidR="007E61AC" w:rsidRDefault="007E61AC">
      <w:pPr>
        <w:pStyle w:val="ProductList-Body"/>
      </w:pPr>
    </w:p>
    <w:tbl>
      <w:tblPr>
        <w:tblStyle w:val="PURTable"/>
        <w:tblW w:w="0" w:type="dxa"/>
        <w:tblLook w:val="04A0" w:firstRow="1" w:lastRow="0" w:firstColumn="1" w:lastColumn="0" w:noHBand="0" w:noVBand="1"/>
      </w:tblPr>
      <w:tblGrid>
        <w:gridCol w:w="3898"/>
        <w:gridCol w:w="3794"/>
        <w:gridCol w:w="3224"/>
      </w:tblGrid>
      <w:tr w:rsidR="007E61AC">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E61AC" w:rsidRDefault="00ED43F5">
            <w:pPr>
              <w:pStyle w:val="ProductList-TableBody"/>
            </w:pPr>
            <w:r>
              <w:rPr>
                <w:color w:val="FFFFFF"/>
              </w:rPr>
              <w:t>Licence na odběr doplňku na základě počtu uživatelů</w:t>
            </w:r>
          </w:p>
        </w:tc>
        <w:tc>
          <w:tcPr>
            <w:tcW w:w="4160" w:type="dxa"/>
            <w:tcBorders>
              <w:top w:val="single" w:sz="4" w:space="0" w:color="0070C0"/>
              <w:bottom w:val="single" w:sz="4" w:space="0" w:color="000000"/>
            </w:tcBorders>
            <w:shd w:val="clear" w:color="auto" w:fill="0070C0"/>
          </w:tcPr>
          <w:p w:rsidR="007E61AC" w:rsidRDefault="00ED43F5">
            <w:pPr>
              <w:pStyle w:val="ProductList-TableBody"/>
            </w:pPr>
            <w:r>
              <w:rPr>
                <w:color w:val="FFFFFF"/>
              </w:rPr>
              <w:t>Kvalifikující licence</w:t>
            </w:r>
          </w:p>
        </w:tc>
        <w:tc>
          <w:tcPr>
            <w:tcW w:w="3540" w:type="dxa"/>
            <w:tcBorders>
              <w:top w:val="single" w:sz="4" w:space="0" w:color="0070C0"/>
              <w:bottom w:val="single" w:sz="4" w:space="0" w:color="000000"/>
              <w:right w:val="single" w:sz="4" w:space="0" w:color="0070C0"/>
            </w:tcBorders>
            <w:shd w:val="clear" w:color="auto" w:fill="0070C0"/>
          </w:tcPr>
          <w:p w:rsidR="007E61AC" w:rsidRDefault="00ED43F5">
            <w:pPr>
              <w:pStyle w:val="ProductList-TableBody"/>
            </w:pPr>
            <w:r>
              <w:rPr>
                <w:color w:val="FFFFFF"/>
              </w:rPr>
              <w:t>Povolené množství</w:t>
            </w:r>
          </w:p>
        </w:tc>
      </w:tr>
      <w:tr w:rsidR="007E61AC">
        <w:tc>
          <w:tcPr>
            <w:tcW w:w="4280" w:type="dxa"/>
            <w:tcBorders>
              <w:top w:val="single" w:sz="4" w:space="0" w:color="000000"/>
              <w:left w:val="single" w:sz="4" w:space="0" w:color="000000"/>
              <w:bottom w:val="none" w:sz="4" w:space="0" w:color="000000"/>
              <w:right w:val="single" w:sz="4" w:space="0" w:color="000000"/>
            </w:tcBorders>
          </w:tcPr>
          <w:p w:rsidR="007E61AC" w:rsidRDefault="00ED43F5">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Core Infrastructure Server Suite Standard (sady 2 jádrových licencí) </w:t>
            </w:r>
          </w:p>
        </w:tc>
        <w:tc>
          <w:tcPr>
            <w:tcW w:w="3540" w:type="dxa"/>
            <w:tcBorders>
              <w:top w:val="single" w:sz="4" w:space="0" w:color="000000"/>
              <w:left w:val="single" w:sz="4" w:space="0" w:color="000000"/>
              <w:bottom w:val="none" w:sz="4" w:space="0" w:color="000000"/>
              <w:right w:val="single" w:sz="4" w:space="0" w:color="000000"/>
            </w:tcBorders>
          </w:tcPr>
          <w:p w:rsidR="007E61AC" w:rsidRDefault="00ED43F5">
            <w:pPr>
              <w:pStyle w:val="ProductList-TableBody"/>
            </w:pPr>
            <w:r>
              <w:t>1/4 (vyžaduje minimálně čtyři kvalifikující licence)</w:t>
            </w:r>
          </w:p>
        </w:tc>
      </w:tr>
      <w:tr w:rsidR="007E61AC">
        <w:tc>
          <w:tcPr>
            <w:tcW w:w="4280" w:type="dxa"/>
            <w:tcBorders>
              <w:top w:val="none" w:sz="4" w:space="0" w:color="000000"/>
              <w:left w:val="single" w:sz="4" w:space="0" w:color="000000"/>
              <w:bottom w:val="single" w:sz="4" w:space="0" w:color="000000"/>
              <w:right w:val="single" w:sz="4" w:space="0" w:color="000000"/>
            </w:tcBorders>
          </w:tcPr>
          <w:p w:rsidR="007E61AC" w:rsidRDefault="007E61A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System Center Standard (sady 2 jádrových licencí)</w:t>
            </w:r>
          </w:p>
        </w:tc>
        <w:tc>
          <w:tcPr>
            <w:tcW w:w="3540" w:type="dxa"/>
            <w:tcBorders>
              <w:top w:val="none" w:sz="4" w:space="0" w:color="000000"/>
              <w:left w:val="single" w:sz="4" w:space="0" w:color="000000"/>
              <w:bottom w:val="single" w:sz="4" w:space="0" w:color="000000"/>
              <w:right w:val="single" w:sz="4" w:space="0" w:color="000000"/>
            </w:tcBorders>
          </w:tcPr>
          <w:p w:rsidR="007E61AC" w:rsidRDefault="007E61AC">
            <w:pPr>
              <w:pStyle w:val="ProductList-TableBody"/>
            </w:pPr>
          </w:p>
        </w:tc>
      </w:tr>
      <w:tr w:rsidR="007E61AC">
        <w:tc>
          <w:tcPr>
            <w:tcW w:w="4280" w:type="dxa"/>
            <w:tcBorders>
              <w:top w:val="single" w:sz="4" w:space="0" w:color="000000"/>
              <w:left w:val="single" w:sz="4" w:space="0" w:color="000000"/>
              <w:bottom w:val="none" w:sz="4" w:space="0" w:color="000000"/>
              <w:right w:val="single" w:sz="4" w:space="0" w:color="000000"/>
            </w:tcBorders>
          </w:tcPr>
          <w:p w:rsidR="007E61AC" w:rsidRDefault="00ED43F5">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Core Infrastructure Server Suite Datacenter (sady 2 jádrových licencí) </w:t>
            </w:r>
          </w:p>
        </w:tc>
        <w:tc>
          <w:tcPr>
            <w:tcW w:w="3540" w:type="dxa"/>
            <w:tcBorders>
              <w:top w:val="single" w:sz="4" w:space="0" w:color="000000"/>
              <w:left w:val="single" w:sz="4" w:space="0" w:color="000000"/>
              <w:bottom w:val="none" w:sz="4" w:space="0" w:color="000000"/>
              <w:right w:val="single" w:sz="4" w:space="0" w:color="000000"/>
            </w:tcBorders>
          </w:tcPr>
          <w:p w:rsidR="007E61AC" w:rsidRDefault="00ED43F5">
            <w:pPr>
              <w:pStyle w:val="ProductList-TableBody"/>
            </w:pPr>
            <w:r>
              <w:t>1</w:t>
            </w:r>
          </w:p>
        </w:tc>
      </w:tr>
      <w:tr w:rsidR="007E61AC">
        <w:tc>
          <w:tcPr>
            <w:tcW w:w="4280" w:type="dxa"/>
            <w:tcBorders>
              <w:top w:val="none" w:sz="4" w:space="0" w:color="000000"/>
              <w:left w:val="single" w:sz="4" w:space="0" w:color="000000"/>
              <w:bottom w:val="single" w:sz="4" w:space="0" w:color="000000"/>
              <w:right w:val="single" w:sz="4" w:space="0" w:color="000000"/>
            </w:tcBorders>
          </w:tcPr>
          <w:p w:rsidR="007E61AC" w:rsidRDefault="007E61A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System Center Datacenter (sady 2 jádrových licencí)</w:t>
            </w:r>
          </w:p>
        </w:tc>
        <w:tc>
          <w:tcPr>
            <w:tcW w:w="3540" w:type="dxa"/>
            <w:tcBorders>
              <w:top w:val="none" w:sz="4" w:space="0" w:color="000000"/>
              <w:left w:val="single" w:sz="4" w:space="0" w:color="000000"/>
              <w:bottom w:val="single" w:sz="4" w:space="0" w:color="000000"/>
              <w:right w:val="single" w:sz="4" w:space="0" w:color="000000"/>
            </w:tcBorders>
          </w:tcPr>
          <w:p w:rsidR="007E61AC" w:rsidRDefault="007E61AC">
            <w:pPr>
              <w:pStyle w:val="ProductList-TableBody"/>
            </w:pPr>
          </w:p>
        </w:tc>
      </w:tr>
      <w:tr w:rsidR="007E61AC">
        <w:tc>
          <w:tcPr>
            <w:tcW w:w="4280" w:type="dxa"/>
            <w:tcBorders>
              <w:top w:val="single" w:sz="4" w:space="0" w:color="000000"/>
              <w:left w:val="single" w:sz="4" w:space="0" w:color="000000"/>
              <w:bottom w:val="none" w:sz="4" w:space="0" w:color="000000"/>
              <w:right w:val="single" w:sz="4" w:space="0" w:color="000000"/>
            </w:tcBorders>
          </w:tcPr>
          <w:p w:rsidR="007E61AC" w:rsidRDefault="00ED43F5">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Core Infrastructure Server Suite Standard (2 procesory)</w:t>
            </w:r>
          </w:p>
        </w:tc>
        <w:tc>
          <w:tcPr>
            <w:tcW w:w="3540" w:type="dxa"/>
            <w:tcBorders>
              <w:top w:val="single" w:sz="4" w:space="0" w:color="000000"/>
              <w:left w:val="single" w:sz="4" w:space="0" w:color="000000"/>
              <w:bottom w:val="none" w:sz="4" w:space="0" w:color="000000"/>
              <w:right w:val="single" w:sz="4" w:space="0" w:color="000000"/>
            </w:tcBorders>
          </w:tcPr>
          <w:p w:rsidR="007E61AC" w:rsidRDefault="00ED43F5">
            <w:pPr>
              <w:pStyle w:val="ProductList-TableBody"/>
            </w:pPr>
            <w:r>
              <w:t>2</w:t>
            </w:r>
          </w:p>
        </w:tc>
      </w:tr>
      <w:tr w:rsidR="007E61AC">
        <w:tc>
          <w:tcPr>
            <w:tcW w:w="4280" w:type="dxa"/>
            <w:tcBorders>
              <w:top w:val="none" w:sz="4" w:space="0" w:color="000000"/>
              <w:left w:val="single" w:sz="4" w:space="0" w:color="000000"/>
              <w:bottom w:val="single" w:sz="4" w:space="0" w:color="000000"/>
              <w:right w:val="single" w:sz="4" w:space="0" w:color="000000"/>
            </w:tcBorders>
          </w:tcPr>
          <w:p w:rsidR="007E61AC" w:rsidRDefault="007E61A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System Center Standard (2 procesory)</w:t>
            </w:r>
          </w:p>
        </w:tc>
        <w:tc>
          <w:tcPr>
            <w:tcW w:w="3540" w:type="dxa"/>
            <w:tcBorders>
              <w:top w:val="none" w:sz="4" w:space="0" w:color="000000"/>
              <w:left w:val="single" w:sz="4" w:space="0" w:color="000000"/>
              <w:bottom w:val="single" w:sz="4" w:space="0" w:color="000000"/>
              <w:right w:val="single" w:sz="4" w:space="0" w:color="000000"/>
            </w:tcBorders>
          </w:tcPr>
          <w:p w:rsidR="007E61AC" w:rsidRDefault="007E61AC">
            <w:pPr>
              <w:pStyle w:val="ProductList-TableBody"/>
            </w:pPr>
          </w:p>
        </w:tc>
      </w:tr>
      <w:tr w:rsidR="007E61AC">
        <w:tc>
          <w:tcPr>
            <w:tcW w:w="4280" w:type="dxa"/>
            <w:tcBorders>
              <w:top w:val="single" w:sz="4" w:space="0" w:color="000000"/>
              <w:left w:val="single" w:sz="4" w:space="0" w:color="000000"/>
              <w:bottom w:val="none" w:sz="4" w:space="0" w:color="000000"/>
              <w:right w:val="single" w:sz="4" w:space="0" w:color="000000"/>
            </w:tcBorders>
          </w:tcPr>
          <w:p w:rsidR="007E61AC" w:rsidRDefault="00ED43F5">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Core Infrastructure Server Suite Datacenter (2 procesory)</w:t>
            </w:r>
          </w:p>
        </w:tc>
        <w:tc>
          <w:tcPr>
            <w:tcW w:w="3540" w:type="dxa"/>
            <w:tcBorders>
              <w:top w:val="single" w:sz="4" w:space="0" w:color="000000"/>
              <w:left w:val="single" w:sz="4" w:space="0" w:color="000000"/>
              <w:bottom w:val="none" w:sz="4" w:space="0" w:color="000000"/>
              <w:right w:val="single" w:sz="4" w:space="0" w:color="000000"/>
            </w:tcBorders>
          </w:tcPr>
          <w:p w:rsidR="007E61AC" w:rsidRDefault="00ED43F5">
            <w:pPr>
              <w:pStyle w:val="ProductList-TableBody"/>
            </w:pPr>
            <w:r>
              <w:t>8</w:t>
            </w:r>
          </w:p>
        </w:tc>
      </w:tr>
      <w:tr w:rsidR="007E61AC">
        <w:tc>
          <w:tcPr>
            <w:tcW w:w="4280" w:type="dxa"/>
            <w:tcBorders>
              <w:top w:val="none" w:sz="4" w:space="0" w:color="000000"/>
              <w:left w:val="single" w:sz="4" w:space="0" w:color="000000"/>
              <w:bottom w:val="single" w:sz="4" w:space="0" w:color="000000"/>
              <w:right w:val="single" w:sz="4" w:space="0" w:color="000000"/>
            </w:tcBorders>
          </w:tcPr>
          <w:p w:rsidR="007E61AC" w:rsidRDefault="007E61A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System Center Datacenter (2 procesory)</w:t>
            </w:r>
          </w:p>
        </w:tc>
        <w:tc>
          <w:tcPr>
            <w:tcW w:w="3540" w:type="dxa"/>
            <w:tcBorders>
              <w:top w:val="none" w:sz="4" w:space="0" w:color="000000"/>
              <w:left w:val="single" w:sz="4" w:space="0" w:color="000000"/>
              <w:bottom w:val="single" w:sz="4" w:space="0" w:color="000000"/>
              <w:right w:val="single" w:sz="4" w:space="0" w:color="000000"/>
            </w:tcBorders>
          </w:tcPr>
          <w:p w:rsidR="007E61AC" w:rsidRDefault="007E61AC">
            <w:pPr>
              <w:pStyle w:val="ProductList-TableBody"/>
            </w:pPr>
          </w:p>
        </w:tc>
      </w:tr>
    </w:tbl>
    <w:p w:rsidR="007E61AC" w:rsidRDefault="007E61AC">
      <w:pPr>
        <w:pStyle w:val="ProductList-Body"/>
      </w:pPr>
    </w:p>
    <w:p w:rsidR="007E61AC" w:rsidRDefault="00ED43F5">
      <w:pPr>
        <w:pStyle w:val="ProductList-Offering2HeadingNoBorder"/>
        <w:outlineLvl w:val="2"/>
      </w:pPr>
      <w:r>
        <w:t>Microsoft Azure User Plans</w:t>
      </w:r>
      <w:r>
        <w:fldChar w:fldCharType="begin"/>
      </w:r>
      <w:r>
        <w:instrText xml:space="preserve"> TC "</w:instrText>
      </w:r>
      <w:bookmarkStart w:id="361" w:name="_Toc509948048"/>
      <w:r>
        <w:instrText>Microsoft Azure User Plans</w:instrText>
      </w:r>
      <w:bookmarkEnd w:id="361"/>
      <w:r>
        <w:instrText>" \l 3</w:instrText>
      </w:r>
      <w:r>
        <w:fldChar w:fldCharType="end"/>
      </w:r>
    </w:p>
    <w:p w:rsidR="007E61AC" w:rsidRDefault="007E61AC">
      <w:pPr>
        <w:pStyle w:val="ProductList-Body"/>
      </w:pPr>
    </w:p>
    <w:tbl>
      <w:tblPr>
        <w:tblStyle w:val="PURTable"/>
        <w:tblW w:w="0" w:type="dxa"/>
        <w:tblLook w:val="04A0" w:firstRow="1" w:lastRow="0" w:firstColumn="1" w:lastColumn="0" w:noHBand="0" w:noVBand="1"/>
      </w:tblPr>
      <w:tblGrid>
        <w:gridCol w:w="5302"/>
        <w:gridCol w:w="5614"/>
      </w:tblGrid>
      <w:tr w:rsidR="007E61A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E61AC" w:rsidRDefault="00ED43F5">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7E61AC" w:rsidRDefault="00ED43F5">
            <w:pPr>
              <w:pStyle w:val="ProductList-TableBody"/>
            </w:pPr>
            <w:r>
              <w:rPr>
                <w:color w:val="FFFFFF"/>
              </w:rPr>
              <w:t>Kvalifikující licence</w:t>
            </w:r>
          </w:p>
        </w:tc>
      </w:tr>
      <w:tr w:rsidR="007E61AC">
        <w:tc>
          <w:tcPr>
            <w:tcW w:w="588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Sada Enterprise CAL</w:t>
            </w:r>
          </w:p>
        </w:tc>
      </w:tr>
      <w:tr w:rsidR="007E61AC">
        <w:tc>
          <w:tcPr>
            <w:tcW w:w="588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Licence pro správu klienta pro produkt Advanced Threat Protection 2016 pro uživatele</w:t>
            </w:r>
          </w:p>
        </w:tc>
      </w:tr>
    </w:tbl>
    <w:p w:rsidR="007E61AC" w:rsidRDefault="007E61AC">
      <w:pPr>
        <w:pStyle w:val="ProductList-Body"/>
      </w:pPr>
    </w:p>
    <w:p w:rsidR="007E61AC" w:rsidRDefault="00ED43F5">
      <w:pPr>
        <w:pStyle w:val="ProductList-Offering2HeadingNoBorder"/>
        <w:outlineLvl w:val="2"/>
      </w:pPr>
      <w:r>
        <w:lastRenderedPageBreak/>
        <w:t>Microsoft 365</w:t>
      </w:r>
      <w:r>
        <w:fldChar w:fldCharType="begin"/>
      </w:r>
      <w:r>
        <w:instrText xml:space="preserve"> TC "</w:instrText>
      </w:r>
      <w:bookmarkStart w:id="362" w:name="_Toc509948049"/>
      <w:r>
        <w:instrText>Microsoft 365</w:instrText>
      </w:r>
      <w:bookmarkEnd w:id="362"/>
      <w:r>
        <w:instrText>" \l 3</w:instrText>
      </w:r>
      <w:r>
        <w:fldChar w:fldCharType="end"/>
      </w:r>
    </w:p>
    <w:p w:rsidR="007E61AC" w:rsidRDefault="007E61AC">
      <w:pPr>
        <w:pStyle w:val="ProductList-Body"/>
      </w:pPr>
    </w:p>
    <w:tbl>
      <w:tblPr>
        <w:tblStyle w:val="PURTable"/>
        <w:tblW w:w="0" w:type="dxa"/>
        <w:tblLook w:val="04A0" w:firstRow="1" w:lastRow="0" w:firstColumn="1" w:lastColumn="0" w:noHBand="0" w:noVBand="1"/>
      </w:tblPr>
      <w:tblGrid>
        <w:gridCol w:w="5255"/>
        <w:gridCol w:w="5661"/>
      </w:tblGrid>
      <w:tr w:rsidR="007E61A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E61AC" w:rsidRDefault="00ED43F5">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7E61AC" w:rsidRDefault="00ED43F5">
            <w:pPr>
              <w:pStyle w:val="ProductList-TableBody"/>
            </w:pPr>
            <w:r>
              <w:rPr>
                <w:color w:val="FFFFFF"/>
              </w:rPr>
              <w:t>Kvalifikující licence</w:t>
            </w:r>
          </w:p>
        </w:tc>
      </w:tr>
      <w:tr w:rsidR="007E61AC">
        <w:tc>
          <w:tcPr>
            <w:tcW w:w="588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Doplněk Microsoft 365 E3/E5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Windows 10 Enterprise/Education E3 podle počtu zařízení a</w:t>
            </w:r>
          </w:p>
          <w:p w:rsidR="007E61AC" w:rsidRDefault="00ED43F5">
            <w:pPr>
              <w:pStyle w:val="ProductList-TableBody"/>
            </w:pPr>
            <w:r>
              <w:t>sada Core/Enterprise CAL Suite, a</w:t>
            </w:r>
          </w:p>
          <w:p w:rsidR="007E61AC" w:rsidRDefault="00ED43F5">
            <w:pPr>
              <w:pStyle w:val="ProductList-TableBody"/>
            </w:pPr>
            <w:r>
              <w:t>Office Professional Plus</w:t>
            </w:r>
          </w:p>
        </w:tc>
      </w:tr>
      <w:tr w:rsidR="007E61AC">
        <w:tc>
          <w:tcPr>
            <w:tcW w:w="588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Office 365 E1/E3</w:t>
            </w:r>
          </w:p>
        </w:tc>
      </w:tr>
    </w:tbl>
    <w:p w:rsidR="007E61AC" w:rsidRDefault="007E61AC">
      <w:pPr>
        <w:pStyle w:val="ProductList-Body"/>
      </w:pPr>
    </w:p>
    <w:p w:rsidR="007E61AC" w:rsidRDefault="00ED43F5">
      <w:pPr>
        <w:pStyle w:val="ProductList-Offering2HeadingNoBorder"/>
        <w:outlineLvl w:val="2"/>
      </w:pPr>
      <w:r>
        <w:t>Enterprise Mobility + Security</w:t>
      </w:r>
      <w:r>
        <w:fldChar w:fldCharType="begin"/>
      </w:r>
      <w:r>
        <w:instrText xml:space="preserve"> TC "</w:instrText>
      </w:r>
      <w:bookmarkStart w:id="363" w:name="_Toc509948050"/>
      <w:r>
        <w:instrText>Enterprise Mobility + Security</w:instrText>
      </w:r>
      <w:bookmarkEnd w:id="363"/>
      <w:r>
        <w:instrText>" \l 3</w:instrText>
      </w:r>
      <w:r>
        <w:fldChar w:fldCharType="end"/>
      </w:r>
    </w:p>
    <w:p w:rsidR="007E61AC" w:rsidRDefault="007E61AC">
      <w:pPr>
        <w:pStyle w:val="ProductList-Body"/>
      </w:pPr>
    </w:p>
    <w:tbl>
      <w:tblPr>
        <w:tblStyle w:val="PURTable"/>
        <w:tblW w:w="0" w:type="dxa"/>
        <w:tblLook w:val="04A0" w:firstRow="1" w:lastRow="0" w:firstColumn="1" w:lastColumn="0" w:noHBand="0" w:noVBand="1"/>
      </w:tblPr>
      <w:tblGrid>
        <w:gridCol w:w="5402"/>
        <w:gridCol w:w="5514"/>
      </w:tblGrid>
      <w:tr w:rsidR="007E61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E61AC" w:rsidRDefault="00ED43F5">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rsidR="007E61AC" w:rsidRDefault="00ED43F5">
            <w:pPr>
              <w:pStyle w:val="ProductList-TableBody"/>
            </w:pPr>
            <w:r>
              <w:rPr>
                <w:color w:val="FFFFFF"/>
              </w:rPr>
              <w:t>Kvalifikující licence</w:t>
            </w:r>
          </w:p>
        </w:tc>
      </w:tr>
      <w:tr w:rsidR="007E61AC">
        <w:tc>
          <w:tcPr>
            <w:tcW w:w="600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 xml:space="preserve">Doplněk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Sada Core CAL</w:t>
            </w:r>
          </w:p>
        </w:tc>
      </w:tr>
      <w:tr w:rsidR="007E61AC">
        <w:tc>
          <w:tcPr>
            <w:tcW w:w="6000" w:type="dxa"/>
            <w:tcBorders>
              <w:top w:val="none" w:sz="4" w:space="0" w:color="6E6E6E"/>
              <w:left w:val="single" w:sz="4" w:space="0" w:color="6E6E6E"/>
              <w:bottom w:val="none" w:sz="4" w:space="0" w:color="6E6E6E"/>
              <w:right w:val="single" w:sz="4" w:space="0" w:color="6E6E6E"/>
            </w:tcBorders>
          </w:tcPr>
          <w:p w:rsidR="007E61AC" w:rsidRDefault="007E61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Sada Enterprise CAL</w:t>
            </w:r>
          </w:p>
        </w:tc>
      </w:tr>
      <w:tr w:rsidR="007E61AC">
        <w:tc>
          <w:tcPr>
            <w:tcW w:w="6000" w:type="dxa"/>
            <w:tcBorders>
              <w:top w:val="none" w:sz="4" w:space="0" w:color="6E6E6E"/>
              <w:left w:val="single" w:sz="4" w:space="0" w:color="6E6E6E"/>
              <w:bottom w:val="none" w:sz="4" w:space="0" w:color="6E6E6E"/>
              <w:right w:val="single" w:sz="4" w:space="0" w:color="6E6E6E"/>
            </w:tcBorders>
          </w:tcPr>
          <w:p w:rsidR="007E61AC" w:rsidRDefault="007E61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Core CAL Suite Bridge pro Office 365</w:t>
            </w:r>
          </w:p>
        </w:tc>
      </w:tr>
      <w:tr w:rsidR="007E61AC">
        <w:tc>
          <w:tcPr>
            <w:tcW w:w="6000" w:type="dxa"/>
            <w:tcBorders>
              <w:top w:val="none" w:sz="4" w:space="0" w:color="6E6E6E"/>
              <w:left w:val="single" w:sz="4" w:space="0" w:color="6E6E6E"/>
              <w:bottom w:val="none" w:sz="4" w:space="0" w:color="6E6E6E"/>
              <w:right w:val="single" w:sz="4" w:space="0" w:color="6E6E6E"/>
            </w:tcBorders>
          </w:tcPr>
          <w:p w:rsidR="007E61AC" w:rsidRDefault="007E61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Core CAL Suite Bridge pro Office 365 a Microsoft Intune</w:t>
            </w:r>
          </w:p>
        </w:tc>
      </w:tr>
      <w:tr w:rsidR="007E61AC">
        <w:tc>
          <w:tcPr>
            <w:tcW w:w="6000" w:type="dxa"/>
            <w:tcBorders>
              <w:top w:val="none" w:sz="4" w:space="0" w:color="6E6E6E"/>
              <w:left w:val="single" w:sz="4" w:space="0" w:color="6E6E6E"/>
              <w:bottom w:val="none" w:sz="4" w:space="0" w:color="6E6E6E"/>
              <w:right w:val="single" w:sz="4" w:space="0" w:color="6E6E6E"/>
            </w:tcBorders>
          </w:tcPr>
          <w:p w:rsidR="007E61AC" w:rsidRDefault="007E61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Enterprise CAL Suite Bridge pro Office 365</w:t>
            </w:r>
          </w:p>
        </w:tc>
      </w:tr>
      <w:tr w:rsidR="007E61AC">
        <w:tc>
          <w:tcPr>
            <w:tcW w:w="600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Enterprise CAL Suite Bridge pro Office 365 a Microsoft Intune</w:t>
            </w:r>
          </w:p>
        </w:tc>
      </w:tr>
    </w:tbl>
    <w:p w:rsidR="007E61AC" w:rsidRDefault="007E61AC">
      <w:pPr>
        <w:pStyle w:val="ProductList-Body"/>
      </w:pPr>
    </w:p>
    <w:p w:rsidR="007E61AC" w:rsidRDefault="00ED43F5">
      <w:pPr>
        <w:pStyle w:val="ProductList-Offering2HeadingNoBorder"/>
        <w:outlineLvl w:val="2"/>
      </w:pPr>
      <w:r>
        <w:t>Služby Microsoft Dynamics 365</w:t>
      </w:r>
      <w:r>
        <w:fldChar w:fldCharType="begin"/>
      </w:r>
      <w:r>
        <w:instrText xml:space="preserve"> TC "</w:instrText>
      </w:r>
      <w:bookmarkStart w:id="364" w:name="_Toc509948051"/>
      <w:r>
        <w:instrText>Služby Microsoft Dynamics 365</w:instrText>
      </w:r>
      <w:bookmarkEnd w:id="364"/>
      <w:r>
        <w:instrText>" \l 3</w:instrText>
      </w:r>
      <w:r>
        <w:fldChar w:fldCharType="end"/>
      </w:r>
    </w:p>
    <w:p w:rsidR="007E61AC" w:rsidRDefault="007E61AC">
      <w:pPr>
        <w:pStyle w:val="ProductList-Body"/>
      </w:pPr>
    </w:p>
    <w:tbl>
      <w:tblPr>
        <w:tblStyle w:val="PURTable"/>
        <w:tblW w:w="0" w:type="dxa"/>
        <w:tblLook w:val="04A0" w:firstRow="1" w:lastRow="0" w:firstColumn="1" w:lastColumn="0" w:noHBand="0" w:noVBand="1"/>
      </w:tblPr>
      <w:tblGrid>
        <w:gridCol w:w="5480"/>
        <w:gridCol w:w="5436"/>
      </w:tblGrid>
      <w:tr w:rsidR="007E61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E61AC" w:rsidRDefault="00ED43F5">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rsidR="007E61AC" w:rsidRDefault="00ED43F5">
            <w:pPr>
              <w:pStyle w:val="ProductList-TableBody"/>
            </w:pPr>
            <w:r>
              <w:rPr>
                <w:color w:val="FFFFFF"/>
              </w:rPr>
              <w:t>Kvalifikující licence</w:t>
            </w:r>
          </w:p>
        </w:tc>
      </w:tr>
      <w:tr w:rsidR="007E61AC">
        <w:tc>
          <w:tcPr>
            <w:tcW w:w="612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Doplněk Microsoft Dynamics 365 for Team Members, verze Enterprise</w:t>
            </w: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Microsoft Dynamics AX Task CAL</w:t>
            </w:r>
          </w:p>
        </w:tc>
      </w:tr>
      <w:tr w:rsidR="007E61AC">
        <w:tc>
          <w:tcPr>
            <w:tcW w:w="6120" w:type="dxa"/>
            <w:tcBorders>
              <w:top w:val="none" w:sz="4" w:space="0" w:color="6E6E6E"/>
              <w:left w:val="single" w:sz="4" w:space="0" w:color="6E6E6E"/>
              <w:bottom w:val="none" w:sz="4" w:space="0" w:color="6E6E6E"/>
              <w:right w:val="single" w:sz="4" w:space="0" w:color="6E6E6E"/>
            </w:tcBorders>
          </w:tcPr>
          <w:p w:rsidR="007E61AC" w:rsidRDefault="007E61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pro Microsoft Dynamics AX Self Serve</w:t>
            </w:r>
          </w:p>
        </w:tc>
      </w:tr>
      <w:tr w:rsidR="007E61AC">
        <w:tc>
          <w:tcPr>
            <w:tcW w:w="6120" w:type="dxa"/>
            <w:tcBorders>
              <w:top w:val="none" w:sz="4" w:space="0" w:color="6E6E6E"/>
              <w:left w:val="single" w:sz="4" w:space="0" w:color="6E6E6E"/>
              <w:bottom w:val="none" w:sz="4" w:space="0" w:color="6E6E6E"/>
              <w:right w:val="single" w:sz="4" w:space="0" w:color="6E6E6E"/>
            </w:tcBorders>
          </w:tcPr>
          <w:p w:rsidR="007E61AC" w:rsidRDefault="007E61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produktu Microsoft Dynamics CRM Essentials</w:t>
            </w:r>
          </w:p>
        </w:tc>
      </w:tr>
      <w:tr w:rsidR="007E61AC">
        <w:tc>
          <w:tcPr>
            <w:tcW w:w="612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lokální verzi produktu Microsoft Dynamics 365 for Team Members</w:t>
            </w:r>
          </w:p>
        </w:tc>
      </w:tr>
      <w:tr w:rsidR="007E61AC">
        <w:tc>
          <w:tcPr>
            <w:tcW w:w="612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Doplněk Microsoft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Task CAL pro Microsoft Dynamics AX (zařízení)</w:t>
            </w:r>
          </w:p>
        </w:tc>
      </w:tr>
      <w:tr w:rsidR="007E61AC">
        <w:tc>
          <w:tcPr>
            <w:tcW w:w="612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na zařízení k produktu Microsoft Dynamics 365 for Operations</w:t>
            </w:r>
          </w:p>
        </w:tc>
      </w:tr>
      <w:tr w:rsidR="007E61AC">
        <w:tc>
          <w:tcPr>
            <w:tcW w:w="61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Microsoft Dynamics 365 for Operations Activity, verze Enterprise</w:t>
            </w: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produktu Microsoft Dynamics 365 for Operations Activity</w:t>
            </w:r>
          </w:p>
        </w:tc>
      </w:tr>
      <w:tr w:rsidR="007E61AC">
        <w:tc>
          <w:tcPr>
            <w:tcW w:w="612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Plán pro doplněk služby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Microsoft Dynamics AX Functional/Enterprise CAL</w:t>
            </w:r>
          </w:p>
        </w:tc>
      </w:tr>
      <w:tr w:rsidR="007E61AC">
        <w:tc>
          <w:tcPr>
            <w:tcW w:w="612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produktu Microsoft Dynamics 365 for Operations</w:t>
            </w:r>
          </w:p>
        </w:tc>
      </w:tr>
      <w:tr w:rsidR="007E61AC">
        <w:tc>
          <w:tcPr>
            <w:tcW w:w="612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Doplněk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Microsoft Dynamics AX Functional/Enterprise CAL</w:t>
            </w:r>
          </w:p>
        </w:tc>
      </w:tr>
      <w:tr w:rsidR="007E61AC">
        <w:tc>
          <w:tcPr>
            <w:tcW w:w="612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produktu Microsoft Dynamics 365 for Operations</w:t>
            </w:r>
          </w:p>
        </w:tc>
      </w:tr>
      <w:tr w:rsidR="007E61AC">
        <w:tc>
          <w:tcPr>
            <w:tcW w:w="61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pro Microsoft Dynamics AX Enterprise</w:t>
            </w:r>
          </w:p>
        </w:tc>
      </w:tr>
      <w:tr w:rsidR="007E61AC">
        <w:tc>
          <w:tcPr>
            <w:tcW w:w="61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produktu Microsoft Dynamics CRM Basic</w:t>
            </w:r>
          </w:p>
        </w:tc>
      </w:tr>
      <w:tr w:rsidR="007E61AC">
        <w:tc>
          <w:tcPr>
            <w:tcW w:w="61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Microsoft Dynamics 365 for Sales, verze Enterprise</w:t>
            </w: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lokální verzi produktu Microsoft Dynamics 365 for Sales</w:t>
            </w:r>
          </w:p>
        </w:tc>
      </w:tr>
      <w:tr w:rsidR="007E61AC">
        <w:tc>
          <w:tcPr>
            <w:tcW w:w="612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Doplněk plánu pro službu Microsoft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produktu Microsoft Dynamics CRM Basic</w:t>
            </w:r>
          </w:p>
        </w:tc>
      </w:tr>
      <w:tr w:rsidR="007E61AC">
        <w:tc>
          <w:tcPr>
            <w:tcW w:w="612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lokální verzi produktu Microsoft Dynamics 365 for Sales</w:t>
            </w:r>
          </w:p>
        </w:tc>
      </w:tr>
      <w:tr w:rsidR="007E61AC">
        <w:tc>
          <w:tcPr>
            <w:tcW w:w="612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Doplněk Microsoft Dynamics 365 for Customer Service, verze Enterprise</w:t>
            </w: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produktu Microsoft Dynamics CRM Basic</w:t>
            </w:r>
          </w:p>
        </w:tc>
      </w:tr>
      <w:tr w:rsidR="007E61AC">
        <w:tc>
          <w:tcPr>
            <w:tcW w:w="612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lokální verzi produktu Microsoft Dynamics 365 for Customer Service</w:t>
            </w:r>
          </w:p>
        </w:tc>
      </w:tr>
      <w:tr w:rsidR="007E61AC">
        <w:tc>
          <w:tcPr>
            <w:tcW w:w="612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Doplněk Microsoft Dynamics 365, verze Enterprise, Plan 1</w:t>
            </w: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produktu Microsoft Dynamics CRM Basic</w:t>
            </w:r>
          </w:p>
        </w:tc>
      </w:tr>
      <w:tr w:rsidR="007E61AC">
        <w:tc>
          <w:tcPr>
            <w:tcW w:w="612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lokální verzi produktu Microsoft Dynamics 365 for Customer Service</w:t>
            </w:r>
          </w:p>
        </w:tc>
      </w:tr>
      <w:tr w:rsidR="007E61AC">
        <w:tc>
          <w:tcPr>
            <w:tcW w:w="61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Microsoft Dynamics 365 for Case Management, verze Enterprise</w:t>
            </w: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produktu Microsoft Dynamics 365 for Case Management</w:t>
            </w:r>
          </w:p>
        </w:tc>
      </w:tr>
      <w:tr w:rsidR="007E61AC">
        <w:tc>
          <w:tcPr>
            <w:tcW w:w="61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plánu pro službu Microsoft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produktu Microsoft Dynamics CRM Professional</w:t>
            </w:r>
          </w:p>
        </w:tc>
      </w:tr>
    </w:tbl>
    <w:p w:rsidR="007E61AC" w:rsidRDefault="007E61AC">
      <w:pPr>
        <w:pStyle w:val="ProductList-Body"/>
      </w:pPr>
    </w:p>
    <w:p w:rsidR="007E61AC" w:rsidRDefault="00ED43F5">
      <w:pPr>
        <w:pStyle w:val="ProductList-Offering2HeadingNoBorder"/>
        <w:outlineLvl w:val="2"/>
      </w:pPr>
      <w:r>
        <w:t>Aplikace služeb Office 365</w:t>
      </w:r>
      <w:r>
        <w:fldChar w:fldCharType="begin"/>
      </w:r>
      <w:r>
        <w:instrText xml:space="preserve"> TC "</w:instrText>
      </w:r>
      <w:bookmarkStart w:id="365" w:name="_Toc509948052"/>
      <w:r>
        <w:instrText>Aplikace služeb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7E61A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E61AC" w:rsidRDefault="00ED43F5">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7E61AC" w:rsidRDefault="00ED43F5">
            <w:pPr>
              <w:pStyle w:val="ProductList-TableBody"/>
            </w:pPr>
            <w:r>
              <w:rPr>
                <w:color w:val="FFFFFF"/>
              </w:rPr>
              <w:t>Kvalifikující licence</w:t>
            </w: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Visio Professional</w:t>
            </w: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Visio Standard</w:t>
            </w:r>
          </w:p>
        </w:tc>
      </w:tr>
    </w:tbl>
    <w:p w:rsidR="007E61AC" w:rsidRDefault="007E61AC">
      <w:pPr>
        <w:pStyle w:val="ProductList-Body"/>
      </w:pPr>
    </w:p>
    <w:p w:rsidR="007E61AC" w:rsidRDefault="00ED43F5">
      <w:pPr>
        <w:pStyle w:val="ProductList-Offering2HeadingNoBorder"/>
        <w:outlineLvl w:val="2"/>
      </w:pPr>
      <w:r>
        <w:lastRenderedPageBreak/>
        <w:t>Sady Office 365</w:t>
      </w:r>
      <w:r>
        <w:fldChar w:fldCharType="begin"/>
      </w:r>
      <w:r>
        <w:instrText xml:space="preserve"> TC "</w:instrText>
      </w:r>
      <w:bookmarkStart w:id="366" w:name="_Toc509948053"/>
      <w:r>
        <w:instrText>Sady Office 365</w:instrText>
      </w:r>
      <w:bookmarkEnd w:id="366"/>
      <w:r>
        <w:instrText>" \l 3</w:instrText>
      </w:r>
      <w:r>
        <w:fldChar w:fldCharType="end"/>
      </w:r>
    </w:p>
    <w:p w:rsidR="007E61AC" w:rsidRDefault="00ED43F5">
      <w:pPr>
        <w:pStyle w:val="ProductList-Body"/>
      </w:pPr>
      <w:r>
        <w:t xml:space="preserve">Licence na odběr doplňku podle počtu uživatelů poskytují licencovaným uživatelům přístupová práva k serverovému softwaru odpovídající kvalifikující licenci z libovolného zařízení. </w:t>
      </w:r>
    </w:p>
    <w:p w:rsidR="007E61AC" w:rsidRDefault="007E61AC">
      <w:pPr>
        <w:pStyle w:val="ProductList-Body"/>
      </w:pPr>
    </w:p>
    <w:tbl>
      <w:tblPr>
        <w:tblStyle w:val="PURTable"/>
        <w:tblW w:w="0" w:type="dxa"/>
        <w:tblLook w:val="04A0" w:firstRow="1" w:lastRow="0" w:firstColumn="1" w:lastColumn="0" w:noHBand="0" w:noVBand="1"/>
      </w:tblPr>
      <w:tblGrid>
        <w:gridCol w:w="5663"/>
        <w:gridCol w:w="5253"/>
      </w:tblGrid>
      <w:tr w:rsidR="007E61A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E61AC" w:rsidRDefault="00ED43F5">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7E61AC" w:rsidRDefault="00ED43F5">
            <w:pPr>
              <w:pStyle w:val="ProductList-TableBody"/>
            </w:pPr>
            <w:r>
              <w:rPr>
                <w:color w:val="FFFFFF"/>
              </w:rPr>
              <w:t>Kvalifikující licence</w:t>
            </w: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Sada Core CAL</w:t>
            </w: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Doplňky Office 365 Enterprise/Government E3 bez licence ProPlus</w:t>
            </w:r>
          </w:p>
        </w:tc>
        <w:tc>
          <w:tcPr>
            <w:tcW w:w="5880" w:type="dxa"/>
            <w:tcBorders>
              <w:top w:val="none" w:sz="4" w:space="0" w:color="6E6E6E"/>
              <w:left w:val="single" w:sz="4" w:space="0" w:color="6E6E6E"/>
              <w:bottom w:val="none" w:sz="4" w:space="0" w:color="6E6E6E"/>
              <w:right w:val="single" w:sz="4" w:space="0" w:color="6E6E6E"/>
            </w:tcBorders>
          </w:tcPr>
          <w:p w:rsidR="007E61AC" w:rsidRDefault="007E61AC">
            <w:pPr>
              <w:pStyle w:val="ProductList-TableBody"/>
            </w:pP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Doplňky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rsidR="007E61AC" w:rsidRDefault="007E61AC">
            <w:pPr>
              <w:pStyle w:val="ProductList-TableBody"/>
            </w:pP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 xml:space="preserve">Doplněk Office 365 A5 </w:t>
            </w:r>
          </w:p>
        </w:tc>
        <w:tc>
          <w:tcPr>
            <w:tcW w:w="5880" w:type="dxa"/>
            <w:tcBorders>
              <w:top w:val="none" w:sz="4" w:space="0" w:color="6E6E6E"/>
              <w:left w:val="single" w:sz="4" w:space="0" w:color="6E6E6E"/>
              <w:bottom w:val="none" w:sz="4" w:space="0" w:color="6E6E6E"/>
              <w:right w:val="single" w:sz="4" w:space="0" w:color="6E6E6E"/>
            </w:tcBorders>
          </w:tcPr>
          <w:p w:rsidR="007E61AC" w:rsidRDefault="007E61AC">
            <w:pPr>
              <w:pStyle w:val="ProductList-TableBody"/>
            </w:pP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rsidR="007E61AC" w:rsidRDefault="007E61AC">
            <w:pPr>
              <w:pStyle w:val="ProductList-TableBody"/>
            </w:pP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7E61AC" w:rsidRDefault="007E61AC">
            <w:pPr>
              <w:pStyle w:val="ProductList-TableBody"/>
            </w:pP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Sada Core CAL Suite a</w:t>
            </w: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7E61AC" w:rsidRDefault="00ED43F5">
            <w:pPr>
              <w:pStyle w:val="ProductList-TableBody"/>
            </w:pPr>
            <w:r>
              <w:t>Office Professional Plus</w:t>
            </w: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7E61AC" w:rsidRDefault="007E61AC">
            <w:pPr>
              <w:pStyle w:val="ProductList-TableBody"/>
            </w:pP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Office 365 Enterprise/Government E3 bez licence ProPlus</w:t>
            </w:r>
          </w:p>
        </w:tc>
        <w:tc>
          <w:tcPr>
            <w:tcW w:w="588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Sada Enterprise CAL</w:t>
            </w: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rsidR="007E61AC" w:rsidRDefault="007E61AC">
            <w:pPr>
              <w:pStyle w:val="ProductList-TableBody"/>
            </w:pP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Office 365 A5</w:t>
            </w:r>
          </w:p>
        </w:tc>
        <w:tc>
          <w:tcPr>
            <w:tcW w:w="5880" w:type="dxa"/>
            <w:tcBorders>
              <w:top w:val="none" w:sz="4" w:space="0" w:color="6E6E6E"/>
              <w:left w:val="single" w:sz="4" w:space="0" w:color="6E6E6E"/>
              <w:bottom w:val="single" w:sz="4" w:space="0" w:color="000000"/>
              <w:right w:val="single" w:sz="4" w:space="0" w:color="6E6E6E"/>
            </w:tcBorders>
          </w:tcPr>
          <w:p w:rsidR="007E61AC" w:rsidRDefault="007E61AC">
            <w:pPr>
              <w:pStyle w:val="ProductList-TableBody"/>
            </w:pP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7E61AC" w:rsidRDefault="00ED43F5">
            <w:pPr>
              <w:pStyle w:val="ProductList-TableBody"/>
            </w:pPr>
            <w:r>
              <w:t>Sada Enterprise CAL a</w:t>
            </w: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7E61AC" w:rsidRDefault="00ED43F5">
            <w:pPr>
              <w:pStyle w:val="ProductList-TableBody"/>
            </w:pPr>
            <w:r>
              <w:t>Office Professional Plus</w:t>
            </w: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7E61AC" w:rsidRDefault="007E61AC">
            <w:pPr>
              <w:pStyle w:val="ProductList-TableBody"/>
            </w:pP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Office 365 Enterprise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Office Professional Plus</w:t>
            </w:r>
          </w:p>
        </w:tc>
      </w:tr>
    </w:tbl>
    <w:p w:rsidR="007E61AC" w:rsidRDefault="007E61AC">
      <w:pPr>
        <w:pStyle w:val="ProductList-Body"/>
      </w:pPr>
    </w:p>
    <w:p w:rsidR="007E61AC" w:rsidRDefault="00ED43F5">
      <w:pPr>
        <w:pStyle w:val="ProductList-Offering2HeadingNoBorder"/>
        <w:outlineLvl w:val="2"/>
      </w:pPr>
      <w:r>
        <w:t>Multi-Geo Capabilities in Office 365</w:t>
      </w:r>
      <w:r>
        <w:fldChar w:fldCharType="begin"/>
      </w:r>
      <w:r>
        <w:instrText xml:space="preserve"> TC "</w:instrText>
      </w:r>
      <w:bookmarkStart w:id="367" w:name="_Toc509948054"/>
      <w:r>
        <w:instrText>Multi-Geo Capabilities in Office 365</w:instrText>
      </w:r>
      <w:bookmarkEnd w:id="367"/>
      <w:r>
        <w:instrText>" \l 3</w:instrText>
      </w:r>
      <w:r>
        <w:fldChar w:fldCharType="end"/>
      </w:r>
    </w:p>
    <w:p w:rsidR="007E61AC" w:rsidRDefault="007E61AC">
      <w:pPr>
        <w:pStyle w:val="ProductList-Body"/>
      </w:pPr>
    </w:p>
    <w:tbl>
      <w:tblPr>
        <w:tblStyle w:val="PURTable"/>
        <w:tblW w:w="0" w:type="dxa"/>
        <w:tblLook w:val="04A0" w:firstRow="1" w:lastRow="0" w:firstColumn="1" w:lastColumn="0" w:noHBand="0" w:noVBand="1"/>
      </w:tblPr>
      <w:tblGrid>
        <w:gridCol w:w="5619"/>
        <w:gridCol w:w="5297"/>
      </w:tblGrid>
      <w:tr w:rsidR="007E61A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E61AC" w:rsidRDefault="00ED43F5">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7E61AC" w:rsidRDefault="00ED43F5">
            <w:pPr>
              <w:pStyle w:val="ProductList-TableBody"/>
            </w:pPr>
            <w:r>
              <w:rPr>
                <w:color w:val="FFFFFF"/>
              </w:rPr>
              <w:t>Kvalifikující licence</w:t>
            </w:r>
          </w:p>
        </w:tc>
      </w:tr>
      <w:tr w:rsidR="007E61AC">
        <w:tc>
          <w:tcPr>
            <w:tcW w:w="624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Doplněk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Microsoft 365 F1, E1, E3 nebo E5</w:t>
            </w:r>
          </w:p>
        </w:tc>
      </w:tr>
      <w:tr w:rsidR="007E61AC">
        <w:tc>
          <w:tcPr>
            <w:tcW w:w="6240" w:type="dxa"/>
            <w:tcBorders>
              <w:top w:val="none" w:sz="4" w:space="0" w:color="6E6E6E"/>
              <w:left w:val="single" w:sz="4" w:space="0" w:color="6E6E6E"/>
              <w:bottom w:val="none" w:sz="4" w:space="0" w:color="6E6E6E"/>
              <w:right w:val="single" w:sz="4" w:space="0" w:color="6E6E6E"/>
            </w:tcBorders>
          </w:tcPr>
          <w:p w:rsidR="007E61AC" w:rsidRDefault="007E61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Office 365 F1, E1, E3 nebo E5</w:t>
            </w:r>
          </w:p>
        </w:tc>
      </w:tr>
      <w:tr w:rsidR="007E61AC">
        <w:tc>
          <w:tcPr>
            <w:tcW w:w="6240" w:type="dxa"/>
            <w:tcBorders>
              <w:top w:val="none" w:sz="4" w:space="0" w:color="6E6E6E"/>
              <w:left w:val="single" w:sz="4" w:space="0" w:color="6E6E6E"/>
              <w:bottom w:val="none" w:sz="4" w:space="0" w:color="6E6E6E"/>
              <w:right w:val="single" w:sz="4" w:space="0" w:color="6E6E6E"/>
            </w:tcBorders>
          </w:tcPr>
          <w:p w:rsidR="007E61AC" w:rsidRDefault="007E61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Exchange Online Plan 1 nebo Plan 2</w:t>
            </w:r>
          </w:p>
        </w:tc>
      </w:tr>
      <w:tr w:rsidR="007E61AC">
        <w:tc>
          <w:tcPr>
            <w:tcW w:w="6240" w:type="dxa"/>
            <w:tcBorders>
              <w:top w:val="none" w:sz="4" w:space="0" w:color="6E6E6E"/>
              <w:left w:val="single" w:sz="4" w:space="0" w:color="6E6E6E"/>
              <w:bottom w:val="none" w:sz="4" w:space="0" w:color="6E6E6E"/>
              <w:right w:val="single" w:sz="4" w:space="0" w:color="6E6E6E"/>
            </w:tcBorders>
          </w:tcPr>
          <w:p w:rsidR="007E61AC" w:rsidRDefault="007E61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OneDrive for Business Plan 1 nebo Plan 2</w:t>
            </w:r>
          </w:p>
        </w:tc>
      </w:tr>
      <w:tr w:rsidR="007E61AC">
        <w:tc>
          <w:tcPr>
            <w:tcW w:w="624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SharePoint Online Plan 1 nebo Plan 2</w:t>
            </w:r>
          </w:p>
        </w:tc>
      </w:tr>
    </w:tbl>
    <w:p w:rsidR="007E61AC" w:rsidRDefault="007E61AC">
      <w:pPr>
        <w:pStyle w:val="ProductList-Body"/>
      </w:pPr>
    </w:p>
    <w:p w:rsidR="007E61AC" w:rsidRDefault="00ED43F5">
      <w:pPr>
        <w:pStyle w:val="ProductList-Offering2HeadingNoBorder"/>
        <w:outlineLvl w:val="2"/>
      </w:pPr>
      <w:r>
        <w:t>Exchange Online</w:t>
      </w:r>
      <w:r>
        <w:fldChar w:fldCharType="begin"/>
      </w:r>
      <w:r>
        <w:instrText xml:space="preserve"> TC "</w:instrText>
      </w:r>
      <w:bookmarkStart w:id="368" w:name="_Toc509948055"/>
      <w:r>
        <w:instrText>Exchange Online</w:instrText>
      </w:r>
      <w:bookmarkEnd w:id="368"/>
      <w:r>
        <w:instrText>" \l 3</w:instrText>
      </w:r>
      <w:r>
        <w:fldChar w:fldCharType="end"/>
      </w:r>
    </w:p>
    <w:p w:rsidR="007E61AC" w:rsidRDefault="007E61AC">
      <w:pPr>
        <w:pStyle w:val="ProductList-Body"/>
      </w:pPr>
    </w:p>
    <w:tbl>
      <w:tblPr>
        <w:tblStyle w:val="PURTable"/>
        <w:tblW w:w="0" w:type="dxa"/>
        <w:tblLook w:val="04A0" w:firstRow="1" w:lastRow="0" w:firstColumn="1" w:lastColumn="0" w:noHBand="0" w:noVBand="1"/>
      </w:tblPr>
      <w:tblGrid>
        <w:gridCol w:w="5719"/>
        <w:gridCol w:w="5197"/>
      </w:tblGrid>
      <w:tr w:rsidR="007E61A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E61AC" w:rsidRDefault="00ED43F5">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7E61AC" w:rsidRDefault="00ED43F5">
            <w:pPr>
              <w:pStyle w:val="ProductList-TableBody"/>
            </w:pPr>
            <w:r>
              <w:rPr>
                <w:color w:val="FFFFFF"/>
              </w:rPr>
              <w:t>Kvalifikující licence</w:t>
            </w:r>
          </w:p>
        </w:tc>
      </w:tr>
      <w:tr w:rsidR="007E61AC">
        <w:tc>
          <w:tcPr>
            <w:tcW w:w="636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Exchange Standard CAL</w:t>
            </w:r>
          </w:p>
        </w:tc>
      </w:tr>
      <w:tr w:rsidR="007E61AC">
        <w:tc>
          <w:tcPr>
            <w:tcW w:w="636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Sada Core CAL</w:t>
            </w:r>
          </w:p>
        </w:tc>
      </w:tr>
    </w:tbl>
    <w:p w:rsidR="007E61AC" w:rsidRDefault="007E61AC">
      <w:pPr>
        <w:pStyle w:val="ProductList-Body"/>
      </w:pPr>
    </w:p>
    <w:p w:rsidR="007E61AC" w:rsidRDefault="00ED43F5">
      <w:pPr>
        <w:pStyle w:val="ProductList-Offering2HeadingNoBorder"/>
        <w:outlineLvl w:val="2"/>
      </w:pPr>
      <w:r>
        <w:t>Project Online</w:t>
      </w:r>
      <w:r>
        <w:fldChar w:fldCharType="begin"/>
      </w:r>
      <w:r>
        <w:instrText xml:space="preserve"> TC "</w:instrText>
      </w:r>
      <w:bookmarkStart w:id="369" w:name="_Toc509948056"/>
      <w:r>
        <w:instrText>Project Online</w:instrText>
      </w:r>
      <w:bookmarkEnd w:id="369"/>
      <w:r>
        <w:instrText>" \l 3</w:instrText>
      </w:r>
      <w:r>
        <w:fldChar w:fldCharType="end"/>
      </w:r>
    </w:p>
    <w:p w:rsidR="007E61AC" w:rsidRDefault="007E61AC">
      <w:pPr>
        <w:pStyle w:val="ProductList-Body"/>
      </w:pPr>
    </w:p>
    <w:tbl>
      <w:tblPr>
        <w:tblStyle w:val="PURTable"/>
        <w:tblW w:w="0" w:type="dxa"/>
        <w:tblLook w:val="04A0" w:firstRow="1" w:lastRow="0" w:firstColumn="1" w:lastColumn="0" w:noHBand="0" w:noVBand="1"/>
      </w:tblPr>
      <w:tblGrid>
        <w:gridCol w:w="5723"/>
        <w:gridCol w:w="5193"/>
      </w:tblGrid>
      <w:tr w:rsidR="007E61A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E61AC" w:rsidRDefault="00ED43F5">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7E61AC" w:rsidRDefault="00ED43F5">
            <w:pPr>
              <w:pStyle w:val="ProductList-TableBody"/>
            </w:pPr>
            <w:r>
              <w:rPr>
                <w:color w:val="FFFFFF"/>
              </w:rPr>
              <w:t>Kvalifikující licence</w:t>
            </w:r>
          </w:p>
        </w:tc>
      </w:tr>
      <w:tr w:rsidR="007E61AC">
        <w:tc>
          <w:tcPr>
            <w:tcW w:w="636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Project Professional</w:t>
            </w:r>
          </w:p>
        </w:tc>
      </w:tr>
      <w:tr w:rsidR="007E61AC">
        <w:tc>
          <w:tcPr>
            <w:tcW w:w="636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r>
      <w:tr w:rsidR="007E61AC">
        <w:tc>
          <w:tcPr>
            <w:tcW w:w="636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Project Standard</w:t>
            </w:r>
          </w:p>
        </w:tc>
      </w:tr>
      <w:tr w:rsidR="007E61AC">
        <w:tc>
          <w:tcPr>
            <w:tcW w:w="636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r>
      <w:tr w:rsidR="007E61AC">
        <w:tc>
          <w:tcPr>
            <w:tcW w:w="636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Project Server CAL</w:t>
            </w:r>
          </w:p>
        </w:tc>
      </w:tr>
      <w:tr w:rsidR="007E61AC">
        <w:tc>
          <w:tcPr>
            <w:tcW w:w="636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7E61AC" w:rsidRDefault="007E61AC">
            <w:pPr>
              <w:pStyle w:val="ProductList-TableBody"/>
            </w:pPr>
          </w:p>
        </w:tc>
      </w:tr>
      <w:tr w:rsidR="007E61AC">
        <w:tc>
          <w:tcPr>
            <w:tcW w:w="636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r>
    </w:tbl>
    <w:p w:rsidR="007E61AC" w:rsidRDefault="007E61AC">
      <w:pPr>
        <w:pStyle w:val="ProductList-Body"/>
      </w:pPr>
    </w:p>
    <w:p w:rsidR="007E61AC" w:rsidRDefault="00ED43F5">
      <w:pPr>
        <w:pStyle w:val="ProductList-Offering2HeadingNoBorder"/>
        <w:outlineLvl w:val="2"/>
      </w:pPr>
      <w:r>
        <w:lastRenderedPageBreak/>
        <w:t>SharePoint Online</w:t>
      </w:r>
      <w:r>
        <w:fldChar w:fldCharType="begin"/>
      </w:r>
      <w:r>
        <w:instrText xml:space="preserve"> TC "</w:instrText>
      </w:r>
      <w:bookmarkStart w:id="370" w:name="_Toc509948057"/>
      <w:r>
        <w:instrText>SharePoint Online</w:instrText>
      </w:r>
      <w:bookmarkEnd w:id="370"/>
      <w:r>
        <w:instrText>" \l 3</w:instrText>
      </w:r>
      <w:r>
        <w:fldChar w:fldCharType="end"/>
      </w:r>
    </w:p>
    <w:p w:rsidR="007E61AC" w:rsidRDefault="007E61AC">
      <w:pPr>
        <w:pStyle w:val="ProductList-Body"/>
      </w:pPr>
    </w:p>
    <w:tbl>
      <w:tblPr>
        <w:tblStyle w:val="PURTable"/>
        <w:tblW w:w="0" w:type="dxa"/>
        <w:tblLook w:val="04A0" w:firstRow="1" w:lastRow="0" w:firstColumn="1" w:lastColumn="0" w:noHBand="0" w:noVBand="1"/>
      </w:tblPr>
      <w:tblGrid>
        <w:gridCol w:w="5723"/>
        <w:gridCol w:w="5193"/>
      </w:tblGrid>
      <w:tr w:rsidR="007E61A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E61AC" w:rsidRDefault="00ED43F5">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7E61AC" w:rsidRDefault="00ED43F5">
            <w:pPr>
              <w:pStyle w:val="ProductList-TableBody"/>
            </w:pPr>
            <w:r>
              <w:rPr>
                <w:color w:val="FFFFFF"/>
              </w:rPr>
              <w:t>Kvalifikující licence</w:t>
            </w:r>
          </w:p>
        </w:tc>
      </w:tr>
      <w:tr w:rsidR="007E61AC">
        <w:tc>
          <w:tcPr>
            <w:tcW w:w="636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SharePoint Standard CAL</w:t>
            </w:r>
          </w:p>
        </w:tc>
      </w:tr>
      <w:tr w:rsidR="007E61AC">
        <w:tc>
          <w:tcPr>
            <w:tcW w:w="636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Sada Core CAL</w:t>
            </w:r>
          </w:p>
        </w:tc>
      </w:tr>
    </w:tbl>
    <w:p w:rsidR="007E61AC" w:rsidRDefault="007E61AC">
      <w:pPr>
        <w:pStyle w:val="ProductList-Body"/>
      </w:pPr>
    </w:p>
    <w:p w:rsidR="007E61AC" w:rsidRDefault="00ED43F5">
      <w:pPr>
        <w:pStyle w:val="ProductList-Offering2HeadingNoBorder"/>
        <w:outlineLvl w:val="2"/>
      </w:pPr>
      <w:r>
        <w:t>Skype for Business Online</w:t>
      </w:r>
      <w:r>
        <w:fldChar w:fldCharType="begin"/>
      </w:r>
      <w:r>
        <w:instrText xml:space="preserve"> TC "</w:instrText>
      </w:r>
      <w:bookmarkStart w:id="371" w:name="_Toc509948058"/>
      <w:r>
        <w:instrText>Skype for Business Online</w:instrText>
      </w:r>
      <w:bookmarkEnd w:id="371"/>
      <w:r>
        <w:instrText>" \l 3</w:instrText>
      </w:r>
      <w:r>
        <w:fldChar w:fldCharType="end"/>
      </w:r>
    </w:p>
    <w:p w:rsidR="007E61AC" w:rsidRDefault="007E61AC">
      <w:pPr>
        <w:pStyle w:val="ProductList-Body"/>
      </w:pPr>
    </w:p>
    <w:tbl>
      <w:tblPr>
        <w:tblStyle w:val="PURTable"/>
        <w:tblW w:w="0" w:type="dxa"/>
        <w:tblLook w:val="04A0" w:firstRow="1" w:lastRow="0" w:firstColumn="1" w:lastColumn="0" w:noHBand="0" w:noVBand="1"/>
      </w:tblPr>
      <w:tblGrid>
        <w:gridCol w:w="5823"/>
        <w:gridCol w:w="5093"/>
      </w:tblGrid>
      <w:tr w:rsidR="007E61A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E61AC" w:rsidRDefault="00ED43F5">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rsidR="007E61AC" w:rsidRDefault="00ED43F5">
            <w:pPr>
              <w:pStyle w:val="ProductList-TableBody"/>
            </w:pPr>
            <w:r>
              <w:rPr>
                <w:color w:val="FFFFFF"/>
              </w:rPr>
              <w:t>Kvalifikující licence</w:t>
            </w:r>
          </w:p>
        </w:tc>
      </w:tr>
      <w:tr w:rsidR="007E61AC">
        <w:tc>
          <w:tcPr>
            <w:tcW w:w="648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Skype for Business Standard CAL</w:t>
            </w:r>
          </w:p>
        </w:tc>
      </w:tr>
      <w:tr w:rsidR="007E61AC">
        <w:tc>
          <w:tcPr>
            <w:tcW w:w="648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Sada Core CAL</w:t>
            </w:r>
          </w:p>
        </w:tc>
      </w:tr>
    </w:tbl>
    <w:p w:rsidR="007E61AC" w:rsidRDefault="007E61AC">
      <w:pPr>
        <w:pStyle w:val="ProductList-Body"/>
      </w:pPr>
    </w:p>
    <w:p w:rsidR="007E61AC" w:rsidRDefault="00ED43F5">
      <w:pPr>
        <w:pStyle w:val="ProductList-Offering2HeadingNoBorder"/>
        <w:outlineLvl w:val="2"/>
      </w:pPr>
      <w:r>
        <w:t>Microsoft Intune</w:t>
      </w:r>
      <w:r>
        <w:fldChar w:fldCharType="begin"/>
      </w:r>
      <w:r>
        <w:instrText xml:space="preserve"> TC "</w:instrText>
      </w:r>
      <w:bookmarkStart w:id="372" w:name="_Toc509948059"/>
      <w:r>
        <w:instrText>Microsoft Intune</w:instrText>
      </w:r>
      <w:bookmarkEnd w:id="372"/>
      <w:r>
        <w:instrText>" \l 3</w:instrText>
      </w:r>
      <w:r>
        <w:fldChar w:fldCharType="end"/>
      </w:r>
    </w:p>
    <w:p w:rsidR="007E61AC" w:rsidRDefault="007E61AC">
      <w:pPr>
        <w:pStyle w:val="ProductList-Body"/>
      </w:pPr>
    </w:p>
    <w:tbl>
      <w:tblPr>
        <w:tblStyle w:val="PURTable"/>
        <w:tblW w:w="0" w:type="dxa"/>
        <w:tblLook w:val="04A0" w:firstRow="1" w:lastRow="0" w:firstColumn="1" w:lastColumn="0" w:noHBand="0" w:noVBand="1"/>
      </w:tblPr>
      <w:tblGrid>
        <w:gridCol w:w="5719"/>
        <w:gridCol w:w="5197"/>
      </w:tblGrid>
      <w:tr w:rsidR="007E61A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E61AC" w:rsidRDefault="00ED43F5">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7E61AC" w:rsidRDefault="00ED43F5">
            <w:pPr>
              <w:pStyle w:val="ProductList-TableBody"/>
            </w:pPr>
            <w:r>
              <w:rPr>
                <w:color w:val="FFFFFF"/>
              </w:rPr>
              <w:t>Kvalifikující licence</w:t>
            </w:r>
          </w:p>
        </w:tc>
      </w:tr>
      <w:tr w:rsidR="007E61AC">
        <w:tc>
          <w:tcPr>
            <w:tcW w:w="636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Sada Core CAL</w:t>
            </w:r>
          </w:p>
        </w:tc>
      </w:tr>
      <w:tr w:rsidR="007E61AC">
        <w:tc>
          <w:tcPr>
            <w:tcW w:w="636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Sada Enterprise CAL</w:t>
            </w:r>
          </w:p>
        </w:tc>
      </w:tr>
      <w:tr w:rsidR="007E61AC">
        <w:tc>
          <w:tcPr>
            <w:tcW w:w="636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Sada Core CAL</w:t>
            </w:r>
          </w:p>
        </w:tc>
      </w:tr>
      <w:tr w:rsidR="007E61AC">
        <w:tc>
          <w:tcPr>
            <w:tcW w:w="636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Sada Enterprise CAL</w:t>
            </w:r>
          </w:p>
        </w:tc>
      </w:tr>
    </w:tbl>
    <w:p w:rsidR="007E61AC" w:rsidRDefault="007E61AC">
      <w:pPr>
        <w:pStyle w:val="ProductList-Body"/>
      </w:pPr>
    </w:p>
    <w:p w:rsidR="007E61AC" w:rsidRDefault="007E61AC">
      <w:pPr>
        <w:pStyle w:val="PURBreadcrumb"/>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OfferingGroupHeading"/>
        <w:outlineLvl w:val="1"/>
      </w:pPr>
      <w:bookmarkStart w:id="373" w:name="_Sec1240"/>
      <w:r>
        <w:t>Z krytí SA</w:t>
      </w:r>
      <w:bookmarkEnd w:id="373"/>
      <w:r>
        <w:fldChar w:fldCharType="begin"/>
      </w:r>
      <w:r>
        <w:instrText xml:space="preserve"> TC "</w:instrText>
      </w:r>
      <w:bookmarkStart w:id="374" w:name="_Toc509948060"/>
      <w:r>
        <w:instrText>Z krytí SA</w:instrText>
      </w:r>
      <w:bookmarkEnd w:id="374"/>
      <w:r>
        <w:instrText>" \l 2</w:instrText>
      </w:r>
      <w:r>
        <w:fldChar w:fldCharType="end"/>
      </w:r>
    </w:p>
    <w:p w:rsidR="007E61AC" w:rsidRDefault="00ED43F5">
      <w:pPr>
        <w:pStyle w:val="ProductList-Body"/>
      </w:pPr>
      <w:r>
        <w:t>Zákazník smí získat licence na odběr produktů z krytí SA namísto krytí SA pro plně hrazené, časově neomezené licence při splnění následujících podmínek:</w:t>
      </w:r>
    </w:p>
    <w:p w:rsidR="007E61AC" w:rsidRDefault="00ED43F5" w:rsidP="00ED43F5">
      <w:pPr>
        <w:pStyle w:val="ProductList-Bullet"/>
        <w:numPr>
          <w:ilvl w:val="0"/>
          <w:numId w:val="60"/>
        </w:numPr>
      </w:pPr>
      <w:r>
        <w:t xml:space="preserve">Zákazník má aktivní krytí SA nebo prodlužuje krytí pro odpovídající kvalifikující licence </w:t>
      </w:r>
    </w:p>
    <w:p w:rsidR="007E61AC" w:rsidRDefault="00ED43F5" w:rsidP="00ED43F5">
      <w:pPr>
        <w:pStyle w:val="ProductList-Bullet"/>
        <w:numPr>
          <w:ilvl w:val="0"/>
          <w:numId w:val="60"/>
        </w:numPr>
      </w:pPr>
      <w:r>
        <w:t xml:space="preserve">Zákazník nezíská více než jednu licenci na odběr produktu z krytí SA pro každou kvalifikující licenci, není-li v této příloze uvedeno jinak </w:t>
      </w:r>
    </w:p>
    <w:p w:rsidR="007E61AC" w:rsidRDefault="00ED43F5" w:rsidP="00ED43F5">
      <w:pPr>
        <w:pStyle w:val="ProductList-Bullet"/>
        <w:numPr>
          <w:ilvl w:val="0"/>
          <w:numId w:val="60"/>
        </w:numPr>
      </w:pPr>
      <w:r>
        <w:t xml:space="preserve">Zákazník získá licence na odběr produktu z krytí SA ve výroční datum účinnosti prováděcí smlouvy nebo prodloužení </w:t>
      </w:r>
    </w:p>
    <w:p w:rsidR="007E61AC" w:rsidRDefault="007E61AC">
      <w:pPr>
        <w:pStyle w:val="ProductList-Body"/>
      </w:pPr>
    </w:p>
    <w:p w:rsidR="007E61AC" w:rsidRDefault="00ED43F5">
      <w:pPr>
        <w:pStyle w:val="ProductList-Body"/>
      </w:pPr>
      <w:r>
        <w:t>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w:t>
      </w:r>
    </w:p>
    <w:p w:rsidR="007E61AC" w:rsidRDefault="007E61AC">
      <w:pPr>
        <w:pStyle w:val="ProductList-Body"/>
      </w:pPr>
    </w:p>
    <w:p w:rsidR="007E61AC" w:rsidRDefault="00ED43F5">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4.4 Počítačový operační systém Windows. </w:t>
      </w:r>
    </w:p>
    <w:p w:rsidR="007E61AC" w:rsidRDefault="007E61AC">
      <w:pPr>
        <w:pStyle w:val="ProductList-Body"/>
      </w:pPr>
    </w:p>
    <w:p w:rsidR="007E61AC" w:rsidRDefault="00ED43F5">
      <w:pPr>
        <w:pStyle w:val="ProductList-Offering2HeadingNoBorder"/>
        <w:outlineLvl w:val="2"/>
      </w:pPr>
      <w:r>
        <w:t>Sady CAL</w:t>
      </w:r>
      <w:r>
        <w:fldChar w:fldCharType="begin"/>
      </w:r>
      <w:r>
        <w:instrText xml:space="preserve"> TC "</w:instrText>
      </w:r>
      <w:bookmarkStart w:id="375" w:name="_Toc509948061"/>
      <w:r>
        <w:instrText>Sady CAL</w:instrText>
      </w:r>
      <w:bookmarkEnd w:id="375"/>
      <w:r>
        <w:instrText>" \l 3</w:instrText>
      </w:r>
      <w:r>
        <w:fldChar w:fldCharType="end"/>
      </w:r>
    </w:p>
    <w:p w:rsidR="007E61AC" w:rsidRDefault="007E61AC">
      <w:pPr>
        <w:pStyle w:val="ProductList-Body"/>
      </w:pPr>
    </w:p>
    <w:tbl>
      <w:tblPr>
        <w:tblStyle w:val="PURTable"/>
        <w:tblW w:w="0" w:type="dxa"/>
        <w:tblLook w:val="04A0" w:firstRow="1" w:lastRow="0" w:firstColumn="1" w:lastColumn="0" w:noHBand="0" w:noVBand="1"/>
      </w:tblPr>
      <w:tblGrid>
        <w:gridCol w:w="5530"/>
        <w:gridCol w:w="5386"/>
      </w:tblGrid>
      <w:tr w:rsidR="007E61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E61AC" w:rsidRDefault="00ED43F5">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7E61AC" w:rsidRDefault="00ED43F5">
            <w:pPr>
              <w:pStyle w:val="ProductList-TableBody"/>
            </w:pPr>
            <w:r>
              <w:rPr>
                <w:color w:val="FFFFFF"/>
              </w:rPr>
              <w:t>Kvalifikující licence</w:t>
            </w:r>
          </w:p>
        </w:tc>
      </w:tr>
      <w:tr w:rsidR="007E61AC">
        <w:tc>
          <w:tcPr>
            <w:tcW w:w="61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Sada SA for Parent CAL</w:t>
            </w:r>
          </w:p>
        </w:tc>
      </w:tr>
      <w:tr w:rsidR="007E61AC">
        <w:tc>
          <w:tcPr>
            <w:tcW w:w="61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Sada SA for Parent CAL</w:t>
            </w:r>
          </w:p>
        </w:tc>
      </w:tr>
    </w:tbl>
    <w:p w:rsidR="007E61AC" w:rsidRDefault="007E61AC">
      <w:pPr>
        <w:pStyle w:val="ProductList-Body"/>
      </w:pPr>
    </w:p>
    <w:p w:rsidR="007E61AC" w:rsidRDefault="00ED43F5">
      <w:pPr>
        <w:pStyle w:val="ProductList-Offering2HeadingNoBorder"/>
        <w:outlineLvl w:val="2"/>
      </w:pPr>
      <w:r>
        <w:t>Počítačový operační systém Windows</w:t>
      </w:r>
      <w:r>
        <w:fldChar w:fldCharType="begin"/>
      </w:r>
      <w:r>
        <w:instrText xml:space="preserve"> TC "</w:instrText>
      </w:r>
      <w:bookmarkStart w:id="376" w:name="_Toc509948062"/>
      <w:r>
        <w:instrText>Počítačový operační systém Windows</w:instrText>
      </w:r>
      <w:bookmarkEnd w:id="376"/>
      <w:r>
        <w:instrText>" \l 3</w:instrText>
      </w:r>
      <w:r>
        <w:fldChar w:fldCharType="end"/>
      </w:r>
    </w:p>
    <w:p w:rsidR="007E61AC" w:rsidRDefault="007E61AC">
      <w:pPr>
        <w:pStyle w:val="ProductList-Body"/>
      </w:pPr>
    </w:p>
    <w:tbl>
      <w:tblPr>
        <w:tblStyle w:val="PURTable"/>
        <w:tblW w:w="0" w:type="dxa"/>
        <w:tblLook w:val="04A0" w:firstRow="1" w:lastRow="0" w:firstColumn="1" w:lastColumn="0" w:noHBand="0" w:noVBand="1"/>
      </w:tblPr>
      <w:tblGrid>
        <w:gridCol w:w="5508"/>
        <w:gridCol w:w="5408"/>
      </w:tblGrid>
      <w:tr w:rsidR="007E61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E61AC" w:rsidRDefault="00ED43F5">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7E61AC" w:rsidRDefault="00ED43F5">
            <w:pPr>
              <w:pStyle w:val="ProductList-TableBody"/>
            </w:pPr>
            <w:r>
              <w:rPr>
                <w:color w:val="FFFFFF"/>
              </w:rPr>
              <w:t>Kvalifikující licence</w:t>
            </w:r>
          </w:p>
        </w:tc>
      </w:tr>
      <w:tr w:rsidR="007E61AC">
        <w:tc>
          <w:tcPr>
            <w:tcW w:w="612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Windows 10 Enterprise E3/E5 na uživatele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Krytí SA pro počítačový operační systém Windows,</w:t>
            </w:r>
          </w:p>
        </w:tc>
      </w:tr>
    </w:tbl>
    <w:p w:rsidR="007E61AC" w:rsidRDefault="007E61AC">
      <w:pPr>
        <w:pStyle w:val="ProductList-Body"/>
      </w:pPr>
    </w:p>
    <w:p w:rsidR="007E61AC" w:rsidRDefault="007E61AC">
      <w:pPr>
        <w:pStyle w:val="ProductList-Body"/>
      </w:pPr>
    </w:p>
    <w:p w:rsidR="007E61AC" w:rsidRDefault="00ED43F5">
      <w:pPr>
        <w:pStyle w:val="ProductList-Offering2HeadingNoBorder"/>
        <w:outlineLvl w:val="2"/>
      </w:pPr>
      <w:r>
        <w:t>Microsoft Operations Management and Security</w:t>
      </w:r>
      <w:r>
        <w:fldChar w:fldCharType="begin"/>
      </w:r>
      <w:r>
        <w:instrText xml:space="preserve"> TC "</w:instrText>
      </w:r>
      <w:bookmarkStart w:id="377" w:name="_Toc509948063"/>
      <w:r>
        <w:instrText>Microsoft Operations Management and Security</w:instrText>
      </w:r>
      <w:bookmarkEnd w:id="377"/>
      <w:r>
        <w:instrText>" \l 3</w:instrText>
      </w:r>
      <w:r>
        <w:fldChar w:fldCharType="end"/>
      </w:r>
    </w:p>
    <w:p w:rsidR="007E61AC" w:rsidRDefault="007E61AC">
      <w:pPr>
        <w:pStyle w:val="ProductList-Body"/>
      </w:pPr>
    </w:p>
    <w:p w:rsidR="007E61AC" w:rsidRDefault="00ED43F5">
      <w:pPr>
        <w:pStyle w:val="ProductList-Body"/>
      </w:pPr>
      <w:r>
        <w:t>Pro každou kvalifikující licenci smí zákazník zakoupit kombinaci licencí na odběr E1 a E2 z krytí SA až do množství, ke kterému je oprávněn.</w:t>
      </w:r>
    </w:p>
    <w:p w:rsidR="007E61AC" w:rsidRDefault="007E61AC">
      <w:pPr>
        <w:pStyle w:val="ProductList-Body"/>
      </w:pPr>
    </w:p>
    <w:tbl>
      <w:tblPr>
        <w:tblStyle w:val="PURTable"/>
        <w:tblW w:w="0" w:type="dxa"/>
        <w:tblLook w:val="04A0" w:firstRow="1" w:lastRow="0" w:firstColumn="1" w:lastColumn="0" w:noHBand="0" w:noVBand="1"/>
      </w:tblPr>
      <w:tblGrid>
        <w:gridCol w:w="3468"/>
        <w:gridCol w:w="3788"/>
        <w:gridCol w:w="3660"/>
      </w:tblGrid>
      <w:tr w:rsidR="007E61A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E61AC" w:rsidRDefault="00ED43F5">
            <w:pPr>
              <w:pStyle w:val="ProductList-TableBody"/>
            </w:pPr>
            <w:r>
              <w:rPr>
                <w:color w:val="FFFFFF"/>
              </w:rPr>
              <w:t>Licence na odběr na základě počtu uživatelů z krytí SA</w:t>
            </w:r>
          </w:p>
        </w:tc>
        <w:tc>
          <w:tcPr>
            <w:tcW w:w="4160" w:type="dxa"/>
            <w:tcBorders>
              <w:top w:val="single" w:sz="4" w:space="0" w:color="0070C0"/>
            </w:tcBorders>
            <w:shd w:val="clear" w:color="auto" w:fill="0070C0"/>
          </w:tcPr>
          <w:p w:rsidR="007E61AC" w:rsidRDefault="00ED43F5">
            <w:pPr>
              <w:pStyle w:val="ProductList-TableBody"/>
            </w:pPr>
            <w:r>
              <w:rPr>
                <w:color w:val="FFFFFF"/>
              </w:rPr>
              <w:t>Kvalifikující licence</w:t>
            </w:r>
          </w:p>
        </w:tc>
        <w:tc>
          <w:tcPr>
            <w:tcW w:w="4040" w:type="dxa"/>
            <w:tcBorders>
              <w:top w:val="single" w:sz="4" w:space="0" w:color="0070C0"/>
              <w:bottom w:val="single" w:sz="4" w:space="0" w:color="6E6E6E"/>
              <w:right w:val="single" w:sz="4" w:space="0" w:color="0070C0"/>
            </w:tcBorders>
            <w:shd w:val="clear" w:color="auto" w:fill="0070C0"/>
          </w:tcPr>
          <w:p w:rsidR="007E61AC" w:rsidRDefault="00ED43F5">
            <w:pPr>
              <w:pStyle w:val="ProductList-TableBody"/>
            </w:pPr>
            <w:r>
              <w:rPr>
                <w:color w:val="FFFFFF"/>
              </w:rPr>
              <w:t>Povolené množství</w:t>
            </w:r>
          </w:p>
        </w:tc>
      </w:tr>
      <w:tr w:rsidR="007E61AC">
        <w:tc>
          <w:tcPr>
            <w:tcW w:w="3800" w:type="dxa"/>
            <w:tcBorders>
              <w:top w:val="single" w:sz="4" w:space="0" w:color="6E6E6E"/>
              <w:left w:val="single" w:sz="4" w:space="0" w:color="6E6E6E"/>
              <w:bottom w:val="none" w:sz="4" w:space="0" w:color="6E6E6E"/>
            </w:tcBorders>
          </w:tcPr>
          <w:p w:rsidR="007E61AC" w:rsidRDefault="00ED43F5">
            <w:pPr>
              <w:pStyle w:val="ProductList-TableBody"/>
            </w:pPr>
            <w:r>
              <w:t>Operations Management and Security E1/E2 z krytí SA</w:t>
            </w:r>
          </w:p>
        </w:tc>
        <w:tc>
          <w:tcPr>
            <w:tcW w:w="4160" w:type="dxa"/>
          </w:tcPr>
          <w:p w:rsidR="007E61AC" w:rsidRDefault="00ED43F5">
            <w:pPr>
              <w:pStyle w:val="ProductList-TableBody"/>
            </w:pPr>
            <w:r>
              <w:t>Core Infrastructure Server Suite Standard (sady 2 jádrových licencí)</w:t>
            </w:r>
          </w:p>
        </w:tc>
        <w:tc>
          <w:tcPr>
            <w:tcW w:w="4040" w:type="dxa"/>
            <w:tcBorders>
              <w:top w:val="single" w:sz="4" w:space="0" w:color="6E6E6E"/>
              <w:bottom w:val="none" w:sz="4" w:space="0" w:color="6E6E6E"/>
              <w:right w:val="single" w:sz="4" w:space="0" w:color="6E6E6E"/>
            </w:tcBorders>
          </w:tcPr>
          <w:p w:rsidR="007E61AC" w:rsidRDefault="00ED43F5">
            <w:pPr>
              <w:pStyle w:val="ProductList-TableBody"/>
            </w:pPr>
            <w:r>
              <w:t>1/4 (vyžaduje minimálně čtyři kvalifikující licence)</w:t>
            </w:r>
          </w:p>
        </w:tc>
      </w:tr>
      <w:tr w:rsidR="007E61AC">
        <w:tc>
          <w:tcPr>
            <w:tcW w:w="3800" w:type="dxa"/>
            <w:tcBorders>
              <w:top w:val="none" w:sz="4" w:space="0" w:color="6E6E6E"/>
              <w:left w:val="single" w:sz="4" w:space="0" w:color="6E6E6E"/>
              <w:bottom w:val="single" w:sz="4" w:space="0" w:color="6E6E6E"/>
            </w:tcBorders>
          </w:tcPr>
          <w:p w:rsidR="007E61AC" w:rsidRDefault="007E61AC">
            <w:pPr>
              <w:pStyle w:val="ProductList-TableBody"/>
            </w:pPr>
          </w:p>
        </w:tc>
        <w:tc>
          <w:tcPr>
            <w:tcW w:w="4160" w:type="dxa"/>
          </w:tcPr>
          <w:p w:rsidR="007E61AC" w:rsidRDefault="00ED43F5">
            <w:pPr>
              <w:pStyle w:val="ProductList-TableBody"/>
            </w:pPr>
            <w:r>
              <w:t>System Center Standard (sady 2 jádrových licencí)</w:t>
            </w:r>
          </w:p>
        </w:tc>
        <w:tc>
          <w:tcPr>
            <w:tcW w:w="4040" w:type="dxa"/>
            <w:tcBorders>
              <w:top w:val="none" w:sz="4" w:space="0" w:color="6E6E6E"/>
              <w:bottom w:val="single" w:sz="4" w:space="0" w:color="6E6E6E"/>
              <w:right w:val="single" w:sz="4" w:space="0" w:color="6E6E6E"/>
            </w:tcBorders>
          </w:tcPr>
          <w:p w:rsidR="007E61AC" w:rsidRDefault="007E61AC">
            <w:pPr>
              <w:pStyle w:val="ProductList-TableBody"/>
            </w:pPr>
          </w:p>
        </w:tc>
      </w:tr>
      <w:tr w:rsidR="007E61AC">
        <w:tc>
          <w:tcPr>
            <w:tcW w:w="3800" w:type="dxa"/>
            <w:tcBorders>
              <w:top w:val="single" w:sz="4" w:space="0" w:color="6E6E6E"/>
              <w:left w:val="single" w:sz="4" w:space="0" w:color="6E6E6E"/>
              <w:bottom w:val="none" w:sz="4" w:space="0" w:color="6E6E6E"/>
            </w:tcBorders>
          </w:tcPr>
          <w:p w:rsidR="007E61AC" w:rsidRDefault="00ED43F5">
            <w:pPr>
              <w:pStyle w:val="ProductList-TableBody"/>
            </w:pPr>
            <w:r>
              <w:t>Operations Management and Security E1/E2 z krytí SA</w:t>
            </w:r>
          </w:p>
        </w:tc>
        <w:tc>
          <w:tcPr>
            <w:tcW w:w="4160" w:type="dxa"/>
          </w:tcPr>
          <w:p w:rsidR="007E61AC" w:rsidRDefault="00ED43F5">
            <w:pPr>
              <w:pStyle w:val="ProductList-TableBody"/>
            </w:pPr>
            <w:r>
              <w:t>Core Infrastructure Server Suite Datacenter (sady 2 jádrových licencí)</w:t>
            </w:r>
          </w:p>
        </w:tc>
        <w:tc>
          <w:tcPr>
            <w:tcW w:w="4040" w:type="dxa"/>
            <w:tcBorders>
              <w:top w:val="single" w:sz="4" w:space="0" w:color="6E6E6E"/>
              <w:bottom w:val="none" w:sz="4" w:space="0" w:color="6E6E6E"/>
              <w:right w:val="single" w:sz="4" w:space="0" w:color="6E6E6E"/>
            </w:tcBorders>
          </w:tcPr>
          <w:p w:rsidR="007E61AC" w:rsidRDefault="00ED43F5">
            <w:pPr>
              <w:pStyle w:val="ProductList-TableBody"/>
            </w:pPr>
            <w:r>
              <w:t>1</w:t>
            </w:r>
          </w:p>
        </w:tc>
      </w:tr>
      <w:tr w:rsidR="007E61AC">
        <w:tc>
          <w:tcPr>
            <w:tcW w:w="3800" w:type="dxa"/>
            <w:tcBorders>
              <w:top w:val="none" w:sz="4" w:space="0" w:color="6E6E6E"/>
              <w:left w:val="single" w:sz="4" w:space="0" w:color="6E6E6E"/>
              <w:bottom w:val="single" w:sz="4" w:space="0" w:color="6E6E6E"/>
            </w:tcBorders>
          </w:tcPr>
          <w:p w:rsidR="007E61AC" w:rsidRDefault="007E61AC">
            <w:pPr>
              <w:pStyle w:val="ProductList-TableBody"/>
            </w:pPr>
          </w:p>
        </w:tc>
        <w:tc>
          <w:tcPr>
            <w:tcW w:w="4160" w:type="dxa"/>
          </w:tcPr>
          <w:p w:rsidR="007E61AC" w:rsidRDefault="00ED43F5">
            <w:pPr>
              <w:pStyle w:val="ProductList-TableBody"/>
            </w:pPr>
            <w:r>
              <w:t>System Center Datacenter (sady 2 jádrových licencí)</w:t>
            </w:r>
          </w:p>
        </w:tc>
        <w:tc>
          <w:tcPr>
            <w:tcW w:w="4040" w:type="dxa"/>
            <w:tcBorders>
              <w:top w:val="none" w:sz="4" w:space="0" w:color="6E6E6E"/>
              <w:bottom w:val="single" w:sz="4" w:space="0" w:color="6E6E6E"/>
              <w:right w:val="single" w:sz="4" w:space="0" w:color="6E6E6E"/>
            </w:tcBorders>
          </w:tcPr>
          <w:p w:rsidR="007E61AC" w:rsidRDefault="007E61AC">
            <w:pPr>
              <w:pStyle w:val="ProductList-TableBody"/>
            </w:pPr>
          </w:p>
        </w:tc>
      </w:tr>
      <w:tr w:rsidR="007E61AC">
        <w:tc>
          <w:tcPr>
            <w:tcW w:w="3800" w:type="dxa"/>
            <w:tcBorders>
              <w:top w:val="single" w:sz="4" w:space="0" w:color="6E6E6E"/>
              <w:left w:val="single" w:sz="4" w:space="0" w:color="6E6E6E"/>
              <w:bottom w:val="none" w:sz="4" w:space="0" w:color="6E6E6E"/>
            </w:tcBorders>
          </w:tcPr>
          <w:p w:rsidR="007E61AC" w:rsidRDefault="00ED43F5">
            <w:pPr>
              <w:pStyle w:val="ProductList-TableBody"/>
            </w:pPr>
            <w:r>
              <w:t>Operations Management and Security E1/E2 z krytí SA</w:t>
            </w:r>
          </w:p>
        </w:tc>
        <w:tc>
          <w:tcPr>
            <w:tcW w:w="4160" w:type="dxa"/>
          </w:tcPr>
          <w:p w:rsidR="007E61AC" w:rsidRDefault="00ED43F5">
            <w:pPr>
              <w:pStyle w:val="ProductList-TableBody"/>
            </w:pPr>
            <w:r>
              <w:t>Core Infrastructure Server Suite Standard (2 procesory)</w:t>
            </w:r>
          </w:p>
        </w:tc>
        <w:tc>
          <w:tcPr>
            <w:tcW w:w="4040" w:type="dxa"/>
            <w:tcBorders>
              <w:top w:val="single" w:sz="4" w:space="0" w:color="6E6E6E"/>
              <w:bottom w:val="none" w:sz="4" w:space="0" w:color="6E6E6E"/>
              <w:right w:val="single" w:sz="4" w:space="0" w:color="6E6E6E"/>
            </w:tcBorders>
          </w:tcPr>
          <w:p w:rsidR="007E61AC" w:rsidRDefault="00ED43F5">
            <w:pPr>
              <w:pStyle w:val="ProductList-TableBody"/>
            </w:pPr>
            <w:r>
              <w:t>2</w:t>
            </w:r>
          </w:p>
        </w:tc>
      </w:tr>
      <w:tr w:rsidR="007E61AC">
        <w:tc>
          <w:tcPr>
            <w:tcW w:w="3800" w:type="dxa"/>
            <w:tcBorders>
              <w:top w:val="none" w:sz="4" w:space="0" w:color="6E6E6E"/>
              <w:left w:val="single" w:sz="4" w:space="0" w:color="6E6E6E"/>
              <w:bottom w:val="single" w:sz="4" w:space="0" w:color="6E6E6E"/>
            </w:tcBorders>
          </w:tcPr>
          <w:p w:rsidR="007E61AC" w:rsidRDefault="007E61AC">
            <w:pPr>
              <w:pStyle w:val="ProductList-TableBody"/>
            </w:pPr>
          </w:p>
        </w:tc>
        <w:tc>
          <w:tcPr>
            <w:tcW w:w="4160" w:type="dxa"/>
          </w:tcPr>
          <w:p w:rsidR="007E61AC" w:rsidRDefault="00ED43F5">
            <w:pPr>
              <w:pStyle w:val="ProductList-TableBody"/>
            </w:pPr>
            <w:r>
              <w:t>System Center Standard (2 procesory)</w:t>
            </w:r>
          </w:p>
        </w:tc>
        <w:tc>
          <w:tcPr>
            <w:tcW w:w="4040" w:type="dxa"/>
            <w:tcBorders>
              <w:top w:val="none" w:sz="4" w:space="0" w:color="6E6E6E"/>
              <w:bottom w:val="single" w:sz="4" w:space="0" w:color="6E6E6E"/>
              <w:right w:val="single" w:sz="4" w:space="0" w:color="6E6E6E"/>
            </w:tcBorders>
          </w:tcPr>
          <w:p w:rsidR="007E61AC" w:rsidRDefault="007E61AC">
            <w:pPr>
              <w:pStyle w:val="ProductList-TableBody"/>
            </w:pPr>
          </w:p>
        </w:tc>
      </w:tr>
      <w:tr w:rsidR="007E61AC">
        <w:tc>
          <w:tcPr>
            <w:tcW w:w="380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Operations Management and Security E1/E2 z krytí SA</w:t>
            </w:r>
          </w:p>
        </w:tc>
        <w:tc>
          <w:tcPr>
            <w:tcW w:w="4160" w:type="dxa"/>
            <w:tcBorders>
              <w:left w:val="single" w:sz="4" w:space="0" w:color="6E6E6E"/>
              <w:right w:val="single" w:sz="4" w:space="0" w:color="6E6E6E"/>
            </w:tcBorders>
          </w:tcPr>
          <w:p w:rsidR="007E61AC" w:rsidRDefault="00ED43F5">
            <w:pPr>
              <w:pStyle w:val="ProductList-TableBody"/>
            </w:pPr>
            <w:r>
              <w:t>Core Infrastructure Server Suite Datacenter (2 procesory)</w:t>
            </w:r>
          </w:p>
        </w:tc>
        <w:tc>
          <w:tcPr>
            <w:tcW w:w="404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8</w:t>
            </w:r>
          </w:p>
        </w:tc>
      </w:tr>
      <w:tr w:rsidR="007E61AC">
        <w:tc>
          <w:tcPr>
            <w:tcW w:w="380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4160" w:type="dxa"/>
            <w:tcBorders>
              <w:left w:val="single" w:sz="4" w:space="0" w:color="6E6E6E"/>
              <w:bottom w:val="single" w:sz="4" w:space="0" w:color="6E6E6E"/>
              <w:right w:val="single" w:sz="4" w:space="0" w:color="6E6E6E"/>
            </w:tcBorders>
          </w:tcPr>
          <w:p w:rsidR="007E61AC" w:rsidRDefault="00ED43F5">
            <w:pPr>
              <w:pStyle w:val="ProductList-TableBody"/>
            </w:pPr>
            <w:r>
              <w:t>System Center Datacenter (2 procesory)</w:t>
            </w:r>
          </w:p>
        </w:tc>
        <w:tc>
          <w:tcPr>
            <w:tcW w:w="404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r>
    </w:tbl>
    <w:p w:rsidR="007E61AC" w:rsidRDefault="007E61AC">
      <w:pPr>
        <w:pStyle w:val="ProductList-Body"/>
      </w:pPr>
    </w:p>
    <w:p w:rsidR="007E61AC" w:rsidRDefault="00ED43F5">
      <w:pPr>
        <w:pStyle w:val="ProductList-Offering2HeadingNoBorder"/>
        <w:outlineLvl w:val="2"/>
      </w:pPr>
      <w:r>
        <w:t>Microsoft 365</w:t>
      </w:r>
      <w:r>
        <w:fldChar w:fldCharType="begin"/>
      </w:r>
      <w:r>
        <w:instrText xml:space="preserve"> TC "</w:instrText>
      </w:r>
      <w:bookmarkStart w:id="378" w:name="_Toc509948064"/>
      <w:r>
        <w:instrText>Microsoft 365</w:instrText>
      </w:r>
      <w:bookmarkEnd w:id="378"/>
      <w:r>
        <w:instrText xml:space="preserve"> " \l 3</w:instrText>
      </w:r>
      <w:r>
        <w:fldChar w:fldCharType="end"/>
      </w:r>
    </w:p>
    <w:p w:rsidR="007E61AC" w:rsidRDefault="007E61AC">
      <w:pPr>
        <w:pStyle w:val="ProductList-Body"/>
      </w:pPr>
    </w:p>
    <w:p w:rsidR="007E61AC" w:rsidRDefault="00ED43F5">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Enterprise E3/E5, Enterprise Mobility + Security E3/E5 a Windows 10 Enterprise E3/E5 na uživatele. </w:t>
      </w:r>
    </w:p>
    <w:p w:rsidR="007E61AC" w:rsidRDefault="007E61AC">
      <w:pPr>
        <w:pStyle w:val="ProductList-Body"/>
      </w:pPr>
    </w:p>
    <w:tbl>
      <w:tblPr>
        <w:tblStyle w:val="PURTable"/>
        <w:tblW w:w="0" w:type="dxa"/>
        <w:tblLook w:val="04A0" w:firstRow="1" w:lastRow="0" w:firstColumn="1" w:lastColumn="0" w:noHBand="0" w:noVBand="1"/>
      </w:tblPr>
      <w:tblGrid>
        <w:gridCol w:w="5593"/>
        <w:gridCol w:w="5323"/>
      </w:tblGrid>
      <w:tr w:rsidR="007E61A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E61AC" w:rsidRDefault="00ED43F5">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7E61AC" w:rsidRDefault="00ED43F5">
            <w:pPr>
              <w:pStyle w:val="ProductList-TableBody"/>
            </w:pPr>
            <w:r>
              <w:rPr>
                <w:color w:val="FFFFFF"/>
              </w:rPr>
              <w:t>Kvalifikující licence</w:t>
            </w: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Krytí SA pro počítačový operační systém Windows a</w:t>
            </w:r>
          </w:p>
          <w:p w:rsidR="007E61AC" w:rsidRDefault="00ED43F5">
            <w:pPr>
              <w:pStyle w:val="ProductList-TableBody"/>
            </w:pPr>
            <w:r>
              <w:t>sada Core/Enterprise CAL Suite, a</w:t>
            </w:r>
          </w:p>
          <w:p w:rsidR="007E61AC" w:rsidRDefault="00ED43F5">
            <w:pPr>
              <w:pStyle w:val="ProductList-TableBody"/>
            </w:pPr>
            <w:r>
              <w:t>Office Professional Plus</w:t>
            </w:r>
          </w:p>
        </w:tc>
      </w:tr>
    </w:tbl>
    <w:p w:rsidR="007E61AC" w:rsidRDefault="007E61AC">
      <w:pPr>
        <w:pStyle w:val="ProductList-Body"/>
      </w:pPr>
    </w:p>
    <w:p w:rsidR="007E61AC" w:rsidRDefault="00ED43F5">
      <w:pPr>
        <w:pStyle w:val="ProductList-Offering2HeadingNoBorder"/>
        <w:outlineLvl w:val="2"/>
      </w:pPr>
      <w:r>
        <w:t>Enterprise Mobility + Security</w:t>
      </w:r>
      <w:r>
        <w:fldChar w:fldCharType="begin"/>
      </w:r>
      <w:r>
        <w:instrText xml:space="preserve"> TC "</w:instrText>
      </w:r>
      <w:bookmarkStart w:id="379" w:name="_Toc509948065"/>
      <w:r>
        <w:instrText>Enterprise Mobility + Security</w:instrText>
      </w:r>
      <w:bookmarkEnd w:id="379"/>
      <w:r>
        <w:instrText xml:space="preserve"> " \l 3</w:instrText>
      </w:r>
      <w:r>
        <w:fldChar w:fldCharType="end"/>
      </w:r>
    </w:p>
    <w:p w:rsidR="007E61AC" w:rsidRDefault="007E61AC">
      <w:pPr>
        <w:pStyle w:val="ProductList-Body"/>
      </w:pPr>
    </w:p>
    <w:p w:rsidR="007E61AC" w:rsidRDefault="00ED43F5">
      <w:pPr>
        <w:pStyle w:val="ProductList-Body"/>
      </w:pPr>
      <w:r>
        <w:t>Licence na odběr pro Enterprise Mobility + Security z krytí SA podle počtu uživatelů opravňují zákazníka k užívání výhod krytí SA na základě kvalifikujících licencí.</w:t>
      </w:r>
    </w:p>
    <w:p w:rsidR="007E61AC" w:rsidRDefault="007E61AC">
      <w:pPr>
        <w:pStyle w:val="ProductList-Body"/>
      </w:pPr>
    </w:p>
    <w:p w:rsidR="007E61AC" w:rsidRDefault="00ED43F5">
      <w:pPr>
        <w:pStyle w:val="ProductList-Body"/>
      </w:pPr>
      <w:r>
        <w:t>Licence na odběr produktů z krytí SA podle počtu uživatelů vyžadují odpovídající licence CAL Suite Bridge nebo USL uvedené níže:</w:t>
      </w:r>
    </w:p>
    <w:p w:rsidR="007E61AC" w:rsidRDefault="007E61AC">
      <w:pPr>
        <w:pStyle w:val="ProductList-Body"/>
      </w:pPr>
    </w:p>
    <w:tbl>
      <w:tblPr>
        <w:tblStyle w:val="PURTable"/>
        <w:tblW w:w="0" w:type="dxa"/>
        <w:tblLook w:val="04A0" w:firstRow="1" w:lastRow="0" w:firstColumn="1" w:lastColumn="0" w:noHBand="0" w:noVBand="1"/>
      </w:tblPr>
      <w:tblGrid>
        <w:gridCol w:w="3741"/>
        <w:gridCol w:w="3747"/>
        <w:gridCol w:w="3428"/>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E61AC" w:rsidRDefault="00ED43F5">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rsidR="007E61AC" w:rsidRDefault="00ED43F5">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rsidR="007E61AC" w:rsidRDefault="00ED43F5">
            <w:pPr>
              <w:pStyle w:val="ProductList-TableBody"/>
            </w:pPr>
            <w:r>
              <w:rPr>
                <w:color w:val="FFFFFF"/>
              </w:rPr>
              <w:t>Požadovaný produkt CAL Suite Bridge nebo USL</w:t>
            </w:r>
          </w:p>
        </w:tc>
      </w:tr>
      <w:tr w:rsidR="007E61AC">
        <w:tc>
          <w:tcPr>
            <w:tcW w:w="416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Core CAL Bridge for Enterprise Mobility + Security nebo Office 365 Enterprise/Government E1, E3, E5</w:t>
            </w:r>
          </w:p>
        </w:tc>
      </w:tr>
      <w:tr w:rsidR="007E61AC">
        <w:tc>
          <w:tcPr>
            <w:tcW w:w="416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Enterprise CAL Bridge for Enterprise Mobility + Security nebo Office 365 Enterprise/Government E3, E5</w:t>
            </w:r>
          </w:p>
        </w:tc>
      </w:tr>
    </w:tbl>
    <w:p w:rsidR="007E61AC" w:rsidRDefault="007E61AC">
      <w:pPr>
        <w:pStyle w:val="ProductList-Body"/>
      </w:pPr>
    </w:p>
    <w:p w:rsidR="007E61AC" w:rsidRDefault="00ED43F5">
      <w:pPr>
        <w:pStyle w:val="ProductList-Offering2HeadingNoBorder"/>
        <w:outlineLvl w:val="2"/>
      </w:pPr>
      <w:r>
        <w:t>Služby Microsoft Dynamics 365</w:t>
      </w:r>
      <w:r>
        <w:fldChar w:fldCharType="begin"/>
      </w:r>
      <w:r>
        <w:instrText xml:space="preserve"> TC "</w:instrText>
      </w:r>
      <w:bookmarkStart w:id="380" w:name="_Toc509948066"/>
      <w:r>
        <w:instrText>Služby Microsoft Dynamics 365</w:instrText>
      </w:r>
      <w:bookmarkEnd w:id="380"/>
      <w:r>
        <w:instrText>" \l 3</w:instrText>
      </w:r>
      <w:r>
        <w:fldChar w:fldCharType="end"/>
      </w:r>
    </w:p>
    <w:p w:rsidR="007E61AC" w:rsidRDefault="007E61AC">
      <w:pPr>
        <w:pStyle w:val="ProductList-Body"/>
      </w:pPr>
    </w:p>
    <w:tbl>
      <w:tblPr>
        <w:tblStyle w:val="PURTable"/>
        <w:tblW w:w="0" w:type="dxa"/>
        <w:tblLook w:val="04A0" w:firstRow="1" w:lastRow="0" w:firstColumn="1" w:lastColumn="0" w:noHBand="0" w:noVBand="1"/>
      </w:tblPr>
      <w:tblGrid>
        <w:gridCol w:w="5585"/>
        <w:gridCol w:w="5331"/>
      </w:tblGrid>
      <w:tr w:rsidR="007E61A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E61AC" w:rsidRDefault="00ED43F5">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7E61AC" w:rsidRDefault="00ED43F5">
            <w:pPr>
              <w:pStyle w:val="ProductList-TableBody"/>
            </w:pPr>
            <w:r>
              <w:rPr>
                <w:color w:val="FFFFFF"/>
              </w:rPr>
              <w:t>Kvalifikující licence</w:t>
            </w:r>
          </w:p>
        </w:tc>
      </w:tr>
      <w:tr w:rsidR="007E61AC">
        <w:tc>
          <w:tcPr>
            <w:tcW w:w="624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Microsoft Dynamics 365 for Team Members,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Microsoft Dynamics AX Task CAL</w:t>
            </w:r>
          </w:p>
        </w:tc>
      </w:tr>
      <w:tr w:rsidR="007E61AC">
        <w:tc>
          <w:tcPr>
            <w:tcW w:w="6240" w:type="dxa"/>
            <w:tcBorders>
              <w:top w:val="none" w:sz="4" w:space="0" w:color="6E6E6E"/>
              <w:left w:val="single" w:sz="4" w:space="0" w:color="6E6E6E"/>
              <w:bottom w:val="none" w:sz="4" w:space="0" w:color="6E6E6E"/>
              <w:right w:val="single" w:sz="4" w:space="0" w:color="6E6E6E"/>
            </w:tcBorders>
          </w:tcPr>
          <w:p w:rsidR="007E61AC" w:rsidRDefault="007E61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pro Microsoft Dynamics AX Self Serve</w:t>
            </w:r>
          </w:p>
        </w:tc>
      </w:tr>
      <w:tr w:rsidR="007E61AC">
        <w:tc>
          <w:tcPr>
            <w:tcW w:w="6240" w:type="dxa"/>
            <w:tcBorders>
              <w:top w:val="none" w:sz="4" w:space="0" w:color="6E6E6E"/>
              <w:left w:val="single" w:sz="4" w:space="0" w:color="6E6E6E"/>
              <w:bottom w:val="none" w:sz="4" w:space="0" w:color="6E6E6E"/>
              <w:right w:val="single" w:sz="4" w:space="0" w:color="6E6E6E"/>
            </w:tcBorders>
          </w:tcPr>
          <w:p w:rsidR="007E61AC" w:rsidRDefault="007E61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produktu Microsoft Dynamics CRM Essentials</w:t>
            </w:r>
          </w:p>
        </w:tc>
      </w:tr>
      <w:tr w:rsidR="007E61AC">
        <w:tc>
          <w:tcPr>
            <w:tcW w:w="624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lokální verzi produktu Microsoft Dynamics 365 for Team Members</w:t>
            </w:r>
          </w:p>
        </w:tc>
      </w:tr>
      <w:tr w:rsidR="007E61AC">
        <w:tc>
          <w:tcPr>
            <w:tcW w:w="624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Microsoft Dynamics 365 for Operations Device, edice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Task CAL pro Microsoft Dynamics AX (zařízení)</w:t>
            </w:r>
          </w:p>
        </w:tc>
      </w:tr>
      <w:tr w:rsidR="007E61AC">
        <w:tc>
          <w:tcPr>
            <w:tcW w:w="624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na zařízení k produktu Microsoft Dynamics 365 for Operations</w:t>
            </w: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Microsoft Dynamics 365 for Operations Activity,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produktu Microsoft Dynamics 365 for Operations Activity</w:t>
            </w:r>
          </w:p>
        </w:tc>
      </w:tr>
      <w:tr w:rsidR="007E61AC">
        <w:tc>
          <w:tcPr>
            <w:tcW w:w="624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lastRenderedPageBreak/>
              <w:t>Plán pro službu Microsoft Dynamics 365,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Microsoft Dynamics AX Functional/Enterprise CAL</w:t>
            </w:r>
          </w:p>
        </w:tc>
      </w:tr>
      <w:tr w:rsidR="007E61AC">
        <w:tc>
          <w:tcPr>
            <w:tcW w:w="624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produktu Microsoft Dynamics 365 for Operations</w:t>
            </w:r>
          </w:p>
        </w:tc>
      </w:tr>
      <w:tr w:rsidR="007E61AC">
        <w:tc>
          <w:tcPr>
            <w:tcW w:w="624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Microsoft Dynamics 365 for Retail,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Microsoft Dynamics AX Functional/Enterprise CAL</w:t>
            </w:r>
          </w:p>
        </w:tc>
      </w:tr>
      <w:tr w:rsidR="007E61AC">
        <w:tc>
          <w:tcPr>
            <w:tcW w:w="624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produktu Microsoft Dynamics 365 for Operations</w:t>
            </w: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Microsoft Dynamics 365 for Talent,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pro Microsoft Dynamics AX Enterprise</w:t>
            </w: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Microsoft Dynamics 365 for Sales Professional z krytí SA</w:t>
            </w: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produktu Microsoft Dynamics CRM Basic</w:t>
            </w: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Microsoft Dynamics 365 for Sales,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lokální verzi produktu Microsoft Dynamics 365 for Sales</w:t>
            </w:r>
          </w:p>
        </w:tc>
      </w:tr>
      <w:tr w:rsidR="007E61AC">
        <w:tc>
          <w:tcPr>
            <w:tcW w:w="624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Doplněk plánu pro službu Microsoft Dynamics 365 Customer Engagement,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produktu Microsoft Dynamics CRM Basic</w:t>
            </w:r>
          </w:p>
        </w:tc>
      </w:tr>
      <w:tr w:rsidR="007E61AC">
        <w:tc>
          <w:tcPr>
            <w:tcW w:w="624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lokální verzi produktu Microsoft Dynamics 365 for Sales</w:t>
            </w:r>
          </w:p>
        </w:tc>
      </w:tr>
      <w:tr w:rsidR="007E61AC">
        <w:tc>
          <w:tcPr>
            <w:tcW w:w="624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Microsoft Dynamics 365 for Customer Service,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produktu Microsoft Dynamics CRM Basic</w:t>
            </w:r>
          </w:p>
        </w:tc>
      </w:tr>
      <w:tr w:rsidR="007E61AC">
        <w:tc>
          <w:tcPr>
            <w:tcW w:w="624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lokální verzi produktu Microsoft Dynamics 365 for Customer Service</w:t>
            </w:r>
          </w:p>
        </w:tc>
      </w:tr>
      <w:tr w:rsidR="007E61AC">
        <w:tc>
          <w:tcPr>
            <w:tcW w:w="624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Microsoft Dynamics 365, Enterprise Edition, Plan 1 z krytí SA</w:t>
            </w: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produktu Microsoft Dynamics CRM Basic</w:t>
            </w:r>
          </w:p>
        </w:tc>
      </w:tr>
      <w:tr w:rsidR="007E61AC">
        <w:tc>
          <w:tcPr>
            <w:tcW w:w="624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lokální verzi produktu Microsoft Dynamics 365 for Customer Service</w:t>
            </w: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Microsoft Dynamics 365 for Case Management,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lokální verzi produktu Microsoft Dynamics for Sales</w:t>
            </w: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Doplněk plánu pro službu Microsoft Dynamics 365 Customer Engagement,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Licence CAL k produktu Microsoft Dynamics CRM Professional</w:t>
            </w:r>
          </w:p>
        </w:tc>
      </w:tr>
    </w:tbl>
    <w:p w:rsidR="007E61AC" w:rsidRDefault="007E61AC">
      <w:pPr>
        <w:pStyle w:val="ProductList-Body"/>
      </w:pPr>
    </w:p>
    <w:p w:rsidR="007E61AC" w:rsidRDefault="00ED43F5">
      <w:pPr>
        <w:pStyle w:val="ProductList-Offering2HeadingNoBorder"/>
        <w:outlineLvl w:val="2"/>
      </w:pPr>
      <w:r>
        <w:t>Aplikace služeb Office 365</w:t>
      </w:r>
      <w:r>
        <w:fldChar w:fldCharType="begin"/>
      </w:r>
      <w:r>
        <w:instrText xml:space="preserve"> TC "</w:instrText>
      </w:r>
      <w:bookmarkStart w:id="381" w:name="_Toc509948067"/>
      <w:r>
        <w:instrText>Aplikace služeb Office 365</w:instrText>
      </w:r>
      <w:bookmarkEnd w:id="381"/>
      <w:r>
        <w:instrText>" \l 3</w:instrText>
      </w:r>
      <w:r>
        <w:fldChar w:fldCharType="end"/>
      </w:r>
    </w:p>
    <w:p w:rsidR="007E61AC" w:rsidRDefault="007E61AC">
      <w:pPr>
        <w:pStyle w:val="ProductList-Body"/>
      </w:pPr>
    </w:p>
    <w:tbl>
      <w:tblPr>
        <w:tblStyle w:val="PURTable"/>
        <w:tblW w:w="0" w:type="dxa"/>
        <w:tblLook w:val="04A0" w:firstRow="1" w:lastRow="0" w:firstColumn="1" w:lastColumn="0" w:noHBand="0" w:noVBand="1"/>
      </w:tblPr>
      <w:tblGrid>
        <w:gridCol w:w="5606"/>
        <w:gridCol w:w="5310"/>
      </w:tblGrid>
      <w:tr w:rsidR="007E61A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E61AC" w:rsidRDefault="00ED43F5">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7E61AC" w:rsidRDefault="00ED43F5">
            <w:pPr>
              <w:pStyle w:val="ProductList-TableBody"/>
            </w:pPr>
            <w:r>
              <w:rPr>
                <w:color w:val="FFFFFF"/>
              </w:rPr>
              <w:t>Kvalifikující licence</w:t>
            </w: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Office Professional Plus</w:t>
            </w: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Visio Professional</w:t>
            </w:r>
          </w:p>
        </w:tc>
      </w:tr>
      <w:tr w:rsidR="007E61AC">
        <w:tc>
          <w:tcPr>
            <w:tcW w:w="624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Visio Standard</w:t>
            </w:r>
          </w:p>
        </w:tc>
      </w:tr>
    </w:tbl>
    <w:p w:rsidR="007E61AC" w:rsidRDefault="007E61AC">
      <w:pPr>
        <w:pStyle w:val="ProductList-Body"/>
      </w:pPr>
    </w:p>
    <w:p w:rsidR="007E61AC" w:rsidRDefault="00ED43F5">
      <w:pPr>
        <w:pStyle w:val="ProductList-Offering2HeadingNoBorder"/>
        <w:outlineLvl w:val="2"/>
      </w:pPr>
      <w:r>
        <w:t>Sady Office 365</w:t>
      </w:r>
      <w:r>
        <w:fldChar w:fldCharType="begin"/>
      </w:r>
      <w:r>
        <w:instrText xml:space="preserve"> TC "</w:instrText>
      </w:r>
      <w:bookmarkStart w:id="382" w:name="_Toc509948068"/>
      <w:r>
        <w:instrText>Sady Office 365</w:instrText>
      </w:r>
      <w:bookmarkEnd w:id="382"/>
      <w:r>
        <w:instrText>" \l 3</w:instrText>
      </w:r>
      <w:r>
        <w:fldChar w:fldCharType="end"/>
      </w:r>
    </w:p>
    <w:p w:rsidR="007E61AC" w:rsidRDefault="007E61AC">
      <w:pPr>
        <w:pStyle w:val="ProductList-Body"/>
      </w:pPr>
    </w:p>
    <w:p w:rsidR="007E61AC" w:rsidRDefault="00ED43F5">
      <w:pPr>
        <w:pStyle w:val="ProductList-Body"/>
      </w:pPr>
      <w:r>
        <w:t>Licence na odběr služby Office 365 (Enterprise E1, E3, E5 and Government E1, E3, E4) z krytí SA podle počtu uživatelů poskytují stejné výhody krytí SA jako kvalifikující licence.</w:t>
      </w:r>
    </w:p>
    <w:p w:rsidR="007E61AC" w:rsidRDefault="007E61AC">
      <w:pPr>
        <w:pStyle w:val="ProductList-Body"/>
      </w:pPr>
    </w:p>
    <w:p w:rsidR="007E61AC" w:rsidRDefault="00ED43F5">
      <w:pPr>
        <w:pStyle w:val="ProductList-Body"/>
      </w:pPr>
      <w:r>
        <w:t>Licence na odběr produktů z krytí SA podle počtu uživatelů vyžadují odpovídající licence CAL Suite Bridge nebo USL uvedené níže:</w:t>
      </w:r>
    </w:p>
    <w:p w:rsidR="007E61AC" w:rsidRDefault="007E61AC">
      <w:pPr>
        <w:pStyle w:val="ProductList-Body"/>
      </w:pPr>
    </w:p>
    <w:tbl>
      <w:tblPr>
        <w:tblStyle w:val="PURTable"/>
        <w:tblW w:w="0" w:type="dxa"/>
        <w:tblLook w:val="04A0" w:firstRow="1" w:lastRow="0" w:firstColumn="1" w:lastColumn="0" w:noHBand="0" w:noVBand="1"/>
      </w:tblPr>
      <w:tblGrid>
        <w:gridCol w:w="3812"/>
        <w:gridCol w:w="3398"/>
        <w:gridCol w:w="3706"/>
      </w:tblGrid>
      <w:tr w:rsidR="007E61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E61AC" w:rsidRDefault="00ED43F5">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rsidR="007E61AC" w:rsidRDefault="00ED43F5">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rsidR="007E61AC" w:rsidRDefault="00ED43F5">
            <w:pPr>
              <w:pStyle w:val="ProductList-TableBody"/>
            </w:pPr>
            <w:r>
              <w:rPr>
                <w:color w:val="FFFFFF"/>
              </w:rPr>
              <w:t>Požadovaný produkt CAL Suite Bridge nebo USL</w:t>
            </w:r>
          </w:p>
        </w:tc>
      </w:tr>
      <w:tr w:rsidR="007E61AC">
        <w:tc>
          <w:tcPr>
            <w:tcW w:w="4160" w:type="dxa"/>
            <w:tcBorders>
              <w:top w:val="single" w:sz="4" w:space="0" w:color="6E6E6E"/>
              <w:left w:val="single" w:sz="4" w:space="0" w:color="6E6E6E"/>
              <w:bottom w:val="single" w:sz="4" w:space="0" w:color="6E6E6E"/>
            </w:tcBorders>
          </w:tcPr>
          <w:p w:rsidR="007E61AC" w:rsidRDefault="00ED43F5">
            <w:pPr>
              <w:pStyle w:val="ProductList-TableBody"/>
            </w:pPr>
            <w:r>
              <w:t>Office 365 Enterprise/Government E1 z krytí SA</w:t>
            </w:r>
          </w:p>
        </w:tc>
        <w:tc>
          <w:tcPr>
            <w:tcW w:w="3800" w:type="dxa"/>
          </w:tcPr>
          <w:p w:rsidR="007E61AC" w:rsidRDefault="00ED43F5">
            <w:pPr>
              <w:pStyle w:val="ProductList-TableBody"/>
            </w:pPr>
            <w:r>
              <w:t>Sada Core CAL</w:t>
            </w:r>
          </w:p>
        </w:tc>
        <w:tc>
          <w:tcPr>
            <w:tcW w:w="4160" w:type="dxa"/>
            <w:tcBorders>
              <w:top w:val="single" w:sz="4" w:space="0" w:color="6E6E6E"/>
              <w:bottom w:val="none" w:sz="4" w:space="0" w:color="6E6E6E"/>
              <w:right w:val="single" w:sz="4" w:space="0" w:color="6E6E6E"/>
            </w:tcBorders>
          </w:tcPr>
          <w:p w:rsidR="007E61AC" w:rsidRDefault="00ED43F5">
            <w:pPr>
              <w:pStyle w:val="ProductList-TableBody"/>
            </w:pPr>
            <w:r>
              <w:t>Core CAL Bridge for Office 365 nebo</w:t>
            </w:r>
          </w:p>
          <w:p w:rsidR="007E61AC" w:rsidRDefault="00ED43F5">
            <w:pPr>
              <w:pStyle w:val="ProductList-TableBody"/>
            </w:pPr>
            <w:r>
              <w:t>Enterprise Mobility + Security</w:t>
            </w:r>
          </w:p>
        </w:tc>
      </w:tr>
      <w:tr w:rsidR="007E61AC">
        <w:tc>
          <w:tcPr>
            <w:tcW w:w="4160" w:type="dxa"/>
            <w:tcBorders>
              <w:top w:val="single" w:sz="4" w:space="0" w:color="6E6E6E"/>
              <w:left w:val="single" w:sz="4" w:space="0" w:color="6E6E6E"/>
              <w:bottom w:val="single" w:sz="4" w:space="0" w:color="6E6E6E"/>
            </w:tcBorders>
          </w:tcPr>
          <w:p w:rsidR="007E61AC" w:rsidRDefault="00ED43F5">
            <w:pPr>
              <w:pStyle w:val="ProductList-TableBody"/>
            </w:pPr>
            <w:r>
              <w:t>Office 365 (Enterprise E3, E5 &amp; Government E3, E4) z krytí SA</w:t>
            </w:r>
          </w:p>
        </w:tc>
        <w:tc>
          <w:tcPr>
            <w:tcW w:w="3800" w:type="dxa"/>
          </w:tcPr>
          <w:p w:rsidR="007E61AC" w:rsidRDefault="00ED43F5">
            <w:pPr>
              <w:pStyle w:val="ProductList-TableBody"/>
            </w:pPr>
            <w:r>
              <w:t>Office Professional Plus a sada Core CAL Suite</w:t>
            </w:r>
          </w:p>
        </w:tc>
        <w:tc>
          <w:tcPr>
            <w:tcW w:w="4160" w:type="dxa"/>
            <w:tcBorders>
              <w:top w:val="none" w:sz="4" w:space="0" w:color="6E6E6E"/>
              <w:bottom w:val="single" w:sz="4" w:space="0" w:color="6E6E6E"/>
              <w:right w:val="single" w:sz="4" w:space="0" w:color="6E6E6E"/>
            </w:tcBorders>
          </w:tcPr>
          <w:p w:rsidR="007E61AC" w:rsidRDefault="007E61AC">
            <w:pPr>
              <w:pStyle w:val="ProductList-TableBody"/>
            </w:pPr>
          </w:p>
        </w:tc>
      </w:tr>
      <w:tr w:rsidR="007E61AC">
        <w:tc>
          <w:tcPr>
            <w:tcW w:w="4160" w:type="dxa"/>
            <w:tcBorders>
              <w:top w:val="single" w:sz="4" w:space="0" w:color="6E6E6E"/>
              <w:left w:val="single" w:sz="4" w:space="0" w:color="6E6E6E"/>
              <w:bottom w:val="single" w:sz="4" w:space="0" w:color="6E6E6E"/>
            </w:tcBorders>
          </w:tcPr>
          <w:p w:rsidR="007E61AC" w:rsidRDefault="00ED43F5">
            <w:pPr>
              <w:pStyle w:val="ProductList-TableBody"/>
            </w:pPr>
            <w:r>
              <w:t>Office 365 (Enterprise E3, E5 &amp; Government E3, E4) z krytí SA</w:t>
            </w:r>
          </w:p>
        </w:tc>
        <w:tc>
          <w:tcPr>
            <w:tcW w:w="3800" w:type="dxa"/>
          </w:tcPr>
          <w:p w:rsidR="007E61AC" w:rsidRDefault="00ED43F5">
            <w:pPr>
              <w:pStyle w:val="ProductList-TableBody"/>
            </w:pPr>
            <w:r>
              <w:t>Office Professional Plus a sada Enterprise CAL Suite</w:t>
            </w:r>
          </w:p>
        </w:tc>
        <w:tc>
          <w:tcPr>
            <w:tcW w:w="4160" w:type="dxa"/>
            <w:tcBorders>
              <w:top w:val="single" w:sz="4" w:space="0" w:color="6E6E6E"/>
              <w:bottom w:val="single" w:sz="4" w:space="0" w:color="6E6E6E"/>
              <w:right w:val="single" w:sz="4" w:space="0" w:color="6E6E6E"/>
            </w:tcBorders>
          </w:tcPr>
          <w:p w:rsidR="007E61AC" w:rsidRDefault="00ED43F5">
            <w:pPr>
              <w:pStyle w:val="ProductList-TableBody"/>
            </w:pPr>
            <w:r>
              <w:t>Enterprise CAL Bridge for Office 365 nebo</w:t>
            </w:r>
          </w:p>
          <w:p w:rsidR="007E61AC" w:rsidRDefault="00ED43F5">
            <w:pPr>
              <w:pStyle w:val="ProductList-TableBody"/>
            </w:pPr>
            <w:r>
              <w:t>Enterprise Mobility + Security</w:t>
            </w:r>
          </w:p>
        </w:tc>
      </w:tr>
    </w:tbl>
    <w:p w:rsidR="007E61AC" w:rsidRDefault="007E61AC">
      <w:pPr>
        <w:pStyle w:val="ProductList-Body"/>
      </w:pPr>
    </w:p>
    <w:p w:rsidR="007E61AC" w:rsidRDefault="00ED43F5">
      <w:pPr>
        <w:pStyle w:val="ProductList-Offering2HeadingNoBorder"/>
        <w:outlineLvl w:val="2"/>
      </w:pPr>
      <w:r>
        <w:t>Project Online</w:t>
      </w:r>
      <w:r>
        <w:fldChar w:fldCharType="begin"/>
      </w:r>
      <w:r>
        <w:instrText xml:space="preserve"> TC "</w:instrText>
      </w:r>
      <w:bookmarkStart w:id="383" w:name="_Toc509948069"/>
      <w:r>
        <w:instrText>Project Online</w:instrText>
      </w:r>
      <w:bookmarkEnd w:id="383"/>
      <w:r>
        <w:instrText>" \l 3</w:instrText>
      </w:r>
      <w:r>
        <w:fldChar w:fldCharType="end"/>
      </w:r>
    </w:p>
    <w:p w:rsidR="007E61AC" w:rsidRDefault="007E61AC">
      <w:pPr>
        <w:pStyle w:val="ProductList-Body"/>
      </w:pPr>
    </w:p>
    <w:tbl>
      <w:tblPr>
        <w:tblStyle w:val="PURTable"/>
        <w:tblW w:w="0" w:type="dxa"/>
        <w:tblLook w:val="04A0" w:firstRow="1" w:lastRow="0" w:firstColumn="1" w:lastColumn="0" w:noHBand="0" w:noVBand="1"/>
      </w:tblPr>
      <w:tblGrid>
        <w:gridCol w:w="5511"/>
        <w:gridCol w:w="5405"/>
      </w:tblGrid>
      <w:tr w:rsidR="007E61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E61AC" w:rsidRDefault="00ED43F5">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7E61AC" w:rsidRDefault="00ED43F5">
            <w:pPr>
              <w:pStyle w:val="ProductList-TableBody"/>
            </w:pPr>
            <w:r>
              <w:rPr>
                <w:color w:val="FFFFFF"/>
              </w:rPr>
              <w:t>Kvalifikující licence</w:t>
            </w:r>
          </w:p>
        </w:tc>
      </w:tr>
      <w:tr w:rsidR="007E61AC">
        <w:tc>
          <w:tcPr>
            <w:tcW w:w="612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Project Professional</w:t>
            </w:r>
          </w:p>
        </w:tc>
      </w:tr>
      <w:tr w:rsidR="007E61AC">
        <w:tc>
          <w:tcPr>
            <w:tcW w:w="612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Project Server CAL</w:t>
            </w:r>
          </w:p>
        </w:tc>
      </w:tr>
      <w:tr w:rsidR="007E61AC">
        <w:tc>
          <w:tcPr>
            <w:tcW w:w="6120" w:type="dxa"/>
            <w:tcBorders>
              <w:top w:val="single" w:sz="4" w:space="0" w:color="6E6E6E"/>
              <w:left w:val="single" w:sz="4" w:space="0" w:color="6E6E6E"/>
              <w:bottom w:val="none" w:sz="4" w:space="0" w:color="6E6E6E"/>
              <w:right w:val="single" w:sz="4" w:space="0" w:color="6E6E6E"/>
            </w:tcBorders>
          </w:tcPr>
          <w:p w:rsidR="007E61AC" w:rsidRDefault="00ED43F5">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Project Professional</w:t>
            </w:r>
          </w:p>
        </w:tc>
      </w:tr>
      <w:tr w:rsidR="007E61AC">
        <w:tc>
          <w:tcPr>
            <w:tcW w:w="6120" w:type="dxa"/>
            <w:tcBorders>
              <w:top w:val="none" w:sz="4" w:space="0" w:color="6E6E6E"/>
              <w:left w:val="single" w:sz="4" w:space="0" w:color="6E6E6E"/>
              <w:bottom w:val="single" w:sz="4" w:space="0" w:color="6E6E6E"/>
              <w:right w:val="single" w:sz="4" w:space="0" w:color="6E6E6E"/>
            </w:tcBorders>
          </w:tcPr>
          <w:p w:rsidR="007E61AC" w:rsidRDefault="007E61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E61AC" w:rsidRDefault="00ED43F5">
            <w:pPr>
              <w:pStyle w:val="ProductList-TableBody"/>
            </w:pPr>
            <w:r>
              <w:t>Project Server CAL</w:t>
            </w:r>
          </w:p>
        </w:tc>
      </w:tr>
    </w:tbl>
    <w:p w:rsidR="007E61AC" w:rsidRDefault="00ED43F5">
      <w:pPr>
        <w:pStyle w:val="ProductList-SectionHeading"/>
        <w:pageBreakBefore/>
        <w:outlineLvl w:val="0"/>
      </w:pPr>
      <w:bookmarkStart w:id="384" w:name="_Sec562"/>
      <w:bookmarkEnd w:id="355"/>
      <w:r>
        <w:lastRenderedPageBreak/>
        <w:t>Příloha D – Odborné služby</w:t>
      </w:r>
      <w:r>
        <w:fldChar w:fldCharType="begin"/>
      </w:r>
      <w:r>
        <w:instrText xml:space="preserve"> TC "</w:instrText>
      </w:r>
      <w:bookmarkStart w:id="385" w:name="_Toc509948070"/>
      <w:r>
        <w:instrText>Příloha D – Odborné služby</w:instrText>
      </w:r>
      <w:bookmarkEnd w:id="385"/>
      <w:r>
        <w:instrText>" \l 1</w:instrText>
      </w:r>
      <w:r>
        <w:fldChar w:fldCharType="end"/>
      </w:r>
    </w:p>
    <w:p w:rsidR="007E61AC" w:rsidRDefault="00ED43F5">
      <w:pPr>
        <w:pStyle w:val="ProductList-Body"/>
      </w:pPr>
      <w:r>
        <w:t>Odborné služby dostupné prostřednictvím multilicenčního programu společnosti Microsoft jsou popsány níže.</w:t>
      </w:r>
    </w:p>
    <w:p w:rsidR="007E61AC" w:rsidRDefault="00ED43F5">
      <w:pPr>
        <w:pStyle w:val="ProductList-Offering1Heading"/>
        <w:outlineLvl w:val="1"/>
      </w:pPr>
      <w:bookmarkStart w:id="386" w:name="_Sec565"/>
      <w:r>
        <w:t>Nabídky podpory Microsoft Premier</w:t>
      </w:r>
      <w:bookmarkEnd w:id="386"/>
      <w:r>
        <w:fldChar w:fldCharType="begin"/>
      </w:r>
      <w:r>
        <w:instrText xml:space="preserve"> TC "</w:instrText>
      </w:r>
      <w:bookmarkStart w:id="387" w:name="_Toc509948071"/>
      <w:r>
        <w:instrText>Nabídky podpory Microsoft Premier</w:instrText>
      </w:r>
      <w:bookmarkEnd w:id="387"/>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7E61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jc w:val="center"/>
            </w:pPr>
            <w:r>
              <w:rPr>
                <w:color w:val="FFFFFF"/>
              </w:rPr>
              <w:t>Premier Plus</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Jednou měsíčně</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Až 10 hodin</w:t>
            </w:r>
          </w:p>
          <w:p w:rsidR="007E61AC" w:rsidRDefault="00ED43F5">
            <w:pPr>
              <w:pStyle w:val="ProductList-TableBody"/>
            </w:pPr>
            <w:r>
              <w:t>+1 kontrola stavu</w:t>
            </w:r>
          </w:p>
          <w:p w:rsidR="007E61AC" w:rsidRDefault="00ED43F5">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Až 160 hodin</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Až 140 hodin</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jc w:val="center"/>
            </w:pPr>
            <w:r>
              <w:t>X</w:t>
            </w:r>
          </w:p>
        </w:tc>
      </w:tr>
      <w:tr w:rsidR="007E61AC">
        <w:tc>
          <w:tcPr>
            <w:tcW w:w="404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Sady po 20</w:t>
            </w:r>
          </w:p>
        </w:tc>
      </w:tr>
    </w:tbl>
    <w:p w:rsidR="007E61AC" w:rsidRDefault="00ED43F5">
      <w:pPr>
        <w:pStyle w:val="ProductList-Body"/>
      </w:pPr>
      <w:r>
        <w:rPr>
          <w:vertAlign w:val="superscript"/>
        </w:rPr>
        <w:t xml:space="preserve">1 </w:t>
      </w:r>
      <w:r>
        <w:rPr>
          <w:i/>
        </w:rPr>
        <w:t>Pracovní doba je definována lokálně.</w:t>
      </w:r>
    </w:p>
    <w:p w:rsidR="007E61AC" w:rsidRDefault="007E61AC">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7E61A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Očekávaná reakce zákazníka</w:t>
            </w:r>
          </w:p>
        </w:tc>
      </w:tr>
      <w:tr w:rsidR="007E61A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Katastrofický dopad na firmu: </w:t>
            </w:r>
          </w:p>
          <w:p w:rsidR="007E61AC" w:rsidRDefault="00ED43F5">
            <w:pPr>
              <w:pStyle w:val="ProductList-TableBody"/>
            </w:pPr>
            <w:r>
              <w:t>Úplná ztráta hlavního (klíčového pro dosažení cílů) podnikového procesu a práce nemůže rozumně pokračovat.</w:t>
            </w:r>
          </w:p>
          <w:p w:rsidR="007E61AC" w:rsidRDefault="00ED43F5">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 telefonická reakce do 1 hodiny</w:t>
            </w:r>
          </w:p>
          <w:p w:rsidR="007E61AC" w:rsidRDefault="00ED43F5">
            <w:pPr>
              <w:pStyle w:val="ProductList-TableBody"/>
            </w:pPr>
            <w:r>
              <w:t>Prostředky společnosti Microsoft na pracovišti zákazníka co nejdříve.</w:t>
            </w:r>
          </w:p>
          <w:p w:rsidR="007E61AC" w:rsidRDefault="00ED43F5">
            <w:pPr>
              <w:pStyle w:val="ProductList-TableBody"/>
            </w:pPr>
            <w:r>
              <w:t>Nepřetržitá pohotovost 24 hodin / 7 dní v týdnu</w:t>
            </w:r>
          </w:p>
          <w:p w:rsidR="007E61AC" w:rsidRDefault="00ED43F5">
            <w:pPr>
              <w:pStyle w:val="ProductList-TableBody"/>
            </w:pPr>
            <w:r>
              <w:t>Rychlá eskalace v rámci společnosti Microsoft produktovým týmům</w:t>
            </w:r>
          </w:p>
          <w:p w:rsidR="007E61AC" w:rsidRDefault="00ED43F5">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Oznámení situace výkonným manažerům zákazníka </w:t>
            </w:r>
          </w:p>
          <w:p w:rsidR="007E61AC" w:rsidRDefault="00ED43F5">
            <w:pPr>
              <w:pStyle w:val="ProductList-TableBody"/>
            </w:pPr>
            <w:r>
              <w:t>Přiřazení příslušných zaměstnanců, aby bylo možné zajistit nepřetržitou pohotovost</w:t>
            </w:r>
            <w:r>
              <w:rPr>
                <w:vertAlign w:val="superscript"/>
              </w:rPr>
              <w:t>2</w:t>
            </w:r>
          </w:p>
          <w:p w:rsidR="007E61AC" w:rsidRDefault="00ED43F5">
            <w:pPr>
              <w:pStyle w:val="ProductList-TableBody"/>
            </w:pPr>
            <w:r>
              <w:t>Rychlý přístup a reakce osoby s oprávněním k řízení změn</w:t>
            </w:r>
          </w:p>
        </w:tc>
      </w:tr>
      <w:tr w:rsidR="007E61A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Kritický dopad na firmu: </w:t>
            </w:r>
          </w:p>
          <w:p w:rsidR="007E61AC" w:rsidRDefault="00ED43F5">
            <w:pPr>
              <w:pStyle w:val="ProductList-TableBody"/>
            </w:pPr>
            <w:r>
              <w:t>Významná ztráta nebo zhoršení úrovně služeb</w:t>
            </w:r>
          </w:p>
          <w:p w:rsidR="007E61AC" w:rsidRDefault="00ED43F5">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 telefonická reakce do 1 hodiny</w:t>
            </w:r>
          </w:p>
          <w:p w:rsidR="007E61AC" w:rsidRDefault="00ED43F5">
            <w:pPr>
              <w:pStyle w:val="ProductList-TableBody"/>
            </w:pPr>
            <w:r>
              <w:t>Prostředky společnosti Microsoft na pracovišti zákazníka podle potřeby.</w:t>
            </w:r>
          </w:p>
          <w:p w:rsidR="007E61AC" w:rsidRDefault="00ED43F5">
            <w:pPr>
              <w:pStyle w:val="ProductList-TableBody"/>
            </w:pPr>
            <w:r>
              <w:t>Nepřetržitá pohotovost 24 hodin / 7 dní v týdnu</w:t>
            </w:r>
          </w:p>
          <w:p w:rsidR="007E61AC" w:rsidRDefault="00ED43F5">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Přiřazení příslušných zaměstnanců, aby bylo možné zajistit nepřetržitou pohotovost</w:t>
            </w:r>
            <w:r>
              <w:rPr>
                <w:vertAlign w:val="superscript"/>
              </w:rPr>
              <w:t>2</w:t>
            </w:r>
          </w:p>
          <w:p w:rsidR="007E61AC" w:rsidRDefault="00ED43F5">
            <w:pPr>
              <w:pStyle w:val="ProductList-TableBody"/>
            </w:pPr>
            <w:r>
              <w:t>Rychlý přístup a reakce osoby s oprávněním k řízení změn</w:t>
            </w:r>
          </w:p>
          <w:p w:rsidR="007E61AC" w:rsidRDefault="00ED43F5">
            <w:pPr>
              <w:pStyle w:val="ProductList-TableBody"/>
            </w:pPr>
            <w:r>
              <w:t>Oznámení situace vašemu managementu</w:t>
            </w:r>
          </w:p>
        </w:tc>
      </w:tr>
      <w:tr w:rsidR="007E61A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Střední dopad na firmu: </w:t>
            </w:r>
          </w:p>
          <w:p w:rsidR="007E61AC" w:rsidRDefault="00ED43F5">
            <w:pPr>
              <w:pStyle w:val="ProductList-TableBody"/>
            </w:pPr>
            <w:r>
              <w:t>Střední ztráta nebo zhoršení kvality služeb, ale práce mohou přiměřeně a bez snížení úrovně pokračovat.</w:t>
            </w:r>
          </w:p>
          <w:p w:rsidR="007E61AC" w:rsidRDefault="00ED43F5">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 telefonická reakce do 2 hodin</w:t>
            </w:r>
          </w:p>
          <w:p w:rsidR="007E61AC" w:rsidRDefault="00ED43F5">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Přiřazení příslušných zaměstnanců, aby bylo možné zajistit činnost během pracovní doby</w:t>
            </w:r>
            <w:r>
              <w:rPr>
                <w:vertAlign w:val="superscript"/>
              </w:rPr>
              <w:t>1</w:t>
            </w:r>
          </w:p>
          <w:p w:rsidR="007E61AC" w:rsidRDefault="00ED43F5">
            <w:pPr>
              <w:pStyle w:val="ProductList-TableBody"/>
            </w:pPr>
            <w:r>
              <w:t>Přístup a reakce osoby s oprávněním k řízení změn do 4 pracovních hodin</w:t>
            </w:r>
            <w:r>
              <w:rPr>
                <w:vertAlign w:val="superscript"/>
              </w:rPr>
              <w:t>1</w:t>
            </w:r>
          </w:p>
        </w:tc>
      </w:tr>
      <w:tr w:rsidR="007E61A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Minimální dopad na firmu: </w:t>
            </w:r>
          </w:p>
          <w:p w:rsidR="007E61AC" w:rsidRDefault="00ED43F5">
            <w:pPr>
              <w:pStyle w:val="ProductList-TableBody"/>
            </w:pPr>
            <w:r>
              <w:t>Služba v podstatě funguje s menšími nebo žádnými omezeními.</w:t>
            </w:r>
          </w:p>
          <w:p w:rsidR="007E61AC" w:rsidRDefault="00ED43F5">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 telefonická reakce do 4 hodin</w:t>
            </w:r>
          </w:p>
          <w:p w:rsidR="007E61AC" w:rsidRDefault="00ED43F5">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Přesné kontaktní údaje vlastníka případu</w:t>
            </w:r>
          </w:p>
          <w:p w:rsidR="007E61AC" w:rsidRDefault="00ED43F5">
            <w:pPr>
              <w:pStyle w:val="ProductList-TableBody"/>
            </w:pPr>
            <w:r>
              <w:t>Reakce do 24 hodin</w:t>
            </w:r>
          </w:p>
        </w:tc>
      </w:tr>
    </w:tbl>
    <w:p w:rsidR="007E61AC" w:rsidRDefault="00ED43F5">
      <w:pPr>
        <w:pStyle w:val="ProductList-Body"/>
      </w:pPr>
      <w:r>
        <w:rPr>
          <w:vertAlign w:val="superscript"/>
        </w:rPr>
        <w:t>1</w:t>
      </w:r>
      <w:r>
        <w:rPr>
          <w:i/>
        </w:rPr>
        <w:t>Pracovní doba je definována lokálně.</w:t>
      </w:r>
    </w:p>
    <w:p w:rsidR="007E61AC" w:rsidRDefault="00ED43F5">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7E61AC" w:rsidRDefault="007E61AC">
      <w:pPr>
        <w:pStyle w:val="ProductList-Body"/>
      </w:pPr>
    </w:p>
    <w:p w:rsidR="007E61AC" w:rsidRDefault="00ED43F5">
      <w:pPr>
        <w:pStyle w:val="ProductList-ClauseHeading"/>
        <w:outlineLvl w:val="2"/>
      </w:pPr>
      <w:r>
        <w:t>Související obchodní pravidla</w:t>
      </w:r>
    </w:p>
    <w:p w:rsidR="007E61AC" w:rsidRDefault="00ED43F5">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7E61AC" w:rsidRDefault="00ED43F5">
      <w:pPr>
        <w:pStyle w:val="ProductList-Offering1Heading"/>
        <w:outlineLvl w:val="1"/>
      </w:pPr>
      <w:bookmarkStart w:id="388" w:name="_Sec566"/>
      <w:r>
        <w:t>Nabídky služeb Microsoft Advisory Services</w:t>
      </w:r>
      <w:bookmarkEnd w:id="388"/>
      <w:r>
        <w:fldChar w:fldCharType="begin"/>
      </w:r>
      <w:r>
        <w:instrText xml:space="preserve"> TC "</w:instrText>
      </w:r>
      <w:bookmarkStart w:id="389" w:name="_Toc509948072"/>
      <w:r>
        <w:instrText>Nabídky služeb Microsoft Advisory Services</w:instrText>
      </w:r>
      <w:bookmarkEnd w:id="389"/>
      <w:r>
        <w:instrText>" \l 2</w:instrText>
      </w:r>
      <w:r>
        <w:fldChar w:fldCharType="end"/>
      </w:r>
    </w:p>
    <w:p w:rsidR="007E61AC" w:rsidRDefault="00ED43F5">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7E61A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lastRenderedPageBreak/>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Enterprise Strategy Portfolio</w:t>
            </w:r>
          </w:p>
        </w:tc>
      </w:tr>
      <w:tr w:rsidR="007E61A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9RO-xxxx</w:t>
            </w:r>
          </w:p>
        </w:tc>
      </w:tr>
      <w:tr w:rsidR="007E61A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Celkem až 1600 hodin služeb digitálního poradce Microsoft a týmu pro poskytování služby Enterprise.</w:t>
            </w:r>
          </w:p>
        </w:tc>
      </w:tr>
      <w:tr w:rsidR="007E61A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pPr>
          </w:p>
        </w:tc>
      </w:tr>
      <w:tr w:rsidR="007E61A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pPr>
          </w:p>
        </w:tc>
      </w:tr>
      <w:tr w:rsidR="007E61A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61AC" w:rsidRDefault="007E61AC">
            <w:pPr>
              <w:pStyle w:val="ProductList-TableBody"/>
            </w:pPr>
          </w:p>
        </w:tc>
      </w:tr>
      <w:tr w:rsidR="007E61AC">
        <w:tc>
          <w:tcPr>
            <w:tcW w:w="306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E61AC" w:rsidRDefault="00ED43F5">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rsidR="007E61AC" w:rsidRDefault="007E61AC">
            <w:pPr>
              <w:pStyle w:val="ProductList-TableBody"/>
            </w:pPr>
          </w:p>
        </w:tc>
      </w:tr>
    </w:tbl>
    <w:p w:rsidR="007E61AC" w:rsidRDefault="007E61AC">
      <w:pPr>
        <w:pStyle w:val="ProductList-Body"/>
      </w:pPr>
    </w:p>
    <w:p w:rsidR="007E61AC" w:rsidRDefault="00ED43F5">
      <w:pPr>
        <w:pStyle w:val="ProductList-ClauseHeading"/>
        <w:outlineLvl w:val="2"/>
      </w:pPr>
      <w:r>
        <w:t>Moduly služeb Digital Advisory Services</w:t>
      </w:r>
    </w:p>
    <w:p w:rsidR="007E61AC" w:rsidRDefault="00ED43F5">
      <w:pPr>
        <w:pStyle w:val="ProductList-Body"/>
      </w:pPr>
      <w:r>
        <w:t>Závazek Digital Advisory zahrnuje jeden nebo více z následujících modulů služby Digital Advisory podle popisu v plánu poskytování služby.</w:t>
      </w:r>
    </w:p>
    <w:p w:rsidR="007E61AC" w:rsidRDefault="007E61AC">
      <w:pPr>
        <w:pStyle w:val="ProductList-Body"/>
      </w:pPr>
    </w:p>
    <w:p w:rsidR="007E61AC" w:rsidRDefault="00ED43F5">
      <w:pPr>
        <w:pStyle w:val="ProductList-ClauseHeading"/>
        <w:outlineLvl w:val="2"/>
      </w:pPr>
      <w:r>
        <w:t>Nezahrnuté služby</w:t>
      </w:r>
    </w:p>
    <w:p w:rsidR="007E61AC" w:rsidRDefault="00ED43F5">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rsidR="007E61AC" w:rsidRDefault="007E61AC">
      <w:pPr>
        <w:pStyle w:val="ProductList-Body"/>
      </w:pPr>
    </w:p>
    <w:p w:rsidR="007E61AC" w:rsidRDefault="00ED43F5">
      <w:pPr>
        <w:pStyle w:val="ProductList-ClauseHeading"/>
        <w:outlineLvl w:val="2"/>
      </w:pPr>
      <w:r>
        <w:t>Odpovědnosti zákazníka</w:t>
      </w:r>
    </w:p>
    <w:p w:rsidR="007E61AC" w:rsidRDefault="00ED43F5">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7E61AC" w:rsidRDefault="00ED43F5">
      <w:pPr>
        <w:pStyle w:val="ProductList-Offering1Heading"/>
        <w:outlineLvl w:val="1"/>
      </w:pPr>
      <w:bookmarkStart w:id="390" w:name="_Sec567"/>
      <w:r>
        <w:t>Nabídky produktu Sales Productivity Accelerator</w:t>
      </w:r>
      <w:bookmarkEnd w:id="390"/>
      <w:r>
        <w:fldChar w:fldCharType="begin"/>
      </w:r>
      <w:r>
        <w:instrText xml:space="preserve"> TC "</w:instrText>
      </w:r>
      <w:bookmarkStart w:id="391" w:name="_Toc509948073"/>
      <w:r>
        <w:instrText>Nabídky produktu Sales Productivity Accelerator</w:instrText>
      </w:r>
      <w:bookmarkEnd w:id="391"/>
      <w:r>
        <w:instrText>" \l 2</w:instrText>
      </w:r>
      <w:r>
        <w:fldChar w:fldCharType="end"/>
      </w:r>
    </w:p>
    <w:p w:rsidR="007E61AC" w:rsidRDefault="00ED43F5">
      <w:pPr>
        <w:pStyle w:val="ProductList-ClauseHeading"/>
        <w:outlineLvl w:val="2"/>
      </w:pPr>
      <w:r>
        <w:t>Přehled produktu Sales Productivity Accelerator</w:t>
      </w:r>
    </w:p>
    <w:p w:rsidR="007E61AC" w:rsidRDefault="00ED43F5">
      <w:pPr>
        <w:pStyle w:val="ProductList-Body"/>
      </w:pPr>
      <w:r>
        <w:t>Produkt Sales Productivity Accelerator je služba, kterou poskytují Microsoft Services během období čtyř (4) týdnů pro poskytnutí implementace s pevným rozsahem pro produkt Microsoft Dynamics 365.</w:t>
      </w:r>
    </w:p>
    <w:p w:rsidR="007E61AC" w:rsidRDefault="007E61AC">
      <w:pPr>
        <w:pStyle w:val="ProductList-Body"/>
      </w:pPr>
    </w:p>
    <w:p w:rsidR="007E61AC" w:rsidRDefault="00ED43F5">
      <w:pPr>
        <w:pStyle w:val="ProductList-Body"/>
      </w:pPr>
      <w:r>
        <w:t>Produkt Sales Productivity Accelerator zahrnuje následující výstupy:</w:t>
      </w:r>
    </w:p>
    <w:p w:rsidR="007E61AC" w:rsidRDefault="00ED43F5" w:rsidP="00ED43F5">
      <w:pPr>
        <w:pStyle w:val="ProductList-Bullet"/>
        <w:numPr>
          <w:ilvl w:val="0"/>
          <w:numId w:val="61"/>
        </w:numPr>
      </w:pPr>
      <w:r>
        <w:rPr>
          <w:b/>
          <w:color w:val="00188F"/>
        </w:rPr>
        <w:t>Plán poskytování služeb</w:t>
      </w:r>
      <w:r>
        <w:t>: vytvořen konzultantem společnosti Microsoft, tak aby splňoval obchodní cíle zákazníka.</w:t>
      </w:r>
    </w:p>
    <w:p w:rsidR="007E61AC" w:rsidRDefault="00ED43F5" w:rsidP="00ED43F5">
      <w:pPr>
        <w:pStyle w:val="ProductList-Bullet"/>
        <w:numPr>
          <w:ilvl w:val="0"/>
          <w:numId w:val="61"/>
        </w:numPr>
      </w:pPr>
      <w:r>
        <w:rPr>
          <w:b/>
          <w:color w:val="00188F"/>
        </w:rPr>
        <w:t>Workshopy</w:t>
      </w:r>
      <w:r>
        <w:t>: věnuje celkem až šestnáct (16) hodin workshopům:</w:t>
      </w:r>
    </w:p>
    <w:p w:rsidR="007E61AC" w:rsidRDefault="00ED43F5" w:rsidP="00ED43F5">
      <w:pPr>
        <w:pStyle w:val="ProductList-Bullet"/>
        <w:numPr>
          <w:ilvl w:val="1"/>
          <w:numId w:val="61"/>
        </w:numPr>
      </w:pPr>
      <w:r>
        <w:t>Až (2) objevovací workshopy pro průzkum a definování klíčových případů použití a obchodních požadavků poskytovaných zákazníkem, na nastavení konfigurace;</w:t>
      </w:r>
    </w:p>
    <w:p w:rsidR="007E61AC" w:rsidRDefault="00ED43F5" w:rsidP="00ED43F5">
      <w:pPr>
        <w:pStyle w:val="ProductList-Bullet"/>
        <w:numPr>
          <w:ilvl w:val="1"/>
          <w:numId w:val="61"/>
        </w:numPr>
      </w:pPr>
      <w:r>
        <w:t>až čtyři (4) workshopy kontroly návrhu během fáze sestavení.</w:t>
      </w:r>
    </w:p>
    <w:p w:rsidR="007E61AC" w:rsidRDefault="00ED43F5" w:rsidP="00ED43F5">
      <w:pPr>
        <w:pStyle w:val="ProductList-Bullet"/>
        <w:numPr>
          <w:ilvl w:val="0"/>
          <w:numId w:val="61"/>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rsidR="007E61AC" w:rsidRDefault="00ED43F5" w:rsidP="00ED43F5">
      <w:pPr>
        <w:pStyle w:val="ProductList-Bullet"/>
        <w:numPr>
          <w:ilvl w:val="0"/>
          <w:numId w:val="61"/>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rsidR="007E61AC" w:rsidRDefault="00ED43F5" w:rsidP="00ED43F5">
      <w:pPr>
        <w:pStyle w:val="ProductList-Bullet"/>
        <w:numPr>
          <w:ilvl w:val="0"/>
          <w:numId w:val="61"/>
        </w:numPr>
      </w:pPr>
      <w:r>
        <w:rPr>
          <w:b/>
          <w:color w:val="00188F"/>
        </w:rPr>
        <w:t>Testování</w:t>
      </w:r>
      <w:r>
        <w:t>: věnuje až dvacet šest (26) hodin až dvěma (2) testům (např. systémový test a UAT).</w:t>
      </w:r>
    </w:p>
    <w:p w:rsidR="007E61AC" w:rsidRDefault="00ED43F5" w:rsidP="00ED43F5">
      <w:pPr>
        <w:pStyle w:val="ProductList-Bullet"/>
        <w:numPr>
          <w:ilvl w:val="0"/>
          <w:numId w:val="61"/>
        </w:numPr>
      </w:pPr>
      <w:r>
        <w:rPr>
          <w:b/>
          <w:color w:val="00188F"/>
        </w:rPr>
        <w:t>Školení a předávání znalostí</w:t>
      </w:r>
      <w:r>
        <w:t>: Poskytněte jedno (1) školení orientované na produkt pro uživatele zákazníka na celkem až čtyři (4) hodiny.</w:t>
      </w:r>
    </w:p>
    <w:p w:rsidR="007E61AC" w:rsidRDefault="00ED43F5" w:rsidP="00ED43F5">
      <w:pPr>
        <w:pStyle w:val="ProductList-Bullet"/>
        <w:numPr>
          <w:ilvl w:val="0"/>
          <w:numId w:val="61"/>
        </w:numPr>
      </w:pPr>
      <w:r>
        <w:rPr>
          <w:b/>
          <w:color w:val="00188F"/>
        </w:rPr>
        <w:t>Podpora nasazení</w:t>
      </w:r>
      <w:r>
        <w:t>: Poskytněte až čtyřicet (40) hodin podpory nasazení a uvedení do provozu (týden 4) na základě předem určeného zaměření a požadavků projektu.</w:t>
      </w:r>
    </w:p>
    <w:p w:rsidR="007E61AC" w:rsidRDefault="007E61AC">
      <w:pPr>
        <w:pStyle w:val="ProductList-Body"/>
      </w:pPr>
    </w:p>
    <w:p w:rsidR="007E61AC" w:rsidRDefault="00ED43F5">
      <w:pPr>
        <w:pStyle w:val="ProductList-ClauseHeading"/>
        <w:outlineLvl w:val="2"/>
      </w:pPr>
      <w:r>
        <w:t>Odpovědnosti zákazníka</w:t>
      </w:r>
    </w:p>
    <w:p w:rsidR="007E61AC" w:rsidRDefault="00ED43F5">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SectionHeading"/>
        <w:pageBreakBefore/>
        <w:outlineLvl w:val="0"/>
      </w:pPr>
      <w:bookmarkStart w:id="392" w:name="_Sec563"/>
      <w:bookmarkEnd w:id="384"/>
      <w:r>
        <w:lastRenderedPageBreak/>
        <w:t>Příloha E – Dodatečné podmínky smlouvy k programu</w:t>
      </w:r>
      <w:r>
        <w:fldChar w:fldCharType="begin"/>
      </w:r>
      <w:r>
        <w:instrText xml:space="preserve"> TC "</w:instrText>
      </w:r>
      <w:bookmarkStart w:id="393" w:name="_Toc509948074"/>
      <w:r>
        <w:instrText>Příloha E – Dodatečné podmínky smlouvy k programu</w:instrText>
      </w:r>
      <w:bookmarkEnd w:id="393"/>
      <w:r>
        <w:instrText>" \l 1</w:instrText>
      </w:r>
      <w:r>
        <w:fldChar w:fldCharType="end"/>
      </w:r>
    </w:p>
    <w:p w:rsidR="007E61AC" w:rsidRDefault="00ED43F5">
      <w:pPr>
        <w:pStyle w:val="ProductList-Body"/>
      </w:pPr>
      <w:r>
        <w:t>Podmínky a ujednání uvedené níže platí pro multilicenční smlouvu zákazníka, jak je uvedeno.</w:t>
      </w:r>
    </w:p>
    <w:p w:rsidR="007E61AC" w:rsidRDefault="00ED43F5">
      <w:pPr>
        <w:pStyle w:val="ProductList-Offering1Heading"/>
        <w:outlineLvl w:val="1"/>
      </w:pPr>
      <w:bookmarkStart w:id="394" w:name="_Sec568"/>
      <w:r>
        <w:t>Dodatečné podmínky pro program Select Plus</w:t>
      </w:r>
      <w:bookmarkEnd w:id="394"/>
      <w:r>
        <w:fldChar w:fldCharType="begin"/>
      </w:r>
      <w:r>
        <w:instrText xml:space="preserve"> TC "</w:instrText>
      </w:r>
      <w:bookmarkStart w:id="395" w:name="_Toc509948075"/>
      <w:r>
        <w:instrText>Dodatečné podmínky pro program Select Plus</w:instrText>
      </w:r>
      <w:bookmarkEnd w:id="395"/>
      <w:r>
        <w:instrText>" \l 2</w:instrText>
      </w:r>
      <w:r>
        <w:fldChar w:fldCharType="end"/>
      </w:r>
    </w:p>
    <w:p w:rsidR="007E61AC" w:rsidRDefault="00ED43F5">
      <w:pPr>
        <w:pStyle w:val="ProductList-Body"/>
      </w:pPr>
      <w:r>
        <w:t>Během prvního roku vyžaduje program Select Plus objednávku ve výši 500 bodů na kategorii. Toto množství objednávky může být prominuto, pokud je dodána kvalifikovaná smlouva.</w:t>
      </w:r>
    </w:p>
    <w:p w:rsidR="007E61AC" w:rsidRDefault="007E61AC">
      <w:pPr>
        <w:pStyle w:val="ProductList-Body"/>
      </w:pPr>
    </w:p>
    <w:p w:rsidR="007E61AC" w:rsidRDefault="00ED43F5">
      <w:pPr>
        <w:pStyle w:val="ProductList-ClauseHeading"/>
        <w:outlineLvl w:val="2"/>
      </w:pPr>
      <w:r>
        <w:t>Cenové stupně v programu Select Plus</w:t>
      </w:r>
    </w:p>
    <w:p w:rsidR="007E61AC" w:rsidRDefault="00ED43F5">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7E61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61AC" w:rsidRDefault="00ED43F5">
            <w:pPr>
              <w:pStyle w:val="ProductList-TableBody"/>
            </w:pPr>
            <w:r>
              <w:rPr>
                <w:color w:val="FFFFFF"/>
              </w:rPr>
              <w:t>Roční minima bodů na skupinu</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500</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4,000</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10,000</w:t>
            </w:r>
          </w:p>
        </w:tc>
      </w:tr>
      <w:tr w:rsidR="007E61A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E61AC" w:rsidRDefault="00ED43F5">
            <w:pPr>
              <w:pStyle w:val="ProductList-TableBody"/>
            </w:pPr>
            <w:r>
              <w:t>25,000</w:t>
            </w:r>
          </w:p>
        </w:tc>
      </w:tr>
    </w:tbl>
    <w:p w:rsidR="007E61AC" w:rsidRDefault="00ED43F5">
      <w:pPr>
        <w:pStyle w:val="ProductList-Offering1Heading"/>
        <w:outlineLvl w:val="1"/>
      </w:pPr>
      <w:bookmarkStart w:id="396" w:name="_Sec569"/>
      <w:r>
        <w:t>Definice správy kvalifikovaných zařízení</w:t>
      </w:r>
      <w:bookmarkEnd w:id="396"/>
      <w:r>
        <w:fldChar w:fldCharType="begin"/>
      </w:r>
      <w:r>
        <w:instrText xml:space="preserve"> TC "</w:instrText>
      </w:r>
      <w:bookmarkStart w:id="397" w:name="_Toc509948076"/>
      <w:r>
        <w:instrText>Definice správy kvalifikovaných zařízení</w:instrText>
      </w:r>
      <w:bookmarkEnd w:id="397"/>
      <w:r>
        <w:instrText>" \l 2</w:instrText>
      </w:r>
      <w:r>
        <w:fldChar w:fldCharType="end"/>
      </w:r>
    </w:p>
    <w:p w:rsidR="007E61AC" w:rsidRDefault="00ED43F5">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7E61AC" w:rsidRDefault="00ED43F5" w:rsidP="00ED43F5">
      <w:pPr>
        <w:pStyle w:val="ProductList-Bullet"/>
        <w:numPr>
          <w:ilvl w:val="0"/>
          <w:numId w:val="62"/>
        </w:numPr>
      </w:pPr>
      <w:r>
        <w:t>které mu umožňuje připojit se do domény, nebo</w:t>
      </w:r>
    </w:p>
    <w:p w:rsidR="007E61AC" w:rsidRDefault="00ED43F5" w:rsidP="00ED43F5">
      <w:pPr>
        <w:pStyle w:val="ProductList-Bullet"/>
        <w:numPr>
          <w:ilvl w:val="0"/>
          <w:numId w:val="62"/>
        </w:numPr>
      </w:pPr>
      <w:r>
        <w:t>které ověřuje v rámci požadavku na používání aplikací na svém pracovišti, nebo</w:t>
      </w:r>
    </w:p>
    <w:p w:rsidR="007E61AC" w:rsidRDefault="00ED43F5" w:rsidP="00ED43F5">
      <w:pPr>
        <w:pStyle w:val="ProductList-Bullet"/>
        <w:numPr>
          <w:ilvl w:val="0"/>
          <w:numId w:val="62"/>
        </w:numPr>
      </w:pPr>
      <w:r>
        <w:t>na kterém instaluje agenty (např. antivirový nebo antimalwarový software nebo jiné agenty vyžadované zásadami zákazníka), nebo</w:t>
      </w:r>
    </w:p>
    <w:p w:rsidR="007E61AC" w:rsidRDefault="00ED43F5" w:rsidP="00ED43F5">
      <w:pPr>
        <w:pStyle w:val="ProductList-Bullet"/>
        <w:numPr>
          <w:ilvl w:val="0"/>
          <w:numId w:val="62"/>
        </w:numPr>
      </w:pPr>
      <w:r>
        <w:t>na kterém přímo nebo nepřímo aplikuje a vynucuje skupinové zásady, nebo</w:t>
      </w:r>
    </w:p>
    <w:p w:rsidR="007E61AC" w:rsidRDefault="00ED43F5" w:rsidP="00ED43F5">
      <w:pPr>
        <w:pStyle w:val="ProductList-Bullet"/>
        <w:numPr>
          <w:ilvl w:val="0"/>
          <w:numId w:val="62"/>
        </w:numPr>
      </w:pPr>
      <w:r>
        <w:t>na kterém vyžaduje nebo přijímá data o hardwaru nebo softwaru a konfiguruje nebo poskytuje pokyny k hardwaru a softwaru, které přímo nebo nepřímo souvisejí s prostředím operačního systému, nebo</w:t>
      </w:r>
    </w:p>
    <w:p w:rsidR="007E61AC" w:rsidRDefault="00ED43F5" w:rsidP="00ED43F5">
      <w:pPr>
        <w:pStyle w:val="ProductList-Bullet"/>
        <w:numPr>
          <w:ilvl w:val="0"/>
          <w:numId w:val="62"/>
        </w:numPr>
      </w:pPr>
      <w:r>
        <w:t>kterému umožňuje přístup k infrastruktuře virtuální plochy (VDI) mimo krytí Windows SA a práv Microsoft Intune (zařízení) nebo práv pro roamingový přístup k Windows Virtual Desktop.</w:t>
      </w:r>
    </w:p>
    <w:p w:rsidR="007E61AC" w:rsidRDefault="007E61AC">
      <w:pPr>
        <w:pStyle w:val="ProductList-Body"/>
      </w:pPr>
    </w:p>
    <w:p w:rsidR="007E61AC" w:rsidRDefault="00ED43F5">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7E61AC" w:rsidRDefault="00ED43F5">
      <w:pPr>
        <w:pStyle w:val="ProductList-Offering1Heading"/>
        <w:outlineLvl w:val="1"/>
      </w:pPr>
      <w:bookmarkStart w:id="398" w:name="_Sec570"/>
      <w:r>
        <w:t>Služby online v programech Open</w:t>
      </w:r>
      <w:bookmarkEnd w:id="398"/>
      <w:r>
        <w:fldChar w:fldCharType="begin"/>
      </w:r>
      <w:r>
        <w:instrText xml:space="preserve"> TC "</w:instrText>
      </w:r>
      <w:bookmarkStart w:id="399" w:name="_Toc509948077"/>
      <w:r>
        <w:instrText>Služby online v programech Open</w:instrText>
      </w:r>
      <w:bookmarkEnd w:id="399"/>
      <w:r>
        <w:instrText>" \l 2</w:instrText>
      </w:r>
      <w:r>
        <w:fldChar w:fldCharType="end"/>
      </w:r>
    </w:p>
    <w:p w:rsidR="007E61AC" w:rsidRDefault="00ED43F5">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7E61AC" w:rsidRDefault="007E61AC">
      <w:pPr>
        <w:pStyle w:val="ProductList-Body"/>
      </w:pPr>
    </w:p>
    <w:p w:rsidR="007E61AC" w:rsidRDefault="00ED43F5">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7E61AC" w:rsidRDefault="00ED43F5">
      <w:pPr>
        <w:pStyle w:val="ProductList-Offering1Heading"/>
        <w:outlineLvl w:val="1"/>
      </w:pPr>
      <w:bookmarkStart w:id="400" w:name="_Sec571"/>
      <w:r>
        <w:t>Doplňkové podmínky a ujednání pro odborné služby – starší smlouvy</w:t>
      </w:r>
      <w:bookmarkEnd w:id="400"/>
      <w:r>
        <w:fldChar w:fldCharType="begin"/>
      </w:r>
      <w:r>
        <w:instrText xml:space="preserve"> TC "</w:instrText>
      </w:r>
      <w:bookmarkStart w:id="401" w:name="_Toc509948078"/>
      <w:r>
        <w:instrText>Doplňkové podmínky a ujednání pro odborné služby – starší smlouvy</w:instrText>
      </w:r>
      <w:bookmarkEnd w:id="401"/>
      <w:r>
        <w:instrText>" \l 2</w:instrText>
      </w:r>
      <w:r>
        <w:fldChar w:fldCharType="end"/>
      </w:r>
    </w:p>
    <w:p w:rsidR="007E61AC" w:rsidRDefault="00ED43F5">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7E61AC" w:rsidRDefault="007E61AC">
      <w:pPr>
        <w:pStyle w:val="ProductList-Body"/>
      </w:pPr>
    </w:p>
    <w:p w:rsidR="007E61AC" w:rsidRDefault="00ED43F5">
      <w:pPr>
        <w:pStyle w:val="ProductList-ClauseHeading"/>
        <w:outlineLvl w:val="2"/>
      </w:pPr>
      <w:r>
        <w:t>Užívací, vlastnická a licenční práva</w:t>
      </w:r>
    </w:p>
    <w:p w:rsidR="007E61AC" w:rsidRDefault="00ED43F5">
      <w:pPr>
        <w:pStyle w:val="ProductList-SubClauseHeading"/>
        <w:outlineLvl w:val="3"/>
      </w:pPr>
      <w:r>
        <w:t>Opravy</w:t>
      </w:r>
    </w:p>
    <w:p w:rsidR="007E61AC" w:rsidRDefault="00ED43F5">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7E61AC" w:rsidRDefault="007E61AC">
      <w:pPr>
        <w:pStyle w:val="ProductList-BodyIndented"/>
      </w:pPr>
    </w:p>
    <w:p w:rsidR="007E61AC" w:rsidRDefault="00ED43F5">
      <w:pPr>
        <w:pStyle w:val="ProductList-SubClauseHeading"/>
        <w:outlineLvl w:val="3"/>
      </w:pPr>
      <w:r>
        <w:lastRenderedPageBreak/>
        <w:t>Existující dílo</w:t>
      </w:r>
    </w:p>
    <w:p w:rsidR="007E61AC" w:rsidRDefault="00ED43F5">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7E61AC" w:rsidRDefault="00ED43F5">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7E61AC" w:rsidRDefault="007E61AC">
      <w:pPr>
        <w:pStyle w:val="ProductList-BodyIndented"/>
      </w:pPr>
    </w:p>
    <w:p w:rsidR="007E61AC" w:rsidRDefault="00ED43F5">
      <w:pPr>
        <w:pStyle w:val="ProductList-SubClauseHeading"/>
        <w:outlineLvl w:val="3"/>
      </w:pPr>
      <w:r>
        <w:t>Výstupy ze služeb</w:t>
      </w:r>
    </w:p>
    <w:p w:rsidR="007E61AC" w:rsidRDefault="00ED43F5">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7E61AC" w:rsidRDefault="007E61AC">
      <w:pPr>
        <w:pStyle w:val="ProductList-BodyIndented"/>
      </w:pPr>
    </w:p>
    <w:p w:rsidR="007E61AC" w:rsidRDefault="00ED43F5">
      <w:pPr>
        <w:pStyle w:val="ProductList-SubClauseHeading"/>
        <w:outlineLvl w:val="3"/>
      </w:pPr>
      <w:r>
        <w:t>Používání technických informací z odborných služeb</w:t>
      </w:r>
    </w:p>
    <w:p w:rsidR="007E61AC" w:rsidRDefault="00ED43F5">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7E61AC" w:rsidRDefault="007E61AC">
      <w:pPr>
        <w:pStyle w:val="ProductList-BodyIndented"/>
      </w:pPr>
    </w:p>
    <w:p w:rsidR="007E61AC" w:rsidRDefault="00ED43F5">
      <w:pPr>
        <w:pStyle w:val="ProductList-SubClauseHeading"/>
        <w:outlineLvl w:val="3"/>
      </w:pPr>
      <w:r>
        <w:t>Omezení licence Open Source</w:t>
      </w:r>
    </w:p>
    <w:p w:rsidR="007E61AC" w:rsidRDefault="00ED43F5">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7E61AC" w:rsidRDefault="007E61AC">
      <w:pPr>
        <w:pStyle w:val="ProductList-BodyIndented"/>
      </w:pPr>
    </w:p>
    <w:p w:rsidR="007E61AC" w:rsidRDefault="00ED43F5">
      <w:pPr>
        <w:pStyle w:val="ProductList-SubClauseHeading"/>
        <w:outlineLvl w:val="3"/>
      </w:pPr>
      <w:r>
        <w:t>Práva afilací</w:t>
      </w:r>
    </w:p>
    <w:p w:rsidR="007E61AC" w:rsidRDefault="00ED43F5">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7E61AC" w:rsidRDefault="007E61AC">
      <w:pPr>
        <w:pStyle w:val="ProductList-BodyIndented"/>
      </w:pPr>
    </w:p>
    <w:p w:rsidR="007E61AC" w:rsidRDefault="00ED43F5">
      <w:pPr>
        <w:pStyle w:val="ProductList-ClauseHeading"/>
        <w:outlineLvl w:val="2"/>
      </w:pPr>
      <w:r>
        <w:t>Záruky a omezení odpovědnosti</w:t>
      </w:r>
    </w:p>
    <w:p w:rsidR="007E61AC" w:rsidRDefault="00ED43F5">
      <w:pPr>
        <w:pStyle w:val="ProductList-SubClauseHeading"/>
        <w:outlineLvl w:val="3"/>
      </w:pPr>
      <w:r>
        <w:t>Záruka pro odborné služby</w:t>
      </w:r>
    </w:p>
    <w:p w:rsidR="007E61AC" w:rsidRDefault="00ED43F5">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7E61AC" w:rsidRDefault="007E61AC">
      <w:pPr>
        <w:pStyle w:val="ProductList-BodyIndented"/>
      </w:pPr>
    </w:p>
    <w:p w:rsidR="007E61AC" w:rsidRDefault="00ED43F5">
      <w:pPr>
        <w:pStyle w:val="ProductList-SubClauseHeading"/>
        <w:outlineLvl w:val="3"/>
      </w:pPr>
      <w:r>
        <w:t>Omezení odpovědnosti</w:t>
      </w:r>
    </w:p>
    <w:p w:rsidR="007E61AC" w:rsidRDefault="00ED43F5">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7E61AC" w:rsidRDefault="007E61AC">
      <w:pPr>
        <w:pStyle w:val="ProductList-BodyIndented"/>
        <w:jc w:val="right"/>
      </w:pPr>
    </w:p>
    <w:tbl>
      <w:tblPr>
        <w:tblStyle w:val="PURTable0"/>
        <w:tblW w:w="0" w:type="dxa"/>
        <w:tblLook w:val="04A0" w:firstRow="1" w:lastRow="0" w:firstColumn="1" w:lastColumn="0" w:noHBand="0" w:noVBand="1"/>
      </w:tblPr>
      <w:tblGrid>
        <w:gridCol w:w="1055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Indented"/>
      </w:pPr>
    </w:p>
    <w:p w:rsidR="007E61AC" w:rsidRDefault="00ED43F5">
      <w:pPr>
        <w:pStyle w:val="ProductList-SectionHeading"/>
        <w:pageBreakBefore/>
        <w:outlineLvl w:val="0"/>
      </w:pPr>
      <w:bookmarkStart w:id="402" w:name="_Sec572"/>
      <w:bookmarkEnd w:id="392"/>
      <w:r>
        <w:lastRenderedPageBreak/>
        <w:t>Příloha F – Propagační akce</w:t>
      </w:r>
      <w:r>
        <w:fldChar w:fldCharType="begin"/>
      </w:r>
      <w:r>
        <w:instrText xml:space="preserve"> TC "</w:instrText>
      </w:r>
      <w:bookmarkStart w:id="403" w:name="_Toc509948079"/>
      <w:r>
        <w:instrText>Příloha F – Propagační akce</w:instrText>
      </w:r>
      <w:bookmarkEnd w:id="403"/>
      <w:r>
        <w:instrText>" \l 1</w:instrText>
      </w:r>
      <w:r>
        <w:fldChar w:fldCharType="end"/>
      </w:r>
    </w:p>
    <w:p w:rsidR="007E61AC" w:rsidRDefault="00ED43F5">
      <w:pPr>
        <w:pStyle w:val="ProductList-OfferingGroupHeading"/>
        <w:outlineLvl w:val="1"/>
      </w:pPr>
      <w:bookmarkStart w:id="404" w:name="_Sec1196"/>
      <w:r>
        <w:t>Propagace výpočetního výkonu systému Azure</w:t>
      </w:r>
      <w:bookmarkEnd w:id="404"/>
      <w:r>
        <w:fldChar w:fldCharType="begin"/>
      </w:r>
      <w:r>
        <w:instrText xml:space="preserve"> TC "</w:instrText>
      </w:r>
      <w:bookmarkStart w:id="405" w:name="_Toc509948080"/>
      <w:r>
        <w:instrText>Propagace výpočetního výkonu systému Azure</w:instrText>
      </w:r>
      <w:bookmarkEnd w:id="405"/>
      <w:r>
        <w:instrText>" \l 2</w:instrText>
      </w:r>
      <w:r>
        <w:fldChar w:fldCharType="end"/>
      </w:r>
    </w:p>
    <w:p w:rsidR="007E61AC" w:rsidRDefault="00ED43F5">
      <w:pPr>
        <w:pStyle w:val="ProductList-Body"/>
      </w:pPr>
      <w:r>
        <w:t>Od 1. listopadu 2015 do 31. prosince 2017 nabízí propagační akce výpočetního výkonu systému Azure slevy na instance řady A, A_v2, D, D_v2, F, M, G, H a L jako nesouběžné 12měsíční odběry.</w:t>
      </w:r>
    </w:p>
    <w:p w:rsidR="007E61AC" w:rsidRDefault="00ED43F5">
      <w:pPr>
        <w:pStyle w:val="ProductList-OfferingGroupHeading"/>
        <w:outlineLvl w:val="1"/>
      </w:pPr>
      <w:bookmarkStart w:id="406" w:name="_Sec1224"/>
      <w:r>
        <w:t>Propagační akce pro SQL Server 2017 for Linux</w:t>
      </w:r>
      <w:bookmarkEnd w:id="406"/>
      <w:r>
        <w:fldChar w:fldCharType="begin"/>
      </w:r>
      <w:r>
        <w:instrText xml:space="preserve"> TC "</w:instrText>
      </w:r>
      <w:bookmarkStart w:id="407" w:name="_Toc509948081"/>
      <w:r>
        <w:instrText>Propagační akce pro SQL Server 2017 for Linux</w:instrText>
      </w:r>
      <w:bookmarkEnd w:id="407"/>
      <w:r>
        <w:instrText>" \l 2</w:instrText>
      </w:r>
      <w:r>
        <w:fldChar w:fldCharType="end"/>
      </w:r>
    </w:p>
    <w:p w:rsidR="007E61AC" w:rsidRDefault="00ED43F5">
      <w:pPr>
        <w:pStyle w:val="ProductList-Body"/>
      </w:pPr>
      <w:r>
        <w:t>Od 1. října 2017 do 30. září 2018 bude společnost Microsoft nabízet licenci na odběr produktu SQL Server 2017 pro systém Linux. Bez újmy práv bez rozlišení platformy uvedených v licencích k produktu SQL Server 2017 povolují licence prodávané v rámci propagační akce produktu SQL Server for Linux užívání produktu SQL Server pouze na platformě Linux.</w:t>
      </w:r>
    </w:p>
    <w:p w:rsidR="007E61AC" w:rsidRDefault="00ED43F5">
      <w:pPr>
        <w:pStyle w:val="ProductList-SectionHeading"/>
        <w:pageBreakBefore/>
        <w:outlineLvl w:val="0"/>
      </w:pPr>
      <w:bookmarkStart w:id="408" w:name="_Sec899"/>
      <w:bookmarkEnd w:id="402"/>
      <w:r>
        <w:lastRenderedPageBreak/>
        <w:t>Příloha G – Podmínky pro disková pole</w:t>
      </w:r>
      <w:r>
        <w:fldChar w:fldCharType="begin"/>
      </w:r>
      <w:r>
        <w:instrText xml:space="preserve"> TC "</w:instrText>
      </w:r>
      <w:bookmarkStart w:id="409" w:name="_Toc509948082"/>
      <w:r>
        <w:instrText>Příloha G – Podmínky pro disková pole</w:instrText>
      </w:r>
      <w:bookmarkEnd w:id="409"/>
      <w:r>
        <w:instrText>" \l 1</w:instrText>
      </w:r>
      <w:r>
        <w:fldChar w:fldCharType="end"/>
      </w:r>
    </w:p>
    <w:p w:rsidR="007E61AC" w:rsidRDefault="00ED43F5">
      <w:pPr>
        <w:pStyle w:val="ProductList-Offering1Heading"/>
        <w:outlineLvl w:val="1"/>
      </w:pPr>
      <w:bookmarkStart w:id="410" w:name="_Sec900"/>
      <w:r>
        <w:t>Dostupnost</w:t>
      </w:r>
      <w:bookmarkEnd w:id="410"/>
      <w:r>
        <w:fldChar w:fldCharType="begin"/>
      </w:r>
      <w:r>
        <w:instrText xml:space="preserve"> TC "</w:instrText>
      </w:r>
      <w:bookmarkStart w:id="411" w:name="_Toc509948083"/>
      <w:r>
        <w:instrText>Dostupnost</w:instrText>
      </w:r>
      <w:bookmarkEnd w:id="411"/>
      <w:r>
        <w:instrText>" \l 2</w:instrText>
      </w:r>
      <w:r>
        <w:fldChar w:fldCharType="end"/>
      </w:r>
    </w:p>
    <w:p w:rsidR="007E61AC" w:rsidRDefault="00ED43F5">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rsidR="007E61AC" w:rsidRDefault="00ED43F5">
      <w:pPr>
        <w:pStyle w:val="ProductList-Offering1Heading"/>
        <w:outlineLvl w:val="1"/>
      </w:pPr>
      <w:bookmarkStart w:id="412" w:name="_Sec901"/>
      <w:r>
        <w:t>Dodání a nárok</w:t>
      </w:r>
      <w:bookmarkEnd w:id="412"/>
      <w:r>
        <w:fldChar w:fldCharType="begin"/>
      </w:r>
      <w:r>
        <w:instrText xml:space="preserve"> TC "</w:instrText>
      </w:r>
      <w:bookmarkStart w:id="413" w:name="_Toc509948084"/>
      <w:r>
        <w:instrText>Dodání a nárok</w:instrText>
      </w:r>
      <w:bookmarkEnd w:id="413"/>
      <w:r>
        <w:instrText>" \l 2</w:instrText>
      </w:r>
      <w:r>
        <w:fldChar w:fldCharType="end"/>
      </w:r>
    </w:p>
    <w:p w:rsidR="007E61AC" w:rsidRDefault="00ED43F5">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7E61AC" w:rsidRDefault="00ED43F5">
      <w:pPr>
        <w:pStyle w:val="ProductList-Offering1Heading"/>
        <w:outlineLvl w:val="1"/>
      </w:pPr>
      <w:bookmarkStart w:id="414" w:name="_Sec902"/>
      <w:r>
        <w:t>Software diskových polí</w:t>
      </w:r>
      <w:bookmarkEnd w:id="414"/>
      <w:r>
        <w:fldChar w:fldCharType="begin"/>
      </w:r>
      <w:r>
        <w:instrText xml:space="preserve"> TC "</w:instrText>
      </w:r>
      <w:bookmarkStart w:id="415" w:name="_Toc509948085"/>
      <w:r>
        <w:instrText>Software diskových polí</w:instrText>
      </w:r>
      <w:bookmarkEnd w:id="415"/>
      <w:r>
        <w:instrText>" \l 2</w:instrText>
      </w:r>
      <w:r>
        <w:fldChar w:fldCharType="end"/>
      </w:r>
    </w:p>
    <w:p w:rsidR="007E61AC" w:rsidRDefault="00ED43F5">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7E61AC" w:rsidRDefault="007E61AC">
      <w:pPr>
        <w:pStyle w:val="ProductList-Body"/>
      </w:pPr>
    </w:p>
    <w:p w:rsidR="007E61AC" w:rsidRDefault="00ED43F5">
      <w:pPr>
        <w:pStyle w:val="ProductList-ClauseHeading"/>
        <w:outlineLvl w:val="2"/>
      </w:pPr>
      <w:r>
        <w:t>Omezení</w:t>
      </w:r>
    </w:p>
    <w:p w:rsidR="007E61AC" w:rsidRDefault="00ED43F5">
      <w:pPr>
        <w:pStyle w:val="ProductList-Body"/>
      </w:pPr>
      <w:r>
        <w:t>Zákazník nesmí používat software diskového pole k porovnávání nebo testování „typovou úlohou“ s výjimkou interních účelů zákazníka nebo publikování nebo sdělování jejich výsledků.</w:t>
      </w:r>
    </w:p>
    <w:p w:rsidR="007E61AC" w:rsidRDefault="007E61AC">
      <w:pPr>
        <w:pStyle w:val="ProductList-Body"/>
      </w:pPr>
    </w:p>
    <w:p w:rsidR="007E61AC" w:rsidRDefault="00ED43F5">
      <w:pPr>
        <w:pStyle w:val="ProductList-ClauseHeading"/>
        <w:outlineLvl w:val="2"/>
      </w:pPr>
      <w:r>
        <w:t>Konkrétní software s otevřeným kódem třetích stran</w:t>
      </w:r>
    </w:p>
    <w:p w:rsidR="007E61AC" w:rsidRDefault="00ED43F5">
      <w:pPr>
        <w:pStyle w:val="ProductList-Body"/>
      </w:pPr>
      <w:r>
        <w:t xml:space="preserve">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w:t>
      </w:r>
      <w:hyperlink r:id="rId150">
        <w:r>
          <w:rPr>
            <w:color w:val="00467F"/>
            <w:u w:val="single"/>
          </w:rPr>
          <w:t>http://go.microsoft.com/fwlink/?LinkId=627000</w:t>
        </w:r>
      </w:hyperlink>
      <w:r>
        <w:t xml:space="preserve"> a je poskytnut zákazníkovi na základě licence v souladu s platnými licencemi typu open source.</w:t>
      </w:r>
    </w:p>
    <w:p w:rsidR="007E61AC" w:rsidRDefault="007E61AC">
      <w:pPr>
        <w:pStyle w:val="ProductList-Body"/>
      </w:pPr>
    </w:p>
    <w:p w:rsidR="007E61AC" w:rsidRDefault="00ED43F5">
      <w:pPr>
        <w:pStyle w:val="ProductList-ClauseHeading"/>
        <w:outlineLvl w:val="2"/>
      </w:pPr>
      <w:r>
        <w:t>Aktivace/souhlas pro internetové služby</w:t>
      </w:r>
    </w:p>
    <w:p w:rsidR="007E61AC" w:rsidRDefault="00ED43F5">
      <w:pPr>
        <w:pStyle w:val="ProductList-Body"/>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7E61AC" w:rsidRDefault="007E61AC">
      <w:pPr>
        <w:pStyle w:val="ProductList-Body"/>
      </w:pPr>
    </w:p>
    <w:p w:rsidR="007E61AC" w:rsidRDefault="00ED43F5">
      <w:pPr>
        <w:pStyle w:val="ProductList-ClauseHeading"/>
        <w:outlineLvl w:val="2"/>
      </w:pPr>
      <w:r>
        <w:t>Aktualizace softwaru diskových polí</w:t>
      </w:r>
    </w:p>
    <w:p w:rsidR="007E61AC" w:rsidRDefault="00ED43F5">
      <w:pPr>
        <w:pStyle w:val="ProductList-Body"/>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7E61AC" w:rsidRDefault="00ED43F5">
      <w:pPr>
        <w:pStyle w:val="ProductList-Offering1Heading"/>
        <w:outlineLvl w:val="1"/>
      </w:pPr>
      <w:bookmarkStart w:id="416" w:name="_Sec903"/>
      <w:r>
        <w:t>Omezená záruka na hardware</w:t>
      </w:r>
      <w:bookmarkEnd w:id="416"/>
      <w:r>
        <w:fldChar w:fldCharType="begin"/>
      </w:r>
      <w:r>
        <w:instrText xml:space="preserve"> TC "</w:instrText>
      </w:r>
      <w:bookmarkStart w:id="417" w:name="_Toc509948086"/>
      <w:r>
        <w:instrText>Omezená záruka na hardware</w:instrText>
      </w:r>
      <w:bookmarkEnd w:id="417"/>
      <w:r>
        <w:instrText>" \l 2</w:instrText>
      </w:r>
      <w:r>
        <w:fldChar w:fldCharType="end"/>
      </w:r>
    </w:p>
    <w:p w:rsidR="007E61AC" w:rsidRDefault="00ED43F5">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w:t>
      </w:r>
      <w:r>
        <w:lastRenderedPageBreak/>
        <w:t xml:space="preserve">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r>
        <w:t>.</w:t>
      </w:r>
    </w:p>
    <w:p w:rsidR="007E61AC" w:rsidRDefault="00ED43F5">
      <w:pPr>
        <w:pStyle w:val="ProductList-Offering1Heading"/>
        <w:outlineLvl w:val="1"/>
      </w:pPr>
      <w:bookmarkStart w:id="418" w:name="_Sec904"/>
      <w:r>
        <w:t>Odškodnění. Obhajoba proti nárokům třetí strany</w:t>
      </w:r>
      <w:bookmarkEnd w:id="418"/>
      <w:r>
        <w:fldChar w:fldCharType="begin"/>
      </w:r>
      <w:r>
        <w:instrText xml:space="preserve"> TC "</w:instrText>
      </w:r>
      <w:bookmarkStart w:id="419" w:name="_Toc509948087"/>
      <w:r>
        <w:instrText>Odškodnění. Obhajoba proti nárokům třetí strany</w:instrText>
      </w:r>
      <w:bookmarkEnd w:id="419"/>
      <w:r>
        <w:instrText>" \l 2</w:instrText>
      </w:r>
      <w:r>
        <w:fldChar w:fldCharType="end"/>
      </w:r>
    </w:p>
    <w:p w:rsidR="007E61AC" w:rsidRDefault="00ED43F5">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7E61AC" w:rsidRDefault="00ED43F5">
      <w:pPr>
        <w:pStyle w:val="ProductList-Offering1Heading"/>
        <w:outlineLvl w:val="1"/>
      </w:pPr>
      <w:bookmarkStart w:id="420" w:name="_Sec905"/>
      <w:r>
        <w:t>Omezení odpovědnosti</w:t>
      </w:r>
      <w:bookmarkEnd w:id="420"/>
      <w:r>
        <w:fldChar w:fldCharType="begin"/>
      </w:r>
      <w:r>
        <w:instrText xml:space="preserve"> TC "</w:instrText>
      </w:r>
      <w:bookmarkStart w:id="421" w:name="_Toc509948088"/>
      <w:r>
        <w:instrText>Omezení odpovědnosti</w:instrText>
      </w:r>
      <w:bookmarkEnd w:id="421"/>
      <w:r>
        <w:instrText>" \l 2</w:instrText>
      </w:r>
      <w:r>
        <w:fldChar w:fldCharType="end"/>
      </w:r>
    </w:p>
    <w:p w:rsidR="007E61AC" w:rsidRDefault="00ED43F5">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7E61AC" w:rsidRDefault="00ED43F5">
      <w:pPr>
        <w:pStyle w:val="ProductList-Offering1Heading"/>
        <w:outlineLvl w:val="1"/>
      </w:pPr>
      <w:bookmarkStart w:id="422" w:name="_Sec906"/>
      <w:r>
        <w:t>Zákony pro regulaci vývozu z USA</w:t>
      </w:r>
      <w:bookmarkEnd w:id="422"/>
      <w:r>
        <w:fldChar w:fldCharType="begin"/>
      </w:r>
      <w:r>
        <w:instrText xml:space="preserve"> TC "</w:instrText>
      </w:r>
      <w:bookmarkStart w:id="423" w:name="_Toc509948089"/>
      <w:r>
        <w:instrText>Zákony pro regulaci vývozu z USA</w:instrText>
      </w:r>
      <w:bookmarkEnd w:id="423"/>
      <w:r>
        <w:instrText>" \l 2</w:instrText>
      </w:r>
      <w:r>
        <w:fldChar w:fldCharType="end"/>
      </w:r>
    </w:p>
    <w:p w:rsidR="007E61AC" w:rsidRDefault="00ED43F5">
      <w:pPr>
        <w:pStyle w:val="ProductList-Body"/>
      </w:pPr>
      <w:r>
        <w:t>Disková pole podléhají ustanovením v multilicenční smlouvě zákazníka týkajícím se předpisů, kterými se řídí export z USA.</w:t>
      </w:r>
    </w:p>
    <w:p w:rsidR="007E61AC" w:rsidRDefault="00ED43F5">
      <w:pPr>
        <w:pStyle w:val="ProductList-Offering1Heading"/>
        <w:outlineLvl w:val="1"/>
      </w:pPr>
      <w:bookmarkStart w:id="424" w:name="_Sec907"/>
      <w:r>
        <w:t>Shromažďování informací o diagnostice</w:t>
      </w:r>
      <w:bookmarkEnd w:id="424"/>
      <w:r>
        <w:fldChar w:fldCharType="begin"/>
      </w:r>
      <w:r>
        <w:instrText xml:space="preserve"> TC "</w:instrText>
      </w:r>
      <w:bookmarkStart w:id="425" w:name="_Toc509948090"/>
      <w:r>
        <w:instrText>Shromažďování informací o diagnostice</w:instrText>
      </w:r>
      <w:bookmarkEnd w:id="425"/>
      <w:r>
        <w:instrText>" \l 2</w:instrText>
      </w:r>
      <w:r>
        <w:fldChar w:fldCharType="end"/>
      </w:r>
    </w:p>
    <w:p w:rsidR="007E61AC" w:rsidRDefault="00ED43F5">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1">
        <w:r>
          <w:rPr>
            <w:color w:val="00467F"/>
            <w:u w:val="single"/>
          </w:rPr>
          <w:t>https://www.microsoft.com/en-us/privacystatement</w:t>
        </w:r>
      </w:hyperlink>
      <w:r>
        <w:t>.</w:t>
      </w:r>
    </w:p>
    <w:p w:rsidR="007E61AC" w:rsidRDefault="00ED43F5">
      <w:pPr>
        <w:pStyle w:val="ProductList-Offering1Heading"/>
        <w:outlineLvl w:val="1"/>
      </w:pPr>
      <w:bookmarkStart w:id="426" w:name="_Sec908"/>
      <w:r>
        <w:t>Použití ve státní správě</w:t>
      </w:r>
      <w:bookmarkEnd w:id="426"/>
      <w:r>
        <w:fldChar w:fldCharType="begin"/>
      </w:r>
      <w:r>
        <w:instrText xml:space="preserve"> TC "</w:instrText>
      </w:r>
      <w:bookmarkStart w:id="427" w:name="_Toc509948091"/>
      <w:r>
        <w:instrText>Použití ve státní správě</w:instrText>
      </w:r>
      <w:bookmarkEnd w:id="427"/>
      <w:r>
        <w:instrText>" \l 2</w:instrText>
      </w:r>
      <w:r>
        <w:fldChar w:fldCharType="end"/>
      </w:r>
    </w:p>
    <w:p w:rsidR="007E61AC" w:rsidRDefault="00ED43F5">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7E61AC" w:rsidRDefault="007E61AC">
      <w:pPr>
        <w:pStyle w:val="ProductList-Body"/>
        <w:jc w:val="right"/>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ED43F5">
      <w:pPr>
        <w:pStyle w:val="ProductList-SectionHeading"/>
        <w:pageBreakBefore/>
        <w:outlineLvl w:val="0"/>
      </w:pPr>
      <w:bookmarkStart w:id="428" w:name="_Sec1230"/>
      <w:bookmarkEnd w:id="408"/>
      <w:r>
        <w:lastRenderedPageBreak/>
        <w:t>Příloha H – Výhody při užívání studenty a akademické programy</w:t>
      </w:r>
      <w:r>
        <w:fldChar w:fldCharType="begin"/>
      </w:r>
      <w:r>
        <w:instrText xml:space="preserve"> TC "</w:instrText>
      </w:r>
      <w:bookmarkStart w:id="429" w:name="_Toc509948092"/>
      <w:r>
        <w:instrText>Příloha H – Výhody při užívání studenty a akademické programy</w:instrText>
      </w:r>
      <w:bookmarkEnd w:id="429"/>
      <w:r>
        <w:instrText>" \l 1</w:instrText>
      </w:r>
      <w:r>
        <w:fldChar w:fldCharType="end"/>
      </w:r>
    </w:p>
    <w:p w:rsidR="007E61AC" w:rsidRDefault="00ED43F5">
      <w:pPr>
        <w:pStyle w:val="ProductList-Body"/>
      </w:pPr>
      <w:r>
        <w:t xml:space="preserve">Tento oddíl informuje o specifických výhodách poskytovaných studentům v rámci OVS-ES, EES a programů CSP. Studenti užívající licence udělené prostřednictvím programu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musí být samostatně licencováni pro přístup k lokálnímu serverovému softwaru pro infrastrukturu a zajištění produktivity. </w:t>
      </w:r>
    </w:p>
    <w:p w:rsidR="007E61AC" w:rsidRDefault="00ED43F5">
      <w:pPr>
        <w:pStyle w:val="ProductList-Offering1Heading"/>
        <w:outlineLvl w:val="1"/>
      </w:pPr>
      <w:r>
        <w:t>Prováděcí smlouva Enrollment for Education Solutions 2017 – oprávnění prostřednictvím kvalifikující sady</w:t>
      </w:r>
      <w:r>
        <w:fldChar w:fldCharType="begin"/>
      </w:r>
      <w:r>
        <w:instrText xml:space="preserve"> TC "</w:instrText>
      </w:r>
      <w:bookmarkStart w:id="430" w:name="_Toc509948093"/>
      <w:r>
        <w:instrText>Prováděcí smlouva Enrollment for Education Solutions 2017 – oprávnění prostřednictvím kvalifikující sady</w:instrText>
      </w:r>
      <w:bookmarkEnd w:id="430"/>
      <w:r>
        <w:instrText xml:space="preserve"> " \l 2</w:instrText>
      </w:r>
      <w:r>
        <w:fldChar w:fldCharType="end"/>
      </w:r>
    </w:p>
    <w:p w:rsidR="007E61AC" w:rsidRDefault="00ED43F5">
      <w:pPr>
        <w:pStyle w:val="ProductList-Body"/>
      </w:pPr>
      <w:r>
        <w:t>Následující kvalifikující produkty pro EES 2017 poskytují výhody při užívání studenty pro produkty uvedené ve sloupci Výhody při užívání studenty.</w:t>
      </w:r>
    </w:p>
    <w:p w:rsidR="007E61AC" w:rsidRDefault="00ED43F5">
      <w:pPr>
        <w:pStyle w:val="ProductList-Body"/>
        <w:jc w:val="center"/>
      </w:pPr>
      <w:r>
        <w:rPr>
          <w:b/>
        </w:rPr>
        <w:t>Kvalifikující produkty</w:t>
      </w:r>
    </w:p>
    <w:tbl>
      <w:tblPr>
        <w:tblStyle w:val="PURTable"/>
        <w:tblW w:w="0" w:type="dxa"/>
        <w:tblLook w:val="04A0" w:firstRow="1" w:lastRow="0" w:firstColumn="1" w:lastColumn="0" w:noHBand="0" w:noVBand="1"/>
      </w:tblPr>
      <w:tblGrid>
        <w:gridCol w:w="2946"/>
        <w:gridCol w:w="817"/>
        <w:gridCol w:w="700"/>
        <w:gridCol w:w="815"/>
        <w:gridCol w:w="810"/>
        <w:gridCol w:w="1141"/>
        <w:gridCol w:w="1244"/>
        <w:gridCol w:w="943"/>
        <w:gridCol w:w="696"/>
        <w:gridCol w:w="804"/>
      </w:tblGrid>
      <w:tr w:rsidR="007E61AC">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7E61AC" w:rsidRDefault="007E61AC">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7E61AC" w:rsidRDefault="00ED43F5">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7E61AC" w:rsidRDefault="00ED43F5">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7E61AC" w:rsidRDefault="00ED43F5">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7E61AC" w:rsidRDefault="00ED43F5">
            <w:pPr>
              <w:pStyle w:val="ProductList-TableBody"/>
              <w:jc w:val="center"/>
            </w:pPr>
            <w:r>
              <w:rPr>
                <w:color w:val="FFFFFF"/>
              </w:rPr>
              <w:t>Office 365</w:t>
            </w:r>
          </w:p>
        </w:tc>
      </w:tr>
      <w:tr w:rsidR="007E61AC">
        <w:tc>
          <w:tcPr>
            <w:tcW w:w="3180" w:type="dxa"/>
            <w:tcBorders>
              <w:top w:val="single" w:sz="4" w:space="0" w:color="FFFFFF"/>
              <w:left w:val="single" w:sz="4" w:space="0" w:color="FFFFFF"/>
              <w:bottom w:val="dashed" w:sz="4" w:space="0" w:color="B2B2B2"/>
              <w:right w:val="single" w:sz="4" w:space="0" w:color="FFFFFF"/>
            </w:tcBorders>
          </w:tcPr>
          <w:p w:rsidR="007E61AC" w:rsidRDefault="00ED43F5">
            <w:pPr>
              <w:pStyle w:val="ProductList-TableBody"/>
            </w:pPr>
            <w:r>
              <w:rPr>
                <w:b/>
              </w:rPr>
              <w:t>Výhody při užívání studenty</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E61AC" w:rsidRDefault="00ED43F5">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7E61AC" w:rsidRDefault="00ED43F5">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E61AC" w:rsidRDefault="00ED43F5">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E61AC" w:rsidRDefault="00ED43F5">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7E61AC" w:rsidRDefault="00ED43F5">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7E61AC" w:rsidRDefault="00ED43F5">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7E61AC" w:rsidRDefault="00ED43F5">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7E61AC" w:rsidRDefault="00ED43F5">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7E61AC" w:rsidRDefault="00ED43F5">
            <w:pPr>
              <w:pStyle w:val="ProductList-TableBody"/>
              <w:jc w:val="center"/>
            </w:pPr>
            <w:r>
              <w:rPr>
                <w:color w:val="FFFFFF"/>
              </w:rPr>
              <w:t>A5</w:t>
            </w:r>
          </w:p>
        </w:tc>
      </w:tr>
      <w:tr w:rsidR="007E61AC">
        <w:tc>
          <w:tcPr>
            <w:tcW w:w="3180" w:type="dxa"/>
            <w:tcBorders>
              <w:top w:val="dashed" w:sz="4" w:space="0" w:color="B2B2B2"/>
              <w:left w:val="single" w:sz="4" w:space="0" w:color="FFFFFF"/>
              <w:bottom w:val="dashed" w:sz="4" w:space="0" w:color="B2B2B2"/>
              <w:right w:val="single" w:sz="4" w:space="0" w:color="FFFFFF"/>
            </w:tcBorders>
          </w:tcPr>
          <w:p w:rsidR="007E61AC" w:rsidRDefault="00ED43F5">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r>
      <w:tr w:rsidR="007E61AC">
        <w:tc>
          <w:tcPr>
            <w:tcW w:w="3180" w:type="dxa"/>
            <w:tcBorders>
              <w:top w:val="dashed" w:sz="4" w:space="0" w:color="B2B2B2"/>
              <w:left w:val="single" w:sz="4" w:space="0" w:color="FFFFFF"/>
              <w:bottom w:val="dashed" w:sz="4" w:space="0" w:color="B2B2B2"/>
              <w:right w:val="single" w:sz="4" w:space="0" w:color="FFFFFF"/>
            </w:tcBorders>
          </w:tcPr>
          <w:p w:rsidR="007E61AC" w:rsidRDefault="00ED43F5">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r>
      <w:tr w:rsidR="007E61AC">
        <w:tc>
          <w:tcPr>
            <w:tcW w:w="3180" w:type="dxa"/>
            <w:tcBorders>
              <w:top w:val="dashed" w:sz="4" w:space="0" w:color="B2B2B2"/>
              <w:left w:val="single" w:sz="4" w:space="0" w:color="FFFFFF"/>
              <w:bottom w:val="dashed" w:sz="4" w:space="0" w:color="B2B2B2"/>
              <w:right w:val="single" w:sz="4" w:space="0" w:color="FFFFFF"/>
            </w:tcBorders>
          </w:tcPr>
          <w:p w:rsidR="007E61AC" w:rsidRDefault="00ED43F5">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r>
      <w:tr w:rsidR="007E61AC">
        <w:tc>
          <w:tcPr>
            <w:tcW w:w="3180" w:type="dxa"/>
            <w:tcBorders>
              <w:top w:val="dashed" w:sz="4" w:space="0" w:color="B2B2B2"/>
              <w:left w:val="single" w:sz="4" w:space="0" w:color="FFFFFF"/>
              <w:bottom w:val="dashed" w:sz="4" w:space="0" w:color="B2B2B2"/>
              <w:right w:val="single" w:sz="4" w:space="0" w:color="FFFFFF"/>
            </w:tcBorders>
          </w:tcPr>
          <w:p w:rsidR="007E61AC" w:rsidRDefault="00ED43F5">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r>
      <w:tr w:rsidR="007E61AC">
        <w:tc>
          <w:tcPr>
            <w:tcW w:w="3180" w:type="dxa"/>
            <w:tcBorders>
              <w:top w:val="dashed" w:sz="4" w:space="0" w:color="B2B2B2"/>
              <w:left w:val="single" w:sz="4" w:space="0" w:color="FFFFFF"/>
              <w:bottom w:val="dashed" w:sz="4" w:space="0" w:color="B2B2B2"/>
              <w:right w:val="single" w:sz="4" w:space="0" w:color="FFFFFF"/>
            </w:tcBorders>
          </w:tcPr>
          <w:p w:rsidR="007E61AC" w:rsidRDefault="00ED43F5">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r>
      <w:tr w:rsidR="007E61AC">
        <w:tc>
          <w:tcPr>
            <w:tcW w:w="3180" w:type="dxa"/>
            <w:tcBorders>
              <w:top w:val="dashed" w:sz="4" w:space="0" w:color="B2B2B2"/>
              <w:left w:val="single" w:sz="4" w:space="0" w:color="FFFFFF"/>
              <w:bottom w:val="dashed" w:sz="4" w:space="0" w:color="B2B2B2"/>
              <w:right w:val="single" w:sz="4" w:space="0" w:color="FFFFFF"/>
            </w:tcBorders>
          </w:tcPr>
          <w:p w:rsidR="007E61AC" w:rsidRDefault="00ED43F5">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r>
      <w:tr w:rsidR="007E61AC">
        <w:tc>
          <w:tcPr>
            <w:tcW w:w="3180" w:type="dxa"/>
            <w:tcBorders>
              <w:top w:val="dashed" w:sz="4" w:space="0" w:color="B2B2B2"/>
              <w:left w:val="single" w:sz="4" w:space="0" w:color="FFFFFF"/>
              <w:bottom w:val="dashed" w:sz="4" w:space="0" w:color="B2B2B2"/>
              <w:right w:val="single" w:sz="4" w:space="0" w:color="FFFFFF"/>
            </w:tcBorders>
          </w:tcPr>
          <w:p w:rsidR="007E61AC" w:rsidRDefault="00ED43F5">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r>
      <w:tr w:rsidR="007E61AC">
        <w:tc>
          <w:tcPr>
            <w:tcW w:w="3180" w:type="dxa"/>
            <w:tcBorders>
              <w:top w:val="dashed" w:sz="4" w:space="0" w:color="B2B2B2"/>
              <w:left w:val="single" w:sz="4" w:space="0" w:color="FFFFFF"/>
              <w:bottom w:val="dashed" w:sz="4" w:space="0" w:color="B2B2B2"/>
              <w:right w:val="single" w:sz="4" w:space="0" w:color="FFFFFF"/>
            </w:tcBorders>
          </w:tcPr>
          <w:p w:rsidR="007E61AC" w:rsidRDefault="00ED43F5">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r>
      <w:tr w:rsidR="007E61AC">
        <w:tc>
          <w:tcPr>
            <w:tcW w:w="3180" w:type="dxa"/>
            <w:tcBorders>
              <w:top w:val="dashed" w:sz="4" w:space="0" w:color="B2B2B2"/>
              <w:left w:val="single" w:sz="4" w:space="0" w:color="FFFFFF"/>
              <w:bottom w:val="single" w:sz="4" w:space="0" w:color="FFFFFF"/>
              <w:right w:val="single" w:sz="4" w:space="0" w:color="FFFFFF"/>
            </w:tcBorders>
          </w:tcPr>
          <w:p w:rsidR="007E61AC" w:rsidRDefault="00ED43F5">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r>
    </w:tbl>
    <w:p w:rsidR="007E61AC" w:rsidRDefault="00ED43F5">
      <w:pPr>
        <w:pStyle w:val="ProductList-Body"/>
      </w:pPr>
      <w:r>
        <w:rPr>
          <w:i/>
          <w:sz w:val="14"/>
          <w:vertAlign w:val="superscript"/>
        </w:rPr>
        <w:t>1</w:t>
      </w:r>
      <w:r>
        <w:rPr>
          <w:i/>
          <w:sz w:val="14"/>
        </w:rPr>
        <w:t>Zahrnuje produkt Microsoft 365 Education A3 ekvivalentní s Core CAL.</w:t>
      </w:r>
    </w:p>
    <w:p w:rsidR="007E61AC" w:rsidRDefault="00ED43F5">
      <w:pPr>
        <w:pStyle w:val="ProductList-Body"/>
      </w:pPr>
      <w:r>
        <w:rPr>
          <w:i/>
          <w:sz w:val="14"/>
          <w:vertAlign w:val="superscript"/>
        </w:rPr>
        <w:t>2</w:t>
      </w:r>
      <w:r>
        <w:rPr>
          <w:i/>
          <w:sz w:val="14"/>
        </w:rPr>
        <w:t xml:space="preserve">Zařízení vlastněná institucemi mohou používat verzi Windows Education nebo Enterprise. </w:t>
      </w:r>
    </w:p>
    <w:p w:rsidR="007E61AC" w:rsidRDefault="00ED43F5">
      <w:pPr>
        <w:pStyle w:val="ProductList-Body"/>
      </w:pPr>
      <w:r>
        <w:rPr>
          <w:i/>
          <w:sz w:val="14"/>
          <w:vertAlign w:val="superscript"/>
        </w:rPr>
        <w:t>3</w:t>
      </w:r>
      <w:r>
        <w:rPr>
          <w:i/>
          <w:sz w:val="14"/>
        </w:rPr>
        <w:t xml:space="preserve">Uživatelé licencovaní prostřednictvím programu Výhody při užívání studenty musí být licencováni samostatně, aby mohli využívat práva na virtualizaci systému. </w:t>
      </w:r>
    </w:p>
    <w:p w:rsidR="007E61AC" w:rsidRDefault="007E61AC">
      <w:pPr>
        <w:pStyle w:val="ProductList-Body"/>
      </w:pPr>
    </w:p>
    <w:p w:rsidR="007E61AC" w:rsidRDefault="00ED43F5">
      <w:pPr>
        <w:pStyle w:val="ProductList-Offering1Heading"/>
        <w:outlineLvl w:val="1"/>
      </w:pPr>
      <w:r>
        <w:t>Dostupnost a oprávnění</w:t>
      </w:r>
      <w:r>
        <w:fldChar w:fldCharType="begin"/>
      </w:r>
      <w:r>
        <w:instrText xml:space="preserve"> TC "</w:instrText>
      </w:r>
      <w:bookmarkStart w:id="431" w:name="_Toc509948094"/>
      <w:r>
        <w:instrText>Dostupnost a oprávnění</w:instrText>
      </w:r>
      <w:bookmarkEnd w:id="431"/>
      <w:r>
        <w:instrText xml:space="preserve"> " \l 2</w:instrText>
      </w:r>
      <w:r>
        <w:fldChar w:fldCharType="end"/>
      </w:r>
    </w:p>
    <w:p w:rsidR="007E61AC" w:rsidRDefault="00ED43F5">
      <w:pPr>
        <w:pStyle w:val="ProductList-Body"/>
      </w:pPr>
      <w:r>
        <w:t xml:space="preserve">V následující tabulce je uveden seznam produktů, které poskytují výhody při užívání studenty v rámci programu. Kromě toho je definováno množství instancí studentských výhod pro každou nabídku pedagoga/zaměstnance nebo znalostního pracovníka.  </w:t>
      </w:r>
    </w:p>
    <w:p w:rsidR="007E61AC" w:rsidRDefault="007E61AC">
      <w:pPr>
        <w:pStyle w:val="ProductList-Body"/>
      </w:pPr>
    </w:p>
    <w:tbl>
      <w:tblPr>
        <w:tblStyle w:val="PURTable"/>
        <w:tblW w:w="0" w:type="dxa"/>
        <w:tblLook w:val="04A0" w:firstRow="1" w:lastRow="0" w:firstColumn="1" w:lastColumn="0" w:noHBand="0" w:noVBand="1"/>
      </w:tblPr>
      <w:tblGrid>
        <w:gridCol w:w="3482"/>
        <w:gridCol w:w="2799"/>
        <w:gridCol w:w="1240"/>
        <w:gridCol w:w="1146"/>
        <w:gridCol w:w="1124"/>
        <w:gridCol w:w="1125"/>
      </w:tblGrid>
      <w:tr w:rsidR="007E61A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7E61AC" w:rsidRDefault="00ED43F5">
            <w:pPr>
              <w:pStyle w:val="ProductList-TableBody"/>
              <w:jc w:val="center"/>
            </w:pPr>
            <w:r>
              <w:rPr>
                <w:b/>
              </w:rPr>
              <w:t>Kvalifikující produkt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7E61AC" w:rsidRDefault="00ED43F5">
            <w:pPr>
              <w:pStyle w:val="ProductList-TableBody"/>
              <w:jc w:val="center"/>
            </w:pPr>
            <w:r>
              <w:rPr>
                <w:color w:val="FFFFFF"/>
              </w:rPr>
              <w:t>Studentské instance poskytované na pedagoga/zaměstnance nebo znalostního pracovníka</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7E61AC" w:rsidRDefault="00ED43F5">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7E61AC" w:rsidRDefault="00ED43F5">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7E61AC" w:rsidRDefault="00ED43F5">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7E61AC" w:rsidRDefault="00ED43F5">
            <w:pPr>
              <w:pStyle w:val="ProductList-TableBody"/>
              <w:jc w:val="center"/>
            </w:pPr>
            <w:r>
              <w:rPr>
                <w:color w:val="FFFFFF"/>
              </w:rPr>
              <w:t>CSP</w:t>
            </w:r>
          </w:p>
        </w:tc>
      </w:tr>
      <w:tr w:rsidR="007E61AC">
        <w:tc>
          <w:tcPr>
            <w:tcW w:w="3800" w:type="dxa"/>
            <w:tcBorders>
              <w:top w:val="single" w:sz="4" w:space="0" w:color="FFFFFF"/>
              <w:left w:val="dashed" w:sz="4" w:space="0" w:color="FFFFFF"/>
              <w:bottom w:val="dashed" w:sz="4" w:space="0" w:color="6E6E6E"/>
              <w:right w:val="dashed" w:sz="4" w:space="0" w:color="FFFFFF"/>
            </w:tcBorders>
          </w:tcPr>
          <w:p w:rsidR="007E61AC" w:rsidRDefault="00ED43F5">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7E61AC" w:rsidRDefault="00ED43F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r>
      <w:tr w:rsidR="007E61AC">
        <w:tc>
          <w:tcPr>
            <w:tcW w:w="3800" w:type="dxa"/>
            <w:tcBorders>
              <w:top w:val="dashed" w:sz="4" w:space="0" w:color="6E6E6E"/>
              <w:left w:val="dashed" w:sz="4" w:space="0" w:color="FFFFFF"/>
              <w:bottom w:val="dashed" w:sz="4" w:space="0" w:color="6E6E6E"/>
              <w:right w:val="dashed" w:sz="4" w:space="0" w:color="FFFFFF"/>
            </w:tcBorders>
          </w:tcPr>
          <w:p w:rsidR="007E61AC" w:rsidRDefault="00ED43F5">
            <w:pPr>
              <w:pStyle w:val="ProductList-TableBody"/>
            </w:pPr>
            <w:r>
              <w:t>Azure Active Directory Premium (Plán 1 a Plán 2)</w:t>
            </w:r>
          </w:p>
        </w:tc>
        <w:tc>
          <w:tcPr>
            <w:tcW w:w="2940" w:type="dxa"/>
            <w:tcBorders>
              <w:top w:val="dashed" w:sz="4" w:space="0" w:color="6E6E6E"/>
              <w:left w:val="dashed" w:sz="4" w:space="0" w:color="FFFFFF"/>
              <w:bottom w:val="dashed" w:sz="4" w:space="0" w:color="6E6E6E"/>
              <w:right w:val="single" w:sz="4" w:space="0" w:color="FFFFFF"/>
            </w:tcBorders>
          </w:tcPr>
          <w:p w:rsidR="007E61AC" w:rsidRDefault="00ED43F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r>
      <w:tr w:rsidR="007E61AC">
        <w:tc>
          <w:tcPr>
            <w:tcW w:w="3800" w:type="dxa"/>
            <w:tcBorders>
              <w:top w:val="dashed" w:sz="4" w:space="0" w:color="6E6E6E"/>
              <w:left w:val="dashed" w:sz="4" w:space="0" w:color="FFFFFF"/>
              <w:bottom w:val="dashed" w:sz="4" w:space="0" w:color="6E6E6E"/>
              <w:right w:val="dashed" w:sz="4" w:space="0" w:color="FFFFFF"/>
            </w:tcBorders>
          </w:tcPr>
          <w:p w:rsidR="007E61AC" w:rsidRDefault="00ED43F5">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7E61AC" w:rsidRDefault="00ED43F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r>
      <w:tr w:rsidR="007E61AC">
        <w:tc>
          <w:tcPr>
            <w:tcW w:w="3800" w:type="dxa"/>
            <w:tcBorders>
              <w:top w:val="dashed" w:sz="4" w:space="0" w:color="6E6E6E"/>
              <w:left w:val="dashed" w:sz="4" w:space="0" w:color="FFFFFF"/>
              <w:bottom w:val="dashed" w:sz="4" w:space="0" w:color="6E6E6E"/>
              <w:right w:val="dashed" w:sz="4" w:space="0" w:color="FFFFFF"/>
            </w:tcBorders>
          </w:tcPr>
          <w:p w:rsidR="007E61AC" w:rsidRDefault="00ED43F5">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7E61AC" w:rsidRDefault="00ED43F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r>
      <w:tr w:rsidR="007E61AC">
        <w:tc>
          <w:tcPr>
            <w:tcW w:w="3800" w:type="dxa"/>
            <w:tcBorders>
              <w:top w:val="dashed" w:sz="4" w:space="0" w:color="6E6E6E"/>
              <w:left w:val="dashed" w:sz="4" w:space="0" w:color="FFFFFF"/>
              <w:bottom w:val="dashed" w:sz="4" w:space="0" w:color="6E6E6E"/>
              <w:right w:val="dashed" w:sz="4" w:space="0" w:color="FFFFFF"/>
            </w:tcBorders>
          </w:tcPr>
          <w:p w:rsidR="007E61AC" w:rsidRDefault="00ED43F5">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7E61AC" w:rsidRDefault="00ED43F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r>
      <w:tr w:rsidR="007E61AC">
        <w:tc>
          <w:tcPr>
            <w:tcW w:w="3800" w:type="dxa"/>
            <w:tcBorders>
              <w:top w:val="dashed" w:sz="4" w:space="0" w:color="6E6E6E"/>
              <w:left w:val="dashed" w:sz="4" w:space="0" w:color="FFFFFF"/>
              <w:bottom w:val="dashed" w:sz="4" w:space="0" w:color="6E6E6E"/>
              <w:right w:val="dashed" w:sz="4" w:space="0" w:color="FFFFFF"/>
            </w:tcBorders>
          </w:tcPr>
          <w:p w:rsidR="007E61AC" w:rsidRDefault="00ED43F5">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E61AC" w:rsidRDefault="00ED43F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r>
      <w:tr w:rsidR="007E61AC">
        <w:tc>
          <w:tcPr>
            <w:tcW w:w="3800" w:type="dxa"/>
            <w:tcBorders>
              <w:top w:val="dashed" w:sz="4" w:space="0" w:color="6E6E6E"/>
              <w:left w:val="dashed" w:sz="4" w:space="0" w:color="FFFFFF"/>
              <w:bottom w:val="dashed" w:sz="4" w:space="0" w:color="6E6E6E"/>
              <w:right w:val="dashed" w:sz="4" w:space="0" w:color="FFFFFF"/>
            </w:tcBorders>
          </w:tcPr>
          <w:p w:rsidR="007E61AC" w:rsidRDefault="00ED43F5">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7E61AC" w:rsidRDefault="00ED43F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r>
      <w:tr w:rsidR="007E61AC">
        <w:tc>
          <w:tcPr>
            <w:tcW w:w="3800" w:type="dxa"/>
            <w:tcBorders>
              <w:top w:val="dashed" w:sz="4" w:space="0" w:color="6E6E6E"/>
              <w:left w:val="dashed" w:sz="4" w:space="0" w:color="FFFFFF"/>
              <w:bottom w:val="dashed" w:sz="4" w:space="0" w:color="6E6E6E"/>
              <w:right w:val="dashed" w:sz="4" w:space="0" w:color="FFFFFF"/>
            </w:tcBorders>
          </w:tcPr>
          <w:p w:rsidR="007E61AC" w:rsidRDefault="00ED43F5">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7E61AC" w:rsidRDefault="00ED43F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r>
      <w:tr w:rsidR="007E61AC">
        <w:tc>
          <w:tcPr>
            <w:tcW w:w="3800" w:type="dxa"/>
            <w:tcBorders>
              <w:top w:val="dashed" w:sz="4" w:space="0" w:color="6E6E6E"/>
              <w:left w:val="dashed" w:sz="4" w:space="0" w:color="FFFFFF"/>
              <w:bottom w:val="dashed" w:sz="4" w:space="0" w:color="6E6E6E"/>
              <w:right w:val="dashed" w:sz="4" w:space="0" w:color="FFFFFF"/>
            </w:tcBorders>
          </w:tcPr>
          <w:p w:rsidR="007E61AC" w:rsidRDefault="00ED43F5">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7E61AC" w:rsidRDefault="00ED43F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r>
      <w:tr w:rsidR="007E61AC">
        <w:tc>
          <w:tcPr>
            <w:tcW w:w="3800" w:type="dxa"/>
            <w:tcBorders>
              <w:top w:val="dashed" w:sz="4" w:space="0" w:color="6E6E6E"/>
              <w:left w:val="dashed" w:sz="4" w:space="0" w:color="FFFFFF"/>
              <w:bottom w:val="dashed" w:sz="4" w:space="0" w:color="6E6E6E"/>
              <w:right w:val="dashed" w:sz="4" w:space="0" w:color="FFFFFF"/>
            </w:tcBorders>
          </w:tcPr>
          <w:p w:rsidR="007E61AC" w:rsidRDefault="00ED43F5">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7E61AC" w:rsidRDefault="00ED43F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r>
      <w:tr w:rsidR="007E61AC">
        <w:tc>
          <w:tcPr>
            <w:tcW w:w="3800" w:type="dxa"/>
            <w:tcBorders>
              <w:top w:val="dashed" w:sz="4" w:space="0" w:color="6E6E6E"/>
              <w:left w:val="dashed" w:sz="4" w:space="0" w:color="FFFFFF"/>
              <w:bottom w:val="dashed" w:sz="4" w:space="0" w:color="6E6E6E"/>
              <w:right w:val="dashed" w:sz="4" w:space="0" w:color="FFFFFF"/>
            </w:tcBorders>
          </w:tcPr>
          <w:p w:rsidR="007E61AC" w:rsidRDefault="00ED43F5">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7E61AC" w:rsidRDefault="00ED43F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r>
      <w:tr w:rsidR="007E61AC">
        <w:tc>
          <w:tcPr>
            <w:tcW w:w="3800" w:type="dxa"/>
            <w:tcBorders>
              <w:top w:val="dashed" w:sz="4" w:space="0" w:color="6E6E6E"/>
              <w:left w:val="dashed" w:sz="4" w:space="0" w:color="FFFFFF"/>
              <w:bottom w:val="dashed" w:sz="4" w:space="0" w:color="6E6E6E"/>
              <w:right w:val="dashed" w:sz="4" w:space="0" w:color="FFFFFF"/>
            </w:tcBorders>
          </w:tcPr>
          <w:p w:rsidR="007E61AC" w:rsidRDefault="00ED43F5">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7E61AC" w:rsidRDefault="00ED43F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r>
      <w:tr w:rsidR="007E61AC">
        <w:tc>
          <w:tcPr>
            <w:tcW w:w="3800" w:type="dxa"/>
            <w:tcBorders>
              <w:top w:val="dashed" w:sz="4" w:space="0" w:color="6E6E6E"/>
              <w:left w:val="dashed" w:sz="4" w:space="0" w:color="FFFFFF"/>
              <w:bottom w:val="dashed" w:sz="4" w:space="0" w:color="6E6E6E"/>
              <w:right w:val="dashed" w:sz="4" w:space="0" w:color="FFFFFF"/>
            </w:tcBorders>
          </w:tcPr>
          <w:p w:rsidR="007E61AC" w:rsidRDefault="00ED43F5">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7E61AC" w:rsidRDefault="00ED43F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r>
      <w:tr w:rsidR="007E61AC">
        <w:tc>
          <w:tcPr>
            <w:tcW w:w="3800" w:type="dxa"/>
            <w:tcBorders>
              <w:top w:val="dashed" w:sz="4" w:space="0" w:color="6E6E6E"/>
              <w:left w:val="dashed" w:sz="4" w:space="0" w:color="FFFFFF"/>
              <w:bottom w:val="dashed" w:sz="4" w:space="0" w:color="6E6E6E"/>
              <w:right w:val="dashed" w:sz="4" w:space="0" w:color="FFFFFF"/>
            </w:tcBorders>
          </w:tcPr>
          <w:p w:rsidR="007E61AC" w:rsidRDefault="00ED43F5">
            <w:pPr>
              <w:pStyle w:val="ProductList-TableBody"/>
            </w:pPr>
            <w:r>
              <w:t>Windows 10 Education A3/A5 (na uživatele)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E61AC" w:rsidRDefault="00ED43F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r>
      <w:tr w:rsidR="007E61AC">
        <w:tc>
          <w:tcPr>
            <w:tcW w:w="3800" w:type="dxa"/>
            <w:tcBorders>
              <w:top w:val="dashed" w:sz="4" w:space="0" w:color="6E6E6E"/>
              <w:left w:val="dashed" w:sz="4" w:space="0" w:color="FFFFFF"/>
              <w:bottom w:val="dashed" w:sz="4" w:space="0" w:color="6E6E6E"/>
              <w:right w:val="dashed" w:sz="4" w:space="0" w:color="FFFFFF"/>
            </w:tcBorders>
          </w:tcPr>
          <w:p w:rsidR="007E61AC" w:rsidRDefault="00ED43F5">
            <w:pPr>
              <w:pStyle w:val="ProductList-TableBody"/>
            </w:pPr>
            <w:r>
              <w:t>Windows 10 Education E3/E5 (na uživatele)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E61AC" w:rsidRDefault="00ED43F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r>
      <w:tr w:rsidR="007E61AC">
        <w:tc>
          <w:tcPr>
            <w:tcW w:w="3800" w:type="dxa"/>
            <w:tcBorders>
              <w:top w:val="dashed" w:sz="4" w:space="0" w:color="6E6E6E"/>
              <w:left w:val="dashed" w:sz="4" w:space="0" w:color="FFFFFF"/>
              <w:bottom w:val="dashed" w:sz="4" w:space="0" w:color="6E6E6E"/>
              <w:right w:val="dashed" w:sz="4" w:space="0" w:color="FFFFFF"/>
            </w:tcBorders>
          </w:tcPr>
          <w:p w:rsidR="007E61AC" w:rsidRDefault="00ED43F5">
            <w:pPr>
              <w:pStyle w:val="ProductList-TableBody"/>
            </w:pPr>
            <w:r>
              <w:t>Windows 10 Education E5 (na zařízení)</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7E61AC" w:rsidRDefault="00ED43F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r>
      <w:tr w:rsidR="007E61AC">
        <w:tc>
          <w:tcPr>
            <w:tcW w:w="3800" w:type="dxa"/>
            <w:tcBorders>
              <w:top w:val="dashed" w:sz="4" w:space="0" w:color="6E6E6E"/>
              <w:left w:val="dashed" w:sz="4" w:space="0" w:color="FFFFFF"/>
              <w:bottom w:val="single" w:sz="4" w:space="0" w:color="FFFFFF"/>
              <w:right w:val="dashed" w:sz="4" w:space="0" w:color="FFFFFF"/>
            </w:tcBorders>
          </w:tcPr>
          <w:p w:rsidR="007E61AC" w:rsidRDefault="00ED43F5">
            <w:pPr>
              <w:pStyle w:val="ProductList-TableBody"/>
            </w:pPr>
            <w:r>
              <w:t>Windows 10 Education Upgrade (na zařízení)</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7E61AC" w:rsidRDefault="00ED43F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7E61AC" w:rsidRDefault="007E61AC">
            <w:pPr>
              <w:pStyle w:val="ProductList-TableBody"/>
            </w:pPr>
          </w:p>
        </w:tc>
      </w:tr>
    </w:tbl>
    <w:p w:rsidR="007E61AC" w:rsidRDefault="00ED43F5">
      <w:pPr>
        <w:pStyle w:val="ProductList-Body"/>
      </w:pPr>
      <w:r>
        <w:rPr>
          <w:i/>
          <w:sz w:val="14"/>
          <w:vertAlign w:val="superscript"/>
        </w:rPr>
        <w:t>1</w:t>
      </w:r>
      <w:r>
        <w:rPr>
          <w:i/>
          <w:sz w:val="14"/>
        </w:rPr>
        <w:t>Nabídka výhod při užívání studenty nezahrnuje službu Azure Information Protection.</w:t>
      </w:r>
    </w:p>
    <w:p w:rsidR="007E61AC" w:rsidRDefault="00ED43F5">
      <w:pPr>
        <w:pStyle w:val="ProductList-Body"/>
      </w:pPr>
      <w:r>
        <w:rPr>
          <w:i/>
          <w:sz w:val="14"/>
          <w:vertAlign w:val="superscript"/>
        </w:rPr>
        <w:t>2</w:t>
      </w:r>
      <w:r>
        <w:rPr>
          <w:i/>
          <w:sz w:val="14"/>
        </w:rPr>
        <w:t>Nabídka výhod při užívání studenty nezahrnuje službu Azure Information Protection a Microsoft Cloud App Security.</w:t>
      </w:r>
    </w:p>
    <w:p w:rsidR="007E61AC" w:rsidRDefault="00ED43F5">
      <w:pPr>
        <w:pStyle w:val="ProductList-Body"/>
      </w:pPr>
      <w:r>
        <w:rPr>
          <w:i/>
          <w:sz w:val="14"/>
          <w:vertAlign w:val="superscript"/>
        </w:rPr>
        <w:t>3</w:t>
      </w:r>
      <w:r>
        <w:rPr>
          <w:i/>
          <w:sz w:val="14"/>
        </w:rPr>
        <w:t xml:space="preserve">Uživatelé licencovaní prostřednictvím programu Výhody při užívání studenty musí být licencováni samostatně, aby mohli využívat práva na virtualizaci systému. </w:t>
      </w:r>
    </w:p>
    <w:p w:rsidR="007E61AC" w:rsidRDefault="00ED43F5">
      <w:pPr>
        <w:pStyle w:val="ProductList-Body"/>
      </w:pPr>
      <w:r>
        <w:rPr>
          <w:i/>
          <w:sz w:val="14"/>
          <w:vertAlign w:val="superscript"/>
        </w:rPr>
        <w:t>4</w:t>
      </w:r>
      <w:r>
        <w:rPr>
          <w:i/>
          <w:sz w:val="14"/>
        </w:rPr>
        <w:t xml:space="preserve">Instituce mohou získat licence k produktu Minecraft: Education Edition bezplatně pro své studenty, pokud samy zakoupily licence k produktu Minecraft: z nabídky Education Edition Faculty pro všechny své pedagogy/zaměstnance a znalostní pracovníky. Licence získané tímto způsobem nezakládají nárok na plnění jakýchkoli požadavků uvedených v objednávce. </w:t>
      </w:r>
    </w:p>
    <w:p w:rsidR="007E61AC" w:rsidRDefault="007E61AC">
      <w:pPr>
        <w:pStyle w:val="ProductList-Body"/>
      </w:pPr>
    </w:p>
    <w:p w:rsidR="007E61AC" w:rsidRDefault="00ED43F5">
      <w:pPr>
        <w:pStyle w:val="ProductList-ClauseHeading"/>
        <w:outlineLvl w:val="2"/>
      </w:pPr>
      <w:r>
        <w:t>Omezení počítačového operačního systému Windows</w:t>
      </w:r>
    </w:p>
    <w:p w:rsidR="007E61AC" w:rsidRDefault="00ED43F5">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nezahrnují oprávnění k virtualizaci Windows.</w:t>
      </w:r>
    </w:p>
    <w:p w:rsidR="007E61AC" w:rsidRDefault="007E61AC">
      <w:pPr>
        <w:pStyle w:val="ProductList-Body"/>
      </w:pPr>
    </w:p>
    <w:p w:rsidR="007E61AC" w:rsidRDefault="00ED43F5">
      <w:pPr>
        <w:pStyle w:val="ProductList-Offering1Heading"/>
        <w:outlineLvl w:val="1"/>
      </w:pPr>
      <w:r>
        <w:lastRenderedPageBreak/>
        <w:t>Prováděcí smlouva Enrollment for Education Solutions (verze před rokem 2017) – dostupnost programu</w:t>
      </w:r>
      <w:r>
        <w:fldChar w:fldCharType="begin"/>
      </w:r>
      <w:r>
        <w:instrText xml:space="preserve"> TC "</w:instrText>
      </w:r>
      <w:bookmarkStart w:id="432" w:name="_Toc509948095"/>
      <w:r>
        <w:instrText>Prováděcí smlouva Enrollment for Education Solutions (verze před rokem 2017) – dostupnost programu</w:instrText>
      </w:r>
      <w:bookmarkEnd w:id="432"/>
      <w:r>
        <w:instrText>" \l 2</w:instrText>
      </w:r>
      <w:r>
        <w:fldChar w:fldCharType="end"/>
      </w:r>
    </w:p>
    <w:p w:rsidR="007E61AC" w:rsidRDefault="00ED43F5">
      <w:pPr>
        <w:pStyle w:val="ProductList-Body"/>
      </w:pPr>
      <w:r>
        <w:t>Označuje pro každý produkt typ nabídky pro zákazníky se smlouvou EES před rokem 2017.</w:t>
      </w:r>
    </w:p>
    <w:p w:rsidR="007E61AC" w:rsidRDefault="007E61AC">
      <w:pPr>
        <w:pStyle w:val="ProductList-Body"/>
      </w:pPr>
    </w:p>
    <w:tbl>
      <w:tblPr>
        <w:tblStyle w:val="PURTable"/>
        <w:tblW w:w="0" w:type="dxa"/>
        <w:tblLook w:val="04A0" w:firstRow="1" w:lastRow="0" w:firstColumn="1" w:lastColumn="0" w:noHBand="0" w:noVBand="1"/>
      </w:tblPr>
      <w:tblGrid>
        <w:gridCol w:w="7933"/>
        <w:gridCol w:w="2983"/>
      </w:tblGrid>
      <w:tr w:rsidR="007E61A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E61AC" w:rsidRDefault="00ED43F5">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E61AC" w:rsidRDefault="00ED43F5">
            <w:pPr>
              <w:pStyle w:val="ProductList-TableBody"/>
              <w:jc w:val="center"/>
            </w:pPr>
            <w:r>
              <w:rPr>
                <w:color w:val="FFFFFF"/>
              </w:rPr>
              <w:t xml:space="preserve">EES </w:t>
            </w:r>
          </w:p>
        </w:tc>
      </w:tr>
      <w:tr w:rsidR="007E61AC">
        <w:tc>
          <w:tcPr>
            <w:tcW w:w="8820" w:type="dxa"/>
            <w:tcBorders>
              <w:top w:val="single" w:sz="4" w:space="0" w:color="FFFFFF"/>
              <w:left w:val="single" w:sz="4" w:space="0" w:color="FFFFFF"/>
              <w:bottom w:val="dashed" w:sz="4" w:space="0" w:color="B2B2B2"/>
              <w:right w:val="single" w:sz="4" w:space="0" w:color="FFFFFF"/>
            </w:tcBorders>
          </w:tcPr>
          <w:p w:rsidR="007E61AC" w:rsidRDefault="00ED43F5">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E61AC" w:rsidRDefault="00ED43F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E61AC">
        <w:tc>
          <w:tcPr>
            <w:tcW w:w="8820" w:type="dxa"/>
            <w:tcBorders>
              <w:top w:val="dashed" w:sz="4" w:space="0" w:color="B2B2B2"/>
              <w:left w:val="single" w:sz="4" w:space="0" w:color="FFFFFF"/>
              <w:bottom w:val="dashed" w:sz="4" w:space="0" w:color="B2B2B2"/>
              <w:right w:val="single" w:sz="4" w:space="0" w:color="FFFFFF"/>
            </w:tcBorders>
          </w:tcPr>
          <w:p w:rsidR="007E61AC" w:rsidRDefault="00ED43F5">
            <w:pPr>
              <w:pStyle w:val="ProductList-TableBody"/>
            </w:pPr>
            <w:r>
              <w:t>Sada Core CAL Suite (zařízení a uživatel)</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E61AC" w:rsidRDefault="00ED43F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E61AC">
        <w:tc>
          <w:tcPr>
            <w:tcW w:w="8820" w:type="dxa"/>
            <w:tcBorders>
              <w:top w:val="dashed" w:sz="4" w:space="0" w:color="B2B2B2"/>
              <w:left w:val="single" w:sz="4" w:space="0" w:color="FFFFFF"/>
              <w:bottom w:val="dashed" w:sz="4" w:space="0" w:color="B2B2B2"/>
              <w:right w:val="single" w:sz="4" w:space="0" w:color="FFFFFF"/>
            </w:tcBorders>
          </w:tcPr>
          <w:p w:rsidR="007E61AC" w:rsidRDefault="00ED43F5">
            <w:pPr>
              <w:pStyle w:val="ProductList-TableBody"/>
            </w:pPr>
            <w:r>
              <w:t>Enterprise CAL Suite (zařízení a uživatel)</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E61AC" w:rsidRDefault="00ED43F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E61AC">
        <w:tc>
          <w:tcPr>
            <w:tcW w:w="8820" w:type="dxa"/>
            <w:tcBorders>
              <w:top w:val="dashed" w:sz="4" w:space="0" w:color="B2B2B2"/>
              <w:left w:val="single" w:sz="4" w:space="0" w:color="FFFFFF"/>
              <w:bottom w:val="dashed" w:sz="4" w:space="0" w:color="B2B2B2"/>
              <w:right w:val="single" w:sz="4" w:space="0" w:color="FFFFFF"/>
            </w:tcBorders>
          </w:tcPr>
          <w:p w:rsidR="007E61AC" w:rsidRDefault="00ED43F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E61AC" w:rsidRDefault="00ED43F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E61AC">
        <w:tc>
          <w:tcPr>
            <w:tcW w:w="8820" w:type="dxa"/>
            <w:tcBorders>
              <w:top w:val="dashed" w:sz="4" w:space="0" w:color="B2B2B2"/>
              <w:left w:val="single" w:sz="4" w:space="0" w:color="FFFFFF"/>
              <w:bottom w:val="dashed" w:sz="4" w:space="0" w:color="B2B2B2"/>
              <w:right w:val="single" w:sz="4" w:space="0" w:color="FFFFFF"/>
            </w:tcBorders>
          </w:tcPr>
          <w:p w:rsidR="007E61AC" w:rsidRDefault="00ED43F5">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E61AC" w:rsidRDefault="00ED43F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7E61AC">
        <w:tc>
          <w:tcPr>
            <w:tcW w:w="8820" w:type="dxa"/>
            <w:tcBorders>
              <w:top w:val="dashed" w:sz="4" w:space="0" w:color="B2B2B2"/>
              <w:left w:val="single" w:sz="4" w:space="0" w:color="FFFFFF"/>
              <w:bottom w:val="single" w:sz="4" w:space="0" w:color="FFFFFF"/>
              <w:right w:val="single" w:sz="4" w:space="0" w:color="FFFFFF"/>
            </w:tcBorders>
          </w:tcPr>
          <w:p w:rsidR="007E61AC" w:rsidRDefault="00ED43F5">
            <w:pPr>
              <w:pStyle w:val="ProductList-TableBody"/>
            </w:pPr>
            <w:r>
              <w:t xml:space="preserve"> 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E61AC" w:rsidRDefault="00ED43F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rsidR="007E61AC" w:rsidRDefault="007E61AC">
      <w:pPr>
        <w:pStyle w:val="PURBreadcrumb"/>
      </w:pPr>
    </w:p>
    <w:tbl>
      <w:tblPr>
        <w:tblStyle w:val="PURTable"/>
        <w:tblW w:w="0" w:type="dxa"/>
        <w:tblLook w:val="04A0" w:firstRow="1" w:lastRow="0" w:firstColumn="1" w:lastColumn="0" w:noHBand="0" w:noVBand="1"/>
      </w:tblPr>
      <w:tblGrid>
        <w:gridCol w:w="10916"/>
      </w:tblGrid>
      <w:tr w:rsidR="007E61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61AC" w:rsidRDefault="00A716BB">
            <w:pPr>
              <w:pStyle w:val="ProductList-TableBody"/>
              <w:jc w:val="right"/>
            </w:pPr>
            <w:hyperlink w:anchor="_Sec842">
              <w:r w:rsidR="00ED43F5">
                <w:rPr>
                  <w:color w:val="00467F"/>
                  <w:sz w:val="14"/>
                  <w:u w:val="single"/>
                </w:rPr>
                <w:t>Obsah</w:t>
              </w:r>
            </w:hyperlink>
            <w:r w:rsidR="00ED43F5">
              <w:rPr>
                <w:sz w:val="14"/>
              </w:rPr>
              <w:t xml:space="preserve"> / </w:t>
            </w:r>
            <w:hyperlink w:anchor="_Sec549">
              <w:r w:rsidR="00ED43F5">
                <w:rPr>
                  <w:color w:val="00467F"/>
                  <w:sz w:val="14"/>
                  <w:u w:val="single"/>
                </w:rPr>
                <w:t>Slovník</w:t>
              </w:r>
            </w:hyperlink>
            <w:r w:rsidR="00ED43F5">
              <w:rPr>
                <w:sz w:val="14"/>
              </w:rPr>
              <w:t xml:space="preserve"> / </w:t>
            </w:r>
            <w:hyperlink w:anchor="_Sec844">
              <w:r w:rsidR="00ED43F5">
                <w:rPr>
                  <w:color w:val="00467F"/>
                  <w:sz w:val="14"/>
                  <w:u w:val="single"/>
                </w:rPr>
                <w:t>Index</w:t>
              </w:r>
            </w:hyperlink>
          </w:p>
        </w:tc>
      </w:tr>
    </w:tbl>
    <w:p w:rsidR="007E61AC" w:rsidRDefault="007E61AC">
      <w:pPr>
        <w:pStyle w:val="ProductList-Body"/>
      </w:pPr>
    </w:p>
    <w:p w:rsidR="007E61AC" w:rsidRDefault="007E61AC">
      <w:pPr>
        <w:sectPr w:rsidR="007E61AC">
          <w:headerReference w:type="default" r:id="rId152"/>
          <w:footerReference w:type="default" r:id="rId153"/>
          <w:type w:val="continuous"/>
          <w:pgSz w:w="12240" w:h="15840" w:code="1"/>
          <w:pgMar w:top="1170" w:right="720" w:bottom="720" w:left="720" w:header="432" w:footer="288" w:gutter="0"/>
          <w:cols w:space="360"/>
        </w:sectPr>
      </w:pPr>
    </w:p>
    <w:bookmarkEnd w:id="428"/>
    <w:p w:rsidR="007E61AC" w:rsidRDefault="00ED43F5">
      <w:pPr>
        <w:pStyle w:val="ProductList-SectionHeading"/>
        <w:pageBreakBefore/>
        <w:outlineLvl w:val="0"/>
      </w:pPr>
      <w:r>
        <w:lastRenderedPageBreak/>
        <w:t>Index</w:t>
      </w:r>
      <w:r>
        <w:fldChar w:fldCharType="begin"/>
      </w:r>
      <w:r>
        <w:instrText xml:space="preserve"> TC "</w:instrText>
      </w:r>
      <w:bookmarkStart w:id="433" w:name="_Toc509948096"/>
      <w:r>
        <w:instrText>Index</w:instrText>
      </w:r>
      <w:bookmarkEnd w:id="433"/>
      <w:r>
        <w:instrText>" \l 1</w:instrText>
      </w:r>
      <w:r>
        <w:fldChar w:fldCharType="end"/>
      </w:r>
    </w:p>
    <w:p w:rsidR="007E61AC" w:rsidRDefault="007E61AC">
      <w:pPr>
        <w:pStyle w:val="ProductList-Body"/>
      </w:pPr>
    </w:p>
    <w:p w:rsidR="007E61AC" w:rsidRDefault="007E61AC">
      <w:pPr>
        <w:sectPr w:rsidR="007E61AC">
          <w:headerReference w:type="default" r:id="rId154"/>
          <w:footerReference w:type="default" r:id="rId155"/>
          <w:type w:val="continuous"/>
          <w:pgSz w:w="12240" w:h="15840" w:code="1"/>
          <w:pgMar w:top="1170" w:right="720" w:bottom="720" w:left="720" w:header="432" w:footer="288" w:gutter="0"/>
          <w:cols w:space="360"/>
        </w:sectPr>
      </w:pPr>
    </w:p>
    <w:p w:rsidR="009E51DE" w:rsidRDefault="00ED43F5">
      <w:pPr>
        <w:pStyle w:val="ProductList-Body"/>
        <w:rPr>
          <w:noProof/>
        </w:rPr>
        <w:sectPr w:rsidR="009E51DE" w:rsidSect="009E51D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E51DE" w:rsidRDefault="009E51DE">
      <w:pPr>
        <w:pStyle w:val="Index1"/>
        <w:tabs>
          <w:tab w:val="right" w:pos="5030"/>
        </w:tabs>
        <w:rPr>
          <w:noProof/>
        </w:rPr>
      </w:pPr>
      <w:r>
        <w:rPr>
          <w:noProof/>
        </w:rPr>
        <w:t>Access 2016, 23</w:t>
      </w:r>
    </w:p>
    <w:p w:rsidR="009E51DE" w:rsidRDefault="009E51DE">
      <w:pPr>
        <w:pStyle w:val="Index1"/>
        <w:tabs>
          <w:tab w:val="right" w:pos="5030"/>
        </w:tabs>
        <w:rPr>
          <w:noProof/>
        </w:rPr>
      </w:pPr>
      <w:r>
        <w:rPr>
          <w:noProof/>
        </w:rPr>
        <w:t>Audio Conferencing, 70</w:t>
      </w:r>
    </w:p>
    <w:p w:rsidR="009E51DE" w:rsidRDefault="009E51DE">
      <w:pPr>
        <w:pStyle w:val="Index1"/>
        <w:tabs>
          <w:tab w:val="right" w:pos="5030"/>
        </w:tabs>
        <w:rPr>
          <w:noProof/>
        </w:rPr>
      </w:pPr>
      <w:r>
        <w:rPr>
          <w:noProof/>
        </w:rPr>
        <w:t>Azure Active Directory Basic, 57</w:t>
      </w:r>
    </w:p>
    <w:p w:rsidR="009E51DE" w:rsidRDefault="009E51DE">
      <w:pPr>
        <w:pStyle w:val="Index1"/>
        <w:tabs>
          <w:tab w:val="right" w:pos="5030"/>
        </w:tabs>
        <w:rPr>
          <w:noProof/>
        </w:rPr>
      </w:pPr>
      <w:r>
        <w:rPr>
          <w:noProof/>
        </w:rPr>
        <w:t>Azure Active Directory Premium Plan 1, 57</w:t>
      </w:r>
    </w:p>
    <w:p w:rsidR="009E51DE" w:rsidRDefault="009E51DE">
      <w:pPr>
        <w:pStyle w:val="Index1"/>
        <w:tabs>
          <w:tab w:val="right" w:pos="5030"/>
        </w:tabs>
        <w:rPr>
          <w:noProof/>
        </w:rPr>
      </w:pPr>
      <w:r>
        <w:rPr>
          <w:noProof/>
        </w:rPr>
        <w:t>Azure Active Directory Premium Plan 2, 57</w:t>
      </w:r>
    </w:p>
    <w:p w:rsidR="009E51DE" w:rsidRDefault="009E51DE">
      <w:pPr>
        <w:pStyle w:val="Index1"/>
        <w:tabs>
          <w:tab w:val="right" w:pos="5030"/>
        </w:tabs>
        <w:rPr>
          <w:noProof/>
        </w:rPr>
      </w:pPr>
      <w:r>
        <w:rPr>
          <w:noProof/>
        </w:rPr>
        <w:t>Azure Advanced Threat Protection pro uživatele, 57</w:t>
      </w:r>
    </w:p>
    <w:p w:rsidR="009E51DE" w:rsidRDefault="009E51DE">
      <w:pPr>
        <w:pStyle w:val="Index1"/>
        <w:tabs>
          <w:tab w:val="right" w:pos="5030"/>
        </w:tabs>
        <w:rPr>
          <w:noProof/>
        </w:rPr>
      </w:pPr>
      <w:r>
        <w:rPr>
          <w:noProof/>
        </w:rPr>
        <w:t>Azure Information Protection Premium Plan 1, 57</w:t>
      </w:r>
    </w:p>
    <w:p w:rsidR="009E51DE" w:rsidRDefault="009E51DE">
      <w:pPr>
        <w:pStyle w:val="Index1"/>
        <w:tabs>
          <w:tab w:val="right" w:pos="5030"/>
        </w:tabs>
        <w:rPr>
          <w:noProof/>
        </w:rPr>
      </w:pPr>
      <w:r>
        <w:rPr>
          <w:noProof/>
        </w:rPr>
        <w:t>Azure Information Protection Premium Plan 2, 57</w:t>
      </w:r>
    </w:p>
    <w:p w:rsidR="009E51DE" w:rsidRDefault="009E51DE">
      <w:pPr>
        <w:pStyle w:val="Index1"/>
        <w:tabs>
          <w:tab w:val="right" w:pos="5030"/>
        </w:tabs>
        <w:rPr>
          <w:noProof/>
        </w:rPr>
      </w:pPr>
      <w:r>
        <w:rPr>
          <w:noProof/>
        </w:rPr>
        <w:t>Azure Site Recovery, 92</w:t>
      </w:r>
    </w:p>
    <w:p w:rsidR="009E51DE" w:rsidRDefault="009E51DE">
      <w:pPr>
        <w:pStyle w:val="Index1"/>
        <w:tabs>
          <w:tab w:val="right" w:pos="5030"/>
        </w:tabs>
        <w:rPr>
          <w:noProof/>
        </w:rPr>
      </w:pPr>
      <w:r>
        <w:rPr>
          <w:noProof/>
        </w:rPr>
        <w:t>Azure Site Recovery (na server vlastněný zákazníkem), 56</w:t>
      </w:r>
    </w:p>
    <w:p w:rsidR="009E51DE" w:rsidRDefault="009E51DE">
      <w:pPr>
        <w:pStyle w:val="Index1"/>
        <w:tabs>
          <w:tab w:val="right" w:pos="5030"/>
        </w:tabs>
        <w:rPr>
          <w:noProof/>
        </w:rPr>
      </w:pPr>
      <w:r>
        <w:rPr>
          <w:noProof/>
        </w:rPr>
        <w:t>BizTalk Server, 90</w:t>
      </w:r>
    </w:p>
    <w:p w:rsidR="009E51DE" w:rsidRDefault="009E51DE">
      <w:pPr>
        <w:pStyle w:val="Index1"/>
        <w:tabs>
          <w:tab w:val="right" w:pos="5030"/>
        </w:tabs>
        <w:rPr>
          <w:noProof/>
        </w:rPr>
      </w:pPr>
      <w:r w:rsidRPr="00472622">
        <w:rPr>
          <w:noProof/>
          <w:lang w:val="de-DE"/>
        </w:rPr>
        <w:t>BizTalk Server 2013 R2</w:t>
      </w:r>
      <w:r>
        <w:rPr>
          <w:noProof/>
        </w:rPr>
        <w:t>, 15</w:t>
      </w:r>
    </w:p>
    <w:p w:rsidR="009E51DE" w:rsidRDefault="009E51DE">
      <w:pPr>
        <w:pStyle w:val="Index1"/>
        <w:tabs>
          <w:tab w:val="right" w:pos="5030"/>
        </w:tabs>
        <w:rPr>
          <w:noProof/>
        </w:rPr>
      </w:pPr>
      <w:r>
        <w:rPr>
          <w:noProof/>
        </w:rPr>
        <w:t>BizTalk Server 2016 – verze Branch, 15</w:t>
      </w:r>
    </w:p>
    <w:p w:rsidR="009E51DE" w:rsidRDefault="009E51DE">
      <w:pPr>
        <w:pStyle w:val="Index1"/>
        <w:tabs>
          <w:tab w:val="right" w:pos="5030"/>
        </w:tabs>
        <w:rPr>
          <w:noProof/>
        </w:rPr>
      </w:pPr>
      <w:r>
        <w:rPr>
          <w:noProof/>
        </w:rPr>
        <w:t>BizTalk Server 2016 – verze Enterprise, 15</w:t>
      </w:r>
    </w:p>
    <w:p w:rsidR="009E51DE" w:rsidRDefault="009E51DE">
      <w:pPr>
        <w:pStyle w:val="Index1"/>
        <w:tabs>
          <w:tab w:val="right" w:pos="5030"/>
        </w:tabs>
        <w:rPr>
          <w:noProof/>
        </w:rPr>
      </w:pPr>
      <w:r>
        <w:rPr>
          <w:noProof/>
        </w:rPr>
        <w:t>BizTalk Server 2016 – verze Standard, 15</w:t>
      </w:r>
    </w:p>
    <w:p w:rsidR="009E51DE" w:rsidRDefault="009E51DE">
      <w:pPr>
        <w:pStyle w:val="Index1"/>
        <w:tabs>
          <w:tab w:val="right" w:pos="5030"/>
        </w:tabs>
        <w:rPr>
          <w:noProof/>
        </w:rPr>
      </w:pPr>
      <w:r w:rsidRPr="00472622">
        <w:rPr>
          <w:noProof/>
          <w:lang w:val="de-DE"/>
        </w:rPr>
        <w:t>BizTalk Server 2016 – verze Standard IDC</w:t>
      </w:r>
      <w:r>
        <w:rPr>
          <w:noProof/>
        </w:rPr>
        <w:t>, 15</w:t>
      </w:r>
    </w:p>
    <w:p w:rsidR="009E51DE" w:rsidRDefault="009E51DE">
      <w:pPr>
        <w:pStyle w:val="Index1"/>
        <w:tabs>
          <w:tab w:val="right" w:pos="5030"/>
        </w:tabs>
        <w:rPr>
          <w:noProof/>
        </w:rPr>
      </w:pPr>
      <w:r>
        <w:rPr>
          <w:noProof/>
        </w:rPr>
        <w:t>BizTalk Server 2016 Branch IDC, 15</w:t>
      </w:r>
    </w:p>
    <w:p w:rsidR="009E51DE" w:rsidRDefault="009E51DE">
      <w:pPr>
        <w:pStyle w:val="Index1"/>
        <w:tabs>
          <w:tab w:val="right" w:pos="5030"/>
        </w:tabs>
        <w:rPr>
          <w:noProof/>
        </w:rPr>
      </w:pPr>
      <w:r>
        <w:rPr>
          <w:noProof/>
        </w:rPr>
        <w:t>BizTalk Server Branch, 91</w:t>
      </w:r>
    </w:p>
    <w:p w:rsidR="009E51DE" w:rsidRDefault="009E51DE">
      <w:pPr>
        <w:pStyle w:val="Index1"/>
        <w:tabs>
          <w:tab w:val="right" w:pos="5030"/>
        </w:tabs>
        <w:rPr>
          <w:noProof/>
        </w:rPr>
      </w:pPr>
      <w:r>
        <w:rPr>
          <w:noProof/>
        </w:rPr>
        <w:t>BizTalk Server Enterprise, 91</w:t>
      </w:r>
    </w:p>
    <w:p w:rsidR="009E51DE" w:rsidRDefault="009E51DE">
      <w:pPr>
        <w:pStyle w:val="Index1"/>
        <w:tabs>
          <w:tab w:val="right" w:pos="5030"/>
        </w:tabs>
        <w:rPr>
          <w:noProof/>
        </w:rPr>
      </w:pPr>
      <w:r>
        <w:rPr>
          <w:noProof/>
        </w:rPr>
        <w:t>BizTalk Server Standard, 91</w:t>
      </w:r>
    </w:p>
    <w:p w:rsidR="009E51DE" w:rsidRDefault="009E51DE">
      <w:pPr>
        <w:pStyle w:val="Index1"/>
        <w:tabs>
          <w:tab w:val="right" w:pos="5030"/>
        </w:tabs>
        <w:rPr>
          <w:noProof/>
        </w:rPr>
      </w:pPr>
      <w:r>
        <w:rPr>
          <w:noProof/>
        </w:rPr>
        <w:t>Business Productivity Online Deskless Suite, 66</w:t>
      </w:r>
    </w:p>
    <w:p w:rsidR="009E51DE" w:rsidRDefault="009E51DE">
      <w:pPr>
        <w:pStyle w:val="Index1"/>
        <w:tabs>
          <w:tab w:val="right" w:pos="5030"/>
        </w:tabs>
        <w:rPr>
          <w:noProof/>
        </w:rPr>
      </w:pPr>
      <w:r>
        <w:rPr>
          <w:noProof/>
        </w:rPr>
        <w:t>Calling Plan, 70</w:t>
      </w:r>
    </w:p>
    <w:p w:rsidR="009E51DE" w:rsidRDefault="009E51DE">
      <w:pPr>
        <w:pStyle w:val="Index1"/>
        <w:tabs>
          <w:tab w:val="right" w:pos="5030"/>
        </w:tabs>
        <w:rPr>
          <w:noProof/>
        </w:rPr>
      </w:pPr>
      <w:r>
        <w:rPr>
          <w:noProof/>
        </w:rPr>
        <w:t>CIS Suite Datacenter, 90</w:t>
      </w:r>
    </w:p>
    <w:p w:rsidR="009E51DE" w:rsidRDefault="009E51DE">
      <w:pPr>
        <w:pStyle w:val="Index1"/>
        <w:tabs>
          <w:tab w:val="right" w:pos="5030"/>
        </w:tabs>
        <w:rPr>
          <w:noProof/>
        </w:rPr>
      </w:pPr>
      <w:r>
        <w:rPr>
          <w:noProof/>
        </w:rPr>
        <w:t>CIS Suite Standard, 90</w:t>
      </w:r>
    </w:p>
    <w:p w:rsidR="009E51DE" w:rsidRDefault="009E51DE">
      <w:pPr>
        <w:pStyle w:val="Index1"/>
        <w:tabs>
          <w:tab w:val="right" w:pos="5030"/>
        </w:tabs>
        <w:rPr>
          <w:noProof/>
        </w:rPr>
      </w:pPr>
      <w:r>
        <w:rPr>
          <w:noProof/>
        </w:rPr>
        <w:t>Common Area Phone, 70</w:t>
      </w:r>
    </w:p>
    <w:p w:rsidR="009E51DE" w:rsidRDefault="009E51DE">
      <w:pPr>
        <w:pStyle w:val="Index1"/>
        <w:tabs>
          <w:tab w:val="right" w:pos="5030"/>
        </w:tabs>
        <w:rPr>
          <w:noProof/>
        </w:rPr>
      </w:pPr>
      <w:r>
        <w:rPr>
          <w:noProof/>
        </w:rPr>
        <w:t>Communication Credits, 70</w:t>
      </w:r>
    </w:p>
    <w:p w:rsidR="009E51DE" w:rsidRDefault="009E51DE">
      <w:pPr>
        <w:pStyle w:val="Index1"/>
        <w:tabs>
          <w:tab w:val="right" w:pos="5030"/>
        </w:tabs>
        <w:rPr>
          <w:noProof/>
        </w:rPr>
      </w:pPr>
      <w:r>
        <w:rPr>
          <w:noProof/>
        </w:rPr>
        <w:t>Communicator pro Mac 2011, 25</w:t>
      </w:r>
    </w:p>
    <w:p w:rsidR="009E51DE" w:rsidRDefault="009E51DE">
      <w:pPr>
        <w:pStyle w:val="Index1"/>
        <w:tabs>
          <w:tab w:val="right" w:pos="5030"/>
        </w:tabs>
        <w:rPr>
          <w:noProof/>
        </w:rPr>
      </w:pPr>
      <w:r>
        <w:rPr>
          <w:noProof/>
        </w:rPr>
        <w:t>Core CAL, 34, 86, 91</w:t>
      </w:r>
    </w:p>
    <w:p w:rsidR="009E51DE" w:rsidRDefault="009E51DE">
      <w:pPr>
        <w:pStyle w:val="Index1"/>
        <w:tabs>
          <w:tab w:val="right" w:pos="5030"/>
        </w:tabs>
        <w:rPr>
          <w:noProof/>
        </w:rPr>
      </w:pPr>
      <w:r>
        <w:rPr>
          <w:noProof/>
        </w:rPr>
        <w:t>Core CAL Suite Bridge pro Microsoft Intune, 16</w:t>
      </w:r>
    </w:p>
    <w:p w:rsidR="009E51DE" w:rsidRDefault="009E51DE">
      <w:pPr>
        <w:pStyle w:val="Index1"/>
        <w:tabs>
          <w:tab w:val="right" w:pos="5030"/>
        </w:tabs>
        <w:rPr>
          <w:noProof/>
        </w:rPr>
      </w:pPr>
      <w:r>
        <w:rPr>
          <w:noProof/>
        </w:rPr>
        <w:t>Core CAL Suite Bridge pro Office 365, 16</w:t>
      </w:r>
    </w:p>
    <w:p w:rsidR="009E51DE" w:rsidRDefault="009E51DE">
      <w:pPr>
        <w:pStyle w:val="Index1"/>
        <w:tabs>
          <w:tab w:val="right" w:pos="5030"/>
        </w:tabs>
        <w:rPr>
          <w:noProof/>
        </w:rPr>
      </w:pPr>
      <w:r>
        <w:rPr>
          <w:noProof/>
        </w:rPr>
        <w:t>Core CAL Suite Bridge pro Office 365 a Microsoft Intune, 16</w:t>
      </w:r>
    </w:p>
    <w:p w:rsidR="009E51DE" w:rsidRDefault="009E51DE">
      <w:pPr>
        <w:pStyle w:val="Index1"/>
        <w:tabs>
          <w:tab w:val="right" w:pos="5030"/>
        </w:tabs>
        <w:rPr>
          <w:noProof/>
        </w:rPr>
      </w:pPr>
      <w:r>
        <w:rPr>
          <w:noProof/>
        </w:rPr>
        <w:t>Core Infrastructure Server Suite Datacenter (sady 16 jádrových licencí), 18</w:t>
      </w:r>
    </w:p>
    <w:p w:rsidR="009E51DE" w:rsidRDefault="009E51DE">
      <w:pPr>
        <w:pStyle w:val="Index1"/>
        <w:tabs>
          <w:tab w:val="right" w:pos="5030"/>
        </w:tabs>
        <w:rPr>
          <w:noProof/>
        </w:rPr>
      </w:pPr>
      <w:r>
        <w:rPr>
          <w:noProof/>
        </w:rPr>
        <w:t>Core Infrastructure Server Suite Datacenter (sady 2 jádrových licencí), 18</w:t>
      </w:r>
    </w:p>
    <w:p w:rsidR="009E51DE" w:rsidRDefault="009E51DE">
      <w:pPr>
        <w:pStyle w:val="Index1"/>
        <w:tabs>
          <w:tab w:val="right" w:pos="5030"/>
        </w:tabs>
        <w:rPr>
          <w:noProof/>
        </w:rPr>
      </w:pPr>
      <w:r>
        <w:rPr>
          <w:noProof/>
        </w:rPr>
        <w:t>Core Infrastructure Server Suite Datacenter,, 91</w:t>
      </w:r>
    </w:p>
    <w:p w:rsidR="009E51DE" w:rsidRDefault="009E51DE">
      <w:pPr>
        <w:pStyle w:val="Index1"/>
        <w:tabs>
          <w:tab w:val="right" w:pos="5030"/>
        </w:tabs>
        <w:rPr>
          <w:noProof/>
        </w:rPr>
      </w:pPr>
      <w:r>
        <w:rPr>
          <w:noProof/>
        </w:rPr>
        <w:t>Core Infrastructure Server Suite Standard (sady 16 jádrových licencí), 18</w:t>
      </w:r>
    </w:p>
    <w:p w:rsidR="009E51DE" w:rsidRDefault="009E51DE">
      <w:pPr>
        <w:pStyle w:val="Index1"/>
        <w:tabs>
          <w:tab w:val="right" w:pos="5030"/>
        </w:tabs>
        <w:rPr>
          <w:noProof/>
        </w:rPr>
      </w:pPr>
      <w:r>
        <w:rPr>
          <w:noProof/>
        </w:rPr>
        <w:t>Core Infrastructure Server Suite Standard (sady 2 jádrových licencí), 17</w:t>
      </w:r>
    </w:p>
    <w:p w:rsidR="009E51DE" w:rsidRDefault="009E51DE">
      <w:pPr>
        <w:pStyle w:val="Index1"/>
        <w:tabs>
          <w:tab w:val="right" w:pos="5030"/>
        </w:tabs>
        <w:rPr>
          <w:noProof/>
        </w:rPr>
      </w:pPr>
      <w:r>
        <w:rPr>
          <w:noProof/>
        </w:rPr>
        <w:t>Core Infrastructure Server Suite Standard., 91</w:t>
      </w:r>
    </w:p>
    <w:p w:rsidR="009E51DE" w:rsidRDefault="009E51DE">
      <w:pPr>
        <w:pStyle w:val="Index1"/>
        <w:tabs>
          <w:tab w:val="right" w:pos="5030"/>
        </w:tabs>
        <w:rPr>
          <w:noProof/>
        </w:rPr>
      </w:pPr>
      <w:r>
        <w:rPr>
          <w:noProof/>
        </w:rPr>
        <w:t>Doplněk Azure Information Protection Premium Plan 1, 57</w:t>
      </w:r>
    </w:p>
    <w:p w:rsidR="009E51DE" w:rsidRDefault="009E51DE">
      <w:pPr>
        <w:pStyle w:val="Index1"/>
        <w:tabs>
          <w:tab w:val="right" w:pos="5030"/>
        </w:tabs>
        <w:rPr>
          <w:noProof/>
        </w:rPr>
      </w:pPr>
      <w:r>
        <w:rPr>
          <w:noProof/>
        </w:rPr>
        <w:t>Doplněk Azure Information Protection Premium Plan 2, 57</w:t>
      </w:r>
    </w:p>
    <w:p w:rsidR="009E51DE" w:rsidRDefault="009E51DE">
      <w:pPr>
        <w:pStyle w:val="Index1"/>
        <w:tabs>
          <w:tab w:val="right" w:pos="5030"/>
        </w:tabs>
        <w:rPr>
          <w:noProof/>
        </w:rPr>
      </w:pPr>
      <w:r>
        <w:rPr>
          <w:noProof/>
        </w:rPr>
        <w:t>Doplněk Enterprise Mobility + Security E3, 60</w:t>
      </w:r>
    </w:p>
    <w:p w:rsidR="009E51DE" w:rsidRDefault="009E51DE">
      <w:pPr>
        <w:pStyle w:val="Index1"/>
        <w:tabs>
          <w:tab w:val="right" w:pos="5030"/>
        </w:tabs>
        <w:rPr>
          <w:noProof/>
        </w:rPr>
      </w:pPr>
      <w:r>
        <w:rPr>
          <w:noProof/>
        </w:rPr>
        <w:t>Doplněk Enterprise Mobility + Security E5, 61</w:t>
      </w:r>
    </w:p>
    <w:p w:rsidR="009E51DE" w:rsidRDefault="009E51DE">
      <w:pPr>
        <w:pStyle w:val="Index1"/>
        <w:tabs>
          <w:tab w:val="right" w:pos="5030"/>
        </w:tabs>
        <w:rPr>
          <w:noProof/>
        </w:rPr>
      </w:pPr>
      <w:r>
        <w:rPr>
          <w:noProof/>
        </w:rPr>
        <w:t>Doplněk Exchange Online Plan 1, 68</w:t>
      </w:r>
    </w:p>
    <w:p w:rsidR="009E51DE" w:rsidRDefault="009E51DE">
      <w:pPr>
        <w:pStyle w:val="Index1"/>
        <w:tabs>
          <w:tab w:val="right" w:pos="5030"/>
        </w:tabs>
        <w:rPr>
          <w:noProof/>
        </w:rPr>
      </w:pPr>
      <w:r>
        <w:rPr>
          <w:noProof/>
        </w:rPr>
        <w:t>Doplněk licence CAL k produktu Skype for Business Plus pro Microsoft 365 E3 (licence na odběr na základě počtu uživatelů), 58</w:t>
      </w:r>
    </w:p>
    <w:p w:rsidR="009E51DE" w:rsidRDefault="009E51DE">
      <w:pPr>
        <w:pStyle w:val="Index1"/>
        <w:tabs>
          <w:tab w:val="right" w:pos="5030"/>
        </w:tabs>
        <w:rPr>
          <w:noProof/>
        </w:rPr>
      </w:pPr>
      <w:r>
        <w:rPr>
          <w:noProof/>
        </w:rPr>
        <w:t>Doplněk licence na bázi předplatného podle počtu uživatelů k produktu Microsoft Intune – Extra Storage 1 GB, 74</w:t>
      </w:r>
    </w:p>
    <w:p w:rsidR="009E51DE" w:rsidRDefault="009E51DE">
      <w:pPr>
        <w:pStyle w:val="Index1"/>
        <w:tabs>
          <w:tab w:val="right" w:pos="5030"/>
        </w:tabs>
        <w:rPr>
          <w:noProof/>
        </w:rPr>
      </w:pPr>
      <w:r>
        <w:rPr>
          <w:noProof/>
        </w:rPr>
        <w:t>Doplněk licence pro správu klienta k produktu Azure Advanced Threat Protection pro uživatele, 57</w:t>
      </w:r>
    </w:p>
    <w:p w:rsidR="009E51DE" w:rsidRDefault="009E51DE">
      <w:pPr>
        <w:pStyle w:val="Index1"/>
        <w:tabs>
          <w:tab w:val="right" w:pos="5030"/>
        </w:tabs>
        <w:rPr>
          <w:noProof/>
        </w:rPr>
      </w:pPr>
      <w:r>
        <w:rPr>
          <w:noProof/>
        </w:rPr>
        <w:t>Doplněk Microsoft Dynamics 365 for Operations Device, Enterprise Edition, 61</w:t>
      </w:r>
    </w:p>
    <w:p w:rsidR="009E51DE" w:rsidRDefault="009E51DE">
      <w:pPr>
        <w:pStyle w:val="Index1"/>
        <w:tabs>
          <w:tab w:val="right" w:pos="5030"/>
        </w:tabs>
        <w:rPr>
          <w:noProof/>
        </w:rPr>
      </w:pPr>
      <w:r>
        <w:rPr>
          <w:noProof/>
        </w:rPr>
        <w:t>Doplněk Microsoft Dynamics 365 for Operations Device, Enterprise Edition z krytí SA, 61</w:t>
      </w:r>
    </w:p>
    <w:p w:rsidR="009E51DE" w:rsidRDefault="009E51DE">
      <w:pPr>
        <w:pStyle w:val="Index1"/>
        <w:tabs>
          <w:tab w:val="right" w:pos="5030"/>
        </w:tabs>
        <w:rPr>
          <w:noProof/>
        </w:rPr>
      </w:pPr>
      <w:r>
        <w:rPr>
          <w:noProof/>
        </w:rPr>
        <w:t>Doplněk Microsoft Dynamics 365 for Retail, Enterprise Edition, 62</w:t>
      </w:r>
    </w:p>
    <w:p w:rsidR="009E51DE" w:rsidRDefault="009E51DE">
      <w:pPr>
        <w:pStyle w:val="Index1"/>
        <w:tabs>
          <w:tab w:val="right" w:pos="5030"/>
        </w:tabs>
        <w:rPr>
          <w:noProof/>
        </w:rPr>
      </w:pPr>
      <w:r>
        <w:rPr>
          <w:noProof/>
        </w:rPr>
        <w:t>Doplněk Microsoft Dynamics 365 for Talent, Enterprise Edition, 62</w:t>
      </w:r>
    </w:p>
    <w:p w:rsidR="009E51DE" w:rsidRDefault="009E51DE">
      <w:pPr>
        <w:pStyle w:val="Index1"/>
        <w:tabs>
          <w:tab w:val="right" w:pos="5030"/>
        </w:tabs>
        <w:rPr>
          <w:noProof/>
        </w:rPr>
      </w:pPr>
      <w:r>
        <w:rPr>
          <w:noProof/>
        </w:rPr>
        <w:t>Doplněk Microsoft Dynamics 365 for Team Members, verze Enterprise, 62</w:t>
      </w:r>
    </w:p>
    <w:p w:rsidR="009E51DE" w:rsidRDefault="009E51DE">
      <w:pPr>
        <w:pStyle w:val="Index1"/>
        <w:tabs>
          <w:tab w:val="right" w:pos="5030"/>
        </w:tabs>
        <w:rPr>
          <w:noProof/>
        </w:rPr>
      </w:pPr>
      <w:r>
        <w:rPr>
          <w:noProof/>
        </w:rPr>
        <w:t>Doplněk Microsoft Dynamics 365 Plan, Enterprise Edition, 61</w:t>
      </w:r>
    </w:p>
    <w:p w:rsidR="009E51DE" w:rsidRDefault="009E51DE">
      <w:pPr>
        <w:pStyle w:val="Index1"/>
        <w:tabs>
          <w:tab w:val="right" w:pos="5030"/>
        </w:tabs>
        <w:rPr>
          <w:noProof/>
        </w:rPr>
      </w:pPr>
      <w:r>
        <w:rPr>
          <w:noProof/>
        </w:rPr>
        <w:t>Doplněk Microsoft Stream Plan 2, 72</w:t>
      </w:r>
    </w:p>
    <w:p w:rsidR="009E51DE" w:rsidRDefault="009E51DE">
      <w:pPr>
        <w:pStyle w:val="Index1"/>
        <w:tabs>
          <w:tab w:val="right" w:pos="5030"/>
        </w:tabs>
        <w:rPr>
          <w:noProof/>
        </w:rPr>
      </w:pPr>
      <w:r>
        <w:rPr>
          <w:noProof/>
        </w:rPr>
        <w:t>Doplněk Microsoft Stream Storage (500 GB), 72</w:t>
      </w:r>
    </w:p>
    <w:p w:rsidR="009E51DE" w:rsidRDefault="009E51DE">
      <w:pPr>
        <w:pStyle w:val="Index1"/>
        <w:tabs>
          <w:tab w:val="right" w:pos="5030"/>
        </w:tabs>
        <w:rPr>
          <w:noProof/>
        </w:rPr>
      </w:pPr>
      <w:r>
        <w:rPr>
          <w:noProof/>
        </w:rPr>
        <w:t>Doplněk Office 365 A5, 66</w:t>
      </w:r>
    </w:p>
    <w:p w:rsidR="009E51DE" w:rsidRDefault="009E51DE">
      <w:pPr>
        <w:pStyle w:val="Index1"/>
        <w:tabs>
          <w:tab w:val="right" w:pos="5030"/>
        </w:tabs>
        <w:rPr>
          <w:noProof/>
        </w:rPr>
      </w:pPr>
      <w:r w:rsidRPr="00472622">
        <w:rPr>
          <w:noProof/>
          <w:lang w:val="pt-BR"/>
        </w:rPr>
        <w:t>Doplněk Office 365 Enterprise E1, E3</w:t>
      </w:r>
      <w:r>
        <w:rPr>
          <w:noProof/>
        </w:rPr>
        <w:t>, 66</w:t>
      </w:r>
    </w:p>
    <w:p w:rsidR="009E51DE" w:rsidRDefault="009E51DE">
      <w:pPr>
        <w:pStyle w:val="Index1"/>
        <w:tabs>
          <w:tab w:val="right" w:pos="5030"/>
        </w:tabs>
        <w:rPr>
          <w:noProof/>
        </w:rPr>
      </w:pPr>
      <w:r>
        <w:rPr>
          <w:noProof/>
        </w:rPr>
        <w:t>Doplněk Office 365 Enterprise E3 bez ProPlus, 66</w:t>
      </w:r>
    </w:p>
    <w:p w:rsidR="009E51DE" w:rsidRDefault="009E51DE">
      <w:pPr>
        <w:pStyle w:val="Index1"/>
        <w:tabs>
          <w:tab w:val="right" w:pos="5030"/>
        </w:tabs>
        <w:rPr>
          <w:noProof/>
        </w:rPr>
      </w:pPr>
      <w:r w:rsidRPr="00472622">
        <w:rPr>
          <w:noProof/>
          <w:lang w:val="pt-BR"/>
        </w:rPr>
        <w:t>Doplněk Office 365 Enterprise E4</w:t>
      </w:r>
      <w:r>
        <w:rPr>
          <w:noProof/>
        </w:rPr>
        <w:t>, 66</w:t>
      </w:r>
    </w:p>
    <w:p w:rsidR="009E51DE" w:rsidRDefault="009E51DE">
      <w:pPr>
        <w:pStyle w:val="Index1"/>
        <w:tabs>
          <w:tab w:val="right" w:pos="5030"/>
        </w:tabs>
        <w:rPr>
          <w:noProof/>
        </w:rPr>
      </w:pPr>
      <w:r>
        <w:rPr>
          <w:noProof/>
        </w:rPr>
        <w:t>Doplněk Office 365 Enterprise E4 bez ProPlus, 66</w:t>
      </w:r>
    </w:p>
    <w:p w:rsidR="009E51DE" w:rsidRDefault="009E51DE">
      <w:pPr>
        <w:pStyle w:val="Index1"/>
        <w:tabs>
          <w:tab w:val="right" w:pos="5030"/>
        </w:tabs>
        <w:rPr>
          <w:noProof/>
        </w:rPr>
      </w:pPr>
      <w:r w:rsidRPr="00472622">
        <w:rPr>
          <w:noProof/>
          <w:lang w:val="pt-BR"/>
        </w:rPr>
        <w:t>Doplněk Office 365 Enterprise E5</w:t>
      </w:r>
      <w:r>
        <w:rPr>
          <w:noProof/>
        </w:rPr>
        <w:t>, 66</w:t>
      </w:r>
    </w:p>
    <w:p w:rsidR="009E51DE" w:rsidRDefault="009E51DE">
      <w:pPr>
        <w:pStyle w:val="Index1"/>
        <w:tabs>
          <w:tab w:val="right" w:pos="5030"/>
        </w:tabs>
        <w:rPr>
          <w:noProof/>
        </w:rPr>
      </w:pPr>
      <w:r>
        <w:rPr>
          <w:noProof/>
        </w:rPr>
        <w:t>Doplněk Operations Management and Security E1, 56</w:t>
      </w:r>
    </w:p>
    <w:p w:rsidR="009E51DE" w:rsidRDefault="009E51DE">
      <w:pPr>
        <w:pStyle w:val="Index1"/>
        <w:tabs>
          <w:tab w:val="right" w:pos="5030"/>
        </w:tabs>
        <w:rPr>
          <w:noProof/>
        </w:rPr>
      </w:pPr>
      <w:r>
        <w:rPr>
          <w:noProof/>
        </w:rPr>
        <w:t>Doplněk Operations Management and Security E2, 56</w:t>
      </w:r>
    </w:p>
    <w:p w:rsidR="009E51DE" w:rsidRDefault="009E51DE">
      <w:pPr>
        <w:pStyle w:val="Index1"/>
        <w:tabs>
          <w:tab w:val="right" w:pos="5030"/>
        </w:tabs>
        <w:rPr>
          <w:noProof/>
        </w:rPr>
      </w:pPr>
      <w:r>
        <w:rPr>
          <w:noProof/>
        </w:rPr>
        <w:t>Doplněk plánu pro službu Microsoft Dynamics 365 Customer Engagement, Enterprise Edition, 61</w:t>
      </w:r>
    </w:p>
    <w:p w:rsidR="009E51DE" w:rsidRDefault="009E51DE">
      <w:pPr>
        <w:pStyle w:val="Index1"/>
        <w:tabs>
          <w:tab w:val="right" w:pos="5030"/>
        </w:tabs>
        <w:rPr>
          <w:noProof/>
        </w:rPr>
      </w:pPr>
      <w:r>
        <w:rPr>
          <w:noProof/>
        </w:rPr>
        <w:t>Doplněk plánu pro službu Microsoft Dynamics 365 Customer Engagement, Enterprise Edition z krytí SA, 61</w:t>
      </w:r>
    </w:p>
    <w:p w:rsidR="009E51DE" w:rsidRDefault="009E51DE">
      <w:pPr>
        <w:pStyle w:val="Index1"/>
        <w:tabs>
          <w:tab w:val="right" w:pos="5030"/>
        </w:tabs>
        <w:rPr>
          <w:noProof/>
        </w:rPr>
      </w:pPr>
      <w:r>
        <w:rPr>
          <w:noProof/>
        </w:rPr>
        <w:t>Doplněk plánu pro službu Microsoft Dynamics 365 Unified, Enterprise Edition, 61</w:t>
      </w:r>
    </w:p>
    <w:p w:rsidR="009E51DE" w:rsidRDefault="009E51DE">
      <w:pPr>
        <w:pStyle w:val="Index1"/>
        <w:tabs>
          <w:tab w:val="right" w:pos="5030"/>
        </w:tabs>
        <w:rPr>
          <w:noProof/>
        </w:rPr>
      </w:pPr>
      <w:r>
        <w:rPr>
          <w:noProof/>
        </w:rPr>
        <w:t>Doplněk plánu pro službu Microsoft Dynamics 365 Unified, Enterprise Edition z krytí SA, 61</w:t>
      </w:r>
    </w:p>
    <w:p w:rsidR="009E51DE" w:rsidRDefault="009E51DE">
      <w:pPr>
        <w:pStyle w:val="Index1"/>
        <w:tabs>
          <w:tab w:val="right" w:pos="5030"/>
        </w:tabs>
        <w:rPr>
          <w:noProof/>
        </w:rPr>
      </w:pPr>
      <w:r>
        <w:rPr>
          <w:noProof/>
        </w:rPr>
        <w:t>doplněk Premium Assurance, 31, 49</w:t>
      </w:r>
    </w:p>
    <w:p w:rsidR="009E51DE" w:rsidRDefault="009E51DE">
      <w:pPr>
        <w:pStyle w:val="Index1"/>
        <w:tabs>
          <w:tab w:val="right" w:pos="5030"/>
        </w:tabs>
        <w:rPr>
          <w:noProof/>
        </w:rPr>
      </w:pPr>
      <w:r>
        <w:rPr>
          <w:noProof/>
        </w:rPr>
        <w:t>Doplněk pro Microsoft 365 E3, 58</w:t>
      </w:r>
    </w:p>
    <w:p w:rsidR="009E51DE" w:rsidRDefault="009E51DE">
      <w:pPr>
        <w:pStyle w:val="Index1"/>
        <w:tabs>
          <w:tab w:val="right" w:pos="5030"/>
        </w:tabs>
        <w:rPr>
          <w:noProof/>
        </w:rPr>
      </w:pPr>
      <w:r>
        <w:rPr>
          <w:noProof/>
        </w:rPr>
        <w:t>Doplněk pro Microsoft 365 E5, 58</w:t>
      </w:r>
    </w:p>
    <w:p w:rsidR="009E51DE" w:rsidRDefault="009E51DE">
      <w:pPr>
        <w:pStyle w:val="Index1"/>
        <w:tabs>
          <w:tab w:val="right" w:pos="5030"/>
        </w:tabs>
        <w:rPr>
          <w:noProof/>
        </w:rPr>
      </w:pPr>
      <w:r>
        <w:rPr>
          <w:noProof/>
        </w:rPr>
        <w:t>Doplněk pro Microsoft Intune, 74</w:t>
      </w:r>
    </w:p>
    <w:p w:rsidR="009E51DE" w:rsidRDefault="009E51DE">
      <w:pPr>
        <w:pStyle w:val="Index1"/>
        <w:tabs>
          <w:tab w:val="right" w:pos="5030"/>
        </w:tabs>
        <w:rPr>
          <w:noProof/>
        </w:rPr>
      </w:pPr>
      <w:r>
        <w:rPr>
          <w:noProof/>
        </w:rPr>
        <w:t>Doplněk pro Microsoft Intune for EDU, 74</w:t>
      </w:r>
    </w:p>
    <w:p w:rsidR="009E51DE" w:rsidRDefault="009E51DE">
      <w:pPr>
        <w:pStyle w:val="Index1"/>
        <w:tabs>
          <w:tab w:val="right" w:pos="5030"/>
        </w:tabs>
        <w:rPr>
          <w:noProof/>
        </w:rPr>
      </w:pPr>
      <w:r>
        <w:rPr>
          <w:noProof/>
        </w:rPr>
        <w:t>Doplněk Project Online Essentials, 69</w:t>
      </w:r>
    </w:p>
    <w:p w:rsidR="009E51DE" w:rsidRDefault="009E51DE">
      <w:pPr>
        <w:pStyle w:val="Index1"/>
        <w:tabs>
          <w:tab w:val="right" w:pos="5030"/>
        </w:tabs>
        <w:rPr>
          <w:noProof/>
        </w:rPr>
      </w:pPr>
      <w:r>
        <w:rPr>
          <w:noProof/>
        </w:rPr>
        <w:t>Doplněk Project Online Premium, 69</w:t>
      </w:r>
    </w:p>
    <w:p w:rsidR="009E51DE" w:rsidRDefault="009E51DE">
      <w:pPr>
        <w:pStyle w:val="Index1"/>
        <w:tabs>
          <w:tab w:val="right" w:pos="5030"/>
        </w:tabs>
        <w:rPr>
          <w:noProof/>
        </w:rPr>
      </w:pPr>
      <w:r>
        <w:rPr>
          <w:noProof/>
        </w:rPr>
        <w:t>Doplněk Project Online Professional, 69</w:t>
      </w:r>
    </w:p>
    <w:p w:rsidR="009E51DE" w:rsidRDefault="009E51DE">
      <w:pPr>
        <w:pStyle w:val="Index1"/>
        <w:tabs>
          <w:tab w:val="right" w:pos="5030"/>
        </w:tabs>
        <w:rPr>
          <w:noProof/>
        </w:rPr>
      </w:pPr>
      <w:r>
        <w:rPr>
          <w:noProof/>
        </w:rPr>
        <w:t>Doplněk SharePoint Online Plan 1, 70</w:t>
      </w:r>
    </w:p>
    <w:p w:rsidR="009E51DE" w:rsidRDefault="009E51DE">
      <w:pPr>
        <w:pStyle w:val="Index1"/>
        <w:tabs>
          <w:tab w:val="right" w:pos="5030"/>
        </w:tabs>
        <w:rPr>
          <w:noProof/>
        </w:rPr>
      </w:pPr>
      <w:r>
        <w:rPr>
          <w:noProof/>
        </w:rPr>
        <w:t>Doplněk Skype for Business Online Plan 1, 70</w:t>
      </w:r>
    </w:p>
    <w:p w:rsidR="009E51DE" w:rsidRDefault="009E51DE">
      <w:pPr>
        <w:pStyle w:val="Index1"/>
        <w:tabs>
          <w:tab w:val="right" w:pos="5030"/>
        </w:tabs>
        <w:rPr>
          <w:noProof/>
        </w:rPr>
      </w:pPr>
      <w:r>
        <w:rPr>
          <w:noProof/>
        </w:rPr>
        <w:t>Doplněk Visio Online Plan 2, 64</w:t>
      </w:r>
    </w:p>
    <w:p w:rsidR="009E51DE" w:rsidRDefault="009E51DE">
      <w:pPr>
        <w:pStyle w:val="Index1"/>
        <w:tabs>
          <w:tab w:val="right" w:pos="5030"/>
        </w:tabs>
        <w:rPr>
          <w:noProof/>
        </w:rPr>
      </w:pPr>
      <w:r>
        <w:rPr>
          <w:noProof/>
        </w:rPr>
        <w:t>Doplněk Windows 10 Education E5 na zařízení (pro E3 na zařízení), 42</w:t>
      </w:r>
    </w:p>
    <w:p w:rsidR="009E51DE" w:rsidRDefault="009E51DE">
      <w:pPr>
        <w:pStyle w:val="Index1"/>
        <w:tabs>
          <w:tab w:val="right" w:pos="5030"/>
        </w:tabs>
        <w:rPr>
          <w:noProof/>
        </w:rPr>
      </w:pPr>
      <w:r>
        <w:rPr>
          <w:noProof/>
        </w:rPr>
        <w:t>Doplněk Windows 10 Enterprise E3 na uživatele (pro E3 na zařízení), 42</w:t>
      </w:r>
    </w:p>
    <w:p w:rsidR="009E51DE" w:rsidRDefault="009E51DE">
      <w:pPr>
        <w:pStyle w:val="Index1"/>
        <w:tabs>
          <w:tab w:val="right" w:pos="5030"/>
        </w:tabs>
        <w:rPr>
          <w:noProof/>
        </w:rPr>
      </w:pPr>
      <w:r>
        <w:rPr>
          <w:noProof/>
        </w:rPr>
        <w:t>Doplněk Windows 10 Enterprise E5 na zařízení nebo na uživatele (pro E3 na zařízení) (licence na odběr), 42</w:t>
      </w:r>
    </w:p>
    <w:p w:rsidR="009E51DE" w:rsidRDefault="009E51DE">
      <w:pPr>
        <w:pStyle w:val="Index1"/>
        <w:tabs>
          <w:tab w:val="right" w:pos="5030"/>
        </w:tabs>
        <w:rPr>
          <w:noProof/>
        </w:rPr>
      </w:pPr>
      <w:r>
        <w:rPr>
          <w:noProof/>
        </w:rPr>
        <w:t>Dynamics 365 for Operations Server, 86</w:t>
      </w:r>
    </w:p>
    <w:p w:rsidR="009E51DE" w:rsidRDefault="009E51DE">
      <w:pPr>
        <w:pStyle w:val="Index1"/>
        <w:tabs>
          <w:tab w:val="right" w:pos="5030"/>
        </w:tabs>
        <w:rPr>
          <w:noProof/>
        </w:rPr>
      </w:pPr>
      <w:r>
        <w:rPr>
          <w:noProof/>
        </w:rPr>
        <w:t>Enterprise CAL, 34, 68, 86, 91</w:t>
      </w:r>
    </w:p>
    <w:p w:rsidR="009E51DE" w:rsidRDefault="009E51DE">
      <w:pPr>
        <w:pStyle w:val="Index1"/>
        <w:tabs>
          <w:tab w:val="right" w:pos="5030"/>
        </w:tabs>
        <w:rPr>
          <w:noProof/>
        </w:rPr>
      </w:pPr>
      <w:r>
        <w:rPr>
          <w:noProof/>
        </w:rPr>
        <w:t>Enterprise CAL Bridge for Enterprise Mobility + Security, 16</w:t>
      </w:r>
    </w:p>
    <w:p w:rsidR="009E51DE" w:rsidRDefault="009E51DE">
      <w:pPr>
        <w:pStyle w:val="Index1"/>
        <w:tabs>
          <w:tab w:val="right" w:pos="5030"/>
        </w:tabs>
        <w:rPr>
          <w:noProof/>
        </w:rPr>
      </w:pPr>
      <w:r>
        <w:rPr>
          <w:noProof/>
        </w:rPr>
        <w:t>Enterprise CAL Bridge for Enterprise Mobility + Security z krytí SA, 16</w:t>
      </w:r>
    </w:p>
    <w:p w:rsidR="009E51DE" w:rsidRDefault="009E51DE">
      <w:pPr>
        <w:pStyle w:val="Index1"/>
        <w:tabs>
          <w:tab w:val="right" w:pos="5030"/>
        </w:tabs>
        <w:rPr>
          <w:noProof/>
        </w:rPr>
      </w:pPr>
      <w:r>
        <w:rPr>
          <w:noProof/>
        </w:rPr>
        <w:t>Enterprise CAL Suite Bridge pro Microsoft Intune, 16</w:t>
      </w:r>
    </w:p>
    <w:p w:rsidR="009E51DE" w:rsidRDefault="009E51DE">
      <w:pPr>
        <w:pStyle w:val="Index1"/>
        <w:tabs>
          <w:tab w:val="right" w:pos="5030"/>
        </w:tabs>
        <w:rPr>
          <w:noProof/>
        </w:rPr>
      </w:pPr>
      <w:r>
        <w:rPr>
          <w:noProof/>
        </w:rPr>
        <w:t>Enterprise CAL Suite Bridge pro Office 365, 16</w:t>
      </w:r>
    </w:p>
    <w:p w:rsidR="009E51DE" w:rsidRDefault="009E51DE">
      <w:pPr>
        <w:pStyle w:val="Index1"/>
        <w:tabs>
          <w:tab w:val="right" w:pos="5030"/>
        </w:tabs>
        <w:rPr>
          <w:noProof/>
        </w:rPr>
      </w:pPr>
      <w:r>
        <w:rPr>
          <w:noProof/>
        </w:rPr>
        <w:lastRenderedPageBreak/>
        <w:t>Enterprise CAL Suite Bridge pro Office 365 a Microsoft Intune, 16</w:t>
      </w:r>
    </w:p>
    <w:p w:rsidR="009E51DE" w:rsidRDefault="009E51DE">
      <w:pPr>
        <w:pStyle w:val="Index1"/>
        <w:tabs>
          <w:tab w:val="right" w:pos="5030"/>
        </w:tabs>
        <w:rPr>
          <w:noProof/>
        </w:rPr>
      </w:pPr>
      <w:r>
        <w:rPr>
          <w:noProof/>
        </w:rPr>
        <w:t>Enterprise CAL Suite Bridge pro Office 365 z krytí SA, 16</w:t>
      </w:r>
    </w:p>
    <w:p w:rsidR="009E51DE" w:rsidRDefault="009E51DE">
      <w:pPr>
        <w:pStyle w:val="Index1"/>
        <w:tabs>
          <w:tab w:val="right" w:pos="5030"/>
        </w:tabs>
        <w:rPr>
          <w:noProof/>
        </w:rPr>
      </w:pPr>
      <w:r>
        <w:rPr>
          <w:noProof/>
        </w:rPr>
        <w:t>Enterprise Mobility + Security E3, 17, 60</w:t>
      </w:r>
    </w:p>
    <w:p w:rsidR="009E51DE" w:rsidRDefault="009E51DE">
      <w:pPr>
        <w:pStyle w:val="Index1"/>
        <w:tabs>
          <w:tab w:val="right" w:pos="5030"/>
        </w:tabs>
        <w:rPr>
          <w:noProof/>
        </w:rPr>
      </w:pPr>
      <w:r>
        <w:rPr>
          <w:noProof/>
        </w:rPr>
        <w:t>Enterprise Mobility + Security E3 z krytí SA, 60</w:t>
      </w:r>
    </w:p>
    <w:p w:rsidR="009E51DE" w:rsidRDefault="009E51DE">
      <w:pPr>
        <w:pStyle w:val="Index1"/>
        <w:tabs>
          <w:tab w:val="right" w:pos="5030"/>
        </w:tabs>
        <w:rPr>
          <w:noProof/>
        </w:rPr>
      </w:pPr>
      <w:r>
        <w:rPr>
          <w:noProof/>
        </w:rPr>
        <w:t>Enterprise Mobility + Security E5, 17</w:t>
      </w:r>
    </w:p>
    <w:p w:rsidR="009E51DE" w:rsidRDefault="009E51DE">
      <w:pPr>
        <w:pStyle w:val="Index1"/>
        <w:tabs>
          <w:tab w:val="right" w:pos="5030"/>
        </w:tabs>
        <w:rPr>
          <w:noProof/>
        </w:rPr>
      </w:pPr>
      <w:r>
        <w:rPr>
          <w:noProof/>
        </w:rPr>
        <w:t>Enterprise Mobility + Security E5, 60</w:t>
      </w:r>
    </w:p>
    <w:p w:rsidR="009E51DE" w:rsidRDefault="009E51DE">
      <w:pPr>
        <w:pStyle w:val="Index1"/>
        <w:tabs>
          <w:tab w:val="right" w:pos="5030"/>
        </w:tabs>
        <w:rPr>
          <w:noProof/>
        </w:rPr>
      </w:pPr>
      <w:r>
        <w:rPr>
          <w:noProof/>
        </w:rPr>
        <w:t>Enterprise Mobility + Security E5 z krytí SA, 61</w:t>
      </w:r>
    </w:p>
    <w:p w:rsidR="009E51DE" w:rsidRDefault="009E51DE">
      <w:pPr>
        <w:pStyle w:val="Index1"/>
        <w:tabs>
          <w:tab w:val="right" w:pos="5030"/>
        </w:tabs>
        <w:rPr>
          <w:noProof/>
        </w:rPr>
      </w:pPr>
      <w:r>
        <w:rPr>
          <w:noProof/>
        </w:rPr>
        <w:t>Excel 2016, 23</w:t>
      </w:r>
    </w:p>
    <w:p w:rsidR="009E51DE" w:rsidRDefault="009E51DE">
      <w:pPr>
        <w:pStyle w:val="Index1"/>
        <w:tabs>
          <w:tab w:val="right" w:pos="5030"/>
        </w:tabs>
        <w:rPr>
          <w:noProof/>
        </w:rPr>
      </w:pPr>
      <w:r>
        <w:rPr>
          <w:noProof/>
        </w:rPr>
        <w:t>Excel 2016 pro Mac, 25</w:t>
      </w:r>
    </w:p>
    <w:p w:rsidR="009E51DE" w:rsidRDefault="009E51DE">
      <w:pPr>
        <w:pStyle w:val="Index1"/>
        <w:tabs>
          <w:tab w:val="right" w:pos="5030"/>
        </w:tabs>
        <w:rPr>
          <w:noProof/>
        </w:rPr>
      </w:pPr>
      <w:r>
        <w:rPr>
          <w:noProof/>
        </w:rPr>
        <w:t>Exchange Hosted Archive, 68</w:t>
      </w:r>
    </w:p>
    <w:p w:rsidR="009E51DE" w:rsidRDefault="009E51DE">
      <w:pPr>
        <w:pStyle w:val="Index1"/>
        <w:tabs>
          <w:tab w:val="right" w:pos="5030"/>
        </w:tabs>
        <w:rPr>
          <w:noProof/>
        </w:rPr>
      </w:pPr>
      <w:r>
        <w:rPr>
          <w:noProof/>
        </w:rPr>
        <w:t>Exchange Online Archiving for Exchange Online, 68</w:t>
      </w:r>
    </w:p>
    <w:p w:rsidR="009E51DE" w:rsidRDefault="009E51DE">
      <w:pPr>
        <w:pStyle w:val="Index1"/>
        <w:tabs>
          <w:tab w:val="right" w:pos="5030"/>
        </w:tabs>
        <w:rPr>
          <w:noProof/>
        </w:rPr>
      </w:pPr>
      <w:r w:rsidRPr="00472622">
        <w:rPr>
          <w:noProof/>
          <w:lang w:val="pt-BR"/>
        </w:rPr>
        <w:t>Exchange Online Archiving for Exchange Server</w:t>
      </w:r>
      <w:r>
        <w:rPr>
          <w:noProof/>
        </w:rPr>
        <w:t>, 16, 68</w:t>
      </w:r>
    </w:p>
    <w:p w:rsidR="009E51DE" w:rsidRDefault="009E51DE">
      <w:pPr>
        <w:pStyle w:val="Index1"/>
        <w:tabs>
          <w:tab w:val="right" w:pos="5030"/>
        </w:tabs>
        <w:rPr>
          <w:noProof/>
        </w:rPr>
      </w:pPr>
      <w:r>
        <w:rPr>
          <w:noProof/>
        </w:rPr>
        <w:t>Exchange Online Kiosk, 68</w:t>
      </w:r>
    </w:p>
    <w:p w:rsidR="009E51DE" w:rsidRDefault="009E51DE">
      <w:pPr>
        <w:pStyle w:val="Index1"/>
        <w:tabs>
          <w:tab w:val="right" w:pos="5030"/>
        </w:tabs>
        <w:rPr>
          <w:noProof/>
        </w:rPr>
      </w:pPr>
      <w:r>
        <w:rPr>
          <w:noProof/>
        </w:rPr>
        <w:t>Exchange Online Plan 1, 26, 68</w:t>
      </w:r>
    </w:p>
    <w:p w:rsidR="009E51DE" w:rsidRDefault="009E51DE">
      <w:pPr>
        <w:pStyle w:val="Index1"/>
        <w:tabs>
          <w:tab w:val="right" w:pos="5030"/>
        </w:tabs>
        <w:rPr>
          <w:noProof/>
        </w:rPr>
      </w:pPr>
      <w:r>
        <w:rPr>
          <w:noProof/>
        </w:rPr>
        <w:t>Exchange Online Plan 1A for Alumni, 68</w:t>
      </w:r>
    </w:p>
    <w:p w:rsidR="009E51DE" w:rsidRDefault="009E51DE">
      <w:pPr>
        <w:pStyle w:val="Index1"/>
        <w:tabs>
          <w:tab w:val="right" w:pos="5030"/>
        </w:tabs>
        <w:rPr>
          <w:noProof/>
        </w:rPr>
      </w:pPr>
      <w:r>
        <w:rPr>
          <w:noProof/>
        </w:rPr>
        <w:t>Exchange Online Plan 2, 68</w:t>
      </w:r>
    </w:p>
    <w:p w:rsidR="009E51DE" w:rsidRDefault="009E51DE">
      <w:pPr>
        <w:pStyle w:val="Index1"/>
        <w:tabs>
          <w:tab w:val="right" w:pos="5030"/>
        </w:tabs>
        <w:rPr>
          <w:noProof/>
        </w:rPr>
      </w:pPr>
      <w:r>
        <w:rPr>
          <w:noProof/>
        </w:rPr>
        <w:t>Exchange Online Plan 2A, 26</w:t>
      </w:r>
    </w:p>
    <w:p w:rsidR="009E51DE" w:rsidRDefault="009E51DE">
      <w:pPr>
        <w:pStyle w:val="Index1"/>
        <w:tabs>
          <w:tab w:val="right" w:pos="5030"/>
        </w:tabs>
        <w:rPr>
          <w:noProof/>
        </w:rPr>
      </w:pPr>
      <w:r w:rsidRPr="00472622">
        <w:rPr>
          <w:noProof/>
          <w:lang w:val="pt-BR"/>
        </w:rPr>
        <w:t>Exchange Online Protection</w:t>
      </w:r>
      <w:r>
        <w:rPr>
          <w:noProof/>
        </w:rPr>
        <w:t>, 16, 68</w:t>
      </w:r>
    </w:p>
    <w:p w:rsidR="009E51DE" w:rsidRDefault="009E51DE">
      <w:pPr>
        <w:pStyle w:val="Index1"/>
        <w:tabs>
          <w:tab w:val="right" w:pos="5030"/>
        </w:tabs>
        <w:rPr>
          <w:noProof/>
        </w:rPr>
      </w:pPr>
      <w:r>
        <w:rPr>
          <w:noProof/>
        </w:rPr>
        <w:t>Exchange Server, 59</w:t>
      </w:r>
    </w:p>
    <w:p w:rsidR="009E51DE" w:rsidRDefault="009E51DE">
      <w:pPr>
        <w:pStyle w:val="Index1"/>
        <w:tabs>
          <w:tab w:val="right" w:pos="5030"/>
        </w:tabs>
        <w:rPr>
          <w:noProof/>
        </w:rPr>
      </w:pPr>
      <w:r>
        <w:rPr>
          <w:noProof/>
        </w:rPr>
        <w:t>Exchange Server 2013, 26</w:t>
      </w:r>
    </w:p>
    <w:p w:rsidR="009E51DE" w:rsidRDefault="009E51DE">
      <w:pPr>
        <w:pStyle w:val="Index1"/>
        <w:tabs>
          <w:tab w:val="right" w:pos="5030"/>
        </w:tabs>
        <w:rPr>
          <w:noProof/>
        </w:rPr>
      </w:pPr>
      <w:r>
        <w:rPr>
          <w:noProof/>
        </w:rPr>
        <w:t>Exchange Server Enterprise, 91</w:t>
      </w:r>
    </w:p>
    <w:p w:rsidR="009E51DE" w:rsidRDefault="009E51DE">
      <w:pPr>
        <w:pStyle w:val="Index1"/>
        <w:tabs>
          <w:tab w:val="right" w:pos="5030"/>
        </w:tabs>
        <w:rPr>
          <w:noProof/>
        </w:rPr>
      </w:pPr>
      <w:r>
        <w:rPr>
          <w:noProof/>
        </w:rPr>
        <w:t>Exchange Server Enterprise 2016, 26</w:t>
      </w:r>
    </w:p>
    <w:p w:rsidR="009E51DE" w:rsidRDefault="009E51DE">
      <w:pPr>
        <w:pStyle w:val="Index1"/>
        <w:tabs>
          <w:tab w:val="right" w:pos="5030"/>
        </w:tabs>
        <w:rPr>
          <w:noProof/>
        </w:rPr>
      </w:pPr>
      <w:r>
        <w:rPr>
          <w:noProof/>
        </w:rPr>
        <w:t>Exchange Server Standard, 91</w:t>
      </w:r>
    </w:p>
    <w:p w:rsidR="009E51DE" w:rsidRDefault="009E51DE">
      <w:pPr>
        <w:pStyle w:val="Index1"/>
        <w:tabs>
          <w:tab w:val="right" w:pos="5030"/>
        </w:tabs>
        <w:rPr>
          <w:noProof/>
        </w:rPr>
      </w:pPr>
      <w:r>
        <w:rPr>
          <w:noProof/>
        </w:rPr>
        <w:t>Exchange Server Standard 2016, 26</w:t>
      </w:r>
    </w:p>
    <w:p w:rsidR="009E51DE" w:rsidRDefault="009E51DE">
      <w:pPr>
        <w:pStyle w:val="Index1"/>
        <w:tabs>
          <w:tab w:val="right" w:pos="5030"/>
        </w:tabs>
        <w:rPr>
          <w:noProof/>
        </w:rPr>
      </w:pPr>
      <w:r>
        <w:rPr>
          <w:noProof/>
        </w:rPr>
        <w:t>Externí připojovací modul pro Microsoft Identity Manager 2016, 22</w:t>
      </w:r>
    </w:p>
    <w:p w:rsidR="009E51DE" w:rsidRDefault="009E51DE">
      <w:pPr>
        <w:pStyle w:val="Index1"/>
        <w:tabs>
          <w:tab w:val="right" w:pos="5030"/>
        </w:tabs>
        <w:rPr>
          <w:noProof/>
        </w:rPr>
      </w:pPr>
      <w:r>
        <w:rPr>
          <w:noProof/>
        </w:rPr>
        <w:t>Externí připojovací modul pro Windows Server 2016, 49</w:t>
      </w:r>
    </w:p>
    <w:p w:rsidR="009E51DE" w:rsidRDefault="009E51DE">
      <w:pPr>
        <w:pStyle w:val="Index1"/>
        <w:tabs>
          <w:tab w:val="right" w:pos="5030"/>
        </w:tabs>
        <w:rPr>
          <w:noProof/>
        </w:rPr>
      </w:pPr>
      <w:r>
        <w:rPr>
          <w:noProof/>
        </w:rPr>
        <w:t>Externí připojovací modul pro Windows Server 2016, služba AD RMS (Active Directory Rights Management Services), 49</w:t>
      </w:r>
    </w:p>
    <w:p w:rsidR="009E51DE" w:rsidRDefault="009E51DE">
      <w:pPr>
        <w:pStyle w:val="Index1"/>
        <w:tabs>
          <w:tab w:val="right" w:pos="5030"/>
        </w:tabs>
        <w:rPr>
          <w:noProof/>
        </w:rPr>
      </w:pPr>
      <w:r>
        <w:rPr>
          <w:noProof/>
        </w:rPr>
        <w:t>Externí připojovací modul služby Vzdálená plocha pro server Windows Server 2016, 49</w:t>
      </w:r>
    </w:p>
    <w:p w:rsidR="009E51DE" w:rsidRDefault="009E51DE">
      <w:pPr>
        <w:pStyle w:val="Index1"/>
        <w:tabs>
          <w:tab w:val="right" w:pos="5030"/>
        </w:tabs>
        <w:rPr>
          <w:noProof/>
        </w:rPr>
      </w:pPr>
      <w:r>
        <w:rPr>
          <w:noProof/>
        </w:rPr>
        <w:t>Forefront Identity Manager 2010 – Windows Live Edition, 19</w:t>
      </w:r>
    </w:p>
    <w:p w:rsidR="009E51DE" w:rsidRDefault="009E51DE">
      <w:pPr>
        <w:pStyle w:val="Index1"/>
        <w:tabs>
          <w:tab w:val="right" w:pos="5030"/>
        </w:tabs>
        <w:rPr>
          <w:noProof/>
        </w:rPr>
      </w:pPr>
      <w:r>
        <w:rPr>
          <w:noProof/>
        </w:rPr>
        <w:t>Forefront Identity Manager 2010 R2, 22</w:t>
      </w:r>
    </w:p>
    <w:p w:rsidR="009E51DE" w:rsidRDefault="009E51DE">
      <w:pPr>
        <w:pStyle w:val="Index1"/>
        <w:tabs>
          <w:tab w:val="right" w:pos="5030"/>
        </w:tabs>
        <w:rPr>
          <w:noProof/>
        </w:rPr>
      </w:pPr>
      <w:r>
        <w:rPr>
          <w:noProof/>
        </w:rPr>
        <w:t>Forefront Identity Manager 2010 R2 – Windows Live Edition, 19</w:t>
      </w:r>
    </w:p>
    <w:p w:rsidR="009E51DE" w:rsidRDefault="009E51DE">
      <w:pPr>
        <w:pStyle w:val="Index1"/>
        <w:tabs>
          <w:tab w:val="right" w:pos="5030"/>
        </w:tabs>
        <w:rPr>
          <w:noProof/>
        </w:rPr>
      </w:pPr>
      <w:r>
        <w:rPr>
          <w:noProof/>
        </w:rPr>
        <w:t>Forefront TMG Enterprise, 91</w:t>
      </w:r>
    </w:p>
    <w:p w:rsidR="009E51DE" w:rsidRDefault="009E51DE">
      <w:pPr>
        <w:pStyle w:val="Index1"/>
        <w:tabs>
          <w:tab w:val="right" w:pos="5030"/>
        </w:tabs>
        <w:rPr>
          <w:noProof/>
        </w:rPr>
      </w:pPr>
      <w:r>
        <w:rPr>
          <w:noProof/>
        </w:rPr>
        <w:t>Forefront TMG Standard, 91</w:t>
      </w:r>
    </w:p>
    <w:p w:rsidR="009E51DE" w:rsidRDefault="009E51DE">
      <w:pPr>
        <w:pStyle w:val="Index1"/>
        <w:tabs>
          <w:tab w:val="right" w:pos="5030"/>
        </w:tabs>
        <w:rPr>
          <w:noProof/>
        </w:rPr>
      </w:pPr>
      <w:r>
        <w:rPr>
          <w:noProof/>
        </w:rPr>
        <w:t>Forefront United Access Gateway 2010, 17</w:t>
      </w:r>
    </w:p>
    <w:p w:rsidR="009E51DE" w:rsidRDefault="009E51DE">
      <w:pPr>
        <w:pStyle w:val="Index1"/>
        <w:tabs>
          <w:tab w:val="right" w:pos="5030"/>
        </w:tabs>
        <w:rPr>
          <w:noProof/>
        </w:rPr>
      </w:pPr>
      <w:r>
        <w:rPr>
          <w:noProof/>
        </w:rPr>
        <w:t>HPC Pack, 51</w:t>
      </w:r>
    </w:p>
    <w:p w:rsidR="009E51DE" w:rsidRDefault="009E51DE">
      <w:pPr>
        <w:pStyle w:val="Index1"/>
        <w:tabs>
          <w:tab w:val="right" w:pos="5030"/>
        </w:tabs>
        <w:rPr>
          <w:noProof/>
        </w:rPr>
      </w:pPr>
      <w:r>
        <w:rPr>
          <w:noProof/>
        </w:rPr>
        <w:t>Kontejner Hyper-V, 80</w:t>
      </w:r>
    </w:p>
    <w:p w:rsidR="009E51DE" w:rsidRDefault="009E51DE">
      <w:pPr>
        <w:pStyle w:val="Index1"/>
        <w:tabs>
          <w:tab w:val="right" w:pos="5030"/>
        </w:tabs>
        <w:rPr>
          <w:noProof/>
        </w:rPr>
      </w:pPr>
      <w:r>
        <w:rPr>
          <w:noProof/>
        </w:rPr>
        <w:t>Kontejner Windows Server, 80</w:t>
      </w:r>
    </w:p>
    <w:p w:rsidR="009E51DE" w:rsidRDefault="009E51DE">
      <w:pPr>
        <w:pStyle w:val="Index1"/>
        <w:tabs>
          <w:tab w:val="right" w:pos="5030"/>
        </w:tabs>
        <w:rPr>
          <w:noProof/>
        </w:rPr>
      </w:pPr>
      <w:r>
        <w:rPr>
          <w:noProof/>
        </w:rPr>
        <w:t>Licence CAL k lokální verzi produktu Microsoft Dynamics 365 for Customer Service, 92</w:t>
      </w:r>
    </w:p>
    <w:p w:rsidR="009E51DE" w:rsidRDefault="009E51DE">
      <w:pPr>
        <w:pStyle w:val="Index1"/>
        <w:tabs>
          <w:tab w:val="right" w:pos="5030"/>
        </w:tabs>
        <w:rPr>
          <w:noProof/>
        </w:rPr>
      </w:pPr>
      <w:r>
        <w:rPr>
          <w:noProof/>
        </w:rPr>
        <w:t>Licence CAL k lokální verzi produktu Microsoft Dynamics 365 for Operations, 20, 92</w:t>
      </w:r>
    </w:p>
    <w:p w:rsidR="009E51DE" w:rsidRDefault="009E51DE">
      <w:pPr>
        <w:pStyle w:val="Index1"/>
        <w:tabs>
          <w:tab w:val="right" w:pos="5030"/>
        </w:tabs>
        <w:rPr>
          <w:noProof/>
        </w:rPr>
      </w:pPr>
      <w:r>
        <w:rPr>
          <w:noProof/>
        </w:rPr>
        <w:t>Licence CAL k lokální verzi produktu Microsoft Dynamics 365 for Operations Activity, 20, 92</w:t>
      </w:r>
    </w:p>
    <w:p w:rsidR="009E51DE" w:rsidRDefault="009E51DE">
      <w:pPr>
        <w:pStyle w:val="Index1"/>
        <w:tabs>
          <w:tab w:val="right" w:pos="5030"/>
        </w:tabs>
        <w:rPr>
          <w:noProof/>
        </w:rPr>
      </w:pPr>
      <w:r>
        <w:rPr>
          <w:noProof/>
        </w:rPr>
        <w:t>Licence CAL k lokální verzi produktu Microsoft Dynamics 365 for Operations Device, 20</w:t>
      </w:r>
    </w:p>
    <w:p w:rsidR="009E51DE" w:rsidRDefault="009E51DE">
      <w:pPr>
        <w:pStyle w:val="Index1"/>
        <w:tabs>
          <w:tab w:val="right" w:pos="5030"/>
        </w:tabs>
        <w:rPr>
          <w:noProof/>
        </w:rPr>
      </w:pPr>
      <w:r>
        <w:rPr>
          <w:noProof/>
        </w:rPr>
        <w:t>Licence CAL k lokální verzi produktu Microsoft Dynamics 365 for Sales, 92</w:t>
      </w:r>
    </w:p>
    <w:p w:rsidR="009E51DE" w:rsidRDefault="009E51DE">
      <w:pPr>
        <w:pStyle w:val="Index1"/>
        <w:tabs>
          <w:tab w:val="right" w:pos="5030"/>
        </w:tabs>
        <w:rPr>
          <w:noProof/>
        </w:rPr>
      </w:pPr>
      <w:r>
        <w:rPr>
          <w:noProof/>
        </w:rPr>
        <w:t>Licence CAL k lokální verzi produktu Microsoft Dynamics 365 for Team Members, 92</w:t>
      </w:r>
    </w:p>
    <w:p w:rsidR="009E51DE" w:rsidRDefault="009E51DE">
      <w:pPr>
        <w:pStyle w:val="Index1"/>
        <w:tabs>
          <w:tab w:val="right" w:pos="5030"/>
        </w:tabs>
        <w:rPr>
          <w:noProof/>
        </w:rPr>
      </w:pPr>
      <w:r>
        <w:rPr>
          <w:noProof/>
        </w:rPr>
        <w:t>Licence CAL k produktu Exchange Server Enterprise 2016, 26</w:t>
      </w:r>
    </w:p>
    <w:p w:rsidR="009E51DE" w:rsidRDefault="009E51DE">
      <w:pPr>
        <w:pStyle w:val="Index1"/>
        <w:tabs>
          <w:tab w:val="right" w:pos="5030"/>
        </w:tabs>
        <w:rPr>
          <w:noProof/>
        </w:rPr>
      </w:pPr>
      <w:r>
        <w:rPr>
          <w:noProof/>
        </w:rPr>
        <w:t>Licence CAL k produktu Exchange Server Standard 2016, 26</w:t>
      </w:r>
    </w:p>
    <w:p w:rsidR="009E51DE" w:rsidRDefault="009E51DE">
      <w:pPr>
        <w:pStyle w:val="Index1"/>
        <w:tabs>
          <w:tab w:val="right" w:pos="5030"/>
        </w:tabs>
        <w:rPr>
          <w:noProof/>
        </w:rPr>
      </w:pPr>
      <w:r>
        <w:rPr>
          <w:noProof/>
        </w:rPr>
        <w:t>Licence CAL k produktu Microsoft Dynamics 365 for Customer Service, 86</w:t>
      </w:r>
    </w:p>
    <w:p w:rsidR="009E51DE" w:rsidRDefault="009E51DE">
      <w:pPr>
        <w:pStyle w:val="Index1"/>
        <w:tabs>
          <w:tab w:val="right" w:pos="5030"/>
        </w:tabs>
        <w:rPr>
          <w:noProof/>
        </w:rPr>
      </w:pPr>
      <w:r>
        <w:rPr>
          <w:noProof/>
        </w:rPr>
        <w:t>licence CAL k produktu Microsoft Dynamics 365 for Operations Activity, 86</w:t>
      </w:r>
    </w:p>
    <w:p w:rsidR="009E51DE" w:rsidRDefault="009E51DE">
      <w:pPr>
        <w:pStyle w:val="Index1"/>
        <w:tabs>
          <w:tab w:val="right" w:pos="5030"/>
        </w:tabs>
        <w:rPr>
          <w:noProof/>
        </w:rPr>
      </w:pPr>
      <w:r>
        <w:rPr>
          <w:noProof/>
        </w:rPr>
        <w:t>licence CAL k produktu Microsoft Dynamics 365 for Sales, 86</w:t>
      </w:r>
    </w:p>
    <w:p w:rsidR="009E51DE" w:rsidRDefault="009E51DE">
      <w:pPr>
        <w:pStyle w:val="Index1"/>
        <w:tabs>
          <w:tab w:val="right" w:pos="5030"/>
        </w:tabs>
        <w:rPr>
          <w:noProof/>
        </w:rPr>
      </w:pPr>
      <w:r>
        <w:rPr>
          <w:noProof/>
        </w:rPr>
        <w:t>licence CAL k produktu Microsoft Dynamics AX Functional, 86</w:t>
      </w:r>
    </w:p>
    <w:p w:rsidR="009E51DE" w:rsidRDefault="009E51DE">
      <w:pPr>
        <w:pStyle w:val="Index1"/>
        <w:tabs>
          <w:tab w:val="right" w:pos="5030"/>
        </w:tabs>
        <w:rPr>
          <w:noProof/>
        </w:rPr>
      </w:pPr>
      <w:r>
        <w:rPr>
          <w:noProof/>
        </w:rPr>
        <w:t>Licence CAL k produktu Microsoft Identity Manager 2016, 22</w:t>
      </w:r>
    </w:p>
    <w:p w:rsidR="009E51DE" w:rsidRDefault="009E51DE">
      <w:pPr>
        <w:pStyle w:val="Index1"/>
        <w:tabs>
          <w:tab w:val="right" w:pos="5030"/>
        </w:tabs>
        <w:rPr>
          <w:noProof/>
        </w:rPr>
      </w:pPr>
      <w:r>
        <w:rPr>
          <w:noProof/>
        </w:rPr>
        <w:t>Licence CAL k produktu Project Server 2016, 27</w:t>
      </w:r>
    </w:p>
    <w:p w:rsidR="009E51DE" w:rsidRDefault="009E51DE">
      <w:pPr>
        <w:pStyle w:val="Index1"/>
        <w:tabs>
          <w:tab w:val="right" w:pos="5030"/>
        </w:tabs>
        <w:rPr>
          <w:noProof/>
        </w:rPr>
      </w:pPr>
      <w:r>
        <w:rPr>
          <w:noProof/>
        </w:rPr>
        <w:t>Licence CAL k produktu Skype for Business Plus, 29</w:t>
      </w:r>
    </w:p>
    <w:p w:rsidR="009E51DE" w:rsidRDefault="009E51DE">
      <w:pPr>
        <w:pStyle w:val="Index1"/>
        <w:tabs>
          <w:tab w:val="right" w:pos="5030"/>
        </w:tabs>
        <w:rPr>
          <w:noProof/>
        </w:rPr>
      </w:pPr>
      <w:r>
        <w:rPr>
          <w:noProof/>
        </w:rPr>
        <w:t>Licence CAL k produktu SQL Server 2017, 30</w:t>
      </w:r>
    </w:p>
    <w:p w:rsidR="009E51DE" w:rsidRDefault="009E51DE">
      <w:pPr>
        <w:pStyle w:val="Index1"/>
        <w:tabs>
          <w:tab w:val="right" w:pos="5030"/>
        </w:tabs>
        <w:rPr>
          <w:noProof/>
        </w:rPr>
      </w:pPr>
      <w:r>
        <w:rPr>
          <w:noProof/>
        </w:rPr>
        <w:t>Licence CAL k produktu Visual Studio Team Foundation Server 2018, 40</w:t>
      </w:r>
    </w:p>
    <w:p w:rsidR="009E51DE" w:rsidRDefault="009E51DE">
      <w:pPr>
        <w:pStyle w:val="Index1"/>
        <w:tabs>
          <w:tab w:val="right" w:pos="5030"/>
        </w:tabs>
        <w:rPr>
          <w:noProof/>
        </w:rPr>
      </w:pPr>
      <w:r>
        <w:rPr>
          <w:noProof/>
        </w:rPr>
        <w:t>licence CAL k serveru Windows Server 2016, 48</w:t>
      </w:r>
    </w:p>
    <w:p w:rsidR="009E51DE" w:rsidRDefault="009E51DE">
      <w:pPr>
        <w:pStyle w:val="Index1"/>
        <w:tabs>
          <w:tab w:val="right" w:pos="5030"/>
        </w:tabs>
        <w:rPr>
          <w:noProof/>
        </w:rPr>
      </w:pPr>
      <w:r>
        <w:rPr>
          <w:noProof/>
        </w:rPr>
        <w:t>Licence CAL na službu AD RMS (Active Directory Rights Management Services) systému Windows Server 2016, 48, 49</w:t>
      </w:r>
    </w:p>
    <w:p w:rsidR="009E51DE" w:rsidRDefault="009E51DE">
      <w:pPr>
        <w:pStyle w:val="Index1"/>
        <w:tabs>
          <w:tab w:val="right" w:pos="5030"/>
        </w:tabs>
        <w:rPr>
          <w:noProof/>
        </w:rPr>
      </w:pPr>
      <w:r>
        <w:rPr>
          <w:noProof/>
        </w:rPr>
        <w:t>Licence CAL pro lokální verzi produktu Microsoft Dynamics 365 for Customer Service, 20</w:t>
      </w:r>
    </w:p>
    <w:p w:rsidR="009E51DE" w:rsidRDefault="009E51DE">
      <w:pPr>
        <w:pStyle w:val="Index1"/>
        <w:tabs>
          <w:tab w:val="right" w:pos="5030"/>
        </w:tabs>
        <w:rPr>
          <w:noProof/>
        </w:rPr>
      </w:pPr>
      <w:r>
        <w:rPr>
          <w:noProof/>
        </w:rPr>
        <w:t>Licence CAL pro lokální verzi produktu Microsoft Dynamics 365 for Sales, 20</w:t>
      </w:r>
    </w:p>
    <w:p w:rsidR="009E51DE" w:rsidRDefault="009E51DE">
      <w:pPr>
        <w:pStyle w:val="Index1"/>
        <w:tabs>
          <w:tab w:val="right" w:pos="5030"/>
        </w:tabs>
        <w:rPr>
          <w:noProof/>
        </w:rPr>
      </w:pPr>
      <w:r>
        <w:rPr>
          <w:noProof/>
        </w:rPr>
        <w:t>Licence CAL pro lokální verzi produktu Microsoft Dynamics 365 for Team Members, 20</w:t>
      </w:r>
    </w:p>
    <w:p w:rsidR="009E51DE" w:rsidRDefault="009E51DE">
      <w:pPr>
        <w:pStyle w:val="Index1"/>
        <w:tabs>
          <w:tab w:val="right" w:pos="5030"/>
        </w:tabs>
        <w:rPr>
          <w:noProof/>
        </w:rPr>
      </w:pPr>
      <w:r>
        <w:rPr>
          <w:noProof/>
        </w:rPr>
        <w:t>licence CAL pro Microsoft Dynamics 365 for Operations, 86</w:t>
      </w:r>
    </w:p>
    <w:p w:rsidR="009E51DE" w:rsidRDefault="009E51DE">
      <w:pPr>
        <w:pStyle w:val="Index1"/>
        <w:tabs>
          <w:tab w:val="right" w:pos="5030"/>
        </w:tabs>
        <w:rPr>
          <w:noProof/>
        </w:rPr>
      </w:pPr>
      <w:r>
        <w:rPr>
          <w:noProof/>
        </w:rPr>
        <w:t>licence CAL pro Microsoft Dynamics AX Enterprise, 86</w:t>
      </w:r>
    </w:p>
    <w:p w:rsidR="009E51DE" w:rsidRDefault="009E51DE">
      <w:pPr>
        <w:pStyle w:val="Index1"/>
        <w:tabs>
          <w:tab w:val="right" w:pos="5030"/>
        </w:tabs>
        <w:rPr>
          <w:noProof/>
        </w:rPr>
      </w:pPr>
      <w:r>
        <w:rPr>
          <w:noProof/>
        </w:rPr>
        <w:t>Licence CAL pro službu Vzdálená plocha serveru Windows Server 2016, 49</w:t>
      </w:r>
    </w:p>
    <w:p w:rsidR="009E51DE" w:rsidRDefault="009E51DE">
      <w:pPr>
        <w:pStyle w:val="Index1"/>
        <w:tabs>
          <w:tab w:val="right" w:pos="5030"/>
        </w:tabs>
        <w:rPr>
          <w:noProof/>
        </w:rPr>
      </w:pPr>
      <w:r>
        <w:rPr>
          <w:noProof/>
        </w:rPr>
        <w:t>Licence Core CAL Suite Bridge pro Enterprise Mobility+ Security, 16</w:t>
      </w:r>
    </w:p>
    <w:p w:rsidR="009E51DE" w:rsidRDefault="009E51DE">
      <w:pPr>
        <w:pStyle w:val="Index1"/>
        <w:tabs>
          <w:tab w:val="right" w:pos="5030"/>
        </w:tabs>
        <w:rPr>
          <w:noProof/>
        </w:rPr>
      </w:pPr>
      <w:r>
        <w:rPr>
          <w:noProof/>
        </w:rPr>
        <w:t>Licence Enterprise CAL k produktu SharePoint Server 2016, 28</w:t>
      </w:r>
    </w:p>
    <w:p w:rsidR="009E51DE" w:rsidRDefault="009E51DE">
      <w:pPr>
        <w:pStyle w:val="Index1"/>
        <w:tabs>
          <w:tab w:val="right" w:pos="5030"/>
        </w:tabs>
        <w:rPr>
          <w:noProof/>
        </w:rPr>
      </w:pPr>
      <w:r>
        <w:rPr>
          <w:noProof/>
        </w:rPr>
        <w:t>Licence Enterprise CAL k produktu Skype for Business Server 2015, 29</w:t>
      </w:r>
    </w:p>
    <w:p w:rsidR="009E51DE" w:rsidRDefault="009E51DE">
      <w:pPr>
        <w:pStyle w:val="Index1"/>
        <w:tabs>
          <w:tab w:val="right" w:pos="5030"/>
        </w:tabs>
        <w:rPr>
          <w:noProof/>
        </w:rPr>
      </w:pPr>
      <w:r>
        <w:rPr>
          <w:noProof/>
        </w:rPr>
        <w:t>Licence Plus CAL k produktu Skype for Business Server 2015, 29</w:t>
      </w:r>
    </w:p>
    <w:p w:rsidR="009E51DE" w:rsidRDefault="009E51DE">
      <w:pPr>
        <w:pStyle w:val="Index1"/>
        <w:tabs>
          <w:tab w:val="right" w:pos="5030"/>
        </w:tabs>
        <w:rPr>
          <w:noProof/>
        </w:rPr>
      </w:pPr>
      <w:r>
        <w:rPr>
          <w:noProof/>
        </w:rPr>
        <w:t>Licence pro správu klienta pro produkt Advanced Threat Analytics 2016 pro prostředí OSE, 14</w:t>
      </w:r>
    </w:p>
    <w:p w:rsidR="009E51DE" w:rsidRDefault="009E51DE">
      <w:pPr>
        <w:pStyle w:val="Index1"/>
        <w:tabs>
          <w:tab w:val="right" w:pos="5030"/>
        </w:tabs>
        <w:rPr>
          <w:noProof/>
        </w:rPr>
      </w:pPr>
      <w:r>
        <w:rPr>
          <w:noProof/>
        </w:rPr>
        <w:t>Licence pro správu klienta pro produkt Advanced Threat Analytics 2016 pro uživatele, 14</w:t>
      </w:r>
    </w:p>
    <w:p w:rsidR="009E51DE" w:rsidRDefault="009E51DE">
      <w:pPr>
        <w:pStyle w:val="Index1"/>
        <w:tabs>
          <w:tab w:val="right" w:pos="5030"/>
        </w:tabs>
        <w:rPr>
          <w:noProof/>
        </w:rPr>
      </w:pPr>
      <w:r>
        <w:rPr>
          <w:noProof/>
        </w:rPr>
        <w:t>Licence pro správu klienta System Center Configuration Manager 1606, 33</w:t>
      </w:r>
    </w:p>
    <w:p w:rsidR="009E51DE" w:rsidRDefault="009E51DE">
      <w:pPr>
        <w:pStyle w:val="Index1"/>
        <w:tabs>
          <w:tab w:val="right" w:pos="5030"/>
        </w:tabs>
        <w:rPr>
          <w:noProof/>
        </w:rPr>
      </w:pPr>
      <w:r>
        <w:rPr>
          <w:noProof/>
        </w:rPr>
        <w:t>licence pro správu serveru System Center 2012 Standard, 86</w:t>
      </w:r>
    </w:p>
    <w:p w:rsidR="009E51DE" w:rsidRDefault="009E51DE">
      <w:pPr>
        <w:pStyle w:val="Index1"/>
        <w:tabs>
          <w:tab w:val="right" w:pos="5030"/>
        </w:tabs>
        <w:rPr>
          <w:noProof/>
        </w:rPr>
      </w:pPr>
      <w:r>
        <w:rPr>
          <w:noProof/>
        </w:rPr>
        <w:t>Licence pro správu serveru System Center 2016 Datacenter (sady 16 jádrových licencí), 32</w:t>
      </w:r>
    </w:p>
    <w:p w:rsidR="009E51DE" w:rsidRDefault="009E51DE">
      <w:pPr>
        <w:pStyle w:val="Index1"/>
        <w:tabs>
          <w:tab w:val="right" w:pos="5030"/>
        </w:tabs>
        <w:rPr>
          <w:noProof/>
        </w:rPr>
      </w:pPr>
      <w:r>
        <w:rPr>
          <w:noProof/>
        </w:rPr>
        <w:t>Licence pro správu serveru System Center 2016 Datacenter (sady 2 jádrových licencí), 32</w:t>
      </w:r>
    </w:p>
    <w:p w:rsidR="009E51DE" w:rsidRDefault="009E51DE">
      <w:pPr>
        <w:pStyle w:val="Index1"/>
        <w:tabs>
          <w:tab w:val="right" w:pos="5030"/>
        </w:tabs>
        <w:rPr>
          <w:noProof/>
        </w:rPr>
      </w:pPr>
      <w:r>
        <w:rPr>
          <w:noProof/>
        </w:rPr>
        <w:t>Licence pro správu serveru System Center 2016 Standard (sady 16 jádrových licencí), 32</w:t>
      </w:r>
    </w:p>
    <w:p w:rsidR="009E51DE" w:rsidRDefault="009E51DE">
      <w:pPr>
        <w:pStyle w:val="Index1"/>
        <w:tabs>
          <w:tab w:val="right" w:pos="5030"/>
        </w:tabs>
        <w:rPr>
          <w:noProof/>
        </w:rPr>
      </w:pPr>
      <w:r>
        <w:rPr>
          <w:noProof/>
        </w:rPr>
        <w:t>Licence pro správu serveru System Center 2016 Standard (sady 2 jádrových licencí), 32</w:t>
      </w:r>
    </w:p>
    <w:p w:rsidR="009E51DE" w:rsidRDefault="009E51DE">
      <w:pPr>
        <w:pStyle w:val="Index1"/>
        <w:tabs>
          <w:tab w:val="right" w:pos="5030"/>
        </w:tabs>
        <w:rPr>
          <w:noProof/>
        </w:rPr>
      </w:pPr>
      <w:r>
        <w:rPr>
          <w:noProof/>
        </w:rPr>
        <w:t>licence pro správu System Center 2012 Datacenter Server, 86</w:t>
      </w:r>
    </w:p>
    <w:p w:rsidR="009E51DE" w:rsidRDefault="009E51DE">
      <w:pPr>
        <w:pStyle w:val="Index1"/>
        <w:tabs>
          <w:tab w:val="right" w:pos="5030"/>
        </w:tabs>
        <w:rPr>
          <w:noProof/>
        </w:rPr>
      </w:pPr>
      <w:r>
        <w:rPr>
          <w:noProof/>
        </w:rPr>
        <w:t>Licence s právem na přechod ze systému Windows 10 Home na Pro, 42</w:t>
      </w:r>
    </w:p>
    <w:p w:rsidR="009E51DE" w:rsidRDefault="009E51DE">
      <w:pPr>
        <w:pStyle w:val="Index1"/>
        <w:tabs>
          <w:tab w:val="right" w:pos="5030"/>
        </w:tabs>
        <w:rPr>
          <w:noProof/>
        </w:rPr>
      </w:pPr>
      <w:r>
        <w:rPr>
          <w:noProof/>
        </w:rPr>
        <w:t>Licence Standard CAL k produktu SharePoint Server 2016, 28</w:t>
      </w:r>
    </w:p>
    <w:p w:rsidR="009E51DE" w:rsidRDefault="009E51DE">
      <w:pPr>
        <w:pStyle w:val="Index1"/>
        <w:tabs>
          <w:tab w:val="right" w:pos="5030"/>
        </w:tabs>
        <w:rPr>
          <w:noProof/>
        </w:rPr>
      </w:pPr>
      <w:r>
        <w:rPr>
          <w:noProof/>
        </w:rPr>
        <w:t>Licence Standard CAL k produktu Skype for Business Server 2015, 29</w:t>
      </w:r>
    </w:p>
    <w:p w:rsidR="009E51DE" w:rsidRDefault="009E51DE">
      <w:pPr>
        <w:pStyle w:val="Index1"/>
        <w:tabs>
          <w:tab w:val="right" w:pos="5030"/>
        </w:tabs>
        <w:rPr>
          <w:noProof/>
        </w:rPr>
      </w:pPr>
      <w:r>
        <w:rPr>
          <w:noProof/>
        </w:rPr>
        <w:t>licence Task CAL k produktu Microsoft Dynamics AX, 86</w:t>
      </w:r>
    </w:p>
    <w:p w:rsidR="009E51DE" w:rsidRDefault="009E51DE">
      <w:pPr>
        <w:pStyle w:val="Index1"/>
        <w:tabs>
          <w:tab w:val="right" w:pos="5030"/>
        </w:tabs>
        <w:rPr>
          <w:noProof/>
        </w:rPr>
      </w:pPr>
      <w:r>
        <w:rPr>
          <w:noProof/>
        </w:rPr>
        <w:t>Licence zkušebního webu Microsoft Learning MOS/MCE Certification 125, 74</w:t>
      </w:r>
    </w:p>
    <w:p w:rsidR="009E51DE" w:rsidRDefault="009E51DE">
      <w:pPr>
        <w:pStyle w:val="Index1"/>
        <w:tabs>
          <w:tab w:val="right" w:pos="5030"/>
        </w:tabs>
        <w:rPr>
          <w:noProof/>
        </w:rPr>
      </w:pPr>
      <w:r>
        <w:rPr>
          <w:noProof/>
        </w:rPr>
        <w:t>Licence zkušebního webu Microsoft Learning MOS/MTA/MCE Certification 500, 74</w:t>
      </w:r>
    </w:p>
    <w:p w:rsidR="009E51DE" w:rsidRDefault="009E51DE">
      <w:pPr>
        <w:pStyle w:val="Index1"/>
        <w:tabs>
          <w:tab w:val="right" w:pos="5030"/>
        </w:tabs>
        <w:rPr>
          <w:noProof/>
        </w:rPr>
      </w:pPr>
      <w:r>
        <w:rPr>
          <w:noProof/>
        </w:rPr>
        <w:t>Licence zkušebního webu Microsoft Learning MTA/MCA Certification 125, 74</w:t>
      </w:r>
    </w:p>
    <w:p w:rsidR="009E51DE" w:rsidRDefault="009E51DE">
      <w:pPr>
        <w:pStyle w:val="Index1"/>
        <w:tabs>
          <w:tab w:val="right" w:pos="5030"/>
        </w:tabs>
        <w:rPr>
          <w:noProof/>
        </w:rPr>
      </w:pPr>
      <w:r>
        <w:rPr>
          <w:noProof/>
        </w:rPr>
        <w:t>licenci CAL na zařízení pro Project Server 2016, 23</w:t>
      </w:r>
    </w:p>
    <w:p w:rsidR="009E51DE" w:rsidRDefault="009E51DE">
      <w:pPr>
        <w:pStyle w:val="Index1"/>
        <w:tabs>
          <w:tab w:val="right" w:pos="5030"/>
        </w:tabs>
        <w:rPr>
          <w:noProof/>
        </w:rPr>
      </w:pPr>
      <w:r>
        <w:rPr>
          <w:noProof/>
        </w:rPr>
        <w:t>Live Meeting Professional, 29</w:t>
      </w:r>
    </w:p>
    <w:p w:rsidR="009E51DE" w:rsidRDefault="009E51DE">
      <w:pPr>
        <w:pStyle w:val="Index1"/>
        <w:tabs>
          <w:tab w:val="right" w:pos="5030"/>
        </w:tabs>
        <w:rPr>
          <w:noProof/>
        </w:rPr>
      </w:pPr>
      <w:r>
        <w:rPr>
          <w:noProof/>
        </w:rPr>
        <w:t>Live Meeting Standard, 29</w:t>
      </w:r>
    </w:p>
    <w:p w:rsidR="009E51DE" w:rsidRDefault="009E51DE">
      <w:pPr>
        <w:pStyle w:val="Index1"/>
        <w:tabs>
          <w:tab w:val="right" w:pos="5030"/>
        </w:tabs>
        <w:rPr>
          <w:noProof/>
        </w:rPr>
      </w:pPr>
      <w:r>
        <w:rPr>
          <w:noProof/>
        </w:rPr>
        <w:t>Lync 2013, 23</w:t>
      </w:r>
    </w:p>
    <w:p w:rsidR="009E51DE" w:rsidRDefault="009E51DE">
      <w:pPr>
        <w:pStyle w:val="Index1"/>
        <w:tabs>
          <w:tab w:val="right" w:pos="5030"/>
        </w:tabs>
        <w:rPr>
          <w:noProof/>
        </w:rPr>
      </w:pPr>
      <w:r>
        <w:rPr>
          <w:noProof/>
        </w:rPr>
        <w:lastRenderedPageBreak/>
        <w:t>Lync for Mac 2011, 71</w:t>
      </w:r>
    </w:p>
    <w:p w:rsidR="009E51DE" w:rsidRDefault="009E51DE">
      <w:pPr>
        <w:pStyle w:val="Index1"/>
        <w:tabs>
          <w:tab w:val="right" w:pos="5030"/>
        </w:tabs>
        <w:rPr>
          <w:noProof/>
        </w:rPr>
      </w:pPr>
      <w:r>
        <w:rPr>
          <w:noProof/>
        </w:rPr>
        <w:t>Lync pro Mac 2011, 25</w:t>
      </w:r>
    </w:p>
    <w:p w:rsidR="009E51DE" w:rsidRDefault="009E51DE">
      <w:pPr>
        <w:pStyle w:val="Index1"/>
        <w:tabs>
          <w:tab w:val="right" w:pos="5030"/>
        </w:tabs>
        <w:rPr>
          <w:noProof/>
        </w:rPr>
      </w:pPr>
      <w:r>
        <w:rPr>
          <w:noProof/>
        </w:rPr>
        <w:t>Lync Server 2010, 29</w:t>
      </w:r>
    </w:p>
    <w:p w:rsidR="009E51DE" w:rsidRDefault="009E51DE">
      <w:pPr>
        <w:pStyle w:val="Index1"/>
        <w:tabs>
          <w:tab w:val="right" w:pos="5030"/>
        </w:tabs>
        <w:rPr>
          <w:noProof/>
        </w:rPr>
      </w:pPr>
      <w:r>
        <w:rPr>
          <w:noProof/>
        </w:rPr>
        <w:t>Lync Server 2013, 29</w:t>
      </w:r>
    </w:p>
    <w:p w:rsidR="009E51DE" w:rsidRDefault="009E51DE">
      <w:pPr>
        <w:pStyle w:val="Index1"/>
        <w:tabs>
          <w:tab w:val="right" w:pos="5030"/>
        </w:tabs>
        <w:rPr>
          <w:noProof/>
        </w:rPr>
      </w:pPr>
      <w:r>
        <w:rPr>
          <w:noProof/>
        </w:rPr>
        <w:t>macOS, 43</w:t>
      </w:r>
    </w:p>
    <w:p w:rsidR="009E51DE" w:rsidRDefault="009E51DE">
      <w:pPr>
        <w:pStyle w:val="Index1"/>
        <w:tabs>
          <w:tab w:val="right" w:pos="5030"/>
        </w:tabs>
        <w:rPr>
          <w:noProof/>
        </w:rPr>
      </w:pPr>
      <w:r>
        <w:rPr>
          <w:noProof/>
        </w:rPr>
        <w:t>Měsíční odběr pro 100 tisíc transakcí pro Bing Maps Public Website Usage, 72</w:t>
      </w:r>
    </w:p>
    <w:p w:rsidR="009E51DE" w:rsidRDefault="009E51DE">
      <w:pPr>
        <w:pStyle w:val="Index1"/>
        <w:tabs>
          <w:tab w:val="right" w:pos="5030"/>
        </w:tabs>
        <w:rPr>
          <w:noProof/>
        </w:rPr>
      </w:pPr>
      <w:r>
        <w:rPr>
          <w:noProof/>
        </w:rPr>
        <w:t>Měsíční odběr pro Mobile Asset Management Platform, 71</w:t>
      </w:r>
    </w:p>
    <w:p w:rsidR="009E51DE" w:rsidRDefault="009E51DE">
      <w:pPr>
        <w:pStyle w:val="Index1"/>
        <w:tabs>
          <w:tab w:val="right" w:pos="5030"/>
        </w:tabs>
        <w:rPr>
          <w:noProof/>
        </w:rPr>
      </w:pPr>
      <w:r>
        <w:rPr>
          <w:noProof/>
        </w:rPr>
        <w:t>Měsíční odběr s poplatkem pro Bing Maps Enterprise, 71</w:t>
      </w:r>
    </w:p>
    <w:p w:rsidR="009E51DE" w:rsidRDefault="009E51DE">
      <w:pPr>
        <w:pStyle w:val="Index1"/>
        <w:tabs>
          <w:tab w:val="right" w:pos="5030"/>
        </w:tabs>
        <w:rPr>
          <w:noProof/>
        </w:rPr>
      </w:pPr>
      <w:r>
        <w:rPr>
          <w:noProof/>
        </w:rPr>
        <w:t>Měsíční odběr služby Bing Maps Light známý uživatel 500, 71</w:t>
      </w:r>
    </w:p>
    <w:p w:rsidR="009E51DE" w:rsidRDefault="009E51DE">
      <w:pPr>
        <w:pStyle w:val="Index1"/>
        <w:tabs>
          <w:tab w:val="right" w:pos="5030"/>
        </w:tabs>
        <w:rPr>
          <w:noProof/>
        </w:rPr>
      </w:pPr>
      <w:r>
        <w:rPr>
          <w:noProof/>
        </w:rPr>
        <w:t>Měsíční odběr služby Bing Maps Light známý uživatel 5K, 71</w:t>
      </w:r>
    </w:p>
    <w:p w:rsidR="009E51DE" w:rsidRDefault="009E51DE">
      <w:pPr>
        <w:pStyle w:val="Index1"/>
        <w:tabs>
          <w:tab w:val="right" w:pos="5030"/>
        </w:tabs>
        <w:rPr>
          <w:noProof/>
        </w:rPr>
      </w:pPr>
      <w:r>
        <w:rPr>
          <w:noProof/>
        </w:rPr>
        <w:t>Měsíční odběr služby Bing Maps na uživatele, 71</w:t>
      </w:r>
    </w:p>
    <w:p w:rsidR="009E51DE" w:rsidRDefault="009E51DE">
      <w:pPr>
        <w:pStyle w:val="Index1"/>
        <w:tabs>
          <w:tab w:val="right" w:pos="5030"/>
        </w:tabs>
        <w:rPr>
          <w:noProof/>
        </w:rPr>
      </w:pPr>
      <w:r>
        <w:rPr>
          <w:noProof/>
        </w:rPr>
        <w:t>Měsíční odběr služby Bing Maps známý uživatel 5K, 71</w:t>
      </w:r>
    </w:p>
    <w:p w:rsidR="009E51DE" w:rsidRDefault="009E51DE">
      <w:pPr>
        <w:pStyle w:val="Index1"/>
        <w:tabs>
          <w:tab w:val="right" w:pos="5030"/>
        </w:tabs>
        <w:rPr>
          <w:noProof/>
        </w:rPr>
      </w:pPr>
      <w:r>
        <w:rPr>
          <w:noProof/>
        </w:rPr>
        <w:t>Měsíční odběry pro Mobile Asset Management podle počtu prostředků, 71</w:t>
      </w:r>
    </w:p>
    <w:p w:rsidR="009E51DE" w:rsidRDefault="009E51DE">
      <w:pPr>
        <w:pStyle w:val="Index1"/>
        <w:tabs>
          <w:tab w:val="right" w:pos="5030"/>
        </w:tabs>
        <w:rPr>
          <w:noProof/>
        </w:rPr>
      </w:pPr>
      <w:r>
        <w:rPr>
          <w:noProof/>
        </w:rPr>
        <w:t>Měsíční předplatné pro 100 tisíc transakcí pro Bing Maps Internal Website Usage, 71</w:t>
      </w:r>
    </w:p>
    <w:p w:rsidR="009E51DE" w:rsidRDefault="009E51DE">
      <w:pPr>
        <w:pStyle w:val="Index1"/>
        <w:tabs>
          <w:tab w:val="right" w:pos="5030"/>
        </w:tabs>
        <w:rPr>
          <w:noProof/>
        </w:rPr>
      </w:pPr>
      <w:r>
        <w:rPr>
          <w:noProof/>
        </w:rPr>
        <w:t>Měsíční předplatné pro 250 tisíc (a více) transakcí pro Bing Maps Internal Website Usage, 71</w:t>
      </w:r>
    </w:p>
    <w:p w:rsidR="009E51DE" w:rsidRDefault="009E51DE">
      <w:pPr>
        <w:pStyle w:val="Index1"/>
        <w:tabs>
          <w:tab w:val="right" w:pos="5030"/>
        </w:tabs>
        <w:rPr>
          <w:noProof/>
        </w:rPr>
      </w:pPr>
      <w:r>
        <w:rPr>
          <w:noProof/>
        </w:rPr>
        <w:t>Měsíční předplatné pro 500 tisíc (a více) transakcí pro Bing Maps Public Website Usage, 72</w:t>
      </w:r>
    </w:p>
    <w:p w:rsidR="009E51DE" w:rsidRDefault="009E51DE">
      <w:pPr>
        <w:pStyle w:val="Index1"/>
        <w:tabs>
          <w:tab w:val="right" w:pos="5030"/>
        </w:tabs>
        <w:rPr>
          <w:noProof/>
        </w:rPr>
      </w:pPr>
      <w:r>
        <w:rPr>
          <w:noProof/>
        </w:rPr>
        <w:t>Microsoft 365 Business, 58</w:t>
      </w:r>
    </w:p>
    <w:p w:rsidR="009E51DE" w:rsidRDefault="009E51DE">
      <w:pPr>
        <w:pStyle w:val="Index1"/>
        <w:tabs>
          <w:tab w:val="right" w:pos="5030"/>
        </w:tabs>
        <w:rPr>
          <w:noProof/>
        </w:rPr>
      </w:pPr>
      <w:r>
        <w:rPr>
          <w:noProof/>
        </w:rPr>
        <w:t>Microsoft 365 E3, 58</w:t>
      </w:r>
    </w:p>
    <w:p w:rsidR="009E51DE" w:rsidRDefault="009E51DE">
      <w:pPr>
        <w:pStyle w:val="Index1"/>
        <w:tabs>
          <w:tab w:val="right" w:pos="5030"/>
        </w:tabs>
        <w:rPr>
          <w:noProof/>
        </w:rPr>
      </w:pPr>
      <w:r>
        <w:rPr>
          <w:noProof/>
        </w:rPr>
        <w:t>Microsoft 365 E3 z krytí SA, 58</w:t>
      </w:r>
    </w:p>
    <w:p w:rsidR="009E51DE" w:rsidRDefault="009E51DE">
      <w:pPr>
        <w:pStyle w:val="Index1"/>
        <w:tabs>
          <w:tab w:val="right" w:pos="5030"/>
        </w:tabs>
        <w:rPr>
          <w:noProof/>
        </w:rPr>
      </w:pPr>
      <w:r>
        <w:rPr>
          <w:noProof/>
        </w:rPr>
        <w:t>Microsoft 365 E5, 58</w:t>
      </w:r>
    </w:p>
    <w:p w:rsidR="009E51DE" w:rsidRDefault="009E51DE">
      <w:pPr>
        <w:pStyle w:val="Index1"/>
        <w:tabs>
          <w:tab w:val="right" w:pos="5030"/>
        </w:tabs>
        <w:rPr>
          <w:noProof/>
        </w:rPr>
      </w:pPr>
      <w:r>
        <w:rPr>
          <w:noProof/>
        </w:rPr>
        <w:t>Microsoft 365 E5 z krytí SA, 58</w:t>
      </w:r>
    </w:p>
    <w:p w:rsidR="009E51DE" w:rsidRDefault="009E51DE">
      <w:pPr>
        <w:pStyle w:val="Index1"/>
        <w:tabs>
          <w:tab w:val="right" w:pos="5030"/>
        </w:tabs>
        <w:rPr>
          <w:noProof/>
        </w:rPr>
      </w:pPr>
      <w:r>
        <w:rPr>
          <w:noProof/>
        </w:rPr>
        <w:t>Microsoft 365 Education A1, 58</w:t>
      </w:r>
    </w:p>
    <w:p w:rsidR="009E51DE" w:rsidRDefault="009E51DE">
      <w:pPr>
        <w:pStyle w:val="Index1"/>
        <w:tabs>
          <w:tab w:val="right" w:pos="5030"/>
        </w:tabs>
        <w:rPr>
          <w:noProof/>
        </w:rPr>
      </w:pPr>
      <w:r>
        <w:rPr>
          <w:noProof/>
        </w:rPr>
        <w:t>Microsoft 365 Education A3, 58</w:t>
      </w:r>
    </w:p>
    <w:p w:rsidR="009E51DE" w:rsidRDefault="009E51DE">
      <w:pPr>
        <w:pStyle w:val="Index1"/>
        <w:tabs>
          <w:tab w:val="right" w:pos="5030"/>
        </w:tabs>
        <w:rPr>
          <w:noProof/>
        </w:rPr>
      </w:pPr>
      <w:r>
        <w:rPr>
          <w:noProof/>
        </w:rPr>
        <w:t>Microsoft 365 Education A5, 58</w:t>
      </w:r>
    </w:p>
    <w:p w:rsidR="009E51DE" w:rsidRDefault="009E51DE">
      <w:pPr>
        <w:pStyle w:val="Index1"/>
        <w:tabs>
          <w:tab w:val="right" w:pos="5030"/>
        </w:tabs>
        <w:rPr>
          <w:noProof/>
        </w:rPr>
      </w:pPr>
      <w:r>
        <w:rPr>
          <w:noProof/>
        </w:rPr>
        <w:t>Microsoft 365 F1, 34, 58</w:t>
      </w:r>
    </w:p>
    <w:p w:rsidR="009E51DE" w:rsidRDefault="009E51DE">
      <w:pPr>
        <w:pStyle w:val="Index1"/>
        <w:tabs>
          <w:tab w:val="right" w:pos="5030"/>
        </w:tabs>
        <w:rPr>
          <w:noProof/>
        </w:rPr>
      </w:pPr>
      <w:r>
        <w:rPr>
          <w:noProof/>
        </w:rPr>
        <w:t>Microsoft 365 for Marketing Additional Contacts, 62</w:t>
      </w:r>
    </w:p>
    <w:p w:rsidR="009E51DE" w:rsidRDefault="009E51DE">
      <w:pPr>
        <w:pStyle w:val="Index1"/>
        <w:tabs>
          <w:tab w:val="right" w:pos="5030"/>
        </w:tabs>
        <w:rPr>
          <w:noProof/>
        </w:rPr>
      </w:pPr>
      <w:r>
        <w:rPr>
          <w:noProof/>
        </w:rPr>
        <w:t>Microsoft Azure Services, 92</w:t>
      </w:r>
    </w:p>
    <w:p w:rsidR="009E51DE" w:rsidRDefault="009E51DE">
      <w:pPr>
        <w:pStyle w:val="Index1"/>
        <w:tabs>
          <w:tab w:val="right" w:pos="5030"/>
        </w:tabs>
        <w:rPr>
          <w:noProof/>
        </w:rPr>
      </w:pPr>
      <w:r>
        <w:rPr>
          <w:noProof/>
        </w:rPr>
        <w:t>Microsoft Cloud App Security, 73</w:t>
      </w:r>
    </w:p>
    <w:p w:rsidR="009E51DE" w:rsidRDefault="009E51DE">
      <w:pPr>
        <w:pStyle w:val="Index1"/>
        <w:tabs>
          <w:tab w:val="right" w:pos="5030"/>
        </w:tabs>
        <w:rPr>
          <w:noProof/>
        </w:rPr>
      </w:pPr>
      <w:r>
        <w:rPr>
          <w:noProof/>
        </w:rPr>
        <w:t>Microsoft Dynamics 365 Business Central Essentials, 61</w:t>
      </w:r>
    </w:p>
    <w:p w:rsidR="009E51DE" w:rsidRDefault="009E51DE">
      <w:pPr>
        <w:pStyle w:val="Index1"/>
        <w:tabs>
          <w:tab w:val="right" w:pos="5030"/>
        </w:tabs>
        <w:rPr>
          <w:noProof/>
        </w:rPr>
      </w:pPr>
      <w:r w:rsidRPr="00472622">
        <w:rPr>
          <w:noProof/>
          <w:lang w:val="pt-BR"/>
        </w:rPr>
        <w:t>Microsoft Dynamics 365 Business Central Premium</w:t>
      </w:r>
      <w:r>
        <w:rPr>
          <w:noProof/>
        </w:rPr>
        <w:t>, 61</w:t>
      </w:r>
    </w:p>
    <w:p w:rsidR="009E51DE" w:rsidRDefault="009E51DE">
      <w:pPr>
        <w:pStyle w:val="Index1"/>
        <w:tabs>
          <w:tab w:val="right" w:pos="5030"/>
        </w:tabs>
        <w:rPr>
          <w:noProof/>
        </w:rPr>
      </w:pPr>
      <w:r>
        <w:rPr>
          <w:noProof/>
        </w:rPr>
        <w:t>Microsoft Dynamics 365 Business Central Team Member, 61</w:t>
      </w:r>
    </w:p>
    <w:p w:rsidR="009E51DE" w:rsidRDefault="009E51DE">
      <w:pPr>
        <w:pStyle w:val="Index1"/>
        <w:tabs>
          <w:tab w:val="right" w:pos="5030"/>
        </w:tabs>
        <w:rPr>
          <w:noProof/>
        </w:rPr>
      </w:pPr>
      <w:r>
        <w:rPr>
          <w:noProof/>
        </w:rPr>
        <w:t>Microsoft Dynamics 365 Enhanced Support, 62</w:t>
      </w:r>
    </w:p>
    <w:p w:rsidR="009E51DE" w:rsidRDefault="009E51DE">
      <w:pPr>
        <w:pStyle w:val="Index1"/>
        <w:tabs>
          <w:tab w:val="right" w:pos="5030"/>
        </w:tabs>
        <w:rPr>
          <w:noProof/>
        </w:rPr>
      </w:pPr>
      <w:r>
        <w:rPr>
          <w:noProof/>
        </w:rPr>
        <w:t>Microsoft Dynamics 365 Enterprise Edition – Additional Customer Engagement Database Storage, 62</w:t>
      </w:r>
    </w:p>
    <w:p w:rsidR="009E51DE" w:rsidRDefault="009E51DE">
      <w:pPr>
        <w:pStyle w:val="Index1"/>
        <w:tabs>
          <w:tab w:val="right" w:pos="5030"/>
        </w:tabs>
        <w:rPr>
          <w:noProof/>
        </w:rPr>
      </w:pPr>
      <w:r>
        <w:rPr>
          <w:noProof/>
        </w:rPr>
        <w:t>Microsoft Dynamics 365 Enterprise Edition – Additional Customer Engagement Portal, 62</w:t>
      </w:r>
    </w:p>
    <w:p w:rsidR="009E51DE" w:rsidRDefault="009E51DE">
      <w:pPr>
        <w:pStyle w:val="Index1"/>
        <w:tabs>
          <w:tab w:val="right" w:pos="5030"/>
        </w:tabs>
        <w:rPr>
          <w:noProof/>
        </w:rPr>
      </w:pPr>
      <w:r>
        <w:rPr>
          <w:noProof/>
        </w:rPr>
        <w:t>Microsoft Dynamics 365 Enterprise Edition – Additional Customer Engagement Portal Page Views, 62</w:t>
      </w:r>
    </w:p>
    <w:p w:rsidR="009E51DE" w:rsidRDefault="009E51DE">
      <w:pPr>
        <w:pStyle w:val="Index1"/>
        <w:tabs>
          <w:tab w:val="right" w:pos="5030"/>
        </w:tabs>
        <w:rPr>
          <w:noProof/>
        </w:rPr>
      </w:pPr>
      <w:r>
        <w:rPr>
          <w:noProof/>
        </w:rPr>
        <w:t>Microsoft Dynamics 365 Enterprise Edition – Additional Customer Engagement Social Posts, 62</w:t>
      </w:r>
    </w:p>
    <w:p w:rsidR="009E51DE" w:rsidRDefault="009E51DE">
      <w:pPr>
        <w:pStyle w:val="Index1"/>
        <w:tabs>
          <w:tab w:val="right" w:pos="5030"/>
        </w:tabs>
        <w:rPr>
          <w:noProof/>
        </w:rPr>
      </w:pPr>
      <w:r>
        <w:rPr>
          <w:noProof/>
        </w:rPr>
        <w:t>Microsoft Dynamics 365 for Customer Service, Enterprise Edition, 61</w:t>
      </w:r>
    </w:p>
    <w:p w:rsidR="009E51DE" w:rsidRDefault="009E51DE">
      <w:pPr>
        <w:pStyle w:val="Index1"/>
        <w:tabs>
          <w:tab w:val="right" w:pos="5030"/>
        </w:tabs>
        <w:rPr>
          <w:noProof/>
        </w:rPr>
      </w:pPr>
      <w:r>
        <w:rPr>
          <w:noProof/>
        </w:rPr>
        <w:t>Microsoft Dynamics 365 for Customer Service, verze Enterprise, 21, 61</w:t>
      </w:r>
    </w:p>
    <w:p w:rsidR="009E51DE" w:rsidRDefault="009E51DE">
      <w:pPr>
        <w:pStyle w:val="Index1"/>
        <w:tabs>
          <w:tab w:val="right" w:pos="5030"/>
        </w:tabs>
        <w:rPr>
          <w:noProof/>
        </w:rPr>
      </w:pPr>
      <w:r>
        <w:rPr>
          <w:noProof/>
        </w:rPr>
        <w:t>Microsoft Dynamics 365 for Field Service, Enterprise Edition, 61</w:t>
      </w:r>
    </w:p>
    <w:p w:rsidR="009E51DE" w:rsidRDefault="009E51DE">
      <w:pPr>
        <w:pStyle w:val="Index1"/>
        <w:tabs>
          <w:tab w:val="right" w:pos="5030"/>
        </w:tabs>
        <w:rPr>
          <w:noProof/>
        </w:rPr>
      </w:pPr>
      <w:r>
        <w:rPr>
          <w:noProof/>
        </w:rPr>
        <w:t>Microsoft Dynamics 365 for Field Service, Enterprise Edition – Resource Scheduling Optimization, 62</w:t>
      </w:r>
    </w:p>
    <w:p w:rsidR="009E51DE" w:rsidRDefault="009E51DE">
      <w:pPr>
        <w:pStyle w:val="Index1"/>
        <w:tabs>
          <w:tab w:val="right" w:pos="5030"/>
        </w:tabs>
        <w:rPr>
          <w:noProof/>
        </w:rPr>
      </w:pPr>
      <w:r>
        <w:rPr>
          <w:noProof/>
        </w:rPr>
        <w:t>Microsoft Dynamics 365 for Marketing, 61</w:t>
      </w:r>
    </w:p>
    <w:p w:rsidR="009E51DE" w:rsidRDefault="009E51DE">
      <w:pPr>
        <w:pStyle w:val="Index1"/>
        <w:tabs>
          <w:tab w:val="right" w:pos="5030"/>
        </w:tabs>
        <w:rPr>
          <w:noProof/>
        </w:rPr>
      </w:pPr>
      <w:r>
        <w:rPr>
          <w:noProof/>
        </w:rPr>
        <w:t>Microsoft Dynamics 365 for Operations Activity, verze Enterprise, 21</w:t>
      </w:r>
    </w:p>
    <w:p w:rsidR="009E51DE" w:rsidRDefault="009E51DE">
      <w:pPr>
        <w:pStyle w:val="Index1"/>
        <w:tabs>
          <w:tab w:val="right" w:pos="5030"/>
        </w:tabs>
        <w:rPr>
          <w:noProof/>
        </w:rPr>
      </w:pPr>
      <w:r>
        <w:rPr>
          <w:noProof/>
        </w:rPr>
        <w:t>Microsoft Dynamics 365 for Operations Device, Enterprise Edition, 61</w:t>
      </w:r>
    </w:p>
    <w:p w:rsidR="009E51DE" w:rsidRDefault="009E51DE">
      <w:pPr>
        <w:pStyle w:val="Index1"/>
        <w:tabs>
          <w:tab w:val="right" w:pos="5030"/>
        </w:tabs>
        <w:rPr>
          <w:noProof/>
        </w:rPr>
      </w:pPr>
      <w:r>
        <w:rPr>
          <w:noProof/>
        </w:rPr>
        <w:t>Microsoft Dynamics 365 for Operations Device, verze Enterprise, 21</w:t>
      </w:r>
    </w:p>
    <w:p w:rsidR="009E51DE" w:rsidRDefault="009E51DE">
      <w:pPr>
        <w:pStyle w:val="Index1"/>
        <w:tabs>
          <w:tab w:val="right" w:pos="5030"/>
        </w:tabs>
        <w:rPr>
          <w:noProof/>
        </w:rPr>
      </w:pPr>
      <w:r>
        <w:rPr>
          <w:noProof/>
        </w:rPr>
        <w:t>Microsoft Dynamics 365 for Operations Server, 20</w:t>
      </w:r>
    </w:p>
    <w:p w:rsidR="009E51DE" w:rsidRDefault="009E51DE">
      <w:pPr>
        <w:pStyle w:val="Index1"/>
        <w:tabs>
          <w:tab w:val="right" w:pos="5030"/>
        </w:tabs>
        <w:rPr>
          <w:noProof/>
        </w:rPr>
      </w:pPr>
      <w:r>
        <w:rPr>
          <w:noProof/>
        </w:rPr>
        <w:t>Microsoft Dynamics 365 for Operations, Enterprise Edition – Additional Database Storage, 62</w:t>
      </w:r>
    </w:p>
    <w:p w:rsidR="009E51DE" w:rsidRDefault="009E51DE">
      <w:pPr>
        <w:pStyle w:val="Index1"/>
        <w:tabs>
          <w:tab w:val="right" w:pos="5030"/>
        </w:tabs>
        <w:rPr>
          <w:noProof/>
        </w:rPr>
      </w:pPr>
      <w:r>
        <w:rPr>
          <w:noProof/>
        </w:rPr>
        <w:t>Microsoft Dynamics 365 for Operations, Enterprise Edition – Additional File Storage, 62</w:t>
      </w:r>
    </w:p>
    <w:p w:rsidR="009E51DE" w:rsidRDefault="009E51DE">
      <w:pPr>
        <w:pStyle w:val="Index1"/>
        <w:tabs>
          <w:tab w:val="right" w:pos="5030"/>
        </w:tabs>
        <w:rPr>
          <w:noProof/>
        </w:rPr>
      </w:pPr>
      <w:r>
        <w:rPr>
          <w:noProof/>
        </w:rPr>
        <w:t>Microsoft Dynamics 365 for Operations, verze Enterprise – Sandbox vrstva 1</w:t>
      </w:r>
    </w:p>
    <w:p w:rsidR="009E51DE" w:rsidRDefault="009E51DE">
      <w:pPr>
        <w:pStyle w:val="Index2"/>
        <w:tabs>
          <w:tab w:val="right" w:pos="5030"/>
        </w:tabs>
        <w:rPr>
          <w:noProof/>
        </w:rPr>
      </w:pPr>
      <w:r>
        <w:rPr>
          <w:noProof/>
        </w:rPr>
        <w:t>Vývojářská a testovací instance, 62</w:t>
      </w:r>
    </w:p>
    <w:p w:rsidR="009E51DE" w:rsidRDefault="009E51DE">
      <w:pPr>
        <w:pStyle w:val="Index1"/>
        <w:tabs>
          <w:tab w:val="right" w:pos="5030"/>
        </w:tabs>
        <w:rPr>
          <w:noProof/>
        </w:rPr>
      </w:pPr>
      <w:r>
        <w:rPr>
          <w:noProof/>
        </w:rPr>
        <w:t>Microsoft Dynamics 365 for Operations, verze Enterprise – Sandbox vrstva 2</w:t>
      </w:r>
    </w:p>
    <w:p w:rsidR="009E51DE" w:rsidRDefault="009E51DE">
      <w:pPr>
        <w:pStyle w:val="Index2"/>
        <w:tabs>
          <w:tab w:val="right" w:pos="5030"/>
        </w:tabs>
        <w:rPr>
          <w:noProof/>
        </w:rPr>
      </w:pPr>
      <w:r>
        <w:rPr>
          <w:noProof/>
        </w:rPr>
        <w:t>Akceptační testování Standard, 62</w:t>
      </w:r>
    </w:p>
    <w:p w:rsidR="009E51DE" w:rsidRDefault="009E51DE">
      <w:pPr>
        <w:pStyle w:val="Index1"/>
        <w:tabs>
          <w:tab w:val="right" w:pos="5030"/>
        </w:tabs>
        <w:rPr>
          <w:noProof/>
        </w:rPr>
      </w:pPr>
      <w:r>
        <w:rPr>
          <w:noProof/>
        </w:rPr>
        <w:t>Microsoft Dynamics 365 for Operations, verze Enterprise – Sandbox vrstva 3</w:t>
      </w:r>
    </w:p>
    <w:p w:rsidR="009E51DE" w:rsidRDefault="009E51DE">
      <w:pPr>
        <w:pStyle w:val="Index2"/>
        <w:tabs>
          <w:tab w:val="right" w:pos="5030"/>
        </w:tabs>
        <w:rPr>
          <w:noProof/>
        </w:rPr>
      </w:pPr>
      <w:r>
        <w:rPr>
          <w:noProof/>
        </w:rPr>
        <w:t>Akceptační testování Premier, 62</w:t>
      </w:r>
    </w:p>
    <w:p w:rsidR="009E51DE" w:rsidRDefault="009E51DE">
      <w:pPr>
        <w:pStyle w:val="Index1"/>
        <w:tabs>
          <w:tab w:val="right" w:pos="5030"/>
        </w:tabs>
        <w:rPr>
          <w:noProof/>
        </w:rPr>
      </w:pPr>
      <w:r>
        <w:rPr>
          <w:noProof/>
        </w:rPr>
        <w:t>Microsoft Dynamics 365 for Operations, verze Enterprise – Sandbox vrstva 4</w:t>
      </w:r>
    </w:p>
    <w:p w:rsidR="009E51DE" w:rsidRDefault="009E51DE">
      <w:pPr>
        <w:pStyle w:val="Index2"/>
        <w:tabs>
          <w:tab w:val="right" w:pos="5030"/>
        </w:tabs>
        <w:rPr>
          <w:noProof/>
        </w:rPr>
      </w:pPr>
      <w:r>
        <w:rPr>
          <w:noProof/>
        </w:rPr>
        <w:t>Testování výkonnosti Standard, 62</w:t>
      </w:r>
    </w:p>
    <w:p w:rsidR="009E51DE" w:rsidRDefault="009E51DE">
      <w:pPr>
        <w:pStyle w:val="Index1"/>
        <w:tabs>
          <w:tab w:val="right" w:pos="5030"/>
        </w:tabs>
        <w:rPr>
          <w:noProof/>
        </w:rPr>
      </w:pPr>
      <w:r>
        <w:rPr>
          <w:noProof/>
        </w:rPr>
        <w:t>Microsoft Dynamics 365 for Operations, verze Enterprise – Sandbox vrstva 5</w:t>
      </w:r>
    </w:p>
    <w:p w:rsidR="009E51DE" w:rsidRDefault="009E51DE">
      <w:pPr>
        <w:pStyle w:val="Index2"/>
        <w:tabs>
          <w:tab w:val="right" w:pos="5030"/>
        </w:tabs>
        <w:rPr>
          <w:noProof/>
        </w:rPr>
      </w:pPr>
      <w:r>
        <w:rPr>
          <w:noProof/>
        </w:rPr>
        <w:t>Testování výkonnosti Premier, 62</w:t>
      </w:r>
    </w:p>
    <w:p w:rsidR="009E51DE" w:rsidRDefault="009E51DE">
      <w:pPr>
        <w:pStyle w:val="Index1"/>
        <w:tabs>
          <w:tab w:val="right" w:pos="5030"/>
        </w:tabs>
        <w:rPr>
          <w:noProof/>
        </w:rPr>
      </w:pPr>
      <w:r>
        <w:rPr>
          <w:noProof/>
        </w:rPr>
        <w:t>Microsoft Dynamics 365 for Project Service Automation, Enterprise Edition, 62</w:t>
      </w:r>
    </w:p>
    <w:p w:rsidR="009E51DE" w:rsidRDefault="009E51DE">
      <w:pPr>
        <w:pStyle w:val="Index1"/>
        <w:tabs>
          <w:tab w:val="right" w:pos="5030"/>
        </w:tabs>
        <w:rPr>
          <w:noProof/>
        </w:rPr>
      </w:pPr>
      <w:r>
        <w:rPr>
          <w:noProof/>
        </w:rPr>
        <w:t>Microsoft Dynamics 365 for Retail, Enterprise Edition, 62</w:t>
      </w:r>
    </w:p>
    <w:p w:rsidR="009E51DE" w:rsidRDefault="009E51DE">
      <w:pPr>
        <w:pStyle w:val="Index1"/>
        <w:tabs>
          <w:tab w:val="right" w:pos="5030"/>
        </w:tabs>
        <w:rPr>
          <w:noProof/>
        </w:rPr>
      </w:pPr>
      <w:r>
        <w:rPr>
          <w:noProof/>
        </w:rPr>
        <w:t>Microsoft Dynamics 365 for Retail, Enterprise Edition z krytí SA, 62</w:t>
      </w:r>
    </w:p>
    <w:p w:rsidR="009E51DE" w:rsidRDefault="009E51DE">
      <w:pPr>
        <w:pStyle w:val="Index1"/>
        <w:tabs>
          <w:tab w:val="right" w:pos="5030"/>
        </w:tabs>
        <w:rPr>
          <w:noProof/>
        </w:rPr>
      </w:pPr>
      <w:r>
        <w:rPr>
          <w:noProof/>
        </w:rPr>
        <w:t>Microsoft Dynamics 365 for Sales Professional (licence na odběr na základě počtu uživatelů, 62</w:t>
      </w:r>
    </w:p>
    <w:p w:rsidR="009E51DE" w:rsidRDefault="009E51DE">
      <w:pPr>
        <w:pStyle w:val="Index1"/>
        <w:tabs>
          <w:tab w:val="right" w:pos="5030"/>
        </w:tabs>
        <w:rPr>
          <w:noProof/>
        </w:rPr>
      </w:pPr>
      <w:r w:rsidRPr="00472622">
        <w:rPr>
          <w:noProof/>
          <w:lang w:val="pt-BR"/>
        </w:rPr>
        <w:t>Microsoft Dynamics 365 for Sales, verze Enterprise</w:t>
      </w:r>
      <w:r>
        <w:rPr>
          <w:noProof/>
        </w:rPr>
        <w:t>, 21, 62</w:t>
      </w:r>
    </w:p>
    <w:p w:rsidR="009E51DE" w:rsidRDefault="009E51DE">
      <w:pPr>
        <w:pStyle w:val="Index1"/>
        <w:tabs>
          <w:tab w:val="right" w:pos="5030"/>
        </w:tabs>
        <w:rPr>
          <w:noProof/>
        </w:rPr>
      </w:pPr>
      <w:r w:rsidRPr="00472622">
        <w:rPr>
          <w:noProof/>
          <w:lang w:val="pt-BR"/>
        </w:rPr>
        <w:t>Microsoft Dynamics 365 for Sales, verze Enterprise</w:t>
      </w:r>
      <w:r>
        <w:rPr>
          <w:noProof/>
        </w:rPr>
        <w:t>, 62</w:t>
      </w:r>
    </w:p>
    <w:p w:rsidR="009E51DE" w:rsidRDefault="009E51DE">
      <w:pPr>
        <w:pStyle w:val="Index1"/>
        <w:tabs>
          <w:tab w:val="right" w:pos="5030"/>
        </w:tabs>
        <w:rPr>
          <w:noProof/>
        </w:rPr>
      </w:pPr>
      <w:r>
        <w:rPr>
          <w:noProof/>
        </w:rPr>
        <w:t>Microsoft Dynamics 365 for Talent, Enterprise Edition, 62</w:t>
      </w:r>
    </w:p>
    <w:p w:rsidR="009E51DE" w:rsidRDefault="009E51DE">
      <w:pPr>
        <w:pStyle w:val="Index1"/>
        <w:tabs>
          <w:tab w:val="right" w:pos="5030"/>
        </w:tabs>
        <w:rPr>
          <w:noProof/>
        </w:rPr>
      </w:pPr>
      <w:r>
        <w:rPr>
          <w:noProof/>
        </w:rPr>
        <w:t>Microsoft Dynamics 365 for Talent, Enterprise Edition z krytí SA, 62</w:t>
      </w:r>
    </w:p>
    <w:p w:rsidR="009E51DE" w:rsidRDefault="009E51DE">
      <w:pPr>
        <w:pStyle w:val="Index1"/>
        <w:tabs>
          <w:tab w:val="right" w:pos="5030"/>
        </w:tabs>
        <w:rPr>
          <w:noProof/>
        </w:rPr>
      </w:pPr>
      <w:r>
        <w:rPr>
          <w:noProof/>
        </w:rPr>
        <w:t>Microsoft Dynamics 365 for Team Members, verze Enterprise, 21, 62</w:t>
      </w:r>
    </w:p>
    <w:p w:rsidR="009E51DE" w:rsidRDefault="009E51DE">
      <w:pPr>
        <w:pStyle w:val="Index1"/>
        <w:tabs>
          <w:tab w:val="right" w:pos="5030"/>
        </w:tabs>
        <w:rPr>
          <w:noProof/>
        </w:rPr>
      </w:pPr>
      <w:r>
        <w:rPr>
          <w:noProof/>
        </w:rPr>
        <w:t>Microsoft Dynamics 365 for Team Members, verze Enterprise z krytí SA, 62</w:t>
      </w:r>
    </w:p>
    <w:p w:rsidR="009E51DE" w:rsidRDefault="009E51DE">
      <w:pPr>
        <w:pStyle w:val="Index1"/>
        <w:tabs>
          <w:tab w:val="right" w:pos="5030"/>
        </w:tabs>
        <w:rPr>
          <w:noProof/>
        </w:rPr>
      </w:pPr>
      <w:r>
        <w:rPr>
          <w:noProof/>
        </w:rPr>
        <w:t>Microsoft Dynamics 365 Plan, Enterprise Edition, 61</w:t>
      </w:r>
    </w:p>
    <w:p w:rsidR="009E51DE" w:rsidRDefault="009E51DE">
      <w:pPr>
        <w:pStyle w:val="Index1"/>
        <w:tabs>
          <w:tab w:val="right" w:pos="5030"/>
        </w:tabs>
        <w:rPr>
          <w:noProof/>
        </w:rPr>
      </w:pPr>
      <w:r>
        <w:rPr>
          <w:noProof/>
        </w:rPr>
        <w:t>Microsoft Dynamics 365 Plan, Enterprise Edition z krytí SA, 61</w:t>
      </w:r>
    </w:p>
    <w:p w:rsidR="009E51DE" w:rsidRDefault="009E51DE">
      <w:pPr>
        <w:pStyle w:val="Index1"/>
        <w:tabs>
          <w:tab w:val="right" w:pos="5030"/>
        </w:tabs>
        <w:rPr>
          <w:noProof/>
        </w:rPr>
      </w:pPr>
      <w:r>
        <w:rPr>
          <w:noProof/>
        </w:rPr>
        <w:t>Microsoft Dynamics 365 Pro Direct Support, 62</w:t>
      </w:r>
    </w:p>
    <w:p w:rsidR="009E51DE" w:rsidRDefault="009E51DE">
      <w:pPr>
        <w:pStyle w:val="Index1"/>
        <w:tabs>
          <w:tab w:val="right" w:pos="5030"/>
        </w:tabs>
        <w:rPr>
          <w:noProof/>
        </w:rPr>
      </w:pPr>
      <w:r>
        <w:rPr>
          <w:noProof/>
        </w:rPr>
        <w:t>Microsoft Dynamics 365 verze Enterprise – Additional Customer Engagement Non-Production Instance, 62</w:t>
      </w:r>
    </w:p>
    <w:p w:rsidR="009E51DE" w:rsidRDefault="009E51DE">
      <w:pPr>
        <w:pStyle w:val="Index1"/>
        <w:tabs>
          <w:tab w:val="right" w:pos="5030"/>
        </w:tabs>
        <w:rPr>
          <w:noProof/>
        </w:rPr>
      </w:pPr>
      <w:r>
        <w:rPr>
          <w:noProof/>
        </w:rPr>
        <w:t>Microsoft Dynamics 365 verze Enterprise – Additional Customer Engagement Production Instance, 62</w:t>
      </w:r>
    </w:p>
    <w:p w:rsidR="009E51DE" w:rsidRDefault="009E51DE">
      <w:pPr>
        <w:pStyle w:val="Index1"/>
        <w:tabs>
          <w:tab w:val="right" w:pos="5030"/>
        </w:tabs>
        <w:rPr>
          <w:noProof/>
        </w:rPr>
      </w:pPr>
      <w:r>
        <w:rPr>
          <w:noProof/>
        </w:rPr>
        <w:t>Microsoft Dynamics AX 2012 R2, 20</w:t>
      </w:r>
    </w:p>
    <w:p w:rsidR="009E51DE" w:rsidRDefault="009E51DE">
      <w:pPr>
        <w:pStyle w:val="Index1"/>
        <w:tabs>
          <w:tab w:val="right" w:pos="5030"/>
        </w:tabs>
        <w:rPr>
          <w:noProof/>
        </w:rPr>
      </w:pPr>
      <w:r>
        <w:rPr>
          <w:noProof/>
        </w:rPr>
        <w:t>Microsoft Dynamics AX 2012 R3, 20</w:t>
      </w:r>
    </w:p>
    <w:p w:rsidR="009E51DE" w:rsidRDefault="009E51DE">
      <w:pPr>
        <w:pStyle w:val="Index1"/>
        <w:tabs>
          <w:tab w:val="right" w:pos="5030"/>
        </w:tabs>
        <w:rPr>
          <w:noProof/>
        </w:rPr>
      </w:pPr>
      <w:r>
        <w:rPr>
          <w:noProof/>
        </w:rPr>
        <w:t>Microsoft Dynamics AX Standard Commerce Core Server, 86</w:t>
      </w:r>
    </w:p>
    <w:p w:rsidR="009E51DE" w:rsidRDefault="009E51DE">
      <w:pPr>
        <w:pStyle w:val="Index1"/>
        <w:tabs>
          <w:tab w:val="right" w:pos="5030"/>
        </w:tabs>
        <w:rPr>
          <w:noProof/>
        </w:rPr>
      </w:pPr>
      <w:r>
        <w:rPr>
          <w:noProof/>
        </w:rPr>
        <w:t>Microsoft Dynamics AX Store Server, 86</w:t>
      </w:r>
    </w:p>
    <w:p w:rsidR="009E51DE" w:rsidRDefault="009E51DE">
      <w:pPr>
        <w:pStyle w:val="Index1"/>
        <w:tabs>
          <w:tab w:val="right" w:pos="5030"/>
        </w:tabs>
        <w:rPr>
          <w:noProof/>
        </w:rPr>
      </w:pPr>
      <w:r>
        <w:rPr>
          <w:noProof/>
        </w:rPr>
        <w:t>Microsoft Dynamics CRM 2015, 20</w:t>
      </w:r>
    </w:p>
    <w:p w:rsidR="009E51DE" w:rsidRDefault="009E51DE">
      <w:pPr>
        <w:pStyle w:val="Index1"/>
        <w:tabs>
          <w:tab w:val="right" w:pos="5030"/>
        </w:tabs>
        <w:rPr>
          <w:noProof/>
        </w:rPr>
      </w:pPr>
      <w:r>
        <w:rPr>
          <w:noProof/>
        </w:rPr>
        <w:t>Microsoft Dynamics CRM 2016, 20</w:t>
      </w:r>
    </w:p>
    <w:p w:rsidR="009E51DE" w:rsidRDefault="009E51DE">
      <w:pPr>
        <w:pStyle w:val="Index1"/>
        <w:tabs>
          <w:tab w:val="right" w:pos="5030"/>
        </w:tabs>
        <w:rPr>
          <w:noProof/>
        </w:rPr>
      </w:pPr>
      <w:r>
        <w:rPr>
          <w:noProof/>
        </w:rPr>
        <w:t>Microsoft Dynamics CRM Server 2013, 86</w:t>
      </w:r>
    </w:p>
    <w:p w:rsidR="009E51DE" w:rsidRDefault="009E51DE">
      <w:pPr>
        <w:pStyle w:val="Index1"/>
        <w:tabs>
          <w:tab w:val="right" w:pos="5030"/>
        </w:tabs>
        <w:rPr>
          <w:noProof/>
        </w:rPr>
      </w:pPr>
      <w:r>
        <w:rPr>
          <w:noProof/>
        </w:rPr>
        <w:t>Microsoft Dynamics CRM Server 2015, 86</w:t>
      </w:r>
    </w:p>
    <w:p w:rsidR="009E51DE" w:rsidRDefault="009E51DE">
      <w:pPr>
        <w:pStyle w:val="Index1"/>
        <w:tabs>
          <w:tab w:val="right" w:pos="5030"/>
        </w:tabs>
        <w:rPr>
          <w:noProof/>
        </w:rPr>
      </w:pPr>
      <w:r>
        <w:rPr>
          <w:noProof/>
        </w:rPr>
        <w:t>Microsoft Flow Plan 1, 72</w:t>
      </w:r>
    </w:p>
    <w:p w:rsidR="009E51DE" w:rsidRDefault="009E51DE">
      <w:pPr>
        <w:pStyle w:val="Index1"/>
        <w:tabs>
          <w:tab w:val="right" w:pos="5030"/>
        </w:tabs>
        <w:rPr>
          <w:noProof/>
        </w:rPr>
      </w:pPr>
      <w:r>
        <w:rPr>
          <w:noProof/>
        </w:rPr>
        <w:t>Microsoft Flow Plan 2, 72</w:t>
      </w:r>
    </w:p>
    <w:p w:rsidR="009E51DE" w:rsidRDefault="009E51DE">
      <w:pPr>
        <w:pStyle w:val="Index1"/>
        <w:tabs>
          <w:tab w:val="right" w:pos="5030"/>
        </w:tabs>
        <w:rPr>
          <w:noProof/>
        </w:rPr>
      </w:pPr>
      <w:r>
        <w:rPr>
          <w:noProof/>
        </w:rPr>
        <w:t>Microsoft Intune, 17, 34, 74</w:t>
      </w:r>
    </w:p>
    <w:p w:rsidR="009E51DE" w:rsidRDefault="009E51DE">
      <w:pPr>
        <w:pStyle w:val="Index1"/>
        <w:tabs>
          <w:tab w:val="right" w:pos="5030"/>
        </w:tabs>
        <w:rPr>
          <w:noProof/>
        </w:rPr>
      </w:pPr>
      <w:r>
        <w:rPr>
          <w:noProof/>
        </w:rPr>
        <w:t>Microsoft Intune for EDU, 74</w:t>
      </w:r>
    </w:p>
    <w:p w:rsidR="009E51DE" w:rsidRDefault="009E51DE">
      <w:pPr>
        <w:pStyle w:val="Index1"/>
        <w:tabs>
          <w:tab w:val="right" w:pos="5030"/>
        </w:tabs>
        <w:rPr>
          <w:noProof/>
        </w:rPr>
      </w:pPr>
      <w:r>
        <w:rPr>
          <w:noProof/>
        </w:rPr>
        <w:t>Microsoft Kaizala Pro, 73</w:t>
      </w:r>
    </w:p>
    <w:p w:rsidR="009E51DE" w:rsidRDefault="009E51DE">
      <w:pPr>
        <w:pStyle w:val="Index1"/>
        <w:tabs>
          <w:tab w:val="right" w:pos="5030"/>
        </w:tabs>
        <w:rPr>
          <w:noProof/>
        </w:rPr>
      </w:pPr>
      <w:r>
        <w:rPr>
          <w:noProof/>
        </w:rPr>
        <w:t>Microsoft Learning Imagine Academy, 74</w:t>
      </w:r>
    </w:p>
    <w:p w:rsidR="009E51DE" w:rsidRDefault="009E51DE">
      <w:pPr>
        <w:pStyle w:val="Index1"/>
        <w:tabs>
          <w:tab w:val="right" w:pos="5030"/>
        </w:tabs>
        <w:rPr>
          <w:noProof/>
        </w:rPr>
      </w:pPr>
      <w:r>
        <w:rPr>
          <w:noProof/>
        </w:rPr>
        <w:t>Microsoft Learning MCP 1 Exam Vouchers, 74</w:t>
      </w:r>
    </w:p>
    <w:p w:rsidR="009E51DE" w:rsidRDefault="009E51DE">
      <w:pPr>
        <w:pStyle w:val="Index1"/>
        <w:tabs>
          <w:tab w:val="right" w:pos="5030"/>
        </w:tabs>
        <w:rPr>
          <w:noProof/>
        </w:rPr>
      </w:pPr>
      <w:r>
        <w:rPr>
          <w:noProof/>
        </w:rPr>
        <w:t>Microsoft Learning MCP 30 Exam Vouchers, 74</w:t>
      </w:r>
    </w:p>
    <w:p w:rsidR="009E51DE" w:rsidRDefault="009E51DE">
      <w:pPr>
        <w:pStyle w:val="Index1"/>
        <w:tabs>
          <w:tab w:val="right" w:pos="5030"/>
        </w:tabs>
        <w:rPr>
          <w:noProof/>
        </w:rPr>
      </w:pPr>
      <w:r>
        <w:rPr>
          <w:noProof/>
        </w:rPr>
        <w:t>Microsoft MultiFactor Authentication, 58</w:t>
      </w:r>
    </w:p>
    <w:p w:rsidR="009E51DE" w:rsidRDefault="009E51DE">
      <w:pPr>
        <w:pStyle w:val="Index1"/>
        <w:tabs>
          <w:tab w:val="right" w:pos="5030"/>
        </w:tabs>
        <w:rPr>
          <w:noProof/>
        </w:rPr>
      </w:pPr>
      <w:r>
        <w:rPr>
          <w:noProof/>
        </w:rPr>
        <w:t>Microsoft MyAnalytics, 67</w:t>
      </w:r>
    </w:p>
    <w:p w:rsidR="009E51DE" w:rsidRDefault="009E51DE">
      <w:pPr>
        <w:pStyle w:val="Index1"/>
        <w:tabs>
          <w:tab w:val="right" w:pos="5030"/>
        </w:tabs>
        <w:rPr>
          <w:noProof/>
        </w:rPr>
      </w:pPr>
      <w:r>
        <w:rPr>
          <w:noProof/>
        </w:rPr>
        <w:lastRenderedPageBreak/>
        <w:t>Microsoft Office Audit a Control Management Server 2013, 28</w:t>
      </w:r>
    </w:p>
    <w:p w:rsidR="009E51DE" w:rsidRDefault="009E51DE">
      <w:pPr>
        <w:pStyle w:val="Index1"/>
        <w:tabs>
          <w:tab w:val="right" w:pos="5030"/>
        </w:tabs>
        <w:rPr>
          <w:noProof/>
        </w:rPr>
      </w:pPr>
      <w:r>
        <w:rPr>
          <w:noProof/>
        </w:rPr>
        <w:t>Microsoft PowerApps Plan 1, 72</w:t>
      </w:r>
    </w:p>
    <w:p w:rsidR="009E51DE" w:rsidRDefault="009E51DE">
      <w:pPr>
        <w:pStyle w:val="Index1"/>
        <w:tabs>
          <w:tab w:val="right" w:pos="5030"/>
        </w:tabs>
        <w:rPr>
          <w:noProof/>
        </w:rPr>
      </w:pPr>
      <w:r>
        <w:rPr>
          <w:noProof/>
        </w:rPr>
        <w:t>Microsoft PowerApps Plan 2, 72</w:t>
      </w:r>
    </w:p>
    <w:p w:rsidR="009E51DE" w:rsidRDefault="009E51DE">
      <w:pPr>
        <w:pStyle w:val="Index1"/>
        <w:tabs>
          <w:tab w:val="right" w:pos="5030"/>
        </w:tabs>
        <w:rPr>
          <w:noProof/>
        </w:rPr>
      </w:pPr>
      <w:r>
        <w:rPr>
          <w:noProof/>
        </w:rPr>
        <w:t>Microsoft Relationship Sales, 62</w:t>
      </w:r>
    </w:p>
    <w:p w:rsidR="009E51DE" w:rsidRDefault="009E51DE">
      <w:pPr>
        <w:pStyle w:val="Index1"/>
        <w:tabs>
          <w:tab w:val="right" w:pos="5030"/>
        </w:tabs>
        <w:rPr>
          <w:noProof/>
        </w:rPr>
      </w:pPr>
      <w:r>
        <w:rPr>
          <w:noProof/>
        </w:rPr>
        <w:t>Microsoft Stream Plan 1, 72</w:t>
      </w:r>
    </w:p>
    <w:p w:rsidR="009E51DE" w:rsidRDefault="009E51DE">
      <w:pPr>
        <w:pStyle w:val="Index1"/>
        <w:tabs>
          <w:tab w:val="right" w:pos="5030"/>
        </w:tabs>
        <w:rPr>
          <w:noProof/>
        </w:rPr>
      </w:pPr>
      <w:r>
        <w:rPr>
          <w:noProof/>
        </w:rPr>
        <w:t>Microsoft Stream Plan 2, 72</w:t>
      </w:r>
    </w:p>
    <w:p w:rsidR="009E51DE" w:rsidRDefault="009E51DE">
      <w:pPr>
        <w:pStyle w:val="Index1"/>
        <w:tabs>
          <w:tab w:val="right" w:pos="5030"/>
        </w:tabs>
        <w:rPr>
          <w:noProof/>
        </w:rPr>
      </w:pPr>
      <w:r>
        <w:rPr>
          <w:noProof/>
        </w:rPr>
        <w:t>Minecraft</w:t>
      </w:r>
    </w:p>
    <w:p w:rsidR="009E51DE" w:rsidRDefault="009E51DE">
      <w:pPr>
        <w:pStyle w:val="Index2"/>
        <w:tabs>
          <w:tab w:val="right" w:pos="5030"/>
        </w:tabs>
        <w:rPr>
          <w:noProof/>
        </w:rPr>
      </w:pPr>
      <w:r>
        <w:rPr>
          <w:noProof/>
        </w:rPr>
        <w:t>Education Edition, 75</w:t>
      </w:r>
    </w:p>
    <w:p w:rsidR="009E51DE" w:rsidRDefault="009E51DE">
      <w:pPr>
        <w:pStyle w:val="Index1"/>
        <w:tabs>
          <w:tab w:val="right" w:pos="5030"/>
        </w:tabs>
        <w:rPr>
          <w:noProof/>
        </w:rPr>
      </w:pPr>
      <w:r>
        <w:rPr>
          <w:noProof/>
        </w:rPr>
        <w:t>odběr doprovodného systému Windows, 46</w:t>
      </w:r>
    </w:p>
    <w:p w:rsidR="009E51DE" w:rsidRDefault="009E51DE">
      <w:pPr>
        <w:pStyle w:val="Index1"/>
        <w:tabs>
          <w:tab w:val="right" w:pos="5030"/>
        </w:tabs>
        <w:rPr>
          <w:noProof/>
        </w:rPr>
      </w:pPr>
      <w:r>
        <w:rPr>
          <w:noProof/>
        </w:rPr>
        <w:t>Odběr Visual Studio Enterprise, 86, 92</w:t>
      </w:r>
    </w:p>
    <w:p w:rsidR="009E51DE" w:rsidRDefault="009E51DE">
      <w:pPr>
        <w:pStyle w:val="Index1"/>
        <w:tabs>
          <w:tab w:val="right" w:pos="5030"/>
        </w:tabs>
        <w:rPr>
          <w:noProof/>
        </w:rPr>
      </w:pPr>
      <w:r>
        <w:rPr>
          <w:noProof/>
        </w:rPr>
        <w:t>Odběr Visual Studio Enterprise 2017, 39</w:t>
      </w:r>
    </w:p>
    <w:p w:rsidR="009E51DE" w:rsidRDefault="009E51DE">
      <w:pPr>
        <w:pStyle w:val="Index1"/>
        <w:tabs>
          <w:tab w:val="right" w:pos="5030"/>
        </w:tabs>
        <w:rPr>
          <w:noProof/>
        </w:rPr>
      </w:pPr>
      <w:r>
        <w:rPr>
          <w:noProof/>
        </w:rPr>
        <w:t>odběr Visual Studio Professional, 86</w:t>
      </w:r>
    </w:p>
    <w:p w:rsidR="009E51DE" w:rsidRDefault="009E51DE">
      <w:pPr>
        <w:pStyle w:val="Index1"/>
        <w:tabs>
          <w:tab w:val="right" w:pos="5030"/>
        </w:tabs>
        <w:rPr>
          <w:noProof/>
        </w:rPr>
      </w:pPr>
      <w:r>
        <w:rPr>
          <w:noProof/>
        </w:rPr>
        <w:t>Odběr Visual Studio Professional, 92</w:t>
      </w:r>
    </w:p>
    <w:p w:rsidR="009E51DE" w:rsidRDefault="009E51DE">
      <w:pPr>
        <w:pStyle w:val="Index1"/>
        <w:tabs>
          <w:tab w:val="right" w:pos="5030"/>
        </w:tabs>
        <w:rPr>
          <w:noProof/>
        </w:rPr>
      </w:pPr>
      <w:r>
        <w:rPr>
          <w:noProof/>
        </w:rPr>
        <w:t>Odběr Visual Studio Professional 2017, 39</w:t>
      </w:r>
    </w:p>
    <w:p w:rsidR="009E51DE" w:rsidRDefault="009E51DE">
      <w:pPr>
        <w:pStyle w:val="Index1"/>
        <w:tabs>
          <w:tab w:val="right" w:pos="5030"/>
        </w:tabs>
        <w:rPr>
          <w:noProof/>
        </w:rPr>
      </w:pPr>
      <w:r>
        <w:rPr>
          <w:noProof/>
        </w:rPr>
        <w:t>odběr Visual Studio Test Professional, 86</w:t>
      </w:r>
    </w:p>
    <w:p w:rsidR="009E51DE" w:rsidRDefault="009E51DE">
      <w:pPr>
        <w:pStyle w:val="Index1"/>
        <w:tabs>
          <w:tab w:val="right" w:pos="5030"/>
        </w:tabs>
        <w:rPr>
          <w:noProof/>
        </w:rPr>
      </w:pPr>
      <w:r>
        <w:rPr>
          <w:noProof/>
        </w:rPr>
        <w:t>Odběr Visual Studio Test Professional, 92</w:t>
      </w:r>
    </w:p>
    <w:p w:rsidR="009E51DE" w:rsidRDefault="009E51DE">
      <w:pPr>
        <w:pStyle w:val="Index1"/>
        <w:tabs>
          <w:tab w:val="right" w:pos="5030"/>
        </w:tabs>
        <w:rPr>
          <w:noProof/>
        </w:rPr>
      </w:pPr>
      <w:r>
        <w:rPr>
          <w:noProof/>
        </w:rPr>
        <w:t>Odběr Visual Studio Test Professional 2017, 39</w:t>
      </w:r>
    </w:p>
    <w:p w:rsidR="009E51DE" w:rsidRDefault="009E51DE">
      <w:pPr>
        <w:pStyle w:val="Index1"/>
        <w:tabs>
          <w:tab w:val="right" w:pos="5030"/>
        </w:tabs>
        <w:rPr>
          <w:noProof/>
        </w:rPr>
      </w:pPr>
      <w:r>
        <w:rPr>
          <w:noProof/>
        </w:rPr>
        <w:t>Office 2013, 23</w:t>
      </w:r>
    </w:p>
    <w:p w:rsidR="009E51DE" w:rsidRDefault="009E51DE">
      <w:pPr>
        <w:pStyle w:val="Index1"/>
        <w:tabs>
          <w:tab w:val="right" w:pos="5030"/>
        </w:tabs>
        <w:rPr>
          <w:noProof/>
        </w:rPr>
      </w:pPr>
      <w:r>
        <w:rPr>
          <w:noProof/>
        </w:rPr>
        <w:t>Office 2016 pro Mac Standard, 25</w:t>
      </w:r>
    </w:p>
    <w:p w:rsidR="009E51DE" w:rsidRDefault="009E51DE">
      <w:pPr>
        <w:pStyle w:val="Index1"/>
        <w:tabs>
          <w:tab w:val="right" w:pos="5030"/>
        </w:tabs>
        <w:rPr>
          <w:noProof/>
        </w:rPr>
      </w:pPr>
      <w:r w:rsidRPr="00472622">
        <w:rPr>
          <w:noProof/>
          <w:lang w:val="pt-BR"/>
        </w:rPr>
        <w:t>Office 365 A1</w:t>
      </w:r>
      <w:r>
        <w:rPr>
          <w:noProof/>
        </w:rPr>
        <w:t>, 65</w:t>
      </w:r>
    </w:p>
    <w:p w:rsidR="009E51DE" w:rsidRDefault="009E51DE">
      <w:pPr>
        <w:pStyle w:val="Index1"/>
        <w:tabs>
          <w:tab w:val="right" w:pos="5030"/>
        </w:tabs>
        <w:rPr>
          <w:noProof/>
        </w:rPr>
      </w:pPr>
      <w:r w:rsidRPr="00472622">
        <w:rPr>
          <w:noProof/>
          <w:lang w:val="pt-BR"/>
        </w:rPr>
        <w:t>Office 365 A3</w:t>
      </w:r>
      <w:r>
        <w:rPr>
          <w:noProof/>
        </w:rPr>
        <w:t>, 65</w:t>
      </w:r>
    </w:p>
    <w:p w:rsidR="009E51DE" w:rsidRDefault="009E51DE">
      <w:pPr>
        <w:pStyle w:val="Index1"/>
        <w:tabs>
          <w:tab w:val="right" w:pos="5030"/>
        </w:tabs>
        <w:rPr>
          <w:noProof/>
        </w:rPr>
      </w:pPr>
      <w:r w:rsidRPr="00472622">
        <w:rPr>
          <w:noProof/>
          <w:lang w:val="pt-BR"/>
        </w:rPr>
        <w:t>Office 365 A5</w:t>
      </w:r>
      <w:r>
        <w:rPr>
          <w:noProof/>
        </w:rPr>
        <w:t>, 65</w:t>
      </w:r>
    </w:p>
    <w:p w:rsidR="009E51DE" w:rsidRDefault="009E51DE">
      <w:pPr>
        <w:pStyle w:val="Index1"/>
        <w:tabs>
          <w:tab w:val="right" w:pos="5030"/>
        </w:tabs>
        <w:rPr>
          <w:noProof/>
        </w:rPr>
      </w:pPr>
      <w:r>
        <w:rPr>
          <w:noProof/>
        </w:rPr>
        <w:t>Office 365 Advanced Compliance, 68</w:t>
      </w:r>
    </w:p>
    <w:p w:rsidR="009E51DE" w:rsidRDefault="009E51DE">
      <w:pPr>
        <w:pStyle w:val="Index1"/>
        <w:tabs>
          <w:tab w:val="right" w:pos="5030"/>
        </w:tabs>
        <w:rPr>
          <w:noProof/>
        </w:rPr>
      </w:pPr>
      <w:r>
        <w:rPr>
          <w:noProof/>
        </w:rPr>
        <w:t>Office 365 Advanced Threat Protection, 68</w:t>
      </w:r>
    </w:p>
    <w:p w:rsidR="009E51DE" w:rsidRDefault="009E51DE">
      <w:pPr>
        <w:pStyle w:val="Index1"/>
        <w:tabs>
          <w:tab w:val="right" w:pos="5030"/>
        </w:tabs>
        <w:rPr>
          <w:noProof/>
        </w:rPr>
      </w:pPr>
      <w:r>
        <w:rPr>
          <w:noProof/>
        </w:rPr>
        <w:t>Office 365 Business, 64</w:t>
      </w:r>
    </w:p>
    <w:p w:rsidR="009E51DE" w:rsidRDefault="009E51DE">
      <w:pPr>
        <w:pStyle w:val="Index1"/>
        <w:tabs>
          <w:tab w:val="right" w:pos="5030"/>
        </w:tabs>
        <w:rPr>
          <w:noProof/>
        </w:rPr>
      </w:pPr>
      <w:r>
        <w:rPr>
          <w:noProof/>
        </w:rPr>
        <w:t>Office 365 Business Essentials, 65</w:t>
      </w:r>
    </w:p>
    <w:p w:rsidR="009E51DE" w:rsidRDefault="009E51DE">
      <w:pPr>
        <w:pStyle w:val="Index1"/>
        <w:tabs>
          <w:tab w:val="right" w:pos="5030"/>
        </w:tabs>
        <w:rPr>
          <w:noProof/>
        </w:rPr>
      </w:pPr>
      <w:r>
        <w:rPr>
          <w:noProof/>
        </w:rPr>
        <w:t>Office 365 Business Premium, 65</w:t>
      </w:r>
    </w:p>
    <w:p w:rsidR="009E51DE" w:rsidRDefault="009E51DE">
      <w:pPr>
        <w:pStyle w:val="Index1"/>
        <w:tabs>
          <w:tab w:val="right" w:pos="5030"/>
        </w:tabs>
        <w:rPr>
          <w:noProof/>
        </w:rPr>
      </w:pPr>
      <w:r>
        <w:rPr>
          <w:noProof/>
        </w:rPr>
        <w:t>Office 365 Cloud App Security (licence na bázi předplatného podle počtu uživatelů), 67</w:t>
      </w:r>
    </w:p>
    <w:p w:rsidR="009E51DE" w:rsidRDefault="009E51DE">
      <w:pPr>
        <w:pStyle w:val="Index1"/>
        <w:tabs>
          <w:tab w:val="right" w:pos="5030"/>
        </w:tabs>
        <w:rPr>
          <w:noProof/>
        </w:rPr>
      </w:pPr>
      <w:r>
        <w:rPr>
          <w:noProof/>
        </w:rPr>
        <w:t>Office 365 Enterprise E1, 17, 66</w:t>
      </w:r>
    </w:p>
    <w:p w:rsidR="009E51DE" w:rsidRDefault="009E51DE">
      <w:pPr>
        <w:pStyle w:val="Index1"/>
        <w:tabs>
          <w:tab w:val="right" w:pos="5030"/>
        </w:tabs>
        <w:rPr>
          <w:noProof/>
        </w:rPr>
      </w:pPr>
      <w:r>
        <w:rPr>
          <w:noProof/>
        </w:rPr>
        <w:t>Office 365 Enterprise E1 a Microsoft Intune, 17</w:t>
      </w:r>
    </w:p>
    <w:p w:rsidR="009E51DE" w:rsidRDefault="009E51DE">
      <w:pPr>
        <w:pStyle w:val="Index1"/>
        <w:tabs>
          <w:tab w:val="right" w:pos="5030"/>
        </w:tabs>
        <w:rPr>
          <w:noProof/>
        </w:rPr>
      </w:pPr>
      <w:r w:rsidRPr="00472622">
        <w:rPr>
          <w:noProof/>
          <w:lang w:val="pt-BR"/>
        </w:rPr>
        <w:t>Office 365 Enterprise E1 z krytí SA</w:t>
      </w:r>
      <w:r>
        <w:rPr>
          <w:noProof/>
        </w:rPr>
        <w:t>, 66</w:t>
      </w:r>
    </w:p>
    <w:p w:rsidR="009E51DE" w:rsidRDefault="009E51DE">
      <w:pPr>
        <w:pStyle w:val="Index1"/>
        <w:tabs>
          <w:tab w:val="right" w:pos="5030"/>
        </w:tabs>
        <w:rPr>
          <w:noProof/>
        </w:rPr>
      </w:pPr>
      <w:r>
        <w:rPr>
          <w:noProof/>
        </w:rPr>
        <w:t>Office 365 Enterprise E3, 17, 66</w:t>
      </w:r>
    </w:p>
    <w:p w:rsidR="009E51DE" w:rsidRDefault="009E51DE">
      <w:pPr>
        <w:pStyle w:val="Index1"/>
        <w:tabs>
          <w:tab w:val="right" w:pos="5030"/>
        </w:tabs>
        <w:rPr>
          <w:noProof/>
        </w:rPr>
      </w:pPr>
      <w:r>
        <w:rPr>
          <w:noProof/>
        </w:rPr>
        <w:t>Office 365 Enterprise E3 a Microsoft Intune, 17</w:t>
      </w:r>
    </w:p>
    <w:p w:rsidR="009E51DE" w:rsidRDefault="009E51DE">
      <w:pPr>
        <w:pStyle w:val="Index1"/>
        <w:tabs>
          <w:tab w:val="right" w:pos="5030"/>
        </w:tabs>
        <w:rPr>
          <w:noProof/>
        </w:rPr>
      </w:pPr>
      <w:r w:rsidRPr="00472622">
        <w:rPr>
          <w:noProof/>
          <w:lang w:val="pt-BR"/>
        </w:rPr>
        <w:t>Office 365 Enterprise E3 z krytí SA</w:t>
      </w:r>
      <w:r>
        <w:rPr>
          <w:noProof/>
        </w:rPr>
        <w:t>, 66</w:t>
      </w:r>
    </w:p>
    <w:p w:rsidR="009E51DE" w:rsidRDefault="009E51DE">
      <w:pPr>
        <w:pStyle w:val="Index1"/>
        <w:tabs>
          <w:tab w:val="right" w:pos="5030"/>
        </w:tabs>
        <w:rPr>
          <w:noProof/>
        </w:rPr>
      </w:pPr>
      <w:r w:rsidRPr="00472622">
        <w:rPr>
          <w:noProof/>
          <w:lang w:val="pt-BR"/>
        </w:rPr>
        <w:t>Office 365 Enterprise E4</w:t>
      </w:r>
      <w:r>
        <w:rPr>
          <w:noProof/>
        </w:rPr>
        <w:t>, 66</w:t>
      </w:r>
    </w:p>
    <w:p w:rsidR="009E51DE" w:rsidRDefault="009E51DE">
      <w:pPr>
        <w:pStyle w:val="Index1"/>
        <w:tabs>
          <w:tab w:val="right" w:pos="5030"/>
        </w:tabs>
        <w:rPr>
          <w:noProof/>
        </w:rPr>
      </w:pPr>
      <w:r w:rsidRPr="00472622">
        <w:rPr>
          <w:noProof/>
          <w:lang w:val="pt-BR"/>
        </w:rPr>
        <w:t>Office 365 Enterprise E4 z krytí SA</w:t>
      </w:r>
      <w:r>
        <w:rPr>
          <w:noProof/>
        </w:rPr>
        <w:t>, 66</w:t>
      </w:r>
    </w:p>
    <w:p w:rsidR="009E51DE" w:rsidRDefault="009E51DE">
      <w:pPr>
        <w:pStyle w:val="Index1"/>
        <w:tabs>
          <w:tab w:val="right" w:pos="5030"/>
        </w:tabs>
        <w:rPr>
          <w:noProof/>
        </w:rPr>
      </w:pPr>
      <w:r>
        <w:rPr>
          <w:noProof/>
        </w:rPr>
        <w:t>Office 365 Enterprise E5, 17</w:t>
      </w:r>
    </w:p>
    <w:p w:rsidR="009E51DE" w:rsidRDefault="009E51DE">
      <w:pPr>
        <w:pStyle w:val="Index1"/>
        <w:tabs>
          <w:tab w:val="right" w:pos="5030"/>
        </w:tabs>
        <w:rPr>
          <w:noProof/>
        </w:rPr>
      </w:pPr>
      <w:r>
        <w:rPr>
          <w:noProof/>
        </w:rPr>
        <w:t>Office 365 Enterprise E5 a Microsoft Intune, 17</w:t>
      </w:r>
    </w:p>
    <w:p w:rsidR="009E51DE" w:rsidRDefault="009E51DE">
      <w:pPr>
        <w:pStyle w:val="Index1"/>
        <w:tabs>
          <w:tab w:val="right" w:pos="5030"/>
        </w:tabs>
        <w:rPr>
          <w:noProof/>
        </w:rPr>
      </w:pPr>
      <w:r w:rsidRPr="00472622">
        <w:rPr>
          <w:noProof/>
          <w:lang w:val="pt-BR"/>
        </w:rPr>
        <w:t>Office 365 Enterprise E5 z krytí SA</w:t>
      </w:r>
      <w:r>
        <w:rPr>
          <w:noProof/>
        </w:rPr>
        <w:t>, 66</w:t>
      </w:r>
    </w:p>
    <w:p w:rsidR="009E51DE" w:rsidRDefault="009E51DE">
      <w:pPr>
        <w:pStyle w:val="Index1"/>
        <w:tabs>
          <w:tab w:val="right" w:pos="5030"/>
        </w:tabs>
        <w:rPr>
          <w:noProof/>
        </w:rPr>
      </w:pPr>
      <w:r>
        <w:rPr>
          <w:noProof/>
        </w:rPr>
        <w:t>Office 365 Enterprise F1, 66</w:t>
      </w:r>
    </w:p>
    <w:p w:rsidR="009E51DE" w:rsidRDefault="009E51DE">
      <w:pPr>
        <w:pStyle w:val="Index1"/>
        <w:tabs>
          <w:tab w:val="right" w:pos="5030"/>
        </w:tabs>
        <w:rPr>
          <w:noProof/>
        </w:rPr>
      </w:pPr>
      <w:r>
        <w:rPr>
          <w:noProof/>
        </w:rPr>
        <w:t>Office 365 Extra File Storage 1 GB, 70</w:t>
      </w:r>
    </w:p>
    <w:p w:rsidR="009E51DE" w:rsidRDefault="009E51DE">
      <w:pPr>
        <w:pStyle w:val="Index1"/>
        <w:tabs>
          <w:tab w:val="right" w:pos="5030"/>
        </w:tabs>
        <w:rPr>
          <w:noProof/>
        </w:rPr>
      </w:pPr>
      <w:r>
        <w:rPr>
          <w:noProof/>
        </w:rPr>
        <w:t>Office 365 Midsize Business, 66</w:t>
      </w:r>
    </w:p>
    <w:p w:rsidR="009E51DE" w:rsidRDefault="009E51DE">
      <w:pPr>
        <w:pStyle w:val="Index1"/>
        <w:tabs>
          <w:tab w:val="right" w:pos="5030"/>
        </w:tabs>
        <w:rPr>
          <w:noProof/>
        </w:rPr>
      </w:pPr>
      <w:r>
        <w:rPr>
          <w:noProof/>
        </w:rPr>
        <w:t>Office 365 ProPlus, 64</w:t>
      </w:r>
    </w:p>
    <w:p w:rsidR="009E51DE" w:rsidRDefault="009E51DE">
      <w:pPr>
        <w:pStyle w:val="Index1"/>
        <w:tabs>
          <w:tab w:val="right" w:pos="5030"/>
        </w:tabs>
        <w:rPr>
          <w:noProof/>
        </w:rPr>
      </w:pPr>
      <w:r>
        <w:rPr>
          <w:noProof/>
        </w:rPr>
        <w:t>Office 365 ProPlus z krytí SA, 64</w:t>
      </w:r>
    </w:p>
    <w:p w:rsidR="009E51DE" w:rsidRDefault="009E51DE">
      <w:pPr>
        <w:pStyle w:val="Index1"/>
        <w:tabs>
          <w:tab w:val="right" w:pos="5030"/>
        </w:tabs>
        <w:rPr>
          <w:noProof/>
        </w:rPr>
      </w:pPr>
      <w:r>
        <w:rPr>
          <w:noProof/>
        </w:rPr>
        <w:t>Office 365 Threat Intelligence, 68</w:t>
      </w:r>
    </w:p>
    <w:p w:rsidR="009E51DE" w:rsidRDefault="009E51DE">
      <w:pPr>
        <w:pStyle w:val="Index1"/>
        <w:tabs>
          <w:tab w:val="right" w:pos="5030"/>
        </w:tabs>
        <w:rPr>
          <w:noProof/>
        </w:rPr>
      </w:pPr>
      <w:r>
        <w:rPr>
          <w:noProof/>
        </w:rPr>
        <w:t>Office Home &amp; Student 2013 RT – komerční užívání, 23</w:t>
      </w:r>
    </w:p>
    <w:p w:rsidR="009E51DE" w:rsidRDefault="009E51DE">
      <w:pPr>
        <w:pStyle w:val="Index1"/>
        <w:tabs>
          <w:tab w:val="right" w:pos="5030"/>
        </w:tabs>
        <w:rPr>
          <w:noProof/>
        </w:rPr>
      </w:pPr>
      <w:r>
        <w:rPr>
          <w:noProof/>
        </w:rPr>
        <w:t>Office Multi Language Pack, 64, 66</w:t>
      </w:r>
    </w:p>
    <w:p w:rsidR="009E51DE" w:rsidRDefault="009E51DE">
      <w:pPr>
        <w:pStyle w:val="Index1"/>
        <w:tabs>
          <w:tab w:val="right" w:pos="5030"/>
        </w:tabs>
        <w:rPr>
          <w:noProof/>
        </w:rPr>
      </w:pPr>
      <w:r>
        <w:rPr>
          <w:noProof/>
        </w:rPr>
        <w:t>Office Multi Language Pack 2013, 23</w:t>
      </w:r>
    </w:p>
    <w:p w:rsidR="009E51DE" w:rsidRDefault="009E51DE">
      <w:pPr>
        <w:pStyle w:val="Index1"/>
        <w:tabs>
          <w:tab w:val="right" w:pos="5030"/>
        </w:tabs>
        <w:rPr>
          <w:noProof/>
        </w:rPr>
      </w:pPr>
      <w:r>
        <w:rPr>
          <w:noProof/>
        </w:rPr>
        <w:t>Office Online, 64</w:t>
      </w:r>
    </w:p>
    <w:p w:rsidR="009E51DE" w:rsidRDefault="009E51DE">
      <w:pPr>
        <w:pStyle w:val="Index1"/>
        <w:tabs>
          <w:tab w:val="right" w:pos="5030"/>
        </w:tabs>
        <w:rPr>
          <w:noProof/>
        </w:rPr>
      </w:pPr>
      <w:r>
        <w:rPr>
          <w:noProof/>
        </w:rPr>
        <w:t>Office Online pro službu Office 365, 85</w:t>
      </w:r>
    </w:p>
    <w:p w:rsidR="009E51DE" w:rsidRDefault="009E51DE">
      <w:pPr>
        <w:pStyle w:val="Index1"/>
        <w:tabs>
          <w:tab w:val="right" w:pos="5030"/>
        </w:tabs>
        <w:rPr>
          <w:noProof/>
        </w:rPr>
      </w:pPr>
      <w:r>
        <w:rPr>
          <w:noProof/>
        </w:rPr>
        <w:t>Office pro Mac 2011, 25</w:t>
      </w:r>
    </w:p>
    <w:p w:rsidR="009E51DE" w:rsidRDefault="009E51DE">
      <w:pPr>
        <w:pStyle w:val="Index1"/>
        <w:tabs>
          <w:tab w:val="right" w:pos="5030"/>
        </w:tabs>
        <w:rPr>
          <w:noProof/>
        </w:rPr>
      </w:pPr>
      <w:r>
        <w:rPr>
          <w:noProof/>
        </w:rPr>
        <w:t>Office pro Mac Standard, 85</w:t>
      </w:r>
    </w:p>
    <w:p w:rsidR="009E51DE" w:rsidRDefault="009E51DE">
      <w:pPr>
        <w:pStyle w:val="Index1"/>
        <w:tabs>
          <w:tab w:val="right" w:pos="5030"/>
        </w:tabs>
        <w:rPr>
          <w:noProof/>
        </w:rPr>
      </w:pPr>
      <w:r>
        <w:rPr>
          <w:noProof/>
        </w:rPr>
        <w:t>Office Professional Plus, 64, 85, 92</w:t>
      </w:r>
    </w:p>
    <w:p w:rsidR="009E51DE" w:rsidRDefault="009E51DE">
      <w:pPr>
        <w:pStyle w:val="Index1"/>
        <w:tabs>
          <w:tab w:val="right" w:pos="5030"/>
        </w:tabs>
        <w:rPr>
          <w:noProof/>
        </w:rPr>
      </w:pPr>
      <w:r>
        <w:rPr>
          <w:noProof/>
        </w:rPr>
        <w:t>Office Professional Plus 2013, 64</w:t>
      </w:r>
    </w:p>
    <w:p w:rsidR="009E51DE" w:rsidRDefault="009E51DE">
      <w:pPr>
        <w:pStyle w:val="Index1"/>
        <w:tabs>
          <w:tab w:val="right" w:pos="5030"/>
        </w:tabs>
        <w:rPr>
          <w:noProof/>
        </w:rPr>
      </w:pPr>
      <w:r>
        <w:rPr>
          <w:noProof/>
        </w:rPr>
        <w:t>Office Professional Plus 2016, 23, 39</w:t>
      </w:r>
    </w:p>
    <w:p w:rsidR="009E51DE" w:rsidRDefault="009E51DE">
      <w:pPr>
        <w:pStyle w:val="Index1"/>
        <w:tabs>
          <w:tab w:val="right" w:pos="5030"/>
        </w:tabs>
        <w:rPr>
          <w:noProof/>
        </w:rPr>
      </w:pPr>
      <w:r>
        <w:rPr>
          <w:noProof/>
        </w:rPr>
        <w:t>Office Standard, 64, 85, 92</w:t>
      </w:r>
    </w:p>
    <w:p w:rsidR="009E51DE" w:rsidRDefault="009E51DE">
      <w:pPr>
        <w:pStyle w:val="Index1"/>
        <w:tabs>
          <w:tab w:val="right" w:pos="5030"/>
        </w:tabs>
        <w:rPr>
          <w:noProof/>
        </w:rPr>
      </w:pPr>
      <w:r>
        <w:rPr>
          <w:noProof/>
        </w:rPr>
        <w:t>Office Standard 2016, 23</w:t>
      </w:r>
    </w:p>
    <w:p w:rsidR="009E51DE" w:rsidRDefault="009E51DE">
      <w:pPr>
        <w:pStyle w:val="Index1"/>
        <w:tabs>
          <w:tab w:val="right" w:pos="5030"/>
        </w:tabs>
        <w:rPr>
          <w:noProof/>
        </w:rPr>
      </w:pPr>
      <w:r>
        <w:rPr>
          <w:noProof/>
        </w:rPr>
        <w:t>OneDrive for Business Plan 1, 69</w:t>
      </w:r>
    </w:p>
    <w:p w:rsidR="009E51DE" w:rsidRDefault="009E51DE">
      <w:pPr>
        <w:pStyle w:val="Index1"/>
        <w:tabs>
          <w:tab w:val="right" w:pos="5030"/>
        </w:tabs>
        <w:rPr>
          <w:noProof/>
        </w:rPr>
      </w:pPr>
      <w:r>
        <w:rPr>
          <w:noProof/>
        </w:rPr>
        <w:t>OneDrive for Business Plan 2, 69</w:t>
      </w:r>
    </w:p>
    <w:p w:rsidR="009E51DE" w:rsidRDefault="009E51DE">
      <w:pPr>
        <w:pStyle w:val="Index1"/>
        <w:tabs>
          <w:tab w:val="right" w:pos="5030"/>
        </w:tabs>
        <w:rPr>
          <w:noProof/>
        </w:rPr>
      </w:pPr>
      <w:r>
        <w:rPr>
          <w:noProof/>
        </w:rPr>
        <w:t>Operations Management and Security</w:t>
      </w:r>
    </w:p>
    <w:p w:rsidR="009E51DE" w:rsidRDefault="009E51DE">
      <w:pPr>
        <w:pStyle w:val="Index2"/>
        <w:tabs>
          <w:tab w:val="right" w:pos="5030"/>
        </w:tabs>
        <w:rPr>
          <w:noProof/>
        </w:rPr>
      </w:pPr>
      <w:r>
        <w:rPr>
          <w:noProof/>
        </w:rPr>
        <w:t>Automatizace a ovládání, 56</w:t>
      </w:r>
    </w:p>
    <w:p w:rsidR="009E51DE" w:rsidRDefault="009E51DE">
      <w:pPr>
        <w:pStyle w:val="Index2"/>
        <w:tabs>
          <w:tab w:val="right" w:pos="5030"/>
        </w:tabs>
        <w:rPr>
          <w:noProof/>
        </w:rPr>
      </w:pPr>
      <w:r>
        <w:rPr>
          <w:noProof/>
        </w:rPr>
        <w:t>Insights and Analytics, 56</w:t>
      </w:r>
    </w:p>
    <w:p w:rsidR="009E51DE" w:rsidRDefault="009E51DE">
      <w:pPr>
        <w:pStyle w:val="Index2"/>
        <w:tabs>
          <w:tab w:val="right" w:pos="5030"/>
        </w:tabs>
        <w:rPr>
          <w:noProof/>
        </w:rPr>
      </w:pPr>
      <w:r>
        <w:rPr>
          <w:noProof/>
        </w:rPr>
        <w:t>Zabezpečení a dodržování předpisů, 56</w:t>
      </w:r>
    </w:p>
    <w:p w:rsidR="009E51DE" w:rsidRDefault="009E51DE">
      <w:pPr>
        <w:pStyle w:val="Index2"/>
        <w:tabs>
          <w:tab w:val="right" w:pos="5030"/>
        </w:tabs>
        <w:rPr>
          <w:noProof/>
        </w:rPr>
      </w:pPr>
      <w:r>
        <w:rPr>
          <w:noProof/>
        </w:rPr>
        <w:t>Záloha a obnovení při zhroucení, 56</w:t>
      </w:r>
    </w:p>
    <w:p w:rsidR="009E51DE" w:rsidRDefault="009E51DE">
      <w:pPr>
        <w:pStyle w:val="Index1"/>
        <w:tabs>
          <w:tab w:val="right" w:pos="5030"/>
        </w:tabs>
        <w:rPr>
          <w:noProof/>
        </w:rPr>
      </w:pPr>
      <w:r>
        <w:rPr>
          <w:noProof/>
        </w:rPr>
        <w:t>Operations Management and Security E1, 56</w:t>
      </w:r>
    </w:p>
    <w:p w:rsidR="009E51DE" w:rsidRDefault="009E51DE">
      <w:pPr>
        <w:pStyle w:val="Index1"/>
        <w:tabs>
          <w:tab w:val="right" w:pos="5030"/>
        </w:tabs>
        <w:rPr>
          <w:noProof/>
        </w:rPr>
      </w:pPr>
      <w:r>
        <w:rPr>
          <w:noProof/>
        </w:rPr>
        <w:t>Operations Management and Security E1 z krytí SA, 56</w:t>
      </w:r>
    </w:p>
    <w:p w:rsidR="009E51DE" w:rsidRDefault="009E51DE">
      <w:pPr>
        <w:pStyle w:val="Index1"/>
        <w:tabs>
          <w:tab w:val="right" w:pos="5030"/>
        </w:tabs>
        <w:rPr>
          <w:noProof/>
        </w:rPr>
      </w:pPr>
      <w:r>
        <w:rPr>
          <w:noProof/>
        </w:rPr>
        <w:t>Operations Management and Security E2, 56</w:t>
      </w:r>
    </w:p>
    <w:p w:rsidR="009E51DE" w:rsidRDefault="009E51DE">
      <w:pPr>
        <w:pStyle w:val="Index1"/>
        <w:tabs>
          <w:tab w:val="right" w:pos="5030"/>
        </w:tabs>
        <w:rPr>
          <w:noProof/>
        </w:rPr>
      </w:pPr>
      <w:r>
        <w:rPr>
          <w:noProof/>
        </w:rPr>
        <w:t>Operations Management and Security E2 z krytí SA, 56</w:t>
      </w:r>
    </w:p>
    <w:p w:rsidR="009E51DE" w:rsidRDefault="009E51DE">
      <w:pPr>
        <w:pStyle w:val="Index1"/>
        <w:tabs>
          <w:tab w:val="right" w:pos="5030"/>
        </w:tabs>
        <w:rPr>
          <w:noProof/>
        </w:rPr>
      </w:pPr>
      <w:r>
        <w:rPr>
          <w:noProof/>
        </w:rPr>
        <w:t>Outlook 2016, 23</w:t>
      </w:r>
    </w:p>
    <w:p w:rsidR="009E51DE" w:rsidRDefault="009E51DE">
      <w:pPr>
        <w:pStyle w:val="Index1"/>
        <w:tabs>
          <w:tab w:val="right" w:pos="5030"/>
        </w:tabs>
        <w:rPr>
          <w:noProof/>
        </w:rPr>
      </w:pPr>
      <w:r>
        <w:rPr>
          <w:noProof/>
        </w:rPr>
        <w:t>Outlook 2016 pro Mac, 25</w:t>
      </w:r>
    </w:p>
    <w:p w:rsidR="009E51DE" w:rsidRDefault="009E51DE">
      <w:pPr>
        <w:pStyle w:val="Index1"/>
        <w:tabs>
          <w:tab w:val="right" w:pos="5030"/>
        </w:tabs>
        <w:rPr>
          <w:noProof/>
        </w:rPr>
      </w:pPr>
      <w:r>
        <w:rPr>
          <w:noProof/>
        </w:rPr>
        <w:t>Phone System, 70</w:t>
      </w:r>
    </w:p>
    <w:p w:rsidR="009E51DE" w:rsidRDefault="009E51DE">
      <w:pPr>
        <w:pStyle w:val="Index1"/>
        <w:tabs>
          <w:tab w:val="right" w:pos="5030"/>
        </w:tabs>
        <w:rPr>
          <w:noProof/>
        </w:rPr>
      </w:pPr>
      <w:r>
        <w:rPr>
          <w:noProof/>
        </w:rPr>
        <w:t>Plán aplikační služby Azure, 56</w:t>
      </w:r>
    </w:p>
    <w:p w:rsidR="009E51DE" w:rsidRDefault="009E51DE">
      <w:pPr>
        <w:pStyle w:val="Index1"/>
        <w:tabs>
          <w:tab w:val="right" w:pos="5030"/>
        </w:tabs>
        <w:rPr>
          <w:noProof/>
        </w:rPr>
      </w:pPr>
      <w:r>
        <w:rPr>
          <w:noProof/>
        </w:rPr>
        <w:t>Plán prediktivní údržby 1 sady IoT, 56</w:t>
      </w:r>
    </w:p>
    <w:p w:rsidR="009E51DE" w:rsidRDefault="009E51DE">
      <w:pPr>
        <w:pStyle w:val="Index1"/>
        <w:tabs>
          <w:tab w:val="right" w:pos="5030"/>
        </w:tabs>
        <w:rPr>
          <w:noProof/>
        </w:rPr>
      </w:pPr>
      <w:r>
        <w:rPr>
          <w:noProof/>
        </w:rPr>
        <w:t>Plán prediktivní údržby 2 sady IoT, 56</w:t>
      </w:r>
    </w:p>
    <w:p w:rsidR="009E51DE" w:rsidRDefault="009E51DE">
      <w:pPr>
        <w:pStyle w:val="Index1"/>
        <w:tabs>
          <w:tab w:val="right" w:pos="5030"/>
        </w:tabs>
        <w:rPr>
          <w:noProof/>
        </w:rPr>
      </w:pPr>
      <w:r>
        <w:rPr>
          <w:noProof/>
        </w:rPr>
        <w:t>Plán pro službu Microsoft Azure StorSimple 8100 prodloužení, 56</w:t>
      </w:r>
    </w:p>
    <w:p w:rsidR="009E51DE" w:rsidRDefault="009E51DE">
      <w:pPr>
        <w:pStyle w:val="Index1"/>
        <w:tabs>
          <w:tab w:val="right" w:pos="5030"/>
        </w:tabs>
        <w:rPr>
          <w:noProof/>
        </w:rPr>
      </w:pPr>
      <w:r>
        <w:rPr>
          <w:noProof/>
        </w:rPr>
        <w:t>Plán pro službu Microsoft Azure StorSimple 8600 prodloužení (žádné zařízení), 56</w:t>
      </w:r>
    </w:p>
    <w:p w:rsidR="009E51DE" w:rsidRDefault="009E51DE">
      <w:pPr>
        <w:pStyle w:val="Index1"/>
        <w:tabs>
          <w:tab w:val="right" w:pos="5030"/>
        </w:tabs>
        <w:rPr>
          <w:noProof/>
        </w:rPr>
      </w:pPr>
      <w:r>
        <w:rPr>
          <w:noProof/>
        </w:rPr>
        <w:t>Plán pro službu Microsoft Azure StorSimple se zařízením (8100 zařízení), 56</w:t>
      </w:r>
    </w:p>
    <w:p w:rsidR="009E51DE" w:rsidRDefault="009E51DE">
      <w:pPr>
        <w:pStyle w:val="Index1"/>
        <w:tabs>
          <w:tab w:val="right" w:pos="5030"/>
        </w:tabs>
        <w:rPr>
          <w:noProof/>
        </w:rPr>
      </w:pPr>
      <w:r>
        <w:rPr>
          <w:noProof/>
        </w:rPr>
        <w:t>Plán pro službu Microsoft Azure StorSimple se zařízením (8600 zařízení), 56</w:t>
      </w:r>
    </w:p>
    <w:p w:rsidR="009E51DE" w:rsidRDefault="009E51DE">
      <w:pPr>
        <w:pStyle w:val="Index1"/>
        <w:tabs>
          <w:tab w:val="right" w:pos="5030"/>
        </w:tabs>
        <w:rPr>
          <w:noProof/>
        </w:rPr>
      </w:pPr>
      <w:r>
        <w:rPr>
          <w:noProof/>
        </w:rPr>
        <w:t>Plán pro službu Microsoft Dynamics 365 Customer Engagement, Enterprise Edition, 61</w:t>
      </w:r>
    </w:p>
    <w:p w:rsidR="009E51DE" w:rsidRDefault="009E51DE">
      <w:pPr>
        <w:pStyle w:val="Index1"/>
        <w:tabs>
          <w:tab w:val="right" w:pos="5030"/>
        </w:tabs>
        <w:rPr>
          <w:noProof/>
        </w:rPr>
      </w:pPr>
      <w:r>
        <w:rPr>
          <w:noProof/>
        </w:rPr>
        <w:t>Plán pro službu Microsoft Dynamics 365 Unified, Enterprise Edition, 61</w:t>
      </w:r>
    </w:p>
    <w:p w:rsidR="009E51DE" w:rsidRDefault="009E51DE">
      <w:pPr>
        <w:pStyle w:val="Index1"/>
        <w:tabs>
          <w:tab w:val="right" w:pos="5030"/>
        </w:tabs>
        <w:rPr>
          <w:noProof/>
        </w:rPr>
      </w:pPr>
      <w:r>
        <w:rPr>
          <w:noProof/>
        </w:rPr>
        <w:t>Plán vzdáleného monitorování 1 sady IoT, 56</w:t>
      </w:r>
    </w:p>
    <w:p w:rsidR="009E51DE" w:rsidRDefault="009E51DE">
      <w:pPr>
        <w:pStyle w:val="Index1"/>
        <w:tabs>
          <w:tab w:val="right" w:pos="5030"/>
        </w:tabs>
        <w:rPr>
          <w:noProof/>
        </w:rPr>
      </w:pPr>
      <w:r>
        <w:rPr>
          <w:noProof/>
        </w:rPr>
        <w:t>Plán vzdáleného monitorování 2 sady IoT, 56</w:t>
      </w:r>
    </w:p>
    <w:p w:rsidR="009E51DE" w:rsidRDefault="009E51DE">
      <w:pPr>
        <w:pStyle w:val="Index1"/>
        <w:tabs>
          <w:tab w:val="right" w:pos="5030"/>
        </w:tabs>
        <w:rPr>
          <w:noProof/>
        </w:rPr>
      </w:pPr>
      <w:r>
        <w:rPr>
          <w:noProof/>
        </w:rPr>
        <w:t>Platformy MSDN, 39</w:t>
      </w:r>
    </w:p>
    <w:p w:rsidR="009E51DE" w:rsidRDefault="009E51DE">
      <w:pPr>
        <w:pStyle w:val="Index1"/>
        <w:tabs>
          <w:tab w:val="right" w:pos="5030"/>
        </w:tabs>
        <w:rPr>
          <w:noProof/>
        </w:rPr>
      </w:pPr>
      <w:r>
        <w:rPr>
          <w:noProof/>
        </w:rPr>
        <w:t>Power BI Premium EM1, 72</w:t>
      </w:r>
    </w:p>
    <w:p w:rsidR="009E51DE" w:rsidRDefault="009E51DE">
      <w:pPr>
        <w:pStyle w:val="Index1"/>
        <w:tabs>
          <w:tab w:val="right" w:pos="5030"/>
        </w:tabs>
        <w:rPr>
          <w:noProof/>
        </w:rPr>
      </w:pPr>
      <w:r>
        <w:rPr>
          <w:noProof/>
        </w:rPr>
        <w:t>Power BI Premium EM1 A, 72</w:t>
      </w:r>
    </w:p>
    <w:p w:rsidR="009E51DE" w:rsidRDefault="009E51DE">
      <w:pPr>
        <w:pStyle w:val="Index1"/>
        <w:tabs>
          <w:tab w:val="right" w:pos="5030"/>
        </w:tabs>
        <w:rPr>
          <w:noProof/>
        </w:rPr>
      </w:pPr>
      <w:r>
        <w:rPr>
          <w:noProof/>
        </w:rPr>
        <w:t>Power BI Premium EM2, 72</w:t>
      </w:r>
    </w:p>
    <w:p w:rsidR="009E51DE" w:rsidRDefault="009E51DE">
      <w:pPr>
        <w:pStyle w:val="Index1"/>
        <w:tabs>
          <w:tab w:val="right" w:pos="5030"/>
        </w:tabs>
        <w:rPr>
          <w:noProof/>
        </w:rPr>
      </w:pPr>
      <w:r>
        <w:rPr>
          <w:noProof/>
        </w:rPr>
        <w:t>Power BI Premium EM2 A, 72</w:t>
      </w:r>
    </w:p>
    <w:p w:rsidR="009E51DE" w:rsidRDefault="009E51DE">
      <w:pPr>
        <w:pStyle w:val="Index1"/>
        <w:tabs>
          <w:tab w:val="right" w:pos="5030"/>
        </w:tabs>
        <w:rPr>
          <w:noProof/>
        </w:rPr>
      </w:pPr>
      <w:r>
        <w:rPr>
          <w:noProof/>
        </w:rPr>
        <w:t>Power BI Premium EM3, 72</w:t>
      </w:r>
    </w:p>
    <w:p w:rsidR="009E51DE" w:rsidRDefault="009E51DE">
      <w:pPr>
        <w:pStyle w:val="Index1"/>
        <w:tabs>
          <w:tab w:val="right" w:pos="5030"/>
        </w:tabs>
        <w:rPr>
          <w:noProof/>
        </w:rPr>
      </w:pPr>
      <w:r>
        <w:rPr>
          <w:noProof/>
        </w:rPr>
        <w:t>Power BI Premium EM3 A, 72</w:t>
      </w:r>
    </w:p>
    <w:p w:rsidR="009E51DE" w:rsidRDefault="009E51DE">
      <w:pPr>
        <w:pStyle w:val="Index1"/>
        <w:tabs>
          <w:tab w:val="right" w:pos="5030"/>
        </w:tabs>
        <w:rPr>
          <w:noProof/>
        </w:rPr>
      </w:pPr>
      <w:r>
        <w:rPr>
          <w:noProof/>
        </w:rPr>
        <w:t>Power BI Premium Promo, 72</w:t>
      </w:r>
    </w:p>
    <w:p w:rsidR="009E51DE" w:rsidRDefault="009E51DE">
      <w:pPr>
        <w:pStyle w:val="Index1"/>
        <w:tabs>
          <w:tab w:val="right" w:pos="5030"/>
        </w:tabs>
        <w:rPr>
          <w:noProof/>
        </w:rPr>
      </w:pPr>
      <w:r>
        <w:rPr>
          <w:noProof/>
        </w:rPr>
        <w:t>Power BI Pro, 72</w:t>
      </w:r>
    </w:p>
    <w:p w:rsidR="009E51DE" w:rsidRDefault="009E51DE">
      <w:pPr>
        <w:pStyle w:val="Index1"/>
        <w:tabs>
          <w:tab w:val="right" w:pos="5030"/>
        </w:tabs>
        <w:rPr>
          <w:noProof/>
        </w:rPr>
      </w:pPr>
      <w:r>
        <w:rPr>
          <w:noProof/>
        </w:rPr>
        <w:t>Power BI Pro A, 72</w:t>
      </w:r>
    </w:p>
    <w:p w:rsidR="009E51DE" w:rsidRDefault="009E51DE">
      <w:pPr>
        <w:pStyle w:val="Index1"/>
        <w:tabs>
          <w:tab w:val="right" w:pos="5030"/>
        </w:tabs>
        <w:rPr>
          <w:noProof/>
        </w:rPr>
      </w:pPr>
      <w:r>
        <w:rPr>
          <w:noProof/>
        </w:rPr>
        <w:t>Power BI Report Server, 32</w:t>
      </w:r>
    </w:p>
    <w:p w:rsidR="009E51DE" w:rsidRDefault="009E51DE">
      <w:pPr>
        <w:pStyle w:val="Index1"/>
        <w:tabs>
          <w:tab w:val="right" w:pos="5030"/>
        </w:tabs>
        <w:rPr>
          <w:noProof/>
        </w:rPr>
      </w:pPr>
      <w:r>
        <w:rPr>
          <w:noProof/>
        </w:rPr>
        <w:t>PowerPoint 2016, 23</w:t>
      </w:r>
    </w:p>
    <w:p w:rsidR="009E51DE" w:rsidRDefault="009E51DE">
      <w:pPr>
        <w:pStyle w:val="Index1"/>
        <w:tabs>
          <w:tab w:val="right" w:pos="5030"/>
        </w:tabs>
        <w:rPr>
          <w:noProof/>
        </w:rPr>
      </w:pPr>
      <w:r>
        <w:rPr>
          <w:noProof/>
        </w:rPr>
        <w:t>PowerPoint 2016 pro Mac, 25</w:t>
      </w:r>
    </w:p>
    <w:p w:rsidR="009E51DE" w:rsidRDefault="009E51DE">
      <w:pPr>
        <w:pStyle w:val="Index1"/>
        <w:tabs>
          <w:tab w:val="right" w:pos="5030"/>
        </w:tabs>
        <w:rPr>
          <w:noProof/>
        </w:rPr>
      </w:pPr>
      <w:r>
        <w:rPr>
          <w:noProof/>
        </w:rPr>
        <w:t>Prémiová podpora pro Microsoft Azure StorSimple, 57</w:t>
      </w:r>
    </w:p>
    <w:p w:rsidR="009E51DE" w:rsidRDefault="009E51DE">
      <w:pPr>
        <w:pStyle w:val="Index1"/>
        <w:tabs>
          <w:tab w:val="right" w:pos="5030"/>
        </w:tabs>
        <w:rPr>
          <w:noProof/>
        </w:rPr>
      </w:pPr>
      <w:r>
        <w:rPr>
          <w:noProof/>
        </w:rPr>
        <w:t>Přímá podpora pro Azure Active Professional, 57</w:t>
      </w:r>
    </w:p>
    <w:p w:rsidR="009E51DE" w:rsidRDefault="009E51DE">
      <w:pPr>
        <w:pStyle w:val="Index1"/>
        <w:tabs>
          <w:tab w:val="right" w:pos="5030"/>
        </w:tabs>
        <w:rPr>
          <w:noProof/>
        </w:rPr>
      </w:pPr>
      <w:r>
        <w:rPr>
          <w:noProof/>
        </w:rPr>
        <w:t>Přístup k Windows 10 Enterprise Virtual Desktop E3 na uživatele, 42</w:t>
      </w:r>
    </w:p>
    <w:p w:rsidR="009E51DE" w:rsidRDefault="009E51DE">
      <w:pPr>
        <w:pStyle w:val="Index1"/>
        <w:tabs>
          <w:tab w:val="right" w:pos="5030"/>
        </w:tabs>
        <w:rPr>
          <w:noProof/>
        </w:rPr>
      </w:pPr>
      <w:r>
        <w:rPr>
          <w:noProof/>
        </w:rPr>
        <w:t>Přístup k Windows 10 Enterprise Virtual Desktop E3 na zařízení, 42</w:t>
      </w:r>
    </w:p>
    <w:p w:rsidR="009E51DE" w:rsidRDefault="009E51DE">
      <w:pPr>
        <w:pStyle w:val="Index1"/>
        <w:tabs>
          <w:tab w:val="right" w:pos="5030"/>
        </w:tabs>
        <w:rPr>
          <w:noProof/>
        </w:rPr>
      </w:pPr>
      <w:r>
        <w:rPr>
          <w:noProof/>
        </w:rPr>
        <w:t>Přístup k Windows 10 Enterprise Virtual Desktop E5 na uživatele, 42</w:t>
      </w:r>
    </w:p>
    <w:p w:rsidR="009E51DE" w:rsidRDefault="009E51DE">
      <w:pPr>
        <w:pStyle w:val="Index1"/>
        <w:tabs>
          <w:tab w:val="right" w:pos="5030"/>
        </w:tabs>
        <w:rPr>
          <w:noProof/>
        </w:rPr>
      </w:pPr>
      <w:r>
        <w:rPr>
          <w:noProof/>
        </w:rPr>
        <w:t>Přístup k Windows 10 Enterprise Virtual Desktop E5 na zařízení, 42</w:t>
      </w:r>
    </w:p>
    <w:p w:rsidR="009E51DE" w:rsidRDefault="009E51DE">
      <w:pPr>
        <w:pStyle w:val="Index1"/>
        <w:tabs>
          <w:tab w:val="right" w:pos="5030"/>
        </w:tabs>
        <w:rPr>
          <w:noProof/>
        </w:rPr>
      </w:pPr>
      <w:r>
        <w:rPr>
          <w:noProof/>
        </w:rPr>
        <w:t>Project 2013, 27</w:t>
      </w:r>
    </w:p>
    <w:p w:rsidR="009E51DE" w:rsidRDefault="009E51DE">
      <w:pPr>
        <w:pStyle w:val="Index1"/>
        <w:tabs>
          <w:tab w:val="right" w:pos="5030"/>
        </w:tabs>
        <w:rPr>
          <w:noProof/>
        </w:rPr>
      </w:pPr>
      <w:r>
        <w:rPr>
          <w:noProof/>
        </w:rPr>
        <w:t>Project Online Essentials, 69</w:t>
      </w:r>
    </w:p>
    <w:p w:rsidR="009E51DE" w:rsidRDefault="009E51DE">
      <w:pPr>
        <w:pStyle w:val="Index1"/>
        <w:tabs>
          <w:tab w:val="right" w:pos="5030"/>
        </w:tabs>
        <w:rPr>
          <w:noProof/>
        </w:rPr>
      </w:pPr>
      <w:r>
        <w:rPr>
          <w:noProof/>
        </w:rPr>
        <w:t>Project Online Premium, 69</w:t>
      </w:r>
    </w:p>
    <w:p w:rsidR="009E51DE" w:rsidRDefault="009E51DE">
      <w:pPr>
        <w:pStyle w:val="Index1"/>
        <w:tabs>
          <w:tab w:val="right" w:pos="5030"/>
        </w:tabs>
        <w:rPr>
          <w:noProof/>
        </w:rPr>
      </w:pPr>
      <w:r>
        <w:rPr>
          <w:noProof/>
        </w:rPr>
        <w:t>Project Online Premium z krytí, 69</w:t>
      </w:r>
    </w:p>
    <w:p w:rsidR="009E51DE" w:rsidRDefault="009E51DE">
      <w:pPr>
        <w:pStyle w:val="Index1"/>
        <w:tabs>
          <w:tab w:val="right" w:pos="5030"/>
        </w:tabs>
        <w:rPr>
          <w:noProof/>
        </w:rPr>
      </w:pPr>
      <w:r>
        <w:rPr>
          <w:noProof/>
        </w:rPr>
        <w:t>Project Online Professional, 69</w:t>
      </w:r>
    </w:p>
    <w:p w:rsidR="009E51DE" w:rsidRDefault="009E51DE">
      <w:pPr>
        <w:pStyle w:val="Index1"/>
        <w:tabs>
          <w:tab w:val="right" w:pos="5030"/>
        </w:tabs>
        <w:rPr>
          <w:noProof/>
        </w:rPr>
      </w:pPr>
      <w:r>
        <w:rPr>
          <w:noProof/>
        </w:rPr>
        <w:t>Project Online Professional z krytí, 69</w:t>
      </w:r>
    </w:p>
    <w:p w:rsidR="009E51DE" w:rsidRDefault="009E51DE">
      <w:pPr>
        <w:pStyle w:val="Index1"/>
        <w:tabs>
          <w:tab w:val="right" w:pos="5030"/>
        </w:tabs>
        <w:rPr>
          <w:noProof/>
        </w:rPr>
      </w:pPr>
      <w:r>
        <w:rPr>
          <w:noProof/>
        </w:rPr>
        <w:t>Project Professional, 92</w:t>
      </w:r>
    </w:p>
    <w:p w:rsidR="009E51DE" w:rsidRDefault="009E51DE">
      <w:pPr>
        <w:pStyle w:val="Index1"/>
        <w:tabs>
          <w:tab w:val="right" w:pos="5030"/>
        </w:tabs>
        <w:rPr>
          <w:noProof/>
        </w:rPr>
      </w:pPr>
      <w:r>
        <w:rPr>
          <w:noProof/>
        </w:rPr>
        <w:lastRenderedPageBreak/>
        <w:t>Project Professional 2016, 23</w:t>
      </w:r>
    </w:p>
    <w:p w:rsidR="009E51DE" w:rsidRDefault="009E51DE">
      <w:pPr>
        <w:pStyle w:val="Index1"/>
        <w:tabs>
          <w:tab w:val="right" w:pos="5030"/>
        </w:tabs>
        <w:rPr>
          <w:noProof/>
        </w:rPr>
      </w:pPr>
      <w:r>
        <w:rPr>
          <w:noProof/>
        </w:rPr>
        <w:t>Project Server 2016, 23, 27</w:t>
      </w:r>
    </w:p>
    <w:p w:rsidR="009E51DE" w:rsidRDefault="009E51DE">
      <w:pPr>
        <w:pStyle w:val="Index1"/>
        <w:tabs>
          <w:tab w:val="right" w:pos="5030"/>
        </w:tabs>
        <w:rPr>
          <w:noProof/>
        </w:rPr>
      </w:pPr>
      <w:r>
        <w:rPr>
          <w:noProof/>
        </w:rPr>
        <w:t>Project Standard, 86, 92</w:t>
      </w:r>
    </w:p>
    <w:p w:rsidR="009E51DE" w:rsidRDefault="009E51DE">
      <w:pPr>
        <w:pStyle w:val="Index1"/>
        <w:tabs>
          <w:tab w:val="right" w:pos="5030"/>
        </w:tabs>
        <w:rPr>
          <w:noProof/>
        </w:rPr>
      </w:pPr>
      <w:r>
        <w:rPr>
          <w:noProof/>
        </w:rPr>
        <w:t>Project Standard 2016, 23</w:t>
      </w:r>
    </w:p>
    <w:p w:rsidR="009E51DE" w:rsidRDefault="009E51DE">
      <w:pPr>
        <w:pStyle w:val="Index1"/>
        <w:tabs>
          <w:tab w:val="right" w:pos="5030"/>
        </w:tabs>
        <w:rPr>
          <w:noProof/>
        </w:rPr>
      </w:pPr>
      <w:r>
        <w:rPr>
          <w:noProof/>
        </w:rPr>
        <w:t>Publisher 2016, 23</w:t>
      </w:r>
    </w:p>
    <w:p w:rsidR="009E51DE" w:rsidRDefault="009E51DE">
      <w:pPr>
        <w:pStyle w:val="Index1"/>
        <w:tabs>
          <w:tab w:val="right" w:pos="5030"/>
        </w:tabs>
        <w:rPr>
          <w:noProof/>
        </w:rPr>
      </w:pPr>
      <w:r>
        <w:rPr>
          <w:noProof/>
        </w:rPr>
        <w:t>Rozhraní API Microsoft Translator, 55</w:t>
      </w:r>
    </w:p>
    <w:p w:rsidR="009E51DE" w:rsidRDefault="009E51DE">
      <w:pPr>
        <w:pStyle w:val="Index1"/>
        <w:tabs>
          <w:tab w:val="right" w:pos="5030"/>
        </w:tabs>
        <w:rPr>
          <w:noProof/>
        </w:rPr>
      </w:pPr>
      <w:r>
        <w:rPr>
          <w:noProof/>
        </w:rPr>
        <w:t>Sada Core CAL Suite, 16</w:t>
      </w:r>
    </w:p>
    <w:p w:rsidR="009E51DE" w:rsidRDefault="009E51DE">
      <w:pPr>
        <w:pStyle w:val="Index1"/>
        <w:tabs>
          <w:tab w:val="right" w:pos="5030"/>
        </w:tabs>
        <w:rPr>
          <w:noProof/>
        </w:rPr>
      </w:pPr>
      <w:r>
        <w:rPr>
          <w:noProof/>
        </w:rPr>
        <w:t>Sada Enterprise CAL Suite, 16</w:t>
      </w:r>
    </w:p>
    <w:p w:rsidR="009E51DE" w:rsidRDefault="009E51DE">
      <w:pPr>
        <w:pStyle w:val="Index1"/>
        <w:tabs>
          <w:tab w:val="right" w:pos="5030"/>
        </w:tabs>
        <w:rPr>
          <w:noProof/>
        </w:rPr>
      </w:pPr>
      <w:r>
        <w:rPr>
          <w:noProof/>
        </w:rPr>
        <w:t>Sada Microsoft 365 Education A3 s licencí Core CAL, 58</w:t>
      </w:r>
    </w:p>
    <w:p w:rsidR="009E51DE" w:rsidRDefault="009E51DE">
      <w:pPr>
        <w:pStyle w:val="Index1"/>
        <w:tabs>
          <w:tab w:val="right" w:pos="5030"/>
        </w:tabs>
        <w:rPr>
          <w:noProof/>
        </w:rPr>
      </w:pPr>
      <w:r>
        <w:rPr>
          <w:noProof/>
        </w:rPr>
        <w:t>Sada Windows Embedded 8 Standard Enterprise Kit (sada po 100), 42</w:t>
      </w:r>
    </w:p>
    <w:p w:rsidR="009E51DE" w:rsidRDefault="009E51DE">
      <w:pPr>
        <w:pStyle w:val="Index1"/>
        <w:tabs>
          <w:tab w:val="right" w:pos="5030"/>
        </w:tabs>
        <w:rPr>
          <w:noProof/>
        </w:rPr>
      </w:pPr>
      <w:r>
        <w:rPr>
          <w:noProof/>
        </w:rPr>
        <w:t>SharePoint Online, 85</w:t>
      </w:r>
    </w:p>
    <w:p w:rsidR="009E51DE" w:rsidRDefault="009E51DE">
      <w:pPr>
        <w:pStyle w:val="Index1"/>
        <w:tabs>
          <w:tab w:val="right" w:pos="5030"/>
        </w:tabs>
        <w:rPr>
          <w:noProof/>
        </w:rPr>
      </w:pPr>
      <w:r>
        <w:rPr>
          <w:noProof/>
        </w:rPr>
        <w:t>SharePoint Online Plan 1, 70</w:t>
      </w:r>
    </w:p>
    <w:p w:rsidR="009E51DE" w:rsidRDefault="009E51DE">
      <w:pPr>
        <w:pStyle w:val="Index1"/>
        <w:tabs>
          <w:tab w:val="right" w:pos="5030"/>
        </w:tabs>
        <w:rPr>
          <w:noProof/>
        </w:rPr>
      </w:pPr>
      <w:r>
        <w:rPr>
          <w:noProof/>
        </w:rPr>
        <w:t>SharePoint Online Plan 1 nebo 2, 28</w:t>
      </w:r>
    </w:p>
    <w:p w:rsidR="009E51DE" w:rsidRDefault="009E51DE">
      <w:pPr>
        <w:pStyle w:val="Index1"/>
        <w:tabs>
          <w:tab w:val="right" w:pos="5030"/>
        </w:tabs>
        <w:rPr>
          <w:noProof/>
        </w:rPr>
      </w:pPr>
      <w:r>
        <w:rPr>
          <w:noProof/>
        </w:rPr>
        <w:t>SharePoint Online Plan 2, 28, 70</w:t>
      </w:r>
    </w:p>
    <w:p w:rsidR="009E51DE" w:rsidRDefault="009E51DE">
      <w:pPr>
        <w:pStyle w:val="Index1"/>
        <w:tabs>
          <w:tab w:val="right" w:pos="5030"/>
        </w:tabs>
        <w:rPr>
          <w:noProof/>
        </w:rPr>
      </w:pPr>
      <w:r>
        <w:rPr>
          <w:noProof/>
        </w:rPr>
        <w:t>SharePoint Server, 59, 90</w:t>
      </w:r>
    </w:p>
    <w:p w:rsidR="009E51DE" w:rsidRDefault="009E51DE">
      <w:pPr>
        <w:pStyle w:val="Index1"/>
        <w:tabs>
          <w:tab w:val="right" w:pos="5030"/>
        </w:tabs>
        <w:rPr>
          <w:noProof/>
        </w:rPr>
      </w:pPr>
      <w:r>
        <w:rPr>
          <w:noProof/>
        </w:rPr>
        <w:t>SharePoint Server 2013, 28</w:t>
      </w:r>
    </w:p>
    <w:p w:rsidR="009E51DE" w:rsidRDefault="009E51DE">
      <w:pPr>
        <w:pStyle w:val="Index1"/>
        <w:tabs>
          <w:tab w:val="right" w:pos="5030"/>
        </w:tabs>
        <w:rPr>
          <w:noProof/>
        </w:rPr>
      </w:pPr>
      <w:r>
        <w:rPr>
          <w:noProof/>
        </w:rPr>
        <w:t>SharePoint Server 2016, 28</w:t>
      </w:r>
    </w:p>
    <w:p w:rsidR="009E51DE" w:rsidRDefault="009E51DE">
      <w:pPr>
        <w:pStyle w:val="Index1"/>
        <w:tabs>
          <w:tab w:val="right" w:pos="5030"/>
        </w:tabs>
        <w:rPr>
          <w:noProof/>
        </w:rPr>
      </w:pPr>
      <w:r>
        <w:rPr>
          <w:noProof/>
        </w:rPr>
        <w:t>Skype for Business Online Plan 1, 29, 70</w:t>
      </w:r>
    </w:p>
    <w:p w:rsidR="009E51DE" w:rsidRDefault="009E51DE">
      <w:pPr>
        <w:pStyle w:val="Index1"/>
        <w:tabs>
          <w:tab w:val="right" w:pos="5030"/>
        </w:tabs>
        <w:rPr>
          <w:noProof/>
        </w:rPr>
      </w:pPr>
      <w:r>
        <w:rPr>
          <w:noProof/>
        </w:rPr>
        <w:t>Skype for Business Online Plan 2, 29, 70</w:t>
      </w:r>
    </w:p>
    <w:p w:rsidR="009E51DE" w:rsidRDefault="009E51DE">
      <w:pPr>
        <w:pStyle w:val="Index1"/>
        <w:tabs>
          <w:tab w:val="right" w:pos="5030"/>
        </w:tabs>
        <w:rPr>
          <w:noProof/>
        </w:rPr>
      </w:pPr>
      <w:r>
        <w:rPr>
          <w:noProof/>
        </w:rPr>
        <w:t>Skype for Business Server, 59</w:t>
      </w:r>
    </w:p>
    <w:p w:rsidR="009E51DE" w:rsidRDefault="009E51DE">
      <w:pPr>
        <w:pStyle w:val="Index1"/>
        <w:tabs>
          <w:tab w:val="right" w:pos="5030"/>
        </w:tabs>
        <w:rPr>
          <w:noProof/>
        </w:rPr>
      </w:pPr>
      <w:r>
        <w:rPr>
          <w:noProof/>
        </w:rPr>
        <w:t>Skype for Business Server 2015, 29</w:t>
      </w:r>
    </w:p>
    <w:p w:rsidR="009E51DE" w:rsidRDefault="009E51DE">
      <w:pPr>
        <w:pStyle w:val="Index1"/>
        <w:tabs>
          <w:tab w:val="right" w:pos="5030"/>
        </w:tabs>
        <w:rPr>
          <w:noProof/>
        </w:rPr>
      </w:pPr>
      <w:r>
        <w:rPr>
          <w:noProof/>
        </w:rPr>
        <w:t>Skype for Business Server 2016, 23</w:t>
      </w:r>
    </w:p>
    <w:p w:rsidR="009E51DE" w:rsidRDefault="009E51DE">
      <w:pPr>
        <w:pStyle w:val="Index1"/>
        <w:tabs>
          <w:tab w:val="right" w:pos="5030"/>
        </w:tabs>
        <w:rPr>
          <w:noProof/>
        </w:rPr>
      </w:pPr>
      <w:r>
        <w:rPr>
          <w:noProof/>
        </w:rPr>
        <w:t>Služba importu pro službu Office 365, 68</w:t>
      </w:r>
    </w:p>
    <w:p w:rsidR="009E51DE" w:rsidRDefault="009E51DE">
      <w:pPr>
        <w:pStyle w:val="Index1"/>
        <w:tabs>
          <w:tab w:val="right" w:pos="5030"/>
        </w:tabs>
        <w:rPr>
          <w:noProof/>
        </w:rPr>
      </w:pPr>
      <w:r>
        <w:rPr>
          <w:noProof/>
        </w:rPr>
        <w:t>Služba Office 365 Enterprise E5 (licence na bázi předplatného podle počtu uživatelů), 66</w:t>
      </w:r>
    </w:p>
    <w:p w:rsidR="009E51DE" w:rsidRDefault="009E51DE">
      <w:pPr>
        <w:pStyle w:val="Index1"/>
        <w:tabs>
          <w:tab w:val="right" w:pos="5030"/>
        </w:tabs>
        <w:rPr>
          <w:noProof/>
        </w:rPr>
      </w:pPr>
      <w:r>
        <w:rPr>
          <w:noProof/>
        </w:rPr>
        <w:t>službami platformy Microsoft Azure, 93</w:t>
      </w:r>
    </w:p>
    <w:p w:rsidR="009E51DE" w:rsidRDefault="009E51DE">
      <w:pPr>
        <w:pStyle w:val="Index1"/>
        <w:tabs>
          <w:tab w:val="right" w:pos="5030"/>
        </w:tabs>
        <w:rPr>
          <w:noProof/>
        </w:rPr>
      </w:pPr>
      <w:r>
        <w:rPr>
          <w:noProof/>
        </w:rPr>
        <w:t>Služby Microsoft Azure, 55</w:t>
      </w:r>
    </w:p>
    <w:p w:rsidR="009E51DE" w:rsidRDefault="009E51DE">
      <w:pPr>
        <w:pStyle w:val="Index1"/>
        <w:tabs>
          <w:tab w:val="right" w:pos="5030"/>
        </w:tabs>
        <w:rPr>
          <w:noProof/>
        </w:rPr>
      </w:pPr>
      <w:r>
        <w:rPr>
          <w:noProof/>
        </w:rPr>
        <w:t>SQL Parallel Data Warehouse, 86, 92</w:t>
      </w:r>
    </w:p>
    <w:p w:rsidR="009E51DE" w:rsidRDefault="009E51DE">
      <w:pPr>
        <w:pStyle w:val="Index1"/>
        <w:tabs>
          <w:tab w:val="right" w:pos="5030"/>
        </w:tabs>
        <w:rPr>
          <w:noProof/>
        </w:rPr>
      </w:pPr>
      <w:r>
        <w:rPr>
          <w:noProof/>
        </w:rPr>
        <w:t>SQL Server, 90</w:t>
      </w:r>
    </w:p>
    <w:p w:rsidR="009E51DE" w:rsidRDefault="009E51DE">
      <w:pPr>
        <w:pStyle w:val="Index1"/>
        <w:tabs>
          <w:tab w:val="right" w:pos="5030"/>
        </w:tabs>
        <w:rPr>
          <w:noProof/>
        </w:rPr>
      </w:pPr>
      <w:r>
        <w:rPr>
          <w:noProof/>
        </w:rPr>
        <w:t>SQL Server 2016, 30</w:t>
      </w:r>
    </w:p>
    <w:p w:rsidR="009E51DE" w:rsidRDefault="009E51DE">
      <w:pPr>
        <w:pStyle w:val="Index1"/>
        <w:tabs>
          <w:tab w:val="right" w:pos="5030"/>
        </w:tabs>
        <w:rPr>
          <w:noProof/>
        </w:rPr>
      </w:pPr>
      <w:r>
        <w:rPr>
          <w:noProof/>
        </w:rPr>
        <w:t>SQL Server 2017 Enterprise, 30</w:t>
      </w:r>
    </w:p>
    <w:p w:rsidR="009E51DE" w:rsidRDefault="009E51DE">
      <w:pPr>
        <w:pStyle w:val="Index1"/>
        <w:tabs>
          <w:tab w:val="right" w:pos="5030"/>
        </w:tabs>
        <w:rPr>
          <w:noProof/>
        </w:rPr>
      </w:pPr>
      <w:r>
        <w:rPr>
          <w:noProof/>
        </w:rPr>
        <w:t>SQL Server 2017 Enterprise Core, 30</w:t>
      </w:r>
    </w:p>
    <w:p w:rsidR="009E51DE" w:rsidRDefault="009E51DE">
      <w:pPr>
        <w:pStyle w:val="Index1"/>
        <w:tabs>
          <w:tab w:val="right" w:pos="5030"/>
        </w:tabs>
        <w:rPr>
          <w:noProof/>
        </w:rPr>
      </w:pPr>
      <w:r>
        <w:rPr>
          <w:noProof/>
        </w:rPr>
        <w:t>SQL Server 2017 Standard, 30</w:t>
      </w:r>
    </w:p>
    <w:p w:rsidR="009E51DE" w:rsidRDefault="009E51DE">
      <w:pPr>
        <w:pStyle w:val="Index1"/>
        <w:tabs>
          <w:tab w:val="right" w:pos="5030"/>
        </w:tabs>
        <w:rPr>
          <w:noProof/>
        </w:rPr>
      </w:pPr>
      <w:r>
        <w:rPr>
          <w:noProof/>
        </w:rPr>
        <w:t>SQL Server 2017 Standard Core, 30</w:t>
      </w:r>
    </w:p>
    <w:p w:rsidR="009E51DE" w:rsidRDefault="009E51DE">
      <w:pPr>
        <w:pStyle w:val="Index1"/>
        <w:tabs>
          <w:tab w:val="right" w:pos="5030"/>
        </w:tabs>
        <w:rPr>
          <w:noProof/>
        </w:rPr>
      </w:pPr>
      <w:r>
        <w:rPr>
          <w:noProof/>
        </w:rPr>
        <w:t>SQL Server Business Intelligence, 86, 92</w:t>
      </w:r>
    </w:p>
    <w:p w:rsidR="009E51DE" w:rsidRDefault="009E51DE">
      <w:pPr>
        <w:pStyle w:val="Index1"/>
        <w:tabs>
          <w:tab w:val="right" w:pos="5030"/>
        </w:tabs>
        <w:rPr>
          <w:noProof/>
        </w:rPr>
      </w:pPr>
      <w:r>
        <w:rPr>
          <w:noProof/>
        </w:rPr>
        <w:t>SQL Server Data Center, 86</w:t>
      </w:r>
    </w:p>
    <w:p w:rsidR="009E51DE" w:rsidRDefault="009E51DE">
      <w:pPr>
        <w:pStyle w:val="Index1"/>
        <w:tabs>
          <w:tab w:val="right" w:pos="5030"/>
        </w:tabs>
        <w:rPr>
          <w:noProof/>
        </w:rPr>
      </w:pPr>
      <w:r>
        <w:rPr>
          <w:noProof/>
        </w:rPr>
        <w:t>SQL Server Enterprise, 86</w:t>
      </w:r>
    </w:p>
    <w:p w:rsidR="009E51DE" w:rsidRDefault="009E51DE">
      <w:pPr>
        <w:pStyle w:val="Index1"/>
        <w:tabs>
          <w:tab w:val="right" w:pos="5030"/>
        </w:tabs>
        <w:rPr>
          <w:noProof/>
        </w:rPr>
      </w:pPr>
      <w:r>
        <w:rPr>
          <w:noProof/>
        </w:rPr>
        <w:t>SQL Server Standard, 92</w:t>
      </w:r>
    </w:p>
    <w:p w:rsidR="009E51DE" w:rsidRDefault="009E51DE">
      <w:pPr>
        <w:pStyle w:val="Index1"/>
        <w:tabs>
          <w:tab w:val="right" w:pos="5030"/>
        </w:tabs>
        <w:rPr>
          <w:noProof/>
        </w:rPr>
      </w:pPr>
      <w:r>
        <w:rPr>
          <w:noProof/>
        </w:rPr>
        <w:t>SQL Server, verze Standard, 86</w:t>
      </w:r>
    </w:p>
    <w:p w:rsidR="009E51DE" w:rsidRDefault="009E51DE">
      <w:pPr>
        <w:pStyle w:val="Index1"/>
        <w:tabs>
          <w:tab w:val="right" w:pos="5030"/>
        </w:tabs>
        <w:rPr>
          <w:noProof/>
        </w:rPr>
      </w:pPr>
      <w:r>
        <w:rPr>
          <w:noProof/>
        </w:rPr>
        <w:t>Standardní na prémiovou podporu pro Microsoft Azure StorSimple, 57</w:t>
      </w:r>
    </w:p>
    <w:p w:rsidR="009E51DE" w:rsidRDefault="009E51DE">
      <w:pPr>
        <w:pStyle w:val="Index1"/>
        <w:tabs>
          <w:tab w:val="right" w:pos="5030"/>
        </w:tabs>
        <w:rPr>
          <w:noProof/>
        </w:rPr>
      </w:pPr>
      <w:r>
        <w:rPr>
          <w:noProof/>
        </w:rPr>
        <w:t>Standardní podpora pro Azure Active, 57</w:t>
      </w:r>
    </w:p>
    <w:p w:rsidR="009E51DE" w:rsidRDefault="009E51DE">
      <w:pPr>
        <w:pStyle w:val="Index1"/>
        <w:tabs>
          <w:tab w:val="right" w:pos="5030"/>
        </w:tabs>
        <w:rPr>
          <w:noProof/>
        </w:rPr>
      </w:pPr>
      <w:r>
        <w:rPr>
          <w:noProof/>
        </w:rPr>
        <w:t>Standardní podpora pro Microsoft Azure StorSimple, 57</w:t>
      </w:r>
    </w:p>
    <w:p w:rsidR="009E51DE" w:rsidRDefault="009E51DE">
      <w:pPr>
        <w:pStyle w:val="Index1"/>
        <w:tabs>
          <w:tab w:val="right" w:pos="5030"/>
        </w:tabs>
        <w:rPr>
          <w:noProof/>
        </w:rPr>
      </w:pPr>
      <w:r>
        <w:rPr>
          <w:noProof/>
        </w:rPr>
        <w:t>System Center 2012 Client Management Suite, 34, 36, 37, 38</w:t>
      </w:r>
    </w:p>
    <w:p w:rsidR="009E51DE" w:rsidRDefault="009E51DE">
      <w:pPr>
        <w:pStyle w:val="Index1"/>
        <w:tabs>
          <w:tab w:val="right" w:pos="5030"/>
        </w:tabs>
        <w:rPr>
          <w:noProof/>
        </w:rPr>
      </w:pPr>
      <w:r>
        <w:rPr>
          <w:noProof/>
        </w:rPr>
        <w:t>System Center 2012 R2, 32</w:t>
      </w:r>
    </w:p>
    <w:p w:rsidR="009E51DE" w:rsidRDefault="009E51DE">
      <w:pPr>
        <w:pStyle w:val="Index1"/>
        <w:tabs>
          <w:tab w:val="right" w:pos="5030"/>
        </w:tabs>
        <w:rPr>
          <w:noProof/>
        </w:rPr>
      </w:pPr>
      <w:r>
        <w:rPr>
          <w:noProof/>
        </w:rPr>
        <w:t>System Center 2012 R2 Configuration Manager, 33</w:t>
      </w:r>
    </w:p>
    <w:p w:rsidR="009E51DE" w:rsidRDefault="009E51DE">
      <w:pPr>
        <w:pStyle w:val="Index1"/>
        <w:tabs>
          <w:tab w:val="right" w:pos="5030"/>
        </w:tabs>
        <w:rPr>
          <w:noProof/>
        </w:rPr>
      </w:pPr>
      <w:r>
        <w:rPr>
          <w:noProof/>
        </w:rPr>
        <w:t>System Center 2012 R2 Endpoint Protection, 35</w:t>
      </w:r>
    </w:p>
    <w:p w:rsidR="009E51DE" w:rsidRDefault="009E51DE">
      <w:pPr>
        <w:pStyle w:val="Index1"/>
        <w:tabs>
          <w:tab w:val="right" w:pos="5030"/>
        </w:tabs>
        <w:rPr>
          <w:noProof/>
        </w:rPr>
      </w:pPr>
      <w:r>
        <w:rPr>
          <w:noProof/>
        </w:rPr>
        <w:t>System Center 2016 Data Protection Manager, 34</w:t>
      </w:r>
    </w:p>
    <w:p w:rsidR="009E51DE" w:rsidRDefault="009E51DE">
      <w:pPr>
        <w:pStyle w:val="Index1"/>
        <w:tabs>
          <w:tab w:val="right" w:pos="5030"/>
        </w:tabs>
        <w:rPr>
          <w:noProof/>
        </w:rPr>
      </w:pPr>
      <w:r>
        <w:rPr>
          <w:noProof/>
        </w:rPr>
        <w:t>System Center 2016 Operations Manager, 36</w:t>
      </w:r>
    </w:p>
    <w:p w:rsidR="009E51DE" w:rsidRDefault="009E51DE">
      <w:pPr>
        <w:pStyle w:val="Index1"/>
        <w:tabs>
          <w:tab w:val="right" w:pos="5030"/>
        </w:tabs>
        <w:rPr>
          <w:noProof/>
        </w:rPr>
      </w:pPr>
      <w:r>
        <w:rPr>
          <w:noProof/>
        </w:rPr>
        <w:t>System Center 2016 Orchestrator, 37</w:t>
      </w:r>
    </w:p>
    <w:p w:rsidR="009E51DE" w:rsidRDefault="009E51DE">
      <w:pPr>
        <w:pStyle w:val="Index1"/>
        <w:tabs>
          <w:tab w:val="right" w:pos="5030"/>
        </w:tabs>
        <w:rPr>
          <w:noProof/>
        </w:rPr>
      </w:pPr>
      <w:r>
        <w:rPr>
          <w:noProof/>
        </w:rPr>
        <w:t>System Center 2016 Service Manager, 38</w:t>
      </w:r>
    </w:p>
    <w:p w:rsidR="009E51DE" w:rsidRDefault="009E51DE">
      <w:pPr>
        <w:pStyle w:val="Index1"/>
        <w:tabs>
          <w:tab w:val="right" w:pos="5030"/>
        </w:tabs>
        <w:rPr>
          <w:noProof/>
        </w:rPr>
      </w:pPr>
      <w:r>
        <w:rPr>
          <w:noProof/>
        </w:rPr>
        <w:t>System Center Datacenter, 90, 92</w:t>
      </w:r>
    </w:p>
    <w:p w:rsidR="009E51DE" w:rsidRDefault="009E51DE">
      <w:pPr>
        <w:pStyle w:val="Index1"/>
        <w:tabs>
          <w:tab w:val="right" w:pos="5030"/>
        </w:tabs>
        <w:rPr>
          <w:noProof/>
        </w:rPr>
      </w:pPr>
      <w:r>
        <w:rPr>
          <w:noProof/>
        </w:rPr>
        <w:t>System Center Datacenter (sady 2 jádrových licencí), 19</w:t>
      </w:r>
    </w:p>
    <w:p w:rsidR="009E51DE" w:rsidRDefault="009E51DE">
      <w:pPr>
        <w:pStyle w:val="Index1"/>
        <w:tabs>
          <w:tab w:val="right" w:pos="5030"/>
        </w:tabs>
        <w:rPr>
          <w:noProof/>
        </w:rPr>
      </w:pPr>
      <w:r>
        <w:rPr>
          <w:noProof/>
        </w:rPr>
        <w:t>System Center Endpoint Protection 1606, 35</w:t>
      </w:r>
    </w:p>
    <w:p w:rsidR="009E51DE" w:rsidRDefault="009E51DE">
      <w:pPr>
        <w:pStyle w:val="Index1"/>
        <w:tabs>
          <w:tab w:val="right" w:pos="5030"/>
        </w:tabs>
        <w:rPr>
          <w:noProof/>
        </w:rPr>
      </w:pPr>
      <w:r>
        <w:rPr>
          <w:noProof/>
        </w:rPr>
        <w:t>System Center Global Service Monitor, 33</w:t>
      </w:r>
    </w:p>
    <w:p w:rsidR="009E51DE" w:rsidRDefault="009E51DE">
      <w:pPr>
        <w:pStyle w:val="Index1"/>
        <w:tabs>
          <w:tab w:val="right" w:pos="5030"/>
        </w:tabs>
        <w:rPr>
          <w:noProof/>
        </w:rPr>
      </w:pPr>
      <w:r>
        <w:rPr>
          <w:noProof/>
        </w:rPr>
        <w:t>System Center Standard, 90, 92</w:t>
      </w:r>
    </w:p>
    <w:p w:rsidR="009E51DE" w:rsidRDefault="009E51DE">
      <w:pPr>
        <w:pStyle w:val="Index1"/>
        <w:tabs>
          <w:tab w:val="right" w:pos="5030"/>
        </w:tabs>
        <w:rPr>
          <w:noProof/>
        </w:rPr>
      </w:pPr>
      <w:r>
        <w:rPr>
          <w:noProof/>
        </w:rPr>
        <w:t>System Center Standard (sady 2 jádrových licencí), 19</w:t>
      </w:r>
    </w:p>
    <w:p w:rsidR="009E51DE" w:rsidRDefault="009E51DE">
      <w:pPr>
        <w:pStyle w:val="Index1"/>
        <w:tabs>
          <w:tab w:val="right" w:pos="5030"/>
        </w:tabs>
        <w:rPr>
          <w:noProof/>
        </w:rPr>
      </w:pPr>
      <w:r>
        <w:rPr>
          <w:noProof/>
        </w:rPr>
        <w:t>VDI, 38</w:t>
      </w:r>
    </w:p>
    <w:p w:rsidR="009E51DE" w:rsidRDefault="009E51DE">
      <w:pPr>
        <w:pStyle w:val="Index1"/>
        <w:tabs>
          <w:tab w:val="right" w:pos="5030"/>
        </w:tabs>
        <w:rPr>
          <w:noProof/>
        </w:rPr>
      </w:pPr>
      <w:r>
        <w:rPr>
          <w:noProof/>
        </w:rPr>
        <w:t>Visio 2016 Professional, 23</w:t>
      </w:r>
    </w:p>
    <w:p w:rsidR="009E51DE" w:rsidRDefault="009E51DE">
      <w:pPr>
        <w:pStyle w:val="Index1"/>
        <w:tabs>
          <w:tab w:val="right" w:pos="5030"/>
        </w:tabs>
        <w:rPr>
          <w:noProof/>
        </w:rPr>
      </w:pPr>
      <w:r>
        <w:rPr>
          <w:noProof/>
        </w:rPr>
        <w:t>Visio 2016 Standard, 23</w:t>
      </w:r>
    </w:p>
    <w:p w:rsidR="009E51DE" w:rsidRDefault="009E51DE">
      <w:pPr>
        <w:pStyle w:val="Index1"/>
        <w:tabs>
          <w:tab w:val="right" w:pos="5030"/>
        </w:tabs>
        <w:rPr>
          <w:noProof/>
        </w:rPr>
      </w:pPr>
      <w:r>
        <w:rPr>
          <w:noProof/>
        </w:rPr>
        <w:t>Visio Online Plan 1, 64</w:t>
      </w:r>
    </w:p>
    <w:p w:rsidR="009E51DE" w:rsidRDefault="009E51DE">
      <w:pPr>
        <w:pStyle w:val="Index1"/>
        <w:tabs>
          <w:tab w:val="right" w:pos="5030"/>
        </w:tabs>
        <w:rPr>
          <w:noProof/>
        </w:rPr>
      </w:pPr>
      <w:r>
        <w:rPr>
          <w:noProof/>
        </w:rPr>
        <w:t>Visio Online Plán 1 a 2 z krytí SA, 64</w:t>
      </w:r>
    </w:p>
    <w:p w:rsidR="009E51DE" w:rsidRDefault="009E51DE">
      <w:pPr>
        <w:pStyle w:val="Index1"/>
        <w:tabs>
          <w:tab w:val="right" w:pos="5030"/>
        </w:tabs>
        <w:rPr>
          <w:noProof/>
        </w:rPr>
      </w:pPr>
      <w:r>
        <w:rPr>
          <w:noProof/>
        </w:rPr>
        <w:t>Visio Online Plan 2, 64</w:t>
      </w:r>
    </w:p>
    <w:p w:rsidR="009E51DE" w:rsidRDefault="009E51DE">
      <w:pPr>
        <w:pStyle w:val="Index1"/>
        <w:tabs>
          <w:tab w:val="right" w:pos="5030"/>
        </w:tabs>
        <w:rPr>
          <w:noProof/>
        </w:rPr>
      </w:pPr>
      <w:r>
        <w:rPr>
          <w:noProof/>
        </w:rPr>
        <w:t>Visio Professional, 92</w:t>
      </w:r>
    </w:p>
    <w:p w:rsidR="009E51DE" w:rsidRDefault="009E51DE">
      <w:pPr>
        <w:pStyle w:val="Index1"/>
        <w:tabs>
          <w:tab w:val="right" w:pos="5030"/>
        </w:tabs>
        <w:rPr>
          <w:noProof/>
        </w:rPr>
      </w:pPr>
      <w:r>
        <w:rPr>
          <w:noProof/>
        </w:rPr>
        <w:t>Visio Standard, 86, 92</w:t>
      </w:r>
    </w:p>
    <w:p w:rsidR="009E51DE" w:rsidRDefault="009E51DE">
      <w:pPr>
        <w:pStyle w:val="Index1"/>
        <w:tabs>
          <w:tab w:val="right" w:pos="5030"/>
        </w:tabs>
        <w:rPr>
          <w:noProof/>
        </w:rPr>
      </w:pPr>
      <w:r>
        <w:rPr>
          <w:noProof/>
        </w:rPr>
        <w:t>Visual Studio 2015, 39</w:t>
      </w:r>
    </w:p>
    <w:p w:rsidR="009E51DE" w:rsidRDefault="009E51DE">
      <w:pPr>
        <w:pStyle w:val="Index1"/>
        <w:tabs>
          <w:tab w:val="right" w:pos="5030"/>
        </w:tabs>
        <w:rPr>
          <w:noProof/>
        </w:rPr>
      </w:pPr>
      <w:r>
        <w:rPr>
          <w:noProof/>
        </w:rPr>
        <w:t>Visual Studio Professional 2017, 39</w:t>
      </w:r>
    </w:p>
    <w:p w:rsidR="009E51DE" w:rsidRDefault="009E51DE">
      <w:pPr>
        <w:pStyle w:val="Index1"/>
        <w:tabs>
          <w:tab w:val="right" w:pos="5030"/>
        </w:tabs>
        <w:rPr>
          <w:noProof/>
        </w:rPr>
      </w:pPr>
      <w:r>
        <w:rPr>
          <w:noProof/>
        </w:rPr>
        <w:t>Visual Studio Team Foundation Server 2018 s technologií SQL Server 2017, 40</w:t>
      </w:r>
    </w:p>
    <w:p w:rsidR="009E51DE" w:rsidRDefault="009E51DE">
      <w:pPr>
        <w:pStyle w:val="Index1"/>
        <w:tabs>
          <w:tab w:val="right" w:pos="5030"/>
        </w:tabs>
        <w:rPr>
          <w:noProof/>
        </w:rPr>
      </w:pPr>
      <w:r>
        <w:rPr>
          <w:noProof/>
        </w:rPr>
        <w:t>Windows 10, 43</w:t>
      </w:r>
    </w:p>
    <w:p w:rsidR="009E51DE" w:rsidRDefault="009E51DE">
      <w:pPr>
        <w:pStyle w:val="Index1"/>
        <w:tabs>
          <w:tab w:val="right" w:pos="5030"/>
        </w:tabs>
        <w:rPr>
          <w:noProof/>
        </w:rPr>
      </w:pPr>
      <w:r>
        <w:rPr>
          <w:noProof/>
        </w:rPr>
        <w:t>Windows 10 Education, 42</w:t>
      </w:r>
    </w:p>
    <w:p w:rsidR="009E51DE" w:rsidRDefault="009E51DE">
      <w:pPr>
        <w:pStyle w:val="Index1"/>
        <w:tabs>
          <w:tab w:val="right" w:pos="5030"/>
        </w:tabs>
        <w:rPr>
          <w:noProof/>
        </w:rPr>
      </w:pPr>
      <w:r>
        <w:rPr>
          <w:noProof/>
        </w:rPr>
        <w:t>Windows 10 Education A3, 42</w:t>
      </w:r>
    </w:p>
    <w:p w:rsidR="009E51DE" w:rsidRDefault="009E51DE">
      <w:pPr>
        <w:pStyle w:val="Index1"/>
        <w:tabs>
          <w:tab w:val="right" w:pos="5030"/>
        </w:tabs>
        <w:rPr>
          <w:noProof/>
        </w:rPr>
      </w:pPr>
      <w:r>
        <w:rPr>
          <w:noProof/>
        </w:rPr>
        <w:t>Windows 10 Education A5, 42</w:t>
      </w:r>
    </w:p>
    <w:p w:rsidR="009E51DE" w:rsidRDefault="009E51DE">
      <w:pPr>
        <w:pStyle w:val="Index1"/>
        <w:tabs>
          <w:tab w:val="right" w:pos="5030"/>
        </w:tabs>
        <w:rPr>
          <w:noProof/>
        </w:rPr>
      </w:pPr>
      <w:r>
        <w:rPr>
          <w:noProof/>
        </w:rPr>
        <w:t>Windows 10 Education E3, 42</w:t>
      </w:r>
    </w:p>
    <w:p w:rsidR="009E51DE" w:rsidRDefault="009E51DE">
      <w:pPr>
        <w:pStyle w:val="Index1"/>
        <w:tabs>
          <w:tab w:val="right" w:pos="5030"/>
        </w:tabs>
        <w:rPr>
          <w:noProof/>
        </w:rPr>
      </w:pPr>
      <w:r>
        <w:rPr>
          <w:noProof/>
        </w:rPr>
        <w:t>Windows 10 Education E5, 42</w:t>
      </w:r>
    </w:p>
    <w:p w:rsidR="009E51DE" w:rsidRDefault="009E51DE">
      <w:pPr>
        <w:pStyle w:val="Index1"/>
        <w:tabs>
          <w:tab w:val="right" w:pos="5030"/>
        </w:tabs>
        <w:rPr>
          <w:noProof/>
        </w:rPr>
      </w:pPr>
      <w:r>
        <w:rPr>
          <w:noProof/>
        </w:rPr>
        <w:t>Windows 10 Education E5 (na zařízení), 42</w:t>
      </w:r>
    </w:p>
    <w:p w:rsidR="009E51DE" w:rsidRDefault="009E51DE">
      <w:pPr>
        <w:pStyle w:val="Index1"/>
        <w:tabs>
          <w:tab w:val="right" w:pos="5030"/>
        </w:tabs>
        <w:rPr>
          <w:noProof/>
        </w:rPr>
      </w:pPr>
      <w:r>
        <w:rPr>
          <w:noProof/>
        </w:rPr>
        <w:t>Windows 10 Enterprise E3 na uživatele (pouze lokální), 42</w:t>
      </w:r>
    </w:p>
    <w:p w:rsidR="009E51DE" w:rsidRDefault="009E51DE">
      <w:pPr>
        <w:pStyle w:val="Index1"/>
        <w:tabs>
          <w:tab w:val="right" w:pos="5030"/>
        </w:tabs>
        <w:rPr>
          <w:noProof/>
        </w:rPr>
      </w:pPr>
      <w:r>
        <w:rPr>
          <w:noProof/>
        </w:rPr>
        <w:t>Windows 10 Enterprise E3 na uživatele s krytím SA, 41</w:t>
      </w:r>
    </w:p>
    <w:p w:rsidR="009E51DE" w:rsidRDefault="009E51DE">
      <w:pPr>
        <w:pStyle w:val="Index1"/>
        <w:tabs>
          <w:tab w:val="right" w:pos="5030"/>
        </w:tabs>
        <w:rPr>
          <w:noProof/>
        </w:rPr>
      </w:pPr>
      <w:r>
        <w:rPr>
          <w:noProof/>
        </w:rPr>
        <w:t>Windows 10 Enterprise E3 na uživatele s krytím SA – z krytí SA, 41</w:t>
      </w:r>
    </w:p>
    <w:p w:rsidR="009E51DE" w:rsidRDefault="009E51DE">
      <w:pPr>
        <w:pStyle w:val="Index1"/>
        <w:tabs>
          <w:tab w:val="right" w:pos="5030"/>
        </w:tabs>
        <w:rPr>
          <w:noProof/>
        </w:rPr>
      </w:pPr>
      <w:r>
        <w:rPr>
          <w:noProof/>
        </w:rPr>
        <w:t>Windows 10 Enterprise E3 na zařízení s krytím SA, 41</w:t>
      </w:r>
    </w:p>
    <w:p w:rsidR="009E51DE" w:rsidRDefault="009E51DE">
      <w:pPr>
        <w:pStyle w:val="Index1"/>
        <w:tabs>
          <w:tab w:val="right" w:pos="5030"/>
        </w:tabs>
        <w:rPr>
          <w:noProof/>
        </w:rPr>
      </w:pPr>
      <w:r>
        <w:rPr>
          <w:noProof/>
        </w:rPr>
        <w:t>Windows 10 Enterprise E3/E5 na uživatele, 41</w:t>
      </w:r>
    </w:p>
    <w:p w:rsidR="009E51DE" w:rsidRDefault="009E51DE">
      <w:pPr>
        <w:pStyle w:val="Index1"/>
        <w:tabs>
          <w:tab w:val="right" w:pos="5030"/>
        </w:tabs>
        <w:rPr>
          <w:noProof/>
        </w:rPr>
      </w:pPr>
      <w:r>
        <w:rPr>
          <w:noProof/>
        </w:rPr>
        <w:t>Windows 10 Enterprise E5 na uživatele s krytím SA – z krytí SA, 42</w:t>
      </w:r>
    </w:p>
    <w:p w:rsidR="009E51DE" w:rsidRDefault="009E51DE">
      <w:pPr>
        <w:pStyle w:val="Index1"/>
        <w:tabs>
          <w:tab w:val="right" w:pos="5030"/>
        </w:tabs>
        <w:rPr>
          <w:noProof/>
        </w:rPr>
      </w:pPr>
      <w:r>
        <w:rPr>
          <w:noProof/>
        </w:rPr>
        <w:t>Windows 10 Enterprise E5 na zařízení nebo na uživatele s krytím SA, 42</w:t>
      </w:r>
    </w:p>
    <w:p w:rsidR="009E51DE" w:rsidRDefault="009E51DE">
      <w:pPr>
        <w:pStyle w:val="Index1"/>
        <w:tabs>
          <w:tab w:val="right" w:pos="5030"/>
        </w:tabs>
        <w:rPr>
          <w:noProof/>
        </w:rPr>
      </w:pPr>
      <w:r>
        <w:rPr>
          <w:noProof/>
        </w:rPr>
        <w:t>Windows 10 Enterprise LTSB (na zařízení), 41</w:t>
      </w:r>
    </w:p>
    <w:p w:rsidR="009E51DE" w:rsidRDefault="009E51DE">
      <w:pPr>
        <w:pStyle w:val="Index1"/>
        <w:tabs>
          <w:tab w:val="right" w:pos="5030"/>
        </w:tabs>
        <w:rPr>
          <w:noProof/>
        </w:rPr>
      </w:pPr>
      <w:r>
        <w:rPr>
          <w:noProof/>
        </w:rPr>
        <w:t>Windows 10 Enterprise LTSB 2015, 42</w:t>
      </w:r>
    </w:p>
    <w:p w:rsidR="009E51DE" w:rsidRDefault="009E51DE">
      <w:pPr>
        <w:pStyle w:val="Index1"/>
        <w:tabs>
          <w:tab w:val="right" w:pos="5030"/>
        </w:tabs>
        <w:rPr>
          <w:noProof/>
        </w:rPr>
      </w:pPr>
      <w:r>
        <w:rPr>
          <w:noProof/>
        </w:rPr>
        <w:t>Windows 10 IoT Enterprise, 43</w:t>
      </w:r>
    </w:p>
    <w:p w:rsidR="009E51DE" w:rsidRDefault="009E51DE">
      <w:pPr>
        <w:pStyle w:val="Index1"/>
        <w:tabs>
          <w:tab w:val="right" w:pos="5030"/>
        </w:tabs>
        <w:rPr>
          <w:noProof/>
        </w:rPr>
      </w:pPr>
      <w:r>
        <w:rPr>
          <w:noProof/>
        </w:rPr>
        <w:t>Windows 10 IoT Enterprise for Retail or Thin Clients, 43</w:t>
      </w:r>
    </w:p>
    <w:p w:rsidR="009E51DE" w:rsidRDefault="009E51DE">
      <w:pPr>
        <w:pStyle w:val="Index1"/>
        <w:tabs>
          <w:tab w:val="right" w:pos="5030"/>
        </w:tabs>
        <w:rPr>
          <w:noProof/>
        </w:rPr>
      </w:pPr>
      <w:r>
        <w:rPr>
          <w:noProof/>
        </w:rPr>
        <w:t>Windows 10 Pro, 41</w:t>
      </w:r>
    </w:p>
    <w:p w:rsidR="009E51DE" w:rsidRDefault="009E51DE">
      <w:pPr>
        <w:pStyle w:val="Index1"/>
        <w:tabs>
          <w:tab w:val="right" w:pos="5030"/>
        </w:tabs>
        <w:rPr>
          <w:noProof/>
        </w:rPr>
      </w:pPr>
      <w:r>
        <w:rPr>
          <w:noProof/>
        </w:rPr>
        <w:t>Windows 2000 Professional for Embedded Systems, 43</w:t>
      </w:r>
    </w:p>
    <w:p w:rsidR="009E51DE" w:rsidRDefault="009E51DE">
      <w:pPr>
        <w:pStyle w:val="Index1"/>
        <w:tabs>
          <w:tab w:val="right" w:pos="5030"/>
        </w:tabs>
        <w:rPr>
          <w:noProof/>
        </w:rPr>
      </w:pPr>
      <w:r>
        <w:rPr>
          <w:noProof/>
        </w:rPr>
        <w:t>Windows 7, 43</w:t>
      </w:r>
    </w:p>
    <w:p w:rsidR="009E51DE" w:rsidRDefault="009E51DE">
      <w:pPr>
        <w:pStyle w:val="Index1"/>
        <w:tabs>
          <w:tab w:val="right" w:pos="5030"/>
        </w:tabs>
        <w:rPr>
          <w:noProof/>
        </w:rPr>
      </w:pPr>
      <w:r>
        <w:rPr>
          <w:noProof/>
        </w:rPr>
        <w:t>Windows 7 Professional/Ultimate for Embedded Systems, 43</w:t>
      </w:r>
    </w:p>
    <w:p w:rsidR="009E51DE" w:rsidRDefault="009E51DE">
      <w:pPr>
        <w:pStyle w:val="Index1"/>
        <w:tabs>
          <w:tab w:val="right" w:pos="5030"/>
        </w:tabs>
        <w:rPr>
          <w:noProof/>
        </w:rPr>
      </w:pPr>
      <w:r>
        <w:rPr>
          <w:noProof/>
        </w:rPr>
        <w:t>Windows 8.1 Enterprise Sideloading, 42</w:t>
      </w:r>
    </w:p>
    <w:p w:rsidR="009E51DE" w:rsidRDefault="009E51DE">
      <w:pPr>
        <w:pStyle w:val="Index1"/>
        <w:tabs>
          <w:tab w:val="right" w:pos="5030"/>
        </w:tabs>
        <w:rPr>
          <w:noProof/>
        </w:rPr>
      </w:pPr>
      <w:r>
        <w:rPr>
          <w:noProof/>
        </w:rPr>
        <w:t>Windows 8/8.1, 43</w:t>
      </w:r>
    </w:p>
    <w:p w:rsidR="009E51DE" w:rsidRDefault="009E51DE">
      <w:pPr>
        <w:pStyle w:val="Index1"/>
        <w:tabs>
          <w:tab w:val="right" w:pos="5030"/>
        </w:tabs>
        <w:rPr>
          <w:noProof/>
        </w:rPr>
      </w:pPr>
      <w:r>
        <w:rPr>
          <w:noProof/>
        </w:rPr>
        <w:t>Windows Embedded 2009, 44</w:t>
      </w:r>
    </w:p>
    <w:p w:rsidR="009E51DE" w:rsidRDefault="009E51DE">
      <w:pPr>
        <w:pStyle w:val="Index1"/>
        <w:tabs>
          <w:tab w:val="right" w:pos="5030"/>
        </w:tabs>
        <w:rPr>
          <w:noProof/>
        </w:rPr>
      </w:pPr>
      <w:r>
        <w:rPr>
          <w:noProof/>
        </w:rPr>
        <w:t>Windows Embedded 8 a 8.1 Industry Retail, 43</w:t>
      </w:r>
    </w:p>
    <w:p w:rsidR="009E51DE" w:rsidRDefault="009E51DE">
      <w:pPr>
        <w:pStyle w:val="Index1"/>
        <w:tabs>
          <w:tab w:val="right" w:pos="5030"/>
        </w:tabs>
        <w:rPr>
          <w:noProof/>
        </w:rPr>
      </w:pPr>
      <w:r>
        <w:rPr>
          <w:noProof/>
        </w:rPr>
        <w:t>Windows Embedded 8 Standard, 44</w:t>
      </w:r>
    </w:p>
    <w:p w:rsidR="009E51DE" w:rsidRDefault="009E51DE">
      <w:pPr>
        <w:pStyle w:val="Index1"/>
        <w:tabs>
          <w:tab w:val="right" w:pos="5030"/>
        </w:tabs>
        <w:rPr>
          <w:noProof/>
        </w:rPr>
      </w:pPr>
      <w:r>
        <w:rPr>
          <w:noProof/>
        </w:rPr>
        <w:t>Windows Embedded 8.1 Industry, 42</w:t>
      </w:r>
    </w:p>
    <w:p w:rsidR="009E51DE" w:rsidRDefault="009E51DE">
      <w:pPr>
        <w:pStyle w:val="Index1"/>
        <w:tabs>
          <w:tab w:val="right" w:pos="5030"/>
        </w:tabs>
        <w:rPr>
          <w:noProof/>
        </w:rPr>
      </w:pPr>
      <w:r>
        <w:rPr>
          <w:noProof/>
        </w:rPr>
        <w:t>Windows Embedded 8/8.1 Pro, Industry Pro, 43</w:t>
      </w:r>
    </w:p>
    <w:p w:rsidR="009E51DE" w:rsidRDefault="009E51DE">
      <w:pPr>
        <w:pStyle w:val="Index1"/>
        <w:tabs>
          <w:tab w:val="right" w:pos="5030"/>
        </w:tabs>
        <w:rPr>
          <w:noProof/>
        </w:rPr>
      </w:pPr>
      <w:r>
        <w:rPr>
          <w:noProof/>
        </w:rPr>
        <w:t>Windows Embedded for Point of Service (WEPOS), 43</w:t>
      </w:r>
    </w:p>
    <w:p w:rsidR="009E51DE" w:rsidRDefault="009E51DE">
      <w:pPr>
        <w:pStyle w:val="Index1"/>
        <w:tabs>
          <w:tab w:val="right" w:pos="5030"/>
        </w:tabs>
        <w:rPr>
          <w:noProof/>
        </w:rPr>
      </w:pPr>
      <w:r>
        <w:rPr>
          <w:noProof/>
        </w:rPr>
        <w:t>Windows Embedded POSReady 2009, 43</w:t>
      </w:r>
    </w:p>
    <w:p w:rsidR="009E51DE" w:rsidRDefault="009E51DE">
      <w:pPr>
        <w:pStyle w:val="Index1"/>
        <w:tabs>
          <w:tab w:val="right" w:pos="5030"/>
        </w:tabs>
        <w:rPr>
          <w:noProof/>
        </w:rPr>
      </w:pPr>
      <w:r>
        <w:rPr>
          <w:noProof/>
        </w:rPr>
        <w:t>Windows Embedded POSReady 7, 43</w:t>
      </w:r>
    </w:p>
    <w:p w:rsidR="009E51DE" w:rsidRDefault="009E51DE">
      <w:pPr>
        <w:pStyle w:val="Index1"/>
        <w:tabs>
          <w:tab w:val="right" w:pos="5030"/>
        </w:tabs>
        <w:rPr>
          <w:noProof/>
        </w:rPr>
      </w:pPr>
      <w:r>
        <w:rPr>
          <w:noProof/>
        </w:rPr>
        <w:t>Windows Embedded POSReady 7 Pro, 43</w:t>
      </w:r>
    </w:p>
    <w:p w:rsidR="009E51DE" w:rsidRDefault="009E51DE">
      <w:pPr>
        <w:pStyle w:val="Index1"/>
        <w:tabs>
          <w:tab w:val="right" w:pos="5030"/>
        </w:tabs>
        <w:rPr>
          <w:noProof/>
        </w:rPr>
      </w:pPr>
      <w:r>
        <w:rPr>
          <w:noProof/>
        </w:rPr>
        <w:t>Windows Embedded Standard 7, 43</w:t>
      </w:r>
    </w:p>
    <w:p w:rsidR="009E51DE" w:rsidRDefault="009E51DE">
      <w:pPr>
        <w:pStyle w:val="Index1"/>
        <w:tabs>
          <w:tab w:val="right" w:pos="5030"/>
        </w:tabs>
        <w:rPr>
          <w:noProof/>
        </w:rPr>
      </w:pPr>
      <w:r>
        <w:rPr>
          <w:noProof/>
        </w:rPr>
        <w:t>Windows HPC Server, 51</w:t>
      </w:r>
    </w:p>
    <w:p w:rsidR="009E51DE" w:rsidRDefault="009E51DE">
      <w:pPr>
        <w:pStyle w:val="Index1"/>
        <w:tabs>
          <w:tab w:val="right" w:pos="5030"/>
        </w:tabs>
        <w:rPr>
          <w:noProof/>
        </w:rPr>
      </w:pPr>
      <w:r>
        <w:rPr>
          <w:noProof/>
        </w:rPr>
        <w:t>Windows MultiPoint Server 2012, 48</w:t>
      </w:r>
    </w:p>
    <w:p w:rsidR="009E51DE" w:rsidRDefault="009E51DE">
      <w:pPr>
        <w:pStyle w:val="Index1"/>
        <w:tabs>
          <w:tab w:val="right" w:pos="5030"/>
        </w:tabs>
        <w:rPr>
          <w:noProof/>
        </w:rPr>
      </w:pPr>
      <w:r>
        <w:rPr>
          <w:noProof/>
        </w:rPr>
        <w:t>Windows MultiPoint Server 2016 Premium, 48</w:t>
      </w:r>
    </w:p>
    <w:p w:rsidR="009E51DE" w:rsidRDefault="009E51DE">
      <w:pPr>
        <w:pStyle w:val="Index1"/>
        <w:tabs>
          <w:tab w:val="right" w:pos="5030"/>
        </w:tabs>
        <w:rPr>
          <w:noProof/>
        </w:rPr>
      </w:pPr>
      <w:r>
        <w:rPr>
          <w:noProof/>
        </w:rPr>
        <w:t>Windows Server, 92</w:t>
      </w:r>
    </w:p>
    <w:p w:rsidR="009E51DE" w:rsidRDefault="009E51DE">
      <w:pPr>
        <w:pStyle w:val="Index1"/>
        <w:tabs>
          <w:tab w:val="right" w:pos="5030"/>
        </w:tabs>
        <w:rPr>
          <w:noProof/>
        </w:rPr>
      </w:pPr>
      <w:r>
        <w:rPr>
          <w:noProof/>
        </w:rPr>
        <w:t>Windows Server 2012, 49</w:t>
      </w:r>
    </w:p>
    <w:p w:rsidR="009E51DE" w:rsidRDefault="009E51DE">
      <w:pPr>
        <w:pStyle w:val="Index1"/>
        <w:tabs>
          <w:tab w:val="right" w:pos="5030"/>
        </w:tabs>
        <w:rPr>
          <w:noProof/>
        </w:rPr>
      </w:pPr>
      <w:r>
        <w:rPr>
          <w:noProof/>
        </w:rPr>
        <w:t>Windows Server 2012 R2, 49</w:t>
      </w:r>
    </w:p>
    <w:p w:rsidR="009E51DE" w:rsidRDefault="009E51DE">
      <w:pPr>
        <w:pStyle w:val="Index1"/>
        <w:tabs>
          <w:tab w:val="right" w:pos="5030"/>
        </w:tabs>
        <w:rPr>
          <w:noProof/>
        </w:rPr>
      </w:pPr>
      <w:r>
        <w:rPr>
          <w:noProof/>
        </w:rPr>
        <w:t>Windows Server 2016 CAL, 49</w:t>
      </w:r>
    </w:p>
    <w:p w:rsidR="009E51DE" w:rsidRDefault="009E51DE">
      <w:pPr>
        <w:pStyle w:val="Index1"/>
        <w:tabs>
          <w:tab w:val="right" w:pos="5030"/>
        </w:tabs>
        <w:rPr>
          <w:noProof/>
        </w:rPr>
      </w:pPr>
      <w:r>
        <w:rPr>
          <w:noProof/>
        </w:rPr>
        <w:t>Windows Server 2016 Datacenter (sady 16 jádrových licencí), 49</w:t>
      </w:r>
    </w:p>
    <w:p w:rsidR="009E51DE" w:rsidRDefault="009E51DE">
      <w:pPr>
        <w:pStyle w:val="Index1"/>
        <w:tabs>
          <w:tab w:val="right" w:pos="5030"/>
        </w:tabs>
        <w:rPr>
          <w:noProof/>
        </w:rPr>
      </w:pPr>
      <w:r>
        <w:rPr>
          <w:noProof/>
        </w:rPr>
        <w:t>Windows Server 2016 Datacenter (sady 2 jádrových licencí), 49</w:t>
      </w:r>
    </w:p>
    <w:p w:rsidR="009E51DE" w:rsidRDefault="009E51DE">
      <w:pPr>
        <w:pStyle w:val="Index1"/>
        <w:tabs>
          <w:tab w:val="right" w:pos="5030"/>
        </w:tabs>
        <w:rPr>
          <w:noProof/>
        </w:rPr>
      </w:pPr>
      <w:r>
        <w:rPr>
          <w:noProof/>
        </w:rPr>
        <w:lastRenderedPageBreak/>
        <w:t>Windows Server 2016 Essentials, 49</w:t>
      </w:r>
    </w:p>
    <w:p w:rsidR="009E51DE" w:rsidRDefault="009E51DE">
      <w:pPr>
        <w:pStyle w:val="Index1"/>
        <w:tabs>
          <w:tab w:val="right" w:pos="5030"/>
        </w:tabs>
        <w:rPr>
          <w:noProof/>
        </w:rPr>
      </w:pPr>
      <w:r>
        <w:rPr>
          <w:noProof/>
        </w:rPr>
        <w:t>Windows Server 2016 Standard (sady 16 jádrových licencí), 49</w:t>
      </w:r>
    </w:p>
    <w:p w:rsidR="009E51DE" w:rsidRDefault="009E51DE">
      <w:pPr>
        <w:pStyle w:val="Index1"/>
        <w:tabs>
          <w:tab w:val="right" w:pos="5030"/>
        </w:tabs>
        <w:rPr>
          <w:noProof/>
        </w:rPr>
      </w:pPr>
      <w:r>
        <w:rPr>
          <w:noProof/>
        </w:rPr>
        <w:t>Windows Server 2016 Standard (sady 2 jádrových licencí), 49</w:t>
      </w:r>
    </w:p>
    <w:p w:rsidR="009E51DE" w:rsidRDefault="009E51DE">
      <w:pPr>
        <w:pStyle w:val="Index1"/>
        <w:tabs>
          <w:tab w:val="right" w:pos="5030"/>
        </w:tabs>
        <w:rPr>
          <w:noProof/>
        </w:rPr>
      </w:pPr>
      <w:r>
        <w:rPr>
          <w:noProof/>
        </w:rPr>
        <w:t>Windows Server Datacenter, 86, 90, 92</w:t>
      </w:r>
    </w:p>
    <w:p w:rsidR="009E51DE" w:rsidRDefault="009E51DE">
      <w:pPr>
        <w:pStyle w:val="Index1"/>
        <w:tabs>
          <w:tab w:val="right" w:pos="5030"/>
        </w:tabs>
        <w:rPr>
          <w:noProof/>
        </w:rPr>
      </w:pPr>
      <w:r>
        <w:rPr>
          <w:noProof/>
        </w:rPr>
        <w:t>Windows Server Datacenter (sady 2 jádrových licencí), 19</w:t>
      </w:r>
    </w:p>
    <w:p w:rsidR="009E51DE" w:rsidRDefault="009E51DE">
      <w:pPr>
        <w:pStyle w:val="Index1"/>
        <w:tabs>
          <w:tab w:val="right" w:pos="5030"/>
        </w:tabs>
        <w:rPr>
          <w:noProof/>
        </w:rPr>
      </w:pPr>
      <w:r>
        <w:rPr>
          <w:noProof/>
        </w:rPr>
        <w:t>Windows Server Enterprise, 51, 86</w:t>
      </w:r>
    </w:p>
    <w:p w:rsidR="009E51DE" w:rsidRDefault="009E51DE">
      <w:pPr>
        <w:pStyle w:val="Index1"/>
        <w:tabs>
          <w:tab w:val="right" w:pos="5030"/>
        </w:tabs>
        <w:rPr>
          <w:noProof/>
        </w:rPr>
      </w:pPr>
      <w:r>
        <w:rPr>
          <w:noProof/>
        </w:rPr>
        <w:t>Windows Server for Itanium Based Systems, 51</w:t>
      </w:r>
    </w:p>
    <w:p w:rsidR="009E51DE" w:rsidRDefault="009E51DE">
      <w:pPr>
        <w:pStyle w:val="Index1"/>
        <w:tabs>
          <w:tab w:val="right" w:pos="5030"/>
        </w:tabs>
        <w:rPr>
          <w:noProof/>
        </w:rPr>
      </w:pPr>
      <w:r>
        <w:rPr>
          <w:noProof/>
        </w:rPr>
        <w:t>Windows Server HPC Edition, 51</w:t>
      </w:r>
    </w:p>
    <w:p w:rsidR="009E51DE" w:rsidRDefault="009E51DE">
      <w:pPr>
        <w:pStyle w:val="Index1"/>
        <w:tabs>
          <w:tab w:val="right" w:pos="5030"/>
        </w:tabs>
        <w:rPr>
          <w:noProof/>
        </w:rPr>
      </w:pPr>
      <w:r>
        <w:rPr>
          <w:noProof/>
        </w:rPr>
        <w:t>Windows Server Standard, 90, 92</w:t>
      </w:r>
    </w:p>
    <w:p w:rsidR="009E51DE" w:rsidRDefault="009E51DE">
      <w:pPr>
        <w:pStyle w:val="Index1"/>
        <w:tabs>
          <w:tab w:val="right" w:pos="5030"/>
        </w:tabs>
        <w:rPr>
          <w:noProof/>
        </w:rPr>
      </w:pPr>
      <w:r>
        <w:rPr>
          <w:noProof/>
        </w:rPr>
        <w:t>Windows Server Standard (sady 2 jádrových licencí), 19</w:t>
      </w:r>
    </w:p>
    <w:p w:rsidR="009E51DE" w:rsidRDefault="009E51DE">
      <w:pPr>
        <w:pStyle w:val="Index1"/>
        <w:tabs>
          <w:tab w:val="right" w:pos="5030"/>
        </w:tabs>
        <w:rPr>
          <w:noProof/>
        </w:rPr>
      </w:pPr>
      <w:r>
        <w:rPr>
          <w:noProof/>
        </w:rPr>
        <w:t>Windows Server, verze Standard, 86</w:t>
      </w:r>
    </w:p>
    <w:p w:rsidR="009E51DE" w:rsidRDefault="009E51DE">
      <w:pPr>
        <w:pStyle w:val="Index1"/>
        <w:tabs>
          <w:tab w:val="right" w:pos="5030"/>
        </w:tabs>
        <w:rPr>
          <w:noProof/>
        </w:rPr>
      </w:pPr>
      <w:r>
        <w:rPr>
          <w:noProof/>
        </w:rPr>
        <w:t>Windows Small Business Server, 51</w:t>
      </w:r>
    </w:p>
    <w:p w:rsidR="009E51DE" w:rsidRDefault="009E51DE">
      <w:pPr>
        <w:pStyle w:val="Index1"/>
        <w:tabs>
          <w:tab w:val="right" w:pos="5030"/>
        </w:tabs>
        <w:rPr>
          <w:noProof/>
        </w:rPr>
      </w:pPr>
      <w:r>
        <w:rPr>
          <w:noProof/>
        </w:rPr>
        <w:t>Windows Vista, 43</w:t>
      </w:r>
    </w:p>
    <w:p w:rsidR="009E51DE" w:rsidRDefault="009E51DE">
      <w:pPr>
        <w:pStyle w:val="Index1"/>
        <w:tabs>
          <w:tab w:val="right" w:pos="5030"/>
        </w:tabs>
        <w:rPr>
          <w:noProof/>
        </w:rPr>
      </w:pPr>
      <w:r>
        <w:rPr>
          <w:noProof/>
        </w:rPr>
        <w:t>Windows Vista Business/Ultimate for Embedded Systems, 43</w:t>
      </w:r>
    </w:p>
    <w:p w:rsidR="009E51DE" w:rsidRDefault="009E51DE">
      <w:pPr>
        <w:pStyle w:val="Index1"/>
        <w:tabs>
          <w:tab w:val="right" w:pos="5030"/>
        </w:tabs>
        <w:rPr>
          <w:noProof/>
        </w:rPr>
      </w:pPr>
      <w:r>
        <w:rPr>
          <w:noProof/>
        </w:rPr>
        <w:t>Windows XP, 43</w:t>
      </w:r>
    </w:p>
    <w:p w:rsidR="009E51DE" w:rsidRDefault="009E51DE">
      <w:pPr>
        <w:pStyle w:val="Index1"/>
        <w:tabs>
          <w:tab w:val="right" w:pos="5030"/>
        </w:tabs>
        <w:rPr>
          <w:noProof/>
        </w:rPr>
      </w:pPr>
      <w:r>
        <w:rPr>
          <w:noProof/>
        </w:rPr>
        <w:t>Windows XP Embedded, 43</w:t>
      </w:r>
    </w:p>
    <w:p w:rsidR="009E51DE" w:rsidRDefault="009E51DE">
      <w:pPr>
        <w:pStyle w:val="Index1"/>
        <w:tabs>
          <w:tab w:val="right" w:pos="5030"/>
        </w:tabs>
        <w:rPr>
          <w:noProof/>
        </w:rPr>
      </w:pPr>
      <w:r>
        <w:rPr>
          <w:noProof/>
        </w:rPr>
        <w:t>Windows XP Professional for Embedded Systems, 43</w:t>
      </w:r>
    </w:p>
    <w:p w:rsidR="009E51DE" w:rsidRDefault="009E51DE">
      <w:pPr>
        <w:pStyle w:val="Index1"/>
        <w:tabs>
          <w:tab w:val="right" w:pos="5030"/>
        </w:tabs>
        <w:rPr>
          <w:noProof/>
        </w:rPr>
      </w:pPr>
      <w:r>
        <w:rPr>
          <w:noProof/>
        </w:rPr>
        <w:t>Word 2016, 23</w:t>
      </w:r>
    </w:p>
    <w:p w:rsidR="009E51DE" w:rsidRDefault="009E51DE">
      <w:pPr>
        <w:pStyle w:val="Index1"/>
        <w:tabs>
          <w:tab w:val="right" w:pos="5030"/>
        </w:tabs>
        <w:rPr>
          <w:noProof/>
        </w:rPr>
      </w:pPr>
      <w:r>
        <w:rPr>
          <w:noProof/>
        </w:rPr>
        <w:t>Word 2016 pro Mac, 25</w:t>
      </w:r>
    </w:p>
    <w:p w:rsidR="009E51DE" w:rsidRDefault="009E51DE">
      <w:pPr>
        <w:pStyle w:val="Index1"/>
        <w:tabs>
          <w:tab w:val="right" w:pos="5030"/>
        </w:tabs>
        <w:rPr>
          <w:noProof/>
        </w:rPr>
      </w:pPr>
      <w:r>
        <w:rPr>
          <w:noProof/>
        </w:rPr>
        <w:t>Work at Home for Mac 2016, 25</w:t>
      </w:r>
    </w:p>
    <w:p w:rsidR="009E51DE" w:rsidRDefault="009E51DE">
      <w:pPr>
        <w:pStyle w:val="Index1"/>
        <w:tabs>
          <w:tab w:val="right" w:pos="5030"/>
        </w:tabs>
        <w:rPr>
          <w:noProof/>
        </w:rPr>
      </w:pPr>
      <w:r>
        <w:rPr>
          <w:noProof/>
        </w:rPr>
        <w:t>Work at Home for Office Professional Plus 2016, 23</w:t>
      </w:r>
    </w:p>
    <w:p w:rsidR="009E51DE" w:rsidRDefault="009E51DE">
      <w:pPr>
        <w:pStyle w:val="Index1"/>
        <w:tabs>
          <w:tab w:val="right" w:pos="5030"/>
        </w:tabs>
        <w:rPr>
          <w:noProof/>
        </w:rPr>
      </w:pPr>
      <w:r>
        <w:rPr>
          <w:noProof/>
        </w:rPr>
        <w:t>Work at Home for Office Standard 2016, 23</w:t>
      </w:r>
    </w:p>
    <w:p w:rsidR="009E51DE" w:rsidRDefault="009E51DE">
      <w:pPr>
        <w:pStyle w:val="Index1"/>
        <w:tabs>
          <w:tab w:val="right" w:pos="5030"/>
        </w:tabs>
        <w:rPr>
          <w:noProof/>
        </w:rPr>
      </w:pPr>
      <w:r>
        <w:rPr>
          <w:noProof/>
        </w:rPr>
        <w:t>Workplace Analytics, 71</w:t>
      </w:r>
    </w:p>
    <w:p w:rsidR="009E51DE" w:rsidRDefault="009E51DE">
      <w:pPr>
        <w:pStyle w:val="ProductList-Body"/>
        <w:rPr>
          <w:noProof/>
        </w:rPr>
        <w:sectPr w:rsidR="009E51DE" w:rsidSect="009E51DE">
          <w:type w:val="continuous"/>
          <w:pgSz w:w="12240" w:h="15840" w:code="1"/>
          <w:pgMar w:top="1170" w:right="720" w:bottom="720" w:left="720" w:header="432" w:footer="288" w:gutter="0"/>
          <w:cols w:num="2" w:space="720"/>
        </w:sectPr>
      </w:pPr>
    </w:p>
    <w:p w:rsidR="007E61AC" w:rsidRDefault="00ED43F5">
      <w:pPr>
        <w:pStyle w:val="ProductList-Body"/>
        <w:sectPr w:rsidR="007E61AC" w:rsidSect="009E51DE">
          <w:type w:val="continuous"/>
          <w:pgSz w:w="12240" w:h="15840" w:code="1"/>
          <w:pgMar w:top="1170" w:right="720" w:bottom="720" w:left="720" w:header="432" w:footer="288" w:gutter="0"/>
          <w:cols w:num="2" w:space="360"/>
        </w:sectPr>
      </w:pPr>
      <w:r>
        <w:fldChar w:fldCharType="end"/>
      </w:r>
    </w:p>
    <w:p w:rsidR="007E61AC" w:rsidRDefault="007E61AC">
      <w:pPr>
        <w:pStyle w:val="ProductList-Body"/>
      </w:pPr>
    </w:p>
    <w:sectPr w:rsidR="007E61AC"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3EB6" w:rsidRDefault="00693EB6" w:rsidP="007C7D4D">
      <w:pPr>
        <w:spacing w:after="0"/>
      </w:pPr>
      <w:r>
        <w:separator/>
      </w:r>
    </w:p>
    <w:p w:rsidR="00693EB6" w:rsidRDefault="00693EB6"/>
  </w:endnote>
  <w:endnote w:type="continuationSeparator" w:id="0">
    <w:p w:rsidR="00693EB6" w:rsidRDefault="00693EB6" w:rsidP="007C7D4D">
      <w:pPr>
        <w:spacing w:after="0"/>
      </w:pPr>
      <w:r>
        <w:continuationSeparator/>
      </w:r>
    </w:p>
    <w:p w:rsidR="00693EB6" w:rsidRDefault="00693EB6"/>
  </w:endnote>
  <w:endnote w:type="continuationNotice" w:id="1">
    <w:p w:rsidR="00693EB6" w:rsidRDefault="00693EB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4958" w:rsidRDefault="00ED43F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E61A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61AC" w:rsidRDefault="00A716BB">
          <w:pPr>
            <w:pStyle w:val="PURFooterText"/>
            <w:jc w:val="center"/>
          </w:pPr>
          <w:hyperlink w:anchor="_Sec842">
            <w:r w:rsidR="00ED43F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31">
            <w:r w:rsidR="00ED43F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36">
            <w:r w:rsidR="00ED43F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7">
            <w:r w:rsidR="00ED43F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8">
            <w:r w:rsidR="00ED43F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9">
            <w:r w:rsidR="00ED43F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91">
            <w:r w:rsidR="00ED43F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844">
            <w:r w:rsidR="00ED43F5">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E61A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61AC" w:rsidRDefault="00A716BB">
          <w:pPr>
            <w:pStyle w:val="PURFooterText"/>
            <w:jc w:val="center"/>
          </w:pPr>
          <w:hyperlink w:anchor="_Sec842">
            <w:r w:rsidR="00ED43F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31">
            <w:r w:rsidR="00ED43F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36">
            <w:r w:rsidR="00ED43F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7">
            <w:r w:rsidR="00ED43F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8">
            <w:r w:rsidR="00ED43F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9">
            <w:r w:rsidR="00ED43F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91">
            <w:r w:rsidR="00ED43F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844">
            <w:r w:rsidR="00ED43F5">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E61A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61AC" w:rsidRDefault="00A716BB">
          <w:pPr>
            <w:pStyle w:val="PURFooterText"/>
            <w:jc w:val="center"/>
          </w:pPr>
          <w:hyperlink w:anchor="_Sec842">
            <w:r w:rsidR="00ED43F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31">
            <w:r w:rsidR="00ED43F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36">
            <w:r w:rsidR="00ED43F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7">
            <w:r w:rsidR="00ED43F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8">
            <w:r w:rsidR="00ED43F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9">
            <w:r w:rsidR="00ED43F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91">
            <w:r w:rsidR="00ED43F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844">
            <w:r w:rsidR="00ED43F5">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E61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842">
            <w:r w:rsidR="00ED43F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61AC" w:rsidRDefault="00A716BB">
          <w:pPr>
            <w:pStyle w:val="PURFooterText"/>
            <w:jc w:val="center"/>
          </w:pPr>
          <w:hyperlink w:anchor="_Sec531">
            <w:r w:rsidR="00ED43F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36">
            <w:r w:rsidR="00ED43F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7">
            <w:r w:rsidR="00ED43F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8">
            <w:r w:rsidR="00ED43F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9">
            <w:r w:rsidR="00ED43F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91">
            <w:r w:rsidR="00ED43F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844">
            <w:r w:rsidR="00ED43F5">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E61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842">
            <w:r w:rsidR="00ED43F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31">
            <w:r w:rsidR="00ED43F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61AC" w:rsidRDefault="00A716BB">
          <w:pPr>
            <w:pStyle w:val="PURFooterText"/>
            <w:jc w:val="center"/>
          </w:pPr>
          <w:hyperlink w:anchor="_Sec536">
            <w:r w:rsidR="00ED43F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7">
            <w:r w:rsidR="00ED43F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8">
            <w:r w:rsidR="00ED43F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9">
            <w:r w:rsidR="00ED43F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91">
            <w:r w:rsidR="00ED43F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844">
            <w:r w:rsidR="00ED43F5">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E61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842">
            <w:r w:rsidR="00ED43F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31">
            <w:r w:rsidR="00ED43F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36">
            <w:r w:rsidR="00ED43F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61AC" w:rsidRDefault="00A716BB">
          <w:pPr>
            <w:pStyle w:val="PURFooterText"/>
            <w:jc w:val="center"/>
          </w:pPr>
          <w:hyperlink w:anchor="_Sec547">
            <w:r w:rsidR="00ED43F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8">
            <w:r w:rsidR="00ED43F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9">
            <w:r w:rsidR="00ED43F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91">
            <w:r w:rsidR="00ED43F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844">
            <w:r w:rsidR="00ED43F5">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E61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842">
            <w:r w:rsidR="00ED43F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31">
            <w:r w:rsidR="00ED43F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36">
            <w:r w:rsidR="00ED43F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7">
            <w:r w:rsidR="00ED43F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61AC" w:rsidRDefault="00A716BB">
          <w:pPr>
            <w:pStyle w:val="PURFooterText"/>
            <w:jc w:val="center"/>
          </w:pPr>
          <w:hyperlink w:anchor="_Sec548">
            <w:r w:rsidR="00ED43F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9">
            <w:r w:rsidR="00ED43F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91">
            <w:r w:rsidR="00ED43F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844">
            <w:r w:rsidR="00ED43F5">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E61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842">
            <w:r w:rsidR="00ED43F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31">
            <w:r w:rsidR="00ED43F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36">
            <w:r w:rsidR="00ED43F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7">
            <w:r w:rsidR="00ED43F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8">
            <w:r w:rsidR="00ED43F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61AC" w:rsidRDefault="00A716BB">
          <w:pPr>
            <w:pStyle w:val="PURFooterText"/>
            <w:jc w:val="center"/>
          </w:pPr>
          <w:hyperlink w:anchor="_Sec549">
            <w:r w:rsidR="00ED43F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91">
            <w:r w:rsidR="00ED43F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844">
            <w:r w:rsidR="00ED43F5">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E61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842">
            <w:r w:rsidR="00ED43F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31">
            <w:r w:rsidR="00ED43F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36">
            <w:r w:rsidR="00ED43F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7">
            <w:r w:rsidR="00ED43F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8">
            <w:r w:rsidR="00ED43F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9">
            <w:r w:rsidR="00ED43F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61AC" w:rsidRDefault="00A716BB">
          <w:pPr>
            <w:pStyle w:val="PURFooterText"/>
            <w:jc w:val="center"/>
          </w:pPr>
          <w:hyperlink w:anchor="_Sec591">
            <w:r w:rsidR="00ED43F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844">
            <w:r w:rsidR="00ED43F5">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7E61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842">
            <w:r w:rsidR="00ED43F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31">
            <w:r w:rsidR="00ED43F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36">
            <w:r w:rsidR="00ED43F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7">
            <w:r w:rsidR="00ED43F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8">
            <w:r w:rsidR="00ED43F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9">
            <w:r w:rsidR="00ED43F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91">
            <w:r w:rsidR="00ED43F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61AC" w:rsidRDefault="00A716BB">
          <w:pPr>
            <w:pStyle w:val="PURFooterText"/>
            <w:jc w:val="center"/>
          </w:pPr>
          <w:hyperlink w:anchor="_Sec844">
            <w:r w:rsidR="00ED43F5">
              <w:rPr>
                <w:color w:val="00467F"/>
                <w:u w:val="single"/>
              </w:rPr>
              <w:t>Index</w:t>
            </w:r>
          </w:hyperlink>
        </w:p>
      </w:tc>
    </w:tr>
  </w:tbl>
  <w:p w:rsidR="007E61AC" w:rsidRDefault="007E61A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E61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842">
            <w:r w:rsidR="00ED43F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31">
            <w:r w:rsidR="00ED43F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36">
            <w:r w:rsidR="00ED43F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7">
            <w:r w:rsidR="00ED43F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8">
            <w:r w:rsidR="00ED43F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49">
            <w:r w:rsidR="00ED43F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61AC" w:rsidRDefault="00A716BB">
          <w:pPr>
            <w:pStyle w:val="PURFooterText"/>
            <w:jc w:val="center"/>
          </w:pPr>
          <w:hyperlink w:anchor="_Sec591">
            <w:r w:rsidR="00ED43F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61AC" w:rsidRDefault="007E61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61AC" w:rsidRDefault="00A716BB">
          <w:pPr>
            <w:pStyle w:val="PURFooterText"/>
            <w:jc w:val="center"/>
          </w:pPr>
          <w:hyperlink w:anchor="_Sec844">
            <w:r w:rsidR="00ED43F5">
              <w:rPr>
                <w:color w:val="00467F"/>
                <w:u w:val="single"/>
              </w:rPr>
              <w:t>Index</w:t>
            </w:r>
          </w:hyperlink>
        </w:p>
      </w:tc>
    </w:tr>
  </w:tbl>
  <w:p w:rsidR="007E61AC" w:rsidRDefault="007E61A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3EB6" w:rsidRDefault="00693EB6" w:rsidP="007C7D4D">
      <w:pPr>
        <w:spacing w:after="0"/>
      </w:pPr>
      <w:r>
        <w:separator/>
      </w:r>
    </w:p>
    <w:p w:rsidR="00693EB6" w:rsidRDefault="00693EB6"/>
  </w:footnote>
  <w:footnote w:type="continuationSeparator" w:id="0">
    <w:p w:rsidR="00693EB6" w:rsidRDefault="00693EB6" w:rsidP="007C7D4D">
      <w:pPr>
        <w:spacing w:after="0"/>
      </w:pPr>
      <w:r>
        <w:continuationSeparator/>
      </w:r>
    </w:p>
    <w:p w:rsidR="00693EB6" w:rsidRDefault="00693EB6"/>
  </w:footnote>
  <w:footnote w:type="continuationNotice" w:id="1">
    <w:p w:rsidR="00693EB6" w:rsidRDefault="00693EB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E61AC">
      <w:tc>
        <w:tcPr>
          <w:tcW w:w="8560" w:type="dxa"/>
        </w:tcPr>
        <w:p w:rsidR="007E61AC" w:rsidRDefault="00ED43F5">
          <w:pPr>
            <w:pStyle w:val="PURHeaderText"/>
          </w:pPr>
          <w:r>
            <w:t>Podmínky multilicenčního programu společnosti Microsoft (čeština, duben 2018)</w:t>
          </w:r>
        </w:p>
      </w:tc>
      <w:tc>
        <w:tcPr>
          <w:tcW w:w="3680" w:type="dxa"/>
        </w:tcPr>
        <w:p w:rsidR="007E61AC" w:rsidRDefault="00ED43F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E61AC">
      <w:tc>
        <w:tcPr>
          <w:tcW w:w="8560" w:type="dxa"/>
        </w:tcPr>
        <w:p w:rsidR="007E61AC" w:rsidRDefault="00ED43F5">
          <w:pPr>
            <w:pStyle w:val="PURHeaderText"/>
          </w:pPr>
          <w:r>
            <w:t>Podmínky multilicenčního programu společnosti Microsoft (čeština, duben 2018)</w:t>
          </w:r>
        </w:p>
      </w:tc>
      <w:tc>
        <w:tcPr>
          <w:tcW w:w="3680" w:type="dxa"/>
        </w:tcPr>
        <w:p w:rsidR="007E61AC" w:rsidRDefault="00ED43F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E61AC">
      <w:tc>
        <w:tcPr>
          <w:tcW w:w="8560" w:type="dxa"/>
        </w:tcPr>
        <w:p w:rsidR="007E61AC" w:rsidRDefault="00ED43F5">
          <w:pPr>
            <w:pStyle w:val="PURHeaderText"/>
          </w:pPr>
          <w:r>
            <w:t>Podmínky multilicenčního programu společnosti Microsoft (čeština, duben 2018)</w:t>
          </w:r>
        </w:p>
      </w:tc>
      <w:tc>
        <w:tcPr>
          <w:tcW w:w="3680" w:type="dxa"/>
        </w:tcPr>
        <w:p w:rsidR="007E61AC" w:rsidRDefault="00ED43F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E61AC">
      <w:tc>
        <w:tcPr>
          <w:tcW w:w="8560" w:type="dxa"/>
        </w:tcPr>
        <w:p w:rsidR="007E61AC" w:rsidRDefault="00ED43F5">
          <w:pPr>
            <w:pStyle w:val="PURHeaderText"/>
          </w:pPr>
          <w:r>
            <w:t>Podmínky multilicenčního programu společnosti Microsoft (čeština, duben 2018)</w:t>
          </w:r>
        </w:p>
      </w:tc>
      <w:tc>
        <w:tcPr>
          <w:tcW w:w="3680" w:type="dxa"/>
        </w:tcPr>
        <w:p w:rsidR="007E61AC" w:rsidRDefault="00ED43F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E61AC">
      <w:tc>
        <w:tcPr>
          <w:tcW w:w="8560" w:type="dxa"/>
        </w:tcPr>
        <w:p w:rsidR="007E61AC" w:rsidRDefault="00ED43F5">
          <w:pPr>
            <w:pStyle w:val="PURHeaderText"/>
          </w:pPr>
          <w:r>
            <w:t>Podmínky multilicenčního programu společnosti Microsoft (čeština, duben 2018)</w:t>
          </w:r>
        </w:p>
      </w:tc>
      <w:tc>
        <w:tcPr>
          <w:tcW w:w="3680" w:type="dxa"/>
        </w:tcPr>
        <w:p w:rsidR="007E61AC" w:rsidRDefault="00ED43F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E61AC">
      <w:tc>
        <w:tcPr>
          <w:tcW w:w="8560" w:type="dxa"/>
        </w:tcPr>
        <w:p w:rsidR="007E61AC" w:rsidRDefault="00ED43F5">
          <w:pPr>
            <w:pStyle w:val="PURHeaderText"/>
          </w:pPr>
          <w:r>
            <w:t>Podmínky multilicenčního programu společnosti Microsoft (čeština, duben 2018)</w:t>
          </w:r>
        </w:p>
      </w:tc>
      <w:tc>
        <w:tcPr>
          <w:tcW w:w="3680" w:type="dxa"/>
        </w:tcPr>
        <w:p w:rsidR="007E61AC" w:rsidRDefault="00ED43F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E61AC">
      <w:tc>
        <w:tcPr>
          <w:tcW w:w="8560" w:type="dxa"/>
        </w:tcPr>
        <w:p w:rsidR="007E61AC" w:rsidRDefault="00ED43F5">
          <w:pPr>
            <w:pStyle w:val="PURHeaderText"/>
          </w:pPr>
          <w:r>
            <w:t>Podmínky multilicenčního programu společnosti Microsoft (čeština, duben 2018)</w:t>
          </w:r>
        </w:p>
      </w:tc>
      <w:tc>
        <w:tcPr>
          <w:tcW w:w="3680" w:type="dxa"/>
        </w:tcPr>
        <w:p w:rsidR="007E61AC" w:rsidRDefault="00ED43F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E61AC">
      <w:tc>
        <w:tcPr>
          <w:tcW w:w="8560" w:type="dxa"/>
        </w:tcPr>
        <w:p w:rsidR="007E61AC" w:rsidRDefault="00ED43F5">
          <w:pPr>
            <w:pStyle w:val="PURHeaderText"/>
          </w:pPr>
          <w:r>
            <w:t>Podmínky multilicenčního programu společnosti Microsoft (čeština, duben 2018)</w:t>
          </w:r>
        </w:p>
      </w:tc>
      <w:tc>
        <w:tcPr>
          <w:tcW w:w="3680" w:type="dxa"/>
        </w:tcPr>
        <w:p w:rsidR="007E61AC" w:rsidRDefault="00ED43F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E61AC">
      <w:tc>
        <w:tcPr>
          <w:tcW w:w="8560" w:type="dxa"/>
        </w:tcPr>
        <w:p w:rsidR="007E61AC" w:rsidRDefault="00ED43F5">
          <w:pPr>
            <w:pStyle w:val="PURHeaderText"/>
          </w:pPr>
          <w:r>
            <w:t>Podmínky multilicenčního programu společnosti Microsoft (čeština, duben 2018)</w:t>
          </w:r>
        </w:p>
      </w:tc>
      <w:tc>
        <w:tcPr>
          <w:tcW w:w="3680" w:type="dxa"/>
        </w:tcPr>
        <w:p w:rsidR="007E61AC" w:rsidRDefault="00ED43F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7E61AC">
      <w:tc>
        <w:tcPr>
          <w:tcW w:w="8560" w:type="dxa"/>
        </w:tcPr>
        <w:p w:rsidR="007E61AC" w:rsidRDefault="00ED43F5">
          <w:pPr>
            <w:pStyle w:val="PURHeaderText"/>
          </w:pPr>
          <w:r>
            <w:t>Podmínky multilicenčního programu společnosti Microsoft (čeština, duben 2018)</w:t>
          </w:r>
        </w:p>
      </w:tc>
      <w:tc>
        <w:tcPr>
          <w:tcW w:w="3680" w:type="dxa"/>
        </w:tcPr>
        <w:p w:rsidR="007E61AC" w:rsidRDefault="00ED43F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E61AC">
      <w:tc>
        <w:tcPr>
          <w:tcW w:w="8560" w:type="dxa"/>
        </w:tcPr>
        <w:p w:rsidR="007E61AC" w:rsidRDefault="00ED43F5">
          <w:pPr>
            <w:pStyle w:val="PURHeaderText"/>
          </w:pPr>
          <w:r>
            <w:t>Podmínky multilicenčního programu společnosti Microsoft (čeština, duben 2018)</w:t>
          </w:r>
        </w:p>
      </w:tc>
      <w:tc>
        <w:tcPr>
          <w:tcW w:w="3680" w:type="dxa"/>
        </w:tcPr>
        <w:p w:rsidR="007E61AC" w:rsidRDefault="00ED43F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C00B28"/>
    <w:multiLevelType w:val="multilevel"/>
    <w:tmpl w:val="749867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962A75"/>
    <w:multiLevelType w:val="multilevel"/>
    <w:tmpl w:val="F5926C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494C3A"/>
    <w:multiLevelType w:val="multilevel"/>
    <w:tmpl w:val="3CD8BB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92049F"/>
    <w:multiLevelType w:val="multilevel"/>
    <w:tmpl w:val="CE261A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D60168"/>
    <w:multiLevelType w:val="multilevel"/>
    <w:tmpl w:val="5058AF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F82E1C"/>
    <w:multiLevelType w:val="multilevel"/>
    <w:tmpl w:val="3C249A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0B039C"/>
    <w:multiLevelType w:val="multilevel"/>
    <w:tmpl w:val="6AA23B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B4576C"/>
    <w:multiLevelType w:val="multilevel"/>
    <w:tmpl w:val="443648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301402"/>
    <w:multiLevelType w:val="multilevel"/>
    <w:tmpl w:val="760652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BE7149"/>
    <w:multiLevelType w:val="multilevel"/>
    <w:tmpl w:val="AC4685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130D1B"/>
    <w:multiLevelType w:val="multilevel"/>
    <w:tmpl w:val="01A6A9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E57E9B"/>
    <w:multiLevelType w:val="multilevel"/>
    <w:tmpl w:val="8D7E983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436C8C"/>
    <w:multiLevelType w:val="multilevel"/>
    <w:tmpl w:val="237833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A51D6C"/>
    <w:multiLevelType w:val="multilevel"/>
    <w:tmpl w:val="F50A35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1735CC"/>
    <w:multiLevelType w:val="multilevel"/>
    <w:tmpl w:val="13760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8C1CF6"/>
    <w:multiLevelType w:val="multilevel"/>
    <w:tmpl w:val="77EAA8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E139CC"/>
    <w:multiLevelType w:val="multilevel"/>
    <w:tmpl w:val="149ACF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E9056C"/>
    <w:multiLevelType w:val="multilevel"/>
    <w:tmpl w:val="850EE6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D5359D"/>
    <w:multiLevelType w:val="multilevel"/>
    <w:tmpl w:val="1F92B0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763193"/>
    <w:multiLevelType w:val="multilevel"/>
    <w:tmpl w:val="2FA2CD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A66A75"/>
    <w:multiLevelType w:val="multilevel"/>
    <w:tmpl w:val="C07A9D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016B86"/>
    <w:multiLevelType w:val="multilevel"/>
    <w:tmpl w:val="A204F6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B91484"/>
    <w:multiLevelType w:val="multilevel"/>
    <w:tmpl w:val="905CA3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512B4A"/>
    <w:multiLevelType w:val="multilevel"/>
    <w:tmpl w:val="EF3A3E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A53A44"/>
    <w:multiLevelType w:val="multilevel"/>
    <w:tmpl w:val="E3BE6E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BF3BE5"/>
    <w:multiLevelType w:val="multilevel"/>
    <w:tmpl w:val="DC7AF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385CE5"/>
    <w:multiLevelType w:val="multilevel"/>
    <w:tmpl w:val="2BD87D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766629"/>
    <w:multiLevelType w:val="multilevel"/>
    <w:tmpl w:val="F432C3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C4322A"/>
    <w:multiLevelType w:val="multilevel"/>
    <w:tmpl w:val="78C45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9073552"/>
    <w:multiLevelType w:val="multilevel"/>
    <w:tmpl w:val="7EA2B5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CC58FD"/>
    <w:multiLevelType w:val="multilevel"/>
    <w:tmpl w:val="51E67E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151D85"/>
    <w:multiLevelType w:val="multilevel"/>
    <w:tmpl w:val="49A828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C216BD"/>
    <w:multiLevelType w:val="multilevel"/>
    <w:tmpl w:val="04B26D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CE228F"/>
    <w:multiLevelType w:val="multilevel"/>
    <w:tmpl w:val="DAF6BD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993180"/>
    <w:multiLevelType w:val="multilevel"/>
    <w:tmpl w:val="5BCC1E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B71FE3"/>
    <w:multiLevelType w:val="multilevel"/>
    <w:tmpl w:val="1534CB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FA1204"/>
    <w:multiLevelType w:val="multilevel"/>
    <w:tmpl w:val="9D6E18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6E2222"/>
    <w:multiLevelType w:val="multilevel"/>
    <w:tmpl w:val="366068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FF1442"/>
    <w:multiLevelType w:val="multilevel"/>
    <w:tmpl w:val="A7CCCF7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393AA3"/>
    <w:multiLevelType w:val="multilevel"/>
    <w:tmpl w:val="5C4AF4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9F62C7"/>
    <w:multiLevelType w:val="multilevel"/>
    <w:tmpl w:val="6BF06C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C91B3D"/>
    <w:multiLevelType w:val="multilevel"/>
    <w:tmpl w:val="69EE46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EA1AF6"/>
    <w:multiLevelType w:val="multilevel"/>
    <w:tmpl w:val="F8649B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18B77C9"/>
    <w:multiLevelType w:val="multilevel"/>
    <w:tmpl w:val="66F656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BA4A6D"/>
    <w:multiLevelType w:val="multilevel"/>
    <w:tmpl w:val="0F72F8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16753D"/>
    <w:multiLevelType w:val="multilevel"/>
    <w:tmpl w:val="F370CE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8F6F01"/>
    <w:multiLevelType w:val="multilevel"/>
    <w:tmpl w:val="8398D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0F1B7F"/>
    <w:multiLevelType w:val="multilevel"/>
    <w:tmpl w:val="3F60CC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A02FC0"/>
    <w:multiLevelType w:val="multilevel"/>
    <w:tmpl w:val="142400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2041A8"/>
    <w:multiLevelType w:val="multilevel"/>
    <w:tmpl w:val="3C4448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9D4E1D"/>
    <w:multiLevelType w:val="multilevel"/>
    <w:tmpl w:val="CBD66C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FC5249"/>
    <w:multiLevelType w:val="multilevel"/>
    <w:tmpl w:val="ED964C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EC7576"/>
    <w:multiLevelType w:val="multilevel"/>
    <w:tmpl w:val="120468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311129"/>
    <w:multiLevelType w:val="multilevel"/>
    <w:tmpl w:val="295400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1C4CB8"/>
    <w:multiLevelType w:val="multilevel"/>
    <w:tmpl w:val="D5E44D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515F7A"/>
    <w:multiLevelType w:val="multilevel"/>
    <w:tmpl w:val="24E6F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87153C"/>
    <w:multiLevelType w:val="multilevel"/>
    <w:tmpl w:val="A80A2B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2A0DF5"/>
    <w:multiLevelType w:val="multilevel"/>
    <w:tmpl w:val="5922CE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5F33AB"/>
    <w:multiLevelType w:val="multilevel"/>
    <w:tmpl w:val="D34246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E60E52"/>
    <w:multiLevelType w:val="multilevel"/>
    <w:tmpl w:val="19981D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31"/>
  </w:num>
  <w:num w:numId="4">
    <w:abstractNumId w:val="43"/>
  </w:num>
  <w:num w:numId="5">
    <w:abstractNumId w:val="52"/>
  </w:num>
  <w:num w:numId="6">
    <w:abstractNumId w:val="4"/>
  </w:num>
  <w:num w:numId="7">
    <w:abstractNumId w:val="47"/>
  </w:num>
  <w:num w:numId="8">
    <w:abstractNumId w:val="27"/>
  </w:num>
  <w:num w:numId="9">
    <w:abstractNumId w:val="0"/>
  </w:num>
  <w:num w:numId="10">
    <w:abstractNumId w:val="6"/>
  </w:num>
  <w:num w:numId="11">
    <w:abstractNumId w:val="58"/>
  </w:num>
  <w:num w:numId="12">
    <w:abstractNumId w:val="10"/>
  </w:num>
  <w:num w:numId="13">
    <w:abstractNumId w:val="49"/>
  </w:num>
  <w:num w:numId="14">
    <w:abstractNumId w:val="22"/>
  </w:num>
  <w:num w:numId="15">
    <w:abstractNumId w:val="8"/>
  </w:num>
  <w:num w:numId="16">
    <w:abstractNumId w:val="51"/>
  </w:num>
  <w:num w:numId="17">
    <w:abstractNumId w:val="34"/>
  </w:num>
  <w:num w:numId="18">
    <w:abstractNumId w:val="35"/>
  </w:num>
  <w:num w:numId="19">
    <w:abstractNumId w:val="19"/>
  </w:num>
  <w:num w:numId="20">
    <w:abstractNumId w:val="28"/>
  </w:num>
  <w:num w:numId="21">
    <w:abstractNumId w:val="20"/>
  </w:num>
  <w:num w:numId="22">
    <w:abstractNumId w:val="9"/>
  </w:num>
  <w:num w:numId="23">
    <w:abstractNumId w:val="12"/>
  </w:num>
  <w:num w:numId="24">
    <w:abstractNumId w:val="29"/>
  </w:num>
  <w:num w:numId="25">
    <w:abstractNumId w:val="30"/>
  </w:num>
  <w:num w:numId="26">
    <w:abstractNumId w:val="33"/>
  </w:num>
  <w:num w:numId="27">
    <w:abstractNumId w:val="53"/>
  </w:num>
  <w:num w:numId="28">
    <w:abstractNumId w:val="7"/>
  </w:num>
  <w:num w:numId="29">
    <w:abstractNumId w:val="50"/>
  </w:num>
  <w:num w:numId="30">
    <w:abstractNumId w:val="54"/>
  </w:num>
  <w:num w:numId="31">
    <w:abstractNumId w:val="13"/>
  </w:num>
  <w:num w:numId="32">
    <w:abstractNumId w:val="26"/>
  </w:num>
  <w:num w:numId="33">
    <w:abstractNumId w:val="2"/>
  </w:num>
  <w:num w:numId="34">
    <w:abstractNumId w:val="46"/>
  </w:num>
  <w:num w:numId="35">
    <w:abstractNumId w:val="21"/>
  </w:num>
  <w:num w:numId="36">
    <w:abstractNumId w:val="61"/>
  </w:num>
  <w:num w:numId="37">
    <w:abstractNumId w:val="59"/>
  </w:num>
  <w:num w:numId="38">
    <w:abstractNumId w:val="3"/>
  </w:num>
  <w:num w:numId="39">
    <w:abstractNumId w:val="24"/>
  </w:num>
  <w:num w:numId="40">
    <w:abstractNumId w:val="60"/>
  </w:num>
  <w:num w:numId="41">
    <w:abstractNumId w:val="17"/>
  </w:num>
  <w:num w:numId="42">
    <w:abstractNumId w:val="40"/>
  </w:num>
  <w:num w:numId="43">
    <w:abstractNumId w:val="16"/>
  </w:num>
  <w:num w:numId="44">
    <w:abstractNumId w:val="23"/>
  </w:num>
  <w:num w:numId="45">
    <w:abstractNumId w:val="36"/>
  </w:num>
  <w:num w:numId="46">
    <w:abstractNumId w:val="25"/>
  </w:num>
  <w:num w:numId="47">
    <w:abstractNumId w:val="14"/>
  </w:num>
  <w:num w:numId="48">
    <w:abstractNumId w:val="32"/>
  </w:num>
  <w:num w:numId="49">
    <w:abstractNumId w:val="39"/>
  </w:num>
  <w:num w:numId="50">
    <w:abstractNumId w:val="15"/>
  </w:num>
  <w:num w:numId="51">
    <w:abstractNumId w:val="56"/>
  </w:num>
  <w:num w:numId="52">
    <w:abstractNumId w:val="18"/>
  </w:num>
  <w:num w:numId="53">
    <w:abstractNumId w:val="11"/>
  </w:num>
  <w:num w:numId="54">
    <w:abstractNumId w:val="41"/>
  </w:num>
  <w:num w:numId="55">
    <w:abstractNumId w:val="5"/>
  </w:num>
  <w:num w:numId="56">
    <w:abstractNumId w:val="57"/>
  </w:num>
  <w:num w:numId="57">
    <w:abstractNumId w:val="37"/>
  </w:num>
  <w:num w:numId="58">
    <w:abstractNumId w:val="45"/>
  </w:num>
  <w:num w:numId="59">
    <w:abstractNumId w:val="55"/>
  </w:num>
  <w:num w:numId="60">
    <w:abstractNumId w:val="1"/>
  </w:num>
  <w:num w:numId="61">
    <w:abstractNumId w:val="38"/>
  </w:num>
  <w:num w:numId="62">
    <w:abstractNumId w:val="48"/>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t25GuSf14N0vbAtunnjXjqOQ/cn84y0Vy8Dq+Pnwf0ye9Jr2kRgE2oqqq88sV3oMUvLuxmeIHbBtlCzRbF8rQ==" w:salt="Mz9TfxxKcNX3L0ji9YEeV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3EB6"/>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17A29"/>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E61AC"/>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1DE"/>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16BB"/>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32A1"/>
    <w:rsid w:val="00AC4576"/>
    <w:rsid w:val="00AC5DA9"/>
    <w:rsid w:val="00AC626D"/>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4958"/>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43F5"/>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17A29"/>
    <w:rPr>
      <w:color w:val="808080"/>
      <w:shd w:val="clear" w:color="auto" w:fill="E6E6E6"/>
    </w:rPr>
  </w:style>
  <w:style w:type="paragraph" w:styleId="Index2">
    <w:name w:val="index 2"/>
    <w:basedOn w:val="Normal"/>
    <w:next w:val="Normal"/>
    <w:autoRedefine/>
    <w:uiPriority w:val="99"/>
    <w:semiHidden/>
    <w:unhideWhenUsed/>
    <w:rsid w:val="00717A2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6283BF80-CAD3-48E1-B9A4-5FC6AE54F6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115</Pages>
  <Words>118717</Words>
  <Characters>676689</Characters>
  <Application>Microsoft Office Word</Application>
  <DocSecurity>8</DocSecurity>
  <Lines>5639</Lines>
  <Paragraphs>1587</Paragraphs>
  <ScaleCrop>false</ScaleCrop>
  <Company/>
  <LinksUpToDate>false</LinksUpToDate>
  <CharactersWithSpaces>793819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2018-03-29T03:38:00Z</dcterms:created>
  <dcterms:modified xsi:type="dcterms:W3CDTF">2018-03-29T03:38:00Z</dcterms:modified>
</cp:coreProperties>
</file>