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792F5D" w:rsidRDefault="00792F5D">
      <w:pPr>
        <w:pStyle w:val="PURBody"/>
        <w:shd w:val="clear" w:color="auto" w:fill="00188F"/>
        <w:tabs>
          <w:tab w:val="clear" w:pos="360"/>
        </w:tabs>
        <w:ind w:right="7920" w:firstLine="360"/>
        <w:rPr>
          <w:color w:val="FFFFFF"/>
          <w:sz w:val="6"/>
          <w:szCs w:val="6"/>
        </w:rPr>
      </w:pPr>
    </w:p>
    <w:p w:rsidR="00792F5D" w:rsidRDefault="00C26FA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rsidR="00792F5D" w:rsidRDefault="00C26FA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Licencování</w:t>
      </w:r>
    </w:p>
    <w:p w:rsidR="00792F5D" w:rsidRDefault="00792F5D">
      <w:pPr>
        <w:pStyle w:val="PURBody"/>
        <w:shd w:val="clear" w:color="auto" w:fill="00188F"/>
        <w:tabs>
          <w:tab w:val="clear" w:pos="360"/>
        </w:tabs>
        <w:spacing w:after="0"/>
        <w:ind w:right="7920" w:firstLine="360"/>
        <w:rPr>
          <w:color w:val="FFFFFF" w:themeColor="background1"/>
          <w:szCs w:val="18"/>
        </w:rPr>
      </w:pPr>
    </w:p>
    <w:p w:rsidR="00792F5D" w:rsidRDefault="00792F5D">
      <w:pPr>
        <w:pStyle w:val="PURBody"/>
        <w:shd w:val="clear" w:color="auto" w:fill="00188F"/>
        <w:tabs>
          <w:tab w:val="clear" w:pos="360"/>
        </w:tabs>
        <w:spacing w:after="0"/>
        <w:ind w:right="7920" w:firstLine="360"/>
        <w:rPr>
          <w:color w:val="FFFFFF" w:themeColor="background1"/>
          <w:szCs w:val="18"/>
        </w:rPr>
      </w:pPr>
    </w:p>
    <w:p w:rsidR="00792F5D" w:rsidRDefault="00792F5D">
      <w:pPr>
        <w:pStyle w:val="PURBody"/>
        <w:shd w:val="clear" w:color="auto" w:fill="00188F"/>
        <w:tabs>
          <w:tab w:val="clear" w:pos="360"/>
        </w:tabs>
        <w:spacing w:after="0"/>
        <w:ind w:right="7920" w:firstLine="360"/>
        <w:rPr>
          <w:color w:val="FFFFFF" w:themeColor="background1"/>
          <w:szCs w:val="18"/>
        </w:rPr>
      </w:pPr>
    </w:p>
    <w:p w:rsidR="00792F5D" w:rsidRDefault="00792F5D">
      <w:pPr>
        <w:pStyle w:val="PURBody"/>
        <w:shd w:val="clear" w:color="auto" w:fill="00188F"/>
        <w:tabs>
          <w:tab w:val="clear" w:pos="360"/>
        </w:tabs>
        <w:spacing w:after="0"/>
        <w:ind w:right="7920" w:firstLine="360"/>
        <w:rPr>
          <w:color w:val="FFFFFF" w:themeColor="background1"/>
          <w:szCs w:val="18"/>
        </w:rPr>
      </w:pPr>
    </w:p>
    <w:p w:rsidR="00792F5D" w:rsidRDefault="00792F5D">
      <w:pPr>
        <w:pStyle w:val="PURBody"/>
        <w:shd w:val="clear" w:color="auto" w:fill="00188F"/>
        <w:tabs>
          <w:tab w:val="clear" w:pos="360"/>
        </w:tabs>
        <w:spacing w:after="0"/>
        <w:ind w:right="7920" w:firstLine="360"/>
        <w:rPr>
          <w:color w:val="FFFFFF" w:themeColor="background1"/>
          <w:szCs w:val="18"/>
        </w:rPr>
      </w:pPr>
    </w:p>
    <w:p w:rsidR="00792F5D" w:rsidRDefault="00792F5D">
      <w:pPr>
        <w:pStyle w:val="PURBody"/>
        <w:shd w:val="clear" w:color="auto" w:fill="0072C6"/>
        <w:tabs>
          <w:tab w:val="clear" w:pos="360"/>
        </w:tabs>
        <w:ind w:right="1800" w:firstLine="360"/>
        <w:rPr>
          <w:sz w:val="72"/>
          <w:szCs w:val="72"/>
        </w:rPr>
      </w:pPr>
    </w:p>
    <w:p w:rsidR="00792F5D" w:rsidRDefault="00792F5D">
      <w:pPr>
        <w:pStyle w:val="PURBody"/>
        <w:shd w:val="clear" w:color="auto" w:fill="0072C6"/>
        <w:tabs>
          <w:tab w:val="clear" w:pos="360"/>
          <w:tab w:val="left" w:pos="180"/>
        </w:tabs>
        <w:ind w:right="1800" w:firstLine="360"/>
        <w:rPr>
          <w:color w:val="FFFFFF" w:themeColor="background1"/>
          <w:sz w:val="72"/>
          <w:szCs w:val="72"/>
        </w:rPr>
      </w:pPr>
    </w:p>
    <w:p w:rsidR="00792F5D" w:rsidRPr="00F27B82" w:rsidRDefault="00C26FA9">
      <w:pPr>
        <w:pStyle w:val="PURBody"/>
        <w:shd w:val="clear" w:color="auto" w:fill="0072C6"/>
        <w:tabs>
          <w:tab w:val="clear" w:pos="360"/>
        </w:tabs>
        <w:spacing w:after="0" w:line="230" w:lineRule="auto"/>
        <w:ind w:right="1800" w:firstLine="360"/>
        <w:rPr>
          <w:color w:val="FFFFFF" w:themeColor="background1"/>
          <w:sz w:val="88"/>
          <w:szCs w:val="88"/>
        </w:rPr>
      </w:pPr>
      <w:r w:rsidRPr="00F27B82">
        <w:rPr>
          <w:color w:val="FFFFFF" w:themeColor="background1"/>
          <w:sz w:val="88"/>
          <w:szCs w:val="88"/>
        </w:rPr>
        <w:t>Podmínky pro produkty</w:t>
      </w:r>
    </w:p>
    <w:p w:rsidR="00792F5D" w:rsidRPr="00F27B82" w:rsidRDefault="00C26FA9">
      <w:pPr>
        <w:pStyle w:val="PURBody"/>
        <w:shd w:val="clear" w:color="auto" w:fill="0072C6"/>
        <w:tabs>
          <w:tab w:val="clear" w:pos="360"/>
        </w:tabs>
        <w:spacing w:after="0" w:line="230" w:lineRule="auto"/>
        <w:ind w:right="1800" w:firstLine="360"/>
        <w:rPr>
          <w:color w:val="FFFFFF" w:themeColor="background1"/>
          <w:sz w:val="88"/>
          <w:szCs w:val="88"/>
        </w:rPr>
      </w:pPr>
      <w:r w:rsidRPr="00F27B82">
        <w:rPr>
          <w:color w:val="FFFFFF" w:themeColor="background1"/>
          <w:sz w:val="88"/>
          <w:szCs w:val="88"/>
        </w:rPr>
        <w:t>1. prosince 2018</w:t>
      </w:r>
    </w:p>
    <w:p w:rsidR="00792F5D" w:rsidRDefault="00792F5D">
      <w:pPr>
        <w:pStyle w:val="PURBody"/>
        <w:shd w:val="clear" w:color="auto" w:fill="0072C6"/>
        <w:tabs>
          <w:tab w:val="clear" w:pos="360"/>
        </w:tabs>
        <w:spacing w:after="0" w:line="230" w:lineRule="auto"/>
        <w:ind w:right="1800" w:firstLine="360"/>
        <w:rPr>
          <w:color w:val="FFFFFF" w:themeColor="background1"/>
          <w:sz w:val="96"/>
          <w:szCs w:val="96"/>
        </w:rPr>
      </w:pPr>
    </w:p>
    <w:p w:rsidR="00792F5D" w:rsidRDefault="00C26FA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92F5D" w:rsidRDefault="00792F5D">
      <w:pPr>
        <w:sectPr w:rsidR="00792F5D">
          <w:footerReference w:type="default" r:id="rId10"/>
          <w:type w:val="continuous"/>
          <w:pgSz w:w="12240" w:h="15840" w:code="1"/>
          <w:pgMar w:top="1170" w:right="720" w:bottom="720" w:left="720" w:header="432" w:footer="288" w:gutter="0"/>
          <w:cols w:space="360"/>
        </w:sectPr>
      </w:pPr>
    </w:p>
    <w:p w:rsidR="00792F5D" w:rsidRDefault="00C26FA9">
      <w:pPr>
        <w:pStyle w:val="ProductList-SectionHeading"/>
        <w:pageBreakBefore/>
      </w:pPr>
      <w:bookmarkStart w:id="1" w:name="_Sec842"/>
      <w:r>
        <w:lastRenderedPageBreak/>
        <w:t>Obsah</w:t>
      </w:r>
    </w:p>
    <w:p w:rsidR="00792F5D" w:rsidRDefault="00792F5D">
      <w:pPr>
        <w:pStyle w:val="ProductList-Body"/>
      </w:pPr>
    </w:p>
    <w:p w:rsidR="00792F5D" w:rsidRDefault="00792F5D">
      <w:pPr>
        <w:sectPr w:rsidR="00792F5D">
          <w:headerReference w:type="default" r:id="rId11"/>
          <w:footerReference w:type="default" r:id="rId12"/>
          <w:type w:val="continuous"/>
          <w:pgSz w:w="12240" w:h="15840" w:code="1"/>
          <w:pgMar w:top="1170" w:right="720" w:bottom="1620" w:left="720" w:header="432" w:footer="288" w:gutter="0"/>
          <w:cols w:space="360"/>
        </w:sectPr>
      </w:pPr>
    </w:p>
    <w:p w:rsidR="00F27B82" w:rsidRDefault="00C26FA9">
      <w:pPr>
        <w:pStyle w:val="TOC1"/>
        <w:rPr>
          <w:rFonts w:eastAsiaTheme="minorEastAsia"/>
          <w:b w:val="0"/>
          <w:caps w:val="0"/>
          <w:noProof/>
          <w:sz w:val="22"/>
          <w:szCs w:val="22"/>
        </w:rPr>
      </w:pPr>
      <w:r>
        <w:fldChar w:fldCharType="begin"/>
      </w:r>
      <w:r>
        <w:instrText xml:space="preserve"> TOC \h \f \l 1-3 </w:instrText>
      </w:r>
      <w:r>
        <w:fldChar w:fldCharType="separate"/>
      </w:r>
      <w:hyperlink w:anchor="_Toc531282916" w:history="1">
        <w:r w:rsidR="00F27B82" w:rsidRPr="0069113E">
          <w:rPr>
            <w:rStyle w:val="Hyperlink"/>
            <w:noProof/>
          </w:rPr>
          <w:t>Úvod</w:t>
        </w:r>
        <w:r w:rsidR="00F27B82">
          <w:rPr>
            <w:noProof/>
          </w:rPr>
          <w:tab/>
        </w:r>
        <w:r w:rsidR="00F27B82">
          <w:rPr>
            <w:noProof/>
          </w:rPr>
          <w:fldChar w:fldCharType="begin"/>
        </w:r>
        <w:r w:rsidR="00F27B82">
          <w:rPr>
            <w:noProof/>
          </w:rPr>
          <w:instrText xml:space="preserve"> PAGEREF _Toc531282916 \h </w:instrText>
        </w:r>
        <w:r w:rsidR="00F27B82">
          <w:rPr>
            <w:noProof/>
          </w:rPr>
        </w:r>
        <w:r w:rsidR="00F27B82">
          <w:rPr>
            <w:noProof/>
          </w:rPr>
          <w:fldChar w:fldCharType="separate"/>
        </w:r>
        <w:r w:rsidR="00F27B82">
          <w:rPr>
            <w:noProof/>
          </w:rPr>
          <w:t>4</w:t>
        </w:r>
        <w:r w:rsidR="00F27B82">
          <w:rPr>
            <w:noProof/>
          </w:rPr>
          <w:fldChar w:fldCharType="end"/>
        </w:r>
      </w:hyperlink>
    </w:p>
    <w:p w:rsidR="00F27B82" w:rsidRDefault="00A2224C">
      <w:pPr>
        <w:pStyle w:val="TOC2"/>
        <w:rPr>
          <w:rFonts w:eastAsiaTheme="minorEastAsia"/>
          <w:smallCaps w:val="0"/>
          <w:sz w:val="22"/>
        </w:rPr>
      </w:pPr>
      <w:hyperlink w:anchor="_Toc531282917" w:history="1">
        <w:r w:rsidR="00F27B82" w:rsidRPr="0069113E">
          <w:rPr>
            <w:rStyle w:val="Hyperlink"/>
          </w:rPr>
          <w:t>O tomto dokumentu</w:t>
        </w:r>
        <w:r w:rsidR="00F27B82">
          <w:tab/>
        </w:r>
        <w:r w:rsidR="00F27B82">
          <w:fldChar w:fldCharType="begin"/>
        </w:r>
        <w:r w:rsidR="00F27B82">
          <w:instrText xml:space="preserve"> PAGEREF _Toc531282917 \h </w:instrText>
        </w:r>
        <w:r w:rsidR="00F27B82">
          <w:fldChar w:fldCharType="separate"/>
        </w:r>
        <w:r w:rsidR="00F27B82">
          <w:t>4</w:t>
        </w:r>
        <w:r w:rsidR="00F27B82">
          <w:fldChar w:fldCharType="end"/>
        </w:r>
      </w:hyperlink>
    </w:p>
    <w:p w:rsidR="00F27B82" w:rsidRDefault="00A2224C">
      <w:pPr>
        <w:pStyle w:val="TOC2"/>
        <w:rPr>
          <w:rFonts w:eastAsiaTheme="minorEastAsia"/>
          <w:smallCaps w:val="0"/>
          <w:sz w:val="22"/>
        </w:rPr>
      </w:pPr>
      <w:hyperlink w:anchor="_Toc531282918" w:history="1">
        <w:r w:rsidR="00F27B82" w:rsidRPr="0069113E">
          <w:rPr>
            <w:rStyle w:val="Hyperlink"/>
          </w:rPr>
          <w:t>Obsah tohoto dokumentu</w:t>
        </w:r>
        <w:r w:rsidR="00F27B82">
          <w:tab/>
        </w:r>
        <w:r w:rsidR="00F27B82">
          <w:fldChar w:fldCharType="begin"/>
        </w:r>
        <w:r w:rsidR="00F27B82">
          <w:instrText xml:space="preserve"> PAGEREF _Toc531282918 \h </w:instrText>
        </w:r>
        <w:r w:rsidR="00F27B82">
          <w:fldChar w:fldCharType="separate"/>
        </w:r>
        <w:r w:rsidR="00F27B82">
          <w:t>4</w:t>
        </w:r>
        <w:r w:rsidR="00F27B82">
          <w:fldChar w:fldCharType="end"/>
        </w:r>
      </w:hyperlink>
    </w:p>
    <w:p w:rsidR="00F27B82" w:rsidRDefault="00A2224C">
      <w:pPr>
        <w:pStyle w:val="TOC2"/>
        <w:rPr>
          <w:rFonts w:eastAsiaTheme="minorEastAsia"/>
          <w:smallCaps w:val="0"/>
          <w:sz w:val="22"/>
        </w:rPr>
      </w:pPr>
      <w:hyperlink w:anchor="_Toc531282919" w:history="1">
        <w:r w:rsidR="00F27B82" w:rsidRPr="0069113E">
          <w:rPr>
            <w:rStyle w:val="Hyperlink"/>
            <w:lang w:val="pl-PL"/>
          </w:rPr>
          <w:t>Jak se pohybovat v záznamu produktu</w:t>
        </w:r>
        <w:r w:rsidR="00F27B82">
          <w:tab/>
        </w:r>
        <w:r w:rsidR="00F27B82">
          <w:fldChar w:fldCharType="begin"/>
        </w:r>
        <w:r w:rsidR="00F27B82">
          <w:instrText xml:space="preserve"> PAGEREF _Toc531282919 \h </w:instrText>
        </w:r>
        <w:r w:rsidR="00F27B82">
          <w:fldChar w:fldCharType="separate"/>
        </w:r>
        <w:r w:rsidR="00F27B82">
          <w:t>4</w:t>
        </w:r>
        <w:r w:rsidR="00F27B82">
          <w:fldChar w:fldCharType="end"/>
        </w:r>
      </w:hyperlink>
    </w:p>
    <w:p w:rsidR="00F27B82" w:rsidRDefault="00A2224C">
      <w:pPr>
        <w:pStyle w:val="TOC2"/>
        <w:rPr>
          <w:rFonts w:eastAsiaTheme="minorEastAsia"/>
          <w:smallCaps w:val="0"/>
          <w:sz w:val="22"/>
        </w:rPr>
      </w:pPr>
      <w:hyperlink w:anchor="_Toc531282920" w:history="1">
        <w:r w:rsidR="00F27B82" w:rsidRPr="0069113E">
          <w:rPr>
            <w:rStyle w:val="Hyperlink"/>
          </w:rPr>
          <w:t>Objasnění a přehled změn tohoto dokumentu</w:t>
        </w:r>
        <w:r w:rsidR="00F27B82">
          <w:tab/>
        </w:r>
        <w:r w:rsidR="00F27B82">
          <w:fldChar w:fldCharType="begin"/>
        </w:r>
        <w:r w:rsidR="00F27B82">
          <w:instrText xml:space="preserve"> PAGEREF _Toc531282920 \h </w:instrText>
        </w:r>
        <w:r w:rsidR="00F27B82">
          <w:fldChar w:fldCharType="separate"/>
        </w:r>
        <w:r w:rsidR="00F27B82">
          <w:t>5</w:t>
        </w:r>
        <w:r w:rsidR="00F27B82">
          <w:fldChar w:fldCharType="end"/>
        </w:r>
      </w:hyperlink>
    </w:p>
    <w:p w:rsidR="00F27B82" w:rsidRDefault="00A2224C">
      <w:pPr>
        <w:pStyle w:val="TOC1"/>
        <w:rPr>
          <w:rFonts w:eastAsiaTheme="minorEastAsia"/>
          <w:b w:val="0"/>
          <w:caps w:val="0"/>
          <w:noProof/>
          <w:sz w:val="22"/>
          <w:szCs w:val="22"/>
        </w:rPr>
      </w:pPr>
      <w:hyperlink w:anchor="_Toc531282921" w:history="1">
        <w:r w:rsidR="00F27B82" w:rsidRPr="0069113E">
          <w:rPr>
            <w:rStyle w:val="Hyperlink"/>
            <w:noProof/>
          </w:rPr>
          <w:t>Licenční podmínky</w:t>
        </w:r>
        <w:r w:rsidR="00F27B82">
          <w:rPr>
            <w:noProof/>
          </w:rPr>
          <w:tab/>
        </w:r>
        <w:r w:rsidR="00F27B82">
          <w:rPr>
            <w:noProof/>
          </w:rPr>
          <w:fldChar w:fldCharType="begin"/>
        </w:r>
        <w:r w:rsidR="00F27B82">
          <w:rPr>
            <w:noProof/>
          </w:rPr>
          <w:instrText xml:space="preserve"> PAGEREF _Toc531282921 \h </w:instrText>
        </w:r>
        <w:r w:rsidR="00F27B82">
          <w:rPr>
            <w:noProof/>
          </w:rPr>
        </w:r>
        <w:r w:rsidR="00F27B82">
          <w:rPr>
            <w:noProof/>
          </w:rPr>
          <w:fldChar w:fldCharType="separate"/>
        </w:r>
        <w:r w:rsidR="00F27B82">
          <w:rPr>
            <w:noProof/>
          </w:rPr>
          <w:t>6</w:t>
        </w:r>
        <w:r w:rsidR="00F27B82">
          <w:rPr>
            <w:noProof/>
          </w:rPr>
          <w:fldChar w:fldCharType="end"/>
        </w:r>
      </w:hyperlink>
    </w:p>
    <w:p w:rsidR="00F27B82" w:rsidRDefault="00A2224C">
      <w:pPr>
        <w:pStyle w:val="TOC2"/>
        <w:rPr>
          <w:rFonts w:eastAsiaTheme="minorEastAsia"/>
          <w:smallCaps w:val="0"/>
          <w:sz w:val="22"/>
        </w:rPr>
      </w:pPr>
      <w:hyperlink w:anchor="_Toc531282922" w:history="1">
        <w:r w:rsidR="00F27B82" w:rsidRPr="0069113E">
          <w:rPr>
            <w:rStyle w:val="Hyperlink"/>
          </w:rPr>
          <w:t>Univerzální licenční podmínky</w:t>
        </w:r>
        <w:r w:rsidR="00F27B82">
          <w:tab/>
        </w:r>
        <w:r w:rsidR="00F27B82">
          <w:fldChar w:fldCharType="begin"/>
        </w:r>
        <w:r w:rsidR="00F27B82">
          <w:instrText xml:space="preserve"> PAGEREF _Toc531282922 \h </w:instrText>
        </w:r>
        <w:r w:rsidR="00F27B82">
          <w:fldChar w:fldCharType="separate"/>
        </w:r>
        <w:r w:rsidR="00F27B82">
          <w:t>6</w:t>
        </w:r>
        <w:r w:rsidR="00F27B82">
          <w:fldChar w:fldCharType="end"/>
        </w:r>
      </w:hyperlink>
    </w:p>
    <w:p w:rsidR="00F27B82" w:rsidRDefault="00A2224C">
      <w:pPr>
        <w:pStyle w:val="TOC2"/>
        <w:rPr>
          <w:rFonts w:eastAsiaTheme="minorEastAsia"/>
          <w:smallCaps w:val="0"/>
          <w:sz w:val="22"/>
        </w:rPr>
      </w:pPr>
      <w:hyperlink w:anchor="_Toc531282923" w:history="1">
        <w:r w:rsidR="00F27B82" w:rsidRPr="0069113E">
          <w:rPr>
            <w:rStyle w:val="Hyperlink"/>
          </w:rPr>
          <w:t>Podmínky licenčního modelu</w:t>
        </w:r>
        <w:r w:rsidR="00F27B82">
          <w:tab/>
        </w:r>
        <w:r w:rsidR="00F27B82">
          <w:fldChar w:fldCharType="begin"/>
        </w:r>
        <w:r w:rsidR="00F27B82">
          <w:instrText xml:space="preserve"> PAGEREF _Toc531282923 \h </w:instrText>
        </w:r>
        <w:r w:rsidR="00F27B82">
          <w:fldChar w:fldCharType="separate"/>
        </w:r>
        <w:r w:rsidR="00F27B82">
          <w:t>9</w:t>
        </w:r>
        <w:r w:rsidR="00F27B82">
          <w:fldChar w:fldCharType="end"/>
        </w:r>
      </w:hyperlink>
    </w:p>
    <w:p w:rsidR="00F27B82" w:rsidRDefault="00A2224C">
      <w:pPr>
        <w:pStyle w:val="TOC3"/>
        <w:rPr>
          <w:rFonts w:eastAsiaTheme="minorEastAsia"/>
          <w:smallCaps w:val="0"/>
          <w:sz w:val="22"/>
        </w:rPr>
      </w:pPr>
      <w:hyperlink w:anchor="_Toc531282924" w:history="1">
        <w:r w:rsidR="00F27B82" w:rsidRPr="0069113E">
          <w:rPr>
            <w:rStyle w:val="Hyperlink"/>
          </w:rPr>
          <w:t>Aplikace pro stolní počítače</w:t>
        </w:r>
        <w:r w:rsidR="00F27B82">
          <w:tab/>
        </w:r>
        <w:r w:rsidR="00F27B82">
          <w:fldChar w:fldCharType="begin"/>
        </w:r>
        <w:r w:rsidR="00F27B82">
          <w:instrText xml:space="preserve"> PAGEREF _Toc531282924 \h </w:instrText>
        </w:r>
        <w:r w:rsidR="00F27B82">
          <w:fldChar w:fldCharType="separate"/>
        </w:r>
        <w:r w:rsidR="00F27B82">
          <w:t>9</w:t>
        </w:r>
        <w:r w:rsidR="00F27B82">
          <w:fldChar w:fldCharType="end"/>
        </w:r>
      </w:hyperlink>
    </w:p>
    <w:p w:rsidR="00F27B82" w:rsidRDefault="00A2224C">
      <w:pPr>
        <w:pStyle w:val="TOC3"/>
        <w:rPr>
          <w:rFonts w:eastAsiaTheme="minorEastAsia"/>
          <w:smallCaps w:val="0"/>
          <w:sz w:val="22"/>
        </w:rPr>
      </w:pPr>
      <w:hyperlink w:anchor="_Toc531282925" w:history="1">
        <w:r w:rsidR="00F27B82" w:rsidRPr="0069113E">
          <w:rPr>
            <w:rStyle w:val="Hyperlink"/>
          </w:rPr>
          <w:t>Počítačové operační systémy</w:t>
        </w:r>
        <w:r w:rsidR="00F27B82">
          <w:tab/>
        </w:r>
        <w:r w:rsidR="00F27B82">
          <w:fldChar w:fldCharType="begin"/>
        </w:r>
        <w:r w:rsidR="00F27B82">
          <w:instrText xml:space="preserve"> PAGEREF _Toc531282925 \h </w:instrText>
        </w:r>
        <w:r w:rsidR="00F27B82">
          <w:fldChar w:fldCharType="separate"/>
        </w:r>
        <w:r w:rsidR="00F27B82">
          <w:t>9</w:t>
        </w:r>
        <w:r w:rsidR="00F27B82">
          <w:fldChar w:fldCharType="end"/>
        </w:r>
      </w:hyperlink>
    </w:p>
    <w:p w:rsidR="00F27B82" w:rsidRDefault="00A2224C">
      <w:pPr>
        <w:pStyle w:val="TOC3"/>
        <w:rPr>
          <w:rFonts w:eastAsiaTheme="minorEastAsia"/>
          <w:smallCaps w:val="0"/>
          <w:sz w:val="22"/>
        </w:rPr>
      </w:pPr>
      <w:hyperlink w:anchor="_Toc531282926" w:history="1">
        <w:r w:rsidR="00F27B82" w:rsidRPr="0069113E">
          <w:rPr>
            <w:rStyle w:val="Hyperlink"/>
          </w:rPr>
          <w:t>Podle počtu jader / CAL</w:t>
        </w:r>
        <w:r w:rsidR="00F27B82">
          <w:tab/>
        </w:r>
        <w:r w:rsidR="00F27B82">
          <w:fldChar w:fldCharType="begin"/>
        </w:r>
        <w:r w:rsidR="00F27B82">
          <w:instrText xml:space="preserve"> PAGEREF _Toc531282926 \h </w:instrText>
        </w:r>
        <w:r w:rsidR="00F27B82">
          <w:fldChar w:fldCharType="separate"/>
        </w:r>
        <w:r w:rsidR="00F27B82">
          <w:t>9</w:t>
        </w:r>
        <w:r w:rsidR="00F27B82">
          <w:fldChar w:fldCharType="end"/>
        </w:r>
      </w:hyperlink>
    </w:p>
    <w:p w:rsidR="00F27B82" w:rsidRDefault="00A2224C">
      <w:pPr>
        <w:pStyle w:val="TOC3"/>
        <w:rPr>
          <w:rFonts w:eastAsiaTheme="minorEastAsia"/>
          <w:smallCaps w:val="0"/>
          <w:sz w:val="22"/>
        </w:rPr>
      </w:pPr>
      <w:hyperlink w:anchor="_Toc531282927" w:history="1">
        <w:r w:rsidR="00F27B82" w:rsidRPr="0069113E">
          <w:rPr>
            <w:rStyle w:val="Hyperlink"/>
          </w:rPr>
          <w:t>Server/CAL</w:t>
        </w:r>
        <w:r w:rsidR="00F27B82">
          <w:tab/>
        </w:r>
        <w:r w:rsidR="00F27B82">
          <w:fldChar w:fldCharType="begin"/>
        </w:r>
        <w:r w:rsidR="00F27B82">
          <w:instrText xml:space="preserve"> PAGEREF _Toc531282927 \h </w:instrText>
        </w:r>
        <w:r w:rsidR="00F27B82">
          <w:fldChar w:fldCharType="separate"/>
        </w:r>
        <w:r w:rsidR="00F27B82">
          <w:t>10</w:t>
        </w:r>
        <w:r w:rsidR="00F27B82">
          <w:fldChar w:fldCharType="end"/>
        </w:r>
      </w:hyperlink>
    </w:p>
    <w:p w:rsidR="00F27B82" w:rsidRDefault="00A2224C">
      <w:pPr>
        <w:pStyle w:val="TOC3"/>
        <w:rPr>
          <w:rFonts w:eastAsiaTheme="minorEastAsia"/>
          <w:smallCaps w:val="0"/>
          <w:sz w:val="22"/>
        </w:rPr>
      </w:pPr>
      <w:hyperlink w:anchor="_Toc531282928" w:history="1">
        <w:r w:rsidR="00F27B82" w:rsidRPr="0069113E">
          <w:rPr>
            <w:rStyle w:val="Hyperlink"/>
          </w:rPr>
          <w:t>Licence na základě počtu jader</w:t>
        </w:r>
        <w:r w:rsidR="00F27B82">
          <w:tab/>
        </w:r>
        <w:r w:rsidR="00F27B82">
          <w:fldChar w:fldCharType="begin"/>
        </w:r>
        <w:r w:rsidR="00F27B82">
          <w:instrText xml:space="preserve"> PAGEREF _Toc531282928 \h </w:instrText>
        </w:r>
        <w:r w:rsidR="00F27B82">
          <w:fldChar w:fldCharType="separate"/>
        </w:r>
        <w:r w:rsidR="00F27B82">
          <w:t>10</w:t>
        </w:r>
        <w:r w:rsidR="00F27B82">
          <w:fldChar w:fldCharType="end"/>
        </w:r>
      </w:hyperlink>
    </w:p>
    <w:p w:rsidR="00F27B82" w:rsidRDefault="00A2224C">
      <w:pPr>
        <w:pStyle w:val="TOC3"/>
        <w:rPr>
          <w:rFonts w:eastAsiaTheme="minorEastAsia"/>
          <w:smallCaps w:val="0"/>
          <w:sz w:val="22"/>
        </w:rPr>
      </w:pPr>
      <w:hyperlink w:anchor="_Toc531282929" w:history="1">
        <w:r w:rsidR="00F27B82" w:rsidRPr="0069113E">
          <w:rPr>
            <w:rStyle w:val="Hyperlink"/>
          </w:rPr>
          <w:t>Servery pro správu</w:t>
        </w:r>
        <w:r w:rsidR="00F27B82">
          <w:tab/>
        </w:r>
        <w:r w:rsidR="00F27B82">
          <w:fldChar w:fldCharType="begin"/>
        </w:r>
        <w:r w:rsidR="00F27B82">
          <w:instrText xml:space="preserve"> PAGEREF _Toc531282929 \h </w:instrText>
        </w:r>
        <w:r w:rsidR="00F27B82">
          <w:fldChar w:fldCharType="separate"/>
        </w:r>
        <w:r w:rsidR="00F27B82">
          <w:t>10</w:t>
        </w:r>
        <w:r w:rsidR="00F27B82">
          <w:fldChar w:fldCharType="end"/>
        </w:r>
      </w:hyperlink>
    </w:p>
    <w:p w:rsidR="00F27B82" w:rsidRDefault="00A2224C">
      <w:pPr>
        <w:pStyle w:val="TOC3"/>
        <w:rPr>
          <w:rFonts w:eastAsiaTheme="minorEastAsia"/>
          <w:smallCaps w:val="0"/>
          <w:sz w:val="22"/>
        </w:rPr>
      </w:pPr>
      <w:hyperlink w:anchor="_Toc531282930" w:history="1">
        <w:r w:rsidR="00F27B82" w:rsidRPr="0069113E">
          <w:rPr>
            <w:rStyle w:val="Hyperlink"/>
          </w:rPr>
          <w:t>Speciální servery</w:t>
        </w:r>
        <w:r w:rsidR="00F27B82">
          <w:tab/>
        </w:r>
        <w:r w:rsidR="00F27B82">
          <w:fldChar w:fldCharType="begin"/>
        </w:r>
        <w:r w:rsidR="00F27B82">
          <w:instrText xml:space="preserve"> PAGEREF _Toc531282930 \h </w:instrText>
        </w:r>
        <w:r w:rsidR="00F27B82">
          <w:fldChar w:fldCharType="separate"/>
        </w:r>
        <w:r w:rsidR="00F27B82">
          <w:t>11</w:t>
        </w:r>
        <w:r w:rsidR="00F27B82">
          <w:fldChar w:fldCharType="end"/>
        </w:r>
      </w:hyperlink>
    </w:p>
    <w:p w:rsidR="00F27B82" w:rsidRDefault="00A2224C">
      <w:pPr>
        <w:pStyle w:val="TOC3"/>
        <w:rPr>
          <w:rFonts w:eastAsiaTheme="minorEastAsia"/>
          <w:smallCaps w:val="0"/>
          <w:sz w:val="22"/>
        </w:rPr>
      </w:pPr>
      <w:hyperlink w:anchor="_Toc531282931" w:history="1">
        <w:r w:rsidR="00F27B82" w:rsidRPr="0069113E">
          <w:rPr>
            <w:rStyle w:val="Hyperlink"/>
          </w:rPr>
          <w:t>Nástroje pro vývojáře</w:t>
        </w:r>
        <w:r w:rsidR="00F27B82">
          <w:tab/>
        </w:r>
        <w:r w:rsidR="00F27B82">
          <w:fldChar w:fldCharType="begin"/>
        </w:r>
        <w:r w:rsidR="00F27B82">
          <w:instrText xml:space="preserve"> PAGEREF _Toc531282931 \h </w:instrText>
        </w:r>
        <w:r w:rsidR="00F27B82">
          <w:fldChar w:fldCharType="separate"/>
        </w:r>
        <w:r w:rsidR="00F27B82">
          <w:t>11</w:t>
        </w:r>
        <w:r w:rsidR="00F27B82">
          <w:fldChar w:fldCharType="end"/>
        </w:r>
      </w:hyperlink>
    </w:p>
    <w:p w:rsidR="00F27B82" w:rsidRDefault="00A2224C">
      <w:pPr>
        <w:pStyle w:val="TOC1"/>
        <w:rPr>
          <w:rFonts w:eastAsiaTheme="minorEastAsia"/>
          <w:b w:val="0"/>
          <w:caps w:val="0"/>
          <w:noProof/>
          <w:sz w:val="22"/>
          <w:szCs w:val="22"/>
        </w:rPr>
      </w:pPr>
      <w:hyperlink w:anchor="_Toc531282932" w:history="1">
        <w:r w:rsidR="00F27B82" w:rsidRPr="0069113E">
          <w:rPr>
            <w:rStyle w:val="Hyperlink"/>
            <w:noProof/>
          </w:rPr>
          <w:t>Software</w:t>
        </w:r>
        <w:r w:rsidR="00F27B82">
          <w:rPr>
            <w:noProof/>
          </w:rPr>
          <w:tab/>
        </w:r>
        <w:r w:rsidR="00F27B82">
          <w:rPr>
            <w:noProof/>
          </w:rPr>
          <w:fldChar w:fldCharType="begin"/>
        </w:r>
        <w:r w:rsidR="00F27B82">
          <w:rPr>
            <w:noProof/>
          </w:rPr>
          <w:instrText xml:space="preserve"> PAGEREF _Toc531282932 \h </w:instrText>
        </w:r>
        <w:r w:rsidR="00F27B82">
          <w:rPr>
            <w:noProof/>
          </w:rPr>
        </w:r>
        <w:r w:rsidR="00F27B82">
          <w:rPr>
            <w:noProof/>
          </w:rPr>
          <w:fldChar w:fldCharType="separate"/>
        </w:r>
        <w:r w:rsidR="00F27B82">
          <w:rPr>
            <w:noProof/>
          </w:rPr>
          <w:t>13</w:t>
        </w:r>
        <w:r w:rsidR="00F27B82">
          <w:rPr>
            <w:noProof/>
          </w:rPr>
          <w:fldChar w:fldCharType="end"/>
        </w:r>
      </w:hyperlink>
    </w:p>
    <w:p w:rsidR="00F27B82" w:rsidRDefault="00A2224C">
      <w:pPr>
        <w:pStyle w:val="TOC2"/>
        <w:rPr>
          <w:rFonts w:eastAsiaTheme="minorEastAsia"/>
          <w:smallCaps w:val="0"/>
          <w:sz w:val="22"/>
        </w:rPr>
      </w:pPr>
      <w:hyperlink w:anchor="_Toc531282933" w:history="1">
        <w:r w:rsidR="00F27B82" w:rsidRPr="0069113E">
          <w:rPr>
            <w:rStyle w:val="Hyperlink"/>
          </w:rPr>
          <w:t>Advanced Threat Analytics</w:t>
        </w:r>
        <w:r w:rsidR="00F27B82">
          <w:tab/>
        </w:r>
        <w:r w:rsidR="00F27B82">
          <w:fldChar w:fldCharType="begin"/>
        </w:r>
        <w:r w:rsidR="00F27B82">
          <w:instrText xml:space="preserve"> PAGEREF _Toc531282933 \h </w:instrText>
        </w:r>
        <w:r w:rsidR="00F27B82">
          <w:fldChar w:fldCharType="separate"/>
        </w:r>
        <w:r w:rsidR="00F27B82">
          <w:t>13</w:t>
        </w:r>
        <w:r w:rsidR="00F27B82">
          <w:fldChar w:fldCharType="end"/>
        </w:r>
      </w:hyperlink>
    </w:p>
    <w:p w:rsidR="00F27B82" w:rsidRDefault="00A2224C">
      <w:pPr>
        <w:pStyle w:val="TOC2"/>
        <w:rPr>
          <w:rFonts w:eastAsiaTheme="minorEastAsia"/>
          <w:smallCaps w:val="0"/>
          <w:sz w:val="22"/>
        </w:rPr>
      </w:pPr>
      <w:hyperlink w:anchor="_Toc531282934" w:history="1">
        <w:r w:rsidR="00F27B82" w:rsidRPr="0069113E">
          <w:rPr>
            <w:rStyle w:val="Hyperlink"/>
          </w:rPr>
          <w:t>BizTalk</w:t>
        </w:r>
        <w:r w:rsidR="00F27B82">
          <w:tab/>
        </w:r>
        <w:r w:rsidR="00F27B82">
          <w:fldChar w:fldCharType="begin"/>
        </w:r>
        <w:r w:rsidR="00F27B82">
          <w:instrText xml:space="preserve"> PAGEREF _Toc531282934 \h </w:instrText>
        </w:r>
        <w:r w:rsidR="00F27B82">
          <w:fldChar w:fldCharType="separate"/>
        </w:r>
        <w:r w:rsidR="00F27B82">
          <w:t>13</w:t>
        </w:r>
        <w:r w:rsidR="00F27B82">
          <w:fldChar w:fldCharType="end"/>
        </w:r>
      </w:hyperlink>
    </w:p>
    <w:p w:rsidR="00F27B82" w:rsidRDefault="00A2224C">
      <w:pPr>
        <w:pStyle w:val="TOC2"/>
        <w:rPr>
          <w:rFonts w:eastAsiaTheme="minorEastAsia"/>
          <w:smallCaps w:val="0"/>
          <w:sz w:val="22"/>
        </w:rPr>
      </w:pPr>
      <w:hyperlink w:anchor="_Toc531282935" w:history="1">
        <w:r w:rsidR="00F27B82" w:rsidRPr="0069113E">
          <w:rPr>
            <w:rStyle w:val="Hyperlink"/>
          </w:rPr>
          <w:t>Sady CAL</w:t>
        </w:r>
        <w:r w:rsidR="00F27B82">
          <w:tab/>
        </w:r>
        <w:r w:rsidR="00F27B82">
          <w:fldChar w:fldCharType="begin"/>
        </w:r>
        <w:r w:rsidR="00F27B82">
          <w:instrText xml:space="preserve"> PAGEREF _Toc531282935 \h </w:instrText>
        </w:r>
        <w:r w:rsidR="00F27B82">
          <w:fldChar w:fldCharType="separate"/>
        </w:r>
        <w:r w:rsidR="00F27B82">
          <w:t>15</w:t>
        </w:r>
        <w:r w:rsidR="00F27B82">
          <w:fldChar w:fldCharType="end"/>
        </w:r>
      </w:hyperlink>
    </w:p>
    <w:p w:rsidR="00F27B82" w:rsidRDefault="00A2224C">
      <w:pPr>
        <w:pStyle w:val="TOC2"/>
        <w:rPr>
          <w:rFonts w:eastAsiaTheme="minorEastAsia"/>
          <w:smallCaps w:val="0"/>
          <w:sz w:val="22"/>
        </w:rPr>
      </w:pPr>
      <w:hyperlink w:anchor="_Toc531282936" w:history="1">
        <w:r w:rsidR="00F27B82" w:rsidRPr="0069113E">
          <w:rPr>
            <w:rStyle w:val="Hyperlink"/>
            <w:lang w:val="fr-FR"/>
          </w:rPr>
          <w:t>Sada Core Infrastructure Server (CIS)</w:t>
        </w:r>
        <w:r w:rsidR="00F27B82">
          <w:tab/>
        </w:r>
        <w:r w:rsidR="00F27B82">
          <w:fldChar w:fldCharType="begin"/>
        </w:r>
        <w:r w:rsidR="00F27B82">
          <w:instrText xml:space="preserve"> PAGEREF _Toc531282936 \h </w:instrText>
        </w:r>
        <w:r w:rsidR="00F27B82">
          <w:fldChar w:fldCharType="separate"/>
        </w:r>
        <w:r w:rsidR="00F27B82">
          <w:t>16</w:t>
        </w:r>
        <w:r w:rsidR="00F27B82">
          <w:fldChar w:fldCharType="end"/>
        </w:r>
      </w:hyperlink>
    </w:p>
    <w:p w:rsidR="00F27B82" w:rsidRDefault="00A2224C">
      <w:pPr>
        <w:pStyle w:val="TOC2"/>
        <w:rPr>
          <w:rFonts w:eastAsiaTheme="minorEastAsia"/>
          <w:smallCaps w:val="0"/>
          <w:sz w:val="22"/>
        </w:rPr>
      </w:pPr>
      <w:hyperlink w:anchor="_Toc531282937" w:history="1">
        <w:r w:rsidR="00F27B82" w:rsidRPr="0069113E">
          <w:rPr>
            <w:rStyle w:val="Hyperlink"/>
          </w:rPr>
          <w:t>Forefront</w:t>
        </w:r>
        <w:r w:rsidR="00F27B82">
          <w:tab/>
        </w:r>
        <w:r w:rsidR="00F27B82">
          <w:fldChar w:fldCharType="begin"/>
        </w:r>
        <w:r w:rsidR="00F27B82">
          <w:instrText xml:space="preserve"> PAGEREF _Toc531282937 \h </w:instrText>
        </w:r>
        <w:r w:rsidR="00F27B82">
          <w:fldChar w:fldCharType="separate"/>
        </w:r>
        <w:r w:rsidR="00F27B82">
          <w:t>18</w:t>
        </w:r>
        <w:r w:rsidR="00F27B82">
          <w:fldChar w:fldCharType="end"/>
        </w:r>
      </w:hyperlink>
    </w:p>
    <w:p w:rsidR="00F27B82" w:rsidRDefault="00A2224C">
      <w:pPr>
        <w:pStyle w:val="TOC2"/>
        <w:rPr>
          <w:rFonts w:eastAsiaTheme="minorEastAsia"/>
          <w:smallCaps w:val="0"/>
          <w:sz w:val="22"/>
        </w:rPr>
      </w:pPr>
      <w:hyperlink w:anchor="_Toc531282938" w:history="1">
        <w:r w:rsidR="00F27B82" w:rsidRPr="0069113E">
          <w:rPr>
            <w:rStyle w:val="Hyperlink"/>
          </w:rPr>
          <w:t>Microsoft Dynamics 365 (lokální)</w:t>
        </w:r>
        <w:r w:rsidR="00F27B82">
          <w:tab/>
        </w:r>
        <w:r w:rsidR="00F27B82">
          <w:fldChar w:fldCharType="begin"/>
        </w:r>
        <w:r w:rsidR="00F27B82">
          <w:instrText xml:space="preserve"> PAGEREF _Toc531282938 \h </w:instrText>
        </w:r>
        <w:r w:rsidR="00F27B82">
          <w:fldChar w:fldCharType="separate"/>
        </w:r>
        <w:r w:rsidR="00F27B82">
          <w:t>19</w:t>
        </w:r>
        <w:r w:rsidR="00F27B82">
          <w:fldChar w:fldCharType="end"/>
        </w:r>
      </w:hyperlink>
    </w:p>
    <w:p w:rsidR="00F27B82" w:rsidRDefault="00A2224C">
      <w:pPr>
        <w:pStyle w:val="TOC2"/>
        <w:rPr>
          <w:rFonts w:eastAsiaTheme="minorEastAsia"/>
          <w:smallCaps w:val="0"/>
          <w:sz w:val="22"/>
        </w:rPr>
      </w:pPr>
      <w:hyperlink w:anchor="_Toc531282939" w:history="1">
        <w:r w:rsidR="00F27B82" w:rsidRPr="0069113E">
          <w:rPr>
            <w:rStyle w:val="Hyperlink"/>
          </w:rPr>
          <w:t>CAL na Microsoft Identity Manager</w:t>
        </w:r>
        <w:r w:rsidR="00F27B82">
          <w:tab/>
        </w:r>
        <w:r w:rsidR="00F27B82">
          <w:fldChar w:fldCharType="begin"/>
        </w:r>
        <w:r w:rsidR="00F27B82">
          <w:instrText xml:space="preserve"> PAGEREF _Toc531282939 \h </w:instrText>
        </w:r>
        <w:r w:rsidR="00F27B82">
          <w:fldChar w:fldCharType="separate"/>
        </w:r>
        <w:r w:rsidR="00F27B82">
          <w:t>21</w:t>
        </w:r>
        <w:r w:rsidR="00F27B82">
          <w:fldChar w:fldCharType="end"/>
        </w:r>
      </w:hyperlink>
    </w:p>
    <w:p w:rsidR="00F27B82" w:rsidRDefault="00A2224C">
      <w:pPr>
        <w:pStyle w:val="TOC2"/>
        <w:rPr>
          <w:rFonts w:eastAsiaTheme="minorEastAsia"/>
          <w:smallCaps w:val="0"/>
          <w:sz w:val="22"/>
        </w:rPr>
      </w:pPr>
      <w:hyperlink w:anchor="_Toc531282940" w:history="1">
        <w:r w:rsidR="00F27B82" w:rsidRPr="0069113E">
          <w:rPr>
            <w:rStyle w:val="Hyperlink"/>
          </w:rPr>
          <w:t>Aplikace služeb Office</w:t>
        </w:r>
        <w:r w:rsidR="00F27B82">
          <w:tab/>
        </w:r>
        <w:r w:rsidR="00F27B82">
          <w:fldChar w:fldCharType="begin"/>
        </w:r>
        <w:r w:rsidR="00F27B82">
          <w:instrText xml:space="preserve"> PAGEREF _Toc531282940 \h </w:instrText>
        </w:r>
        <w:r w:rsidR="00F27B82">
          <w:fldChar w:fldCharType="separate"/>
        </w:r>
        <w:r w:rsidR="00F27B82">
          <w:t>22</w:t>
        </w:r>
        <w:r w:rsidR="00F27B82">
          <w:fldChar w:fldCharType="end"/>
        </w:r>
      </w:hyperlink>
    </w:p>
    <w:p w:rsidR="00F27B82" w:rsidRDefault="00A2224C">
      <w:pPr>
        <w:pStyle w:val="TOC3"/>
        <w:rPr>
          <w:rFonts w:eastAsiaTheme="minorEastAsia"/>
          <w:smallCaps w:val="0"/>
          <w:sz w:val="22"/>
        </w:rPr>
      </w:pPr>
      <w:hyperlink w:anchor="_Toc531282941" w:history="1">
        <w:r w:rsidR="00F27B82" w:rsidRPr="0069113E">
          <w:rPr>
            <w:rStyle w:val="Hyperlink"/>
          </w:rPr>
          <w:t>Aplikace Office pro stolní počítače</w:t>
        </w:r>
        <w:r w:rsidR="00F27B82">
          <w:tab/>
        </w:r>
        <w:r w:rsidR="00F27B82">
          <w:fldChar w:fldCharType="begin"/>
        </w:r>
        <w:r w:rsidR="00F27B82">
          <w:instrText xml:space="preserve"> PAGEREF _Toc531282941 \h </w:instrText>
        </w:r>
        <w:r w:rsidR="00F27B82">
          <w:fldChar w:fldCharType="separate"/>
        </w:r>
        <w:r w:rsidR="00F27B82">
          <w:t>22</w:t>
        </w:r>
        <w:r w:rsidR="00F27B82">
          <w:fldChar w:fldCharType="end"/>
        </w:r>
      </w:hyperlink>
    </w:p>
    <w:p w:rsidR="00F27B82" w:rsidRDefault="00A2224C">
      <w:pPr>
        <w:pStyle w:val="TOC3"/>
        <w:rPr>
          <w:rFonts w:eastAsiaTheme="minorEastAsia"/>
          <w:smallCaps w:val="0"/>
          <w:sz w:val="22"/>
        </w:rPr>
      </w:pPr>
      <w:hyperlink w:anchor="_Toc531282942" w:history="1">
        <w:r w:rsidR="00F27B82" w:rsidRPr="0069113E">
          <w:rPr>
            <w:rStyle w:val="Hyperlink"/>
          </w:rPr>
          <w:t>Office for Mac</w:t>
        </w:r>
        <w:r w:rsidR="00F27B82">
          <w:tab/>
        </w:r>
        <w:r w:rsidR="00F27B82">
          <w:fldChar w:fldCharType="begin"/>
        </w:r>
        <w:r w:rsidR="00F27B82">
          <w:instrText xml:space="preserve"> PAGEREF _Toc531282942 \h </w:instrText>
        </w:r>
        <w:r w:rsidR="00F27B82">
          <w:fldChar w:fldCharType="separate"/>
        </w:r>
        <w:r w:rsidR="00F27B82">
          <w:t>23</w:t>
        </w:r>
        <w:r w:rsidR="00F27B82">
          <w:fldChar w:fldCharType="end"/>
        </w:r>
      </w:hyperlink>
    </w:p>
    <w:p w:rsidR="00F27B82" w:rsidRDefault="00A2224C">
      <w:pPr>
        <w:pStyle w:val="TOC2"/>
        <w:rPr>
          <w:rFonts w:eastAsiaTheme="minorEastAsia"/>
          <w:smallCaps w:val="0"/>
          <w:sz w:val="22"/>
        </w:rPr>
      </w:pPr>
      <w:hyperlink w:anchor="_Toc531282943" w:history="1">
        <w:r w:rsidR="00F27B82" w:rsidRPr="0069113E">
          <w:rPr>
            <w:rStyle w:val="Hyperlink"/>
          </w:rPr>
          <w:t>Servery služeb Office</w:t>
        </w:r>
        <w:r w:rsidR="00F27B82">
          <w:tab/>
        </w:r>
        <w:r w:rsidR="00F27B82">
          <w:fldChar w:fldCharType="begin"/>
        </w:r>
        <w:r w:rsidR="00F27B82">
          <w:instrText xml:space="preserve"> PAGEREF _Toc531282943 \h </w:instrText>
        </w:r>
        <w:r w:rsidR="00F27B82">
          <w:fldChar w:fldCharType="separate"/>
        </w:r>
        <w:r w:rsidR="00F27B82">
          <w:t>24</w:t>
        </w:r>
        <w:r w:rsidR="00F27B82">
          <w:fldChar w:fldCharType="end"/>
        </w:r>
      </w:hyperlink>
    </w:p>
    <w:p w:rsidR="00F27B82" w:rsidRDefault="00A2224C">
      <w:pPr>
        <w:pStyle w:val="TOC3"/>
        <w:rPr>
          <w:rFonts w:eastAsiaTheme="minorEastAsia"/>
          <w:smallCaps w:val="0"/>
          <w:sz w:val="22"/>
        </w:rPr>
      </w:pPr>
      <w:hyperlink w:anchor="_Toc531282944" w:history="1">
        <w:r w:rsidR="00F27B82" w:rsidRPr="0069113E">
          <w:rPr>
            <w:rStyle w:val="Hyperlink"/>
          </w:rPr>
          <w:t>Exchange Server</w:t>
        </w:r>
        <w:r w:rsidR="00F27B82">
          <w:tab/>
        </w:r>
        <w:r w:rsidR="00F27B82">
          <w:fldChar w:fldCharType="begin"/>
        </w:r>
        <w:r w:rsidR="00F27B82">
          <w:instrText xml:space="preserve"> PAGEREF _Toc531282944 \h </w:instrText>
        </w:r>
        <w:r w:rsidR="00F27B82">
          <w:fldChar w:fldCharType="separate"/>
        </w:r>
        <w:r w:rsidR="00F27B82">
          <w:t>24</w:t>
        </w:r>
        <w:r w:rsidR="00F27B82">
          <w:fldChar w:fldCharType="end"/>
        </w:r>
      </w:hyperlink>
    </w:p>
    <w:p w:rsidR="00F27B82" w:rsidRDefault="00A2224C">
      <w:pPr>
        <w:pStyle w:val="TOC3"/>
        <w:rPr>
          <w:rFonts w:eastAsiaTheme="minorEastAsia"/>
          <w:smallCaps w:val="0"/>
          <w:sz w:val="22"/>
        </w:rPr>
      </w:pPr>
      <w:hyperlink w:anchor="_Toc531282945" w:history="1">
        <w:r w:rsidR="00F27B82" w:rsidRPr="0069113E">
          <w:rPr>
            <w:rStyle w:val="Hyperlink"/>
          </w:rPr>
          <w:t>Project Server</w:t>
        </w:r>
        <w:r w:rsidR="00F27B82">
          <w:tab/>
        </w:r>
        <w:r w:rsidR="00F27B82">
          <w:fldChar w:fldCharType="begin"/>
        </w:r>
        <w:r w:rsidR="00F27B82">
          <w:instrText xml:space="preserve"> PAGEREF _Toc531282945 \h </w:instrText>
        </w:r>
        <w:r w:rsidR="00F27B82">
          <w:fldChar w:fldCharType="separate"/>
        </w:r>
        <w:r w:rsidR="00F27B82">
          <w:t>25</w:t>
        </w:r>
        <w:r w:rsidR="00F27B82">
          <w:fldChar w:fldCharType="end"/>
        </w:r>
      </w:hyperlink>
    </w:p>
    <w:p w:rsidR="00F27B82" w:rsidRDefault="00A2224C">
      <w:pPr>
        <w:pStyle w:val="TOC3"/>
        <w:rPr>
          <w:rFonts w:eastAsiaTheme="minorEastAsia"/>
          <w:smallCaps w:val="0"/>
          <w:sz w:val="22"/>
        </w:rPr>
      </w:pPr>
      <w:hyperlink w:anchor="_Toc531282946" w:history="1">
        <w:r w:rsidR="00F27B82" w:rsidRPr="0069113E">
          <w:rPr>
            <w:rStyle w:val="Hyperlink"/>
          </w:rPr>
          <w:t>SharePoint Server</w:t>
        </w:r>
        <w:r w:rsidR="00F27B82">
          <w:tab/>
        </w:r>
        <w:r w:rsidR="00F27B82">
          <w:fldChar w:fldCharType="begin"/>
        </w:r>
        <w:r w:rsidR="00F27B82">
          <w:instrText xml:space="preserve"> PAGEREF _Toc531282946 \h </w:instrText>
        </w:r>
        <w:r w:rsidR="00F27B82">
          <w:fldChar w:fldCharType="separate"/>
        </w:r>
        <w:r w:rsidR="00F27B82">
          <w:t>26</w:t>
        </w:r>
        <w:r w:rsidR="00F27B82">
          <w:fldChar w:fldCharType="end"/>
        </w:r>
      </w:hyperlink>
    </w:p>
    <w:p w:rsidR="00F27B82" w:rsidRDefault="00A2224C">
      <w:pPr>
        <w:pStyle w:val="TOC3"/>
        <w:rPr>
          <w:rFonts w:eastAsiaTheme="minorEastAsia"/>
          <w:smallCaps w:val="0"/>
          <w:sz w:val="22"/>
        </w:rPr>
      </w:pPr>
      <w:hyperlink w:anchor="_Toc531282947" w:history="1">
        <w:r w:rsidR="00F27B82" w:rsidRPr="0069113E">
          <w:rPr>
            <w:rStyle w:val="Hyperlink"/>
          </w:rPr>
          <w:t>Skype for Business Server</w:t>
        </w:r>
        <w:r w:rsidR="00F27B82">
          <w:tab/>
        </w:r>
        <w:r w:rsidR="00F27B82">
          <w:fldChar w:fldCharType="begin"/>
        </w:r>
        <w:r w:rsidR="00F27B82">
          <w:instrText xml:space="preserve"> PAGEREF _Toc531282947 \h </w:instrText>
        </w:r>
        <w:r w:rsidR="00F27B82">
          <w:fldChar w:fldCharType="separate"/>
        </w:r>
        <w:r w:rsidR="00F27B82">
          <w:t>27</w:t>
        </w:r>
        <w:r w:rsidR="00F27B82">
          <w:fldChar w:fldCharType="end"/>
        </w:r>
      </w:hyperlink>
    </w:p>
    <w:p w:rsidR="00F27B82" w:rsidRDefault="00A2224C">
      <w:pPr>
        <w:pStyle w:val="TOC2"/>
        <w:rPr>
          <w:rFonts w:eastAsiaTheme="minorEastAsia"/>
          <w:smallCaps w:val="0"/>
          <w:sz w:val="22"/>
        </w:rPr>
      </w:pPr>
      <w:hyperlink w:anchor="_Toc531282948" w:history="1">
        <w:r w:rsidR="00F27B82" w:rsidRPr="0069113E">
          <w:rPr>
            <w:rStyle w:val="Hyperlink"/>
          </w:rPr>
          <w:t>SQL Server</w:t>
        </w:r>
        <w:r w:rsidR="00F27B82">
          <w:tab/>
        </w:r>
        <w:r w:rsidR="00F27B82">
          <w:fldChar w:fldCharType="begin"/>
        </w:r>
        <w:r w:rsidR="00F27B82">
          <w:instrText xml:space="preserve"> PAGEREF _Toc531282948 \h </w:instrText>
        </w:r>
        <w:r w:rsidR="00F27B82">
          <w:fldChar w:fldCharType="separate"/>
        </w:r>
        <w:r w:rsidR="00F27B82">
          <w:t>28</w:t>
        </w:r>
        <w:r w:rsidR="00F27B82">
          <w:fldChar w:fldCharType="end"/>
        </w:r>
      </w:hyperlink>
    </w:p>
    <w:p w:rsidR="00F27B82" w:rsidRDefault="00A2224C">
      <w:pPr>
        <w:pStyle w:val="TOC2"/>
        <w:rPr>
          <w:rFonts w:eastAsiaTheme="minorEastAsia"/>
          <w:smallCaps w:val="0"/>
          <w:sz w:val="22"/>
        </w:rPr>
      </w:pPr>
      <w:hyperlink w:anchor="_Toc531282949" w:history="1">
        <w:r w:rsidR="00F27B82" w:rsidRPr="0069113E">
          <w:rPr>
            <w:rStyle w:val="Hyperlink"/>
          </w:rPr>
          <w:t>System Center</w:t>
        </w:r>
        <w:r w:rsidR="00F27B82">
          <w:tab/>
        </w:r>
        <w:r w:rsidR="00F27B82">
          <w:fldChar w:fldCharType="begin"/>
        </w:r>
        <w:r w:rsidR="00F27B82">
          <w:instrText xml:space="preserve"> PAGEREF _Toc531282949 \h </w:instrText>
        </w:r>
        <w:r w:rsidR="00F27B82">
          <w:fldChar w:fldCharType="separate"/>
        </w:r>
        <w:r w:rsidR="00F27B82">
          <w:t>30</w:t>
        </w:r>
        <w:r w:rsidR="00F27B82">
          <w:fldChar w:fldCharType="end"/>
        </w:r>
      </w:hyperlink>
    </w:p>
    <w:p w:rsidR="00F27B82" w:rsidRDefault="00A2224C">
      <w:pPr>
        <w:pStyle w:val="TOC3"/>
        <w:rPr>
          <w:rFonts w:eastAsiaTheme="minorEastAsia"/>
          <w:smallCaps w:val="0"/>
          <w:sz w:val="22"/>
        </w:rPr>
      </w:pPr>
      <w:hyperlink w:anchor="_Toc531282950" w:history="1">
        <w:r w:rsidR="00F27B82" w:rsidRPr="0069113E">
          <w:rPr>
            <w:rStyle w:val="Hyperlink"/>
          </w:rPr>
          <w:t>System Center Server</w:t>
        </w:r>
        <w:r w:rsidR="00F27B82">
          <w:tab/>
        </w:r>
        <w:r w:rsidR="00F27B82">
          <w:fldChar w:fldCharType="begin"/>
        </w:r>
        <w:r w:rsidR="00F27B82">
          <w:instrText xml:space="preserve"> PAGEREF _Toc531282950 \h </w:instrText>
        </w:r>
        <w:r w:rsidR="00F27B82">
          <w:fldChar w:fldCharType="separate"/>
        </w:r>
        <w:r w:rsidR="00F27B82">
          <w:t>30</w:t>
        </w:r>
        <w:r w:rsidR="00F27B82">
          <w:fldChar w:fldCharType="end"/>
        </w:r>
      </w:hyperlink>
    </w:p>
    <w:p w:rsidR="00F27B82" w:rsidRDefault="00A2224C">
      <w:pPr>
        <w:pStyle w:val="TOC3"/>
        <w:rPr>
          <w:rFonts w:eastAsiaTheme="minorEastAsia"/>
          <w:smallCaps w:val="0"/>
          <w:sz w:val="22"/>
        </w:rPr>
      </w:pPr>
      <w:hyperlink w:anchor="_Toc531282951" w:history="1">
        <w:r w:rsidR="00F27B82" w:rsidRPr="0069113E">
          <w:rPr>
            <w:rStyle w:val="Hyperlink"/>
          </w:rPr>
          <w:t>System Center Configuration Manager</w:t>
        </w:r>
        <w:r w:rsidR="00F27B82">
          <w:tab/>
        </w:r>
        <w:r w:rsidR="00F27B82">
          <w:fldChar w:fldCharType="begin"/>
        </w:r>
        <w:r w:rsidR="00F27B82">
          <w:instrText xml:space="preserve"> PAGEREF _Toc531282951 \h </w:instrText>
        </w:r>
        <w:r w:rsidR="00F27B82">
          <w:fldChar w:fldCharType="separate"/>
        </w:r>
        <w:r w:rsidR="00F27B82">
          <w:t>31</w:t>
        </w:r>
        <w:r w:rsidR="00F27B82">
          <w:fldChar w:fldCharType="end"/>
        </w:r>
      </w:hyperlink>
    </w:p>
    <w:p w:rsidR="00F27B82" w:rsidRDefault="00A2224C">
      <w:pPr>
        <w:pStyle w:val="TOC3"/>
        <w:rPr>
          <w:rFonts w:eastAsiaTheme="minorEastAsia"/>
          <w:smallCaps w:val="0"/>
          <w:sz w:val="22"/>
        </w:rPr>
      </w:pPr>
      <w:hyperlink w:anchor="_Toc531282952" w:history="1">
        <w:r w:rsidR="00F27B82" w:rsidRPr="0069113E">
          <w:rPr>
            <w:rStyle w:val="Hyperlink"/>
          </w:rPr>
          <w:t>System Center Data Protection Manager</w:t>
        </w:r>
        <w:r w:rsidR="00F27B82">
          <w:tab/>
        </w:r>
        <w:r w:rsidR="00F27B82">
          <w:fldChar w:fldCharType="begin"/>
        </w:r>
        <w:r w:rsidR="00F27B82">
          <w:instrText xml:space="preserve"> PAGEREF _Toc531282952 \h </w:instrText>
        </w:r>
        <w:r w:rsidR="00F27B82">
          <w:fldChar w:fldCharType="separate"/>
        </w:r>
        <w:r w:rsidR="00F27B82">
          <w:t>32</w:t>
        </w:r>
        <w:r w:rsidR="00F27B82">
          <w:fldChar w:fldCharType="end"/>
        </w:r>
      </w:hyperlink>
    </w:p>
    <w:p w:rsidR="00F27B82" w:rsidRDefault="00A2224C">
      <w:pPr>
        <w:pStyle w:val="TOC3"/>
        <w:rPr>
          <w:rFonts w:eastAsiaTheme="minorEastAsia"/>
          <w:smallCaps w:val="0"/>
          <w:sz w:val="22"/>
        </w:rPr>
      </w:pPr>
      <w:hyperlink w:anchor="_Toc531282953" w:history="1">
        <w:r w:rsidR="00F27B82" w:rsidRPr="0069113E">
          <w:rPr>
            <w:rStyle w:val="Hyperlink"/>
          </w:rPr>
          <w:t>System Center Endpoint Protection</w:t>
        </w:r>
        <w:r w:rsidR="00F27B82">
          <w:tab/>
        </w:r>
        <w:r w:rsidR="00F27B82">
          <w:fldChar w:fldCharType="begin"/>
        </w:r>
        <w:r w:rsidR="00F27B82">
          <w:instrText xml:space="preserve"> PAGEREF _Toc531282953 \h </w:instrText>
        </w:r>
        <w:r w:rsidR="00F27B82">
          <w:fldChar w:fldCharType="separate"/>
        </w:r>
        <w:r w:rsidR="00F27B82">
          <w:t>33</w:t>
        </w:r>
        <w:r w:rsidR="00F27B82">
          <w:fldChar w:fldCharType="end"/>
        </w:r>
      </w:hyperlink>
    </w:p>
    <w:p w:rsidR="00F27B82" w:rsidRDefault="00A2224C">
      <w:pPr>
        <w:pStyle w:val="TOC3"/>
        <w:rPr>
          <w:rFonts w:eastAsiaTheme="minorEastAsia"/>
          <w:smallCaps w:val="0"/>
          <w:sz w:val="22"/>
        </w:rPr>
      </w:pPr>
      <w:hyperlink w:anchor="_Toc531282954" w:history="1">
        <w:r w:rsidR="00F27B82" w:rsidRPr="0069113E">
          <w:rPr>
            <w:rStyle w:val="Hyperlink"/>
          </w:rPr>
          <w:t>System Center Operations Manager</w:t>
        </w:r>
        <w:r w:rsidR="00F27B82">
          <w:tab/>
        </w:r>
        <w:r w:rsidR="00F27B82">
          <w:fldChar w:fldCharType="begin"/>
        </w:r>
        <w:r w:rsidR="00F27B82">
          <w:instrText xml:space="preserve"> PAGEREF _Toc531282954 \h </w:instrText>
        </w:r>
        <w:r w:rsidR="00F27B82">
          <w:fldChar w:fldCharType="separate"/>
        </w:r>
        <w:r w:rsidR="00F27B82">
          <w:t>34</w:t>
        </w:r>
        <w:r w:rsidR="00F27B82">
          <w:fldChar w:fldCharType="end"/>
        </w:r>
      </w:hyperlink>
    </w:p>
    <w:p w:rsidR="00F27B82" w:rsidRDefault="00A2224C">
      <w:pPr>
        <w:pStyle w:val="TOC3"/>
        <w:rPr>
          <w:rFonts w:eastAsiaTheme="minorEastAsia"/>
          <w:smallCaps w:val="0"/>
          <w:sz w:val="22"/>
        </w:rPr>
      </w:pPr>
      <w:hyperlink w:anchor="_Toc531282955" w:history="1">
        <w:r w:rsidR="00F27B82" w:rsidRPr="0069113E">
          <w:rPr>
            <w:rStyle w:val="Hyperlink"/>
          </w:rPr>
          <w:t>System Center Orchestrator</w:t>
        </w:r>
        <w:r w:rsidR="00F27B82">
          <w:tab/>
        </w:r>
        <w:r w:rsidR="00F27B82">
          <w:fldChar w:fldCharType="begin"/>
        </w:r>
        <w:r w:rsidR="00F27B82">
          <w:instrText xml:space="preserve"> PAGEREF _Toc531282955 \h </w:instrText>
        </w:r>
        <w:r w:rsidR="00F27B82">
          <w:fldChar w:fldCharType="separate"/>
        </w:r>
        <w:r w:rsidR="00F27B82">
          <w:t>35</w:t>
        </w:r>
        <w:r w:rsidR="00F27B82">
          <w:fldChar w:fldCharType="end"/>
        </w:r>
      </w:hyperlink>
    </w:p>
    <w:p w:rsidR="00F27B82" w:rsidRDefault="00A2224C">
      <w:pPr>
        <w:pStyle w:val="TOC3"/>
        <w:rPr>
          <w:rFonts w:eastAsiaTheme="minorEastAsia"/>
          <w:smallCaps w:val="0"/>
          <w:sz w:val="22"/>
        </w:rPr>
      </w:pPr>
      <w:hyperlink w:anchor="_Toc531282956" w:history="1">
        <w:r w:rsidR="00F27B82" w:rsidRPr="0069113E">
          <w:rPr>
            <w:rStyle w:val="Hyperlink"/>
          </w:rPr>
          <w:t>System Center Service Manager</w:t>
        </w:r>
        <w:r w:rsidR="00F27B82">
          <w:tab/>
        </w:r>
        <w:r w:rsidR="00F27B82">
          <w:fldChar w:fldCharType="begin"/>
        </w:r>
        <w:r w:rsidR="00F27B82">
          <w:instrText xml:space="preserve"> PAGEREF _Toc531282956 \h </w:instrText>
        </w:r>
        <w:r w:rsidR="00F27B82">
          <w:fldChar w:fldCharType="separate"/>
        </w:r>
        <w:r w:rsidR="00F27B82">
          <w:t>36</w:t>
        </w:r>
        <w:r w:rsidR="00F27B82">
          <w:fldChar w:fldCharType="end"/>
        </w:r>
      </w:hyperlink>
    </w:p>
    <w:p w:rsidR="00F27B82" w:rsidRDefault="00A2224C">
      <w:pPr>
        <w:pStyle w:val="TOC2"/>
        <w:rPr>
          <w:rFonts w:eastAsiaTheme="minorEastAsia"/>
          <w:smallCaps w:val="0"/>
          <w:sz w:val="22"/>
        </w:rPr>
      </w:pPr>
      <w:hyperlink w:anchor="_Toc531282957" w:history="1">
        <w:r w:rsidR="00F27B82" w:rsidRPr="0069113E">
          <w:rPr>
            <w:rStyle w:val="Hyperlink"/>
          </w:rPr>
          <w:t>Sada Virtual Desktop Infrastructure (VDI)</w:t>
        </w:r>
        <w:r w:rsidR="00F27B82">
          <w:tab/>
        </w:r>
        <w:r w:rsidR="00F27B82">
          <w:fldChar w:fldCharType="begin"/>
        </w:r>
        <w:r w:rsidR="00F27B82">
          <w:instrText xml:space="preserve"> PAGEREF _Toc531282957 \h </w:instrText>
        </w:r>
        <w:r w:rsidR="00F27B82">
          <w:fldChar w:fldCharType="separate"/>
        </w:r>
        <w:r w:rsidR="00F27B82">
          <w:t>36</w:t>
        </w:r>
        <w:r w:rsidR="00F27B82">
          <w:fldChar w:fldCharType="end"/>
        </w:r>
      </w:hyperlink>
    </w:p>
    <w:p w:rsidR="00F27B82" w:rsidRDefault="00A2224C">
      <w:pPr>
        <w:pStyle w:val="TOC2"/>
        <w:rPr>
          <w:rFonts w:eastAsiaTheme="minorEastAsia"/>
          <w:smallCaps w:val="0"/>
          <w:sz w:val="22"/>
        </w:rPr>
      </w:pPr>
      <w:hyperlink w:anchor="_Toc531282958" w:history="1">
        <w:r w:rsidR="00F27B82" w:rsidRPr="0069113E">
          <w:rPr>
            <w:rStyle w:val="Hyperlink"/>
          </w:rPr>
          <w:t>Visual Studio</w:t>
        </w:r>
        <w:r w:rsidR="00F27B82">
          <w:tab/>
        </w:r>
        <w:r w:rsidR="00F27B82">
          <w:fldChar w:fldCharType="begin"/>
        </w:r>
        <w:r w:rsidR="00F27B82">
          <w:instrText xml:space="preserve"> PAGEREF _Toc531282958 \h </w:instrText>
        </w:r>
        <w:r w:rsidR="00F27B82">
          <w:fldChar w:fldCharType="separate"/>
        </w:r>
        <w:r w:rsidR="00F27B82">
          <w:t>37</w:t>
        </w:r>
        <w:r w:rsidR="00F27B82">
          <w:fldChar w:fldCharType="end"/>
        </w:r>
      </w:hyperlink>
    </w:p>
    <w:p w:rsidR="00F27B82" w:rsidRDefault="00A2224C">
      <w:pPr>
        <w:pStyle w:val="TOC3"/>
        <w:rPr>
          <w:rFonts w:eastAsiaTheme="minorEastAsia"/>
          <w:smallCaps w:val="0"/>
          <w:sz w:val="22"/>
        </w:rPr>
      </w:pPr>
      <w:hyperlink w:anchor="_Toc531282959" w:history="1">
        <w:r w:rsidR="00F27B82" w:rsidRPr="0069113E">
          <w:rPr>
            <w:rStyle w:val="Hyperlink"/>
          </w:rPr>
          <w:t>Visual Studio</w:t>
        </w:r>
        <w:r w:rsidR="00F27B82">
          <w:tab/>
        </w:r>
        <w:r w:rsidR="00F27B82">
          <w:fldChar w:fldCharType="begin"/>
        </w:r>
        <w:r w:rsidR="00F27B82">
          <w:instrText xml:space="preserve"> PAGEREF _Toc531282959 \h </w:instrText>
        </w:r>
        <w:r w:rsidR="00F27B82">
          <w:fldChar w:fldCharType="separate"/>
        </w:r>
        <w:r w:rsidR="00F27B82">
          <w:t>37</w:t>
        </w:r>
        <w:r w:rsidR="00F27B82">
          <w:fldChar w:fldCharType="end"/>
        </w:r>
      </w:hyperlink>
    </w:p>
    <w:p w:rsidR="00F27B82" w:rsidRDefault="00A2224C">
      <w:pPr>
        <w:pStyle w:val="TOC3"/>
        <w:rPr>
          <w:rFonts w:eastAsiaTheme="minorEastAsia"/>
          <w:smallCaps w:val="0"/>
          <w:sz w:val="22"/>
        </w:rPr>
      </w:pPr>
      <w:hyperlink w:anchor="_Toc531282960" w:history="1">
        <w:r w:rsidR="00F27B82" w:rsidRPr="0069113E">
          <w:rPr>
            <w:rStyle w:val="Hyperlink"/>
          </w:rPr>
          <w:t>Visual Studio Team Foundation Server</w:t>
        </w:r>
        <w:r w:rsidR="00F27B82">
          <w:tab/>
        </w:r>
        <w:r w:rsidR="00F27B82">
          <w:fldChar w:fldCharType="begin"/>
        </w:r>
        <w:r w:rsidR="00F27B82">
          <w:instrText xml:space="preserve"> PAGEREF _Toc531282960 \h </w:instrText>
        </w:r>
        <w:r w:rsidR="00F27B82">
          <w:fldChar w:fldCharType="separate"/>
        </w:r>
        <w:r w:rsidR="00F27B82">
          <w:t>38</w:t>
        </w:r>
        <w:r w:rsidR="00F27B82">
          <w:fldChar w:fldCharType="end"/>
        </w:r>
      </w:hyperlink>
    </w:p>
    <w:p w:rsidR="00F27B82" w:rsidRDefault="00A2224C">
      <w:pPr>
        <w:pStyle w:val="TOC2"/>
        <w:rPr>
          <w:rFonts w:eastAsiaTheme="minorEastAsia"/>
          <w:smallCaps w:val="0"/>
          <w:sz w:val="22"/>
        </w:rPr>
      </w:pPr>
      <w:hyperlink w:anchor="_Toc531282961" w:history="1">
        <w:r w:rsidR="00F27B82" w:rsidRPr="0069113E">
          <w:rPr>
            <w:rStyle w:val="Hyperlink"/>
          </w:rPr>
          <w:t>Windows</w:t>
        </w:r>
        <w:r w:rsidR="00F27B82">
          <w:tab/>
        </w:r>
        <w:r w:rsidR="00F27B82">
          <w:fldChar w:fldCharType="begin"/>
        </w:r>
        <w:r w:rsidR="00F27B82">
          <w:instrText xml:space="preserve"> PAGEREF _Toc531282961 \h </w:instrText>
        </w:r>
        <w:r w:rsidR="00F27B82">
          <w:fldChar w:fldCharType="separate"/>
        </w:r>
        <w:r w:rsidR="00F27B82">
          <w:t>39</w:t>
        </w:r>
        <w:r w:rsidR="00F27B82">
          <w:fldChar w:fldCharType="end"/>
        </w:r>
      </w:hyperlink>
    </w:p>
    <w:p w:rsidR="00F27B82" w:rsidRDefault="00A2224C">
      <w:pPr>
        <w:pStyle w:val="TOC3"/>
        <w:rPr>
          <w:rFonts w:eastAsiaTheme="minorEastAsia"/>
          <w:smallCaps w:val="0"/>
          <w:sz w:val="22"/>
        </w:rPr>
      </w:pPr>
      <w:hyperlink w:anchor="_Toc531282962" w:history="1">
        <w:r w:rsidR="00F27B82" w:rsidRPr="0069113E">
          <w:rPr>
            <w:rStyle w:val="Hyperlink"/>
          </w:rPr>
          <w:t>Počítačový operační systém Windows</w:t>
        </w:r>
        <w:r w:rsidR="00F27B82">
          <w:tab/>
        </w:r>
        <w:r w:rsidR="00F27B82">
          <w:fldChar w:fldCharType="begin"/>
        </w:r>
        <w:r w:rsidR="00F27B82">
          <w:instrText xml:space="preserve"> PAGEREF _Toc531282962 \h </w:instrText>
        </w:r>
        <w:r w:rsidR="00F27B82">
          <w:fldChar w:fldCharType="separate"/>
        </w:r>
        <w:r w:rsidR="00F27B82">
          <w:t>39</w:t>
        </w:r>
        <w:r w:rsidR="00F27B82">
          <w:fldChar w:fldCharType="end"/>
        </w:r>
      </w:hyperlink>
    </w:p>
    <w:p w:rsidR="00F27B82" w:rsidRDefault="00A2224C">
      <w:pPr>
        <w:pStyle w:val="TOC2"/>
        <w:rPr>
          <w:rFonts w:eastAsiaTheme="minorEastAsia"/>
          <w:smallCaps w:val="0"/>
          <w:sz w:val="22"/>
        </w:rPr>
      </w:pPr>
      <w:hyperlink w:anchor="_Toc531282963" w:history="1">
        <w:r w:rsidR="00F27B82" w:rsidRPr="0069113E">
          <w:rPr>
            <w:rStyle w:val="Hyperlink"/>
          </w:rPr>
          <w:t>Windows Server</w:t>
        </w:r>
        <w:r w:rsidR="00F27B82">
          <w:tab/>
        </w:r>
        <w:r w:rsidR="00F27B82">
          <w:fldChar w:fldCharType="begin"/>
        </w:r>
        <w:r w:rsidR="00F27B82">
          <w:instrText xml:space="preserve"> PAGEREF _Toc531282963 \h </w:instrText>
        </w:r>
        <w:r w:rsidR="00F27B82">
          <w:fldChar w:fldCharType="separate"/>
        </w:r>
        <w:r w:rsidR="00F27B82">
          <w:t>46</w:t>
        </w:r>
        <w:r w:rsidR="00F27B82">
          <w:fldChar w:fldCharType="end"/>
        </w:r>
      </w:hyperlink>
    </w:p>
    <w:p w:rsidR="00F27B82" w:rsidRDefault="00A2224C">
      <w:pPr>
        <w:pStyle w:val="TOC3"/>
        <w:rPr>
          <w:rFonts w:eastAsiaTheme="minorEastAsia"/>
          <w:smallCaps w:val="0"/>
          <w:sz w:val="22"/>
        </w:rPr>
      </w:pPr>
      <w:hyperlink w:anchor="_Toc531282964" w:history="1">
        <w:r w:rsidR="00F27B82" w:rsidRPr="0069113E">
          <w:rPr>
            <w:rStyle w:val="Hyperlink"/>
          </w:rPr>
          <w:t>Windows MultiPoint Server</w:t>
        </w:r>
        <w:r w:rsidR="00F27B82">
          <w:tab/>
        </w:r>
        <w:r w:rsidR="00F27B82">
          <w:fldChar w:fldCharType="begin"/>
        </w:r>
        <w:r w:rsidR="00F27B82">
          <w:instrText xml:space="preserve"> PAGEREF _Toc531282964 \h </w:instrText>
        </w:r>
        <w:r w:rsidR="00F27B82">
          <w:fldChar w:fldCharType="separate"/>
        </w:r>
        <w:r w:rsidR="00F27B82">
          <w:t>46</w:t>
        </w:r>
        <w:r w:rsidR="00F27B82">
          <w:fldChar w:fldCharType="end"/>
        </w:r>
      </w:hyperlink>
    </w:p>
    <w:p w:rsidR="00F27B82" w:rsidRDefault="00A2224C">
      <w:pPr>
        <w:pStyle w:val="TOC3"/>
        <w:rPr>
          <w:rFonts w:eastAsiaTheme="minorEastAsia"/>
          <w:smallCaps w:val="0"/>
          <w:sz w:val="22"/>
        </w:rPr>
      </w:pPr>
      <w:hyperlink w:anchor="_Toc531282965" w:history="1">
        <w:r w:rsidR="00F27B82" w:rsidRPr="0069113E">
          <w:rPr>
            <w:rStyle w:val="Hyperlink"/>
          </w:rPr>
          <w:t>Windows Server</w:t>
        </w:r>
        <w:r w:rsidR="00F27B82">
          <w:tab/>
        </w:r>
        <w:r w:rsidR="00F27B82">
          <w:fldChar w:fldCharType="begin"/>
        </w:r>
        <w:r w:rsidR="00F27B82">
          <w:instrText xml:space="preserve"> PAGEREF _Toc531282965 \h </w:instrText>
        </w:r>
        <w:r w:rsidR="00F27B82">
          <w:fldChar w:fldCharType="separate"/>
        </w:r>
        <w:r w:rsidR="00F27B82">
          <w:t>47</w:t>
        </w:r>
        <w:r w:rsidR="00F27B82">
          <w:fldChar w:fldCharType="end"/>
        </w:r>
      </w:hyperlink>
    </w:p>
    <w:p w:rsidR="00F27B82" w:rsidRDefault="00A2224C">
      <w:pPr>
        <w:pStyle w:val="TOC1"/>
        <w:rPr>
          <w:rFonts w:eastAsiaTheme="minorEastAsia"/>
          <w:b w:val="0"/>
          <w:caps w:val="0"/>
          <w:noProof/>
          <w:sz w:val="22"/>
          <w:szCs w:val="22"/>
        </w:rPr>
      </w:pPr>
      <w:hyperlink w:anchor="_Toc531282966" w:history="1">
        <w:r w:rsidR="00F27B82" w:rsidRPr="0069113E">
          <w:rPr>
            <w:rStyle w:val="Hyperlink"/>
            <w:noProof/>
          </w:rPr>
          <w:t>Služby online</w:t>
        </w:r>
        <w:r w:rsidR="00F27B82">
          <w:rPr>
            <w:noProof/>
          </w:rPr>
          <w:tab/>
        </w:r>
        <w:r w:rsidR="00F27B82">
          <w:rPr>
            <w:noProof/>
          </w:rPr>
          <w:fldChar w:fldCharType="begin"/>
        </w:r>
        <w:r w:rsidR="00F27B82">
          <w:rPr>
            <w:noProof/>
          </w:rPr>
          <w:instrText xml:space="preserve"> PAGEREF _Toc531282966 \h </w:instrText>
        </w:r>
        <w:r w:rsidR="00F27B82">
          <w:rPr>
            <w:noProof/>
          </w:rPr>
        </w:r>
        <w:r w:rsidR="00F27B82">
          <w:rPr>
            <w:noProof/>
          </w:rPr>
          <w:fldChar w:fldCharType="separate"/>
        </w:r>
        <w:r w:rsidR="00F27B82">
          <w:rPr>
            <w:noProof/>
          </w:rPr>
          <w:t>50</w:t>
        </w:r>
        <w:r w:rsidR="00F27B82">
          <w:rPr>
            <w:noProof/>
          </w:rPr>
          <w:fldChar w:fldCharType="end"/>
        </w:r>
      </w:hyperlink>
    </w:p>
    <w:p w:rsidR="00F27B82" w:rsidRDefault="00A2224C">
      <w:pPr>
        <w:pStyle w:val="TOC2"/>
        <w:rPr>
          <w:rFonts w:eastAsiaTheme="minorEastAsia"/>
          <w:smallCaps w:val="0"/>
          <w:sz w:val="22"/>
        </w:rPr>
      </w:pPr>
      <w:hyperlink w:anchor="_Toc531282967" w:history="1">
        <w:r w:rsidR="00F27B82" w:rsidRPr="0069113E">
          <w:rPr>
            <w:rStyle w:val="Hyperlink"/>
          </w:rPr>
          <w:t>Regionální dostupnost služeb online</w:t>
        </w:r>
        <w:r w:rsidR="00F27B82">
          <w:tab/>
        </w:r>
        <w:r w:rsidR="00F27B82">
          <w:fldChar w:fldCharType="begin"/>
        </w:r>
        <w:r w:rsidR="00F27B82">
          <w:instrText xml:space="preserve"> PAGEREF _Toc531282967 \h </w:instrText>
        </w:r>
        <w:r w:rsidR="00F27B82">
          <w:fldChar w:fldCharType="separate"/>
        </w:r>
        <w:r w:rsidR="00F27B82">
          <w:t>50</w:t>
        </w:r>
        <w:r w:rsidR="00F27B82">
          <w:fldChar w:fldCharType="end"/>
        </w:r>
      </w:hyperlink>
    </w:p>
    <w:p w:rsidR="00F27B82" w:rsidRDefault="00A2224C">
      <w:pPr>
        <w:pStyle w:val="TOC2"/>
        <w:rPr>
          <w:rFonts w:eastAsiaTheme="minorEastAsia"/>
          <w:smallCaps w:val="0"/>
          <w:sz w:val="22"/>
        </w:rPr>
      </w:pPr>
      <w:hyperlink w:anchor="_Toc531282968" w:history="1">
        <w:r w:rsidR="00F27B82" w:rsidRPr="0069113E">
          <w:rPr>
            <w:rStyle w:val="Hyperlink"/>
          </w:rPr>
          <w:t>Pravidla pro nákup služeb online</w:t>
        </w:r>
        <w:r w:rsidR="00F27B82">
          <w:tab/>
        </w:r>
        <w:r w:rsidR="00F27B82">
          <w:fldChar w:fldCharType="begin"/>
        </w:r>
        <w:r w:rsidR="00F27B82">
          <w:instrText xml:space="preserve"> PAGEREF _Toc531282968 \h </w:instrText>
        </w:r>
        <w:r w:rsidR="00F27B82">
          <w:fldChar w:fldCharType="separate"/>
        </w:r>
        <w:r w:rsidR="00F27B82">
          <w:t>50</w:t>
        </w:r>
        <w:r w:rsidR="00F27B82">
          <w:fldChar w:fldCharType="end"/>
        </w:r>
      </w:hyperlink>
    </w:p>
    <w:p w:rsidR="00F27B82" w:rsidRDefault="00A2224C">
      <w:pPr>
        <w:pStyle w:val="TOC2"/>
        <w:rPr>
          <w:rFonts w:eastAsiaTheme="minorEastAsia"/>
          <w:smallCaps w:val="0"/>
          <w:sz w:val="22"/>
        </w:rPr>
      </w:pPr>
      <w:hyperlink w:anchor="_Toc531282969" w:history="1">
        <w:r w:rsidR="00F27B82" w:rsidRPr="0069113E">
          <w:rPr>
            <w:rStyle w:val="Hyperlink"/>
          </w:rPr>
          <w:t>Prodloužení služeb online</w:t>
        </w:r>
        <w:r w:rsidR="00F27B82">
          <w:tab/>
        </w:r>
        <w:r w:rsidR="00F27B82">
          <w:fldChar w:fldCharType="begin"/>
        </w:r>
        <w:r w:rsidR="00F27B82">
          <w:instrText xml:space="preserve"> PAGEREF _Toc531282969 \h </w:instrText>
        </w:r>
        <w:r w:rsidR="00F27B82">
          <w:fldChar w:fldCharType="separate"/>
        </w:r>
        <w:r w:rsidR="00F27B82">
          <w:t>50</w:t>
        </w:r>
        <w:r w:rsidR="00F27B82">
          <w:fldChar w:fldCharType="end"/>
        </w:r>
      </w:hyperlink>
    </w:p>
    <w:p w:rsidR="00F27B82" w:rsidRDefault="00A2224C">
      <w:pPr>
        <w:pStyle w:val="TOC2"/>
        <w:rPr>
          <w:rFonts w:eastAsiaTheme="minorEastAsia"/>
          <w:smallCaps w:val="0"/>
          <w:sz w:val="22"/>
        </w:rPr>
      </w:pPr>
      <w:hyperlink w:anchor="_Toc531282970" w:history="1">
        <w:r w:rsidR="00F27B82" w:rsidRPr="0069113E">
          <w:rPr>
            <w:rStyle w:val="Hyperlink"/>
          </w:rPr>
          <w:t>Služby Microsoft Azure</w:t>
        </w:r>
        <w:r w:rsidR="00F27B82">
          <w:tab/>
        </w:r>
        <w:r w:rsidR="00F27B82">
          <w:fldChar w:fldCharType="begin"/>
        </w:r>
        <w:r w:rsidR="00F27B82">
          <w:instrText xml:space="preserve"> PAGEREF _Toc531282970 \h </w:instrText>
        </w:r>
        <w:r w:rsidR="00F27B82">
          <w:fldChar w:fldCharType="separate"/>
        </w:r>
        <w:r w:rsidR="00F27B82">
          <w:t>50</w:t>
        </w:r>
        <w:r w:rsidR="00F27B82">
          <w:fldChar w:fldCharType="end"/>
        </w:r>
      </w:hyperlink>
    </w:p>
    <w:p w:rsidR="00F27B82" w:rsidRDefault="00A2224C">
      <w:pPr>
        <w:pStyle w:val="TOC3"/>
        <w:rPr>
          <w:rFonts w:eastAsiaTheme="minorEastAsia"/>
          <w:smallCaps w:val="0"/>
          <w:sz w:val="22"/>
        </w:rPr>
      </w:pPr>
      <w:hyperlink w:anchor="_Toc531282971" w:history="1">
        <w:r w:rsidR="00F27B82" w:rsidRPr="0069113E">
          <w:rPr>
            <w:rStyle w:val="Hyperlink"/>
          </w:rPr>
          <w:t>Služby Microsoft Azure</w:t>
        </w:r>
        <w:r w:rsidR="00F27B82">
          <w:tab/>
        </w:r>
        <w:r w:rsidR="00F27B82">
          <w:fldChar w:fldCharType="begin"/>
        </w:r>
        <w:r w:rsidR="00F27B82">
          <w:instrText xml:space="preserve"> PAGEREF _Toc531282971 \h </w:instrText>
        </w:r>
        <w:r w:rsidR="00F27B82">
          <w:fldChar w:fldCharType="separate"/>
        </w:r>
        <w:r w:rsidR="00F27B82">
          <w:t>53</w:t>
        </w:r>
        <w:r w:rsidR="00F27B82">
          <w:fldChar w:fldCharType="end"/>
        </w:r>
      </w:hyperlink>
    </w:p>
    <w:p w:rsidR="00F27B82" w:rsidRDefault="00A2224C">
      <w:pPr>
        <w:pStyle w:val="TOC3"/>
        <w:rPr>
          <w:rFonts w:eastAsiaTheme="minorEastAsia"/>
          <w:smallCaps w:val="0"/>
          <w:sz w:val="22"/>
        </w:rPr>
      </w:pPr>
      <w:hyperlink w:anchor="_Toc531282972" w:history="1">
        <w:r w:rsidR="00F27B82" w:rsidRPr="0069113E">
          <w:rPr>
            <w:rStyle w:val="Hyperlink"/>
          </w:rPr>
          <w:t>Microsoft Azure Infrastructure Plans</w:t>
        </w:r>
        <w:r w:rsidR="00F27B82">
          <w:tab/>
        </w:r>
        <w:r w:rsidR="00F27B82">
          <w:fldChar w:fldCharType="begin"/>
        </w:r>
        <w:r w:rsidR="00F27B82">
          <w:instrText xml:space="preserve"> PAGEREF _Toc531282972 \h </w:instrText>
        </w:r>
        <w:r w:rsidR="00F27B82">
          <w:fldChar w:fldCharType="separate"/>
        </w:r>
        <w:r w:rsidR="00F27B82">
          <w:t>53</w:t>
        </w:r>
        <w:r w:rsidR="00F27B82">
          <w:fldChar w:fldCharType="end"/>
        </w:r>
      </w:hyperlink>
    </w:p>
    <w:p w:rsidR="00F27B82" w:rsidRDefault="00A2224C">
      <w:pPr>
        <w:pStyle w:val="TOC3"/>
        <w:rPr>
          <w:rFonts w:eastAsiaTheme="minorEastAsia"/>
          <w:smallCaps w:val="0"/>
          <w:sz w:val="22"/>
        </w:rPr>
      </w:pPr>
      <w:hyperlink w:anchor="_Toc531282973" w:history="1">
        <w:r w:rsidR="00F27B82" w:rsidRPr="0069113E">
          <w:rPr>
            <w:rStyle w:val="Hyperlink"/>
          </w:rPr>
          <w:t>Microsoft Azure Support Plans</w:t>
        </w:r>
        <w:r w:rsidR="00F27B82">
          <w:tab/>
        </w:r>
        <w:r w:rsidR="00F27B82">
          <w:fldChar w:fldCharType="begin"/>
        </w:r>
        <w:r w:rsidR="00F27B82">
          <w:instrText xml:space="preserve"> PAGEREF _Toc531282973 \h </w:instrText>
        </w:r>
        <w:r w:rsidR="00F27B82">
          <w:fldChar w:fldCharType="separate"/>
        </w:r>
        <w:r w:rsidR="00F27B82">
          <w:t>54</w:t>
        </w:r>
        <w:r w:rsidR="00F27B82">
          <w:fldChar w:fldCharType="end"/>
        </w:r>
      </w:hyperlink>
    </w:p>
    <w:p w:rsidR="00F27B82" w:rsidRDefault="00A2224C">
      <w:pPr>
        <w:pStyle w:val="TOC3"/>
        <w:rPr>
          <w:rFonts w:eastAsiaTheme="minorEastAsia"/>
          <w:smallCaps w:val="0"/>
          <w:sz w:val="22"/>
        </w:rPr>
      </w:pPr>
      <w:hyperlink w:anchor="_Toc531282974" w:history="1">
        <w:r w:rsidR="00F27B82" w:rsidRPr="0069113E">
          <w:rPr>
            <w:rStyle w:val="Hyperlink"/>
          </w:rPr>
          <w:t>Microsoft Azure User Plans</w:t>
        </w:r>
        <w:r w:rsidR="00F27B82">
          <w:tab/>
        </w:r>
        <w:r w:rsidR="00F27B82">
          <w:fldChar w:fldCharType="begin"/>
        </w:r>
        <w:r w:rsidR="00F27B82">
          <w:instrText xml:space="preserve"> PAGEREF _Toc531282974 \h </w:instrText>
        </w:r>
        <w:r w:rsidR="00F27B82">
          <w:fldChar w:fldCharType="separate"/>
        </w:r>
        <w:r w:rsidR="00F27B82">
          <w:t>54</w:t>
        </w:r>
        <w:r w:rsidR="00F27B82">
          <w:fldChar w:fldCharType="end"/>
        </w:r>
      </w:hyperlink>
    </w:p>
    <w:p w:rsidR="00F27B82" w:rsidRDefault="00A2224C">
      <w:pPr>
        <w:pStyle w:val="TOC2"/>
        <w:rPr>
          <w:rFonts w:eastAsiaTheme="minorEastAsia"/>
          <w:smallCaps w:val="0"/>
          <w:sz w:val="22"/>
        </w:rPr>
      </w:pPr>
      <w:hyperlink w:anchor="_Toc531282975" w:history="1">
        <w:r w:rsidR="00F27B82" w:rsidRPr="0069113E">
          <w:rPr>
            <w:rStyle w:val="Hyperlink"/>
          </w:rPr>
          <w:t>Microsoft 365</w:t>
        </w:r>
        <w:r w:rsidR="00F27B82">
          <w:tab/>
        </w:r>
        <w:r w:rsidR="00F27B82">
          <w:fldChar w:fldCharType="begin"/>
        </w:r>
        <w:r w:rsidR="00F27B82">
          <w:instrText xml:space="preserve"> PAGEREF _Toc531282975 \h </w:instrText>
        </w:r>
        <w:r w:rsidR="00F27B82">
          <w:fldChar w:fldCharType="separate"/>
        </w:r>
        <w:r w:rsidR="00F27B82">
          <w:t>55</w:t>
        </w:r>
        <w:r w:rsidR="00F27B82">
          <w:fldChar w:fldCharType="end"/>
        </w:r>
      </w:hyperlink>
    </w:p>
    <w:p w:rsidR="00F27B82" w:rsidRDefault="00A2224C">
      <w:pPr>
        <w:pStyle w:val="TOC2"/>
        <w:rPr>
          <w:rFonts w:eastAsiaTheme="minorEastAsia"/>
          <w:smallCaps w:val="0"/>
          <w:sz w:val="22"/>
        </w:rPr>
      </w:pPr>
      <w:hyperlink w:anchor="_Toc531282976" w:history="1">
        <w:r w:rsidR="00F27B82" w:rsidRPr="0069113E">
          <w:rPr>
            <w:rStyle w:val="Hyperlink"/>
          </w:rPr>
          <w:t>Enterprise Mobility + Security</w:t>
        </w:r>
        <w:r w:rsidR="00F27B82">
          <w:tab/>
        </w:r>
        <w:r w:rsidR="00F27B82">
          <w:fldChar w:fldCharType="begin"/>
        </w:r>
        <w:r w:rsidR="00F27B82">
          <w:instrText xml:space="preserve"> PAGEREF _Toc531282976 \h </w:instrText>
        </w:r>
        <w:r w:rsidR="00F27B82">
          <w:fldChar w:fldCharType="separate"/>
        </w:r>
        <w:r w:rsidR="00F27B82">
          <w:t>57</w:t>
        </w:r>
        <w:r w:rsidR="00F27B82">
          <w:fldChar w:fldCharType="end"/>
        </w:r>
      </w:hyperlink>
    </w:p>
    <w:p w:rsidR="00F27B82" w:rsidRDefault="00A2224C">
      <w:pPr>
        <w:pStyle w:val="TOC2"/>
        <w:rPr>
          <w:rFonts w:eastAsiaTheme="minorEastAsia"/>
          <w:smallCaps w:val="0"/>
          <w:sz w:val="22"/>
        </w:rPr>
      </w:pPr>
      <w:hyperlink w:anchor="_Toc531282977" w:history="1">
        <w:r w:rsidR="00F27B82" w:rsidRPr="0069113E">
          <w:rPr>
            <w:rStyle w:val="Hyperlink"/>
          </w:rPr>
          <w:t>Serverové odběry pro službu Azure</w:t>
        </w:r>
        <w:r w:rsidR="00F27B82">
          <w:tab/>
        </w:r>
        <w:r w:rsidR="00F27B82">
          <w:fldChar w:fldCharType="begin"/>
        </w:r>
        <w:r w:rsidR="00F27B82">
          <w:instrText xml:space="preserve"> PAGEREF _Toc531282977 \h </w:instrText>
        </w:r>
        <w:r w:rsidR="00F27B82">
          <w:fldChar w:fldCharType="separate"/>
        </w:r>
        <w:r w:rsidR="00F27B82">
          <w:t>57</w:t>
        </w:r>
        <w:r w:rsidR="00F27B82">
          <w:fldChar w:fldCharType="end"/>
        </w:r>
      </w:hyperlink>
    </w:p>
    <w:p w:rsidR="00F27B82" w:rsidRDefault="00A2224C">
      <w:pPr>
        <w:pStyle w:val="TOC2"/>
        <w:rPr>
          <w:rFonts w:eastAsiaTheme="minorEastAsia"/>
          <w:smallCaps w:val="0"/>
          <w:sz w:val="22"/>
        </w:rPr>
      </w:pPr>
      <w:hyperlink w:anchor="_Toc531282978" w:history="1">
        <w:r w:rsidR="00F27B82" w:rsidRPr="0069113E">
          <w:rPr>
            <w:rStyle w:val="Hyperlink"/>
          </w:rPr>
          <w:t>Služby Microsoft Dynamics 365</w:t>
        </w:r>
        <w:r w:rsidR="00F27B82">
          <w:tab/>
        </w:r>
        <w:r w:rsidR="00F27B82">
          <w:fldChar w:fldCharType="begin"/>
        </w:r>
        <w:r w:rsidR="00F27B82">
          <w:instrText xml:space="preserve"> PAGEREF _Toc531282978 \h </w:instrText>
        </w:r>
        <w:r w:rsidR="00F27B82">
          <w:fldChar w:fldCharType="separate"/>
        </w:r>
        <w:r w:rsidR="00F27B82">
          <w:t>59</w:t>
        </w:r>
        <w:r w:rsidR="00F27B82">
          <w:fldChar w:fldCharType="end"/>
        </w:r>
      </w:hyperlink>
    </w:p>
    <w:p w:rsidR="00F27B82" w:rsidRDefault="00A2224C">
      <w:pPr>
        <w:pStyle w:val="TOC2"/>
        <w:rPr>
          <w:rFonts w:eastAsiaTheme="minorEastAsia"/>
          <w:smallCaps w:val="0"/>
          <w:sz w:val="22"/>
        </w:rPr>
      </w:pPr>
      <w:hyperlink w:anchor="_Toc531282979" w:history="1">
        <w:r w:rsidR="00F27B82" w:rsidRPr="0069113E">
          <w:rPr>
            <w:rStyle w:val="Hyperlink"/>
          </w:rPr>
          <w:t>Služby Office 365</w:t>
        </w:r>
        <w:r w:rsidR="00F27B82">
          <w:tab/>
        </w:r>
        <w:r w:rsidR="00F27B82">
          <w:fldChar w:fldCharType="begin"/>
        </w:r>
        <w:r w:rsidR="00F27B82">
          <w:instrText xml:space="preserve"> PAGEREF _Toc531282979 \h </w:instrText>
        </w:r>
        <w:r w:rsidR="00F27B82">
          <w:fldChar w:fldCharType="separate"/>
        </w:r>
        <w:r w:rsidR="00F27B82">
          <w:t>62</w:t>
        </w:r>
        <w:r w:rsidR="00F27B82">
          <w:fldChar w:fldCharType="end"/>
        </w:r>
      </w:hyperlink>
    </w:p>
    <w:p w:rsidR="00F27B82" w:rsidRDefault="00A2224C">
      <w:pPr>
        <w:pStyle w:val="TOC3"/>
        <w:rPr>
          <w:rFonts w:eastAsiaTheme="minorEastAsia"/>
          <w:smallCaps w:val="0"/>
          <w:sz w:val="22"/>
        </w:rPr>
      </w:pPr>
      <w:hyperlink w:anchor="_Toc531282980" w:history="1">
        <w:r w:rsidR="00F27B82" w:rsidRPr="0069113E">
          <w:rPr>
            <w:rStyle w:val="Hyperlink"/>
          </w:rPr>
          <w:t>Aplikace služeb Office 365</w:t>
        </w:r>
        <w:r w:rsidR="00F27B82">
          <w:tab/>
        </w:r>
        <w:r w:rsidR="00F27B82">
          <w:fldChar w:fldCharType="begin"/>
        </w:r>
        <w:r w:rsidR="00F27B82">
          <w:instrText xml:space="preserve"> PAGEREF _Toc531282980 \h </w:instrText>
        </w:r>
        <w:r w:rsidR="00F27B82">
          <w:fldChar w:fldCharType="separate"/>
        </w:r>
        <w:r w:rsidR="00F27B82">
          <w:t>62</w:t>
        </w:r>
        <w:r w:rsidR="00F27B82">
          <w:fldChar w:fldCharType="end"/>
        </w:r>
      </w:hyperlink>
    </w:p>
    <w:p w:rsidR="00F27B82" w:rsidRDefault="00A2224C">
      <w:pPr>
        <w:pStyle w:val="TOC3"/>
        <w:rPr>
          <w:rFonts w:eastAsiaTheme="minorEastAsia"/>
          <w:smallCaps w:val="0"/>
          <w:sz w:val="22"/>
        </w:rPr>
      </w:pPr>
      <w:hyperlink w:anchor="_Toc531282981" w:history="1">
        <w:r w:rsidR="00F27B82" w:rsidRPr="0069113E">
          <w:rPr>
            <w:rStyle w:val="Hyperlink"/>
          </w:rPr>
          <w:t>Sady Office 365</w:t>
        </w:r>
        <w:r w:rsidR="00F27B82">
          <w:tab/>
        </w:r>
        <w:r w:rsidR="00F27B82">
          <w:fldChar w:fldCharType="begin"/>
        </w:r>
        <w:r w:rsidR="00F27B82">
          <w:instrText xml:space="preserve"> PAGEREF _Toc531282981 \h </w:instrText>
        </w:r>
        <w:r w:rsidR="00F27B82">
          <w:fldChar w:fldCharType="separate"/>
        </w:r>
        <w:r w:rsidR="00F27B82">
          <w:t>63</w:t>
        </w:r>
        <w:r w:rsidR="00F27B82">
          <w:fldChar w:fldCharType="end"/>
        </w:r>
      </w:hyperlink>
    </w:p>
    <w:p w:rsidR="00F27B82" w:rsidRDefault="00A2224C">
      <w:pPr>
        <w:pStyle w:val="TOC3"/>
        <w:rPr>
          <w:rFonts w:eastAsiaTheme="minorEastAsia"/>
          <w:smallCaps w:val="0"/>
          <w:sz w:val="22"/>
        </w:rPr>
      </w:pPr>
      <w:hyperlink w:anchor="_Toc531282982" w:history="1">
        <w:r w:rsidR="00F27B82" w:rsidRPr="0069113E">
          <w:rPr>
            <w:rStyle w:val="Hyperlink"/>
          </w:rPr>
          <w:t>Office 365 Cloud App Security</w:t>
        </w:r>
        <w:r w:rsidR="00F27B82">
          <w:tab/>
        </w:r>
        <w:r w:rsidR="00F27B82">
          <w:fldChar w:fldCharType="begin"/>
        </w:r>
        <w:r w:rsidR="00F27B82">
          <w:instrText xml:space="preserve"> PAGEREF _Toc531282982 \h </w:instrText>
        </w:r>
        <w:r w:rsidR="00F27B82">
          <w:fldChar w:fldCharType="separate"/>
        </w:r>
        <w:r w:rsidR="00F27B82">
          <w:t>64</w:t>
        </w:r>
        <w:r w:rsidR="00F27B82">
          <w:fldChar w:fldCharType="end"/>
        </w:r>
      </w:hyperlink>
    </w:p>
    <w:p w:rsidR="00F27B82" w:rsidRDefault="00A2224C">
      <w:pPr>
        <w:pStyle w:val="TOC3"/>
        <w:rPr>
          <w:rFonts w:eastAsiaTheme="minorEastAsia"/>
          <w:smallCaps w:val="0"/>
          <w:sz w:val="22"/>
        </w:rPr>
      </w:pPr>
      <w:hyperlink w:anchor="_Toc531282983" w:history="1">
        <w:r w:rsidR="00F27B82" w:rsidRPr="0069113E">
          <w:rPr>
            <w:rStyle w:val="Hyperlink"/>
          </w:rPr>
          <w:t>Microsoft Stream</w:t>
        </w:r>
        <w:r w:rsidR="00F27B82">
          <w:tab/>
        </w:r>
        <w:r w:rsidR="00F27B82">
          <w:fldChar w:fldCharType="begin"/>
        </w:r>
        <w:r w:rsidR="00F27B82">
          <w:instrText xml:space="preserve"> PAGEREF _Toc531282983 \h </w:instrText>
        </w:r>
        <w:r w:rsidR="00F27B82">
          <w:fldChar w:fldCharType="separate"/>
        </w:r>
        <w:r w:rsidR="00F27B82">
          <w:t>64</w:t>
        </w:r>
        <w:r w:rsidR="00F27B82">
          <w:fldChar w:fldCharType="end"/>
        </w:r>
      </w:hyperlink>
    </w:p>
    <w:p w:rsidR="00F27B82" w:rsidRDefault="00A2224C">
      <w:pPr>
        <w:pStyle w:val="TOC3"/>
        <w:rPr>
          <w:rFonts w:eastAsiaTheme="minorEastAsia"/>
          <w:smallCaps w:val="0"/>
          <w:sz w:val="22"/>
        </w:rPr>
      </w:pPr>
      <w:hyperlink w:anchor="_Toc531282984" w:history="1">
        <w:r w:rsidR="00F27B82" w:rsidRPr="0069113E">
          <w:rPr>
            <w:rStyle w:val="Hyperlink"/>
          </w:rPr>
          <w:t>Microsoft MyAnalytics</w:t>
        </w:r>
        <w:r w:rsidR="00F27B82">
          <w:tab/>
        </w:r>
        <w:r w:rsidR="00F27B82">
          <w:fldChar w:fldCharType="begin"/>
        </w:r>
        <w:r w:rsidR="00F27B82">
          <w:instrText xml:space="preserve"> PAGEREF _Toc531282984 \h </w:instrText>
        </w:r>
        <w:r w:rsidR="00F27B82">
          <w:fldChar w:fldCharType="separate"/>
        </w:r>
        <w:r w:rsidR="00F27B82">
          <w:t>65</w:t>
        </w:r>
        <w:r w:rsidR="00F27B82">
          <w:fldChar w:fldCharType="end"/>
        </w:r>
      </w:hyperlink>
    </w:p>
    <w:p w:rsidR="00F27B82" w:rsidRDefault="00A2224C">
      <w:pPr>
        <w:pStyle w:val="TOC3"/>
        <w:rPr>
          <w:rFonts w:eastAsiaTheme="minorEastAsia"/>
          <w:smallCaps w:val="0"/>
          <w:sz w:val="22"/>
        </w:rPr>
      </w:pPr>
      <w:hyperlink w:anchor="_Toc531282985" w:history="1">
        <w:r w:rsidR="00F27B82" w:rsidRPr="0069113E">
          <w:rPr>
            <w:rStyle w:val="Hyperlink"/>
          </w:rPr>
          <w:t>Office 365 Advanced Compliance</w:t>
        </w:r>
        <w:r w:rsidR="00F27B82">
          <w:tab/>
        </w:r>
        <w:r w:rsidR="00F27B82">
          <w:fldChar w:fldCharType="begin"/>
        </w:r>
        <w:r w:rsidR="00F27B82">
          <w:instrText xml:space="preserve"> PAGEREF _Toc531282985 \h </w:instrText>
        </w:r>
        <w:r w:rsidR="00F27B82">
          <w:fldChar w:fldCharType="separate"/>
        </w:r>
        <w:r w:rsidR="00F27B82">
          <w:t>65</w:t>
        </w:r>
        <w:r w:rsidR="00F27B82">
          <w:fldChar w:fldCharType="end"/>
        </w:r>
      </w:hyperlink>
    </w:p>
    <w:p w:rsidR="00F27B82" w:rsidRDefault="00A2224C">
      <w:pPr>
        <w:pStyle w:val="TOC3"/>
        <w:rPr>
          <w:rFonts w:eastAsiaTheme="minorEastAsia"/>
          <w:smallCaps w:val="0"/>
          <w:sz w:val="22"/>
        </w:rPr>
      </w:pPr>
      <w:hyperlink w:anchor="_Toc531282986" w:history="1">
        <w:r w:rsidR="00F27B82" w:rsidRPr="0069113E">
          <w:rPr>
            <w:rStyle w:val="Hyperlink"/>
          </w:rPr>
          <w:t>Exchange Online</w:t>
        </w:r>
        <w:r w:rsidR="00F27B82">
          <w:tab/>
        </w:r>
        <w:r w:rsidR="00F27B82">
          <w:fldChar w:fldCharType="begin"/>
        </w:r>
        <w:r w:rsidR="00F27B82">
          <w:instrText xml:space="preserve"> PAGEREF _Toc531282986 \h </w:instrText>
        </w:r>
        <w:r w:rsidR="00F27B82">
          <w:fldChar w:fldCharType="separate"/>
        </w:r>
        <w:r w:rsidR="00F27B82">
          <w:t>65</w:t>
        </w:r>
        <w:r w:rsidR="00F27B82">
          <w:fldChar w:fldCharType="end"/>
        </w:r>
      </w:hyperlink>
    </w:p>
    <w:p w:rsidR="00F27B82" w:rsidRDefault="00A2224C">
      <w:pPr>
        <w:pStyle w:val="TOC3"/>
        <w:rPr>
          <w:rFonts w:eastAsiaTheme="minorEastAsia"/>
          <w:smallCaps w:val="0"/>
          <w:sz w:val="22"/>
        </w:rPr>
      </w:pPr>
      <w:hyperlink w:anchor="_Toc531282987" w:history="1">
        <w:r w:rsidR="00F27B82" w:rsidRPr="0069113E">
          <w:rPr>
            <w:rStyle w:val="Hyperlink"/>
          </w:rPr>
          <w:t>OneDrive pro firmy</w:t>
        </w:r>
        <w:r w:rsidR="00F27B82">
          <w:tab/>
        </w:r>
        <w:r w:rsidR="00F27B82">
          <w:fldChar w:fldCharType="begin"/>
        </w:r>
        <w:r w:rsidR="00F27B82">
          <w:instrText xml:space="preserve"> PAGEREF _Toc531282987 \h </w:instrText>
        </w:r>
        <w:r w:rsidR="00F27B82">
          <w:fldChar w:fldCharType="separate"/>
        </w:r>
        <w:r w:rsidR="00F27B82">
          <w:t>66</w:t>
        </w:r>
        <w:r w:rsidR="00F27B82">
          <w:fldChar w:fldCharType="end"/>
        </w:r>
      </w:hyperlink>
    </w:p>
    <w:p w:rsidR="00F27B82" w:rsidRDefault="00A2224C">
      <w:pPr>
        <w:pStyle w:val="TOC3"/>
        <w:rPr>
          <w:rFonts w:eastAsiaTheme="minorEastAsia"/>
          <w:smallCaps w:val="0"/>
          <w:sz w:val="22"/>
        </w:rPr>
      </w:pPr>
      <w:hyperlink w:anchor="_Toc531282988" w:history="1">
        <w:r w:rsidR="00F27B82" w:rsidRPr="0069113E">
          <w:rPr>
            <w:rStyle w:val="Hyperlink"/>
          </w:rPr>
          <w:t>Project Online</w:t>
        </w:r>
        <w:r w:rsidR="00F27B82">
          <w:tab/>
        </w:r>
        <w:r w:rsidR="00F27B82">
          <w:fldChar w:fldCharType="begin"/>
        </w:r>
        <w:r w:rsidR="00F27B82">
          <w:instrText xml:space="preserve"> PAGEREF _Toc531282988 \h </w:instrText>
        </w:r>
        <w:r w:rsidR="00F27B82">
          <w:fldChar w:fldCharType="separate"/>
        </w:r>
        <w:r w:rsidR="00F27B82">
          <w:t>66</w:t>
        </w:r>
        <w:r w:rsidR="00F27B82">
          <w:fldChar w:fldCharType="end"/>
        </w:r>
      </w:hyperlink>
    </w:p>
    <w:p w:rsidR="00F27B82" w:rsidRDefault="00A2224C">
      <w:pPr>
        <w:pStyle w:val="TOC3"/>
        <w:rPr>
          <w:rFonts w:eastAsiaTheme="minorEastAsia"/>
          <w:smallCaps w:val="0"/>
          <w:sz w:val="22"/>
        </w:rPr>
      </w:pPr>
      <w:hyperlink w:anchor="_Toc531282989" w:history="1">
        <w:r w:rsidR="00F27B82" w:rsidRPr="0069113E">
          <w:rPr>
            <w:rStyle w:val="Hyperlink"/>
          </w:rPr>
          <w:t>SharePoint Online</w:t>
        </w:r>
        <w:r w:rsidR="00F27B82">
          <w:tab/>
        </w:r>
        <w:r w:rsidR="00F27B82">
          <w:fldChar w:fldCharType="begin"/>
        </w:r>
        <w:r w:rsidR="00F27B82">
          <w:instrText xml:space="preserve"> PAGEREF _Toc531282989 \h </w:instrText>
        </w:r>
        <w:r w:rsidR="00F27B82">
          <w:fldChar w:fldCharType="separate"/>
        </w:r>
        <w:r w:rsidR="00F27B82">
          <w:t>67</w:t>
        </w:r>
        <w:r w:rsidR="00F27B82">
          <w:fldChar w:fldCharType="end"/>
        </w:r>
      </w:hyperlink>
    </w:p>
    <w:p w:rsidR="00F27B82" w:rsidRDefault="00A2224C">
      <w:pPr>
        <w:pStyle w:val="TOC3"/>
        <w:rPr>
          <w:rFonts w:eastAsiaTheme="minorEastAsia"/>
          <w:smallCaps w:val="0"/>
          <w:sz w:val="22"/>
        </w:rPr>
      </w:pPr>
      <w:hyperlink w:anchor="_Toc531282990" w:history="1">
        <w:r w:rsidR="00F27B82" w:rsidRPr="0069113E">
          <w:rPr>
            <w:rStyle w:val="Hyperlink"/>
          </w:rPr>
          <w:t>Audio služby</w:t>
        </w:r>
        <w:r w:rsidR="00F27B82">
          <w:tab/>
        </w:r>
        <w:r w:rsidR="00F27B82">
          <w:fldChar w:fldCharType="begin"/>
        </w:r>
        <w:r w:rsidR="00F27B82">
          <w:instrText xml:space="preserve"> PAGEREF _Toc531282990 \h </w:instrText>
        </w:r>
        <w:r w:rsidR="00F27B82">
          <w:fldChar w:fldCharType="separate"/>
        </w:r>
        <w:r w:rsidR="00F27B82">
          <w:t>67</w:t>
        </w:r>
        <w:r w:rsidR="00F27B82">
          <w:fldChar w:fldCharType="end"/>
        </w:r>
      </w:hyperlink>
    </w:p>
    <w:p w:rsidR="00F27B82" w:rsidRDefault="00A2224C">
      <w:pPr>
        <w:pStyle w:val="TOC3"/>
        <w:rPr>
          <w:rFonts w:eastAsiaTheme="minorEastAsia"/>
          <w:smallCaps w:val="0"/>
          <w:sz w:val="22"/>
        </w:rPr>
      </w:pPr>
      <w:hyperlink w:anchor="_Toc531282991" w:history="1">
        <w:r w:rsidR="00F27B82" w:rsidRPr="0069113E">
          <w:rPr>
            <w:rStyle w:val="Hyperlink"/>
          </w:rPr>
          <w:t>Workplace Analytics</w:t>
        </w:r>
        <w:r w:rsidR="00F27B82">
          <w:tab/>
        </w:r>
        <w:r w:rsidR="00F27B82">
          <w:fldChar w:fldCharType="begin"/>
        </w:r>
        <w:r w:rsidR="00F27B82">
          <w:instrText xml:space="preserve"> PAGEREF _Toc531282991 \h </w:instrText>
        </w:r>
        <w:r w:rsidR="00F27B82">
          <w:fldChar w:fldCharType="separate"/>
        </w:r>
        <w:r w:rsidR="00F27B82">
          <w:t>68</w:t>
        </w:r>
        <w:r w:rsidR="00F27B82">
          <w:fldChar w:fldCharType="end"/>
        </w:r>
      </w:hyperlink>
    </w:p>
    <w:p w:rsidR="00F27B82" w:rsidRDefault="00A2224C">
      <w:pPr>
        <w:pStyle w:val="TOC2"/>
        <w:rPr>
          <w:rFonts w:eastAsiaTheme="minorEastAsia"/>
          <w:smallCaps w:val="0"/>
          <w:sz w:val="22"/>
        </w:rPr>
      </w:pPr>
      <w:hyperlink w:anchor="_Toc531282992" w:history="1">
        <w:r w:rsidR="00F27B82" w:rsidRPr="0069113E">
          <w:rPr>
            <w:rStyle w:val="Hyperlink"/>
          </w:rPr>
          <w:t>Ostatní služby online</w:t>
        </w:r>
        <w:r w:rsidR="00F27B82">
          <w:tab/>
        </w:r>
        <w:r w:rsidR="00F27B82">
          <w:fldChar w:fldCharType="begin"/>
        </w:r>
        <w:r w:rsidR="00F27B82">
          <w:instrText xml:space="preserve"> PAGEREF _Toc531282992 \h </w:instrText>
        </w:r>
        <w:r w:rsidR="00F27B82">
          <w:fldChar w:fldCharType="separate"/>
        </w:r>
        <w:r w:rsidR="00F27B82">
          <w:t>68</w:t>
        </w:r>
        <w:r w:rsidR="00F27B82">
          <w:fldChar w:fldCharType="end"/>
        </w:r>
      </w:hyperlink>
    </w:p>
    <w:p w:rsidR="00F27B82" w:rsidRDefault="00A2224C">
      <w:pPr>
        <w:pStyle w:val="TOC3"/>
        <w:rPr>
          <w:rFonts w:eastAsiaTheme="minorEastAsia"/>
          <w:smallCaps w:val="0"/>
          <w:sz w:val="22"/>
        </w:rPr>
      </w:pPr>
      <w:hyperlink w:anchor="_Toc531282993" w:history="1">
        <w:r w:rsidR="00F27B82" w:rsidRPr="0069113E">
          <w:rPr>
            <w:rStyle w:val="Hyperlink"/>
          </w:rPr>
          <w:t>Bing Maps</w:t>
        </w:r>
        <w:r w:rsidR="00F27B82">
          <w:tab/>
        </w:r>
        <w:r w:rsidR="00F27B82">
          <w:fldChar w:fldCharType="begin"/>
        </w:r>
        <w:r w:rsidR="00F27B82">
          <w:instrText xml:space="preserve"> PAGEREF _Toc531282993 \h </w:instrText>
        </w:r>
        <w:r w:rsidR="00F27B82">
          <w:fldChar w:fldCharType="separate"/>
        </w:r>
        <w:r w:rsidR="00F27B82">
          <w:t>68</w:t>
        </w:r>
        <w:r w:rsidR="00F27B82">
          <w:fldChar w:fldCharType="end"/>
        </w:r>
      </w:hyperlink>
    </w:p>
    <w:p w:rsidR="00F27B82" w:rsidRDefault="00A2224C">
      <w:pPr>
        <w:pStyle w:val="TOC3"/>
        <w:rPr>
          <w:rFonts w:eastAsiaTheme="minorEastAsia"/>
          <w:smallCaps w:val="0"/>
          <w:sz w:val="22"/>
        </w:rPr>
      </w:pPr>
      <w:hyperlink w:anchor="_Toc531282994" w:history="1">
        <w:r w:rsidR="00F27B82" w:rsidRPr="0069113E">
          <w:rPr>
            <w:rStyle w:val="Hyperlink"/>
          </w:rPr>
          <w:t>Business Application Platform</w:t>
        </w:r>
        <w:r w:rsidR="00F27B82">
          <w:tab/>
        </w:r>
        <w:r w:rsidR="00F27B82">
          <w:fldChar w:fldCharType="begin"/>
        </w:r>
        <w:r w:rsidR="00F27B82">
          <w:instrText xml:space="preserve"> PAGEREF _Toc531282994 \h </w:instrText>
        </w:r>
        <w:r w:rsidR="00F27B82">
          <w:fldChar w:fldCharType="separate"/>
        </w:r>
        <w:r w:rsidR="00F27B82">
          <w:t>69</w:t>
        </w:r>
        <w:r w:rsidR="00F27B82">
          <w:fldChar w:fldCharType="end"/>
        </w:r>
      </w:hyperlink>
    </w:p>
    <w:p w:rsidR="00F27B82" w:rsidRDefault="00A2224C">
      <w:pPr>
        <w:pStyle w:val="TOC3"/>
        <w:rPr>
          <w:rFonts w:eastAsiaTheme="minorEastAsia"/>
          <w:smallCaps w:val="0"/>
          <w:sz w:val="22"/>
        </w:rPr>
      </w:pPr>
      <w:hyperlink w:anchor="_Toc531282995" w:history="1">
        <w:r w:rsidR="00F27B82" w:rsidRPr="0069113E">
          <w:rPr>
            <w:rStyle w:val="Hyperlink"/>
          </w:rPr>
          <w:t>Microsoft Kaizala Pro</w:t>
        </w:r>
        <w:r w:rsidR="00F27B82">
          <w:tab/>
        </w:r>
        <w:r w:rsidR="00F27B82">
          <w:fldChar w:fldCharType="begin"/>
        </w:r>
        <w:r w:rsidR="00F27B82">
          <w:instrText xml:space="preserve"> PAGEREF _Toc531282995 \h </w:instrText>
        </w:r>
        <w:r w:rsidR="00F27B82">
          <w:fldChar w:fldCharType="separate"/>
        </w:r>
        <w:r w:rsidR="00F27B82">
          <w:t>70</w:t>
        </w:r>
        <w:r w:rsidR="00F27B82">
          <w:fldChar w:fldCharType="end"/>
        </w:r>
      </w:hyperlink>
    </w:p>
    <w:p w:rsidR="00F27B82" w:rsidRDefault="00A2224C">
      <w:pPr>
        <w:pStyle w:val="TOC3"/>
        <w:rPr>
          <w:rFonts w:eastAsiaTheme="minorEastAsia"/>
          <w:smallCaps w:val="0"/>
          <w:sz w:val="22"/>
        </w:rPr>
      </w:pPr>
      <w:hyperlink w:anchor="_Toc531282996" w:history="1">
        <w:r w:rsidR="00F27B82" w:rsidRPr="0069113E">
          <w:rPr>
            <w:rStyle w:val="Hyperlink"/>
          </w:rPr>
          <w:t>Microsoft Cloud App Security</w:t>
        </w:r>
        <w:r w:rsidR="00F27B82">
          <w:tab/>
        </w:r>
        <w:r w:rsidR="00F27B82">
          <w:fldChar w:fldCharType="begin"/>
        </w:r>
        <w:r w:rsidR="00F27B82">
          <w:instrText xml:space="preserve"> PAGEREF _Toc531282996 \h </w:instrText>
        </w:r>
        <w:r w:rsidR="00F27B82">
          <w:fldChar w:fldCharType="separate"/>
        </w:r>
        <w:r w:rsidR="00F27B82">
          <w:t>71</w:t>
        </w:r>
        <w:r w:rsidR="00F27B82">
          <w:fldChar w:fldCharType="end"/>
        </w:r>
      </w:hyperlink>
    </w:p>
    <w:p w:rsidR="00F27B82" w:rsidRDefault="00A2224C">
      <w:pPr>
        <w:pStyle w:val="TOC3"/>
        <w:rPr>
          <w:rFonts w:eastAsiaTheme="minorEastAsia"/>
          <w:smallCaps w:val="0"/>
          <w:sz w:val="22"/>
        </w:rPr>
      </w:pPr>
      <w:hyperlink w:anchor="_Toc531282997" w:history="1">
        <w:r w:rsidR="00F27B82" w:rsidRPr="0069113E">
          <w:rPr>
            <w:rStyle w:val="Hyperlink"/>
          </w:rPr>
          <w:t>Microsoft Intune</w:t>
        </w:r>
        <w:r w:rsidR="00F27B82">
          <w:tab/>
        </w:r>
        <w:r w:rsidR="00F27B82">
          <w:fldChar w:fldCharType="begin"/>
        </w:r>
        <w:r w:rsidR="00F27B82">
          <w:instrText xml:space="preserve"> PAGEREF _Toc531282997 \h </w:instrText>
        </w:r>
        <w:r w:rsidR="00F27B82">
          <w:fldChar w:fldCharType="separate"/>
        </w:r>
        <w:r w:rsidR="00F27B82">
          <w:t>71</w:t>
        </w:r>
        <w:r w:rsidR="00F27B82">
          <w:fldChar w:fldCharType="end"/>
        </w:r>
      </w:hyperlink>
    </w:p>
    <w:p w:rsidR="00F27B82" w:rsidRDefault="00A2224C">
      <w:pPr>
        <w:pStyle w:val="TOC3"/>
        <w:rPr>
          <w:rFonts w:eastAsiaTheme="minorEastAsia"/>
          <w:smallCaps w:val="0"/>
          <w:sz w:val="22"/>
        </w:rPr>
      </w:pPr>
      <w:hyperlink w:anchor="_Toc531282998" w:history="1">
        <w:r w:rsidR="00F27B82" w:rsidRPr="0069113E">
          <w:rPr>
            <w:rStyle w:val="Hyperlink"/>
          </w:rPr>
          <w:t>Microsoft Learning</w:t>
        </w:r>
        <w:r w:rsidR="00F27B82">
          <w:tab/>
        </w:r>
        <w:r w:rsidR="00F27B82">
          <w:fldChar w:fldCharType="begin"/>
        </w:r>
        <w:r w:rsidR="00F27B82">
          <w:instrText xml:space="preserve"> PAGEREF _Toc531282998 \h </w:instrText>
        </w:r>
        <w:r w:rsidR="00F27B82">
          <w:fldChar w:fldCharType="separate"/>
        </w:r>
        <w:r w:rsidR="00F27B82">
          <w:t>72</w:t>
        </w:r>
        <w:r w:rsidR="00F27B82">
          <w:fldChar w:fldCharType="end"/>
        </w:r>
      </w:hyperlink>
    </w:p>
    <w:p w:rsidR="00F27B82" w:rsidRDefault="00A2224C">
      <w:pPr>
        <w:pStyle w:val="TOC3"/>
        <w:rPr>
          <w:rFonts w:eastAsiaTheme="minorEastAsia"/>
          <w:smallCaps w:val="0"/>
          <w:sz w:val="22"/>
        </w:rPr>
      </w:pPr>
      <w:hyperlink w:anchor="_Toc531282999" w:history="1">
        <w:r w:rsidR="00F27B82" w:rsidRPr="0069113E">
          <w:rPr>
            <w:rStyle w:val="Hyperlink"/>
          </w:rPr>
          <w:t>Minecraft: Education Edition</w:t>
        </w:r>
        <w:r w:rsidR="00F27B82">
          <w:tab/>
        </w:r>
        <w:r w:rsidR="00F27B82">
          <w:fldChar w:fldCharType="begin"/>
        </w:r>
        <w:r w:rsidR="00F27B82">
          <w:instrText xml:space="preserve"> PAGEREF _Toc531282999 \h </w:instrText>
        </w:r>
        <w:r w:rsidR="00F27B82">
          <w:fldChar w:fldCharType="separate"/>
        </w:r>
        <w:r w:rsidR="00F27B82">
          <w:t>72</w:t>
        </w:r>
        <w:r w:rsidR="00F27B82">
          <w:fldChar w:fldCharType="end"/>
        </w:r>
      </w:hyperlink>
    </w:p>
    <w:p w:rsidR="00F27B82" w:rsidRDefault="00A2224C">
      <w:pPr>
        <w:pStyle w:val="TOC1"/>
        <w:rPr>
          <w:rFonts w:eastAsiaTheme="minorEastAsia"/>
          <w:b w:val="0"/>
          <w:caps w:val="0"/>
          <w:noProof/>
          <w:sz w:val="22"/>
          <w:szCs w:val="22"/>
        </w:rPr>
      </w:pPr>
      <w:hyperlink w:anchor="_Toc531283000" w:history="1">
        <w:r w:rsidR="00F27B82" w:rsidRPr="0069113E">
          <w:rPr>
            <w:rStyle w:val="Hyperlink"/>
            <w:noProof/>
          </w:rPr>
          <w:t>Slovník</w:t>
        </w:r>
        <w:r w:rsidR="00F27B82">
          <w:rPr>
            <w:noProof/>
          </w:rPr>
          <w:tab/>
        </w:r>
        <w:r w:rsidR="00F27B82">
          <w:rPr>
            <w:noProof/>
          </w:rPr>
          <w:fldChar w:fldCharType="begin"/>
        </w:r>
        <w:r w:rsidR="00F27B82">
          <w:rPr>
            <w:noProof/>
          </w:rPr>
          <w:instrText xml:space="preserve"> PAGEREF _Toc531283000 \h </w:instrText>
        </w:r>
        <w:r w:rsidR="00F27B82">
          <w:rPr>
            <w:noProof/>
          </w:rPr>
        </w:r>
        <w:r w:rsidR="00F27B82">
          <w:rPr>
            <w:noProof/>
          </w:rPr>
          <w:fldChar w:fldCharType="separate"/>
        </w:r>
        <w:r w:rsidR="00F27B82">
          <w:rPr>
            <w:noProof/>
          </w:rPr>
          <w:t>73</w:t>
        </w:r>
        <w:r w:rsidR="00F27B82">
          <w:rPr>
            <w:noProof/>
          </w:rPr>
          <w:fldChar w:fldCharType="end"/>
        </w:r>
      </w:hyperlink>
    </w:p>
    <w:p w:rsidR="00F27B82" w:rsidRDefault="00A2224C">
      <w:pPr>
        <w:pStyle w:val="TOC2"/>
        <w:rPr>
          <w:rFonts w:eastAsiaTheme="minorEastAsia"/>
          <w:smallCaps w:val="0"/>
          <w:sz w:val="22"/>
        </w:rPr>
      </w:pPr>
      <w:hyperlink w:anchor="_Toc531283001" w:history="1">
        <w:r w:rsidR="00F27B82" w:rsidRPr="0069113E">
          <w:rPr>
            <w:rStyle w:val="Hyperlink"/>
          </w:rPr>
          <w:t>Atributy</w:t>
        </w:r>
        <w:r w:rsidR="00F27B82">
          <w:tab/>
        </w:r>
        <w:r w:rsidR="00F27B82">
          <w:fldChar w:fldCharType="begin"/>
        </w:r>
        <w:r w:rsidR="00F27B82">
          <w:instrText xml:space="preserve"> PAGEREF _Toc531283001 \h </w:instrText>
        </w:r>
        <w:r w:rsidR="00F27B82">
          <w:fldChar w:fldCharType="separate"/>
        </w:r>
        <w:r w:rsidR="00F27B82">
          <w:t>73</w:t>
        </w:r>
        <w:r w:rsidR="00F27B82">
          <w:fldChar w:fldCharType="end"/>
        </w:r>
      </w:hyperlink>
    </w:p>
    <w:p w:rsidR="00F27B82" w:rsidRDefault="00A2224C">
      <w:pPr>
        <w:pStyle w:val="TOC2"/>
        <w:rPr>
          <w:rFonts w:eastAsiaTheme="minorEastAsia"/>
          <w:smallCaps w:val="0"/>
          <w:sz w:val="22"/>
        </w:rPr>
      </w:pPr>
      <w:hyperlink w:anchor="_Toc531283002" w:history="1">
        <w:r w:rsidR="00F27B82" w:rsidRPr="0069113E">
          <w:rPr>
            <w:rStyle w:val="Hyperlink"/>
          </w:rPr>
          <w:t>Hodnoty buněk</w:t>
        </w:r>
        <w:r w:rsidR="00F27B82">
          <w:tab/>
        </w:r>
        <w:r w:rsidR="00F27B82">
          <w:fldChar w:fldCharType="begin"/>
        </w:r>
        <w:r w:rsidR="00F27B82">
          <w:instrText xml:space="preserve"> PAGEREF _Toc531283002 \h </w:instrText>
        </w:r>
        <w:r w:rsidR="00F27B82">
          <w:fldChar w:fldCharType="separate"/>
        </w:r>
        <w:r w:rsidR="00F27B82">
          <w:t>74</w:t>
        </w:r>
        <w:r w:rsidR="00F27B82">
          <w:fldChar w:fldCharType="end"/>
        </w:r>
      </w:hyperlink>
    </w:p>
    <w:p w:rsidR="00F27B82" w:rsidRDefault="00A2224C">
      <w:pPr>
        <w:pStyle w:val="TOC2"/>
        <w:rPr>
          <w:rFonts w:eastAsiaTheme="minorEastAsia"/>
          <w:smallCaps w:val="0"/>
          <w:sz w:val="22"/>
        </w:rPr>
      </w:pPr>
      <w:hyperlink w:anchor="_Toc531283003" w:history="1">
        <w:r w:rsidR="00F27B82" w:rsidRPr="0069113E">
          <w:rPr>
            <w:rStyle w:val="Hyperlink"/>
          </w:rPr>
          <w:t>Záhlaví sloupců</w:t>
        </w:r>
        <w:r w:rsidR="00F27B82">
          <w:tab/>
        </w:r>
        <w:r w:rsidR="00F27B82">
          <w:fldChar w:fldCharType="begin"/>
        </w:r>
        <w:r w:rsidR="00F27B82">
          <w:instrText xml:space="preserve"> PAGEREF _Toc531283003 \h </w:instrText>
        </w:r>
        <w:r w:rsidR="00F27B82">
          <w:fldChar w:fldCharType="separate"/>
        </w:r>
        <w:r w:rsidR="00F27B82">
          <w:t>75</w:t>
        </w:r>
        <w:r w:rsidR="00F27B82">
          <w:fldChar w:fldCharType="end"/>
        </w:r>
      </w:hyperlink>
    </w:p>
    <w:p w:rsidR="00F27B82" w:rsidRDefault="00A2224C">
      <w:pPr>
        <w:pStyle w:val="TOC2"/>
        <w:rPr>
          <w:rFonts w:eastAsiaTheme="minorEastAsia"/>
          <w:smallCaps w:val="0"/>
          <w:sz w:val="22"/>
        </w:rPr>
      </w:pPr>
      <w:hyperlink w:anchor="_Toc531283004" w:history="1">
        <w:r w:rsidR="00F27B82" w:rsidRPr="0069113E">
          <w:rPr>
            <w:rStyle w:val="Hyperlink"/>
          </w:rPr>
          <w:t>Definice</w:t>
        </w:r>
        <w:r w:rsidR="00F27B82">
          <w:tab/>
        </w:r>
        <w:r w:rsidR="00F27B82">
          <w:fldChar w:fldCharType="begin"/>
        </w:r>
        <w:r w:rsidR="00F27B82">
          <w:instrText xml:space="preserve"> PAGEREF _Toc531283004 \h </w:instrText>
        </w:r>
        <w:r w:rsidR="00F27B82">
          <w:fldChar w:fldCharType="separate"/>
        </w:r>
        <w:r w:rsidR="00F27B82">
          <w:t>75</w:t>
        </w:r>
        <w:r w:rsidR="00F27B82">
          <w:fldChar w:fldCharType="end"/>
        </w:r>
      </w:hyperlink>
    </w:p>
    <w:p w:rsidR="00F27B82" w:rsidRDefault="00A2224C">
      <w:pPr>
        <w:pStyle w:val="TOC1"/>
        <w:rPr>
          <w:rFonts w:eastAsiaTheme="minorEastAsia"/>
          <w:b w:val="0"/>
          <w:caps w:val="0"/>
          <w:noProof/>
          <w:sz w:val="22"/>
          <w:szCs w:val="22"/>
        </w:rPr>
      </w:pPr>
      <w:hyperlink w:anchor="_Toc531283005" w:history="1">
        <w:r w:rsidR="00F27B82" w:rsidRPr="0069113E">
          <w:rPr>
            <w:rStyle w:val="Hyperlink"/>
            <w:noProof/>
          </w:rPr>
          <w:t>Příloha A – Licence ekvivalentní k licenci CAL/ML</w:t>
        </w:r>
        <w:r w:rsidR="00F27B82">
          <w:rPr>
            <w:noProof/>
          </w:rPr>
          <w:tab/>
        </w:r>
        <w:r w:rsidR="00F27B82">
          <w:rPr>
            <w:noProof/>
          </w:rPr>
          <w:fldChar w:fldCharType="begin"/>
        </w:r>
        <w:r w:rsidR="00F27B82">
          <w:rPr>
            <w:noProof/>
          </w:rPr>
          <w:instrText xml:space="preserve"> PAGEREF _Toc531283005 \h </w:instrText>
        </w:r>
        <w:r w:rsidR="00F27B82">
          <w:rPr>
            <w:noProof/>
          </w:rPr>
        </w:r>
        <w:r w:rsidR="00F27B82">
          <w:rPr>
            <w:noProof/>
          </w:rPr>
          <w:fldChar w:fldCharType="separate"/>
        </w:r>
        <w:r w:rsidR="00F27B82">
          <w:rPr>
            <w:noProof/>
          </w:rPr>
          <w:t>78</w:t>
        </w:r>
        <w:r w:rsidR="00F27B82">
          <w:rPr>
            <w:noProof/>
          </w:rPr>
          <w:fldChar w:fldCharType="end"/>
        </w:r>
      </w:hyperlink>
    </w:p>
    <w:p w:rsidR="00F27B82" w:rsidRDefault="00A2224C">
      <w:pPr>
        <w:pStyle w:val="TOC1"/>
        <w:rPr>
          <w:rFonts w:eastAsiaTheme="minorEastAsia"/>
          <w:b w:val="0"/>
          <w:caps w:val="0"/>
          <w:noProof/>
          <w:sz w:val="22"/>
          <w:szCs w:val="22"/>
        </w:rPr>
      </w:pPr>
      <w:hyperlink w:anchor="_Toc531283006" w:history="1">
        <w:r w:rsidR="00F27B82" w:rsidRPr="0069113E">
          <w:rPr>
            <w:rStyle w:val="Hyperlink"/>
            <w:noProof/>
          </w:rPr>
          <w:t>Příloha B – Software Assurance</w:t>
        </w:r>
        <w:r w:rsidR="00F27B82">
          <w:rPr>
            <w:noProof/>
          </w:rPr>
          <w:tab/>
        </w:r>
        <w:r w:rsidR="00F27B82">
          <w:rPr>
            <w:noProof/>
          </w:rPr>
          <w:fldChar w:fldCharType="begin"/>
        </w:r>
        <w:r w:rsidR="00F27B82">
          <w:rPr>
            <w:noProof/>
          </w:rPr>
          <w:instrText xml:space="preserve"> PAGEREF _Toc531283006 \h </w:instrText>
        </w:r>
        <w:r w:rsidR="00F27B82">
          <w:rPr>
            <w:noProof/>
          </w:rPr>
        </w:r>
        <w:r w:rsidR="00F27B82">
          <w:rPr>
            <w:noProof/>
          </w:rPr>
          <w:fldChar w:fldCharType="separate"/>
        </w:r>
        <w:r w:rsidR="00F27B82">
          <w:rPr>
            <w:noProof/>
          </w:rPr>
          <w:t>80</w:t>
        </w:r>
        <w:r w:rsidR="00F27B82">
          <w:rPr>
            <w:noProof/>
          </w:rPr>
          <w:fldChar w:fldCharType="end"/>
        </w:r>
      </w:hyperlink>
    </w:p>
    <w:p w:rsidR="00F27B82" w:rsidRDefault="00A2224C">
      <w:pPr>
        <w:pStyle w:val="TOC2"/>
        <w:rPr>
          <w:rFonts w:eastAsiaTheme="minorEastAsia"/>
          <w:smallCaps w:val="0"/>
          <w:sz w:val="22"/>
        </w:rPr>
      </w:pPr>
      <w:hyperlink w:anchor="_Toc531283007" w:history="1">
        <w:r w:rsidR="00F27B82" w:rsidRPr="0069113E">
          <w:rPr>
            <w:rStyle w:val="Hyperlink"/>
          </w:rPr>
          <w:t>Zakoupení krytí Software Assurance</w:t>
        </w:r>
        <w:r w:rsidR="00F27B82">
          <w:tab/>
        </w:r>
        <w:r w:rsidR="00F27B82">
          <w:fldChar w:fldCharType="begin"/>
        </w:r>
        <w:r w:rsidR="00F27B82">
          <w:instrText xml:space="preserve"> PAGEREF _Toc531283007 \h </w:instrText>
        </w:r>
        <w:r w:rsidR="00F27B82">
          <w:fldChar w:fldCharType="separate"/>
        </w:r>
        <w:r w:rsidR="00F27B82">
          <w:t>80</w:t>
        </w:r>
        <w:r w:rsidR="00F27B82">
          <w:fldChar w:fldCharType="end"/>
        </w:r>
      </w:hyperlink>
    </w:p>
    <w:p w:rsidR="00F27B82" w:rsidRDefault="00A2224C">
      <w:pPr>
        <w:pStyle w:val="TOC2"/>
        <w:rPr>
          <w:rFonts w:eastAsiaTheme="minorEastAsia"/>
          <w:smallCaps w:val="0"/>
          <w:sz w:val="22"/>
        </w:rPr>
      </w:pPr>
      <w:hyperlink w:anchor="_Toc531283008" w:history="1">
        <w:r w:rsidR="00F27B82" w:rsidRPr="0069113E">
          <w:rPr>
            <w:rStyle w:val="Hyperlink"/>
          </w:rPr>
          <w:t>Prodloužení krytí Software Assurance</w:t>
        </w:r>
        <w:r w:rsidR="00F27B82">
          <w:tab/>
        </w:r>
        <w:r w:rsidR="00F27B82">
          <w:fldChar w:fldCharType="begin"/>
        </w:r>
        <w:r w:rsidR="00F27B82">
          <w:instrText xml:space="preserve"> PAGEREF _Toc531283008 \h </w:instrText>
        </w:r>
        <w:r w:rsidR="00F27B82">
          <w:fldChar w:fldCharType="separate"/>
        </w:r>
        <w:r w:rsidR="00F27B82">
          <w:t>80</w:t>
        </w:r>
        <w:r w:rsidR="00F27B82">
          <w:fldChar w:fldCharType="end"/>
        </w:r>
      </w:hyperlink>
    </w:p>
    <w:p w:rsidR="00F27B82" w:rsidRDefault="00A2224C">
      <w:pPr>
        <w:pStyle w:val="TOC2"/>
        <w:rPr>
          <w:rFonts w:eastAsiaTheme="minorEastAsia"/>
          <w:smallCaps w:val="0"/>
          <w:sz w:val="22"/>
        </w:rPr>
      </w:pPr>
      <w:hyperlink w:anchor="_Toc531283009" w:history="1">
        <w:r w:rsidR="00F27B82" w:rsidRPr="0069113E">
          <w:rPr>
            <w:rStyle w:val="Hyperlink"/>
          </w:rPr>
          <w:t>Licence na migraci v případě ukončených produktů nebo produktů s ukončenou životností</w:t>
        </w:r>
        <w:r w:rsidR="00F27B82">
          <w:tab/>
        </w:r>
        <w:r w:rsidR="00F27B82">
          <w:fldChar w:fldCharType="begin"/>
        </w:r>
        <w:r w:rsidR="00F27B82">
          <w:instrText xml:space="preserve"> PAGEREF _Toc531283009 \h </w:instrText>
        </w:r>
        <w:r w:rsidR="00F27B82">
          <w:fldChar w:fldCharType="separate"/>
        </w:r>
        <w:r w:rsidR="00F27B82">
          <w:t>81</w:t>
        </w:r>
        <w:r w:rsidR="00F27B82">
          <w:fldChar w:fldCharType="end"/>
        </w:r>
      </w:hyperlink>
    </w:p>
    <w:p w:rsidR="00F27B82" w:rsidRDefault="00A2224C">
      <w:pPr>
        <w:pStyle w:val="TOC2"/>
        <w:rPr>
          <w:rFonts w:eastAsiaTheme="minorEastAsia"/>
          <w:smallCaps w:val="0"/>
          <w:sz w:val="22"/>
        </w:rPr>
      </w:pPr>
      <w:hyperlink w:anchor="_Toc531283010" w:history="1">
        <w:r w:rsidR="00F27B82" w:rsidRPr="0069113E">
          <w:rPr>
            <w:rStyle w:val="Hyperlink"/>
          </w:rPr>
          <w:t>Výhody Software Assurance</w:t>
        </w:r>
        <w:r w:rsidR="00F27B82">
          <w:tab/>
        </w:r>
        <w:r w:rsidR="00F27B82">
          <w:fldChar w:fldCharType="begin"/>
        </w:r>
        <w:r w:rsidR="00F27B82">
          <w:instrText xml:space="preserve"> PAGEREF _Toc531283010 \h </w:instrText>
        </w:r>
        <w:r w:rsidR="00F27B82">
          <w:fldChar w:fldCharType="separate"/>
        </w:r>
        <w:r w:rsidR="00F27B82">
          <w:t>81</w:t>
        </w:r>
        <w:r w:rsidR="00F27B82">
          <w:fldChar w:fldCharType="end"/>
        </w:r>
      </w:hyperlink>
    </w:p>
    <w:p w:rsidR="00F27B82" w:rsidRDefault="00A2224C">
      <w:pPr>
        <w:pStyle w:val="TOC1"/>
        <w:rPr>
          <w:rFonts w:eastAsiaTheme="minorEastAsia"/>
          <w:b w:val="0"/>
          <w:caps w:val="0"/>
          <w:noProof/>
          <w:sz w:val="22"/>
          <w:szCs w:val="22"/>
        </w:rPr>
      </w:pPr>
      <w:hyperlink w:anchor="_Toc531283011" w:history="1">
        <w:r w:rsidR="00F27B82" w:rsidRPr="0069113E">
          <w:rPr>
            <w:rStyle w:val="Hyperlink"/>
            <w:noProof/>
          </w:rPr>
          <w:t>Příloha C – Doplňky a další licence k přechodu</w:t>
        </w:r>
        <w:r w:rsidR="00F27B82">
          <w:rPr>
            <w:noProof/>
          </w:rPr>
          <w:tab/>
        </w:r>
        <w:r w:rsidR="00F27B82">
          <w:rPr>
            <w:noProof/>
          </w:rPr>
          <w:fldChar w:fldCharType="begin"/>
        </w:r>
        <w:r w:rsidR="00F27B82">
          <w:rPr>
            <w:noProof/>
          </w:rPr>
          <w:instrText xml:space="preserve"> PAGEREF _Toc531283011 \h </w:instrText>
        </w:r>
        <w:r w:rsidR="00F27B82">
          <w:rPr>
            <w:noProof/>
          </w:rPr>
        </w:r>
        <w:r w:rsidR="00F27B82">
          <w:rPr>
            <w:noProof/>
          </w:rPr>
          <w:fldChar w:fldCharType="separate"/>
        </w:r>
        <w:r w:rsidR="00F27B82">
          <w:rPr>
            <w:noProof/>
          </w:rPr>
          <w:t>92</w:t>
        </w:r>
        <w:r w:rsidR="00F27B82">
          <w:rPr>
            <w:noProof/>
          </w:rPr>
          <w:fldChar w:fldCharType="end"/>
        </w:r>
      </w:hyperlink>
    </w:p>
    <w:p w:rsidR="00F27B82" w:rsidRDefault="00A2224C">
      <w:pPr>
        <w:pStyle w:val="TOC2"/>
        <w:rPr>
          <w:rFonts w:eastAsiaTheme="minorEastAsia"/>
          <w:smallCaps w:val="0"/>
          <w:sz w:val="22"/>
        </w:rPr>
      </w:pPr>
      <w:hyperlink w:anchor="_Toc531283012" w:history="1">
        <w:r w:rsidR="00F27B82" w:rsidRPr="0069113E">
          <w:rPr>
            <w:rStyle w:val="Hyperlink"/>
          </w:rPr>
          <w:t>Doplňky</w:t>
        </w:r>
        <w:r w:rsidR="00F27B82">
          <w:tab/>
        </w:r>
        <w:r w:rsidR="00F27B82">
          <w:fldChar w:fldCharType="begin"/>
        </w:r>
        <w:r w:rsidR="00F27B82">
          <w:instrText xml:space="preserve"> PAGEREF _Toc531283012 \h </w:instrText>
        </w:r>
        <w:r w:rsidR="00F27B82">
          <w:fldChar w:fldCharType="separate"/>
        </w:r>
        <w:r w:rsidR="00F27B82">
          <w:t>92</w:t>
        </w:r>
        <w:r w:rsidR="00F27B82">
          <w:fldChar w:fldCharType="end"/>
        </w:r>
      </w:hyperlink>
    </w:p>
    <w:p w:rsidR="00F27B82" w:rsidRDefault="00A2224C">
      <w:pPr>
        <w:pStyle w:val="TOC3"/>
        <w:rPr>
          <w:rFonts w:eastAsiaTheme="minorEastAsia"/>
          <w:smallCaps w:val="0"/>
          <w:sz w:val="22"/>
        </w:rPr>
      </w:pPr>
      <w:hyperlink w:anchor="_Toc531283013" w:history="1">
        <w:r w:rsidR="00F27B82" w:rsidRPr="0069113E">
          <w:rPr>
            <w:rStyle w:val="Hyperlink"/>
          </w:rPr>
          <w:t>Počítačový operační systém Windows</w:t>
        </w:r>
        <w:r w:rsidR="00F27B82">
          <w:tab/>
        </w:r>
        <w:r w:rsidR="00F27B82">
          <w:fldChar w:fldCharType="begin"/>
        </w:r>
        <w:r w:rsidR="00F27B82">
          <w:instrText xml:space="preserve"> PAGEREF _Toc531283013 \h </w:instrText>
        </w:r>
        <w:r w:rsidR="00F27B82">
          <w:fldChar w:fldCharType="separate"/>
        </w:r>
        <w:r w:rsidR="00F27B82">
          <w:t>92</w:t>
        </w:r>
        <w:r w:rsidR="00F27B82">
          <w:fldChar w:fldCharType="end"/>
        </w:r>
      </w:hyperlink>
    </w:p>
    <w:p w:rsidR="00F27B82" w:rsidRDefault="00A2224C">
      <w:pPr>
        <w:pStyle w:val="TOC3"/>
        <w:rPr>
          <w:rFonts w:eastAsiaTheme="minorEastAsia"/>
          <w:smallCaps w:val="0"/>
          <w:sz w:val="22"/>
        </w:rPr>
      </w:pPr>
      <w:hyperlink w:anchor="_Toc531283014" w:history="1">
        <w:r w:rsidR="00F27B82" w:rsidRPr="0069113E">
          <w:rPr>
            <w:rStyle w:val="Hyperlink"/>
          </w:rPr>
          <w:t>Microsoft Azure User Plans</w:t>
        </w:r>
        <w:r w:rsidR="00F27B82">
          <w:tab/>
        </w:r>
        <w:r w:rsidR="00F27B82">
          <w:fldChar w:fldCharType="begin"/>
        </w:r>
        <w:r w:rsidR="00F27B82">
          <w:instrText xml:space="preserve"> PAGEREF _Toc531283014 \h </w:instrText>
        </w:r>
        <w:r w:rsidR="00F27B82">
          <w:fldChar w:fldCharType="separate"/>
        </w:r>
        <w:r w:rsidR="00F27B82">
          <w:t>92</w:t>
        </w:r>
        <w:r w:rsidR="00F27B82">
          <w:fldChar w:fldCharType="end"/>
        </w:r>
      </w:hyperlink>
    </w:p>
    <w:p w:rsidR="00F27B82" w:rsidRDefault="00A2224C">
      <w:pPr>
        <w:pStyle w:val="TOC3"/>
        <w:rPr>
          <w:rFonts w:eastAsiaTheme="minorEastAsia"/>
          <w:smallCaps w:val="0"/>
          <w:sz w:val="22"/>
        </w:rPr>
      </w:pPr>
      <w:hyperlink w:anchor="_Toc531283015" w:history="1">
        <w:r w:rsidR="00F27B82" w:rsidRPr="0069113E">
          <w:rPr>
            <w:rStyle w:val="Hyperlink"/>
          </w:rPr>
          <w:t>Microsoft 365</w:t>
        </w:r>
        <w:r w:rsidR="00F27B82">
          <w:tab/>
        </w:r>
        <w:r w:rsidR="00F27B82">
          <w:fldChar w:fldCharType="begin"/>
        </w:r>
        <w:r w:rsidR="00F27B82">
          <w:instrText xml:space="preserve"> PAGEREF _Toc531283015 \h </w:instrText>
        </w:r>
        <w:r w:rsidR="00F27B82">
          <w:fldChar w:fldCharType="separate"/>
        </w:r>
        <w:r w:rsidR="00F27B82">
          <w:t>92</w:t>
        </w:r>
        <w:r w:rsidR="00F27B82">
          <w:fldChar w:fldCharType="end"/>
        </w:r>
      </w:hyperlink>
    </w:p>
    <w:p w:rsidR="00F27B82" w:rsidRDefault="00A2224C">
      <w:pPr>
        <w:pStyle w:val="TOC3"/>
        <w:rPr>
          <w:rFonts w:eastAsiaTheme="minorEastAsia"/>
          <w:smallCaps w:val="0"/>
          <w:sz w:val="22"/>
        </w:rPr>
      </w:pPr>
      <w:hyperlink w:anchor="_Toc531283016" w:history="1">
        <w:r w:rsidR="00F27B82" w:rsidRPr="0069113E">
          <w:rPr>
            <w:rStyle w:val="Hyperlink"/>
          </w:rPr>
          <w:t>Enterprise Mobility + Security</w:t>
        </w:r>
        <w:r w:rsidR="00F27B82">
          <w:tab/>
        </w:r>
        <w:r w:rsidR="00F27B82">
          <w:fldChar w:fldCharType="begin"/>
        </w:r>
        <w:r w:rsidR="00F27B82">
          <w:instrText xml:space="preserve"> PAGEREF _Toc531283016 \h </w:instrText>
        </w:r>
        <w:r w:rsidR="00F27B82">
          <w:fldChar w:fldCharType="separate"/>
        </w:r>
        <w:r w:rsidR="00F27B82">
          <w:t>92</w:t>
        </w:r>
        <w:r w:rsidR="00F27B82">
          <w:fldChar w:fldCharType="end"/>
        </w:r>
      </w:hyperlink>
    </w:p>
    <w:p w:rsidR="00F27B82" w:rsidRDefault="00A2224C">
      <w:pPr>
        <w:pStyle w:val="TOC3"/>
        <w:rPr>
          <w:rFonts w:eastAsiaTheme="minorEastAsia"/>
          <w:smallCaps w:val="0"/>
          <w:sz w:val="22"/>
        </w:rPr>
      </w:pPr>
      <w:hyperlink w:anchor="_Toc531283017" w:history="1">
        <w:r w:rsidR="00F27B82" w:rsidRPr="0069113E">
          <w:rPr>
            <w:rStyle w:val="Hyperlink"/>
          </w:rPr>
          <w:t>Služby Microsoft Dynamics 365</w:t>
        </w:r>
        <w:r w:rsidR="00F27B82">
          <w:tab/>
        </w:r>
        <w:r w:rsidR="00F27B82">
          <w:fldChar w:fldCharType="begin"/>
        </w:r>
        <w:r w:rsidR="00F27B82">
          <w:instrText xml:space="preserve"> PAGEREF _Toc531283017 \h </w:instrText>
        </w:r>
        <w:r w:rsidR="00F27B82">
          <w:fldChar w:fldCharType="separate"/>
        </w:r>
        <w:r w:rsidR="00F27B82">
          <w:t>93</w:t>
        </w:r>
        <w:r w:rsidR="00F27B82">
          <w:fldChar w:fldCharType="end"/>
        </w:r>
      </w:hyperlink>
    </w:p>
    <w:p w:rsidR="00F27B82" w:rsidRDefault="00A2224C">
      <w:pPr>
        <w:pStyle w:val="TOC3"/>
        <w:rPr>
          <w:rFonts w:eastAsiaTheme="minorEastAsia"/>
          <w:smallCaps w:val="0"/>
          <w:sz w:val="22"/>
        </w:rPr>
      </w:pPr>
      <w:hyperlink w:anchor="_Toc531283018" w:history="1">
        <w:r w:rsidR="00F27B82" w:rsidRPr="0069113E">
          <w:rPr>
            <w:rStyle w:val="Hyperlink"/>
          </w:rPr>
          <w:t>Aplikace služeb Office 365</w:t>
        </w:r>
        <w:r w:rsidR="00F27B82">
          <w:tab/>
        </w:r>
        <w:r w:rsidR="00F27B82">
          <w:fldChar w:fldCharType="begin"/>
        </w:r>
        <w:r w:rsidR="00F27B82">
          <w:instrText xml:space="preserve"> PAGEREF _Toc531283018 \h </w:instrText>
        </w:r>
        <w:r w:rsidR="00F27B82">
          <w:fldChar w:fldCharType="separate"/>
        </w:r>
        <w:r w:rsidR="00F27B82">
          <w:t>93</w:t>
        </w:r>
        <w:r w:rsidR="00F27B82">
          <w:fldChar w:fldCharType="end"/>
        </w:r>
      </w:hyperlink>
    </w:p>
    <w:p w:rsidR="00F27B82" w:rsidRDefault="00A2224C">
      <w:pPr>
        <w:pStyle w:val="TOC3"/>
        <w:rPr>
          <w:rFonts w:eastAsiaTheme="minorEastAsia"/>
          <w:smallCaps w:val="0"/>
          <w:sz w:val="22"/>
        </w:rPr>
      </w:pPr>
      <w:hyperlink w:anchor="_Toc531283019" w:history="1">
        <w:r w:rsidR="00F27B82" w:rsidRPr="0069113E">
          <w:rPr>
            <w:rStyle w:val="Hyperlink"/>
          </w:rPr>
          <w:t>Sady Office 365</w:t>
        </w:r>
        <w:r w:rsidR="00F27B82">
          <w:tab/>
        </w:r>
        <w:r w:rsidR="00F27B82">
          <w:fldChar w:fldCharType="begin"/>
        </w:r>
        <w:r w:rsidR="00F27B82">
          <w:instrText xml:space="preserve"> PAGEREF _Toc531283019 \h </w:instrText>
        </w:r>
        <w:r w:rsidR="00F27B82">
          <w:fldChar w:fldCharType="separate"/>
        </w:r>
        <w:r w:rsidR="00F27B82">
          <w:t>93</w:t>
        </w:r>
        <w:r w:rsidR="00F27B82">
          <w:fldChar w:fldCharType="end"/>
        </w:r>
      </w:hyperlink>
    </w:p>
    <w:p w:rsidR="00F27B82" w:rsidRDefault="00A2224C">
      <w:pPr>
        <w:pStyle w:val="TOC3"/>
        <w:rPr>
          <w:rFonts w:eastAsiaTheme="minorEastAsia"/>
          <w:smallCaps w:val="0"/>
          <w:sz w:val="22"/>
        </w:rPr>
      </w:pPr>
      <w:hyperlink w:anchor="_Toc531283020" w:history="1">
        <w:r w:rsidR="00F27B82" w:rsidRPr="0069113E">
          <w:rPr>
            <w:rStyle w:val="Hyperlink"/>
          </w:rPr>
          <w:t>Office 365 Advanced Threat Protection</w:t>
        </w:r>
        <w:r w:rsidR="00F27B82">
          <w:tab/>
        </w:r>
        <w:r w:rsidR="00F27B82">
          <w:fldChar w:fldCharType="begin"/>
        </w:r>
        <w:r w:rsidR="00F27B82">
          <w:instrText xml:space="preserve"> PAGEREF _Toc531283020 \h </w:instrText>
        </w:r>
        <w:r w:rsidR="00F27B82">
          <w:fldChar w:fldCharType="separate"/>
        </w:r>
        <w:r w:rsidR="00F27B82">
          <w:t>94</w:t>
        </w:r>
        <w:r w:rsidR="00F27B82">
          <w:fldChar w:fldCharType="end"/>
        </w:r>
      </w:hyperlink>
    </w:p>
    <w:p w:rsidR="00F27B82" w:rsidRDefault="00A2224C">
      <w:pPr>
        <w:pStyle w:val="TOC3"/>
        <w:rPr>
          <w:rFonts w:eastAsiaTheme="minorEastAsia"/>
          <w:smallCaps w:val="0"/>
          <w:sz w:val="22"/>
        </w:rPr>
      </w:pPr>
      <w:hyperlink w:anchor="_Toc531283021" w:history="1">
        <w:r w:rsidR="00F27B82" w:rsidRPr="0069113E">
          <w:rPr>
            <w:rStyle w:val="Hyperlink"/>
          </w:rPr>
          <w:t>Doplněk k produktu Office 365 Data Loss Prevention</w:t>
        </w:r>
        <w:r w:rsidR="00F27B82">
          <w:tab/>
        </w:r>
        <w:r w:rsidR="00F27B82">
          <w:fldChar w:fldCharType="begin"/>
        </w:r>
        <w:r w:rsidR="00F27B82">
          <w:instrText xml:space="preserve"> PAGEREF _Toc531283021 \h </w:instrText>
        </w:r>
        <w:r w:rsidR="00F27B82">
          <w:fldChar w:fldCharType="separate"/>
        </w:r>
        <w:r w:rsidR="00F27B82">
          <w:t>94</w:t>
        </w:r>
        <w:r w:rsidR="00F27B82">
          <w:fldChar w:fldCharType="end"/>
        </w:r>
      </w:hyperlink>
    </w:p>
    <w:p w:rsidR="00F27B82" w:rsidRDefault="00A2224C">
      <w:pPr>
        <w:pStyle w:val="TOC3"/>
        <w:rPr>
          <w:rFonts w:eastAsiaTheme="minorEastAsia"/>
          <w:smallCaps w:val="0"/>
          <w:sz w:val="22"/>
        </w:rPr>
      </w:pPr>
      <w:hyperlink w:anchor="_Toc531283022" w:history="1">
        <w:r w:rsidR="00F27B82" w:rsidRPr="0069113E">
          <w:rPr>
            <w:rStyle w:val="Hyperlink"/>
          </w:rPr>
          <w:t>Office 365 Cloud App Security</w:t>
        </w:r>
        <w:r w:rsidR="00F27B82">
          <w:tab/>
        </w:r>
        <w:r w:rsidR="00F27B82">
          <w:fldChar w:fldCharType="begin"/>
        </w:r>
        <w:r w:rsidR="00F27B82">
          <w:instrText xml:space="preserve"> PAGEREF _Toc531283022 \h </w:instrText>
        </w:r>
        <w:r w:rsidR="00F27B82">
          <w:fldChar w:fldCharType="separate"/>
        </w:r>
        <w:r w:rsidR="00F27B82">
          <w:t>94</w:t>
        </w:r>
        <w:r w:rsidR="00F27B82">
          <w:fldChar w:fldCharType="end"/>
        </w:r>
      </w:hyperlink>
    </w:p>
    <w:p w:rsidR="00F27B82" w:rsidRDefault="00A2224C">
      <w:pPr>
        <w:pStyle w:val="TOC3"/>
        <w:rPr>
          <w:rFonts w:eastAsiaTheme="minorEastAsia"/>
          <w:smallCaps w:val="0"/>
          <w:sz w:val="22"/>
        </w:rPr>
      </w:pPr>
      <w:hyperlink w:anchor="_Toc531283023" w:history="1">
        <w:r w:rsidR="00F27B82" w:rsidRPr="0069113E">
          <w:rPr>
            <w:rStyle w:val="Hyperlink"/>
          </w:rPr>
          <w:t>Office 365 Threat Intelligence</w:t>
        </w:r>
        <w:r w:rsidR="00F27B82">
          <w:tab/>
        </w:r>
        <w:r w:rsidR="00F27B82">
          <w:fldChar w:fldCharType="begin"/>
        </w:r>
        <w:r w:rsidR="00F27B82">
          <w:instrText xml:space="preserve"> PAGEREF _Toc531283023 \h </w:instrText>
        </w:r>
        <w:r w:rsidR="00F27B82">
          <w:fldChar w:fldCharType="separate"/>
        </w:r>
        <w:r w:rsidR="00F27B82">
          <w:t>94</w:t>
        </w:r>
        <w:r w:rsidR="00F27B82">
          <w:fldChar w:fldCharType="end"/>
        </w:r>
      </w:hyperlink>
    </w:p>
    <w:p w:rsidR="00F27B82" w:rsidRDefault="00A2224C">
      <w:pPr>
        <w:pStyle w:val="TOC3"/>
        <w:rPr>
          <w:rFonts w:eastAsiaTheme="minorEastAsia"/>
          <w:smallCaps w:val="0"/>
          <w:sz w:val="22"/>
        </w:rPr>
      </w:pPr>
      <w:hyperlink w:anchor="_Toc531283024" w:history="1">
        <w:r w:rsidR="00F27B82" w:rsidRPr="0069113E">
          <w:rPr>
            <w:rStyle w:val="Hyperlink"/>
          </w:rPr>
          <w:t>Multi-Geo Capabilities in Office 365</w:t>
        </w:r>
        <w:r w:rsidR="00F27B82">
          <w:tab/>
        </w:r>
        <w:r w:rsidR="00F27B82">
          <w:fldChar w:fldCharType="begin"/>
        </w:r>
        <w:r w:rsidR="00F27B82">
          <w:instrText xml:space="preserve"> PAGEREF _Toc531283024 \h </w:instrText>
        </w:r>
        <w:r w:rsidR="00F27B82">
          <w:fldChar w:fldCharType="separate"/>
        </w:r>
        <w:r w:rsidR="00F27B82">
          <w:t>94</w:t>
        </w:r>
        <w:r w:rsidR="00F27B82">
          <w:fldChar w:fldCharType="end"/>
        </w:r>
      </w:hyperlink>
    </w:p>
    <w:p w:rsidR="00F27B82" w:rsidRDefault="00A2224C">
      <w:pPr>
        <w:pStyle w:val="TOC3"/>
        <w:rPr>
          <w:rFonts w:eastAsiaTheme="minorEastAsia"/>
          <w:smallCaps w:val="0"/>
          <w:sz w:val="22"/>
        </w:rPr>
      </w:pPr>
      <w:hyperlink w:anchor="_Toc531283025" w:history="1">
        <w:r w:rsidR="00F27B82" w:rsidRPr="0069113E">
          <w:rPr>
            <w:rStyle w:val="Hyperlink"/>
          </w:rPr>
          <w:t>Exchange Online</w:t>
        </w:r>
        <w:r w:rsidR="00F27B82">
          <w:tab/>
        </w:r>
        <w:r w:rsidR="00F27B82">
          <w:fldChar w:fldCharType="begin"/>
        </w:r>
        <w:r w:rsidR="00F27B82">
          <w:instrText xml:space="preserve"> PAGEREF _Toc531283025 \h </w:instrText>
        </w:r>
        <w:r w:rsidR="00F27B82">
          <w:fldChar w:fldCharType="separate"/>
        </w:r>
        <w:r w:rsidR="00F27B82">
          <w:t>95</w:t>
        </w:r>
        <w:r w:rsidR="00F27B82">
          <w:fldChar w:fldCharType="end"/>
        </w:r>
      </w:hyperlink>
    </w:p>
    <w:p w:rsidR="00F27B82" w:rsidRDefault="00A2224C">
      <w:pPr>
        <w:pStyle w:val="TOC3"/>
        <w:rPr>
          <w:rFonts w:eastAsiaTheme="minorEastAsia"/>
          <w:smallCaps w:val="0"/>
          <w:sz w:val="22"/>
        </w:rPr>
      </w:pPr>
      <w:hyperlink w:anchor="_Toc531283026" w:history="1">
        <w:r w:rsidR="00F27B82" w:rsidRPr="0069113E">
          <w:rPr>
            <w:rStyle w:val="Hyperlink"/>
          </w:rPr>
          <w:t>Project Online</w:t>
        </w:r>
        <w:r w:rsidR="00F27B82">
          <w:tab/>
        </w:r>
        <w:r w:rsidR="00F27B82">
          <w:fldChar w:fldCharType="begin"/>
        </w:r>
        <w:r w:rsidR="00F27B82">
          <w:instrText xml:space="preserve"> PAGEREF _Toc531283026 \h </w:instrText>
        </w:r>
        <w:r w:rsidR="00F27B82">
          <w:fldChar w:fldCharType="separate"/>
        </w:r>
        <w:r w:rsidR="00F27B82">
          <w:t>95</w:t>
        </w:r>
        <w:r w:rsidR="00F27B82">
          <w:fldChar w:fldCharType="end"/>
        </w:r>
      </w:hyperlink>
    </w:p>
    <w:p w:rsidR="00F27B82" w:rsidRDefault="00A2224C">
      <w:pPr>
        <w:pStyle w:val="TOC3"/>
        <w:rPr>
          <w:rFonts w:eastAsiaTheme="minorEastAsia"/>
          <w:smallCaps w:val="0"/>
          <w:sz w:val="22"/>
        </w:rPr>
      </w:pPr>
      <w:hyperlink w:anchor="_Toc531283027" w:history="1">
        <w:r w:rsidR="00F27B82" w:rsidRPr="0069113E">
          <w:rPr>
            <w:rStyle w:val="Hyperlink"/>
          </w:rPr>
          <w:t>SharePoint Online</w:t>
        </w:r>
        <w:r w:rsidR="00F27B82">
          <w:tab/>
        </w:r>
        <w:r w:rsidR="00F27B82">
          <w:fldChar w:fldCharType="begin"/>
        </w:r>
        <w:r w:rsidR="00F27B82">
          <w:instrText xml:space="preserve"> PAGEREF _Toc531283027 \h </w:instrText>
        </w:r>
        <w:r w:rsidR="00F27B82">
          <w:fldChar w:fldCharType="separate"/>
        </w:r>
        <w:r w:rsidR="00F27B82">
          <w:t>95</w:t>
        </w:r>
        <w:r w:rsidR="00F27B82">
          <w:fldChar w:fldCharType="end"/>
        </w:r>
      </w:hyperlink>
    </w:p>
    <w:p w:rsidR="00F27B82" w:rsidRDefault="00A2224C">
      <w:pPr>
        <w:pStyle w:val="TOC3"/>
        <w:rPr>
          <w:rFonts w:eastAsiaTheme="minorEastAsia"/>
          <w:smallCaps w:val="0"/>
          <w:sz w:val="22"/>
        </w:rPr>
      </w:pPr>
      <w:hyperlink w:anchor="_Toc531283028" w:history="1">
        <w:r w:rsidR="00F27B82" w:rsidRPr="0069113E">
          <w:rPr>
            <w:rStyle w:val="Hyperlink"/>
          </w:rPr>
          <w:t>Skype for Business Online</w:t>
        </w:r>
        <w:r w:rsidR="00F27B82">
          <w:tab/>
        </w:r>
        <w:r w:rsidR="00F27B82">
          <w:fldChar w:fldCharType="begin"/>
        </w:r>
        <w:r w:rsidR="00F27B82">
          <w:instrText xml:space="preserve"> PAGEREF _Toc531283028 \h </w:instrText>
        </w:r>
        <w:r w:rsidR="00F27B82">
          <w:fldChar w:fldCharType="separate"/>
        </w:r>
        <w:r w:rsidR="00F27B82">
          <w:t>95</w:t>
        </w:r>
        <w:r w:rsidR="00F27B82">
          <w:fldChar w:fldCharType="end"/>
        </w:r>
      </w:hyperlink>
    </w:p>
    <w:p w:rsidR="00F27B82" w:rsidRDefault="00A2224C">
      <w:pPr>
        <w:pStyle w:val="TOC3"/>
        <w:rPr>
          <w:rFonts w:eastAsiaTheme="minorEastAsia"/>
          <w:smallCaps w:val="0"/>
          <w:sz w:val="22"/>
        </w:rPr>
      </w:pPr>
      <w:hyperlink w:anchor="_Toc531283029" w:history="1">
        <w:r w:rsidR="00F27B82" w:rsidRPr="0069113E">
          <w:rPr>
            <w:rStyle w:val="Hyperlink"/>
          </w:rPr>
          <w:t>Microsoft Intune</w:t>
        </w:r>
        <w:r w:rsidR="00F27B82">
          <w:tab/>
        </w:r>
        <w:r w:rsidR="00F27B82">
          <w:fldChar w:fldCharType="begin"/>
        </w:r>
        <w:r w:rsidR="00F27B82">
          <w:instrText xml:space="preserve"> PAGEREF _Toc531283029 \h </w:instrText>
        </w:r>
        <w:r w:rsidR="00F27B82">
          <w:fldChar w:fldCharType="separate"/>
        </w:r>
        <w:r w:rsidR="00F27B82">
          <w:t>95</w:t>
        </w:r>
        <w:r w:rsidR="00F27B82">
          <w:fldChar w:fldCharType="end"/>
        </w:r>
      </w:hyperlink>
    </w:p>
    <w:p w:rsidR="00F27B82" w:rsidRDefault="00A2224C">
      <w:pPr>
        <w:pStyle w:val="TOC2"/>
        <w:rPr>
          <w:rFonts w:eastAsiaTheme="minorEastAsia"/>
          <w:smallCaps w:val="0"/>
          <w:sz w:val="22"/>
        </w:rPr>
      </w:pPr>
      <w:hyperlink w:anchor="_Toc531283030" w:history="1">
        <w:r w:rsidR="00F27B82" w:rsidRPr="0069113E">
          <w:rPr>
            <w:rStyle w:val="Hyperlink"/>
          </w:rPr>
          <w:t>Z krytí SA</w:t>
        </w:r>
        <w:r w:rsidR="00F27B82">
          <w:tab/>
        </w:r>
        <w:r w:rsidR="00F27B82">
          <w:fldChar w:fldCharType="begin"/>
        </w:r>
        <w:r w:rsidR="00F27B82">
          <w:instrText xml:space="preserve"> PAGEREF _Toc531283030 \h </w:instrText>
        </w:r>
        <w:r w:rsidR="00F27B82">
          <w:fldChar w:fldCharType="separate"/>
        </w:r>
        <w:r w:rsidR="00F27B82">
          <w:t>95</w:t>
        </w:r>
        <w:r w:rsidR="00F27B82">
          <w:fldChar w:fldCharType="end"/>
        </w:r>
      </w:hyperlink>
    </w:p>
    <w:p w:rsidR="00F27B82" w:rsidRDefault="00A2224C">
      <w:pPr>
        <w:pStyle w:val="TOC3"/>
        <w:rPr>
          <w:rFonts w:eastAsiaTheme="minorEastAsia"/>
          <w:smallCaps w:val="0"/>
          <w:sz w:val="22"/>
        </w:rPr>
      </w:pPr>
      <w:hyperlink w:anchor="_Toc531283031" w:history="1">
        <w:r w:rsidR="00F27B82" w:rsidRPr="0069113E">
          <w:rPr>
            <w:rStyle w:val="Hyperlink"/>
          </w:rPr>
          <w:t>Sady CAL</w:t>
        </w:r>
        <w:r w:rsidR="00F27B82">
          <w:tab/>
        </w:r>
        <w:r w:rsidR="00F27B82">
          <w:fldChar w:fldCharType="begin"/>
        </w:r>
        <w:r w:rsidR="00F27B82">
          <w:instrText xml:space="preserve"> PAGEREF _Toc531283031 \h </w:instrText>
        </w:r>
        <w:r w:rsidR="00F27B82">
          <w:fldChar w:fldCharType="separate"/>
        </w:r>
        <w:r w:rsidR="00F27B82">
          <w:t>96</w:t>
        </w:r>
        <w:r w:rsidR="00F27B82">
          <w:fldChar w:fldCharType="end"/>
        </w:r>
      </w:hyperlink>
    </w:p>
    <w:p w:rsidR="00F27B82" w:rsidRDefault="00A2224C">
      <w:pPr>
        <w:pStyle w:val="TOC3"/>
        <w:rPr>
          <w:rFonts w:eastAsiaTheme="minorEastAsia"/>
          <w:smallCaps w:val="0"/>
          <w:sz w:val="22"/>
        </w:rPr>
      </w:pPr>
      <w:hyperlink w:anchor="_Toc531283032" w:history="1">
        <w:r w:rsidR="00F27B82" w:rsidRPr="0069113E">
          <w:rPr>
            <w:rStyle w:val="Hyperlink"/>
          </w:rPr>
          <w:t>Počítačový operační systém Windows</w:t>
        </w:r>
        <w:r w:rsidR="00F27B82">
          <w:tab/>
        </w:r>
        <w:r w:rsidR="00F27B82">
          <w:fldChar w:fldCharType="begin"/>
        </w:r>
        <w:r w:rsidR="00F27B82">
          <w:instrText xml:space="preserve"> PAGEREF _Toc531283032 \h </w:instrText>
        </w:r>
        <w:r w:rsidR="00F27B82">
          <w:fldChar w:fldCharType="separate"/>
        </w:r>
        <w:r w:rsidR="00F27B82">
          <w:t>96</w:t>
        </w:r>
        <w:r w:rsidR="00F27B82">
          <w:fldChar w:fldCharType="end"/>
        </w:r>
      </w:hyperlink>
    </w:p>
    <w:p w:rsidR="00F27B82" w:rsidRDefault="00A2224C">
      <w:pPr>
        <w:pStyle w:val="TOC3"/>
        <w:rPr>
          <w:rFonts w:eastAsiaTheme="minorEastAsia"/>
          <w:smallCaps w:val="0"/>
          <w:sz w:val="22"/>
        </w:rPr>
      </w:pPr>
      <w:hyperlink w:anchor="_Toc531283033" w:history="1">
        <w:r w:rsidR="00F27B82" w:rsidRPr="0069113E">
          <w:rPr>
            <w:rStyle w:val="Hyperlink"/>
          </w:rPr>
          <w:t>Microsoft 365</w:t>
        </w:r>
        <w:r w:rsidR="00F27B82">
          <w:tab/>
        </w:r>
        <w:r w:rsidR="00F27B82">
          <w:fldChar w:fldCharType="begin"/>
        </w:r>
        <w:r w:rsidR="00F27B82">
          <w:instrText xml:space="preserve"> PAGEREF _Toc531283033 \h </w:instrText>
        </w:r>
        <w:r w:rsidR="00F27B82">
          <w:fldChar w:fldCharType="separate"/>
        </w:r>
        <w:r w:rsidR="00F27B82">
          <w:t>96</w:t>
        </w:r>
        <w:r w:rsidR="00F27B82">
          <w:fldChar w:fldCharType="end"/>
        </w:r>
      </w:hyperlink>
    </w:p>
    <w:p w:rsidR="00F27B82" w:rsidRDefault="00A2224C">
      <w:pPr>
        <w:pStyle w:val="TOC3"/>
        <w:rPr>
          <w:rFonts w:eastAsiaTheme="minorEastAsia"/>
          <w:smallCaps w:val="0"/>
          <w:sz w:val="22"/>
        </w:rPr>
      </w:pPr>
      <w:hyperlink w:anchor="_Toc531283034" w:history="1">
        <w:r w:rsidR="00F27B82" w:rsidRPr="0069113E">
          <w:rPr>
            <w:rStyle w:val="Hyperlink"/>
          </w:rPr>
          <w:t>Enterprise Mobility + Security</w:t>
        </w:r>
        <w:r w:rsidR="00F27B82">
          <w:tab/>
        </w:r>
        <w:r w:rsidR="00F27B82">
          <w:fldChar w:fldCharType="begin"/>
        </w:r>
        <w:r w:rsidR="00F27B82">
          <w:instrText xml:space="preserve"> PAGEREF _Toc531283034 \h </w:instrText>
        </w:r>
        <w:r w:rsidR="00F27B82">
          <w:fldChar w:fldCharType="separate"/>
        </w:r>
        <w:r w:rsidR="00F27B82">
          <w:t>96</w:t>
        </w:r>
        <w:r w:rsidR="00F27B82">
          <w:fldChar w:fldCharType="end"/>
        </w:r>
      </w:hyperlink>
    </w:p>
    <w:p w:rsidR="00F27B82" w:rsidRDefault="00A2224C">
      <w:pPr>
        <w:pStyle w:val="TOC3"/>
        <w:rPr>
          <w:rFonts w:eastAsiaTheme="minorEastAsia"/>
          <w:smallCaps w:val="0"/>
          <w:sz w:val="22"/>
        </w:rPr>
      </w:pPr>
      <w:hyperlink w:anchor="_Toc531283035" w:history="1">
        <w:r w:rsidR="00F27B82" w:rsidRPr="0069113E">
          <w:rPr>
            <w:rStyle w:val="Hyperlink"/>
          </w:rPr>
          <w:t>Služby Microsoft Dynamics 365</w:t>
        </w:r>
        <w:r w:rsidR="00F27B82">
          <w:tab/>
        </w:r>
        <w:r w:rsidR="00F27B82">
          <w:fldChar w:fldCharType="begin"/>
        </w:r>
        <w:r w:rsidR="00F27B82">
          <w:instrText xml:space="preserve"> PAGEREF _Toc531283035 \h </w:instrText>
        </w:r>
        <w:r w:rsidR="00F27B82">
          <w:fldChar w:fldCharType="separate"/>
        </w:r>
        <w:r w:rsidR="00F27B82">
          <w:t>96</w:t>
        </w:r>
        <w:r w:rsidR="00F27B82">
          <w:fldChar w:fldCharType="end"/>
        </w:r>
      </w:hyperlink>
    </w:p>
    <w:p w:rsidR="00F27B82" w:rsidRDefault="00A2224C">
      <w:pPr>
        <w:pStyle w:val="TOC3"/>
        <w:rPr>
          <w:rFonts w:eastAsiaTheme="minorEastAsia"/>
          <w:smallCaps w:val="0"/>
          <w:sz w:val="22"/>
        </w:rPr>
      </w:pPr>
      <w:hyperlink w:anchor="_Toc531283036" w:history="1">
        <w:r w:rsidR="00F27B82" w:rsidRPr="0069113E">
          <w:rPr>
            <w:rStyle w:val="Hyperlink"/>
          </w:rPr>
          <w:t>Aplikace služeb Office 365</w:t>
        </w:r>
        <w:r w:rsidR="00F27B82">
          <w:tab/>
        </w:r>
        <w:r w:rsidR="00F27B82">
          <w:fldChar w:fldCharType="begin"/>
        </w:r>
        <w:r w:rsidR="00F27B82">
          <w:instrText xml:space="preserve"> PAGEREF _Toc531283036 \h </w:instrText>
        </w:r>
        <w:r w:rsidR="00F27B82">
          <w:fldChar w:fldCharType="separate"/>
        </w:r>
        <w:r w:rsidR="00F27B82">
          <w:t>97</w:t>
        </w:r>
        <w:r w:rsidR="00F27B82">
          <w:fldChar w:fldCharType="end"/>
        </w:r>
      </w:hyperlink>
    </w:p>
    <w:p w:rsidR="00F27B82" w:rsidRDefault="00A2224C">
      <w:pPr>
        <w:pStyle w:val="TOC3"/>
        <w:rPr>
          <w:rFonts w:eastAsiaTheme="minorEastAsia"/>
          <w:smallCaps w:val="0"/>
          <w:sz w:val="22"/>
        </w:rPr>
      </w:pPr>
      <w:hyperlink w:anchor="_Toc531283037" w:history="1">
        <w:r w:rsidR="00F27B82" w:rsidRPr="0069113E">
          <w:rPr>
            <w:rStyle w:val="Hyperlink"/>
          </w:rPr>
          <w:t>Sady Office 365</w:t>
        </w:r>
        <w:r w:rsidR="00F27B82">
          <w:tab/>
        </w:r>
        <w:r w:rsidR="00F27B82">
          <w:fldChar w:fldCharType="begin"/>
        </w:r>
        <w:r w:rsidR="00F27B82">
          <w:instrText xml:space="preserve"> PAGEREF _Toc531283037 \h </w:instrText>
        </w:r>
        <w:r w:rsidR="00F27B82">
          <w:fldChar w:fldCharType="separate"/>
        </w:r>
        <w:r w:rsidR="00F27B82">
          <w:t>97</w:t>
        </w:r>
        <w:r w:rsidR="00F27B82">
          <w:fldChar w:fldCharType="end"/>
        </w:r>
      </w:hyperlink>
    </w:p>
    <w:p w:rsidR="00F27B82" w:rsidRDefault="00A2224C">
      <w:pPr>
        <w:pStyle w:val="TOC3"/>
        <w:rPr>
          <w:rFonts w:eastAsiaTheme="minorEastAsia"/>
          <w:smallCaps w:val="0"/>
          <w:sz w:val="22"/>
        </w:rPr>
      </w:pPr>
      <w:hyperlink w:anchor="_Toc531283038" w:history="1">
        <w:r w:rsidR="00F27B82" w:rsidRPr="0069113E">
          <w:rPr>
            <w:rStyle w:val="Hyperlink"/>
          </w:rPr>
          <w:t>Project Online</w:t>
        </w:r>
        <w:r w:rsidR="00F27B82">
          <w:tab/>
        </w:r>
        <w:r w:rsidR="00F27B82">
          <w:fldChar w:fldCharType="begin"/>
        </w:r>
        <w:r w:rsidR="00F27B82">
          <w:instrText xml:space="preserve"> PAGEREF _Toc531283038 \h </w:instrText>
        </w:r>
        <w:r w:rsidR="00F27B82">
          <w:fldChar w:fldCharType="separate"/>
        </w:r>
        <w:r w:rsidR="00F27B82">
          <w:t>97</w:t>
        </w:r>
        <w:r w:rsidR="00F27B82">
          <w:fldChar w:fldCharType="end"/>
        </w:r>
      </w:hyperlink>
    </w:p>
    <w:p w:rsidR="00F27B82" w:rsidRDefault="00A2224C">
      <w:pPr>
        <w:pStyle w:val="TOC1"/>
        <w:rPr>
          <w:rFonts w:eastAsiaTheme="minorEastAsia"/>
          <w:b w:val="0"/>
          <w:caps w:val="0"/>
          <w:noProof/>
          <w:sz w:val="22"/>
          <w:szCs w:val="22"/>
        </w:rPr>
      </w:pPr>
      <w:hyperlink w:anchor="_Toc531283039" w:history="1">
        <w:r w:rsidR="00F27B82" w:rsidRPr="0069113E">
          <w:rPr>
            <w:rStyle w:val="Hyperlink"/>
            <w:noProof/>
          </w:rPr>
          <w:t>Příloha D – Odborné služby</w:t>
        </w:r>
        <w:r w:rsidR="00F27B82">
          <w:rPr>
            <w:noProof/>
          </w:rPr>
          <w:tab/>
        </w:r>
        <w:r w:rsidR="00F27B82">
          <w:rPr>
            <w:noProof/>
          </w:rPr>
          <w:fldChar w:fldCharType="begin"/>
        </w:r>
        <w:r w:rsidR="00F27B82">
          <w:rPr>
            <w:noProof/>
          </w:rPr>
          <w:instrText xml:space="preserve"> PAGEREF _Toc531283039 \h </w:instrText>
        </w:r>
        <w:r w:rsidR="00F27B82">
          <w:rPr>
            <w:noProof/>
          </w:rPr>
        </w:r>
        <w:r w:rsidR="00F27B82">
          <w:rPr>
            <w:noProof/>
          </w:rPr>
          <w:fldChar w:fldCharType="separate"/>
        </w:r>
        <w:r w:rsidR="00F27B82">
          <w:rPr>
            <w:noProof/>
          </w:rPr>
          <w:t>98</w:t>
        </w:r>
        <w:r w:rsidR="00F27B82">
          <w:rPr>
            <w:noProof/>
          </w:rPr>
          <w:fldChar w:fldCharType="end"/>
        </w:r>
      </w:hyperlink>
    </w:p>
    <w:p w:rsidR="00F27B82" w:rsidRDefault="00A2224C">
      <w:pPr>
        <w:pStyle w:val="TOC2"/>
        <w:rPr>
          <w:rFonts w:eastAsiaTheme="minorEastAsia"/>
          <w:smallCaps w:val="0"/>
          <w:sz w:val="22"/>
        </w:rPr>
      </w:pPr>
      <w:hyperlink w:anchor="_Toc531283040" w:history="1">
        <w:r w:rsidR="00F27B82" w:rsidRPr="0069113E">
          <w:rPr>
            <w:rStyle w:val="Hyperlink"/>
          </w:rPr>
          <w:t>Nabídky podpory Microsoft Premier</w:t>
        </w:r>
        <w:r w:rsidR="00F27B82">
          <w:tab/>
        </w:r>
        <w:r w:rsidR="00F27B82">
          <w:fldChar w:fldCharType="begin"/>
        </w:r>
        <w:r w:rsidR="00F27B82">
          <w:instrText xml:space="preserve"> PAGEREF _Toc531283040 \h </w:instrText>
        </w:r>
        <w:r w:rsidR="00F27B82">
          <w:fldChar w:fldCharType="separate"/>
        </w:r>
        <w:r w:rsidR="00F27B82">
          <w:t>98</w:t>
        </w:r>
        <w:r w:rsidR="00F27B82">
          <w:fldChar w:fldCharType="end"/>
        </w:r>
      </w:hyperlink>
    </w:p>
    <w:p w:rsidR="00F27B82" w:rsidRDefault="00A2224C">
      <w:pPr>
        <w:pStyle w:val="TOC2"/>
        <w:rPr>
          <w:rFonts w:eastAsiaTheme="minorEastAsia"/>
          <w:smallCaps w:val="0"/>
          <w:sz w:val="22"/>
        </w:rPr>
      </w:pPr>
      <w:hyperlink w:anchor="_Toc531283041" w:history="1">
        <w:r w:rsidR="00F27B82" w:rsidRPr="0069113E">
          <w:rPr>
            <w:rStyle w:val="Hyperlink"/>
          </w:rPr>
          <w:t>Nabídky služeb Microsoft Advisory Services</w:t>
        </w:r>
        <w:r w:rsidR="00F27B82">
          <w:tab/>
        </w:r>
        <w:r w:rsidR="00F27B82">
          <w:fldChar w:fldCharType="begin"/>
        </w:r>
        <w:r w:rsidR="00F27B82">
          <w:instrText xml:space="preserve"> PAGEREF _Toc531283041 \h </w:instrText>
        </w:r>
        <w:r w:rsidR="00F27B82">
          <w:fldChar w:fldCharType="separate"/>
        </w:r>
        <w:r w:rsidR="00F27B82">
          <w:t>98</w:t>
        </w:r>
        <w:r w:rsidR="00F27B82">
          <w:fldChar w:fldCharType="end"/>
        </w:r>
      </w:hyperlink>
    </w:p>
    <w:p w:rsidR="00F27B82" w:rsidRDefault="00A2224C">
      <w:pPr>
        <w:pStyle w:val="TOC2"/>
        <w:rPr>
          <w:rFonts w:eastAsiaTheme="minorEastAsia"/>
          <w:smallCaps w:val="0"/>
          <w:sz w:val="22"/>
        </w:rPr>
      </w:pPr>
      <w:hyperlink w:anchor="_Toc531283042" w:history="1">
        <w:r w:rsidR="00F27B82" w:rsidRPr="0069113E">
          <w:rPr>
            <w:rStyle w:val="Hyperlink"/>
          </w:rPr>
          <w:t>Nabídky produktu Sales Productivity Accelerator</w:t>
        </w:r>
        <w:r w:rsidR="00F27B82">
          <w:tab/>
        </w:r>
        <w:r w:rsidR="00F27B82">
          <w:fldChar w:fldCharType="begin"/>
        </w:r>
        <w:r w:rsidR="00F27B82">
          <w:instrText xml:space="preserve"> PAGEREF _Toc531283042 \h </w:instrText>
        </w:r>
        <w:r w:rsidR="00F27B82">
          <w:fldChar w:fldCharType="separate"/>
        </w:r>
        <w:r w:rsidR="00F27B82">
          <w:t>99</w:t>
        </w:r>
        <w:r w:rsidR="00F27B82">
          <w:fldChar w:fldCharType="end"/>
        </w:r>
      </w:hyperlink>
    </w:p>
    <w:p w:rsidR="00F27B82" w:rsidRDefault="00A2224C">
      <w:pPr>
        <w:pStyle w:val="TOC1"/>
        <w:rPr>
          <w:rFonts w:eastAsiaTheme="minorEastAsia"/>
          <w:b w:val="0"/>
          <w:caps w:val="0"/>
          <w:noProof/>
          <w:sz w:val="22"/>
          <w:szCs w:val="22"/>
        </w:rPr>
      </w:pPr>
      <w:hyperlink w:anchor="_Toc531283043" w:history="1">
        <w:r w:rsidR="00F27B82" w:rsidRPr="0069113E">
          <w:rPr>
            <w:rStyle w:val="Hyperlink"/>
            <w:noProof/>
          </w:rPr>
          <w:t>Příloha E – Dodatečné podmínky smlouvy k programu</w:t>
        </w:r>
        <w:r w:rsidR="00F27B82">
          <w:rPr>
            <w:noProof/>
          </w:rPr>
          <w:tab/>
        </w:r>
        <w:r w:rsidR="00F27B82">
          <w:rPr>
            <w:noProof/>
          </w:rPr>
          <w:fldChar w:fldCharType="begin"/>
        </w:r>
        <w:r w:rsidR="00F27B82">
          <w:rPr>
            <w:noProof/>
          </w:rPr>
          <w:instrText xml:space="preserve"> PAGEREF _Toc531283043 \h </w:instrText>
        </w:r>
        <w:r w:rsidR="00F27B82">
          <w:rPr>
            <w:noProof/>
          </w:rPr>
        </w:r>
        <w:r w:rsidR="00F27B82">
          <w:rPr>
            <w:noProof/>
          </w:rPr>
          <w:fldChar w:fldCharType="separate"/>
        </w:r>
        <w:r w:rsidR="00F27B82">
          <w:rPr>
            <w:noProof/>
          </w:rPr>
          <w:t>100</w:t>
        </w:r>
        <w:r w:rsidR="00F27B82">
          <w:rPr>
            <w:noProof/>
          </w:rPr>
          <w:fldChar w:fldCharType="end"/>
        </w:r>
      </w:hyperlink>
    </w:p>
    <w:p w:rsidR="00F27B82" w:rsidRDefault="00A2224C">
      <w:pPr>
        <w:pStyle w:val="TOC2"/>
        <w:rPr>
          <w:rFonts w:eastAsiaTheme="minorEastAsia"/>
          <w:smallCaps w:val="0"/>
          <w:sz w:val="22"/>
        </w:rPr>
      </w:pPr>
      <w:hyperlink w:anchor="_Toc531283044" w:history="1">
        <w:r w:rsidR="00F27B82" w:rsidRPr="0069113E">
          <w:rPr>
            <w:rStyle w:val="Hyperlink"/>
          </w:rPr>
          <w:t>Dodatečné podmínky pro program Select Plus</w:t>
        </w:r>
        <w:r w:rsidR="00F27B82">
          <w:tab/>
        </w:r>
        <w:r w:rsidR="00F27B82">
          <w:fldChar w:fldCharType="begin"/>
        </w:r>
        <w:r w:rsidR="00F27B82">
          <w:instrText xml:space="preserve"> PAGEREF _Toc531283044 \h </w:instrText>
        </w:r>
        <w:r w:rsidR="00F27B82">
          <w:fldChar w:fldCharType="separate"/>
        </w:r>
        <w:r w:rsidR="00F27B82">
          <w:t>100</w:t>
        </w:r>
        <w:r w:rsidR="00F27B82">
          <w:fldChar w:fldCharType="end"/>
        </w:r>
      </w:hyperlink>
    </w:p>
    <w:p w:rsidR="00F27B82" w:rsidRDefault="00A2224C">
      <w:pPr>
        <w:pStyle w:val="TOC2"/>
        <w:rPr>
          <w:rFonts w:eastAsiaTheme="minorEastAsia"/>
          <w:smallCaps w:val="0"/>
          <w:sz w:val="22"/>
        </w:rPr>
      </w:pPr>
      <w:hyperlink w:anchor="_Toc531283045" w:history="1">
        <w:r w:rsidR="00F27B82" w:rsidRPr="0069113E">
          <w:rPr>
            <w:rStyle w:val="Hyperlink"/>
          </w:rPr>
          <w:t>Definice správy kvalifikovaných zařízení</w:t>
        </w:r>
        <w:r w:rsidR="00F27B82">
          <w:tab/>
        </w:r>
        <w:r w:rsidR="00F27B82">
          <w:fldChar w:fldCharType="begin"/>
        </w:r>
        <w:r w:rsidR="00F27B82">
          <w:instrText xml:space="preserve"> PAGEREF _Toc531283045 \h </w:instrText>
        </w:r>
        <w:r w:rsidR="00F27B82">
          <w:fldChar w:fldCharType="separate"/>
        </w:r>
        <w:r w:rsidR="00F27B82">
          <w:t>100</w:t>
        </w:r>
        <w:r w:rsidR="00F27B82">
          <w:fldChar w:fldCharType="end"/>
        </w:r>
      </w:hyperlink>
    </w:p>
    <w:p w:rsidR="00F27B82" w:rsidRDefault="00A2224C">
      <w:pPr>
        <w:pStyle w:val="TOC2"/>
        <w:rPr>
          <w:rFonts w:eastAsiaTheme="minorEastAsia"/>
          <w:smallCaps w:val="0"/>
          <w:sz w:val="22"/>
        </w:rPr>
      </w:pPr>
      <w:hyperlink w:anchor="_Toc531283046" w:history="1">
        <w:r w:rsidR="00F27B82" w:rsidRPr="0069113E">
          <w:rPr>
            <w:rStyle w:val="Hyperlink"/>
          </w:rPr>
          <w:t>Služby online v programech Open</w:t>
        </w:r>
        <w:r w:rsidR="00F27B82">
          <w:tab/>
        </w:r>
        <w:r w:rsidR="00F27B82">
          <w:fldChar w:fldCharType="begin"/>
        </w:r>
        <w:r w:rsidR="00F27B82">
          <w:instrText xml:space="preserve"> PAGEREF _Toc531283046 \h </w:instrText>
        </w:r>
        <w:r w:rsidR="00F27B82">
          <w:fldChar w:fldCharType="separate"/>
        </w:r>
        <w:r w:rsidR="00F27B82">
          <w:t>100</w:t>
        </w:r>
        <w:r w:rsidR="00F27B82">
          <w:fldChar w:fldCharType="end"/>
        </w:r>
      </w:hyperlink>
    </w:p>
    <w:p w:rsidR="00F27B82" w:rsidRDefault="00A2224C">
      <w:pPr>
        <w:pStyle w:val="TOC2"/>
        <w:rPr>
          <w:rFonts w:eastAsiaTheme="minorEastAsia"/>
          <w:smallCaps w:val="0"/>
          <w:sz w:val="22"/>
        </w:rPr>
      </w:pPr>
      <w:hyperlink w:anchor="_Toc531283047" w:history="1">
        <w:r w:rsidR="00F27B82" w:rsidRPr="0069113E">
          <w:rPr>
            <w:rStyle w:val="Hyperlink"/>
          </w:rPr>
          <w:t>Doplňkové podmínky a ujednání pro odborné služby – starší smlouvy</w:t>
        </w:r>
        <w:r w:rsidR="00F27B82">
          <w:tab/>
        </w:r>
        <w:r w:rsidR="00F27B82">
          <w:fldChar w:fldCharType="begin"/>
        </w:r>
        <w:r w:rsidR="00F27B82">
          <w:instrText xml:space="preserve"> PAGEREF _Toc531283047 \h </w:instrText>
        </w:r>
        <w:r w:rsidR="00F27B82">
          <w:fldChar w:fldCharType="separate"/>
        </w:r>
        <w:r w:rsidR="00F27B82">
          <w:t>100</w:t>
        </w:r>
        <w:r w:rsidR="00F27B82">
          <w:fldChar w:fldCharType="end"/>
        </w:r>
      </w:hyperlink>
    </w:p>
    <w:p w:rsidR="00F27B82" w:rsidRDefault="00A2224C">
      <w:pPr>
        <w:pStyle w:val="TOC1"/>
        <w:rPr>
          <w:rFonts w:eastAsiaTheme="minorEastAsia"/>
          <w:b w:val="0"/>
          <w:caps w:val="0"/>
          <w:noProof/>
          <w:sz w:val="22"/>
          <w:szCs w:val="22"/>
        </w:rPr>
      </w:pPr>
      <w:hyperlink w:anchor="_Toc531283048" w:history="1">
        <w:r w:rsidR="00F27B82" w:rsidRPr="0069113E">
          <w:rPr>
            <w:rStyle w:val="Hyperlink"/>
            <w:noProof/>
          </w:rPr>
          <w:t>Příloha F – Propagační akce</w:t>
        </w:r>
        <w:r w:rsidR="00F27B82">
          <w:rPr>
            <w:noProof/>
          </w:rPr>
          <w:tab/>
        </w:r>
        <w:r w:rsidR="00F27B82">
          <w:rPr>
            <w:noProof/>
          </w:rPr>
          <w:fldChar w:fldCharType="begin"/>
        </w:r>
        <w:r w:rsidR="00F27B82">
          <w:rPr>
            <w:noProof/>
          </w:rPr>
          <w:instrText xml:space="preserve"> PAGEREF _Toc531283048 \h </w:instrText>
        </w:r>
        <w:r w:rsidR="00F27B82">
          <w:rPr>
            <w:noProof/>
          </w:rPr>
        </w:r>
        <w:r w:rsidR="00F27B82">
          <w:rPr>
            <w:noProof/>
          </w:rPr>
          <w:fldChar w:fldCharType="separate"/>
        </w:r>
        <w:r w:rsidR="00F27B82">
          <w:rPr>
            <w:noProof/>
          </w:rPr>
          <w:t>102</w:t>
        </w:r>
        <w:r w:rsidR="00F27B82">
          <w:rPr>
            <w:noProof/>
          </w:rPr>
          <w:fldChar w:fldCharType="end"/>
        </w:r>
      </w:hyperlink>
    </w:p>
    <w:p w:rsidR="00F27B82" w:rsidRDefault="00A2224C">
      <w:pPr>
        <w:pStyle w:val="TOC2"/>
        <w:rPr>
          <w:rFonts w:eastAsiaTheme="minorEastAsia"/>
          <w:smallCaps w:val="0"/>
          <w:sz w:val="22"/>
        </w:rPr>
      </w:pPr>
      <w:hyperlink w:anchor="_Toc531283049" w:history="1">
        <w:r w:rsidR="00F27B82" w:rsidRPr="0069113E">
          <w:rPr>
            <w:rStyle w:val="Hyperlink"/>
          </w:rPr>
          <w:t>Propagace výpočetního výkonu systému Azure</w:t>
        </w:r>
        <w:r w:rsidR="00F27B82">
          <w:tab/>
        </w:r>
        <w:r w:rsidR="00F27B82">
          <w:fldChar w:fldCharType="begin"/>
        </w:r>
        <w:r w:rsidR="00F27B82">
          <w:instrText xml:space="preserve"> PAGEREF _Toc531283049 \h </w:instrText>
        </w:r>
        <w:r w:rsidR="00F27B82">
          <w:fldChar w:fldCharType="separate"/>
        </w:r>
        <w:r w:rsidR="00F27B82">
          <w:t>102</w:t>
        </w:r>
        <w:r w:rsidR="00F27B82">
          <w:fldChar w:fldCharType="end"/>
        </w:r>
      </w:hyperlink>
    </w:p>
    <w:p w:rsidR="00F27B82" w:rsidRDefault="00A2224C">
      <w:pPr>
        <w:pStyle w:val="TOC2"/>
        <w:rPr>
          <w:rFonts w:eastAsiaTheme="minorEastAsia"/>
          <w:smallCaps w:val="0"/>
          <w:sz w:val="22"/>
        </w:rPr>
      </w:pPr>
      <w:hyperlink w:anchor="_Toc531283050" w:history="1">
        <w:r w:rsidR="00F27B82" w:rsidRPr="0069113E">
          <w:rPr>
            <w:rStyle w:val="Hyperlink"/>
          </w:rPr>
          <w:t>Propagační akce pro SQL Server 2017 for Linux</w:t>
        </w:r>
        <w:r w:rsidR="00F27B82">
          <w:tab/>
        </w:r>
        <w:r w:rsidR="00F27B82">
          <w:fldChar w:fldCharType="begin"/>
        </w:r>
        <w:r w:rsidR="00F27B82">
          <w:instrText xml:space="preserve"> PAGEREF _Toc531283050 \h </w:instrText>
        </w:r>
        <w:r w:rsidR="00F27B82">
          <w:fldChar w:fldCharType="separate"/>
        </w:r>
        <w:r w:rsidR="00F27B82">
          <w:t>102</w:t>
        </w:r>
        <w:r w:rsidR="00F27B82">
          <w:fldChar w:fldCharType="end"/>
        </w:r>
      </w:hyperlink>
    </w:p>
    <w:p w:rsidR="00F27B82" w:rsidRDefault="00A2224C">
      <w:pPr>
        <w:pStyle w:val="TOC1"/>
        <w:rPr>
          <w:rFonts w:eastAsiaTheme="minorEastAsia"/>
          <w:b w:val="0"/>
          <w:caps w:val="0"/>
          <w:noProof/>
          <w:sz w:val="22"/>
          <w:szCs w:val="22"/>
        </w:rPr>
      </w:pPr>
      <w:hyperlink w:anchor="_Toc531283051" w:history="1">
        <w:r w:rsidR="00F27B82" w:rsidRPr="0069113E">
          <w:rPr>
            <w:rStyle w:val="Hyperlink"/>
            <w:noProof/>
          </w:rPr>
          <w:t>Příloha G – Podmínky pro disková pole a zařízení Azure Data Box</w:t>
        </w:r>
        <w:r w:rsidR="00F27B82">
          <w:rPr>
            <w:noProof/>
          </w:rPr>
          <w:tab/>
        </w:r>
        <w:r w:rsidR="00F27B82">
          <w:rPr>
            <w:noProof/>
          </w:rPr>
          <w:fldChar w:fldCharType="begin"/>
        </w:r>
        <w:r w:rsidR="00F27B82">
          <w:rPr>
            <w:noProof/>
          </w:rPr>
          <w:instrText xml:space="preserve"> PAGEREF _Toc531283051 \h </w:instrText>
        </w:r>
        <w:r w:rsidR="00F27B82">
          <w:rPr>
            <w:noProof/>
          </w:rPr>
        </w:r>
        <w:r w:rsidR="00F27B82">
          <w:rPr>
            <w:noProof/>
          </w:rPr>
          <w:fldChar w:fldCharType="separate"/>
        </w:r>
        <w:r w:rsidR="00F27B82">
          <w:rPr>
            <w:noProof/>
          </w:rPr>
          <w:t>103</w:t>
        </w:r>
        <w:r w:rsidR="00F27B82">
          <w:rPr>
            <w:noProof/>
          </w:rPr>
          <w:fldChar w:fldCharType="end"/>
        </w:r>
      </w:hyperlink>
    </w:p>
    <w:p w:rsidR="00F27B82" w:rsidRDefault="00A2224C">
      <w:pPr>
        <w:pStyle w:val="TOC2"/>
        <w:rPr>
          <w:rFonts w:eastAsiaTheme="minorEastAsia"/>
          <w:smallCaps w:val="0"/>
          <w:sz w:val="22"/>
        </w:rPr>
      </w:pPr>
      <w:hyperlink w:anchor="_Toc531283052" w:history="1">
        <w:r w:rsidR="00F27B82" w:rsidRPr="0069113E">
          <w:rPr>
            <w:rStyle w:val="Hyperlink"/>
          </w:rPr>
          <w:t>Podmínky pro disková pole</w:t>
        </w:r>
        <w:r w:rsidR="00F27B82">
          <w:tab/>
        </w:r>
        <w:r w:rsidR="00F27B82">
          <w:fldChar w:fldCharType="begin"/>
        </w:r>
        <w:r w:rsidR="00F27B82">
          <w:instrText xml:space="preserve"> PAGEREF _Toc531283052 \h </w:instrText>
        </w:r>
        <w:r w:rsidR="00F27B82">
          <w:fldChar w:fldCharType="separate"/>
        </w:r>
        <w:r w:rsidR="00F27B82">
          <w:t>103</w:t>
        </w:r>
        <w:r w:rsidR="00F27B82">
          <w:fldChar w:fldCharType="end"/>
        </w:r>
      </w:hyperlink>
    </w:p>
    <w:p w:rsidR="00F27B82" w:rsidRDefault="00A2224C">
      <w:pPr>
        <w:pStyle w:val="TOC2"/>
        <w:rPr>
          <w:rFonts w:eastAsiaTheme="minorEastAsia"/>
          <w:smallCaps w:val="0"/>
          <w:sz w:val="22"/>
        </w:rPr>
      </w:pPr>
      <w:hyperlink w:anchor="_Toc531283053" w:history="1">
        <w:r w:rsidR="00F27B82" w:rsidRPr="0069113E">
          <w:rPr>
            <w:rStyle w:val="Hyperlink"/>
          </w:rPr>
          <w:t>Podmínky pro zařízení Azure Data Box</w:t>
        </w:r>
        <w:r w:rsidR="00F27B82">
          <w:tab/>
        </w:r>
        <w:r w:rsidR="00F27B82">
          <w:fldChar w:fldCharType="begin"/>
        </w:r>
        <w:r w:rsidR="00F27B82">
          <w:instrText xml:space="preserve"> PAGEREF _Toc531283053 \h </w:instrText>
        </w:r>
        <w:r w:rsidR="00F27B82">
          <w:fldChar w:fldCharType="separate"/>
        </w:r>
        <w:r w:rsidR="00F27B82">
          <w:t>104</w:t>
        </w:r>
        <w:r w:rsidR="00F27B82">
          <w:fldChar w:fldCharType="end"/>
        </w:r>
      </w:hyperlink>
    </w:p>
    <w:p w:rsidR="00F27B82" w:rsidRDefault="00A2224C">
      <w:pPr>
        <w:pStyle w:val="TOC1"/>
        <w:rPr>
          <w:rFonts w:eastAsiaTheme="minorEastAsia"/>
          <w:b w:val="0"/>
          <w:caps w:val="0"/>
          <w:noProof/>
          <w:sz w:val="22"/>
          <w:szCs w:val="22"/>
        </w:rPr>
      </w:pPr>
      <w:hyperlink w:anchor="_Toc531283054" w:history="1">
        <w:r w:rsidR="00F27B82" w:rsidRPr="0069113E">
          <w:rPr>
            <w:rStyle w:val="Hyperlink"/>
            <w:noProof/>
          </w:rPr>
          <w:t>Příloha H – Výhody při užívání studenty a akademické programy</w:t>
        </w:r>
        <w:r w:rsidR="00F27B82">
          <w:rPr>
            <w:noProof/>
          </w:rPr>
          <w:tab/>
        </w:r>
        <w:r w:rsidR="00F27B82">
          <w:rPr>
            <w:noProof/>
          </w:rPr>
          <w:fldChar w:fldCharType="begin"/>
        </w:r>
        <w:r w:rsidR="00F27B82">
          <w:rPr>
            <w:noProof/>
          </w:rPr>
          <w:instrText xml:space="preserve"> PAGEREF _Toc531283054 \h </w:instrText>
        </w:r>
        <w:r w:rsidR="00F27B82">
          <w:rPr>
            <w:noProof/>
          </w:rPr>
        </w:r>
        <w:r w:rsidR="00F27B82">
          <w:rPr>
            <w:noProof/>
          </w:rPr>
          <w:fldChar w:fldCharType="separate"/>
        </w:r>
        <w:r w:rsidR="00F27B82">
          <w:rPr>
            <w:noProof/>
          </w:rPr>
          <w:t>107</w:t>
        </w:r>
        <w:r w:rsidR="00F27B82">
          <w:rPr>
            <w:noProof/>
          </w:rPr>
          <w:fldChar w:fldCharType="end"/>
        </w:r>
      </w:hyperlink>
    </w:p>
    <w:p w:rsidR="00F27B82" w:rsidRDefault="00A2224C">
      <w:pPr>
        <w:pStyle w:val="TOC2"/>
        <w:rPr>
          <w:rFonts w:eastAsiaTheme="minorEastAsia"/>
          <w:smallCaps w:val="0"/>
          <w:sz w:val="22"/>
        </w:rPr>
      </w:pPr>
      <w:hyperlink w:anchor="_Toc531283055" w:history="1">
        <w:r w:rsidR="00F27B82" w:rsidRPr="0069113E">
          <w:rPr>
            <w:rStyle w:val="Hyperlink"/>
          </w:rPr>
          <w:t>Oprávnění k výhodám při užívání studenty na základě kvalifikačního programu</w:t>
        </w:r>
        <w:r w:rsidR="00F27B82">
          <w:tab/>
        </w:r>
        <w:r w:rsidR="00F27B82">
          <w:fldChar w:fldCharType="begin"/>
        </w:r>
        <w:r w:rsidR="00F27B82">
          <w:instrText xml:space="preserve"> PAGEREF _Toc531283055 \h </w:instrText>
        </w:r>
        <w:r w:rsidR="00F27B82">
          <w:fldChar w:fldCharType="separate"/>
        </w:r>
        <w:r w:rsidR="00F27B82">
          <w:t>107</w:t>
        </w:r>
        <w:r w:rsidR="00F27B82">
          <w:fldChar w:fldCharType="end"/>
        </w:r>
      </w:hyperlink>
    </w:p>
    <w:p w:rsidR="00F27B82" w:rsidRDefault="00A2224C">
      <w:pPr>
        <w:pStyle w:val="TOC2"/>
        <w:rPr>
          <w:rFonts w:eastAsiaTheme="minorEastAsia"/>
          <w:smallCaps w:val="0"/>
          <w:sz w:val="22"/>
        </w:rPr>
      </w:pPr>
      <w:hyperlink w:anchor="_Toc531283056" w:history="1">
        <w:r w:rsidR="00F27B82" w:rsidRPr="0069113E">
          <w:rPr>
            <w:rStyle w:val="Hyperlink"/>
          </w:rPr>
          <w:t>Smíšené scénáře produktu vzdělávací platformy (EPP):</w:t>
        </w:r>
        <w:r w:rsidR="00F27B82">
          <w:tab/>
        </w:r>
        <w:r w:rsidR="00F27B82">
          <w:fldChar w:fldCharType="begin"/>
        </w:r>
        <w:r w:rsidR="00F27B82">
          <w:instrText xml:space="preserve"> PAGEREF _Toc531283056 \h </w:instrText>
        </w:r>
        <w:r w:rsidR="00F27B82">
          <w:fldChar w:fldCharType="separate"/>
        </w:r>
        <w:r w:rsidR="00F27B82">
          <w:t>107</w:t>
        </w:r>
        <w:r w:rsidR="00F27B82">
          <w:fldChar w:fldCharType="end"/>
        </w:r>
      </w:hyperlink>
    </w:p>
    <w:p w:rsidR="00F27B82" w:rsidRDefault="00A2224C">
      <w:pPr>
        <w:pStyle w:val="TOC2"/>
        <w:rPr>
          <w:rFonts w:eastAsiaTheme="minorEastAsia"/>
          <w:smallCaps w:val="0"/>
          <w:sz w:val="22"/>
        </w:rPr>
      </w:pPr>
      <w:hyperlink w:anchor="_Toc531283057" w:history="1">
        <w:r w:rsidR="00F27B82" w:rsidRPr="0069113E">
          <w:rPr>
            <w:rStyle w:val="Hyperlink"/>
          </w:rPr>
          <w:t>Prováděcí smlouva Enrollment for Education Solutions (verze před rokem 2017) – dostupnost programu</w:t>
        </w:r>
        <w:r w:rsidR="00F27B82">
          <w:tab/>
        </w:r>
        <w:r w:rsidR="00F27B82">
          <w:fldChar w:fldCharType="begin"/>
        </w:r>
        <w:r w:rsidR="00F27B82">
          <w:instrText xml:space="preserve"> PAGEREF _Toc531283057 \h </w:instrText>
        </w:r>
        <w:r w:rsidR="00F27B82">
          <w:fldChar w:fldCharType="separate"/>
        </w:r>
        <w:r w:rsidR="00F27B82">
          <w:t>108</w:t>
        </w:r>
        <w:r w:rsidR="00F27B82">
          <w:fldChar w:fldCharType="end"/>
        </w:r>
      </w:hyperlink>
    </w:p>
    <w:p w:rsidR="00F27B82" w:rsidRDefault="00A2224C">
      <w:pPr>
        <w:pStyle w:val="TOC1"/>
        <w:rPr>
          <w:rFonts w:eastAsiaTheme="minorEastAsia"/>
          <w:b w:val="0"/>
          <w:caps w:val="0"/>
          <w:noProof/>
          <w:sz w:val="22"/>
          <w:szCs w:val="22"/>
        </w:rPr>
      </w:pPr>
      <w:hyperlink w:anchor="_Toc531283058" w:history="1">
        <w:r w:rsidR="00F27B82" w:rsidRPr="0069113E">
          <w:rPr>
            <w:rStyle w:val="Hyperlink"/>
            <w:noProof/>
          </w:rPr>
          <w:t>Index</w:t>
        </w:r>
        <w:r w:rsidR="00F27B82">
          <w:rPr>
            <w:noProof/>
          </w:rPr>
          <w:tab/>
        </w:r>
        <w:r w:rsidR="00F27B82">
          <w:rPr>
            <w:noProof/>
          </w:rPr>
          <w:fldChar w:fldCharType="begin"/>
        </w:r>
        <w:r w:rsidR="00F27B82">
          <w:rPr>
            <w:noProof/>
          </w:rPr>
          <w:instrText xml:space="preserve"> PAGEREF _Toc531283058 \h </w:instrText>
        </w:r>
        <w:r w:rsidR="00F27B82">
          <w:rPr>
            <w:noProof/>
          </w:rPr>
        </w:r>
        <w:r w:rsidR="00F27B82">
          <w:rPr>
            <w:noProof/>
          </w:rPr>
          <w:fldChar w:fldCharType="separate"/>
        </w:r>
        <w:r w:rsidR="00F27B82">
          <w:rPr>
            <w:noProof/>
          </w:rPr>
          <w:t>109</w:t>
        </w:r>
        <w:r w:rsidR="00F27B82">
          <w:rPr>
            <w:noProof/>
          </w:rPr>
          <w:fldChar w:fldCharType="end"/>
        </w:r>
      </w:hyperlink>
    </w:p>
    <w:p w:rsidR="00792F5D" w:rsidRDefault="00C26FA9">
      <w:pPr>
        <w:pStyle w:val="ProductList-Body"/>
        <w:sectPr w:rsidR="00792F5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792F5D" w:rsidRDefault="00792F5D">
      <w:pPr>
        <w:pStyle w:val="ProductList-Body"/>
      </w:pPr>
    </w:p>
    <w:p w:rsidR="00792F5D" w:rsidRDefault="00792F5D">
      <w:pPr>
        <w:sectPr w:rsidR="00792F5D">
          <w:headerReference w:type="default" r:id="rId15"/>
          <w:footerReference w:type="default" r:id="rId16"/>
          <w:type w:val="continuous"/>
          <w:pgSz w:w="12240" w:h="15840" w:code="1"/>
          <w:pgMar w:top="1170" w:right="720" w:bottom="720" w:left="720" w:header="432" w:footer="288" w:gutter="0"/>
          <w:cols w:space="360"/>
        </w:sectPr>
      </w:pPr>
    </w:p>
    <w:p w:rsidR="00792F5D" w:rsidRDefault="00C26FA9">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531282916"/>
      <w:r>
        <w:instrText>Úvod</w:instrText>
      </w:r>
      <w:bookmarkEnd w:id="3"/>
      <w:r>
        <w:instrText>" \l 1</w:instrText>
      </w:r>
      <w:r>
        <w:fldChar w:fldCharType="end"/>
      </w:r>
    </w:p>
    <w:p w:rsidR="00792F5D" w:rsidRDefault="00792F5D">
      <w:pPr>
        <w:pStyle w:val="ProductList-Body"/>
      </w:pPr>
    </w:p>
    <w:p w:rsidR="00792F5D" w:rsidRDefault="00C26FA9">
      <w:pPr>
        <w:pStyle w:val="ProductList-Offering1Heading"/>
        <w:outlineLvl w:val="1"/>
      </w:pPr>
      <w:bookmarkStart w:id="4" w:name="_Sec532"/>
      <w:r>
        <w:t>O tomto dokumentu</w:t>
      </w:r>
      <w:bookmarkEnd w:id="4"/>
      <w:r>
        <w:fldChar w:fldCharType="begin"/>
      </w:r>
      <w:r>
        <w:instrText xml:space="preserve"> TC "</w:instrText>
      </w:r>
      <w:bookmarkStart w:id="5" w:name="_Toc531282917"/>
      <w:r>
        <w:instrText>O tomto dokumentu</w:instrText>
      </w:r>
      <w:bookmarkEnd w:id="5"/>
      <w:r>
        <w:instrText>" \l 2</w:instrText>
      </w:r>
      <w:r>
        <w:fldChar w:fldCharType="end"/>
      </w:r>
    </w:p>
    <w:p w:rsidR="00792F5D" w:rsidRDefault="00C26FA9">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17">
        <w:r>
          <w:rPr>
            <w:color w:val="00467F"/>
            <w:u w:val="single"/>
          </w:rPr>
          <w:t>http://go.microsoft.com/?linkid=9840733</w:t>
        </w:r>
      </w:hyperlink>
      <w:r>
        <w:t>.</w:t>
      </w:r>
    </w:p>
    <w:p w:rsidR="00792F5D" w:rsidRDefault="00792F5D">
      <w:pPr>
        <w:pStyle w:val="ProductList-Body"/>
      </w:pPr>
    </w:p>
    <w:p w:rsidR="00792F5D" w:rsidRDefault="00C26FA9">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18">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19">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rsidR="00792F5D" w:rsidRDefault="00C26FA9">
      <w:pPr>
        <w:pStyle w:val="ProductList-Offering1Heading"/>
        <w:outlineLvl w:val="1"/>
      </w:pPr>
      <w:bookmarkStart w:id="6" w:name="_Sec533"/>
      <w:r>
        <w:t>Obsah tohoto dokumentu</w:t>
      </w:r>
      <w:bookmarkEnd w:id="6"/>
      <w:r>
        <w:fldChar w:fldCharType="begin"/>
      </w:r>
      <w:r>
        <w:instrText xml:space="preserve"> TC "</w:instrText>
      </w:r>
      <w:bookmarkStart w:id="7" w:name="_Toc531282918"/>
      <w:r>
        <w:instrText>Obsah tohoto dokumentu</w:instrText>
      </w:r>
      <w:bookmarkEnd w:id="7"/>
      <w:r>
        <w:instrText>" \l 2</w:instrText>
      </w:r>
      <w:r>
        <w:fldChar w:fldCharType="end"/>
      </w:r>
    </w:p>
    <w:p w:rsidR="00792F5D" w:rsidRDefault="00C26FA9">
      <w:pPr>
        <w:pStyle w:val="ProductList-Body"/>
      </w:pPr>
      <w:r>
        <w:t xml:space="preserve">Podmínky produktu zahrnují následující části: </w:t>
      </w:r>
    </w:p>
    <w:p w:rsidR="00792F5D" w:rsidRDefault="00A2224C" w:rsidP="00C26FA9">
      <w:pPr>
        <w:pStyle w:val="ProductList-Bullet"/>
        <w:numPr>
          <w:ilvl w:val="0"/>
          <w:numId w:val="3"/>
        </w:numPr>
      </w:pPr>
      <w:hyperlink w:anchor="_Sec531">
        <w:r w:rsidR="00C26FA9">
          <w:rPr>
            <w:color w:val="00467F"/>
            <w:u w:val="single"/>
          </w:rPr>
          <w:t>Úvod</w:t>
        </w:r>
      </w:hyperlink>
      <w:r w:rsidR="00C26FA9">
        <w:t>, který obsahuje seznam posledních změn.</w:t>
      </w:r>
    </w:p>
    <w:p w:rsidR="00792F5D" w:rsidRDefault="00A2224C" w:rsidP="00C26FA9">
      <w:pPr>
        <w:pStyle w:val="ProductList-Bullet"/>
        <w:numPr>
          <w:ilvl w:val="0"/>
          <w:numId w:val="3"/>
        </w:numPr>
      </w:pPr>
      <w:hyperlink w:anchor="_Sec536">
        <w:r w:rsidR="00C26FA9">
          <w:rPr>
            <w:color w:val="00467F"/>
            <w:u w:val="single"/>
          </w:rPr>
          <w:t>Licenční podmínky</w:t>
        </w:r>
      </w:hyperlink>
      <w:r w:rsidR="00C26FA9">
        <w:t>, které uvádějí seznam univerzálních licenčních podmínek a podmínek licenčního modelu vztahujících se na softwarové produkty.</w:t>
      </w:r>
    </w:p>
    <w:p w:rsidR="00792F5D" w:rsidRDefault="00A2224C" w:rsidP="00C26FA9">
      <w:pPr>
        <w:pStyle w:val="ProductList-Bullet"/>
        <w:numPr>
          <w:ilvl w:val="0"/>
          <w:numId w:val="3"/>
        </w:numPr>
      </w:pPr>
      <w:hyperlink w:anchor="_Sec547">
        <w:r w:rsidR="00C26FA9">
          <w:rPr>
            <w:color w:val="00467F"/>
            <w:u w:val="single"/>
          </w:rPr>
          <w:t>Softwarové produkty</w:t>
        </w:r>
      </w:hyperlink>
      <w:r w:rsidR="00C26FA9">
        <w:t>, které uvádějí seznam všech položek softwarových produktů.</w:t>
      </w:r>
    </w:p>
    <w:p w:rsidR="00792F5D" w:rsidRDefault="00A2224C" w:rsidP="00C26FA9">
      <w:pPr>
        <w:pStyle w:val="ProductList-Bullet"/>
        <w:numPr>
          <w:ilvl w:val="0"/>
          <w:numId w:val="3"/>
        </w:numPr>
      </w:pPr>
      <w:hyperlink w:anchor="_Sec548">
        <w:r w:rsidR="00C26FA9">
          <w:rPr>
            <w:color w:val="00467F"/>
            <w:u w:val="single"/>
          </w:rPr>
          <w:t>Produkty služeb online</w:t>
        </w:r>
      </w:hyperlink>
      <w:r w:rsidR="00C26FA9">
        <w:t>, které uvádějí seznam všech položek produktů služeb online.</w:t>
      </w:r>
    </w:p>
    <w:p w:rsidR="00792F5D" w:rsidRDefault="00A2224C" w:rsidP="00C26FA9">
      <w:pPr>
        <w:pStyle w:val="ProductList-Bullet"/>
        <w:numPr>
          <w:ilvl w:val="0"/>
          <w:numId w:val="3"/>
        </w:numPr>
      </w:pPr>
      <w:hyperlink w:anchor="_Sec549">
        <w:r w:rsidR="00C26FA9">
          <w:rPr>
            <w:color w:val="00467F"/>
            <w:u w:val="single"/>
          </w:rPr>
          <w:t>Slovník</w:t>
        </w:r>
      </w:hyperlink>
      <w:r w:rsidR="00C26FA9">
        <w:t>, který definuje atributy, hodnoty buněk, záhlaví sloupců a další termíny uváděné v licenčních podmínkách k produktu.</w:t>
      </w:r>
    </w:p>
    <w:p w:rsidR="00792F5D" w:rsidRDefault="00C26FA9" w:rsidP="00C26FA9">
      <w:pPr>
        <w:pStyle w:val="ProductList-Bullet"/>
        <w:numPr>
          <w:ilvl w:val="0"/>
          <w:numId w:val="3"/>
        </w:numPr>
      </w:pPr>
      <w:r>
        <w:t>Následující přílohy:</w:t>
      </w:r>
    </w:p>
    <w:p w:rsidR="00792F5D" w:rsidRDefault="00A2224C" w:rsidP="00C26FA9">
      <w:pPr>
        <w:pStyle w:val="ProductList-Bullet"/>
        <w:numPr>
          <w:ilvl w:val="1"/>
          <w:numId w:val="3"/>
        </w:numPr>
      </w:pPr>
      <w:hyperlink w:anchor="_Sec591">
        <w:r w:rsidR="00C26FA9">
          <w:rPr>
            <w:color w:val="00467F"/>
            <w:u w:val="single"/>
          </w:rPr>
          <w:t>Příloha A – Tabulka licencí ekvivalentních k licenci CAL/ML</w:t>
        </w:r>
      </w:hyperlink>
      <w:r w:rsidR="00C26FA9">
        <w:t>, která označuje dostupné sady CAL a licence na bázi předplatného ke službám online, které poskytují přístup k serverovým produktům.</w:t>
      </w:r>
    </w:p>
    <w:p w:rsidR="00792F5D" w:rsidRDefault="00A2224C" w:rsidP="00C26FA9">
      <w:pPr>
        <w:pStyle w:val="ProductList-Bullet"/>
        <w:numPr>
          <w:ilvl w:val="1"/>
          <w:numId w:val="3"/>
        </w:numPr>
      </w:pPr>
      <w:hyperlink w:anchor="_Sec564">
        <w:r w:rsidR="00C26FA9">
          <w:rPr>
            <w:color w:val="00467F"/>
            <w:u w:val="single"/>
          </w:rPr>
          <w:t>Příloha B – Software Assurance</w:t>
        </w:r>
      </w:hyperlink>
      <w:r w:rsidR="00C26FA9">
        <w:t>, která popisuje pravidla nákupu SA a další výhody dostupné zákazníkům SA.</w:t>
      </w:r>
    </w:p>
    <w:p w:rsidR="00792F5D" w:rsidRDefault="00A2224C" w:rsidP="00C26FA9">
      <w:pPr>
        <w:pStyle w:val="ProductList-Bullet"/>
        <w:numPr>
          <w:ilvl w:val="1"/>
          <w:numId w:val="3"/>
        </w:numPr>
      </w:pPr>
      <w:hyperlink w:anchor="_Sec1237">
        <w:r w:rsidR="00C26FA9">
          <w:rPr>
            <w:color w:val="00467F"/>
            <w:u w:val="single"/>
          </w:rPr>
          <w:t>Příloha C – Doplňky služeb online a jiné licence k přechodu</w:t>
        </w:r>
      </w:hyperlink>
      <w:r w:rsidR="00C26FA9">
        <w:t>, která popisuje kvalifikující produkty a podmínky pro doplňky služeb online a licence na odběr na základě počtu uživatelů z krytí SA</w:t>
      </w:r>
    </w:p>
    <w:p w:rsidR="00792F5D" w:rsidRDefault="00A2224C" w:rsidP="00C26FA9">
      <w:pPr>
        <w:pStyle w:val="ProductList-Bullet"/>
        <w:numPr>
          <w:ilvl w:val="1"/>
          <w:numId w:val="3"/>
        </w:numPr>
      </w:pPr>
      <w:hyperlink w:anchor="_Sec562">
        <w:r w:rsidR="00C26FA9">
          <w:rPr>
            <w:color w:val="00467F"/>
            <w:u w:val="single"/>
          </w:rPr>
          <w:t>Příloha D – Odborné služby</w:t>
        </w:r>
      </w:hyperlink>
      <w:r w:rsidR="00C26FA9">
        <w:t>, která uvádí seznam odborných služeb nabízených prostřednictvím multilicenčních programů společnosti Microsoft.</w:t>
      </w:r>
    </w:p>
    <w:p w:rsidR="00792F5D" w:rsidRDefault="00A2224C" w:rsidP="00C26FA9">
      <w:pPr>
        <w:pStyle w:val="ProductList-Bullet"/>
        <w:numPr>
          <w:ilvl w:val="1"/>
          <w:numId w:val="3"/>
        </w:numPr>
      </w:pPr>
      <w:hyperlink w:anchor="_Sec563">
        <w:r w:rsidR="00C26FA9">
          <w:rPr>
            <w:color w:val="00467F"/>
            <w:u w:val="single"/>
          </w:rPr>
          <w:t>Příloha E – Dodatečné podmínky ke smlouvě k programu</w:t>
        </w:r>
      </w:hyperlink>
      <w:r w:rsidR="00C26FA9">
        <w:t>, která obsahuje dodatečné podmínky pro smlouvy k multilicenčnímu programu společnosti Microsoft.</w:t>
      </w:r>
    </w:p>
    <w:p w:rsidR="00792F5D" w:rsidRDefault="00A2224C" w:rsidP="00C26FA9">
      <w:pPr>
        <w:pStyle w:val="ProductList-Bullet"/>
        <w:numPr>
          <w:ilvl w:val="1"/>
          <w:numId w:val="3"/>
        </w:numPr>
      </w:pPr>
      <w:hyperlink w:anchor="_Sec572">
        <w:r w:rsidR="00C26FA9">
          <w:rPr>
            <w:color w:val="00467F"/>
            <w:u w:val="single"/>
          </w:rPr>
          <w:t>Příloha F – Propagační nabídky produktů</w:t>
        </w:r>
      </w:hyperlink>
      <w:r w:rsidR="00C26FA9">
        <w:t>, která uvádí propagační nabídky produktů, jež nejsou uvedeny v ceníku.</w:t>
      </w:r>
    </w:p>
    <w:p w:rsidR="00792F5D" w:rsidRDefault="00A2224C" w:rsidP="00C26FA9">
      <w:pPr>
        <w:pStyle w:val="ProductList-Bullet"/>
        <w:numPr>
          <w:ilvl w:val="1"/>
          <w:numId w:val="3"/>
        </w:numPr>
      </w:pPr>
      <w:hyperlink w:anchor="_Sec899">
        <w:r w:rsidR="00C26FA9">
          <w:rPr>
            <w:color w:val="00467F"/>
            <w:u w:val="single"/>
          </w:rPr>
          <w:t>Příloha G – Podmínky pro disková pole a zařízení Azure Data Box</w:t>
        </w:r>
      </w:hyperlink>
      <w:r w:rsidR="00C26FA9">
        <w:t xml:space="preserve">, které obsahují další podmínky pro disková pole a zařízení Azure Data Box. </w:t>
      </w:r>
    </w:p>
    <w:p w:rsidR="00792F5D" w:rsidRDefault="00A2224C" w:rsidP="00C26FA9">
      <w:pPr>
        <w:pStyle w:val="ProductList-Bullet"/>
        <w:numPr>
          <w:ilvl w:val="1"/>
          <w:numId w:val="3"/>
        </w:numPr>
      </w:pPr>
      <w:hyperlink w:anchor="_Sec1230">
        <w:r w:rsidR="00C26FA9">
          <w:rPr>
            <w:color w:val="00467F"/>
            <w:u w:val="single"/>
          </w:rPr>
          <w:t>Příloha H – Výhody při užívání studenty a akademické programy</w:t>
        </w:r>
      </w:hyperlink>
      <w:r w:rsidR="00C26FA9">
        <w:t xml:space="preserve">, která uvádí kvalifikující produkty a související </w:t>
      </w:r>
      <w:r w:rsidR="00C26FA9">
        <w:fldChar w:fldCharType="begin"/>
      </w:r>
      <w:r w:rsidR="00C26FA9">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rsidR="00C26FA9">
        <w:fldChar w:fldCharType="separate"/>
      </w:r>
      <w:r w:rsidR="00C26FA9">
        <w:rPr>
          <w:color w:val="0563C1"/>
        </w:rPr>
        <w:t>výhody při užívání studenty</w:t>
      </w:r>
      <w:r w:rsidR="00C26FA9">
        <w:fldChar w:fldCharType="end"/>
      </w:r>
      <w:r w:rsidR="00C26FA9">
        <w:t>.</w:t>
      </w:r>
    </w:p>
    <w:p w:rsidR="00792F5D" w:rsidRDefault="00A2224C" w:rsidP="00C26FA9">
      <w:pPr>
        <w:pStyle w:val="ProductList-Bullet"/>
        <w:numPr>
          <w:ilvl w:val="0"/>
          <w:numId w:val="3"/>
        </w:numPr>
      </w:pPr>
      <w:hyperlink w:anchor="_Sec844">
        <w:r w:rsidR="00C26FA9">
          <w:rPr>
            <w:color w:val="00467F"/>
            <w:u w:val="single"/>
          </w:rPr>
          <w:t>Index</w:t>
        </w:r>
      </w:hyperlink>
      <w:r w:rsidR="00C26FA9">
        <w:t>, který uvádí všechny produkty, na které se odkazuje v licenčních podmínkách k produktu, a označuje jejich umístění.</w:t>
      </w:r>
    </w:p>
    <w:p w:rsidR="00792F5D" w:rsidRPr="00F27B82" w:rsidRDefault="00C26FA9">
      <w:pPr>
        <w:pStyle w:val="ProductList-Offering1Heading"/>
        <w:outlineLvl w:val="1"/>
        <w:rPr>
          <w:lang w:val="pl-PL"/>
        </w:rPr>
      </w:pPr>
      <w:bookmarkStart w:id="8" w:name="_Sec534"/>
      <w:r w:rsidRPr="00F27B82">
        <w:rPr>
          <w:lang w:val="pl-PL"/>
        </w:rPr>
        <w:t>Jak se pohybovat v záznamu produktu</w:t>
      </w:r>
      <w:bookmarkEnd w:id="8"/>
      <w:r>
        <w:fldChar w:fldCharType="begin"/>
      </w:r>
      <w:r w:rsidRPr="00F27B82">
        <w:rPr>
          <w:lang w:val="pl-PL"/>
        </w:rPr>
        <w:instrText xml:space="preserve"> TC "</w:instrText>
      </w:r>
      <w:bookmarkStart w:id="9" w:name="_Toc531282919"/>
      <w:r w:rsidRPr="00F27B82">
        <w:rPr>
          <w:lang w:val="pl-PL"/>
        </w:rPr>
        <w:instrText>Jak se pohybovat v záznamu produktu</w:instrText>
      </w:r>
      <w:bookmarkEnd w:id="9"/>
      <w:r w:rsidRPr="00F27B82">
        <w:rPr>
          <w:lang w:val="pl-PL"/>
        </w:rPr>
        <w:instrText>" \l 2</w:instrText>
      </w:r>
      <w:r>
        <w:fldChar w:fldCharType="end"/>
      </w:r>
    </w:p>
    <w:p w:rsidR="00792F5D" w:rsidRPr="00F27B82" w:rsidRDefault="00C26FA9">
      <w:pPr>
        <w:pStyle w:val="ProductList-Body"/>
        <w:rPr>
          <w:lang w:val="pl-PL"/>
        </w:rPr>
      </w:pPr>
      <w:r w:rsidRPr="00F27B82">
        <w:rPr>
          <w:lang w:val="pl-PL"/>
        </w:rPr>
        <w:t>Každý záznam softwarového produktu obsahuje čtyři části: Dostupnost programu, podmínky produktu, užívací práva a Software Assurance.</w:t>
      </w:r>
    </w:p>
    <w:p w:rsidR="00792F5D" w:rsidRPr="00F27B82" w:rsidRDefault="00C26FA9">
      <w:pPr>
        <w:pStyle w:val="ProductList-Body"/>
        <w:rPr>
          <w:lang w:val="pl-PL"/>
        </w:rPr>
      </w:pPr>
      <w:r w:rsidRPr="00F27B82">
        <w:rPr>
          <w:lang w:val="pl-PL"/>
        </w:rPr>
        <w:t xml:space="preserve">Každý záznam produktu služeb online obsahuje dvě části: Dostupnost programu a podmínky produktu. </w:t>
      </w:r>
    </w:p>
    <w:p w:rsidR="00792F5D" w:rsidRPr="00F27B82" w:rsidRDefault="00792F5D">
      <w:pPr>
        <w:pStyle w:val="ProductList-Body"/>
        <w:rPr>
          <w:lang w:val="pl-PL"/>
        </w:rPr>
      </w:pPr>
    </w:p>
    <w:p w:rsidR="00792F5D" w:rsidRPr="00F27B82" w:rsidRDefault="00C26FA9">
      <w:pPr>
        <w:pStyle w:val="ProductList-Body"/>
        <w:rPr>
          <w:lang w:val="pl-PL"/>
        </w:rPr>
      </w:pPr>
      <w:r w:rsidRPr="00F27B82">
        <w:rPr>
          <w:b/>
          <w:color w:val="00188F"/>
          <w:lang w:val="pl-PL"/>
        </w:rPr>
        <w:t xml:space="preserve">1. Dostupnost programu </w:t>
      </w:r>
      <w:r w:rsidRPr="00F27B82">
        <w:rPr>
          <w:lang w:val="pl-PL"/>
        </w:rPr>
        <w:t>pro každý produkt označuje typ nabídky, počet bodů (tam, kde se uplatňuje) a dostupnost napříč multilicenčními programy.</w:t>
      </w:r>
    </w:p>
    <w:p w:rsidR="00792F5D" w:rsidRDefault="00C26FA9">
      <w:pPr>
        <w:pStyle w:val="ProductList-Body"/>
      </w:pPr>
      <w:r>
        <w:rPr>
          <w:noProof/>
        </w:rPr>
        <w:drawing>
          <wp:inline distT="0" distB="0" distL="0" distR="0">
            <wp:extent cx="6858000" cy="1143000"/>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858000" cy="1143000"/>
                    </a:xfrm>
                    <a:prstGeom prst="rect">
                      <a:avLst/>
                    </a:prstGeom>
                  </pic:spPr>
                </pic:pic>
              </a:graphicData>
            </a:graphic>
          </wp:inline>
        </w:drawing>
      </w:r>
    </w:p>
    <w:p w:rsidR="00792F5D" w:rsidRDefault="00792F5D">
      <w:pPr>
        <w:pStyle w:val="ProductList-Body"/>
      </w:pPr>
    </w:p>
    <w:p w:rsidR="00792F5D" w:rsidRDefault="00C26FA9">
      <w:pPr>
        <w:pStyle w:val="ProductList-Body"/>
      </w:pPr>
      <w:r>
        <w:rPr>
          <w:b/>
          <w:color w:val="00188F"/>
        </w:rPr>
        <w:lastRenderedPageBreak/>
        <w:t xml:space="preserve">2. Podmínky produktu </w:t>
      </w:r>
      <w:r>
        <w:t>poskytují další informace související s pořízením produktu, například předpoklady pro zakoupení, předchozí verze a příslušnou skupinu produktů.</w:t>
      </w:r>
    </w:p>
    <w:p w:rsidR="00792F5D" w:rsidRDefault="00C26FA9">
      <w:pPr>
        <w:pStyle w:val="ProductList-Body"/>
      </w:pPr>
      <w:r>
        <w:rPr>
          <w:noProof/>
        </w:rPr>
        <w:drawing>
          <wp:inline distT="0" distB="0" distL="0" distR="0">
            <wp:extent cx="6858000" cy="114300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858000" cy="1143000"/>
                    </a:xfrm>
                    <a:prstGeom prst="rect">
                      <a:avLst/>
                    </a:prstGeom>
                  </pic:spPr>
                </pic:pic>
              </a:graphicData>
            </a:graphic>
          </wp:inline>
        </w:drawing>
      </w:r>
    </w:p>
    <w:p w:rsidR="00792F5D" w:rsidRDefault="00792F5D">
      <w:pPr>
        <w:pStyle w:val="ProductList-Body"/>
      </w:pPr>
    </w:p>
    <w:p w:rsidR="00792F5D" w:rsidRDefault="00C26FA9">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v multilicenční smlouvě zákazníka odkazují na podmínky uvedené v části „Užívací práva“ jednotlivých záznamů softwarového produktu. Podmínky pro služby online jsou uvedeny v OST.</w:t>
      </w:r>
    </w:p>
    <w:p w:rsidR="00792F5D" w:rsidRDefault="00C26FA9">
      <w:pPr>
        <w:pStyle w:val="ProductList-Body"/>
      </w:pPr>
      <w:r>
        <w:rPr>
          <w:noProof/>
        </w:rPr>
        <w:drawing>
          <wp:inline distT="0" distB="0" distL="0" distR="0">
            <wp:extent cx="6858000" cy="1143000"/>
            <wp:effectExtent l="0" t="0" r="0" b="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858000" cy="1143000"/>
                    </a:xfrm>
                    <a:prstGeom prst="rect">
                      <a:avLst/>
                    </a:prstGeom>
                  </pic:spPr>
                </pic:pic>
              </a:graphicData>
            </a:graphic>
          </wp:inline>
        </w:drawing>
      </w:r>
    </w:p>
    <w:p w:rsidR="00792F5D" w:rsidRDefault="00792F5D">
      <w:pPr>
        <w:pStyle w:val="ProductList-Body"/>
      </w:pPr>
    </w:p>
    <w:p w:rsidR="00792F5D" w:rsidRDefault="00C26FA9">
      <w:pPr>
        <w:pStyle w:val="ProductList-Body"/>
      </w:pPr>
      <w:r>
        <w:rPr>
          <w:b/>
          <w:color w:val="00188F"/>
        </w:rPr>
        <w:t xml:space="preserve">4. Software Assurance </w:t>
      </w:r>
      <w:r>
        <w:t>označuje podmínky spojené s krytím Software Assurance.</w:t>
      </w:r>
    </w:p>
    <w:p w:rsidR="00792F5D" w:rsidRDefault="00C26FA9">
      <w:pPr>
        <w:pStyle w:val="ProductList-Body"/>
      </w:pPr>
      <w:r>
        <w:rPr>
          <w:noProof/>
        </w:rPr>
        <w:drawing>
          <wp:inline distT="0" distB="0" distL="0" distR="0">
            <wp:extent cx="6858000" cy="114300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858000" cy="1143000"/>
                    </a:xfrm>
                    <a:prstGeom prst="rect">
                      <a:avLst/>
                    </a:prstGeom>
                  </pic:spPr>
                </pic:pic>
              </a:graphicData>
            </a:graphic>
          </wp:inline>
        </w:drawing>
      </w:r>
    </w:p>
    <w:p w:rsidR="00792F5D" w:rsidRDefault="00C26FA9">
      <w:pPr>
        <w:pStyle w:val="ProductList-Offering1Heading"/>
        <w:outlineLvl w:val="1"/>
      </w:pPr>
      <w:bookmarkStart w:id="10" w:name="_Sec535"/>
      <w:r>
        <w:t>Objasnění a přehled změn tohoto dokumentu</w:t>
      </w:r>
      <w:bookmarkEnd w:id="10"/>
      <w:r>
        <w:fldChar w:fldCharType="begin"/>
      </w:r>
      <w:r>
        <w:instrText xml:space="preserve"> TC "</w:instrText>
      </w:r>
      <w:bookmarkStart w:id="11" w:name="_Toc531282920"/>
      <w:r>
        <w:instrText>Objasnění a přehled změn tohoto dokumentu</w:instrText>
      </w:r>
      <w:bookmarkEnd w:id="11"/>
      <w:r>
        <w:instrText>" \l 2</w:instrText>
      </w:r>
      <w:r>
        <w:fldChar w:fldCharType="end"/>
      </w:r>
    </w:p>
    <w:p w:rsidR="00792F5D" w:rsidRDefault="00C26FA9">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366"/>
        <w:gridCol w:w="5424"/>
      </w:tblGrid>
      <w:tr w:rsidR="00792F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Přidané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Odstraněné položky</w:t>
            </w: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Meeting Room (licence na odběr podle počtu zařízení)</w:t>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Microsoft MultiFactor Authentication</w:t>
            </w: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Doplněk Operations Management and Security E1</w:t>
            </w: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Doplněk Operations Management and Security E2</w:t>
            </w: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Operations Management and Security E1</w:t>
            </w: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Operations Management and Security E1 z krytí SA</w:t>
            </w: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Operations Management and Security E2</w:t>
            </w: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Operations Management and Security E2 z krytí SA</w:t>
            </w: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 xml:space="preserve">Operations Management and Security: Statistika a analýzy </w:t>
            </w: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Operations Management and Security: Automatizace a ovládání</w:t>
            </w: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Operations Management and Security: Zabezpečení a dodržování předpisů</w:t>
            </w: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Operations Management and Security: Záloha a obnovení při zhroucení</w:t>
            </w:r>
          </w:p>
        </w:tc>
      </w:tr>
    </w:tbl>
    <w:p w:rsidR="00792F5D" w:rsidRDefault="00792F5D">
      <w:pPr>
        <w:pStyle w:val="ProductList-Body"/>
      </w:pPr>
    </w:p>
    <w:p w:rsidR="00792F5D" w:rsidRDefault="00C26FA9">
      <w:pPr>
        <w:pStyle w:val="ProductList-ClauseHeading"/>
        <w:outlineLvl w:val="2"/>
      </w:pPr>
      <w:r>
        <w:t>Služby online</w:t>
      </w:r>
    </w:p>
    <w:p w:rsidR="00792F5D" w:rsidRDefault="00A2224C">
      <w:pPr>
        <w:pStyle w:val="ProductList-Body"/>
      </w:pPr>
      <w:hyperlink w:anchor="_Sec1199">
        <w:r w:rsidR="00C26FA9">
          <w:rPr>
            <w:color w:val="00467F"/>
            <w:u w:val="single"/>
          </w:rPr>
          <w:t>Microsoft Azure User Plans</w:t>
        </w:r>
      </w:hyperlink>
      <w:r w:rsidR="00C26FA9">
        <w:t>: Počínaje 1. zářím 2018 si noví zákazníci nebudou moci zakoupit samostatné služby Azure Multi-Factor Authentication (MFA). Multi-Factor Authentication (MFA) je důležitý bezpečnostní mechanismus, který bude i nadále k dispozici v rámci služby Azure Active Directory.</w:t>
      </w:r>
    </w:p>
    <w:p w:rsidR="00792F5D" w:rsidRDefault="00A2224C">
      <w:pPr>
        <w:pStyle w:val="ProductList-Body"/>
      </w:pPr>
      <w:hyperlink w:anchor="_Sec629">
        <w:r w:rsidR="00C26FA9">
          <w:rPr>
            <w:color w:val="00467F"/>
            <w:u w:val="single"/>
          </w:rPr>
          <w:t>Microsoft 365</w:t>
        </w:r>
      </w:hyperlink>
      <w:r w:rsidR="00C26FA9">
        <w:t>: Bylo objasněno, že práva na instalaci a užívání MDOP nejsou zahrnuta do součásti systému Windows v produktu Microsoft 365 F1.</w:t>
      </w:r>
      <w:r w:rsidR="00332C36">
        <w:t xml:space="preserve"> Od 1. </w:t>
      </w:r>
      <w:r w:rsidR="00332C36" w:rsidRPr="00332C36">
        <w:t xml:space="preserve">srpna </w:t>
      </w:r>
      <w:r w:rsidR="00332C36">
        <w:t>2019 nebudou užívací práva k produktu Office Professional Plus pro licence USL k produktu Microsoft 365 E3/E5 z krytí SA a licence USL získané v MPSA dostupné pro nové zákazníky nebo zákazníky prodlužující svoje licence.</w:t>
      </w:r>
    </w:p>
    <w:p w:rsidR="00792F5D" w:rsidRDefault="00A2224C">
      <w:pPr>
        <w:pStyle w:val="ProductList-Body"/>
      </w:pPr>
      <w:hyperlink w:anchor="_Sec1273">
        <w:r w:rsidR="00C26FA9">
          <w:rPr>
            <w:color w:val="00467F"/>
            <w:u w:val="single"/>
          </w:rPr>
          <w:t>Microsoft Stream</w:t>
        </w:r>
      </w:hyperlink>
      <w:r w:rsidR="00C26FA9">
        <w:t>: Produkt Microsoft Stream byl přesunut z položky Business Application Platform do vlastní položky v části Služby Office 365.</w:t>
      </w:r>
    </w:p>
    <w:p w:rsidR="00792F5D" w:rsidRDefault="00792F5D">
      <w:pPr>
        <w:pStyle w:val="ProductList-Body"/>
      </w:pPr>
    </w:p>
    <w:p w:rsidR="00792F5D" w:rsidRDefault="00C26FA9">
      <w:pPr>
        <w:pStyle w:val="ProductList-ClauseHeading"/>
        <w:outlineLvl w:val="2"/>
      </w:pPr>
      <w:r>
        <w:t>Příloha B</w:t>
      </w:r>
    </w:p>
    <w:p w:rsidR="00792F5D" w:rsidRDefault="00A2224C">
      <w:pPr>
        <w:pStyle w:val="ProductList-Body"/>
      </w:pPr>
      <w:hyperlink w:anchor="_Sec573">
        <w:r w:rsidR="00C26FA9">
          <w:rPr>
            <w:color w:val="00467F"/>
            <w:u w:val="single"/>
          </w:rPr>
          <w:t>Zakoupení krytí Software Assurance</w:t>
        </w:r>
      </w:hyperlink>
      <w:r w:rsidR="00C26FA9">
        <w:t xml:space="preserve">: Byly doplněny podmínky povolující zákazníkům získat krytí SA pro produkt Windows Server 2016 během 90 dnů od data zakoupení licence OEM. </w:t>
      </w:r>
    </w:p>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792F5D">
      <w:pPr>
        <w:sectPr w:rsidR="00792F5D">
          <w:headerReference w:type="default" r:id="rId24"/>
          <w:footerReference w:type="default" r:id="rId25"/>
          <w:type w:val="continuous"/>
          <w:pgSz w:w="12240" w:h="15840" w:code="1"/>
          <w:pgMar w:top="1170" w:right="720" w:bottom="720" w:left="720" w:header="432" w:footer="288" w:gutter="0"/>
          <w:cols w:space="360"/>
        </w:sectPr>
      </w:pPr>
    </w:p>
    <w:p w:rsidR="00792F5D" w:rsidRDefault="00C26FA9">
      <w:pPr>
        <w:pStyle w:val="ProductList-SectionHeading"/>
        <w:pageBreakBefore/>
        <w:outlineLvl w:val="0"/>
      </w:pPr>
      <w:bookmarkStart w:id="12" w:name="_Sec536"/>
      <w:bookmarkEnd w:id="2"/>
      <w:r>
        <w:lastRenderedPageBreak/>
        <w:t>Licenční podmínky</w:t>
      </w:r>
      <w:r>
        <w:fldChar w:fldCharType="begin"/>
      </w:r>
      <w:r>
        <w:instrText xml:space="preserve"> TC "</w:instrText>
      </w:r>
      <w:bookmarkStart w:id="13" w:name="_Toc531282921"/>
      <w:r>
        <w:instrText>Licenční podmínky</w:instrText>
      </w:r>
      <w:bookmarkEnd w:id="13"/>
      <w:r>
        <w:instrText>" \l 1</w:instrText>
      </w:r>
      <w:r>
        <w:fldChar w:fldCharType="end"/>
      </w:r>
    </w:p>
    <w:p w:rsidR="00792F5D" w:rsidRDefault="00C26FA9">
      <w:pPr>
        <w:pStyle w:val="ProductList-Body"/>
      </w:pPr>
      <w:r>
        <w:t>Všechny výskyty termínu „užívací práva“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rsidR="00792F5D" w:rsidRDefault="00792F5D">
      <w:pPr>
        <w:pStyle w:val="ProductList-Body"/>
      </w:pPr>
    </w:p>
    <w:p w:rsidR="00792F5D" w:rsidRDefault="00C26FA9">
      <w:pPr>
        <w:pStyle w:val="ProductList-Body"/>
      </w:pPr>
      <w:r>
        <w:t>V případě služeb online odkazy na „užívací práva“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rsidR="00792F5D" w:rsidRDefault="00C26FA9">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531282922"/>
      <w:r>
        <w:instrText>Univerzální licenční podmínky</w:instrText>
      </w:r>
      <w:bookmarkEnd w:id="15"/>
      <w:r>
        <w:instrText>" \l 2</w:instrText>
      </w:r>
      <w:r>
        <w:fldChar w:fldCharType="end"/>
      </w:r>
    </w:p>
    <w:p w:rsidR="00792F5D" w:rsidRDefault="00C26FA9">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rsidR="00792F5D" w:rsidRDefault="00792F5D">
      <w:pPr>
        <w:pStyle w:val="ProductList-Body"/>
      </w:pPr>
    </w:p>
    <w:p w:rsidR="00792F5D" w:rsidRDefault="00C26FA9">
      <w:pPr>
        <w:pStyle w:val="ProductList-ClauseHeading"/>
        <w:outlineLvl w:val="2"/>
      </w:pPr>
      <w:r>
        <w:t>1. Definice</w:t>
      </w:r>
    </w:p>
    <w:p w:rsidR="00792F5D" w:rsidRDefault="00C26FA9">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rsidR="00792F5D" w:rsidRDefault="00792F5D">
      <w:pPr>
        <w:pStyle w:val="ProductList-Body"/>
      </w:pPr>
    </w:p>
    <w:p w:rsidR="00792F5D" w:rsidRDefault="00C26FA9">
      <w:pPr>
        <w:pStyle w:val="ProductList-ClauseHeading"/>
        <w:outlineLvl w:val="2"/>
      </w:pPr>
      <w:r>
        <w:t>2. Užívací práva zákazníka</w:t>
      </w:r>
    </w:p>
    <w:p w:rsidR="00792F5D" w:rsidRDefault="00C26FA9">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rsidR="00792F5D" w:rsidRDefault="00792F5D">
      <w:pPr>
        <w:pStyle w:val="ProductList-Body"/>
      </w:pPr>
    </w:p>
    <w:p w:rsidR="00792F5D" w:rsidRDefault="00C26FA9">
      <w:pPr>
        <w:pStyle w:val="ProductList-ClauseHeading"/>
        <w:outlineLvl w:val="2"/>
      </w:pPr>
      <w:r>
        <w:t>3. Práva k užívání jiných verzí a nižších edicí</w:t>
      </w:r>
    </w:p>
    <w:p w:rsidR="00792F5D" w:rsidRDefault="00C26FA9">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rsidR="00792F5D" w:rsidRDefault="00792F5D">
      <w:pPr>
        <w:pStyle w:val="ProductList-Body"/>
      </w:pPr>
    </w:p>
    <w:p w:rsidR="00792F5D" w:rsidRDefault="00C26FA9">
      <w:pPr>
        <w:pStyle w:val="ProductList-ClauseHeading"/>
        <w:outlineLvl w:val="2"/>
      </w:pPr>
      <w:r>
        <w:t>4. Software třetích stran</w:t>
      </w:r>
    </w:p>
    <w:p w:rsidR="00792F5D" w:rsidRDefault="00C26FA9">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„ThirdPartyNotices“ připojeném k softwaru. Software může také obsahovat programy třetích stran s licencí typu open source, které společnost Microsoft (nikoli třetí strana) licencuje zákazníkovi na základě licenčních podmínek společnosti Microsoft.</w:t>
      </w:r>
    </w:p>
    <w:p w:rsidR="00792F5D" w:rsidRDefault="00792F5D">
      <w:pPr>
        <w:pStyle w:val="ProductList-Body"/>
      </w:pPr>
    </w:p>
    <w:p w:rsidR="00792F5D" w:rsidRDefault="00C26FA9">
      <w:pPr>
        <w:pStyle w:val="ProductList-ClauseHeading"/>
        <w:outlineLvl w:val="2"/>
      </w:pPr>
      <w:r>
        <w:t>5. Předběžná verze kódu, aktualizace nebo doplňky, další funkce</w:t>
      </w:r>
    </w:p>
    <w:p w:rsidR="00792F5D" w:rsidRDefault="00C26FA9">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rsidR="00792F5D" w:rsidRDefault="00792F5D">
      <w:pPr>
        <w:pStyle w:val="ProductList-Body"/>
      </w:pPr>
    </w:p>
    <w:p w:rsidR="00792F5D" w:rsidRDefault="00C26FA9">
      <w:pPr>
        <w:pStyle w:val="ProductList-ClauseHeading"/>
        <w:outlineLvl w:val="2"/>
      </w:pPr>
      <w:r>
        <w:t>6. Omezení</w:t>
      </w:r>
    </w:p>
    <w:p w:rsidR="00792F5D" w:rsidRDefault="00C26FA9">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rsidR="00792F5D" w:rsidRDefault="00792F5D">
      <w:pPr>
        <w:pStyle w:val="ProductList-Body"/>
      </w:pPr>
    </w:p>
    <w:p w:rsidR="00792F5D" w:rsidRDefault="00C26FA9">
      <w:pPr>
        <w:pStyle w:val="ProductList-ClauseHeading"/>
        <w:outlineLvl w:val="2"/>
      </w:pPr>
      <w:r>
        <w:t>7. Software Assurance</w:t>
      </w:r>
    </w:p>
    <w:p w:rsidR="00792F5D" w:rsidRDefault="00C26FA9">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rsidR="00792F5D" w:rsidRDefault="00792F5D">
      <w:pPr>
        <w:pStyle w:val="ProductList-Body"/>
      </w:pPr>
    </w:p>
    <w:p w:rsidR="00792F5D" w:rsidRDefault="00C26FA9">
      <w:pPr>
        <w:pStyle w:val="ProductList-ClauseHeading"/>
        <w:outlineLvl w:val="2"/>
      </w:pPr>
      <w:r>
        <w:t>8. Outsourcing správy softwaru</w:t>
      </w:r>
    </w:p>
    <w:p w:rsidR="00792F5D" w:rsidRDefault="00C26FA9">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rsidR="00792F5D" w:rsidRDefault="00792F5D">
      <w:pPr>
        <w:pStyle w:val="ProductList-Body"/>
      </w:pPr>
    </w:p>
    <w:p w:rsidR="00792F5D" w:rsidRDefault="00C26FA9">
      <w:pPr>
        <w:pStyle w:val="ProductList-ClauseHeading"/>
        <w:outlineLvl w:val="2"/>
      </w:pPr>
      <w:r>
        <w:t>9. Přiřazení licencí a jeho změny</w:t>
      </w:r>
    </w:p>
    <w:p w:rsidR="00792F5D" w:rsidRDefault="00C26FA9">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lastRenderedPageBreak/>
        <w:t xml:space="preserve">Na změnu přiřazení licencí k počítačovému operačnímu systému Windows podle počtu zařízení se vztahují dodatečné podmínky, jak je uvedeno v </w:t>
      </w:r>
      <w:hyperlink w:anchor="_Sec652">
        <w:r>
          <w:rPr>
            <w:color w:val="00467F"/>
            <w:u w:val="single"/>
          </w:rPr>
          <w:t>záznamu produktu Windows</w:t>
        </w:r>
      </w:hyperlink>
      <w:r>
        <w:t>.</w:t>
      </w:r>
    </w:p>
    <w:p w:rsidR="00792F5D" w:rsidRDefault="00792F5D">
      <w:pPr>
        <w:pStyle w:val="ProductList-Body"/>
      </w:pPr>
    </w:p>
    <w:p w:rsidR="00792F5D" w:rsidRDefault="00C26FA9">
      <w:pPr>
        <w:pStyle w:val="ProductList-ClauseHeading"/>
        <w:outlineLvl w:val="2"/>
      </w:pPr>
      <w:r>
        <w:t>10. Technická opatření</w:t>
      </w:r>
    </w:p>
    <w:p w:rsidR="00792F5D" w:rsidRDefault="00C26FA9">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rsidR="00792F5D" w:rsidRDefault="00792F5D">
      <w:pPr>
        <w:pStyle w:val="ProductList-Body"/>
      </w:pPr>
    </w:p>
    <w:p w:rsidR="00792F5D" w:rsidRDefault="00C26FA9">
      <w:pPr>
        <w:pStyle w:val="ProductList-SubClauseHeading"/>
        <w:outlineLvl w:val="3"/>
      </w:pPr>
      <w:r>
        <w:t>10.1 Aktivace a ověření</w:t>
      </w:r>
    </w:p>
    <w:p w:rsidR="00792F5D" w:rsidRDefault="00C26FA9">
      <w:pPr>
        <w:pStyle w:val="ProductList-BodyIndented"/>
      </w:pPr>
      <w:r>
        <w:t>Zákazník použije příslušný kód Product Key poskytnutý společností Microsoft k aktivaci a ověření softwarového produktu, který instaluje.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rsidR="00792F5D" w:rsidRDefault="00792F5D">
      <w:pPr>
        <w:pStyle w:val="ProductList-BodyIndented"/>
      </w:pPr>
    </w:p>
    <w:p w:rsidR="00792F5D" w:rsidRDefault="00C26FA9">
      <w:pPr>
        <w:pStyle w:val="ProductList-SubClauseHeading"/>
        <w:outlineLvl w:val="3"/>
      </w:pPr>
      <w:r>
        <w:t>10.2 Kódy Product Key</w:t>
      </w:r>
    </w:p>
    <w:p w:rsidR="00792F5D" w:rsidRDefault="00C26FA9">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rsidR="00792F5D" w:rsidRDefault="00792F5D">
      <w:pPr>
        <w:pStyle w:val="ProductList-BodyIndented"/>
      </w:pPr>
    </w:p>
    <w:p w:rsidR="00792F5D" w:rsidRDefault="00C26FA9">
      <w:pPr>
        <w:pStyle w:val="ProductList-ClauseHeading"/>
        <w:outlineLvl w:val="2"/>
      </w:pPr>
      <w:r>
        <w:t>11. Sdělení</w:t>
      </w:r>
    </w:p>
    <w:p w:rsidR="00792F5D" w:rsidRDefault="00C26FA9">
      <w:pPr>
        <w:pStyle w:val="ProductList-Body"/>
      </w:pPr>
      <w:r>
        <w:t>Následující sdělení platí pro případy uvedené v oddílu Užívací práva každého záznamu produktu:</w:t>
      </w:r>
    </w:p>
    <w:p w:rsidR="00792F5D" w:rsidRDefault="00792F5D">
      <w:pPr>
        <w:pStyle w:val="ProductList-Body"/>
      </w:pPr>
    </w:p>
    <w:p w:rsidR="00792F5D" w:rsidRDefault="00C26FA9">
      <w:pPr>
        <w:pStyle w:val="ProductList-SubClauseHeading"/>
        <w:outlineLvl w:val="3"/>
      </w:pPr>
      <w:r>
        <w:t>11.1 Internetové funkce</w:t>
      </w:r>
    </w:p>
    <w:p w:rsidR="00792F5D" w:rsidRDefault="00C26FA9">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Používání těchto informací je popsáno v Prohlášení společnosti Microsoft o ochraně osobních údajů (</w:t>
      </w:r>
      <w:hyperlink r:id="rId26">
        <w:r>
          <w:rPr>
            <w:color w:val="00467F"/>
            <w:u w:val="single"/>
          </w:rPr>
          <w:t>aka.ms/privacy</w:t>
        </w:r>
      </w:hyperlink>
      <w:r>
        <w:t>).</w:t>
      </w:r>
    </w:p>
    <w:p w:rsidR="00792F5D" w:rsidRDefault="00792F5D">
      <w:pPr>
        <w:pStyle w:val="ProductList-BodyIndented"/>
      </w:pPr>
    </w:p>
    <w:p w:rsidR="00792F5D" w:rsidRDefault="00C26FA9">
      <w:pPr>
        <w:pStyle w:val="ProductList-SubClauseHeading"/>
        <w:outlineLvl w:val="3"/>
      </w:pPr>
      <w:r>
        <w:t>11.2 Mapy Bing</w:t>
      </w:r>
    </w:p>
    <w:p w:rsidR="00792F5D" w:rsidRDefault="00C26FA9">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27">
        <w:r>
          <w:rPr>
            <w:color w:val="00467F"/>
            <w:u w:val="single"/>
          </w:rPr>
          <w:t>http://go.microsoft.com/?linkid=9710837</w:t>
        </w:r>
      </w:hyperlink>
      <w:r>
        <w:t xml:space="preserve"> a prohlášení společnosti Microsoft o ochraně osobních údajů na adrese </w:t>
      </w:r>
      <w:hyperlink r:id="rId28">
        <w:r>
          <w:rPr>
            <w:color w:val="00467F"/>
            <w:u w:val="single"/>
          </w:rPr>
          <w:t>http://go.microsoft.com/fwlink/?LinkID=248686</w:t>
        </w:r>
      </w:hyperlink>
      <w:r>
        <w:t>.</w:t>
      </w:r>
    </w:p>
    <w:p w:rsidR="00792F5D" w:rsidRDefault="00792F5D">
      <w:pPr>
        <w:pStyle w:val="ProductList-BodyIndented"/>
      </w:pPr>
    </w:p>
    <w:p w:rsidR="00792F5D" w:rsidRDefault="00C26FA9">
      <w:pPr>
        <w:pStyle w:val="ProductList-SubClauseHeading"/>
        <w:outlineLvl w:val="3"/>
      </w:pPr>
      <w:r>
        <w:t>11.3 Vizuální standard H.264/AVC, videostandard VC-1 a vizuální standard MPEG-4 Part 2</w:t>
      </w:r>
    </w:p>
    <w:p w:rsidR="00792F5D" w:rsidRDefault="00C26FA9">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29">
        <w:r>
          <w:rPr>
            <w:color w:val="00467F"/>
            <w:u w:val="single"/>
          </w:rPr>
          <w:t>www.mpegla.com</w:t>
        </w:r>
      </w:hyperlink>
      <w:r>
        <w:t>. Kvůli objasnění toto sdělení neomezuje ani neznemožňuje užívání softwaru k normálnímu obchodnímu užívání příslušeného obchodního subjektu, které nezahrnuje (i) další distribuci softwaru třetím stranám nebo (ii) vytváření obsahu s technologiemi odpovídajícími VIDEOSTANDARDŮM pro distribuci třetím stranám.</w:t>
      </w:r>
    </w:p>
    <w:p w:rsidR="00792F5D" w:rsidRDefault="00792F5D">
      <w:pPr>
        <w:pStyle w:val="ProductList-BodyIndented"/>
      </w:pPr>
    </w:p>
    <w:p w:rsidR="00792F5D" w:rsidRDefault="00C26FA9">
      <w:pPr>
        <w:pStyle w:val="ProductList-SubClauseHeading"/>
        <w:outlineLvl w:val="3"/>
      </w:pPr>
      <w:r>
        <w:t>11.4 Ochrana proti škodlivému softwaru</w:t>
      </w:r>
    </w:p>
    <w:p w:rsidR="00792F5D" w:rsidRDefault="00C26FA9">
      <w:pPr>
        <w:pStyle w:val="ProductList-BodyIndented"/>
      </w:pPr>
      <w:r>
        <w:t>Společnost Microsoft se stará o ochranu zařízení svých zákazníků proti škodlivému softwaru. Tento software spustí ochranu proti škodlivému softwaru, není-li nainstalována jiná ochrana nebo pokud této jiné ochraně vypršela platnost. Jiný software pro ochranu proti škodlivému softwaru bude vypnut nebo může být vyžadováno jeho odebrání.</w:t>
      </w:r>
    </w:p>
    <w:p w:rsidR="00792F5D" w:rsidRDefault="00792F5D">
      <w:pPr>
        <w:pStyle w:val="ProductList-BodyIndented"/>
      </w:pPr>
    </w:p>
    <w:p w:rsidR="00792F5D" w:rsidRDefault="00C26FA9">
      <w:pPr>
        <w:pStyle w:val="ProductList-ClauseHeading"/>
        <w:outlineLvl w:val="2"/>
      </w:pPr>
      <w:r>
        <w:t>12. Komponenty písem, obrázky a zvuky</w:t>
      </w:r>
    </w:p>
    <w:p w:rsidR="00792F5D" w:rsidRDefault="00C26FA9">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rsidR="00792F5D" w:rsidRDefault="00792F5D">
      <w:pPr>
        <w:pStyle w:val="ProductList-Body"/>
      </w:pPr>
    </w:p>
    <w:p w:rsidR="00792F5D" w:rsidRDefault="00C26FA9">
      <w:pPr>
        <w:pStyle w:val="ProductList-ClauseHeading"/>
        <w:outlineLvl w:val="2"/>
      </w:pPr>
      <w:r>
        <w:t>13. Zahrnuté technologie</w:t>
      </w:r>
    </w:p>
    <w:p w:rsidR="00792F5D" w:rsidRDefault="00C26FA9">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rsidR="00792F5D" w:rsidRDefault="00792F5D">
      <w:pPr>
        <w:pStyle w:val="ProductList-Body"/>
      </w:pPr>
    </w:p>
    <w:p w:rsidR="00792F5D" w:rsidRDefault="00C26FA9">
      <w:pPr>
        <w:pStyle w:val="ProductList-ClauseHeading"/>
        <w:outlineLvl w:val="2"/>
      </w:pPr>
      <w:r>
        <w:lastRenderedPageBreak/>
        <w:t>14. Testování typovou úlohou</w:t>
      </w:r>
    </w:p>
    <w:p w:rsidR="00792F5D" w:rsidRDefault="00C26FA9">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w:t>
      </w:r>
    </w:p>
    <w:p w:rsidR="00792F5D" w:rsidRDefault="00792F5D">
      <w:pPr>
        <w:pStyle w:val="ProductList-Body"/>
      </w:pPr>
    </w:p>
    <w:p w:rsidR="00792F5D" w:rsidRDefault="00C26FA9">
      <w:pPr>
        <w:pStyle w:val="ProductList-ClauseHeading"/>
        <w:outlineLvl w:val="2"/>
      </w:pPr>
      <w:r>
        <w:t>15. Multiplexování</w:t>
      </w:r>
    </w:p>
    <w:p w:rsidR="00792F5D" w:rsidRDefault="00C26FA9">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792F5D" w:rsidRDefault="00792F5D">
      <w:pPr>
        <w:pStyle w:val="ProductList-Body"/>
      </w:pPr>
    </w:p>
    <w:p w:rsidR="00792F5D" w:rsidRDefault="00C26FA9">
      <w:pPr>
        <w:pStyle w:val="ProductList-ClauseHeading"/>
        <w:outlineLvl w:val="2"/>
      </w:pPr>
      <w:r>
        <w:t>16. Práva správy a podpory</w:t>
      </w:r>
    </w:p>
    <w:p w:rsidR="00792F5D" w:rsidRDefault="00C26FA9">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rsidR="00792F5D" w:rsidRDefault="00792F5D">
      <w:pPr>
        <w:pStyle w:val="ProductList-Body"/>
      </w:pPr>
    </w:p>
    <w:p w:rsidR="00792F5D" w:rsidRDefault="00C26FA9">
      <w:pPr>
        <w:pStyle w:val="ProductList-ClauseHeading"/>
        <w:outlineLvl w:val="2"/>
      </w:pPr>
      <w:r>
        <w:t>17. Opětovně šiřitelný kód</w:t>
      </w:r>
    </w:p>
    <w:p w:rsidR="00792F5D" w:rsidRDefault="00C26FA9">
      <w:pPr>
        <w:pStyle w:val="ProductList-Body"/>
      </w:pPr>
      <w:r>
        <w:t xml:space="preserve">Software může zahrnovat kód, který zákazník může distribuovat v programech, které vyvine, pokud splní dále uvedené podmínky. </w:t>
      </w:r>
    </w:p>
    <w:p w:rsidR="00792F5D" w:rsidRDefault="00792F5D">
      <w:pPr>
        <w:pStyle w:val="ProductList-Body"/>
      </w:pPr>
    </w:p>
    <w:p w:rsidR="00792F5D" w:rsidRDefault="00C26FA9">
      <w:pPr>
        <w:pStyle w:val="ProductList-SubClauseHeading"/>
        <w:outlineLvl w:val="3"/>
      </w:pPr>
      <w:r>
        <w:t>17.1 Právo k užívání a distribuci</w:t>
      </w:r>
    </w:p>
    <w:p w:rsidR="00792F5D" w:rsidRDefault="00C26FA9">
      <w:pPr>
        <w:pStyle w:val="ProductList-BodyIndented"/>
      </w:pPr>
      <w:r>
        <w:t xml:space="preserve">Kód a textové soubory uvedené níže představují „Opětovně šířitelný kód“. </w:t>
      </w:r>
    </w:p>
    <w:p w:rsidR="00792F5D" w:rsidRDefault="00C26FA9" w:rsidP="00C26FA9">
      <w:pPr>
        <w:pStyle w:val="ProductList-Bullet"/>
        <w:numPr>
          <w:ilvl w:val="1"/>
          <w:numId w:val="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rsidR="00792F5D" w:rsidRDefault="00C26FA9" w:rsidP="00C26FA9">
      <w:pPr>
        <w:pStyle w:val="ProductList-Bullet"/>
        <w:numPr>
          <w:ilvl w:val="1"/>
          <w:numId w:val="4"/>
        </w:numPr>
      </w:pPr>
      <w:r>
        <w:t>Ukázkový kód, šablony a styly: Zákazník může upravovat, kopírovat a šířit kód označený jako „ukázkový kód“, „šablona“, „jednoduché styly“ a „návrhové styly“ ve formě zdrojového nebo strojového kódu.</w:t>
      </w:r>
    </w:p>
    <w:p w:rsidR="00792F5D" w:rsidRDefault="00C26FA9" w:rsidP="00C26FA9">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rsidR="00792F5D" w:rsidRDefault="00C26FA9" w:rsidP="00C26FA9">
      <w:pPr>
        <w:pStyle w:val="ProductList-Bullet"/>
        <w:numPr>
          <w:ilvl w:val="1"/>
          <w:numId w:val="4"/>
        </w:numPr>
      </w:pPr>
      <w:r>
        <w:t>Knihovna obrázků: Zákazník může kopírovat a distribuovat obrázky, grafiku a animace v Knihovně obrázků tak, jak je popsáno v dokumentaci k softwaru.</w:t>
      </w:r>
    </w:p>
    <w:p w:rsidR="00792F5D" w:rsidRDefault="00792F5D">
      <w:pPr>
        <w:pStyle w:val="ProductList-BodyIndented"/>
      </w:pPr>
    </w:p>
    <w:p w:rsidR="00792F5D" w:rsidRDefault="00C26FA9">
      <w:pPr>
        <w:pStyle w:val="ProductList-SubClauseHeading"/>
        <w:outlineLvl w:val="3"/>
      </w:pPr>
      <w:r>
        <w:t>17.2 Požadavky na distribuci</w:t>
      </w:r>
    </w:p>
    <w:p w:rsidR="00792F5D" w:rsidRDefault="00C26FA9">
      <w:pPr>
        <w:pStyle w:val="ProductList-BodyIndented"/>
      </w:pPr>
      <w:r>
        <w:t>Pokud zákazník distribuuje jakýkoli kód určený k distribuci, musí: Zákazník musí:</w:t>
      </w:r>
    </w:p>
    <w:p w:rsidR="00792F5D" w:rsidRDefault="00C26FA9" w:rsidP="00C26FA9">
      <w:pPr>
        <w:pStyle w:val="ProductList-Bullet"/>
        <w:numPr>
          <w:ilvl w:val="1"/>
          <w:numId w:val="5"/>
        </w:numPr>
      </w:pPr>
      <w:r>
        <w:t>tento kód distribuovat pouze se svými programy, kde programy zákazníka poskytují podstatnou primární funkci pro kód určený k distribuci;</w:t>
      </w:r>
    </w:p>
    <w:p w:rsidR="00792F5D" w:rsidRDefault="00C26FA9" w:rsidP="00C26FA9">
      <w:pPr>
        <w:pStyle w:val="ProductList-Bullet"/>
        <w:numPr>
          <w:ilvl w:val="1"/>
          <w:numId w:val="5"/>
        </w:numPr>
      </w:pPr>
      <w:r>
        <w:t>zavázat distributory a externí koncové uživatele smlouvou, jejíž podmínky budou tento kód chránit nejméně tak jako multilicenční smlouva zákazníka včetně podmínek produktu,</w:t>
      </w:r>
    </w:p>
    <w:p w:rsidR="00792F5D" w:rsidRDefault="00C26FA9" w:rsidP="00C26FA9">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rsidR="00792F5D" w:rsidRDefault="00792F5D">
      <w:pPr>
        <w:pStyle w:val="ProductList-BodyIndented"/>
      </w:pPr>
    </w:p>
    <w:p w:rsidR="00792F5D" w:rsidRDefault="00C26FA9">
      <w:pPr>
        <w:pStyle w:val="ProductList-SubClauseHeading"/>
        <w:outlineLvl w:val="3"/>
      </w:pPr>
      <w:r>
        <w:t>17.3 Omezení distribuce</w:t>
      </w:r>
    </w:p>
    <w:p w:rsidR="00792F5D" w:rsidRDefault="00C26FA9">
      <w:pPr>
        <w:pStyle w:val="ProductList-BodyIndented"/>
      </w:pPr>
      <w:r>
        <w:t>Zákazník nesmí:</w:t>
      </w:r>
    </w:p>
    <w:p w:rsidR="00792F5D" w:rsidRDefault="00C26FA9" w:rsidP="00C26FA9">
      <w:pPr>
        <w:pStyle w:val="ProductList-Bullet"/>
        <w:numPr>
          <w:ilvl w:val="1"/>
          <w:numId w:val="6"/>
        </w:numPr>
      </w:pPr>
      <w:r>
        <w:t>měnit jakékoliv informace o autorských právech, ochranné známce nebo patentech v kódu;</w:t>
      </w:r>
    </w:p>
    <w:p w:rsidR="00792F5D" w:rsidRDefault="00C26FA9" w:rsidP="00C26FA9">
      <w:pPr>
        <w:pStyle w:val="ProductList-Bullet"/>
        <w:numPr>
          <w:ilvl w:val="1"/>
          <w:numId w:val="6"/>
        </w:numPr>
      </w:pPr>
      <w:r>
        <w:t>používat ochranné známky společnosti Microsoft v názvech svých programů nebo způsobem, který budí dojem, že programy zákazníka pocházejí od společnosti Microsoft nebo jsou touto společností schváleny,</w:t>
      </w:r>
    </w:p>
    <w:p w:rsidR="00792F5D" w:rsidRDefault="00C26FA9" w:rsidP="00C26FA9">
      <w:pPr>
        <w:pStyle w:val="ProductList-Bullet"/>
        <w:numPr>
          <w:ilvl w:val="1"/>
          <w:numId w:val="6"/>
        </w:numPr>
      </w:pPr>
      <w:r>
        <w:t>distribuovat kód určený k distribuci v libovolném škodlivém či podvodném programu, případně s tímto programem, nebo nezákonným způsobem nebo</w:t>
      </w:r>
    </w:p>
    <w:p w:rsidR="00792F5D" w:rsidRDefault="00C26FA9" w:rsidP="00C26FA9">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rsidR="00792F5D" w:rsidRDefault="00792F5D">
      <w:pPr>
        <w:pStyle w:val="ProductList-BodyIndented"/>
      </w:pPr>
    </w:p>
    <w:p w:rsidR="00792F5D" w:rsidRDefault="00C26FA9">
      <w:pPr>
        <w:pStyle w:val="ProductList-ClauseHeading"/>
        <w:outlineLvl w:val="2"/>
      </w:pPr>
      <w:r>
        <w:t>18. Software a služby</w:t>
      </w:r>
    </w:p>
    <w:p w:rsidR="00792F5D" w:rsidRDefault="00C26FA9">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rsidR="00792F5D" w:rsidRDefault="00792F5D">
      <w:pPr>
        <w:pStyle w:val="ProductList-Body"/>
      </w:pPr>
    </w:p>
    <w:p w:rsidR="00792F5D" w:rsidRDefault="00C26FA9">
      <w:pPr>
        <w:pStyle w:val="ProductList-ClauseHeading"/>
        <w:outlineLvl w:val="2"/>
      </w:pPr>
      <w:r>
        <w:t>19. Zpracování osobních údajů; GDPR</w:t>
      </w:r>
    </w:p>
    <w:p w:rsidR="00792F5D" w:rsidRDefault="00C26FA9">
      <w:pPr>
        <w:pStyle w:val="ProductList-Body"/>
      </w:pPr>
      <w:r>
        <w:t xml:space="preserve">V rámci svojí role zpracovatele a dílčího zpracovatele osobních údajů v souvislosti se softwarovým produktem společnost Microsoft se vůči všem zákazníkům s platností od 25. května 2018 zavazuje k dodržování (a) ustanovení „Zpracování osobních údajů; GDPR“ v oddílu „Podmínky ochrany údajů“ v rámci </w:t>
      </w:r>
      <w:hyperlink r:id="rId30">
        <w:r>
          <w:rPr>
            <w:color w:val="00467F"/>
            <w:u w:val="single"/>
          </w:rPr>
          <w:t>Podmínek pro služby online</w:t>
        </w:r>
      </w:hyperlink>
      <w:r>
        <w:t xml:space="preserve"> a (b) obecných podmínek nařízení Evropské unie o ochraně osobních údajů v příloze 4 v rámci </w:t>
      </w:r>
      <w:hyperlink r:id="rId31">
        <w:r>
          <w:rPr>
            <w:color w:val="00467F"/>
            <w:u w:val="single"/>
          </w:rPr>
          <w:t>Podmínek pro služby online</w:t>
        </w:r>
      </w:hyperlink>
      <w:r>
        <w:t xml:space="preserve">. </w:t>
      </w:r>
    </w:p>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GroupHeading"/>
        <w:outlineLvl w:val="1"/>
      </w:pPr>
      <w:bookmarkStart w:id="16" w:name="_Sec538"/>
      <w:r>
        <w:lastRenderedPageBreak/>
        <w:t>Podmínky licenčního modelu</w:t>
      </w:r>
      <w:bookmarkEnd w:id="16"/>
      <w:r>
        <w:fldChar w:fldCharType="begin"/>
      </w:r>
      <w:r>
        <w:instrText xml:space="preserve"> TC "</w:instrText>
      </w:r>
      <w:bookmarkStart w:id="17" w:name="_Toc531282923"/>
      <w:r>
        <w:instrText>Podmínky licenčního modelu</w:instrText>
      </w:r>
      <w:bookmarkEnd w:id="17"/>
      <w:r>
        <w:instrText>" \l 2</w:instrText>
      </w:r>
      <w:r>
        <w:fldChar w:fldCharType="end"/>
      </w:r>
    </w:p>
    <w:p w:rsidR="00792F5D" w:rsidRDefault="00C26FA9">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rsidR="00792F5D" w:rsidRDefault="00C26FA9">
      <w:pPr>
        <w:pStyle w:val="ProductList-Offering2Heading"/>
        <w:outlineLvl w:val="2"/>
      </w:pPr>
      <w:bookmarkStart w:id="18" w:name="_Sec539"/>
      <w:r>
        <w:t>Aplikace pro stolní počítače</w:t>
      </w:r>
      <w:bookmarkEnd w:id="18"/>
      <w:r>
        <w:fldChar w:fldCharType="begin"/>
      </w:r>
      <w:r>
        <w:instrText xml:space="preserve"> TC "</w:instrText>
      </w:r>
      <w:bookmarkStart w:id="19" w:name="_Toc531282924"/>
      <w:r>
        <w:instrText>Aplikace pro stolní počítače</w:instrText>
      </w:r>
      <w:bookmarkEnd w:id="19"/>
      <w:r>
        <w:instrText>" \l 3</w:instrText>
      </w:r>
      <w:r>
        <w:fldChar w:fldCharType="end"/>
      </w:r>
    </w:p>
    <w:p w:rsidR="00792F5D" w:rsidRDefault="00C26FA9">
      <w:pPr>
        <w:pStyle w:val="ProductList-ClauseHeading"/>
        <w:outlineLvl w:val="3"/>
      </w:pPr>
      <w:r>
        <w:t>Licence k zařízení</w:t>
      </w:r>
    </w:p>
    <w:p w:rsidR="00792F5D" w:rsidRDefault="00C26FA9" w:rsidP="00C26FA9">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rsidR="00792F5D" w:rsidRDefault="00C26FA9" w:rsidP="00C26FA9">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792F5D" w:rsidRDefault="00C26FA9" w:rsidP="00C26FA9">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rsidR="00792F5D" w:rsidRDefault="00C26FA9" w:rsidP="00C26FA9">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792F5D" w:rsidRDefault="00C26FA9" w:rsidP="00C26FA9">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rsidR="00792F5D" w:rsidRDefault="00792F5D">
      <w:pPr>
        <w:pStyle w:val="ProductList-Body"/>
      </w:pPr>
    </w:p>
    <w:p w:rsidR="00792F5D" w:rsidRDefault="00C26FA9">
      <w:pPr>
        <w:pStyle w:val="ProductList-ClauseHeading"/>
        <w:outlineLvl w:val="3"/>
      </w:pPr>
      <w:r>
        <w:t>Mediální prvky a šablony</w:t>
      </w:r>
    </w:p>
    <w:p w:rsidR="00792F5D" w:rsidRDefault="00C26FA9">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rsidR="00792F5D" w:rsidRDefault="00C26FA9">
      <w:pPr>
        <w:pStyle w:val="ProductList-Offering2Heading"/>
        <w:outlineLvl w:val="2"/>
      </w:pPr>
      <w:bookmarkStart w:id="20" w:name="_Sec540"/>
      <w:r>
        <w:t>Počítačové operační systémy</w:t>
      </w:r>
      <w:bookmarkEnd w:id="20"/>
      <w:r>
        <w:fldChar w:fldCharType="begin"/>
      </w:r>
      <w:r>
        <w:instrText xml:space="preserve"> TC "</w:instrText>
      </w:r>
      <w:bookmarkStart w:id="21" w:name="_Toc531282925"/>
      <w:r>
        <w:instrText>Počítačové operační systémy</w:instrText>
      </w:r>
      <w:bookmarkEnd w:id="21"/>
      <w:r>
        <w:instrText>" \l 3</w:instrText>
      </w:r>
      <w:r>
        <w:fldChar w:fldCharType="end"/>
      </w:r>
    </w:p>
    <w:p w:rsidR="00792F5D" w:rsidRDefault="00C26FA9">
      <w:pPr>
        <w:pStyle w:val="ProductList-ClauseHeading"/>
        <w:outlineLvl w:val="3"/>
      </w:pPr>
      <w:r>
        <w:t>Licence k zařízení</w:t>
      </w:r>
    </w:p>
    <w:p w:rsidR="00792F5D" w:rsidRDefault="00C26FA9" w:rsidP="00C26FA9">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rsidR="00792F5D" w:rsidRDefault="00C26FA9" w:rsidP="00C26FA9">
      <w:pPr>
        <w:pStyle w:val="ProductList-Bullet"/>
        <w:numPr>
          <w:ilvl w:val="0"/>
          <w:numId w:val="8"/>
        </w:numPr>
      </w:pPr>
      <w:r>
        <w:t>Zákazník smí software používat nejvýše na dvou procesorech.</w:t>
      </w:r>
    </w:p>
    <w:p w:rsidR="00792F5D" w:rsidRDefault="00C26FA9" w:rsidP="00C26FA9">
      <w:pPr>
        <w:pStyle w:val="ProductList-Bullet"/>
        <w:numPr>
          <w:ilvl w:val="0"/>
          <w:numId w:val="8"/>
        </w:numPr>
      </w:pPr>
      <w:r>
        <w:t>Místní používání je povoleno pro jakéhokoli uživatele.</w:t>
      </w:r>
    </w:p>
    <w:p w:rsidR="00792F5D" w:rsidRDefault="00C26FA9" w:rsidP="00C26FA9">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rsidR="00792F5D" w:rsidRDefault="00C26FA9" w:rsidP="00C26FA9">
      <w:pPr>
        <w:pStyle w:val="ProductList-Bullet"/>
        <w:numPr>
          <w:ilvl w:val="0"/>
          <w:numId w:val="8"/>
        </w:numPr>
      </w:pPr>
      <w:r>
        <w:t>Software smí používat v každém okamžiku vždy pouze jeden uživatel.</w:t>
      </w:r>
    </w:p>
    <w:p w:rsidR="00792F5D" w:rsidRDefault="00C26FA9" w:rsidP="00C26FA9">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rsidR="00792F5D" w:rsidRDefault="00C26FA9" w:rsidP="00C26FA9">
      <w:pPr>
        <w:pStyle w:val="ProductList-Bullet"/>
        <w:numPr>
          <w:ilvl w:val="0"/>
          <w:numId w:val="8"/>
        </w:numPr>
      </w:pPr>
      <w:r>
        <w:t>Pro aktivaci s použitím Služby správy klíčů nebo podobné technologie je povolen neomezený počet připojení.</w:t>
      </w:r>
    </w:p>
    <w:p w:rsidR="00792F5D" w:rsidRDefault="00792F5D">
      <w:pPr>
        <w:pStyle w:val="ProductList-Body"/>
      </w:pPr>
    </w:p>
    <w:p w:rsidR="00792F5D" w:rsidRDefault="00C26FA9">
      <w:pPr>
        <w:pStyle w:val="ProductList-ClauseHeading"/>
        <w:outlineLvl w:val="3"/>
      </w:pPr>
      <w:r>
        <w:t>Adobe Flash Player</w:t>
      </w:r>
    </w:p>
    <w:p w:rsidR="00792F5D" w:rsidRDefault="00C26FA9">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2">
        <w:r>
          <w:rPr>
            <w:color w:val="00467F"/>
            <w:u w:val="single"/>
          </w:rPr>
          <w:t>http://go.microsoft.com/fwlink/?linkid=248532</w:t>
        </w:r>
      </w:hyperlink>
      <w:r>
        <w:t>. Adobe a Flash jsou registrované ochranné známky nebo ochranné známky společnosti Adobe Systems Incorporated v USA a dalších zemích.</w:t>
      </w:r>
    </w:p>
    <w:p w:rsidR="00792F5D" w:rsidRDefault="00C26FA9">
      <w:pPr>
        <w:pStyle w:val="ProductList-Offering2Heading"/>
        <w:outlineLvl w:val="2"/>
      </w:pPr>
      <w:bookmarkStart w:id="22" w:name="_Sec541"/>
      <w:r>
        <w:t>Podle počtu jader / CAL</w:t>
      </w:r>
      <w:bookmarkEnd w:id="22"/>
      <w:r>
        <w:fldChar w:fldCharType="begin"/>
      </w:r>
      <w:r>
        <w:instrText xml:space="preserve"> TC "</w:instrText>
      </w:r>
      <w:bookmarkStart w:id="23" w:name="_Toc531282926"/>
      <w:r>
        <w:instrText>Podle počtu jader / CAL</w:instrText>
      </w:r>
      <w:bookmarkEnd w:id="23"/>
      <w:r>
        <w:instrText>" \l 3</w:instrText>
      </w:r>
      <w:r>
        <w:fldChar w:fldCharType="end"/>
      </w:r>
    </w:p>
    <w:p w:rsidR="00792F5D" w:rsidRDefault="00C26FA9">
      <w:pPr>
        <w:pStyle w:val="ProductList-ClauseHeading"/>
        <w:outlineLvl w:val="3"/>
      </w:pPr>
      <w:r>
        <w:t>Licence k serveru (podle počtu jader)</w:t>
      </w:r>
    </w:p>
    <w:p w:rsidR="00792F5D" w:rsidRDefault="00C26FA9" w:rsidP="00C26FA9">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rsidR="00792F5D" w:rsidRDefault="00C26FA9" w:rsidP="00C26FA9">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792F5D" w:rsidRDefault="00C26FA9" w:rsidP="00C26FA9">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rsidR="00792F5D" w:rsidRDefault="00C26FA9" w:rsidP="00C26FA9">
      <w:pPr>
        <w:pStyle w:val="ProductList-Bullet"/>
        <w:numPr>
          <w:ilvl w:val="0"/>
          <w:numId w:val="9"/>
        </w:numPr>
      </w:pPr>
      <w:r>
        <w:t>Edice Standard:</w:t>
      </w:r>
    </w:p>
    <w:p w:rsidR="00792F5D" w:rsidRDefault="00C26FA9" w:rsidP="00C26FA9">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rsidR="00792F5D" w:rsidRDefault="00C26FA9" w:rsidP="00C26FA9">
      <w:pPr>
        <w:pStyle w:val="ProductList-Bullet"/>
        <w:numPr>
          <w:ilvl w:val="1"/>
          <w:numId w:val="9"/>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792F5D" w:rsidRDefault="00C26FA9" w:rsidP="00C26FA9">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792F5D" w:rsidRDefault="00C26FA9" w:rsidP="00C26FA9">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rsidR="00792F5D" w:rsidRDefault="00C26FA9" w:rsidP="00C26FA9">
      <w:pPr>
        <w:pStyle w:val="ProductList-Bullet"/>
        <w:numPr>
          <w:ilvl w:val="0"/>
          <w:numId w:val="9"/>
        </w:numPr>
      </w:pPr>
      <w:r>
        <w:lastRenderedPageBreak/>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rsidR="00792F5D" w:rsidRDefault="00792F5D">
      <w:pPr>
        <w:pStyle w:val="ProductList-Body"/>
      </w:pPr>
    </w:p>
    <w:p w:rsidR="00792F5D" w:rsidRDefault="00C26FA9">
      <w:pPr>
        <w:pStyle w:val="ProductList-ClauseHeading"/>
        <w:outlineLvl w:val="3"/>
      </w:pPr>
      <w:r>
        <w:t>Licence přístupu</w:t>
      </w:r>
    </w:p>
    <w:p w:rsidR="00792F5D" w:rsidRDefault="00C26FA9" w:rsidP="00C26FA9">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792F5D" w:rsidRDefault="00C26FA9" w:rsidP="00C26FA9">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rsidR="00792F5D" w:rsidRDefault="00C26FA9" w:rsidP="00C26FA9">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rsidR="00792F5D" w:rsidRDefault="00C26FA9" w:rsidP="00C26FA9">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792F5D" w:rsidRDefault="00C26FA9">
      <w:pPr>
        <w:pStyle w:val="ProductList-Offering2Heading"/>
        <w:outlineLvl w:val="2"/>
      </w:pPr>
      <w:bookmarkStart w:id="24" w:name="_Sec542"/>
      <w:r>
        <w:t>Server/CAL</w:t>
      </w:r>
      <w:bookmarkEnd w:id="24"/>
      <w:r>
        <w:fldChar w:fldCharType="begin"/>
      </w:r>
      <w:r>
        <w:instrText xml:space="preserve"> TC "</w:instrText>
      </w:r>
      <w:bookmarkStart w:id="25" w:name="_Toc531282927"/>
      <w:r>
        <w:instrText>Server/CAL</w:instrText>
      </w:r>
      <w:bookmarkEnd w:id="25"/>
      <w:r>
        <w:instrText>" \l 3</w:instrText>
      </w:r>
      <w:r>
        <w:fldChar w:fldCharType="end"/>
      </w:r>
    </w:p>
    <w:p w:rsidR="00792F5D" w:rsidRDefault="00C26FA9">
      <w:pPr>
        <w:pStyle w:val="ProductList-ClauseHeading"/>
        <w:outlineLvl w:val="3"/>
      </w:pPr>
      <w:r>
        <w:t>Licence k serveru (podle počtu instancí)</w:t>
      </w:r>
    </w:p>
    <w:p w:rsidR="00792F5D" w:rsidRDefault="00C26FA9">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rsidR="00792F5D" w:rsidRDefault="00792F5D">
      <w:pPr>
        <w:pStyle w:val="ProductList-Body"/>
      </w:pPr>
    </w:p>
    <w:p w:rsidR="00792F5D" w:rsidRDefault="00C26FA9">
      <w:pPr>
        <w:pStyle w:val="ProductList-ClauseHeading"/>
        <w:outlineLvl w:val="3"/>
      </w:pPr>
      <w:r>
        <w:t>Licence přístupu</w:t>
      </w:r>
    </w:p>
    <w:p w:rsidR="00792F5D" w:rsidRDefault="00C26FA9" w:rsidP="00C26FA9">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792F5D" w:rsidRDefault="00C26FA9" w:rsidP="00C26FA9">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rsidR="00792F5D" w:rsidRDefault="00C26FA9">
      <w:pPr>
        <w:pStyle w:val="ProductList-Offering2Heading"/>
        <w:outlineLvl w:val="2"/>
      </w:pPr>
      <w:bookmarkStart w:id="26" w:name="_Sec543"/>
      <w:r>
        <w:t>Licence na základě počtu jader</w:t>
      </w:r>
      <w:bookmarkEnd w:id="26"/>
      <w:r>
        <w:fldChar w:fldCharType="begin"/>
      </w:r>
      <w:r>
        <w:instrText xml:space="preserve"> TC "</w:instrText>
      </w:r>
      <w:bookmarkStart w:id="27" w:name="_Toc531282928"/>
      <w:r>
        <w:instrText>Licence na základě počtu jader</w:instrText>
      </w:r>
      <w:bookmarkEnd w:id="27"/>
      <w:r>
        <w:instrText>" \l 3</w:instrText>
      </w:r>
      <w:r>
        <w:fldChar w:fldCharType="end"/>
      </w:r>
    </w:p>
    <w:p w:rsidR="00792F5D" w:rsidRDefault="00C26FA9">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rsidR="00792F5D" w:rsidRDefault="00792F5D">
      <w:pPr>
        <w:pStyle w:val="ProductList-Body"/>
      </w:pPr>
    </w:p>
    <w:p w:rsidR="00792F5D" w:rsidRDefault="00C26FA9">
      <w:pPr>
        <w:pStyle w:val="ProductList-ClauseHeading"/>
        <w:outlineLvl w:val="3"/>
      </w:pPr>
      <w:r>
        <w:t>Licence k serveru (podle počtu jader) – Licencování na základě fyzických jader na serveru</w:t>
      </w:r>
    </w:p>
    <w:p w:rsidR="00792F5D" w:rsidRDefault="00C26FA9" w:rsidP="00C26FA9">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792F5D" w:rsidRDefault="00C26FA9" w:rsidP="00C26FA9">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rsidR="00792F5D" w:rsidRDefault="00C26FA9" w:rsidP="00C26FA9">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rsidR="00792F5D" w:rsidRDefault="00C26FA9" w:rsidP="00C26FA9">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792F5D" w:rsidRDefault="00C26FA9" w:rsidP="00C26FA9">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792F5D" w:rsidRDefault="00792F5D">
      <w:pPr>
        <w:pStyle w:val="ProductList-Body"/>
      </w:pPr>
    </w:p>
    <w:p w:rsidR="00792F5D" w:rsidRDefault="00C26FA9">
      <w:pPr>
        <w:pStyle w:val="ProductList-ClauseHeading"/>
        <w:outlineLvl w:val="3"/>
      </w:pPr>
      <w:r>
        <w:t>Licence k serveru (podle počtu jader) – Licencování na základě jednotlivých virtuálních prostředí OSE</w:t>
      </w:r>
    </w:p>
    <w:p w:rsidR="00792F5D" w:rsidRDefault="00C26FA9" w:rsidP="00C26FA9">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rsidR="00792F5D" w:rsidRDefault="00C26FA9" w:rsidP="00C26FA9">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792F5D" w:rsidRDefault="00C26FA9" w:rsidP="00C26FA9">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rsidR="00792F5D" w:rsidRDefault="00C26FA9">
      <w:pPr>
        <w:pStyle w:val="ProductList-Offering2Heading"/>
        <w:outlineLvl w:val="2"/>
      </w:pPr>
      <w:bookmarkStart w:id="28" w:name="_Sec544"/>
      <w:r>
        <w:t>Servery pro správu</w:t>
      </w:r>
      <w:bookmarkEnd w:id="28"/>
      <w:r>
        <w:fldChar w:fldCharType="begin"/>
      </w:r>
      <w:r>
        <w:instrText xml:space="preserve"> TC "</w:instrText>
      </w:r>
      <w:bookmarkStart w:id="29" w:name="_Toc531282929"/>
      <w:r>
        <w:instrText>Servery pro správu</w:instrText>
      </w:r>
      <w:bookmarkEnd w:id="29"/>
      <w:r>
        <w:instrText>" \l 3</w:instrText>
      </w:r>
      <w:r>
        <w:fldChar w:fldCharType="end"/>
      </w:r>
    </w:p>
    <w:p w:rsidR="00792F5D" w:rsidRDefault="00C26FA9">
      <w:pPr>
        <w:pStyle w:val="ProductList-ClauseHeading"/>
        <w:outlineLvl w:val="3"/>
      </w:pPr>
      <w:r>
        <w:t>Licence pro správu</w:t>
      </w:r>
    </w:p>
    <w:p w:rsidR="00792F5D" w:rsidRDefault="00C26FA9">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rsidR="00792F5D" w:rsidRDefault="00792F5D">
      <w:pPr>
        <w:pStyle w:val="ProductList-Body"/>
      </w:pPr>
    </w:p>
    <w:p w:rsidR="00792F5D" w:rsidRDefault="00C26FA9">
      <w:pPr>
        <w:pStyle w:val="ProductList-ClauseHeading"/>
        <w:outlineLvl w:val="3"/>
      </w:pPr>
      <w:r>
        <w:t>Licence ke správě serveru (podle počtu jader)</w:t>
      </w:r>
    </w:p>
    <w:p w:rsidR="00792F5D" w:rsidRDefault="00C26FA9" w:rsidP="00C26FA9">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792F5D" w:rsidRDefault="00C26FA9" w:rsidP="00C26FA9">
      <w:pPr>
        <w:pStyle w:val="ProductList-Bullet"/>
        <w:numPr>
          <w:ilvl w:val="0"/>
          <w:numId w:val="14"/>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792F5D" w:rsidRDefault="00C26FA9" w:rsidP="00C26FA9">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792F5D" w:rsidRDefault="00C26FA9" w:rsidP="00C26FA9">
      <w:pPr>
        <w:pStyle w:val="ProductList-Bullet"/>
        <w:numPr>
          <w:ilvl w:val="0"/>
          <w:numId w:val="14"/>
        </w:numPr>
      </w:pPr>
      <w:r>
        <w:t>Edice Standard:</w:t>
      </w:r>
    </w:p>
    <w:p w:rsidR="00792F5D" w:rsidRDefault="00C26FA9" w:rsidP="00C26FA9">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792F5D" w:rsidRDefault="00C26FA9" w:rsidP="00C26FA9">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792F5D" w:rsidRDefault="00C26FA9" w:rsidP="00C26FA9">
      <w:pPr>
        <w:pStyle w:val="ProductList-Bullet"/>
        <w:numPr>
          <w:ilvl w:val="1"/>
          <w:numId w:val="14"/>
        </w:numPr>
      </w:pPr>
      <w:r>
        <w:lastRenderedPageBreak/>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rsidR="00792F5D" w:rsidRDefault="00C26FA9" w:rsidP="00C26FA9">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rsidR="00792F5D" w:rsidRDefault="00792F5D">
      <w:pPr>
        <w:pStyle w:val="ProductList-Body"/>
      </w:pPr>
    </w:p>
    <w:p w:rsidR="00792F5D" w:rsidRDefault="00C26FA9">
      <w:pPr>
        <w:pStyle w:val="ProductList-ClauseHeading"/>
        <w:outlineLvl w:val="3"/>
      </w:pPr>
      <w:r>
        <w:t>Licence pro správu klienta (podle prostředí OSE nebo uživatelů)</w:t>
      </w:r>
    </w:p>
    <w:p w:rsidR="00792F5D" w:rsidRDefault="00C26FA9" w:rsidP="00C26FA9">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rsidR="00792F5D" w:rsidRDefault="00C26FA9" w:rsidP="00C26FA9">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rsidR="00792F5D" w:rsidRDefault="00C26FA9" w:rsidP="00C26FA9">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rsidR="00792F5D" w:rsidRDefault="00C26FA9" w:rsidP="00C26FA9">
      <w:pPr>
        <w:pStyle w:val="ProductList-Bullet"/>
        <w:numPr>
          <w:ilvl w:val="0"/>
          <w:numId w:val="15"/>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rsidR="00792F5D" w:rsidRDefault="00792F5D">
      <w:pPr>
        <w:pStyle w:val="ProductList-Body"/>
      </w:pPr>
    </w:p>
    <w:p w:rsidR="00792F5D" w:rsidRDefault="00C26FA9">
      <w:pPr>
        <w:pStyle w:val="ProductList-ClauseHeading"/>
        <w:outlineLvl w:val="3"/>
      </w:pPr>
      <w:r>
        <w:t>Licence pro správu nejsou vyžadovány pro:</w:t>
      </w:r>
    </w:p>
    <w:p w:rsidR="00792F5D" w:rsidRDefault="00C26FA9" w:rsidP="00C26FA9">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rsidR="00792F5D" w:rsidRDefault="00C26FA9" w:rsidP="00C26FA9">
      <w:pPr>
        <w:pStyle w:val="ProductList-Bullet"/>
        <w:numPr>
          <w:ilvl w:val="0"/>
          <w:numId w:val="16"/>
        </w:numPr>
      </w:pPr>
      <w:r>
        <w:t>jakákoli zařízení síťové infrastruktury zákazníka, která slouží pouze za účelem přenosu síťových dat a nikoli k provozování softwaru Windows Server,</w:t>
      </w:r>
    </w:p>
    <w:p w:rsidR="00792F5D" w:rsidRDefault="00C26FA9" w:rsidP="00C26FA9">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rsidR="00792F5D" w:rsidRDefault="00C26FA9" w:rsidP="00C26FA9">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rsidR="00792F5D" w:rsidRDefault="00792F5D">
      <w:pPr>
        <w:pStyle w:val="ProductList-Body"/>
      </w:pPr>
    </w:p>
    <w:p w:rsidR="00792F5D" w:rsidRDefault="00C26FA9">
      <w:pPr>
        <w:pStyle w:val="ProductList-ClauseHeading"/>
        <w:outlineLvl w:val="3"/>
      </w:pPr>
      <w:r>
        <w:t>Datové sady</w:t>
      </w:r>
    </w:p>
    <w:p w:rsidR="00792F5D" w:rsidRDefault="00C26FA9">
      <w:pPr>
        <w:pStyle w:val="ProductList-Body"/>
      </w:pPr>
      <w:r>
        <w:t>Zákazník není oprávněn kopírovat ani distribuovat žádné datové sady (ani části datových sad), které jsou součástí softwaru.</w:t>
      </w:r>
    </w:p>
    <w:p w:rsidR="00792F5D" w:rsidRDefault="00C26FA9">
      <w:pPr>
        <w:pStyle w:val="ProductList-Offering2Heading"/>
        <w:outlineLvl w:val="2"/>
      </w:pPr>
      <w:bookmarkStart w:id="30" w:name="_Sec545"/>
      <w:r>
        <w:t>Speciální servery</w:t>
      </w:r>
      <w:bookmarkEnd w:id="30"/>
      <w:r>
        <w:fldChar w:fldCharType="begin"/>
      </w:r>
      <w:r>
        <w:instrText xml:space="preserve"> TC "</w:instrText>
      </w:r>
      <w:bookmarkStart w:id="31" w:name="_Toc531282930"/>
      <w:r>
        <w:instrText>Speciální servery</w:instrText>
      </w:r>
      <w:bookmarkEnd w:id="31"/>
      <w:r>
        <w:instrText>" \l 3</w:instrText>
      </w:r>
      <w:r>
        <w:fldChar w:fldCharType="end"/>
      </w:r>
    </w:p>
    <w:p w:rsidR="00792F5D" w:rsidRDefault="00C26FA9">
      <w:pPr>
        <w:pStyle w:val="ProductList-ClauseHeading"/>
        <w:outlineLvl w:val="3"/>
      </w:pPr>
      <w:r>
        <w:t>Licence k serveru (podle počtu instancí)</w:t>
      </w:r>
    </w:p>
    <w:p w:rsidR="00792F5D" w:rsidRDefault="00C26FA9">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rsidR="00792F5D" w:rsidRDefault="00C26FA9">
      <w:pPr>
        <w:pStyle w:val="ProductList-Offering2Heading"/>
        <w:outlineLvl w:val="2"/>
      </w:pPr>
      <w:bookmarkStart w:id="32" w:name="_Sec546"/>
      <w:r>
        <w:t>Nástroje pro vývojáře</w:t>
      </w:r>
      <w:bookmarkEnd w:id="32"/>
      <w:r>
        <w:fldChar w:fldCharType="begin"/>
      </w:r>
      <w:r>
        <w:instrText xml:space="preserve"> TC "</w:instrText>
      </w:r>
      <w:bookmarkStart w:id="33" w:name="_Toc531282931"/>
      <w:r>
        <w:instrText>Nástroje pro vývojáře</w:instrText>
      </w:r>
      <w:bookmarkEnd w:id="33"/>
      <w:r>
        <w:instrText>" \l 3</w:instrText>
      </w:r>
      <w:r>
        <w:fldChar w:fldCharType="end"/>
      </w:r>
    </w:p>
    <w:p w:rsidR="00792F5D" w:rsidRDefault="00C26FA9">
      <w:pPr>
        <w:pStyle w:val="ProductList-ClauseHeading"/>
        <w:outlineLvl w:val="3"/>
      </w:pPr>
      <w:r>
        <w:t>Uživatelské licence</w:t>
      </w:r>
    </w:p>
    <w:p w:rsidR="00792F5D" w:rsidRDefault="00C26FA9" w:rsidP="00C26FA9">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w:t>
      </w:r>
    </w:p>
    <w:p w:rsidR="00792F5D" w:rsidRDefault="00C26FA9" w:rsidP="00C26FA9">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 </w:t>
      </w:r>
    </w:p>
    <w:p w:rsidR="00792F5D" w:rsidRDefault="00C26FA9" w:rsidP="00C26FA9">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rsidR="00792F5D" w:rsidRDefault="00792F5D">
      <w:pPr>
        <w:pStyle w:val="ProductList-Body"/>
      </w:pPr>
    </w:p>
    <w:p w:rsidR="00792F5D" w:rsidRDefault="00C26FA9">
      <w:pPr>
        <w:pStyle w:val="ProductList-ClauseHeading"/>
        <w:outlineLvl w:val="3"/>
      </w:pPr>
      <w:r>
        <w:t>Další licenční podmínky pro odběry služby Visual Studio</w:t>
      </w:r>
    </w:p>
    <w:p w:rsidR="00792F5D" w:rsidRDefault="00C26FA9">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rsidR="00792F5D" w:rsidRDefault="00792F5D">
      <w:pPr>
        <w:pStyle w:val="ProductList-Body"/>
      </w:pPr>
    </w:p>
    <w:p w:rsidR="00792F5D" w:rsidRDefault="00C26FA9">
      <w:pPr>
        <w:pStyle w:val="ProductList-SubClauseHeading"/>
        <w:outlineLvl w:val="4"/>
      </w:pPr>
      <w:r>
        <w:t>Spouštění softwaru se službami Microsoft Azure</w:t>
      </w:r>
    </w:p>
    <w:p w:rsidR="00792F5D" w:rsidRDefault="00C26FA9" w:rsidP="00C26FA9">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Microsoft Azure během doby platnosti odběru Visual Studio.</w:t>
      </w:r>
    </w:p>
    <w:p w:rsidR="00792F5D" w:rsidRDefault="00C26FA9" w:rsidP="00C26FA9">
      <w:pPr>
        <w:pStyle w:val="ProductList-Bullet"/>
        <w:numPr>
          <w:ilvl w:val="1"/>
          <w:numId w:val="18"/>
        </w:numPr>
      </w:pPr>
      <w:r>
        <w:t xml:space="preserve">Užívání softwaru nadále podléhá podmínkám a ujednáním multilicenční smlouvy zákazníka a jakýmkoli podmínkám připojeným k softwaru. </w:t>
      </w:r>
    </w:p>
    <w:p w:rsidR="00792F5D" w:rsidRDefault="00C26FA9" w:rsidP="00C26FA9">
      <w:pPr>
        <w:pStyle w:val="ProductList-Bullet"/>
        <w:numPr>
          <w:ilvl w:val="1"/>
          <w:numId w:val="18"/>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Microsoft Azure.</w:t>
      </w:r>
    </w:p>
    <w:p w:rsidR="00792F5D" w:rsidRDefault="00792F5D">
      <w:pPr>
        <w:pStyle w:val="ProductList-BodyIndented"/>
      </w:pPr>
    </w:p>
    <w:p w:rsidR="00792F5D" w:rsidRDefault="00C26FA9">
      <w:pPr>
        <w:pStyle w:val="ProductList-SubClauseHeading"/>
        <w:outlineLvl w:val="4"/>
      </w:pPr>
      <w:r>
        <w:t>Další požadavky</w:t>
      </w:r>
    </w:p>
    <w:p w:rsidR="00792F5D" w:rsidRDefault="00C26FA9">
      <w:pPr>
        <w:pStyle w:val="ProductList-BodyIndented"/>
      </w:pPr>
      <w:r>
        <w:t>Chce-li zákazník spouštět software se službami Microsoft Azure, musí aktivovat svůj odběr Visual Studio propojením svého účtu Microsoft s odběrem Visual Studio.</w:t>
      </w:r>
    </w:p>
    <w:p w:rsidR="00792F5D" w:rsidRDefault="00792F5D">
      <w:pPr>
        <w:pStyle w:val="ProductList-BodyIndented"/>
      </w:pPr>
    </w:p>
    <w:p w:rsidR="00792F5D" w:rsidRDefault="00C26FA9">
      <w:pPr>
        <w:pStyle w:val="ProductList-SubClauseHeading"/>
        <w:outlineLvl w:val="4"/>
      </w:pPr>
      <w:r>
        <w:t>Akceptační testování a zpětná vazba</w:t>
      </w:r>
    </w:p>
    <w:p w:rsidR="00792F5D" w:rsidRDefault="00C26FA9">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rsidR="00792F5D" w:rsidRDefault="00792F5D">
      <w:pPr>
        <w:pStyle w:val="ProductList-BodyIndented"/>
      </w:pPr>
    </w:p>
    <w:p w:rsidR="00792F5D" w:rsidRDefault="00C26FA9">
      <w:pPr>
        <w:pStyle w:val="ProductList-SubClauseHeading"/>
        <w:outlineLvl w:val="4"/>
      </w:pPr>
      <w:r>
        <w:t>Windows Server 2016, služba Vzdálená plocha</w:t>
      </w:r>
    </w:p>
    <w:p w:rsidR="00792F5D" w:rsidRDefault="00C26FA9">
      <w:pPr>
        <w:pStyle w:val="ProductList-BodyIndented"/>
      </w:pPr>
      <w:r>
        <w:t>Funkci služby Vzdálená plocha systému Windows Server smí najednou užívat až 200 anonymních uživatelů pro přístup k online ukázkám programů zákazníka.</w:t>
      </w:r>
    </w:p>
    <w:p w:rsidR="00792F5D" w:rsidRDefault="00792F5D">
      <w:pPr>
        <w:pStyle w:val="ProductList-BodyIndented"/>
      </w:pPr>
    </w:p>
    <w:p w:rsidR="00792F5D" w:rsidRDefault="00C26FA9">
      <w:pPr>
        <w:pStyle w:val="ProductList-SubClauseHeading"/>
        <w:outlineLvl w:val="4"/>
      </w:pPr>
      <w:r>
        <w:lastRenderedPageBreak/>
        <w:t>Produkt Windows Embedded</w:t>
      </w:r>
    </w:p>
    <w:p w:rsidR="00792F5D" w:rsidRDefault="00C26FA9">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rsidR="00792F5D" w:rsidRDefault="00792F5D">
      <w:pPr>
        <w:pStyle w:val="ProductList-BodyIndented"/>
        <w:jc w:val="right"/>
      </w:pPr>
    </w:p>
    <w:tbl>
      <w:tblPr>
        <w:tblStyle w:val="PURTable0"/>
        <w:tblW w:w="0" w:type="dxa"/>
        <w:tblLook w:val="04A0" w:firstRow="1" w:lastRow="0" w:firstColumn="1" w:lastColumn="0" w:noHBand="0" w:noVBand="1"/>
      </w:tblPr>
      <w:tblGrid>
        <w:gridCol w:w="1044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Indented"/>
      </w:pPr>
    </w:p>
    <w:p w:rsidR="00792F5D" w:rsidRDefault="00792F5D">
      <w:pPr>
        <w:sectPr w:rsidR="00792F5D">
          <w:headerReference w:type="default" r:id="rId33"/>
          <w:footerReference w:type="default" r:id="rId34"/>
          <w:type w:val="continuous"/>
          <w:pgSz w:w="12240" w:h="15840" w:code="1"/>
          <w:pgMar w:top="1170" w:right="720" w:bottom="720" w:left="720" w:header="432" w:footer="288" w:gutter="0"/>
          <w:cols w:space="360"/>
        </w:sectPr>
      </w:pPr>
    </w:p>
    <w:p w:rsidR="00792F5D" w:rsidRDefault="00C26FA9">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31282932"/>
      <w:r>
        <w:instrText>Software</w:instrText>
      </w:r>
      <w:bookmarkEnd w:id="35"/>
      <w:r>
        <w:instrText>" \l 1</w:instrText>
      </w:r>
      <w:r>
        <w:fldChar w:fldCharType="end"/>
      </w:r>
    </w:p>
    <w:p w:rsidR="00792F5D" w:rsidRDefault="00C26FA9">
      <w:pPr>
        <w:pStyle w:val="ProductList-Offering1HeadingNoBorder"/>
        <w:outlineLvl w:val="1"/>
      </w:pPr>
      <w:bookmarkStart w:id="36" w:name="_Sec857"/>
      <w:r>
        <w:t>Advanced Threat Analytics</w:t>
      </w:r>
      <w:bookmarkEnd w:id="36"/>
      <w:r>
        <w:fldChar w:fldCharType="begin"/>
      </w:r>
      <w:r>
        <w:instrText xml:space="preserve"> TC "</w:instrText>
      </w:r>
      <w:bookmarkStart w:id="37" w:name="_Toc531282933"/>
      <w:r>
        <w:instrText>Advanced Threat Analytics</w:instrText>
      </w:r>
      <w:bookmarkEnd w:id="37"/>
      <w:r>
        <w:instrText>" \l 2</w:instrText>
      </w:r>
      <w:r>
        <w:fldChar w:fldCharType="end"/>
      </w:r>
    </w:p>
    <w:p w:rsidR="00792F5D" w:rsidRDefault="00C26FA9">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792F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F5D">
        <w:tc>
          <w:tcPr>
            <w:tcW w:w="416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92F5D">
        <w:tc>
          <w:tcPr>
            <w:tcW w:w="4160" w:type="dxa"/>
            <w:tcBorders>
              <w:top w:val="dashed" w:sz="4" w:space="0" w:color="BFBFBF"/>
              <w:left w:val="none" w:sz="4" w:space="0" w:color="6E6E6E"/>
              <w:bottom w:val="none" w:sz="4" w:space="0" w:color="FFFFFF"/>
              <w:right w:val="none" w:sz="4" w:space="0" w:color="6E6E6E"/>
            </w:tcBorders>
          </w:tcPr>
          <w:p w:rsidR="00792F5D" w:rsidRDefault="00C26FA9">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92F5D" w:rsidRDefault="00C26FA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92F5D" w:rsidRDefault="00C26FA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92F5D" w:rsidRDefault="00C26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bl>
    <w:p w:rsidR="00792F5D" w:rsidRDefault="00C26FA9">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02"/>
        <w:gridCol w:w="3597"/>
        <w:gridCol w:w="3591"/>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Nižší verze: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5">
              <w:r>
                <w:rPr>
                  <w:color w:val="000000"/>
                </w:rPr>
                <w:t>Příloha B</w:t>
              </w:r>
            </w:hyperlink>
          </w:p>
        </w:tc>
      </w:tr>
      <w:tr w:rsidR="00792F5D" w:rsidRPr="00332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pt-BR"/>
              </w:rPr>
            </w:pPr>
            <w:r w:rsidRPr="00F27B82">
              <w:rPr>
                <w:color w:val="404040"/>
                <w:lang w:val="pt-BR"/>
              </w:rPr>
              <w:t>Nárok na snížení: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pt-BR"/>
              </w:rPr>
            </w:pPr>
            <w:r w:rsidRPr="00F27B82">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F5D" w:rsidRPr="00F27B82" w:rsidRDefault="00C26FA9">
            <w:pPr>
              <w:pStyle w:val="ProductList-TableBody"/>
              <w:rPr>
                <w:lang w:val="pt-BR"/>
              </w:rPr>
            </w:pPr>
            <w:r>
              <w:fldChar w:fldCharType="begin"/>
            </w:r>
            <w:r w:rsidRPr="00F27B82">
              <w:rPr>
                <w:lang w:val="pt-BR"/>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F27B82">
              <w:rPr>
                <w:color w:val="0563C1"/>
                <w:lang w:val="pt-BR"/>
              </w:rPr>
              <w:t>Výhody při užívání studenty</w:t>
            </w:r>
            <w:r>
              <w:fldChar w:fldCharType="end"/>
            </w:r>
            <w:r w:rsidRPr="00F27B82">
              <w:rPr>
                <w:lang w:val="pt-BR"/>
              </w:rPr>
              <w:t xml:space="preserve">: Viz </w:t>
            </w:r>
            <w:hyperlink w:anchor="_Sec1230">
              <w:r w:rsidRPr="00F27B82">
                <w:rPr>
                  <w:color w:val="00467F"/>
                  <w:u w:val="single"/>
                  <w:lang w:val="pt-BR"/>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aktualizaci: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3"/>
      </w:pPr>
      <w:r>
        <w:t>2.1 Omezení pro zemi</w:t>
      </w:r>
    </w:p>
    <w:p w:rsidR="00792F5D" w:rsidRDefault="00C26FA9">
      <w:pPr>
        <w:pStyle w:val="ProductList-Body"/>
      </w:pPr>
      <w:r>
        <w:t>Zákazníci nesmí stahovat produkt Advanced Threat Analytics 2016 k užívání nebo distribuci v Čínské lidové republice.</w:t>
      </w:r>
    </w:p>
    <w:p w:rsidR="00792F5D" w:rsidRDefault="00792F5D">
      <w:pPr>
        <w:pStyle w:val="ProductList-Body"/>
      </w:pPr>
    </w:p>
    <w:p w:rsidR="00792F5D" w:rsidRDefault="00C26FA9">
      <w:pPr>
        <w:pStyle w:val="ProductList-ClauseHeading"/>
        <w:outlineLvl w:val="3"/>
      </w:pPr>
      <w:r>
        <w:t>2.2 Akademičtí zákazníci</w:t>
      </w:r>
    </w:p>
    <w:p w:rsidR="00792F5D" w:rsidRDefault="00C26FA9">
      <w:pPr>
        <w:pStyle w:val="ProductList-Body"/>
      </w:pPr>
      <w:r>
        <w:t xml:space="preserve">Zákazníci s prováděcí smlouvou Enrollment for Education Solutions a School Subscription Enrollment mohou zakoupit licenci pro správu klienta pro produkt Advanced Threat Analytics 2016 na prostředí OSE a nasadit ji podle počtu uživatelů nebo prostředí OSE, jak je uvedeno v licenčním modelu </w:t>
      </w:r>
      <w:hyperlink w:anchor="_Sec544">
        <w:r>
          <w:rPr>
            <w:color w:val="00467F"/>
            <w:u w:val="single"/>
          </w:rPr>
          <w:t>Servery pro správu</w:t>
        </w:r>
      </w:hyperlink>
      <w:r>
        <w:t xml:space="preserve">. </w:t>
      </w:r>
    </w:p>
    <w:p w:rsidR="00792F5D" w:rsidRDefault="00C26FA9">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598"/>
        <w:gridCol w:w="3586"/>
        <w:gridCol w:w="3606"/>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Další software: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F5D" w:rsidRDefault="00C26FA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F5D" w:rsidRDefault="00C26FA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3"/>
      </w:pPr>
      <w:r>
        <w:t>3.1 Licence pro správu</w:t>
      </w:r>
    </w:p>
    <w:tbl>
      <w:tblPr>
        <w:tblStyle w:val="PURTable"/>
        <w:tblW w:w="0" w:type="dxa"/>
        <w:tblLook w:val="04A0" w:firstRow="1" w:lastRow="0" w:firstColumn="1" w:lastColumn="0" w:noHBand="0" w:noVBand="1"/>
      </w:tblPr>
      <w:tblGrid>
        <w:gridCol w:w="3568"/>
        <w:gridCol w:w="3615"/>
        <w:gridCol w:w="3607"/>
      </w:tblGrid>
      <w:tr w:rsidR="00792F5D" w:rsidRPr="00332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F5D" w:rsidRDefault="00C26FA9">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792F5D" w:rsidRDefault="00C26FA9">
            <w:pPr>
              <w:pStyle w:val="ProductList-TableBody"/>
            </w:pPr>
            <w:r>
              <w:t>Advanced Threat Analytics 2016 (multilicence pro uživatele nebo pro prostředí OSE)</w:t>
            </w:r>
          </w:p>
          <w:p w:rsidR="00792F5D" w:rsidRDefault="00C26FA9">
            <w:pPr>
              <w:pStyle w:val="ProductList-TableBody"/>
            </w:pPr>
            <w:r>
              <w:t>Microsoft 365 F1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rsidR="00792F5D" w:rsidRDefault="00C26FA9">
            <w:pPr>
              <w:pStyle w:val="ProductList-TableBody"/>
            </w:pPr>
            <w:r>
              <w:t>Azure Advanced Threat Protection pro uživatele (licence na odběr na základě počtu uživatelů)</w:t>
            </w:r>
          </w:p>
          <w:p w:rsidR="00792F5D" w:rsidRPr="00F27B82" w:rsidRDefault="00C26FA9">
            <w:pPr>
              <w:pStyle w:val="ProductList-TableBody"/>
              <w:rPr>
                <w:lang w:val="pt-BR"/>
              </w:rPr>
            </w:pPr>
            <w:r w:rsidRPr="00F27B82">
              <w:rPr>
                <w:lang w:val="pt-BR"/>
              </w:rPr>
              <w:t xml:space="preserve">Licence ekvivalentní k licenci pro správu (viz </w:t>
            </w:r>
            <w:hyperlink w:anchor="_Sec591">
              <w:r w:rsidRPr="00F27B82">
                <w:rPr>
                  <w:color w:val="00467F"/>
                  <w:u w:val="single"/>
                  <w:lang w:val="pt-BR"/>
                </w:rPr>
                <w:t>Příloha A</w:t>
              </w:r>
            </w:hyperlink>
            <w:r w:rsidRPr="00F27B82">
              <w:rPr>
                <w:lang w:val="pt-BR"/>
              </w:rPr>
              <w:t>)</w:t>
            </w:r>
          </w:p>
        </w:tc>
      </w:tr>
    </w:tbl>
    <w:p w:rsidR="00792F5D" w:rsidRPr="00F27B82" w:rsidRDefault="00792F5D">
      <w:pPr>
        <w:pStyle w:val="ProductList-Body"/>
        <w:rPr>
          <w:lang w:val="pt-BR"/>
        </w:rPr>
      </w:pPr>
    </w:p>
    <w:p w:rsidR="00792F5D" w:rsidRPr="00F27B82" w:rsidRDefault="00C26FA9">
      <w:pPr>
        <w:pStyle w:val="ProductList-ClauseHeading"/>
        <w:outlineLvl w:val="3"/>
        <w:rPr>
          <w:lang w:val="pt-BR"/>
        </w:rPr>
      </w:pPr>
      <w:r w:rsidRPr="00F27B82">
        <w:rPr>
          <w:lang w:val="pt-BR"/>
        </w:rPr>
        <w:t>3.2 Užití vyžadující licenci pro správu</w:t>
      </w:r>
    </w:p>
    <w:p w:rsidR="00792F5D" w:rsidRPr="00F27B82" w:rsidRDefault="00C26FA9">
      <w:pPr>
        <w:pStyle w:val="ProductList-Body"/>
        <w:rPr>
          <w:lang w:val="pt-BR"/>
        </w:rPr>
      </w:pPr>
      <w:r>
        <w:fldChar w:fldCharType="begin"/>
      </w:r>
      <w:r w:rsidRPr="00F27B82">
        <w:rPr>
          <w:lang w:val="pt-BR"/>
        </w:rPr>
        <w:instrText xml:space="preserve"> AutoTextList   \s NoStyle \t "Licence znamená právo na stahování, instalaci a užívání produktu a na přístup k němu." </w:instrText>
      </w:r>
      <w:r>
        <w:fldChar w:fldCharType="separate"/>
      </w:r>
      <w:r w:rsidRPr="00F27B82">
        <w:rPr>
          <w:color w:val="0563C1"/>
          <w:lang w:val="pt-BR"/>
        </w:rPr>
        <w:t>Licence</w:t>
      </w:r>
      <w:r>
        <w:fldChar w:fldCharType="end"/>
      </w:r>
      <w:r w:rsidRPr="00F27B82">
        <w:rPr>
          <w:lang w:val="pt-BR"/>
        </w:rPr>
        <w:t xml:space="preserve"> jsou zapotřebí pouze pro klientská </w:t>
      </w:r>
      <w:r>
        <w:fldChar w:fldCharType="begin"/>
      </w:r>
      <w:r w:rsidRPr="00F27B82">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F27B82">
        <w:rPr>
          <w:color w:val="0563C1"/>
          <w:lang w:val="pt-BR"/>
        </w:rPr>
        <w:t>prostředí OSE</w:t>
      </w:r>
      <w:r>
        <w:fldChar w:fldCharType="end"/>
      </w:r>
      <w:r w:rsidRPr="00F27B82">
        <w:rPr>
          <w:lang w:val="pt-BR"/>
        </w:rPr>
        <w:t xml:space="preserve"> (nebo serverová </w:t>
      </w:r>
      <w:r>
        <w:fldChar w:fldCharType="begin"/>
      </w:r>
      <w:r w:rsidRPr="00F27B82">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F27B82">
        <w:rPr>
          <w:color w:val="0563C1"/>
          <w:lang w:val="pt-BR"/>
        </w:rPr>
        <w:t>prostředí OSE</w:t>
      </w:r>
      <w:r>
        <w:fldChar w:fldCharType="end"/>
      </w:r>
      <w:r w:rsidRPr="00F27B82">
        <w:rPr>
          <w:lang w:val="pt-BR"/>
        </w:rPr>
        <w:t xml:space="preserve"> používaná ve funkci klientských </w:t>
      </w:r>
      <w:r>
        <w:fldChar w:fldCharType="begin"/>
      </w:r>
      <w:r w:rsidRPr="00F27B82">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F27B82">
        <w:rPr>
          <w:color w:val="0563C1"/>
          <w:lang w:val="pt-BR"/>
        </w:rPr>
        <w:t>prostředí OSE</w:t>
      </w:r>
      <w:r>
        <w:fldChar w:fldCharType="end"/>
      </w:r>
      <w:r w:rsidRPr="00F27B82">
        <w:rPr>
          <w:lang w:val="pt-BR"/>
        </w:rP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rsidR="00792F5D" w:rsidRPr="00F27B82" w:rsidRDefault="00792F5D">
      <w:pPr>
        <w:pStyle w:val="ProductList-Body"/>
        <w:rPr>
          <w:lang w:val="pt-BR"/>
        </w:rPr>
      </w:pPr>
    </w:p>
    <w:p w:rsidR="00792F5D" w:rsidRPr="00F27B82" w:rsidRDefault="00C26FA9">
      <w:pPr>
        <w:pStyle w:val="ProductList-ClauseHeading"/>
        <w:outlineLvl w:val="3"/>
        <w:rPr>
          <w:lang w:val="pt-BR"/>
        </w:rPr>
      </w:pPr>
      <w:r w:rsidRPr="00F27B82">
        <w:rPr>
          <w:lang w:val="pt-BR"/>
        </w:rPr>
        <w:t>3.3 Licenční podmínky třetí strany pro komponenty typu open source</w:t>
      </w:r>
    </w:p>
    <w:p w:rsidR="00792F5D" w:rsidRPr="00F27B82" w:rsidRDefault="00C26FA9">
      <w:pPr>
        <w:pStyle w:val="ProductList-Body"/>
        <w:rPr>
          <w:lang w:val="pt-BR"/>
        </w:rPr>
      </w:pPr>
      <w:r>
        <w:fldChar w:fldCharType="begin"/>
      </w:r>
      <w:r w:rsidRPr="00F27B82">
        <w:rPr>
          <w:lang w:val="pt-BR"/>
        </w:rPr>
        <w:instrText xml:space="preserve"> AutoTextList   \s NoStyle \t "Licencovaný uživatel označuje jednotlivého uživatele, kterému je přidělena licence." </w:instrText>
      </w:r>
      <w:r>
        <w:fldChar w:fldCharType="separate"/>
      </w:r>
      <w:r w:rsidRPr="00F27B82">
        <w:rPr>
          <w:color w:val="0563C1"/>
          <w:lang w:val="pt-BR"/>
        </w:rPr>
        <w:t>Licencovaný uživatel</w:t>
      </w:r>
      <w:r>
        <w:fldChar w:fldCharType="end"/>
      </w:r>
      <w:r w:rsidRPr="00F27B82">
        <w:rPr>
          <w:lang w:val="pt-BR"/>
        </w:rP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792F5D" w:rsidRDefault="00C26FA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7"/>
        <w:gridCol w:w="3595"/>
        <w:gridCol w:w="3578"/>
      </w:tblGrid>
      <w:tr w:rsidR="00792F5D" w:rsidRPr="00332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pt-BR"/>
              </w:rPr>
            </w:pPr>
            <w:r w:rsidRPr="00F27B82">
              <w:rPr>
                <w:color w:val="404040"/>
                <w:lang w:val="pt-BR"/>
              </w:rPr>
              <w:t>Práva na zálohu: Není relevantní</w:t>
            </w:r>
          </w:p>
        </w:tc>
      </w:tr>
      <w:tr w:rsidR="00792F5D" w:rsidRPr="00332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pt-BR"/>
              </w:rPr>
            </w:pPr>
            <w:r w:rsidRPr="00F27B82">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pt-BR"/>
              </w:rPr>
            </w:pPr>
            <w:r w:rsidRPr="00F27B82">
              <w:rPr>
                <w:color w:val="404040"/>
                <w:lang w:val="pt-BR"/>
              </w:rPr>
              <w:t>Práva pro roaming: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1HeadingNoBorder"/>
        <w:outlineLvl w:val="1"/>
      </w:pPr>
      <w:bookmarkStart w:id="42" w:name="_Sec592"/>
      <w:r>
        <w:t>BizTalk</w:t>
      </w:r>
      <w:bookmarkEnd w:id="42"/>
      <w:r>
        <w:fldChar w:fldCharType="begin"/>
      </w:r>
      <w:r>
        <w:instrText xml:space="preserve"> TC "</w:instrText>
      </w:r>
      <w:bookmarkStart w:id="43" w:name="_Toc531282934"/>
      <w:r>
        <w:instrText>BizTalk</w:instrText>
      </w:r>
      <w:bookmarkEnd w:id="43"/>
      <w:r>
        <w:instrText>" \l 2</w:instrText>
      </w:r>
      <w:r>
        <w:fldChar w:fldCharType="end"/>
      </w:r>
    </w:p>
    <w:p w:rsidR="00792F5D" w:rsidRDefault="00C26FA9">
      <w:pPr>
        <w:pStyle w:val="ProductList-Offering1SubSection"/>
        <w:outlineLvl w:val="2"/>
      </w:pPr>
      <w:bookmarkStart w:id="44" w:name="_Sec593"/>
      <w:r>
        <w:t>1. Dostupnost programu</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92F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F5D">
        <w:tc>
          <w:tcPr>
            <w:tcW w:w="416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pPr>
            <w:r>
              <w:rPr>
                <w:color w:val="000000"/>
              </w:rPr>
              <w:t>BizTalk Server 2016 – verze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92F5D" w:rsidRDefault="00C26FA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92F5D" w:rsidRDefault="00C26FA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92F5D" w:rsidRDefault="00C26FA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92F5D" w:rsidRDefault="00C26FA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2F5D" w:rsidRDefault="00C26F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2F5D" w:rsidRDefault="00C26F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2F5D" w:rsidRDefault="00C26FA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2F5D" w:rsidRDefault="00C26FA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92F5D" w:rsidRDefault="00C26FA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rPr>
                <w:color w:val="000000"/>
              </w:rPr>
              <w:t>BizTalk Server 2016 – verze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2F5D" w:rsidRDefault="00C26F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2F5D" w:rsidRDefault="00C26FA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2F5D" w:rsidRDefault="00C26FA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92F5D" w:rsidRDefault="00C26F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92F5D">
        <w:tc>
          <w:tcPr>
            <w:tcW w:w="4160" w:type="dxa"/>
            <w:tcBorders>
              <w:top w:val="dashed" w:sz="4" w:space="0" w:color="BFBFBF"/>
              <w:left w:val="none" w:sz="4" w:space="0" w:color="6E6E6E"/>
              <w:bottom w:val="none" w:sz="4" w:space="0" w:color="6E6E6E"/>
              <w:right w:val="none" w:sz="4" w:space="0" w:color="6E6E6E"/>
            </w:tcBorders>
          </w:tcPr>
          <w:p w:rsidR="00792F5D" w:rsidRPr="00F27B82" w:rsidRDefault="00C26FA9">
            <w:pPr>
              <w:pStyle w:val="ProductList-TableBody"/>
              <w:rPr>
                <w:lang w:val="de-DE"/>
              </w:rPr>
            </w:pPr>
            <w:r w:rsidRPr="00F27B82">
              <w:rPr>
                <w:color w:val="000000"/>
                <w:lang w:val="de-DE"/>
              </w:rPr>
              <w:t>BizTalk Server 2016 – verze Standard IDC</w:t>
            </w:r>
            <w:r>
              <w:fldChar w:fldCharType="begin"/>
            </w:r>
            <w:r w:rsidRPr="00F27B82">
              <w:rPr>
                <w:lang w:val="de-DE"/>
              </w:rPr>
              <w:instrText xml:space="preserve"> XE "BizTalk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92F5D" w:rsidRDefault="00C26FA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92F5D" w:rsidRDefault="00792F5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92F5D" w:rsidRDefault="00792F5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bl>
    <w:p w:rsidR="00792F5D" w:rsidRDefault="00C26FA9">
      <w:pPr>
        <w:pStyle w:val="ProductList-Offering1SubSection"/>
        <w:outlineLvl w:val="2"/>
      </w:pPr>
      <w:bookmarkStart w:id="45" w:name="_Sec594"/>
      <w:r>
        <w:t>2. Podmínky produktu</w:t>
      </w:r>
      <w:bookmarkEnd w:id="45"/>
    </w:p>
    <w:tbl>
      <w:tblPr>
        <w:tblStyle w:val="PURTable"/>
        <w:tblW w:w="0" w:type="dxa"/>
        <w:tblLook w:val="04A0" w:firstRow="1" w:lastRow="0" w:firstColumn="1" w:lastColumn="0" w:noHBand="0" w:noVBand="1"/>
      </w:tblPr>
      <w:tblGrid>
        <w:gridCol w:w="3602"/>
        <w:gridCol w:w="3597"/>
        <w:gridCol w:w="3591"/>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Nižší verze: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792F5D" w:rsidRPr="00332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pt-BR"/>
              </w:rPr>
            </w:pPr>
            <w:r w:rsidRPr="00F27B82">
              <w:rPr>
                <w:color w:val="404040"/>
                <w:lang w:val="pt-BR"/>
              </w:rPr>
              <w:t>Nárok na snížení: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Pr="00F27B82" w:rsidRDefault="00C26FA9">
            <w:pPr>
              <w:pStyle w:val="ProductList-TableBody"/>
              <w:rPr>
                <w:lang w:val="pl-PL"/>
              </w:rPr>
            </w:pPr>
            <w:r>
              <w:fldChar w:fldCharType="begin"/>
            </w:r>
            <w:r w:rsidRPr="00F27B82">
              <w:rPr>
                <w:lang w:val="pl-PL"/>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F27B82">
              <w:rPr>
                <w:color w:val="0563C1"/>
                <w:lang w:val="pl-PL"/>
              </w:rPr>
              <w:t>Nárok na snížení (SCE)</w:t>
            </w:r>
            <w:r>
              <w:fldChar w:fldCharType="end"/>
            </w:r>
            <w:r w:rsidRPr="00F27B82">
              <w:rPr>
                <w:lang w:val="pl-PL"/>
              </w:rP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es-ES_tradnl"/>
              </w:rPr>
            </w:pPr>
            <w:r w:rsidRPr="00F27B82">
              <w:rPr>
                <w:color w:val="404040"/>
                <w:lang w:val="es-ES_tradnl"/>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aktualizaci: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C26FA9">
      <w:pPr>
        <w:pStyle w:val="ProductList-Offering1SubSection"/>
        <w:outlineLvl w:val="2"/>
      </w:pPr>
      <w:bookmarkStart w:id="46" w:name="_Sec595"/>
      <w:r>
        <w:t>3. Užívací práva</w:t>
      </w:r>
      <w:bookmarkEnd w:id="46"/>
    </w:p>
    <w:tbl>
      <w:tblPr>
        <w:tblStyle w:val="PURTable"/>
        <w:tblW w:w="0" w:type="dxa"/>
        <w:tblLook w:val="04A0" w:firstRow="1" w:lastRow="0" w:firstColumn="1" w:lastColumn="0" w:noHBand="0" w:noVBand="1"/>
      </w:tblPr>
      <w:tblGrid>
        <w:gridCol w:w="3598"/>
        <w:gridCol w:w="3586"/>
        <w:gridCol w:w="3606"/>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Pr="00F27B82" w:rsidRDefault="00C26FA9">
      <w:pPr>
        <w:pStyle w:val="ProductList-ClauseHeading"/>
        <w:outlineLvl w:val="3"/>
        <w:rPr>
          <w:lang w:val="de-DE"/>
        </w:rPr>
      </w:pPr>
      <w:r w:rsidRPr="00F27B82">
        <w:rPr>
          <w:lang w:val="de-DE"/>
        </w:rPr>
        <w:t>3.1 BizTalk Server verze Branch a Standard</w:t>
      </w:r>
    </w:p>
    <w:p w:rsidR="00792F5D" w:rsidRPr="00F27B82" w:rsidRDefault="00C26FA9">
      <w:pPr>
        <w:pStyle w:val="ProductList-SubClauseHeading"/>
        <w:outlineLvl w:val="4"/>
        <w:rPr>
          <w:lang w:val="de-DE"/>
        </w:rPr>
      </w:pPr>
      <w:r w:rsidRPr="00F27B82">
        <w:rPr>
          <w:lang w:val="de-DE"/>
        </w:rPr>
        <w:t>3.1.1 Omezení užívání</w:t>
      </w:r>
    </w:p>
    <w:p w:rsidR="00792F5D" w:rsidRPr="00F27B82" w:rsidRDefault="00C26FA9">
      <w:pPr>
        <w:pStyle w:val="ProductList-BodyIndented"/>
        <w:rPr>
          <w:lang w:val="de-DE"/>
        </w:rPr>
      </w:pPr>
      <w:r w:rsidRPr="00F27B82">
        <w:rPr>
          <w:lang w:val="de-DE"/>
        </w:rPr>
        <w:t xml:space="preserve">Zákazník nemůže serverový software používat na </w:t>
      </w:r>
      <w:r>
        <w:fldChar w:fldCharType="begin"/>
      </w:r>
      <w:r w:rsidRPr="00F27B82">
        <w:rPr>
          <w:lang w:val="de-DE"/>
        </w:rPr>
        <w:instrText xml:space="preserve"> AutoTextList   \s NoStyle \t "Server je systém fyzického hardwaru, v němž je možné spustit serverový software." </w:instrText>
      </w:r>
      <w:r>
        <w:fldChar w:fldCharType="separate"/>
      </w:r>
      <w:r w:rsidRPr="00F27B82">
        <w:rPr>
          <w:color w:val="0563C1"/>
          <w:lang w:val="de-DE"/>
        </w:rPr>
        <w:t>serveru</w:t>
      </w:r>
      <w:r>
        <w:fldChar w:fldCharType="end"/>
      </w:r>
      <w:r w:rsidRPr="00F27B82">
        <w:rPr>
          <w:lang w:val="de-DE"/>
        </w:rPr>
        <w:t xml:space="preserve"> jako součásti síťového clusteru, ani v </w:t>
      </w:r>
      <w:r>
        <w:fldChar w:fldCharType="begin"/>
      </w:r>
      <w:r w:rsidRPr="00F27B82">
        <w:rPr>
          <w:lang w:val="de-DE"/>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F27B82">
        <w:rPr>
          <w:color w:val="0563C1"/>
          <w:lang w:val="de-DE"/>
        </w:rPr>
        <w:t>prostředí OSE</w:t>
      </w:r>
      <w:r>
        <w:fldChar w:fldCharType="end"/>
      </w:r>
      <w:r w:rsidRPr="00F27B82">
        <w:rPr>
          <w:lang w:val="de-DE"/>
        </w:rPr>
        <w:t xml:space="preserve">, které je součástí síťového clusteru </w:t>
      </w:r>
      <w:r>
        <w:fldChar w:fldCharType="begin"/>
      </w:r>
      <w:r w:rsidRPr="00F27B82">
        <w:rPr>
          <w:lang w:val="de-DE"/>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F27B82">
        <w:rPr>
          <w:color w:val="0563C1"/>
          <w:lang w:val="de-DE"/>
        </w:rPr>
        <w:t>prostředí OSE</w:t>
      </w:r>
      <w:r>
        <w:fldChar w:fldCharType="end"/>
      </w:r>
      <w:r w:rsidRPr="00F27B82">
        <w:rPr>
          <w:lang w:val="de-DE"/>
        </w:rPr>
        <w:t xml:space="preserve"> na stejném </w:t>
      </w:r>
      <w:r>
        <w:fldChar w:fldCharType="begin"/>
      </w:r>
      <w:r w:rsidRPr="00F27B82">
        <w:rPr>
          <w:lang w:val="de-DE"/>
        </w:rPr>
        <w:instrText xml:space="preserve"> AutoTextList   \s NoStyle \t "Server je systém fyzického hardwaru, v němž je možné spustit serverový software." </w:instrText>
      </w:r>
      <w:r>
        <w:fldChar w:fldCharType="separate"/>
      </w:r>
      <w:r w:rsidRPr="00F27B82">
        <w:rPr>
          <w:color w:val="0563C1"/>
          <w:lang w:val="de-DE"/>
        </w:rPr>
        <w:t>serveru</w:t>
      </w:r>
      <w:r>
        <w:fldChar w:fldCharType="end"/>
      </w:r>
      <w:r w:rsidRPr="00F27B82">
        <w:rPr>
          <w:lang w:val="de-DE"/>
        </w:rPr>
        <w:t>.</w:t>
      </w:r>
    </w:p>
    <w:p w:rsidR="00792F5D" w:rsidRPr="00F27B82" w:rsidRDefault="00792F5D">
      <w:pPr>
        <w:pStyle w:val="ProductList-BodyIndented"/>
        <w:rPr>
          <w:lang w:val="de-DE"/>
        </w:rPr>
      </w:pPr>
    </w:p>
    <w:p w:rsidR="00792F5D" w:rsidRPr="00F27B82" w:rsidRDefault="00C26FA9">
      <w:pPr>
        <w:pStyle w:val="ProductList-SubClauseHeading"/>
        <w:outlineLvl w:val="4"/>
        <w:rPr>
          <w:lang w:val="de-DE"/>
        </w:rPr>
      </w:pPr>
      <w:r w:rsidRPr="00F27B82">
        <w:rPr>
          <w:lang w:val="de-DE"/>
        </w:rPr>
        <w:t>3.1.2 Komponenta Office Web Component</w:t>
      </w:r>
    </w:p>
    <w:p w:rsidR="00792F5D" w:rsidRPr="00F27B82" w:rsidRDefault="00C26FA9">
      <w:pPr>
        <w:pStyle w:val="ProductList-BodyIndented"/>
        <w:rPr>
          <w:lang w:val="de-DE"/>
        </w:rPr>
      </w:pPr>
      <w:r w:rsidRPr="00F27B82">
        <w:rPr>
          <w:lang w:val="de-DE"/>
        </w:rPr>
        <w:t xml:space="preserve">Zákazník může komponentu Office Web užívat pouze k zobrazení a tisku kopií statických dokumentů, textů a obrázků vytvořených pomocí tohoto softwaru. Pro kopie této komponenty nepotřebuje zákazník samostatné licence. </w:t>
      </w:r>
    </w:p>
    <w:p w:rsidR="00792F5D" w:rsidRPr="00F27B82" w:rsidRDefault="00792F5D">
      <w:pPr>
        <w:pStyle w:val="ProductList-BodyIndented"/>
        <w:rPr>
          <w:lang w:val="de-DE"/>
        </w:rPr>
      </w:pPr>
    </w:p>
    <w:p w:rsidR="00792F5D" w:rsidRPr="00F27B82" w:rsidRDefault="00C26FA9">
      <w:pPr>
        <w:pStyle w:val="ProductList-ClauseHeading"/>
        <w:outlineLvl w:val="3"/>
        <w:rPr>
          <w:lang w:val="de-DE"/>
        </w:rPr>
      </w:pPr>
      <w:r w:rsidRPr="00F27B82">
        <w:rPr>
          <w:lang w:val="de-DE"/>
        </w:rPr>
        <w:t>3.2 BizTalk Server verze Branch</w:t>
      </w:r>
    </w:p>
    <w:p w:rsidR="00792F5D" w:rsidRDefault="00C26FA9">
      <w:pPr>
        <w:pStyle w:val="ProductList-Body"/>
      </w:pPr>
      <w:r w:rsidRPr="00F27B82">
        <w:rPr>
          <w:lang w:val="de-DE"/>
        </w:rPr>
        <w:t xml:space="preserve">Zákazník smí </w:t>
      </w:r>
      <w:r>
        <w:fldChar w:fldCharType="begin"/>
      </w:r>
      <w:r w:rsidRPr="00F27B82">
        <w:rPr>
          <w:lang w:val="de-DE"/>
        </w:rP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sidRPr="00F27B82">
        <w:rPr>
          <w:color w:val="0563C1"/>
          <w:lang w:val="de-DE"/>
        </w:rPr>
        <w:t>spustit instance</w:t>
      </w:r>
      <w:r>
        <w:fldChar w:fldCharType="end"/>
      </w:r>
      <w:r w:rsidRPr="00F27B82">
        <w:rPr>
          <w:lang w:val="de-DE"/>
        </w:rPr>
        <w:t xml:space="preserve"> softwaru na </w:t>
      </w:r>
      <w:r>
        <w:fldChar w:fldCharType="begin"/>
      </w:r>
      <w:r w:rsidRPr="00F27B82">
        <w:rPr>
          <w:lang w:val="de-DE"/>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F27B82">
        <w:rPr>
          <w:color w:val="0563C1"/>
          <w:lang w:val="de-DE"/>
        </w:rPr>
        <w:t>licencovaných serverech</w:t>
      </w:r>
      <w:r>
        <w:fldChar w:fldCharType="end"/>
      </w:r>
      <w:r w:rsidRPr="00F27B82">
        <w:rPr>
          <w:lang w:val="de-DE"/>
        </w:rPr>
        <w:t xml:space="preserve"> pouze v koncovém bodě své vnitřní sítě (nebo okrajovém bodě své organizace), a to s cílem propojit obchodní události nebo transakce s aktivitami zpracovávanými v tomto koncovém bodě. </w:t>
      </w:r>
      <w:r>
        <w:t xml:space="preserve">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rsidR="00792F5D" w:rsidRDefault="00C26FA9" w:rsidP="00C26FA9">
      <w:pPr>
        <w:pStyle w:val="ProductList-Bullet"/>
        <w:numPr>
          <w:ilvl w:val="0"/>
          <w:numId w:val="19"/>
        </w:numPr>
      </w:pPr>
      <w:r>
        <w:t xml:space="preserve">působit jako centrální uzel v modelu sítě typu „hub and spoke“, </w:t>
      </w:r>
    </w:p>
    <w:p w:rsidR="00792F5D" w:rsidRPr="00F27B82" w:rsidRDefault="00C26FA9" w:rsidP="00C26FA9">
      <w:pPr>
        <w:pStyle w:val="ProductList-Bullet"/>
        <w:numPr>
          <w:ilvl w:val="0"/>
          <w:numId w:val="19"/>
        </w:numPr>
        <w:rPr>
          <w:lang w:val="pl-PL"/>
        </w:rPr>
      </w:pPr>
      <w:r w:rsidRPr="00F27B82">
        <w:rPr>
          <w:lang w:val="pl-PL"/>
        </w:rPr>
        <w:t xml:space="preserve">centralizovat celopodnikovou komunikaci s jinými servery nebo zařízeními nebo </w:t>
      </w:r>
    </w:p>
    <w:p w:rsidR="00792F5D" w:rsidRPr="00F27B82" w:rsidRDefault="00C26FA9" w:rsidP="00C26FA9">
      <w:pPr>
        <w:pStyle w:val="ProductList-Bullet"/>
        <w:numPr>
          <w:ilvl w:val="0"/>
          <w:numId w:val="19"/>
        </w:numPr>
        <w:rPr>
          <w:lang w:val="pl-PL"/>
        </w:rPr>
      </w:pPr>
      <w:r w:rsidRPr="00F27B82">
        <w:rPr>
          <w:lang w:val="pl-PL"/>
        </w:rPr>
        <w:t>automatizovat obchodní procesy v celých divizích, obchodních jednotkách nebo pobočkách.</w:t>
      </w:r>
    </w:p>
    <w:p w:rsidR="00792F5D" w:rsidRPr="00F27B82" w:rsidRDefault="00792F5D">
      <w:pPr>
        <w:pStyle w:val="ProductList-Body"/>
        <w:rPr>
          <w:lang w:val="pl-PL"/>
        </w:rPr>
      </w:pPr>
    </w:p>
    <w:p w:rsidR="00792F5D" w:rsidRDefault="00C26FA9">
      <w:pPr>
        <w:pStyle w:val="ProductList-ClauseHeading"/>
        <w:outlineLvl w:val="3"/>
      </w:pPr>
      <w:r>
        <w:t>3.3 Další software</w:t>
      </w:r>
    </w:p>
    <w:tbl>
      <w:tblPr>
        <w:tblStyle w:val="PURTable"/>
        <w:tblW w:w="0" w:type="dxa"/>
        <w:tblLook w:val="04A0" w:firstRow="1" w:lastRow="0" w:firstColumn="1" w:lastColumn="0" w:noHBand="0" w:noVBand="1"/>
      </w:tblPr>
      <w:tblGrid>
        <w:gridCol w:w="3598"/>
        <w:gridCol w:w="3616"/>
        <w:gridCol w:w="3576"/>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2F5D" w:rsidRPr="00F27B82" w:rsidRDefault="00C26FA9">
            <w:pPr>
              <w:pStyle w:val="ProductList-TableBody"/>
              <w:rPr>
                <w:lang w:val="pt-BR"/>
              </w:rPr>
            </w:pPr>
            <w:r w:rsidRPr="00F27B82">
              <w:rPr>
                <w:lang w:val="pt-BR"/>
              </w:rP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rsidR="00792F5D" w:rsidRDefault="00C26FA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92F5D" w:rsidRDefault="00C26FA9">
            <w:pPr>
              <w:pStyle w:val="ProductList-TableBody"/>
            </w:pPr>
            <w:r>
              <w:t>Schémata a šablony související s produktem BizTalk Server</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Rozhraní API událostí BAM a objekty typu interceptor a nástroje pro správu</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Development Tools</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MQHelper.dll</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SOAP Receive Adapter</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UDDI</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pPr>
          </w:p>
        </w:tc>
      </w:tr>
    </w:tbl>
    <w:p w:rsidR="00792F5D" w:rsidRDefault="00C26FA9">
      <w:pPr>
        <w:pStyle w:val="ProductList-Offering1SubSection"/>
        <w:outlineLvl w:val="2"/>
      </w:pPr>
      <w:bookmarkStart w:id="47" w:name="_Sec596"/>
      <w:r>
        <w:t>4. Software Assurance</w:t>
      </w:r>
      <w:bookmarkEnd w:id="47"/>
    </w:p>
    <w:p w:rsidR="00792F5D" w:rsidRDefault="00792F5D">
      <w:pPr>
        <w:pStyle w:val="ProductList-Body"/>
      </w:pPr>
    </w:p>
    <w:tbl>
      <w:tblPr>
        <w:tblStyle w:val="PURTable"/>
        <w:tblW w:w="0" w:type="dxa"/>
        <w:tblLook w:val="04A0" w:firstRow="1" w:lastRow="0" w:firstColumn="1" w:lastColumn="0" w:noHBand="0" w:noVBand="1"/>
      </w:tblPr>
      <w:tblGrid>
        <w:gridCol w:w="3617"/>
        <w:gridCol w:w="3595"/>
        <w:gridCol w:w="3578"/>
      </w:tblGrid>
      <w:tr w:rsidR="00792F5D" w:rsidRPr="00332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2F5D" w:rsidRDefault="00C26FA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pt-BR"/>
              </w:rPr>
            </w:pPr>
            <w:r w:rsidRPr="00F27B82">
              <w:rPr>
                <w:color w:val="404040"/>
                <w:lang w:val="pt-BR"/>
              </w:rPr>
              <w:t>Práva na zálohu: Není relevantní</w:t>
            </w:r>
          </w:p>
        </w:tc>
      </w:tr>
      <w:tr w:rsidR="00792F5D" w:rsidRPr="00332C36">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792F5D" w:rsidRPr="00F27B82" w:rsidRDefault="00C26FA9">
            <w:pPr>
              <w:pStyle w:val="ProductList-TableBody"/>
              <w:rPr>
                <w:lang w:val="pl-PL"/>
              </w:rPr>
            </w:pPr>
            <w:r>
              <w:fldChar w:fldCharType="begin"/>
            </w:r>
            <w:r w:rsidRPr="00F27B82">
              <w:rPr>
                <w:lang w:val="pl-PL"/>
              </w:rP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sidRPr="00F27B82">
              <w:rPr>
                <w:color w:val="0563C1"/>
                <w:lang w:val="pl-PL"/>
              </w:rPr>
              <w:t>Práva k migraci</w:t>
            </w:r>
            <w:r>
              <w:fldChar w:fldCharType="end"/>
            </w:r>
            <w:r w:rsidRPr="00F27B82">
              <w:rPr>
                <w:lang w:val="pl-PL"/>
              </w:rPr>
              <w:t xml:space="preserve">: </w:t>
            </w:r>
            <w:hyperlink r:id="rId36">
              <w:r w:rsidRPr="00F27B82">
                <w:rPr>
                  <w:color w:val="00467F"/>
                  <w:u w:val="single"/>
                  <w:lang w:val="pl-PL"/>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pt-BR"/>
              </w:rPr>
            </w:pPr>
            <w:r w:rsidRPr="00F27B82">
              <w:rPr>
                <w:color w:val="404040"/>
                <w:lang w:val="pt-BR"/>
              </w:rPr>
              <w:t>Práva pro roaming: Není relevantní</w:t>
            </w:r>
          </w:p>
        </w:tc>
      </w:tr>
      <w:tr w:rsidR="00792F5D" w:rsidRPr="00332C36">
        <w:tc>
          <w:tcPr>
            <w:tcW w:w="4040" w:type="dxa"/>
            <w:tcBorders>
              <w:top w:val="single" w:sz="4" w:space="0" w:color="000000"/>
              <w:left w:val="single" w:sz="4" w:space="0" w:color="000000"/>
              <w:bottom w:val="single" w:sz="4" w:space="0" w:color="000000"/>
              <w:right w:val="single" w:sz="4" w:space="0" w:color="000000"/>
            </w:tcBorders>
          </w:tcPr>
          <w:p w:rsidR="00792F5D" w:rsidRPr="00F27B82" w:rsidRDefault="00C26FA9">
            <w:pPr>
              <w:pStyle w:val="ProductList-TableBody"/>
              <w:rPr>
                <w:lang w:val="pt-BR"/>
              </w:rPr>
            </w:pPr>
            <w:r>
              <w:fldChar w:fldCharType="begin"/>
            </w:r>
            <w:r w:rsidRPr="00F27B82">
              <w:rPr>
                <w:lang w:val="pt-BR"/>
              </w:rP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sidRPr="00F27B82">
              <w:rPr>
                <w:color w:val="0563C1"/>
                <w:lang w:val="pt-BR"/>
              </w:rPr>
              <w:t>Vlastní hostování</w:t>
            </w:r>
            <w:r>
              <w:fldChar w:fldCharType="end"/>
            </w:r>
            <w:r w:rsidRPr="00F27B82">
              <w:rPr>
                <w:lang w:val="pt-BR"/>
              </w:rP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pt-BR"/>
              </w:rPr>
            </w:pPr>
            <w:r w:rsidRPr="00F27B82">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F27B82" w:rsidRDefault="00792F5D">
            <w:pPr>
              <w:pStyle w:val="ProductList-TableBody"/>
              <w:rPr>
                <w:lang w:val="pt-BR"/>
              </w:rPr>
            </w:pPr>
          </w:p>
        </w:tc>
      </w:tr>
    </w:tbl>
    <w:p w:rsidR="00792F5D" w:rsidRPr="00F27B82" w:rsidRDefault="00792F5D">
      <w:pPr>
        <w:pStyle w:val="ProductList-Body"/>
        <w:rPr>
          <w:lang w:val="pt-BR"/>
        </w:rPr>
      </w:pPr>
    </w:p>
    <w:p w:rsidR="00792F5D" w:rsidRPr="00F27B82" w:rsidRDefault="00C26FA9">
      <w:pPr>
        <w:pStyle w:val="ProductList-ClauseHeading"/>
        <w:outlineLvl w:val="3"/>
        <w:rPr>
          <w:lang w:val="pt-BR"/>
        </w:rPr>
      </w:pPr>
      <w:r w:rsidRPr="00F27B82">
        <w:rPr>
          <w:lang w:val="pt-BR"/>
        </w:rPr>
        <w:t>4.1 Biz Talk Server 2016 Enterprise – neomezená virtualizace</w:t>
      </w:r>
    </w:p>
    <w:p w:rsidR="00792F5D" w:rsidRPr="00F27B82" w:rsidRDefault="00C26FA9">
      <w:pPr>
        <w:pStyle w:val="ProductList-Body"/>
        <w:rPr>
          <w:lang w:val="pt-BR"/>
        </w:rPr>
      </w:pPr>
      <w:r w:rsidRPr="00F27B82">
        <w:rPr>
          <w:lang w:val="pt-BR"/>
        </w:rPr>
        <w:t xml:space="preserve">Zákazník může spouštět libovolný počet </w:t>
      </w:r>
      <w:r>
        <w:fldChar w:fldCharType="begin"/>
      </w:r>
      <w:r w:rsidRPr="00F27B82">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F27B82">
        <w:rPr>
          <w:color w:val="0563C1"/>
          <w:lang w:val="pt-BR"/>
        </w:rPr>
        <w:t>instancí</w:t>
      </w:r>
      <w:r>
        <w:fldChar w:fldCharType="end"/>
      </w:r>
      <w:r w:rsidRPr="00F27B82">
        <w:rPr>
          <w:lang w:val="pt-BR"/>
        </w:rPr>
        <w:t xml:space="preserve"> serverového softwaru v libovolném počtu </w:t>
      </w:r>
      <w:r>
        <w:fldChar w:fldCharType="begin"/>
      </w:r>
      <w:r w:rsidRPr="00F27B82">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F27B82">
        <w:rPr>
          <w:color w:val="0563C1"/>
          <w:lang w:val="pt-BR"/>
        </w:rPr>
        <w:t>prostředí OSE</w:t>
      </w:r>
      <w:r>
        <w:fldChar w:fldCharType="end"/>
      </w:r>
      <w:r w:rsidRPr="00F27B82">
        <w:rPr>
          <w:lang w:val="pt-BR"/>
        </w:rPr>
        <w:t xml:space="preserve"> na libovolném </w:t>
      </w:r>
      <w:r>
        <w:fldChar w:fldCharType="begin"/>
      </w:r>
      <w:r w:rsidRPr="00F27B82">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F27B82">
        <w:rPr>
          <w:color w:val="0563C1"/>
          <w:lang w:val="pt-BR"/>
        </w:rPr>
        <w:t>licencovaném serveru</w:t>
      </w:r>
      <w:r>
        <w:fldChar w:fldCharType="end"/>
      </w:r>
      <w:r w:rsidRPr="00F27B82">
        <w:rPr>
          <w:lang w:val="pt-BR"/>
        </w:rPr>
        <w:t xml:space="preserve">, pro který má plné krytí SA na všech svých </w:t>
      </w:r>
      <w:r>
        <w:fldChar w:fldCharType="begin"/>
      </w:r>
      <w:r w:rsidRPr="00F27B82">
        <w:rPr>
          <w:lang w:val="pt-BR"/>
        </w:rPr>
        <w:instrText xml:space="preserve"> AutoTextList   \s NoStyle \t "Licence znamená právo na stahování, instalaci a užívání produktu a na přístup k němu." </w:instrText>
      </w:r>
      <w:r>
        <w:fldChar w:fldCharType="separate"/>
      </w:r>
      <w:r w:rsidRPr="00F27B82">
        <w:rPr>
          <w:color w:val="0563C1"/>
          <w:lang w:val="pt-BR"/>
        </w:rPr>
        <w:t>licencích</w:t>
      </w:r>
      <w:r>
        <w:fldChar w:fldCharType="end"/>
      </w:r>
      <w:r w:rsidRPr="00F27B82">
        <w:rPr>
          <w:lang w:val="pt-BR"/>
        </w:rPr>
        <w:t xml:space="preserve"> pro </w:t>
      </w:r>
      <w:r>
        <w:fldChar w:fldCharType="begin"/>
      </w:r>
      <w:r w:rsidRPr="00F27B82">
        <w:rPr>
          <w:lang w:val="pt-BR"/>
        </w:rPr>
        <w:instrText xml:space="preserve"> AutoTextList   \s NoStyle \t "Server je systém fyzického hardwaru, v němž je možné spustit serverový software." </w:instrText>
      </w:r>
      <w:r>
        <w:fldChar w:fldCharType="separate"/>
      </w:r>
      <w:r w:rsidRPr="00F27B82">
        <w:rPr>
          <w:color w:val="0563C1"/>
          <w:lang w:val="pt-BR"/>
        </w:rPr>
        <w:t>server</w:t>
      </w:r>
      <w:r>
        <w:fldChar w:fldCharType="end"/>
      </w:r>
      <w:r w:rsidRPr="00F27B82">
        <w:rPr>
          <w:lang w:val="pt-BR"/>
        </w:rPr>
        <w:t xml:space="preserve"> (podle počtu jader). </w:t>
      </w:r>
    </w:p>
    <w:p w:rsidR="00792F5D" w:rsidRPr="00F27B82" w:rsidRDefault="00792F5D">
      <w:pPr>
        <w:pStyle w:val="ProductList-Body"/>
        <w:rPr>
          <w:lang w:val="pt-BR"/>
        </w:rPr>
      </w:pPr>
    </w:p>
    <w:p w:rsidR="00792F5D" w:rsidRPr="00F27B82" w:rsidRDefault="00C26FA9">
      <w:pPr>
        <w:pStyle w:val="ProductList-ClauseHeading"/>
        <w:outlineLvl w:val="3"/>
        <w:rPr>
          <w:lang w:val="pt-BR"/>
        </w:rPr>
      </w:pPr>
      <w:r w:rsidRPr="00F27B82">
        <w:rPr>
          <w:lang w:val="pt-BR"/>
        </w:rPr>
        <w:t>4.2 Balíčky funkcí softwaru Biz Talk Server</w:t>
      </w:r>
    </w:p>
    <w:p w:rsidR="00792F5D" w:rsidRPr="00F27B82" w:rsidRDefault="00C26FA9">
      <w:pPr>
        <w:pStyle w:val="ProductList-Body"/>
        <w:rPr>
          <w:lang w:val="pt-BR"/>
        </w:rPr>
      </w:pPr>
      <w:r w:rsidRPr="00F27B82">
        <w:rPr>
          <w:lang w:val="pt-BR"/>
        </w:rPr>
        <w:t>Zákazník je oprávněn užívat balíčky funkcí vydané během doby platnosti jeho krytí SA.</w:t>
      </w:r>
    </w:p>
    <w:p w:rsidR="00792F5D" w:rsidRPr="00F27B82" w:rsidRDefault="00792F5D">
      <w:pPr>
        <w:pStyle w:val="ProductList-Body"/>
        <w:rPr>
          <w:lang w:val="pt-BR"/>
        </w:rPr>
      </w:pPr>
    </w:p>
    <w:p w:rsidR="00792F5D" w:rsidRPr="00F27B82" w:rsidRDefault="00792F5D">
      <w:pPr>
        <w:pStyle w:val="ProductList-Body"/>
        <w:jc w:val="right"/>
        <w:rPr>
          <w:lang w:val="pt-BR"/>
        </w:rPr>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1HeadingNoBorder"/>
        <w:outlineLvl w:val="1"/>
      </w:pPr>
      <w:bookmarkStart w:id="48" w:name="_Sec597"/>
      <w:r>
        <w:t>Sady CAL</w:t>
      </w:r>
      <w:bookmarkEnd w:id="48"/>
      <w:r>
        <w:fldChar w:fldCharType="begin"/>
      </w:r>
      <w:r>
        <w:instrText xml:space="preserve"> TC "</w:instrText>
      </w:r>
      <w:bookmarkStart w:id="49" w:name="_Toc531282935"/>
      <w:r>
        <w:instrText>Sady CAL</w:instrText>
      </w:r>
      <w:bookmarkEnd w:id="49"/>
      <w:r>
        <w:instrText>" \l 2</w:instrText>
      </w:r>
      <w:r>
        <w:fldChar w:fldCharType="end"/>
      </w:r>
    </w:p>
    <w:p w:rsidR="00792F5D" w:rsidRDefault="00C26FA9">
      <w:pPr>
        <w:pStyle w:val="ProductList-Offering1SubSection"/>
        <w:outlineLvl w:val="2"/>
      </w:pPr>
      <w:bookmarkStart w:id="50" w:name="_Sec868"/>
      <w:r>
        <w:t>1. Dostupnost programu</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792F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F5D">
        <w:tc>
          <w:tcPr>
            <w:tcW w:w="416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Core CAL Suite Bridge pro Office 365 z krytí SA (licence na odběr pro uživatele)</w:t>
            </w:r>
            <w:r>
              <w:fldChar w:fldCharType="begin"/>
            </w:r>
            <w:r>
              <w:instrText xml:space="preserve"> XE "Core CAL Suite Bridge pro Office 365 z krytí SA (licence na odběr pro uživatele)"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16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bl>
    <w:p w:rsidR="00792F5D" w:rsidRDefault="00792F5D">
      <w:pPr>
        <w:pStyle w:val="ProductList-Body"/>
      </w:pPr>
    </w:p>
    <w:p w:rsidR="00792F5D" w:rsidRDefault="00C26FA9">
      <w:pPr>
        <w:pStyle w:val="ProductList-Offering1SubSection"/>
        <w:outlineLvl w:val="2"/>
      </w:pPr>
      <w:bookmarkStart w:id="51" w:name="_Sec599"/>
      <w:r>
        <w:t>2. Podmínky produktu</w:t>
      </w:r>
      <w:bookmarkEnd w:id="51"/>
    </w:p>
    <w:tbl>
      <w:tblPr>
        <w:tblStyle w:val="PURTable"/>
        <w:tblW w:w="0" w:type="dxa"/>
        <w:tblLook w:val="04A0" w:firstRow="1" w:lastRow="0" w:firstColumn="1" w:lastColumn="0" w:noHBand="0" w:noVBand="1"/>
      </w:tblPr>
      <w:tblGrid>
        <w:gridCol w:w="3602"/>
        <w:gridCol w:w="3597"/>
        <w:gridCol w:w="3591"/>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Nižší verze: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Produkt CAL Suite Bridge, oddíl 2.3</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92F5D" w:rsidRPr="00332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pt-BR"/>
              </w:rPr>
            </w:pPr>
            <w:r w:rsidRPr="00F27B82">
              <w:rPr>
                <w:color w:val="404040"/>
                <w:lang w:val="pt-BR"/>
              </w:rPr>
              <w:t>Nárok na snížení: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pt-BR"/>
              </w:rPr>
            </w:pPr>
            <w:r w:rsidRPr="00F27B82">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es-ES_tradnl"/>
              </w:rPr>
            </w:pPr>
            <w:r w:rsidRPr="00F27B82">
              <w:rPr>
                <w:color w:val="404040"/>
                <w:lang w:val="es-ES_tradnl"/>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aktualizaci: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Core CAL nebo sada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92F5D" w:rsidRDefault="00792F5D">
      <w:pPr>
        <w:pStyle w:val="ProductList-Body"/>
      </w:pPr>
    </w:p>
    <w:p w:rsidR="00792F5D" w:rsidRDefault="00C26FA9">
      <w:pPr>
        <w:pStyle w:val="ProductList-ClauseHeading"/>
        <w:outlineLvl w:val="3"/>
      </w:pPr>
      <w:r>
        <w:t>2.1 Proces určení příslušných užívacích práv pro sady CAL</w:t>
      </w:r>
    </w:p>
    <w:p w:rsidR="00792F5D" w:rsidRDefault="00C26FA9">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rsidR="00792F5D" w:rsidRDefault="00792F5D">
      <w:pPr>
        <w:pStyle w:val="ProductList-Body"/>
      </w:pPr>
    </w:p>
    <w:p w:rsidR="00792F5D" w:rsidRDefault="00C26FA9">
      <w:pPr>
        <w:pStyle w:val="ProductList-ClauseHeading"/>
        <w:outlineLvl w:val="3"/>
      </w:pPr>
      <w:r>
        <w:t>2.2 Komponenty sady CAL Suite</w:t>
      </w:r>
    </w:p>
    <w:p w:rsidR="00792F5D" w:rsidRDefault="00C26FA9">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a Enterprise CAL.</w:t>
      </w:r>
    </w:p>
    <w:p w:rsidR="00792F5D" w:rsidRDefault="00792F5D">
      <w:pPr>
        <w:pStyle w:val="ProductList-Body"/>
      </w:pPr>
    </w:p>
    <w:p w:rsidR="00792F5D" w:rsidRDefault="00C26FA9">
      <w:pPr>
        <w:pStyle w:val="ProductList-ClauseHeading"/>
        <w:outlineLvl w:val="3"/>
      </w:pPr>
      <w:r>
        <w:t>2.3 Produkt CAL Suite Bridge</w:t>
      </w:r>
    </w:p>
    <w:p w:rsidR="00792F5D" w:rsidRDefault="00C26FA9">
      <w:pPr>
        <w:pStyle w:val="ProductList-Body"/>
      </w:pPr>
      <w:r>
        <w:t>Produkt CAL Suite Bridge je produkt Enterprise a smí být pořízen, aby byl uspokojen požadavek celopodnikového charakteru vztahující se na produkt CAL Suite Bridge nebo jeho nadřazené sady CAL Suite. Je-li vyžadován produkt CAL Suite Bridge, počet licencí na odběr na základě počtu uživatelů pro produkt CAL Suite Bridge se musí shodovat s počtem licencí na odběr na základě počtu uživatelů pro kvalifikující službu online.</w:t>
      </w:r>
    </w:p>
    <w:tbl>
      <w:tblPr>
        <w:tblStyle w:val="PURTable"/>
        <w:tblW w:w="0" w:type="dxa"/>
        <w:tblLook w:val="04A0" w:firstRow="1" w:lastRow="0" w:firstColumn="1" w:lastColumn="0" w:noHBand="0" w:noVBand="1"/>
      </w:tblPr>
      <w:tblGrid>
        <w:gridCol w:w="3593"/>
        <w:gridCol w:w="3597"/>
        <w:gridCol w:w="3600"/>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Kvalifikující online služby</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E5</w:t>
            </w:r>
            <w:r>
              <w:fldChar w:fldCharType="begin"/>
            </w:r>
            <w:r>
              <w:instrText xml:space="preserve"> XE "Office 365 Enterprise E5" </w:instrText>
            </w:r>
            <w:r>
              <w:fldChar w:fldCharType="end"/>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rsidR="00792F5D" w:rsidRDefault="00C26FA9">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792F5D" w:rsidRDefault="00C26FA9">
            <w:pPr>
              <w:pStyle w:val="ProductList-TableBody"/>
            </w:pPr>
            <w:r>
              <w:t>Office 365 Enterprise E5 a Microsoft Intune</w:t>
            </w:r>
            <w:r>
              <w:fldChar w:fldCharType="begin"/>
            </w:r>
            <w:r>
              <w:instrText xml:space="preserve"> XE "Office 365 Enterprise E5 a Microsoft Intune" </w:instrText>
            </w:r>
            <w:r>
              <w:fldChar w:fldCharType="end"/>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Microsoft Intune</w:t>
            </w:r>
            <w:r>
              <w:fldChar w:fldCharType="begin"/>
            </w:r>
            <w:r>
              <w:instrText xml:space="preserve"> XE "Microsoft Intune" </w:instrText>
            </w:r>
            <w:r>
              <w:fldChar w:fldCharType="end"/>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Enterprise Mobility + Security E3</w:t>
            </w:r>
            <w:r>
              <w:fldChar w:fldCharType="begin"/>
            </w:r>
            <w:r>
              <w:instrText xml:space="preserve"> XE "Enterprise Mobility + Security E3" </w:instrText>
            </w:r>
            <w:r>
              <w:fldChar w:fldCharType="end"/>
            </w:r>
            <w:r>
              <w:t xml:space="preserve"> nebo</w:t>
            </w:r>
          </w:p>
          <w:p w:rsidR="00792F5D" w:rsidRDefault="00C26FA9">
            <w:pPr>
              <w:pStyle w:val="ProductList-TableBody"/>
            </w:pPr>
            <w:r>
              <w:t>Enterprise Mobility + Security E5</w:t>
            </w:r>
            <w:r>
              <w:fldChar w:fldCharType="begin"/>
            </w:r>
            <w:r>
              <w:instrText xml:space="preserve"> XE "Enterprise Mobility + Security E5" </w:instrText>
            </w:r>
            <w:r>
              <w:fldChar w:fldCharType="end"/>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Office 365 Enterprise E3</w:t>
            </w:r>
            <w:r>
              <w:fldChar w:fldCharType="begin"/>
            </w:r>
            <w:r>
              <w:instrText xml:space="preserve"> XE "Office 365 Enterprise E3" </w:instrText>
            </w:r>
            <w:r>
              <w:fldChar w:fldCharType="end"/>
            </w:r>
            <w:r>
              <w:t xml:space="preserve"> nebo</w:t>
            </w:r>
          </w:p>
          <w:p w:rsidR="00792F5D" w:rsidRDefault="00C26FA9">
            <w:pPr>
              <w:pStyle w:val="ProductList-TableBody"/>
            </w:pPr>
            <w:r>
              <w:t>Office 365 Enterprise E5</w:t>
            </w:r>
            <w:r>
              <w:fldChar w:fldCharType="begin"/>
            </w:r>
            <w:r>
              <w:instrText xml:space="preserve"> XE "Office 365 Enterprise E5" </w:instrText>
            </w:r>
            <w:r>
              <w:fldChar w:fldCharType="end"/>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792F5D" w:rsidRDefault="00C26FA9">
            <w:pPr>
              <w:pStyle w:val="ProductList-TableBody"/>
            </w:pPr>
            <w:r>
              <w:t>Office 365 Enterprise E5 a Microsoft Intune</w:t>
            </w:r>
            <w:r>
              <w:fldChar w:fldCharType="begin"/>
            </w:r>
            <w:r>
              <w:instrText xml:space="preserve"> XE "Office 365 Enterprise E5 a Microsoft Intune" </w:instrText>
            </w:r>
            <w:r>
              <w:fldChar w:fldCharType="end"/>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Microsoft Intune</w:t>
            </w:r>
            <w:r>
              <w:fldChar w:fldCharType="begin"/>
            </w:r>
            <w:r>
              <w:instrText xml:space="preserve"> XE "Microsoft Intune" </w:instrText>
            </w:r>
            <w:r>
              <w:fldChar w:fldCharType="end"/>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Enterprise Mobility + Security E3</w:t>
            </w:r>
            <w:r>
              <w:fldChar w:fldCharType="begin"/>
            </w:r>
            <w:r>
              <w:instrText xml:space="preserve"> XE "Enterprise Mobility + Security E3" </w:instrText>
            </w:r>
            <w:r>
              <w:fldChar w:fldCharType="end"/>
            </w:r>
            <w:r>
              <w:t xml:space="preserve"> nebo</w:t>
            </w:r>
          </w:p>
          <w:p w:rsidR="00792F5D" w:rsidRDefault="00C26FA9">
            <w:pPr>
              <w:pStyle w:val="ProductList-TableBody"/>
            </w:pPr>
            <w:r>
              <w:t>Enterprise Mobility + Security E5</w:t>
            </w:r>
            <w:r>
              <w:fldChar w:fldCharType="begin"/>
            </w:r>
            <w:r>
              <w:instrText xml:space="preserve"> XE "Enterprise Mobility + Security E5" </w:instrText>
            </w:r>
            <w:r>
              <w:fldChar w:fldCharType="end"/>
            </w:r>
          </w:p>
        </w:tc>
      </w:tr>
    </w:tbl>
    <w:p w:rsidR="00792F5D" w:rsidRDefault="00792F5D">
      <w:pPr>
        <w:pStyle w:val="ProductList-Body"/>
      </w:pPr>
    </w:p>
    <w:p w:rsidR="00792F5D" w:rsidRDefault="00C26FA9">
      <w:pPr>
        <w:pStyle w:val="ProductList-ClauseHeading"/>
        <w:outlineLvl w:val="3"/>
      </w:pPr>
      <w:r>
        <w:t>2.4 Licence Student Only CAL (Academic Open License a Academic Select)</w:t>
      </w:r>
    </w:p>
    <w:p w:rsidR="00792F5D" w:rsidRDefault="00C26FA9">
      <w:pPr>
        <w:pStyle w:val="ProductList-Body"/>
      </w:pPr>
      <w:r>
        <w:t>Licence Student Only CAL jsou omezeny na počítače ve vlastnictví licencovaného studenta nebo počítače ve vlastnictví instituce vyhrazené pro jednoho studenta a nejsou určeny k použití v laboratořích nebo učebnách.</w:t>
      </w:r>
    </w:p>
    <w:p w:rsidR="00792F5D" w:rsidRDefault="00C26FA9">
      <w:pPr>
        <w:pStyle w:val="ProductList-Offering1SubSection"/>
        <w:outlineLvl w:val="2"/>
      </w:pPr>
      <w:bookmarkStart w:id="52" w:name="_Sec600"/>
      <w:r>
        <w:t>3. Užívací práva</w:t>
      </w:r>
      <w:bookmarkEnd w:id="52"/>
    </w:p>
    <w:tbl>
      <w:tblPr>
        <w:tblStyle w:val="PURTable"/>
        <w:tblW w:w="0" w:type="dxa"/>
        <w:tblLook w:val="04A0" w:firstRow="1" w:lastRow="0" w:firstColumn="1" w:lastColumn="0" w:noHBand="0" w:noVBand="1"/>
      </w:tblPr>
      <w:tblGrid>
        <w:gridCol w:w="3599"/>
        <w:gridCol w:w="3587"/>
        <w:gridCol w:w="360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Další software: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Zahrnuté technologie: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3"/>
      </w:pPr>
      <w:r>
        <w:t>3.1 Akademické programy</w:t>
      </w:r>
    </w:p>
    <w:p w:rsidR="00792F5D" w:rsidRDefault="00C26FA9">
      <w:pPr>
        <w:pStyle w:val="ProductList-Body"/>
      </w:pPr>
      <w:r>
        <w:t>Následující údaje platí pro zákazníky v multilicenčních programech pro akademickou sféru.</w:t>
      </w:r>
    </w:p>
    <w:p w:rsidR="00792F5D" w:rsidRDefault="00792F5D">
      <w:pPr>
        <w:pStyle w:val="ProductList-Body"/>
      </w:pPr>
    </w:p>
    <w:p w:rsidR="00792F5D" w:rsidRDefault="00C26FA9">
      <w:pPr>
        <w:pStyle w:val="ProductList-SubClauseHeading"/>
        <w:outlineLvl w:val="4"/>
      </w:pPr>
      <w:r>
        <w:t>3.1.1 Exchange Online Archiving pro Exchange Server A</w:t>
      </w:r>
    </w:p>
    <w:p w:rsidR="00792F5D" w:rsidRDefault="00C26FA9">
      <w:pPr>
        <w:pStyle w:val="ProductList-BodyIndented"/>
      </w:pPr>
      <w:r>
        <w:t xml:space="preserve">Akademické instituce se smlouvami Enrollment for Education Solutions a Open Value Subscription pro řešení ve vzdělávání s licencí pro sadu Enterprise CAL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rsidR="00792F5D" w:rsidRDefault="00C26FA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7"/>
        <w:gridCol w:w="3595"/>
        <w:gridCol w:w="3578"/>
      </w:tblGrid>
      <w:tr w:rsidR="00792F5D" w:rsidRPr="00332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pt-BR"/>
              </w:rPr>
            </w:pPr>
            <w:r w:rsidRPr="00F27B82">
              <w:rPr>
                <w:color w:val="404040"/>
                <w:lang w:val="pt-BR"/>
              </w:rPr>
              <w:t>Práva na zálohu: Není relevantní</w:t>
            </w:r>
          </w:p>
        </w:tc>
      </w:tr>
      <w:tr w:rsidR="00792F5D" w:rsidRPr="00332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7">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pt-BR"/>
              </w:rPr>
            </w:pPr>
            <w:r w:rsidRPr="00F27B82">
              <w:rPr>
                <w:color w:val="404040"/>
                <w:lang w:val="pt-BR"/>
              </w:rPr>
              <w:t>Práva pro roaming: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jc w:val="right"/>
      </w:pPr>
    </w:p>
    <w:p w:rsidR="00792F5D" w:rsidRDefault="00C26FA9">
      <w:pPr>
        <w:pStyle w:val="ProductList-ClauseHeading"/>
        <w:outlineLvl w:val="3"/>
      </w:pPr>
      <w:r>
        <w:t>4.1 Práva na rozšířené užívání pro zákazníky produktu Microsoft 365</w:t>
      </w:r>
    </w:p>
    <w:p w:rsidR="00792F5D" w:rsidRDefault="00C26FA9">
      <w:pPr>
        <w:pStyle w:val="ProductList-Body"/>
      </w:pPr>
      <w:r>
        <w:rPr>
          <w:color w:val="404040"/>
        </w:rPr>
        <w:t>Oprávnění zákazníci vlastnící licenci pro produkt Microsoft 365 nebo kombinaci služby Office 365 a Enterprise Mobility + Security mají stejný přístup ke službě Exchange Online Archiving for Exchange Server jako poskytovaná sada Enterprise CAL Suite. „Oprávnění zákazníci“ jsou zákazníci prováděcí smlouvy Enterprise, Enterprise Subscription nebo Enrollment for Education Solutions, kteří mají k 30. listopadu 2014 aktivní krytí Software Assurance pro sadu Enterprise CAL Suite.</w:t>
      </w:r>
    </w:p>
    <w:p w:rsidR="00792F5D" w:rsidRDefault="00792F5D">
      <w:pPr>
        <w:pStyle w:val="ProductList-Body"/>
      </w:pPr>
    </w:p>
    <w:p w:rsidR="00792F5D" w:rsidRDefault="00C26FA9">
      <w:pPr>
        <w:pStyle w:val="ProductList-ClauseHeading"/>
        <w:outlineLvl w:val="3"/>
      </w:pPr>
      <w:r>
        <w:t>4.2 Služby online zahrnuté do sady Enterprise CAL Suite</w:t>
      </w:r>
    </w:p>
    <w:p w:rsidR="00792F5D" w:rsidRDefault="00C26FA9">
      <w:pPr>
        <w:pStyle w:val="ProductList-Body"/>
      </w:pPr>
      <w:r>
        <w:rPr>
          <w:color w:val="404040"/>
        </w:rPr>
        <w:t xml:space="preserve">Sada Enterprise CAL Suite s aktivním krytím SA také zahrnuje práva na služby Exchange Online Archiving for Exchange Server, Data Loss Prevention a Exchange Online Protection. </w:t>
      </w:r>
    </w:p>
    <w:p w:rsidR="00792F5D" w:rsidRDefault="00792F5D">
      <w:pPr>
        <w:pStyle w:val="ProductList-Body"/>
      </w:pPr>
    </w:p>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Pr="00F27B82" w:rsidRDefault="00C26FA9">
      <w:pPr>
        <w:pStyle w:val="ProductList-Offering1HeadingNoBorder"/>
        <w:outlineLvl w:val="1"/>
        <w:rPr>
          <w:lang w:val="fr-FR"/>
        </w:rPr>
      </w:pPr>
      <w:bookmarkStart w:id="54" w:name="_Sec602"/>
      <w:r w:rsidRPr="00F27B82">
        <w:rPr>
          <w:lang w:val="fr-FR"/>
        </w:rPr>
        <w:t>Sada Core Infrastructure Server (CIS)</w:t>
      </w:r>
      <w:bookmarkEnd w:id="54"/>
      <w:r>
        <w:fldChar w:fldCharType="begin"/>
      </w:r>
      <w:r w:rsidRPr="00F27B82">
        <w:rPr>
          <w:lang w:val="fr-FR"/>
        </w:rPr>
        <w:instrText xml:space="preserve"> TC "</w:instrText>
      </w:r>
      <w:bookmarkStart w:id="55" w:name="_Toc531282936"/>
      <w:r w:rsidRPr="00F27B82">
        <w:rPr>
          <w:lang w:val="fr-FR"/>
        </w:rPr>
        <w:instrText>Sada Core Infrastructure Server (CIS)</w:instrText>
      </w:r>
      <w:bookmarkEnd w:id="55"/>
      <w:r w:rsidRPr="00F27B82">
        <w:rPr>
          <w:lang w:val="fr-FR"/>
        </w:rPr>
        <w:instrText>" \l 2</w:instrText>
      </w:r>
      <w:r>
        <w:fldChar w:fldCharType="end"/>
      </w:r>
    </w:p>
    <w:p w:rsidR="00792F5D" w:rsidRDefault="00C26FA9">
      <w:pPr>
        <w:pStyle w:val="ProductList-Offering1SubSection"/>
        <w:outlineLvl w:val="2"/>
      </w:pPr>
      <w:bookmarkStart w:id="56" w:name="_Sec603"/>
      <w:r>
        <w:t>1. Dostupnost programu</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792F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F5D">
        <w:tc>
          <w:tcPr>
            <w:tcW w:w="4160" w:type="dxa"/>
            <w:tcBorders>
              <w:top w:val="single" w:sz="6" w:space="0" w:color="FFFFFF"/>
              <w:left w:val="none" w:sz="4" w:space="0" w:color="6E6E6E"/>
              <w:bottom w:val="dashed" w:sz="4" w:space="0" w:color="BFBFBF"/>
              <w:right w:val="none" w:sz="4" w:space="0" w:color="6E6E6E"/>
            </w:tcBorders>
          </w:tcPr>
          <w:p w:rsidR="00792F5D" w:rsidRPr="00F27B82" w:rsidRDefault="00C26FA9">
            <w:pPr>
              <w:pStyle w:val="ProductList-TableBody"/>
              <w:rPr>
                <w:lang w:val="fr-FR"/>
              </w:rPr>
            </w:pPr>
            <w:r w:rsidRPr="00F27B82">
              <w:rPr>
                <w:color w:val="000000"/>
                <w:lang w:val="fr-FR"/>
              </w:rPr>
              <w:t>Core Infrastructure Server Suite Standard (sady 2 jádrových licencí)</w:t>
            </w:r>
            <w:r>
              <w:fldChar w:fldCharType="begin"/>
            </w:r>
            <w:r w:rsidRPr="00F27B82">
              <w:rPr>
                <w:lang w:val="fr-FR"/>
              </w:rP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2F5D" w:rsidRPr="00F27B82" w:rsidRDefault="00792F5D">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792F5D" w:rsidRPr="00F27B82" w:rsidRDefault="00792F5D">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92F5D" w:rsidRDefault="00C26FA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Pr="00F27B82" w:rsidRDefault="00C26FA9">
            <w:pPr>
              <w:pStyle w:val="ProductList-TableBody"/>
              <w:rPr>
                <w:lang w:val="fr-FR"/>
              </w:rPr>
            </w:pPr>
            <w:r w:rsidRPr="00F27B82">
              <w:rPr>
                <w:lang w:val="fr-FR"/>
              </w:rPr>
              <w:t>Core Infrastructure Server Suite Standard (sady 16 jádrových licencí)</w:t>
            </w:r>
            <w:r>
              <w:fldChar w:fldCharType="begin"/>
            </w:r>
            <w:r w:rsidRPr="00F27B82">
              <w:rPr>
                <w:lang w:val="fr-FR"/>
              </w:rP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2F5D" w:rsidRPr="00F27B82" w:rsidRDefault="00792F5D">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792F5D" w:rsidRPr="00F27B82" w:rsidRDefault="00792F5D">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Pr="00F27B82" w:rsidRDefault="00C26FA9">
            <w:pPr>
              <w:pStyle w:val="ProductList-TableBody"/>
              <w:rPr>
                <w:lang w:val="fr-FR"/>
              </w:rPr>
            </w:pPr>
            <w:r w:rsidRPr="00F27B82">
              <w:rPr>
                <w:color w:val="000000"/>
                <w:lang w:val="fr-FR"/>
              </w:rPr>
              <w:t>Core Infrastructure Server Suite Datacenter (sady 2 jádrových licencí)</w:t>
            </w:r>
            <w:r>
              <w:fldChar w:fldCharType="begin"/>
            </w:r>
            <w:r w:rsidRPr="00F27B82">
              <w:rPr>
                <w:lang w:val="fr-FR"/>
              </w:rP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2F5D" w:rsidRPr="00F27B82" w:rsidRDefault="00792F5D">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792F5D" w:rsidRPr="00F27B82" w:rsidRDefault="00792F5D">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92F5D">
        <w:tc>
          <w:tcPr>
            <w:tcW w:w="4160" w:type="dxa"/>
            <w:tcBorders>
              <w:top w:val="dashed" w:sz="4" w:space="0" w:color="BFBFBF"/>
              <w:left w:val="none" w:sz="4" w:space="0" w:color="6E6E6E"/>
              <w:bottom w:val="none" w:sz="4" w:space="0" w:color="BFBFBF"/>
              <w:right w:val="none" w:sz="4" w:space="0" w:color="6E6E6E"/>
            </w:tcBorders>
          </w:tcPr>
          <w:p w:rsidR="00792F5D" w:rsidRPr="00F27B82" w:rsidRDefault="00C26FA9">
            <w:pPr>
              <w:pStyle w:val="ProductList-TableBody"/>
              <w:rPr>
                <w:lang w:val="fr-FR"/>
              </w:rPr>
            </w:pPr>
            <w:r w:rsidRPr="00F27B82">
              <w:rPr>
                <w:color w:val="000000"/>
                <w:lang w:val="fr-FR"/>
              </w:rPr>
              <w:t>Core Infrastructure Server Suite Datacenter (sady 16 jádrových licencí)</w:t>
            </w:r>
            <w:r>
              <w:fldChar w:fldCharType="begin"/>
            </w:r>
            <w:r w:rsidRPr="00F27B82">
              <w:rPr>
                <w:lang w:val="fr-FR"/>
              </w:rP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92F5D" w:rsidRPr="00F27B82" w:rsidRDefault="00792F5D">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792F5D" w:rsidRPr="00F27B82" w:rsidRDefault="00792F5D">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792F5D" w:rsidRDefault="00C26FA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792F5D" w:rsidRDefault="00C26FA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92F5D" w:rsidRDefault="00C26FA9">
      <w:pPr>
        <w:pStyle w:val="ProductList-Offering1SubSection"/>
        <w:outlineLvl w:val="2"/>
      </w:pPr>
      <w:bookmarkStart w:id="57" w:name="_Sec604"/>
      <w:r>
        <w:t>2. Podmínky produktu</w:t>
      </w:r>
      <w:bookmarkEnd w:id="57"/>
    </w:p>
    <w:tbl>
      <w:tblPr>
        <w:tblStyle w:val="PURTable"/>
        <w:tblW w:w="0" w:type="dxa"/>
        <w:tblLook w:val="04A0" w:firstRow="1" w:lastRow="0" w:firstColumn="1" w:lastColumn="0" w:noHBand="0" w:noVBand="1"/>
      </w:tblPr>
      <w:tblGrid>
        <w:gridCol w:w="3602"/>
        <w:gridCol w:w="3597"/>
        <w:gridCol w:w="3591"/>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Nižší verze: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92F5D" w:rsidRPr="00332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pt-BR"/>
              </w:rPr>
            </w:pPr>
            <w:r w:rsidRPr="00F27B82">
              <w:rPr>
                <w:color w:val="404040"/>
                <w:lang w:val="pt-BR"/>
              </w:rPr>
              <w:t>Nárok na snížení: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Pr="00F27B82" w:rsidRDefault="00C26FA9">
            <w:pPr>
              <w:pStyle w:val="ProductList-TableBody"/>
              <w:rPr>
                <w:lang w:val="pl-PL"/>
              </w:rPr>
            </w:pPr>
            <w:r>
              <w:fldChar w:fldCharType="begin"/>
            </w:r>
            <w:r w:rsidRPr="00F27B82">
              <w:rPr>
                <w:lang w:val="pl-PL"/>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F27B82">
              <w:rPr>
                <w:color w:val="0563C1"/>
                <w:lang w:val="pl-PL"/>
              </w:rPr>
              <w:t>Nárok na snížení (SCE)</w:t>
            </w:r>
            <w:r>
              <w:fldChar w:fldCharType="end"/>
            </w:r>
            <w:r w:rsidRPr="00F27B82">
              <w:rPr>
                <w:lang w:val="pl-PL"/>
              </w:rP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es-ES_tradnl"/>
              </w:rPr>
            </w:pPr>
            <w:r w:rsidRPr="00F27B82">
              <w:rPr>
                <w:color w:val="404040"/>
                <w:lang w:val="es-ES_tradnl"/>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aktualizaci: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3"/>
      </w:pPr>
      <w:r>
        <w:t>2.1 Software zahrnutý do softwaru CIS Suite Standard</w:t>
      </w:r>
    </w:p>
    <w:p w:rsidR="00792F5D" w:rsidRDefault="00C26FA9">
      <w:pPr>
        <w:pStyle w:val="ProductList-Body"/>
      </w:pPr>
      <w:r>
        <w:t>Software CIS Suite Standard zahrnuje poslední verze softwaru Windows Server Standard a System Center Standard zpřístupněné během krytí SA zákazníka.</w:t>
      </w:r>
    </w:p>
    <w:p w:rsidR="00792F5D" w:rsidRDefault="00792F5D">
      <w:pPr>
        <w:pStyle w:val="ProductList-Body"/>
      </w:pPr>
    </w:p>
    <w:p w:rsidR="00792F5D" w:rsidRDefault="00C26FA9">
      <w:pPr>
        <w:pStyle w:val="ProductList-ClauseHeading"/>
        <w:outlineLvl w:val="3"/>
      </w:pPr>
      <w:r>
        <w:t>2.2 Software zahrnutý do softwaru CIS Suite Datacenter</w:t>
      </w:r>
    </w:p>
    <w:p w:rsidR="00792F5D" w:rsidRDefault="00C26FA9">
      <w:pPr>
        <w:pStyle w:val="ProductList-Body"/>
      </w:pPr>
      <w:r>
        <w:t>Software CIS Suite Datacenter zahrnuje poslední verze softwaru CIS Suite Datacenter a System Center Datacenter zpřístupněné během krytí SA zákazníka.</w:t>
      </w:r>
    </w:p>
    <w:p w:rsidR="00792F5D" w:rsidRDefault="00C26FA9">
      <w:pPr>
        <w:pStyle w:val="ProductList-Offering1SubSection"/>
        <w:outlineLvl w:val="2"/>
      </w:pPr>
      <w:bookmarkStart w:id="58" w:name="_Sec605"/>
      <w:r>
        <w:t>3. Užívací práva</w:t>
      </w:r>
      <w:bookmarkEnd w:id="58"/>
    </w:p>
    <w:tbl>
      <w:tblPr>
        <w:tblStyle w:val="PURTable"/>
        <w:tblW w:w="0" w:type="dxa"/>
        <w:tblLook w:val="04A0" w:firstRow="1" w:lastRow="0" w:firstColumn="1" w:lastColumn="0" w:noHBand="0" w:noVBand="1"/>
      </w:tblPr>
      <w:tblGrid>
        <w:gridCol w:w="3596"/>
        <w:gridCol w:w="3588"/>
        <w:gridCol w:w="3606"/>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Další software: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Zahrnuté technologie: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3"/>
      </w:pPr>
      <w:r>
        <w:t>3.1 Příslušná užívací práva</w:t>
      </w:r>
    </w:p>
    <w:p w:rsidR="00792F5D" w:rsidRDefault="00C26FA9">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792F5D" w:rsidRDefault="00792F5D">
      <w:pPr>
        <w:pStyle w:val="ProductList-Body"/>
      </w:pPr>
    </w:p>
    <w:p w:rsidR="00792F5D" w:rsidRDefault="00C26FA9">
      <w:pPr>
        <w:pStyle w:val="ProductList-ClauseHeading"/>
        <w:outlineLvl w:val="3"/>
      </w:pPr>
      <w:r>
        <w:t>3.2 Přidělení serverové licence a licence pro správu.</w:t>
      </w:r>
    </w:p>
    <w:p w:rsidR="00792F5D" w:rsidRDefault="00C26FA9">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792F5D" w:rsidRDefault="00792F5D">
      <w:pPr>
        <w:pStyle w:val="ProductList-Body"/>
      </w:pPr>
    </w:p>
    <w:p w:rsidR="00792F5D" w:rsidRDefault="00C26FA9">
      <w:pPr>
        <w:pStyle w:val="ProductList-ClauseHeading"/>
        <w:outlineLvl w:val="3"/>
      </w:pPr>
      <w:r>
        <w:t>3.3 Další podmínky</w:t>
      </w:r>
    </w:p>
    <w:p w:rsidR="00792F5D" w:rsidRDefault="00C26FA9">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rsidR="00792F5D" w:rsidRDefault="00792F5D">
      <w:pPr>
        <w:pStyle w:val="ProductList-Body"/>
      </w:pPr>
    </w:p>
    <w:p w:rsidR="00792F5D" w:rsidRDefault="00C26FA9">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rsidR="00792F5D" w:rsidRDefault="00C26FA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7"/>
        <w:gridCol w:w="3595"/>
        <w:gridCol w:w="3578"/>
      </w:tblGrid>
      <w:tr w:rsidR="00792F5D" w:rsidRPr="00332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pt-BR"/>
              </w:rPr>
            </w:pPr>
            <w:r w:rsidRPr="00F27B82">
              <w:rPr>
                <w:color w:val="404040"/>
                <w:lang w:val="pt-BR"/>
              </w:rPr>
              <w:t>Práva na zálohu: Není relevantní</w:t>
            </w:r>
          </w:p>
        </w:tc>
      </w:tr>
      <w:tr w:rsidR="00792F5D" w:rsidRPr="00332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8">
              <w:r>
                <w:rPr>
                  <w:color w:val="00467F"/>
                  <w:u w:val="single"/>
                </w:rPr>
                <w:t>Seznam produktů – březen 2014</w:t>
              </w:r>
            </w:hyperlink>
            <w:r>
              <w:t xml:space="preserve">, </w:t>
            </w:r>
            <w:hyperlink r:id="rId39">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pt-BR"/>
              </w:rPr>
            </w:pPr>
            <w:r w:rsidRPr="00F27B82">
              <w:rPr>
                <w:color w:val="404040"/>
                <w:lang w:val="pt-BR"/>
              </w:rPr>
              <w:t>Práva pro roaming: Není relevantní</w:t>
            </w:r>
          </w:p>
        </w:tc>
      </w:tr>
      <w:tr w:rsidR="00792F5D" w:rsidRPr="00332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Pr="00F27B82" w:rsidRDefault="00C26FA9">
            <w:pPr>
              <w:pStyle w:val="ProductList-TableBody"/>
              <w:rPr>
                <w:lang w:val="pt-BR"/>
              </w:rPr>
            </w:pPr>
            <w:r>
              <w:fldChar w:fldCharType="begin"/>
            </w:r>
            <w:r w:rsidRPr="00F27B82">
              <w:rPr>
                <w:lang w:val="pt-BR"/>
              </w:rP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sidRPr="00F27B82">
              <w:rPr>
                <w:color w:val="0563C1"/>
                <w:lang w:val="pt-BR"/>
              </w:rPr>
              <w:t>Práva odpovídající krytí SA</w:t>
            </w:r>
            <w:r>
              <w:fldChar w:fldCharType="end"/>
            </w:r>
            <w:r w:rsidRPr="00F27B82">
              <w:rPr>
                <w:lang w:val="pt-BR"/>
              </w:rP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F27B82" w:rsidRDefault="00792F5D">
            <w:pPr>
              <w:pStyle w:val="ProductList-TableBody"/>
              <w:rPr>
                <w:lang w:val="pt-BR"/>
              </w:rPr>
            </w:pPr>
          </w:p>
        </w:tc>
      </w:tr>
    </w:tbl>
    <w:p w:rsidR="00792F5D" w:rsidRPr="00F27B82" w:rsidRDefault="00792F5D">
      <w:pPr>
        <w:pStyle w:val="ProductList-Body"/>
        <w:rPr>
          <w:lang w:val="pt-BR"/>
        </w:rPr>
      </w:pPr>
    </w:p>
    <w:p w:rsidR="00792F5D" w:rsidRDefault="00C26FA9">
      <w:pPr>
        <w:pStyle w:val="ProductList-ClauseHeading"/>
        <w:outlineLvl w:val="3"/>
      </w:pPr>
      <w:r>
        <w:t>4.1 Výhody Microsoft Azure Hybrid for Windows Server</w:t>
      </w:r>
    </w:p>
    <w:p w:rsidR="00792F5D" w:rsidRDefault="00C26FA9">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rsidR="00792F5D" w:rsidRDefault="00792F5D">
      <w:pPr>
        <w:pStyle w:val="ProductList-Body"/>
      </w:pPr>
    </w:p>
    <w:p w:rsidR="00792F5D" w:rsidRDefault="00C26FA9">
      <w:pPr>
        <w:pStyle w:val="ProductList-ClauseHeading"/>
        <w:outlineLvl w:val="3"/>
      </w:pPr>
      <w:r>
        <w:t>4.2 Pololetní vydání v rámci kanálu</w:t>
      </w:r>
    </w:p>
    <w:p w:rsidR="00792F5D" w:rsidRDefault="00C26FA9">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w:t>
      </w:r>
    </w:p>
    <w:p w:rsidR="00792F5D" w:rsidRDefault="00792F5D">
      <w:pPr>
        <w:pStyle w:val="ProductList-Body"/>
      </w:pPr>
    </w:p>
    <w:p w:rsidR="00792F5D" w:rsidRDefault="00C26FA9">
      <w:pPr>
        <w:pStyle w:val="ProductList-ClauseHeading"/>
        <w:outlineLvl w:val="3"/>
      </w:pPr>
      <w:r>
        <w:t>4.3 Práva k aktuální větvi produktu System Center Configuration Manager</w:t>
      </w:r>
    </w:p>
    <w:p w:rsidR="00792F5D" w:rsidRDefault="00C26FA9">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Configuration Manager.</w:t>
      </w:r>
    </w:p>
    <w:p w:rsidR="00792F5D" w:rsidRDefault="00792F5D">
      <w:pPr>
        <w:pStyle w:val="ProductList-Body"/>
      </w:pPr>
    </w:p>
    <w:p w:rsidR="00792F5D" w:rsidRPr="00F27B82" w:rsidRDefault="00C26FA9">
      <w:pPr>
        <w:pStyle w:val="ProductList-ClauseHeading"/>
        <w:outlineLvl w:val="3"/>
        <w:rPr>
          <w:lang w:val="pt-BR"/>
        </w:rPr>
      </w:pPr>
      <w:r w:rsidRPr="00F27B82">
        <w:rPr>
          <w:lang w:val="pt-BR"/>
        </w:rPr>
        <w:t>4.4 Práva a výhody programu Software Assurance pro licence na odběr</w:t>
      </w:r>
    </w:p>
    <w:p w:rsidR="00792F5D" w:rsidRPr="00F27B82" w:rsidRDefault="00C26FA9">
      <w:pPr>
        <w:pStyle w:val="ProductList-Body"/>
        <w:rPr>
          <w:lang w:val="pt-BR"/>
        </w:rPr>
      </w:pPr>
      <w:r w:rsidRPr="00F27B82">
        <w:rPr>
          <w:lang w:val="pt-BR"/>
        </w:rPr>
        <w:t xml:space="preserve">Jakákoli licence na odběr, kterou zákazník získá na základě prováděcí smlouvy SCE (Server and Cloud), má během období odběru udělena stejná práva a výhody programu SA jako </w:t>
      </w:r>
      <w:r>
        <w:fldChar w:fldCharType="begin"/>
      </w:r>
      <w:r w:rsidRPr="00F27B82">
        <w:rPr>
          <w:lang w:val="pt-BR"/>
        </w:rPr>
        <w:instrText xml:space="preserve"> AutoTextList   \s NoStyle \t "Licence znamená právo na stahování, instalaci a užívání produktu a na přístup k němu." </w:instrText>
      </w:r>
      <w:r>
        <w:fldChar w:fldCharType="separate"/>
      </w:r>
      <w:r w:rsidRPr="00F27B82">
        <w:rPr>
          <w:color w:val="0563C1"/>
          <w:lang w:val="pt-BR"/>
        </w:rPr>
        <w:t>licence</w:t>
      </w:r>
      <w:r>
        <w:fldChar w:fldCharType="end"/>
      </w:r>
      <w:r w:rsidRPr="00F27B82">
        <w:rPr>
          <w:lang w:val="pt-BR"/>
        </w:rPr>
        <w:t xml:space="preserve"> s krytím SA.</w:t>
      </w:r>
    </w:p>
    <w:p w:rsidR="00792F5D" w:rsidRPr="00F27B82" w:rsidRDefault="00792F5D">
      <w:pPr>
        <w:pStyle w:val="ProductList-Body"/>
        <w:rPr>
          <w:lang w:val="pt-BR"/>
        </w:rPr>
      </w:pPr>
    </w:p>
    <w:p w:rsidR="00792F5D" w:rsidRPr="00F27B82" w:rsidRDefault="00C26FA9">
      <w:pPr>
        <w:pStyle w:val="ProductList-ClauseHeading"/>
        <w:outlineLvl w:val="3"/>
        <w:rPr>
          <w:lang w:val="pt-BR"/>
        </w:rPr>
      </w:pPr>
      <w:r w:rsidRPr="00F27B82">
        <w:rPr>
          <w:lang w:val="pt-BR"/>
        </w:rPr>
        <w:t>4.5 Prováděcí smlouva Server and Cloud (SCE) – Právo spravovat prostředí OSE ve službě Microsoft Azure na základě licencí k produktu CIS Suite</w:t>
      </w:r>
    </w:p>
    <w:p w:rsidR="00792F5D" w:rsidRPr="00F27B82" w:rsidRDefault="00C26FA9">
      <w:pPr>
        <w:pStyle w:val="ProductList-Body"/>
        <w:rPr>
          <w:lang w:val="pt-BR"/>
        </w:rPr>
      </w:pPr>
      <w:r w:rsidRPr="00F27B82">
        <w:rPr>
          <w:lang w:val="pt-BR"/>
        </w:rPr>
        <w:t xml:space="preserve">Zákazníci SCE, kteří splnili požadavky na krytí prováděcí smlouvy a vlastní licenci pro užívání produktu CIS Suite pro správu </w:t>
      </w:r>
      <w:r>
        <w:fldChar w:fldCharType="begin"/>
      </w:r>
      <w:r w:rsidRPr="00F27B82">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F27B82">
        <w:rPr>
          <w:color w:val="0563C1"/>
          <w:lang w:val="pt-BR"/>
        </w:rPr>
        <w:t>prostředí OSE</w:t>
      </w:r>
      <w:r>
        <w:fldChar w:fldCharType="end"/>
      </w:r>
      <w:r w:rsidRPr="00F27B82">
        <w:rPr>
          <w:lang w:val="pt-BR"/>
        </w:rPr>
        <w:t xml:space="preserve"> ve svých vlastních datových centrech, mohou také užívat software System Center licencovaný v rámci CIS Suite ke správě svých kvalifikujících </w:t>
      </w:r>
      <w:r>
        <w:fldChar w:fldCharType="begin"/>
      </w:r>
      <w:r w:rsidRPr="00F27B82">
        <w:rPr>
          <w:lang w:val="pt-BR"/>
        </w:rPr>
        <w:instrText xml:space="preserve"> AutoTextList   \s NoStyle \t "Virtuální prostředí OSE označuje prostředí OSE, které je konfigurováno pro spuštění přímo v systému virtuálního hardwaru" </w:instrText>
      </w:r>
      <w:r>
        <w:fldChar w:fldCharType="separate"/>
      </w:r>
      <w:r w:rsidRPr="00F27B82">
        <w:rPr>
          <w:color w:val="0563C1"/>
          <w:lang w:val="pt-BR"/>
        </w:rPr>
        <w:t>virtuálních prostředí OSE</w:t>
      </w:r>
      <w:r>
        <w:fldChar w:fldCharType="end"/>
      </w:r>
      <w:r w:rsidRPr="00F27B82">
        <w:rPr>
          <w:lang w:val="pt-BR"/>
        </w:rPr>
        <w:t xml:space="preserve"> spouštěných v rámci služby Microsoft Azure. Pro každých 16 </w:t>
      </w:r>
      <w:r>
        <w:fldChar w:fldCharType="begin"/>
      </w:r>
      <w:r w:rsidRPr="00F27B82">
        <w:rPr>
          <w:lang w:val="pt-BR"/>
        </w:rPr>
        <w:instrText xml:space="preserve"> AutoTextList   \s NoStyle \t "Licence znamená právo na stahování, instalaci a užívání produktu a na přístup k němu." </w:instrText>
      </w:r>
      <w:r>
        <w:fldChar w:fldCharType="separate"/>
      </w:r>
      <w:r w:rsidRPr="00F27B82">
        <w:rPr>
          <w:color w:val="0563C1"/>
          <w:lang w:val="pt-BR"/>
        </w:rPr>
        <w:t>licencí</w:t>
      </w:r>
      <w:r>
        <w:fldChar w:fldCharType="end"/>
      </w:r>
      <w:r w:rsidRPr="00F27B82">
        <w:rPr>
          <w:lang w:val="pt-BR"/>
        </w:rPr>
        <w:t xml:space="preserve"> k produktu CIS Suite podle počtu jader nebo každou </w:t>
      </w:r>
      <w:r>
        <w:fldChar w:fldCharType="begin"/>
      </w:r>
      <w:r w:rsidRPr="00F27B82">
        <w:rPr>
          <w:lang w:val="pt-BR"/>
        </w:rPr>
        <w:instrText xml:space="preserve"> AutoTextList   \s NoStyle \t "Licence znamená právo na stahování, instalaci a užívání produktu a na přístup k němu." </w:instrText>
      </w:r>
      <w:r>
        <w:fldChar w:fldCharType="separate"/>
      </w:r>
      <w:r w:rsidRPr="00F27B82">
        <w:rPr>
          <w:color w:val="0563C1"/>
          <w:lang w:val="pt-BR"/>
        </w:rPr>
        <w:t>licenci</w:t>
      </w:r>
      <w:r>
        <w:fldChar w:fldCharType="end"/>
      </w:r>
      <w:r w:rsidRPr="00F27B82">
        <w:rPr>
          <w:lang w:val="pt-BR"/>
        </w:rPr>
        <w:t xml:space="preserve"> k produktu CIS Suite podle počtu procesorů CIS krytou SCE zákazníka může zákazník spravovat až 10 kvalifikujících </w:t>
      </w:r>
      <w:r>
        <w:fldChar w:fldCharType="begin"/>
      </w:r>
      <w:r w:rsidRPr="00F27B82">
        <w:rPr>
          <w:lang w:val="pt-BR"/>
        </w:rPr>
        <w:instrText xml:space="preserve"> AutoTextList   \s NoStyle \t "Virtuální prostředí OSE označuje prostředí OSE, které je konfigurováno pro spuštění přímo v systému virtuálního hardwaru" </w:instrText>
      </w:r>
      <w:r>
        <w:fldChar w:fldCharType="separate"/>
      </w:r>
      <w:r w:rsidRPr="00F27B82">
        <w:rPr>
          <w:color w:val="0563C1"/>
          <w:lang w:val="pt-BR"/>
        </w:rPr>
        <w:t>virtuálních prostředí OSE</w:t>
      </w:r>
      <w:r>
        <w:fldChar w:fldCharType="end"/>
      </w:r>
      <w:r w:rsidRPr="00F27B82">
        <w:rPr>
          <w:lang w:val="pt-BR"/>
        </w:rPr>
        <w:t xml:space="preserve"> spouštěných v rámci služby Microsoft Azure. Kvalifikující </w:t>
      </w:r>
      <w:r>
        <w:fldChar w:fldCharType="begin"/>
      </w:r>
      <w:r w:rsidRPr="00F27B82">
        <w:rPr>
          <w:lang w:val="pt-BR"/>
        </w:rPr>
        <w:instrText xml:space="preserve"> AutoTextList   \s NoStyle \t "Virtuální prostředí OSE označuje prostředí OSE, které je konfigurováno pro spuštění přímo v systému virtuálního hardwaru" </w:instrText>
      </w:r>
      <w:r>
        <w:fldChar w:fldCharType="separate"/>
      </w:r>
      <w:r w:rsidRPr="00F27B82">
        <w:rPr>
          <w:color w:val="0563C1"/>
          <w:lang w:val="pt-BR"/>
        </w:rPr>
        <w:t>virtuální prostředí OSE</w:t>
      </w:r>
      <w:r>
        <w:fldChar w:fldCharType="end"/>
      </w:r>
      <w:r w:rsidRPr="00F27B82">
        <w:rPr>
          <w:lang w:val="pt-BR"/>
        </w:rPr>
        <w:t xml:space="preserve"> zahrnují:</w:t>
      </w:r>
    </w:p>
    <w:p w:rsidR="00792F5D" w:rsidRPr="00F27B82" w:rsidRDefault="00C26FA9">
      <w:pPr>
        <w:pStyle w:val="ProductList-Body"/>
        <w:ind w:left="720"/>
        <w:rPr>
          <w:lang w:val="pt-BR"/>
        </w:rPr>
      </w:pPr>
      <w:r w:rsidRPr="00F27B82">
        <w:rPr>
          <w:lang w:val="pt-BR"/>
        </w:rPr>
        <w:t>• Instance virtuálního počítače systému Windows Server (včetně instancí nasazených v rámci HUB Azure)</w:t>
      </w:r>
    </w:p>
    <w:p w:rsidR="00792F5D" w:rsidRPr="00F27B82" w:rsidRDefault="00C26FA9">
      <w:pPr>
        <w:pStyle w:val="ProductList-Body"/>
        <w:ind w:left="720"/>
        <w:rPr>
          <w:lang w:val="pt-BR"/>
        </w:rPr>
      </w:pPr>
      <w:r w:rsidRPr="00F27B82">
        <w:rPr>
          <w:lang w:val="pt-BR"/>
        </w:rPr>
        <w:t>• Instance cloudových služeb (role Web a Pracovník)</w:t>
      </w:r>
    </w:p>
    <w:p w:rsidR="00792F5D" w:rsidRPr="00F27B82" w:rsidRDefault="00C26FA9">
      <w:pPr>
        <w:pStyle w:val="ProductList-Body"/>
        <w:ind w:left="720"/>
        <w:rPr>
          <w:lang w:val="pt-BR"/>
        </w:rPr>
      </w:pPr>
      <w:r w:rsidRPr="00F27B82">
        <w:rPr>
          <w:lang w:val="pt-BR"/>
        </w:rPr>
        <w:t>• Účty úložiště</w:t>
      </w:r>
    </w:p>
    <w:p w:rsidR="00792F5D" w:rsidRPr="00F27B82" w:rsidRDefault="00C26FA9">
      <w:pPr>
        <w:pStyle w:val="ProductList-Body"/>
        <w:ind w:left="720"/>
        <w:rPr>
          <w:lang w:val="pt-BR"/>
        </w:rPr>
      </w:pPr>
      <w:r w:rsidRPr="00F27B82">
        <w:rPr>
          <w:lang w:val="pt-BR"/>
        </w:rPr>
        <w:t>• SQL databáze</w:t>
      </w:r>
    </w:p>
    <w:p w:rsidR="00792F5D" w:rsidRDefault="00C26FA9">
      <w:pPr>
        <w:pStyle w:val="ProductList-Body"/>
        <w:ind w:left="720"/>
      </w:pPr>
      <w:r>
        <w:t>• Instance webů</w:t>
      </w:r>
    </w:p>
    <w:p w:rsidR="00792F5D" w:rsidRDefault="00792F5D">
      <w:pPr>
        <w:pStyle w:val="ProductList-Body"/>
      </w:pPr>
    </w:p>
    <w:p w:rsidR="00792F5D" w:rsidRDefault="00C26FA9">
      <w:pPr>
        <w:pStyle w:val="ProductList-ClauseHeading"/>
        <w:outlineLvl w:val="3"/>
      </w:pPr>
      <w:r>
        <w:t>4.6 Prodloužení krytí Software Assurance pro Windows Server a System Center</w:t>
      </w:r>
    </w:p>
    <w:p w:rsidR="00792F5D" w:rsidRDefault="00C26FA9">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383"/>
        <w:gridCol w:w="5407"/>
      </w:tblGrid>
      <w:tr w:rsidR="00792F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Sloupec B</w:t>
            </w:r>
          </w:p>
        </w:tc>
      </w:tr>
      <w:tr w:rsidR="00792F5D" w:rsidRPr="00332C36">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2F5D" w:rsidRPr="00F27B82" w:rsidRDefault="00C26FA9">
            <w:pPr>
              <w:pStyle w:val="ProductList-TableBody"/>
              <w:rPr>
                <w:lang w:val="fr-FR"/>
              </w:rPr>
            </w:pPr>
            <w:r w:rsidRPr="00F27B82">
              <w:rPr>
                <w:lang w:val="fr-FR"/>
              </w:rPr>
              <w:t>Core Infrastructure Server Suite Standard (sady 2 jádrových licencí)</w:t>
            </w:r>
          </w:p>
        </w:tc>
      </w:tr>
      <w:tr w:rsidR="00792F5D" w:rsidRPr="00332C36">
        <w:tc>
          <w:tcPr>
            <w:tcW w:w="6120" w:type="dxa"/>
            <w:tcBorders>
              <w:top w:val="single" w:sz="4" w:space="0" w:color="000000"/>
              <w:left w:val="single" w:sz="4" w:space="0" w:color="000000"/>
              <w:bottom w:val="single" w:sz="4" w:space="0" w:color="000000"/>
              <w:right w:val="single" w:sz="4" w:space="0" w:color="000000"/>
            </w:tcBorders>
          </w:tcPr>
          <w:p w:rsidR="00792F5D" w:rsidRPr="00F27B82" w:rsidRDefault="00C26FA9">
            <w:pPr>
              <w:pStyle w:val="ProductList-TableBody"/>
              <w:rPr>
                <w:lang w:val="fr-FR"/>
              </w:rPr>
            </w:pPr>
            <w:r w:rsidRPr="00F27B82">
              <w:rPr>
                <w:lang w:val="fr-FR"/>
              </w:rPr>
              <w:t>Windows Server Datacenter (sady 2 jádrových licencí) System Center Datacenter (sady 2 jádrových licencí)</w:t>
            </w:r>
            <w:r>
              <w:fldChar w:fldCharType="begin"/>
            </w:r>
            <w:r w:rsidRPr="00F27B82">
              <w:rPr>
                <w:lang w:val="fr-FR"/>
              </w:rPr>
              <w:instrText xml:space="preserve"> XE "System Center Datacenter (sady 2 jádrových licencí)" </w:instrText>
            </w:r>
            <w:r>
              <w:fldChar w:fldCharType="end"/>
            </w:r>
            <w:r>
              <w:fldChar w:fldCharType="begin"/>
            </w:r>
            <w:r w:rsidRPr="00F27B82">
              <w:rPr>
                <w:lang w:val="fr-FR"/>
              </w:rP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2F5D" w:rsidRPr="00F27B82" w:rsidRDefault="00C26FA9">
            <w:pPr>
              <w:pStyle w:val="ProductList-TableBody"/>
              <w:rPr>
                <w:lang w:val="fr-FR"/>
              </w:rPr>
            </w:pPr>
            <w:r w:rsidRPr="00F27B82">
              <w:rPr>
                <w:lang w:val="fr-FR"/>
              </w:rPr>
              <w:t>Core Infrastructure Server Suite Datacenter (sady 2 jádrových licencí)</w:t>
            </w:r>
          </w:p>
        </w:tc>
      </w:tr>
    </w:tbl>
    <w:p w:rsidR="00792F5D" w:rsidRDefault="00C26FA9">
      <w:pPr>
        <w:pStyle w:val="ProductList-Body"/>
      </w:pPr>
      <w:r w:rsidRPr="00F27B82">
        <w:rPr>
          <w:lang w:val="fr-FR"/>
        </w:rPr>
        <w:t xml:space="preserve">Zákazníci, kteří získají licenci a užívají sadu CIS (Standard nebo Datacenter) v rámci této nabídky, nesmí nadále užívat software na základě svých kvalifikujících </w:t>
      </w:r>
      <w:r>
        <w:fldChar w:fldCharType="begin"/>
      </w:r>
      <w:r w:rsidRPr="00F27B82">
        <w:rPr>
          <w:lang w:val="fr-FR"/>
        </w:rPr>
        <w:instrText xml:space="preserve"> AutoTextList   \s NoStyle \t "Licence znamená právo na stahování, instalaci a užívání produktu a na přístup k němu." </w:instrText>
      </w:r>
      <w:r>
        <w:fldChar w:fldCharType="separate"/>
      </w:r>
      <w:r w:rsidRPr="00F27B82">
        <w:rPr>
          <w:color w:val="0563C1"/>
          <w:lang w:val="fr-FR"/>
        </w:rPr>
        <w:t>licencí</w:t>
      </w:r>
      <w:r>
        <w:fldChar w:fldCharType="end"/>
      </w:r>
      <w:r w:rsidRPr="00F27B82">
        <w:rPr>
          <w:lang w:val="fr-FR"/>
        </w:rPr>
        <w:t xml:space="preserve"> zobrazených ve sloupci A. </w:t>
      </w:r>
      <w:r>
        <w:fldChar w:fldCharType="begin"/>
      </w:r>
      <w:r w:rsidRPr="00F27B82">
        <w:rPr>
          <w:lang w:val="fr-FR"/>
        </w:rP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1HeadingNoBorder"/>
        <w:outlineLvl w:val="1"/>
      </w:pPr>
      <w:bookmarkStart w:id="60" w:name="_Sec862"/>
      <w:r>
        <w:t>Forefront</w:t>
      </w:r>
      <w:bookmarkEnd w:id="60"/>
      <w:r>
        <w:fldChar w:fldCharType="begin"/>
      </w:r>
      <w:r>
        <w:instrText xml:space="preserve"> TC "</w:instrText>
      </w:r>
      <w:bookmarkStart w:id="61" w:name="_Toc531282937"/>
      <w:r>
        <w:instrText>Forefront</w:instrText>
      </w:r>
      <w:bookmarkEnd w:id="61"/>
      <w:r>
        <w:instrText>" \l 2</w:instrText>
      </w:r>
      <w:r>
        <w:fldChar w:fldCharType="end"/>
      </w:r>
    </w:p>
    <w:p w:rsidR="00792F5D" w:rsidRDefault="00C26FA9">
      <w:pPr>
        <w:pStyle w:val="ProductList-Offering1SubSection"/>
        <w:outlineLvl w:val="2"/>
      </w:pPr>
      <w:bookmarkStart w:id="62" w:name="_Sec863"/>
      <w:r>
        <w:t>1. Dostupnost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92F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F5D">
        <w:tc>
          <w:tcPr>
            <w:tcW w:w="4160" w:type="dxa"/>
            <w:tcBorders>
              <w:top w:val="single" w:sz="6" w:space="0" w:color="FFFFFF"/>
              <w:left w:val="none" w:sz="4" w:space="0" w:color="BFBFBF"/>
              <w:bottom w:val="none" w:sz="4" w:space="0" w:color="BFBFBF"/>
              <w:right w:val="none" w:sz="4" w:space="0" w:color="6E6E6E"/>
            </w:tcBorders>
          </w:tcPr>
          <w:p w:rsidR="00792F5D" w:rsidRDefault="00C26FA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92F5D" w:rsidRDefault="00C26FA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92F5D" w:rsidRDefault="00C26FA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92F5D" w:rsidRDefault="00C26FA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92F5D" w:rsidRDefault="00C26FA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92F5D" w:rsidRDefault="00C26FA9">
      <w:pPr>
        <w:pStyle w:val="ProductList-Offering1SubSection"/>
        <w:outlineLvl w:val="2"/>
      </w:pPr>
      <w:bookmarkStart w:id="63" w:name="_Sec864"/>
      <w:r>
        <w:t>2. Podmínky produktu</w:t>
      </w:r>
      <w:bookmarkEnd w:id="63"/>
    </w:p>
    <w:tbl>
      <w:tblPr>
        <w:tblStyle w:val="PURTable"/>
        <w:tblW w:w="0" w:type="dxa"/>
        <w:tblLook w:val="04A0" w:firstRow="1" w:lastRow="0" w:firstColumn="1" w:lastColumn="0" w:noHBand="0" w:noVBand="1"/>
      </w:tblPr>
      <w:tblGrid>
        <w:gridCol w:w="3602"/>
        <w:gridCol w:w="3597"/>
        <w:gridCol w:w="3591"/>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Nižší verze: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92F5D" w:rsidRPr="00332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pt-BR"/>
              </w:rPr>
            </w:pPr>
            <w:r w:rsidRPr="00F27B82">
              <w:rPr>
                <w:color w:val="404040"/>
                <w:lang w:val="pt-BR"/>
              </w:rPr>
              <w:t>Nárok na snížení: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pt-BR"/>
              </w:rPr>
            </w:pPr>
            <w:r w:rsidRPr="00F27B82">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es-ES_tradnl"/>
              </w:rPr>
            </w:pPr>
            <w:r w:rsidRPr="00F27B82">
              <w:rPr>
                <w:color w:val="404040"/>
                <w:lang w:val="es-ES_tradnl"/>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aktualizaci: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3"/>
      </w:pPr>
      <w:r>
        <w:t>2.1 Forefront Identity Manager 2010 – Windows Live Edition</w:t>
      </w:r>
    </w:p>
    <w:p w:rsidR="00792F5D" w:rsidRDefault="00C26FA9">
      <w:pPr>
        <w:pStyle w:val="ProductList-Body"/>
      </w:pPr>
      <w:r>
        <w:t>Forefront Identity Manager 2010 – Windows Live Edition je novou verzí produktu Identity Lifecycle Manager 2007 – Windows Live Edition.</w:t>
      </w:r>
    </w:p>
    <w:p w:rsidR="00792F5D" w:rsidRDefault="00C26FA9">
      <w:pPr>
        <w:pStyle w:val="ProductList-Offering1SubSection"/>
        <w:outlineLvl w:val="2"/>
      </w:pPr>
      <w:bookmarkStart w:id="64" w:name="_Sec865"/>
      <w:r>
        <w:t>3. Užívací práva</w:t>
      </w:r>
      <w:bookmarkEnd w:id="64"/>
    </w:p>
    <w:tbl>
      <w:tblPr>
        <w:tblStyle w:val="PURTable"/>
        <w:tblW w:w="0" w:type="dxa"/>
        <w:tblLook w:val="04A0" w:firstRow="1" w:lastRow="0" w:firstColumn="1" w:lastColumn="0" w:noHBand="0" w:noVBand="1"/>
      </w:tblPr>
      <w:tblGrid>
        <w:gridCol w:w="3599"/>
        <w:gridCol w:w="3587"/>
        <w:gridCol w:w="360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0">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Zahrnuté technologie: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3"/>
      </w:pPr>
      <w:r>
        <w:t>3.1 Import dat identity: Forefront Identity Manager 2010 R2 Windows Live Edition</w:t>
      </w:r>
    </w:p>
    <w:p w:rsidR="00792F5D" w:rsidRDefault="00C26FA9">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rsidR="00792F5D" w:rsidRDefault="00792F5D">
      <w:pPr>
        <w:pStyle w:val="ProductList-Body"/>
      </w:pPr>
    </w:p>
    <w:p w:rsidR="00792F5D" w:rsidRDefault="00C26FA9">
      <w:pPr>
        <w:pStyle w:val="ProductList-ClauseHeading"/>
        <w:outlineLvl w:val="3"/>
      </w:pPr>
      <w:r>
        <w:t>3.2 Další software</w:t>
      </w:r>
    </w:p>
    <w:tbl>
      <w:tblPr>
        <w:tblStyle w:val="PURTable"/>
        <w:tblW w:w="0" w:type="dxa"/>
        <w:tblLook w:val="04A0" w:firstRow="1" w:lastRow="0" w:firstColumn="1" w:lastColumn="0" w:noHBand="0" w:noVBand="1"/>
      </w:tblPr>
      <w:tblGrid>
        <w:gridCol w:w="3642"/>
        <w:gridCol w:w="3574"/>
        <w:gridCol w:w="357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2F5D" w:rsidRDefault="00C26FA9">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792F5D" w:rsidRDefault="00792F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92F5D" w:rsidRDefault="00792F5D">
            <w:pPr>
              <w:pStyle w:val="ProductList-TableBody"/>
            </w:pPr>
          </w:p>
        </w:tc>
      </w:tr>
    </w:tbl>
    <w:p w:rsidR="00792F5D" w:rsidRDefault="00C26FA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7"/>
        <w:gridCol w:w="3595"/>
        <w:gridCol w:w="3578"/>
      </w:tblGrid>
      <w:tr w:rsidR="00792F5D" w:rsidRPr="00332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pt-BR"/>
              </w:rPr>
            </w:pPr>
            <w:r w:rsidRPr="00F27B82">
              <w:rPr>
                <w:color w:val="404040"/>
                <w:lang w:val="pt-BR"/>
              </w:rPr>
              <w:t>Práva na zálohu: Není relevantní</w:t>
            </w:r>
          </w:p>
        </w:tc>
      </w:tr>
      <w:tr w:rsidR="00792F5D" w:rsidRPr="00332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pt-BR"/>
              </w:rPr>
            </w:pPr>
            <w:r w:rsidRPr="00F27B82">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pt-BR"/>
              </w:rPr>
            </w:pPr>
            <w:r w:rsidRPr="00F27B82">
              <w:rPr>
                <w:color w:val="404040"/>
                <w:lang w:val="pt-BR"/>
              </w:rPr>
              <w:t>Práva pro roaming: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1HeadingNoBorder"/>
        <w:outlineLvl w:val="1"/>
      </w:pPr>
      <w:bookmarkStart w:id="66" w:name="_Sec610"/>
      <w:r>
        <w:t>Microsoft Dynamics 365 (lokální)</w:t>
      </w:r>
      <w:bookmarkEnd w:id="66"/>
      <w:r>
        <w:fldChar w:fldCharType="begin"/>
      </w:r>
      <w:r>
        <w:instrText xml:space="preserve"> TC "</w:instrText>
      </w:r>
      <w:bookmarkStart w:id="67" w:name="_Toc531282938"/>
      <w:r>
        <w:instrText>Microsoft Dynamics 365 (lokální)</w:instrText>
      </w:r>
      <w:bookmarkEnd w:id="67"/>
      <w:r>
        <w:instrText>" \l 2</w:instrText>
      </w:r>
      <w:r>
        <w:fldChar w:fldCharType="end"/>
      </w:r>
    </w:p>
    <w:p w:rsidR="00792F5D" w:rsidRDefault="00C26FA9">
      <w:pPr>
        <w:pStyle w:val="ProductList-Offering1SubSection"/>
        <w:outlineLvl w:val="2"/>
      </w:pPr>
      <w:bookmarkStart w:id="68" w:name="_Sec679"/>
      <w:r>
        <w:t>1. Dostupnost programu</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792F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F5D">
        <w:tc>
          <w:tcPr>
            <w:tcW w:w="416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pPr>
            <w:r>
              <w:t>Licence CAL pro lokální verzi produktu Dynamics 365 for Team Members</w:t>
            </w:r>
            <w:r>
              <w:fldChar w:fldCharType="begin"/>
            </w:r>
            <w:r>
              <w:instrText xml:space="preserve"> XE "Licence CAL pro lokální verzi produktu Dynamics 365 for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 xml:space="preserve">Licence CAL pro lokální verzi produktu Dynamics 365 for Customer Service </w:t>
            </w:r>
            <w:r>
              <w:fldChar w:fldCharType="begin"/>
            </w:r>
            <w:r>
              <w:instrText xml:space="preserve"> XE "Licence CAL pro lokální verzi produktu Dynamics 365 for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92F5D">
        <w:tc>
          <w:tcPr>
            <w:tcW w:w="4160" w:type="dxa"/>
            <w:tcBorders>
              <w:top w:val="dashed" w:sz="4" w:space="0" w:color="BFBFBF"/>
              <w:left w:val="none" w:sz="4" w:space="0" w:color="6E6E6E"/>
              <w:bottom w:val="dashed" w:sz="4" w:space="0" w:color="9F9F9F"/>
              <w:right w:val="none" w:sz="4" w:space="0" w:color="6E6E6E"/>
            </w:tcBorders>
          </w:tcPr>
          <w:p w:rsidR="00792F5D" w:rsidRDefault="00C26FA9">
            <w:pPr>
              <w:pStyle w:val="ProductList-TableBody"/>
            </w:pPr>
            <w:r>
              <w:t>Licence CAL pro lokální verzi produktu Dynamics 365 for Sales</w:t>
            </w:r>
            <w:r>
              <w:fldChar w:fldCharType="begin"/>
            </w:r>
            <w:r>
              <w:instrText xml:space="preserve"> XE "Licence CAL pro lokální verzi produktu Dynamics 365 for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rsidR="00792F5D" w:rsidRDefault="00C26FA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792F5D" w:rsidRDefault="00C26FA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792F5D" w:rsidRDefault="00C26FA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792F5D" w:rsidRDefault="00C26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92F5D">
        <w:tc>
          <w:tcPr>
            <w:tcW w:w="4160" w:type="dxa"/>
            <w:tcBorders>
              <w:top w:val="dashed" w:sz="4" w:space="0" w:color="9F9F9F"/>
              <w:left w:val="none" w:sz="4" w:space="0" w:color="6E6E6E"/>
              <w:bottom w:val="dashed" w:sz="4" w:space="0" w:color="BFBFBF"/>
              <w:right w:val="none" w:sz="4" w:space="0" w:color="6E6E6E"/>
            </w:tcBorders>
          </w:tcPr>
          <w:p w:rsidR="00792F5D" w:rsidRDefault="00C26FA9">
            <w:pPr>
              <w:pStyle w:val="ProductList-TableBody"/>
            </w:pPr>
            <w:r>
              <w:t>Licence CAL k lokální verzi produktu Dynamics 365 for Operations</w:t>
            </w:r>
            <w:r>
              <w:fldChar w:fldCharType="begin"/>
            </w:r>
            <w:r>
              <w:instrText xml:space="preserve"> XE "Licence CAL k lokální verzi produktu Dynamics 365 for Operations" </w:instrText>
            </w:r>
            <w:r>
              <w:fldChar w:fldCharType="end"/>
            </w:r>
            <w:r>
              <w:t xml:space="preserve"> (podle počtu uživatelů)</w:t>
            </w:r>
          </w:p>
        </w:tc>
        <w:tc>
          <w:tcPr>
            <w:tcW w:w="620" w:type="dxa"/>
            <w:tcBorders>
              <w:top w:val="dashed" w:sz="4" w:space="0" w:color="9F9F9F"/>
              <w:left w:val="none" w:sz="4" w:space="0" w:color="6E6E6E"/>
              <w:bottom w:val="dashed" w:sz="4" w:space="0" w:color="BFBFBF"/>
              <w:right w:val="none" w:sz="4" w:space="0" w:color="6E6E6E"/>
            </w:tcBorders>
          </w:tcPr>
          <w:p w:rsidR="00792F5D" w:rsidRDefault="00C26FA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792F5D" w:rsidRDefault="00C26FA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Licence CAL k lokální verzi produktu Dynamics 365 for Operations Activity</w:t>
            </w:r>
            <w:r>
              <w:fldChar w:fldCharType="begin"/>
            </w:r>
            <w:r>
              <w:instrText xml:space="preserve"> XE "Licence CAL k lokální verzi produktu Dynamics 365 for Operations Activity" </w:instrText>
            </w:r>
            <w:r>
              <w:fldChar w:fldCharType="end"/>
            </w:r>
            <w:r>
              <w:t xml:space="preserve"> (podle počtu uživatelů)</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Licence CAL k lokální verzi produktu Dynamics 365 for Operations Device</w:t>
            </w:r>
            <w:r>
              <w:fldChar w:fldCharType="begin"/>
            </w:r>
            <w:r>
              <w:instrText xml:space="preserve"> XE "Licence CAL k lokální verzi produktu Dynamics 365 for Operations Device" </w:instrText>
            </w:r>
            <w:r>
              <w:fldChar w:fldCharType="end"/>
            </w:r>
            <w:r>
              <w:t xml:space="preserve"> (podle počtu zařízení)</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92F5D">
        <w:tc>
          <w:tcPr>
            <w:tcW w:w="416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92F5D" w:rsidRDefault="00C26FA9">
      <w:pPr>
        <w:pStyle w:val="ProductList-Offering1SubSection"/>
        <w:outlineLvl w:val="2"/>
      </w:pPr>
      <w:bookmarkStart w:id="69" w:name="_Sec735"/>
      <w:r>
        <w:t>2. Podmínky produktu</w:t>
      </w:r>
      <w:bookmarkEnd w:id="69"/>
    </w:p>
    <w:tbl>
      <w:tblPr>
        <w:tblStyle w:val="PURTable"/>
        <w:tblW w:w="0" w:type="dxa"/>
        <w:tblLook w:val="04A0" w:firstRow="1" w:lastRow="0" w:firstColumn="1" w:lastColumn="0" w:noHBand="0" w:noVBand="1"/>
      </w:tblPr>
      <w:tblGrid>
        <w:gridCol w:w="3602"/>
        <w:gridCol w:w="3597"/>
        <w:gridCol w:w="3591"/>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Nižší verze: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F5D" w:rsidRDefault="00C26FA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92F5D" w:rsidRPr="00332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pt-BR"/>
              </w:rPr>
            </w:pPr>
            <w:r w:rsidRPr="00F27B82">
              <w:rPr>
                <w:color w:val="404040"/>
                <w:lang w:val="pt-BR"/>
              </w:rPr>
              <w:t>Nárok na snížení: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pt-BR"/>
              </w:rPr>
            </w:pPr>
            <w:r w:rsidRPr="00F27B82">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es-ES_tradnl"/>
              </w:rPr>
            </w:pPr>
            <w:r w:rsidRPr="00F27B82">
              <w:rPr>
                <w:color w:val="404040"/>
                <w:lang w:val="es-ES_tradnl"/>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aktualizaci: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C26FA9">
      <w:pPr>
        <w:pStyle w:val="ProductList-Offering1SubSection"/>
        <w:outlineLvl w:val="2"/>
      </w:pPr>
      <w:bookmarkStart w:id="70" w:name="_Sec790"/>
      <w:r>
        <w:t>3. Užívací práva</w:t>
      </w:r>
      <w:bookmarkEnd w:id="70"/>
    </w:p>
    <w:tbl>
      <w:tblPr>
        <w:tblStyle w:val="PURTable"/>
        <w:tblW w:w="0" w:type="dxa"/>
        <w:tblLook w:val="04A0" w:firstRow="1" w:lastRow="0" w:firstColumn="1" w:lastColumn="0" w:noHBand="0" w:noVBand="1"/>
      </w:tblPr>
      <w:tblGrid>
        <w:gridCol w:w="3582"/>
        <w:gridCol w:w="3620"/>
        <w:gridCol w:w="3588"/>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Licencováno s licencemi CAL pro Sales and Customer Service, s výjimkou (i) smluvních dodavatelů nebo zástupců zákazníka či jeho afilace; (ii) přístupu prostřednictvím klientů produktu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Zahrnuté technologie: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3"/>
      </w:pPr>
      <w:r>
        <w:t>3.1 Licence CAL k produktu Dynamics 365 for Team Members (instalace u uživatele) – přístup k serverovému softwaru</w:t>
      </w:r>
    </w:p>
    <w:p w:rsidR="00792F5D" w:rsidRDefault="00C26FA9">
      <w:pPr>
        <w:pStyle w:val="ProductList-Body"/>
      </w:pPr>
      <w:r>
        <w:t>Přístup k serverovému softwaru pro použití členy týmu, s výjimkou, že licence CAL na zařízení nezahrnují přístup k funkcím operací.</w:t>
      </w:r>
    </w:p>
    <w:tbl>
      <w:tblPr>
        <w:tblStyle w:val="PURTable"/>
        <w:tblW w:w="0" w:type="dxa"/>
        <w:tblLook w:val="04A0" w:firstRow="1" w:lastRow="0" w:firstColumn="1" w:lastColumn="0" w:noHBand="0" w:noVBand="1"/>
      </w:tblPr>
      <w:tblGrid>
        <w:gridCol w:w="3588"/>
        <w:gridCol w:w="3601"/>
        <w:gridCol w:w="3601"/>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F5D" w:rsidRDefault="00C26FA9">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792F5D" w:rsidRDefault="00C26FA9">
            <w:pPr>
              <w:pStyle w:val="ProductList-TableBody"/>
            </w:pPr>
            <w:r>
              <w:t>Licence CAL pro lokální verzi produktu Dynamics 365 for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rsidR="00792F5D" w:rsidRDefault="00C26FA9">
            <w:pPr>
              <w:pStyle w:val="ProductList-TableBody"/>
            </w:pPr>
            <w:r>
              <w:t>Dynamics 365 for Team Members</w:t>
            </w:r>
            <w:r>
              <w:fldChar w:fldCharType="begin"/>
            </w:r>
            <w:r>
              <w:instrText xml:space="preserve"> XE "Dynamics 365 for Team Members" </w:instrText>
            </w:r>
            <w:r>
              <w:fldChar w:fldCharType="end"/>
            </w:r>
            <w:r>
              <w:t xml:space="preserve"> (licence na odběr na základě počtu uživatelů)</w:t>
            </w:r>
          </w:p>
        </w:tc>
      </w:tr>
    </w:tbl>
    <w:p w:rsidR="00792F5D" w:rsidRDefault="00792F5D">
      <w:pPr>
        <w:pStyle w:val="ProductList-Body"/>
      </w:pPr>
    </w:p>
    <w:p w:rsidR="00792F5D" w:rsidRDefault="00C26FA9">
      <w:pPr>
        <w:pStyle w:val="ProductList-ClauseHeading"/>
        <w:outlineLvl w:val="3"/>
      </w:pPr>
      <w:r>
        <w:t>3.2 Licence CAL k produktu Dynamics 365 for Sales (instalace u uživatele) – přístup k serverovému softwaru</w:t>
      </w:r>
    </w:p>
    <w:p w:rsidR="00792F5D" w:rsidRDefault="00C26FA9">
      <w:pPr>
        <w:pStyle w:val="ProductList-Body"/>
      </w:pPr>
      <w:r>
        <w:t>Přístup k serverovému softwaru pro užití produktu Sales.</w:t>
      </w:r>
    </w:p>
    <w:tbl>
      <w:tblPr>
        <w:tblStyle w:val="PURTable"/>
        <w:tblW w:w="0" w:type="dxa"/>
        <w:tblLook w:val="04A0" w:firstRow="1" w:lastRow="0" w:firstColumn="1" w:lastColumn="0" w:noHBand="0" w:noVBand="1"/>
      </w:tblPr>
      <w:tblGrid>
        <w:gridCol w:w="3582"/>
        <w:gridCol w:w="3614"/>
        <w:gridCol w:w="3594"/>
      </w:tblGrid>
      <w:tr w:rsidR="00792F5D" w:rsidRPr="00332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F5D" w:rsidRDefault="00C26FA9">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792F5D" w:rsidRDefault="00C26FA9">
            <w:pPr>
              <w:pStyle w:val="ProductList-TableBody"/>
            </w:pPr>
            <w:r>
              <w:t>Licence CAL pro lokální verzi produktu Dynamics 365 for Sales (podle počtu zařízení a uživatelů)</w:t>
            </w:r>
          </w:p>
          <w:p w:rsidR="00792F5D" w:rsidRPr="00F27B82" w:rsidRDefault="00C26FA9">
            <w:pPr>
              <w:pStyle w:val="ProductList-TableBody"/>
              <w:rPr>
                <w:lang w:val="pt-BR"/>
              </w:rPr>
            </w:pPr>
            <w:r w:rsidRPr="00F27B82">
              <w:rPr>
                <w:lang w:val="pt-BR"/>
              </w:rPr>
              <w:t xml:space="preserve">Licence ekvivalentní k licenci CAL (viz </w:t>
            </w:r>
            <w:hyperlink r:id="rId41">
              <w:r w:rsidRPr="00F27B82">
                <w:rPr>
                  <w:color w:val="00467F"/>
                  <w:u w:val="single"/>
                  <w:lang w:val="pt-BR"/>
                </w:rPr>
                <w:t>příloha A</w:t>
              </w:r>
            </w:hyperlink>
            <w:r w:rsidRPr="00F27B82">
              <w:rPr>
                <w:lang w:val="pt-BR"/>
              </w:rPr>
              <w:t>)</w:t>
            </w:r>
          </w:p>
        </w:tc>
        <w:tc>
          <w:tcPr>
            <w:tcW w:w="4040" w:type="dxa"/>
            <w:tcBorders>
              <w:top w:val="single" w:sz="18" w:space="0" w:color="0072C6"/>
              <w:left w:val="none" w:sz="4" w:space="0" w:color="000000"/>
              <w:bottom w:val="single" w:sz="4" w:space="0" w:color="000000"/>
              <w:right w:val="single" w:sz="4" w:space="0" w:color="000000"/>
            </w:tcBorders>
          </w:tcPr>
          <w:p w:rsidR="00792F5D" w:rsidRPr="00F27B82" w:rsidRDefault="00C26FA9">
            <w:pPr>
              <w:pStyle w:val="ProductList-TableBody"/>
              <w:rPr>
                <w:lang w:val="pt-BR"/>
              </w:rPr>
            </w:pPr>
            <w:r w:rsidRPr="00F27B82">
              <w:rPr>
                <w:lang w:val="pt-BR"/>
              </w:rPr>
              <w:t>Dynamics 365 for Sales</w:t>
            </w:r>
            <w:r>
              <w:fldChar w:fldCharType="begin"/>
            </w:r>
            <w:r w:rsidRPr="00F27B82">
              <w:rPr>
                <w:lang w:val="pt-BR"/>
              </w:rPr>
              <w:instrText xml:space="preserve"> XE "Dynamics 365 for Sales" </w:instrText>
            </w:r>
            <w:r>
              <w:fldChar w:fldCharType="end"/>
            </w:r>
            <w:r w:rsidRPr="00F27B82">
              <w:rPr>
                <w:lang w:val="pt-BR"/>
              </w:rPr>
              <w:t xml:space="preserve"> (licence na odběr na základě počtu uživatelů)</w:t>
            </w:r>
          </w:p>
        </w:tc>
      </w:tr>
    </w:tbl>
    <w:p w:rsidR="00792F5D" w:rsidRPr="00F27B82" w:rsidRDefault="00792F5D">
      <w:pPr>
        <w:pStyle w:val="ProductList-Body"/>
        <w:rPr>
          <w:lang w:val="pt-BR"/>
        </w:rPr>
      </w:pPr>
    </w:p>
    <w:p w:rsidR="00792F5D" w:rsidRPr="00F27B82" w:rsidRDefault="00C26FA9">
      <w:pPr>
        <w:pStyle w:val="ProductList-ClauseHeading"/>
        <w:outlineLvl w:val="3"/>
        <w:rPr>
          <w:lang w:val="pt-BR"/>
        </w:rPr>
      </w:pPr>
      <w:r w:rsidRPr="00F27B82">
        <w:rPr>
          <w:lang w:val="pt-BR"/>
        </w:rPr>
        <w:t>3.3 Licence CAL k produktu Dynamics 365 for Customer Service (instalace u uživatele) – přístup k serverovému softwaru</w:t>
      </w:r>
    </w:p>
    <w:p w:rsidR="00792F5D" w:rsidRPr="00F27B82" w:rsidRDefault="00C26FA9">
      <w:pPr>
        <w:pStyle w:val="ProductList-Body"/>
        <w:rPr>
          <w:lang w:val="pt-BR"/>
        </w:rPr>
      </w:pPr>
      <w:r w:rsidRPr="00F27B82">
        <w:rPr>
          <w:lang w:val="pt-BR"/>
        </w:rPr>
        <w:t>Přístup k serverovému softwaru pro užití produktu Customer Service.</w:t>
      </w:r>
    </w:p>
    <w:tbl>
      <w:tblPr>
        <w:tblStyle w:val="PURTable"/>
        <w:tblW w:w="0" w:type="dxa"/>
        <w:tblLook w:val="04A0" w:firstRow="1" w:lastRow="0" w:firstColumn="1" w:lastColumn="0" w:noHBand="0" w:noVBand="1"/>
      </w:tblPr>
      <w:tblGrid>
        <w:gridCol w:w="3582"/>
        <w:gridCol w:w="3614"/>
        <w:gridCol w:w="359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2F5D" w:rsidRDefault="00C26FA9">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rsidR="00792F5D" w:rsidRDefault="00C26FA9">
            <w:pPr>
              <w:pStyle w:val="ProductList-TableBody"/>
            </w:pPr>
            <w:r>
              <w:t>Licence CAL pro lokální verzi produktu Dynamics 365 for Customer Service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rsidR="00792F5D" w:rsidRDefault="00C26FA9">
            <w:pPr>
              <w:pStyle w:val="ProductList-TableBody"/>
            </w:pPr>
            <w:r>
              <w:t>Dynamics 365 for Customer Service</w:t>
            </w:r>
            <w:r>
              <w:fldChar w:fldCharType="begin"/>
            </w:r>
            <w:r>
              <w:instrText xml:space="preserve"> XE "Dynamics 365 for Customer Service" </w:instrText>
            </w:r>
            <w:r>
              <w:fldChar w:fldCharType="end"/>
            </w:r>
            <w:r>
              <w:t xml:space="preserve"> (licence na odběr na základě počtu uživatelů)</w:t>
            </w:r>
          </w:p>
        </w:tc>
      </w:tr>
      <w:tr w:rsidR="00792F5D" w:rsidRPr="00332C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2F5D" w:rsidRDefault="00792F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2F5D" w:rsidRPr="00F27B82" w:rsidRDefault="00C26FA9">
            <w:pPr>
              <w:pStyle w:val="ProductList-TableBody"/>
              <w:rPr>
                <w:lang w:val="pt-BR"/>
              </w:rPr>
            </w:pPr>
            <w:r w:rsidRPr="00F27B82">
              <w:rPr>
                <w:lang w:val="pt-BR"/>
              </w:rPr>
              <w:t xml:space="preserve">Licence ekvivalentní k licenci CAL (viz </w:t>
            </w:r>
            <w:hyperlink w:anchor="_Sec591">
              <w:r w:rsidRPr="00F27B82">
                <w:rPr>
                  <w:color w:val="00467F"/>
                  <w:u w:val="single"/>
                  <w:lang w:val="pt-BR"/>
                </w:rPr>
                <w:t>příloha A</w:t>
              </w:r>
            </w:hyperlink>
            <w:r w:rsidRPr="00F27B82">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792F5D" w:rsidRPr="00F27B82" w:rsidRDefault="00792F5D">
            <w:pPr>
              <w:pStyle w:val="ProductList-TableBody"/>
              <w:rPr>
                <w:lang w:val="pt-BR"/>
              </w:rPr>
            </w:pPr>
          </w:p>
        </w:tc>
      </w:tr>
    </w:tbl>
    <w:p w:rsidR="00792F5D" w:rsidRPr="00F27B82" w:rsidRDefault="00792F5D">
      <w:pPr>
        <w:pStyle w:val="ProductList-Body"/>
        <w:rPr>
          <w:lang w:val="pt-BR"/>
        </w:rPr>
      </w:pPr>
    </w:p>
    <w:p w:rsidR="00792F5D" w:rsidRDefault="00C26FA9">
      <w:pPr>
        <w:pStyle w:val="ProductList-ClauseHeading"/>
        <w:outlineLvl w:val="3"/>
      </w:pPr>
      <w:r>
        <w:t>3.4 Licence CAL k produktu Dynamics 365 for Operations (instalace u uživatele) – přístup k serverovému softwaru</w:t>
      </w:r>
    </w:p>
    <w:p w:rsidR="00792F5D" w:rsidRDefault="00C26FA9">
      <w:pPr>
        <w:pStyle w:val="ProductList-Body"/>
      </w:pPr>
      <w:r>
        <w:t>Přístup k serverovému softwaru pro užití produktu Operations.</w:t>
      </w:r>
    </w:p>
    <w:tbl>
      <w:tblPr>
        <w:tblStyle w:val="PURTable"/>
        <w:tblW w:w="0" w:type="dxa"/>
        <w:tblLook w:val="04A0" w:firstRow="1" w:lastRow="0" w:firstColumn="1" w:lastColumn="0" w:noHBand="0" w:noVBand="1"/>
      </w:tblPr>
      <w:tblGrid>
        <w:gridCol w:w="3578"/>
        <w:gridCol w:w="3602"/>
        <w:gridCol w:w="3610"/>
      </w:tblGrid>
      <w:tr w:rsidR="00792F5D" w:rsidRPr="00332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F5D" w:rsidRDefault="00C26FA9">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792F5D" w:rsidRDefault="00C26FA9">
            <w:pPr>
              <w:pStyle w:val="ProductList-TableBody"/>
            </w:pPr>
            <w:r>
              <w:t>Licence CAL k lokální verzi produktu Dynamics 365 for Operations (podle počtu uživatelů)</w:t>
            </w:r>
          </w:p>
        </w:tc>
        <w:tc>
          <w:tcPr>
            <w:tcW w:w="4040" w:type="dxa"/>
            <w:tcBorders>
              <w:top w:val="single" w:sz="18" w:space="0" w:color="0072C6"/>
              <w:left w:val="none" w:sz="4" w:space="0" w:color="000000"/>
              <w:bottom w:val="single" w:sz="4" w:space="0" w:color="000000"/>
              <w:right w:val="single" w:sz="4" w:space="0" w:color="000000"/>
            </w:tcBorders>
          </w:tcPr>
          <w:p w:rsidR="00792F5D" w:rsidRPr="00F27B82" w:rsidRDefault="00C26FA9">
            <w:pPr>
              <w:pStyle w:val="ProductList-TableBody"/>
              <w:rPr>
                <w:lang w:val="pt-BR"/>
              </w:rPr>
            </w:pPr>
            <w:r w:rsidRPr="00F27B82">
              <w:rPr>
                <w:lang w:val="pt-BR"/>
              </w:rPr>
              <w:t xml:space="preserve">Licence ekvivalentní k licenci CAL (viz </w:t>
            </w:r>
            <w:hyperlink r:id="rId42">
              <w:r w:rsidRPr="00F27B82">
                <w:rPr>
                  <w:color w:val="00467F"/>
                  <w:u w:val="single"/>
                  <w:lang w:val="pt-BR"/>
                </w:rPr>
                <w:t>příloha A</w:t>
              </w:r>
            </w:hyperlink>
            <w:r w:rsidRPr="00F27B82">
              <w:rPr>
                <w:lang w:val="pt-BR"/>
              </w:rPr>
              <w:t>)</w:t>
            </w:r>
          </w:p>
        </w:tc>
      </w:tr>
    </w:tbl>
    <w:p w:rsidR="00792F5D" w:rsidRPr="00F27B82" w:rsidRDefault="00792F5D">
      <w:pPr>
        <w:pStyle w:val="ProductList-Body"/>
        <w:rPr>
          <w:lang w:val="pt-BR"/>
        </w:rPr>
      </w:pPr>
    </w:p>
    <w:p w:rsidR="00792F5D" w:rsidRPr="00F27B82" w:rsidRDefault="00C26FA9">
      <w:pPr>
        <w:pStyle w:val="ProductList-ClauseHeading"/>
        <w:outlineLvl w:val="3"/>
        <w:rPr>
          <w:lang w:val="pt-BR"/>
        </w:rPr>
      </w:pPr>
      <w:r w:rsidRPr="00F27B82">
        <w:rPr>
          <w:lang w:val="pt-BR"/>
        </w:rPr>
        <w:t>3.5 Licence CAL k produktu Dynamics 365 for Operations Activity (instalace u uživatele) – přístup k serverovému softwaru</w:t>
      </w:r>
    </w:p>
    <w:p w:rsidR="00792F5D" w:rsidRPr="00F27B82" w:rsidRDefault="00C26FA9">
      <w:pPr>
        <w:pStyle w:val="ProductList-Body"/>
        <w:rPr>
          <w:lang w:val="pt-BR"/>
        </w:rPr>
      </w:pPr>
      <w:r w:rsidRPr="00F27B82">
        <w:rPr>
          <w:lang w:val="pt-BR"/>
        </w:rPr>
        <w:t>Přístup k serverovému softwaru pro užití produktu Operations Activity.</w:t>
      </w:r>
    </w:p>
    <w:tbl>
      <w:tblPr>
        <w:tblStyle w:val="PURTable"/>
        <w:tblW w:w="0" w:type="dxa"/>
        <w:tblLook w:val="04A0" w:firstRow="1" w:lastRow="0" w:firstColumn="1" w:lastColumn="0" w:noHBand="0" w:noVBand="1"/>
      </w:tblPr>
      <w:tblGrid>
        <w:gridCol w:w="3580"/>
        <w:gridCol w:w="3605"/>
        <w:gridCol w:w="3605"/>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F5D" w:rsidRDefault="00C26FA9">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792F5D" w:rsidRDefault="00C26FA9">
            <w:pPr>
              <w:pStyle w:val="ProductList-TableBody"/>
            </w:pPr>
            <w:r>
              <w:t>Licence CAL k lokální verzi produktu Dynamics 365 for Operations Activity (podle počtu uživatelů)</w:t>
            </w:r>
          </w:p>
        </w:tc>
        <w:tc>
          <w:tcPr>
            <w:tcW w:w="4040" w:type="dxa"/>
            <w:tcBorders>
              <w:top w:val="single" w:sz="18" w:space="0" w:color="0072C6"/>
              <w:left w:val="none" w:sz="4" w:space="0" w:color="000000"/>
              <w:bottom w:val="single" w:sz="4" w:space="0" w:color="000000"/>
              <w:right w:val="single" w:sz="4" w:space="0" w:color="000000"/>
            </w:tcBorders>
          </w:tcPr>
          <w:p w:rsidR="00792F5D" w:rsidRDefault="00C26FA9">
            <w:pPr>
              <w:pStyle w:val="ProductList-TableBody"/>
            </w:pPr>
            <w:r>
              <w:t>Dynamics 365 for Operations Activity</w:t>
            </w:r>
            <w:r>
              <w:fldChar w:fldCharType="begin"/>
            </w:r>
            <w:r>
              <w:instrText xml:space="preserve"> XE "Dynamics 365 for Operations Activity" </w:instrText>
            </w:r>
            <w:r>
              <w:fldChar w:fldCharType="end"/>
            </w:r>
            <w:r>
              <w:t xml:space="preserve"> (licence na odběr na základě počtu uživatelů)</w:t>
            </w:r>
          </w:p>
        </w:tc>
      </w:tr>
    </w:tbl>
    <w:p w:rsidR="00792F5D" w:rsidRDefault="00792F5D">
      <w:pPr>
        <w:pStyle w:val="ProductList-Body"/>
      </w:pPr>
    </w:p>
    <w:p w:rsidR="00792F5D" w:rsidRDefault="00C26FA9">
      <w:pPr>
        <w:pStyle w:val="ProductList-ClauseHeading"/>
        <w:outlineLvl w:val="3"/>
      </w:pPr>
      <w:r>
        <w:t>3.6 Licence CAL k produktu Dynamics 365 for Operations Device (instalace u uživatele) – přístup k serverovému softwaru</w:t>
      </w:r>
    </w:p>
    <w:p w:rsidR="00792F5D" w:rsidRDefault="00C26FA9">
      <w:pPr>
        <w:pStyle w:val="ProductList-Body"/>
      </w:pPr>
      <w:r>
        <w:t>Přístup k serverovému softwaru pro užití produktu Operations Device.</w:t>
      </w:r>
    </w:p>
    <w:tbl>
      <w:tblPr>
        <w:tblStyle w:val="PURTable"/>
        <w:tblW w:w="0" w:type="dxa"/>
        <w:tblLook w:val="04A0" w:firstRow="1" w:lastRow="0" w:firstColumn="1" w:lastColumn="0" w:noHBand="0" w:noVBand="1"/>
      </w:tblPr>
      <w:tblGrid>
        <w:gridCol w:w="3580"/>
        <w:gridCol w:w="3605"/>
        <w:gridCol w:w="3605"/>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F5D" w:rsidRDefault="00C26FA9">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792F5D" w:rsidRDefault="00C26FA9">
            <w:pPr>
              <w:pStyle w:val="ProductList-TableBody"/>
            </w:pPr>
            <w:r>
              <w:t>Licence CAL k lokální verzi produktu Dynamics 365 for Operations Device (podle počtu zařízení)</w:t>
            </w:r>
          </w:p>
        </w:tc>
        <w:tc>
          <w:tcPr>
            <w:tcW w:w="4040" w:type="dxa"/>
            <w:tcBorders>
              <w:top w:val="single" w:sz="18" w:space="0" w:color="0072C6"/>
              <w:left w:val="none" w:sz="4" w:space="0" w:color="000000"/>
              <w:bottom w:val="single" w:sz="4" w:space="0" w:color="000000"/>
              <w:right w:val="single" w:sz="4" w:space="0" w:color="000000"/>
            </w:tcBorders>
          </w:tcPr>
          <w:p w:rsidR="00792F5D" w:rsidRDefault="00C26FA9">
            <w:pPr>
              <w:pStyle w:val="ProductList-TableBody"/>
            </w:pPr>
            <w:r>
              <w:t>Dynamics 365 for Operations Device</w:t>
            </w:r>
            <w:r>
              <w:fldChar w:fldCharType="begin"/>
            </w:r>
            <w:r>
              <w:instrText xml:space="preserve"> XE "Dynamics 365 for Operations Device" </w:instrText>
            </w:r>
            <w:r>
              <w:fldChar w:fldCharType="end"/>
            </w:r>
            <w:r>
              <w:t xml:space="preserve"> (licence na odběr na základě počtu uživatelů)</w:t>
            </w:r>
          </w:p>
        </w:tc>
      </w:tr>
    </w:tbl>
    <w:p w:rsidR="00792F5D" w:rsidRDefault="00792F5D">
      <w:pPr>
        <w:pStyle w:val="ProductList-ClauseHeading"/>
        <w:outlineLvl w:val="3"/>
      </w:pPr>
    </w:p>
    <w:p w:rsidR="00792F5D" w:rsidRDefault="00C26FA9">
      <w:pPr>
        <w:pStyle w:val="ProductList-ClauseHeading"/>
        <w:outlineLvl w:val="3"/>
      </w:pPr>
      <w:r>
        <w:t>3.7 Užívací práva pro servery produktu Dynamics 365 for Operations</w:t>
      </w:r>
    </w:p>
    <w:p w:rsidR="00792F5D" w:rsidRDefault="00C26FA9">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rsidR="00792F5D" w:rsidRDefault="00792F5D">
      <w:pPr>
        <w:pStyle w:val="ProductList-Body"/>
      </w:pPr>
    </w:p>
    <w:p w:rsidR="00792F5D" w:rsidRDefault="00C26FA9">
      <w:pPr>
        <w:pStyle w:val="ProductList-ClauseHeading"/>
        <w:outlineLvl w:val="3"/>
      </w:pPr>
      <w:r>
        <w:t>3.8 Užívací práva pro produkt Dynamics 365 (instalace u uživatele)</w:t>
      </w:r>
    </w:p>
    <w:p w:rsidR="00792F5D" w:rsidRDefault="00C26FA9">
      <w:pPr>
        <w:pStyle w:val="ProductList-SubClauseHeading"/>
        <w:outlineLvl w:val="4"/>
      </w:pPr>
      <w:r>
        <w:t>3.8.1 Užívací práva k serveru pro licence CAL k produktu Dynamics 365</w:t>
      </w:r>
    </w:p>
    <w:p w:rsidR="00792F5D" w:rsidRPr="00F27B82" w:rsidRDefault="00C26FA9">
      <w:pPr>
        <w:pStyle w:val="ProductList-BodyIndented"/>
        <w:rPr>
          <w:lang w:val="pt-BR"/>
        </w:rPr>
      </w:pPr>
      <w:r>
        <w:t xml:space="preserve">Zákazníci s licencemi CAL k produktu Dynamics 365 smějí instalovat a užívat libovolný počet kopií odpovídajícího serverového softwaru Dynamics 365 na serveru vyhrazeném pro používání zákazníkem. </w:t>
      </w:r>
      <w:r w:rsidRPr="00F27B82">
        <w:rPr>
          <w:lang w:val="pt-BR"/>
        </w:rPr>
        <w:t>Toto právo se nevztahuje na produkt Dynamics 365 for Operations Server.</w:t>
      </w:r>
    </w:p>
    <w:p w:rsidR="00792F5D" w:rsidRPr="00F27B82" w:rsidRDefault="00792F5D">
      <w:pPr>
        <w:pStyle w:val="ProductList-BodyIndented"/>
        <w:rPr>
          <w:lang w:val="pt-BR"/>
        </w:rPr>
      </w:pPr>
    </w:p>
    <w:p w:rsidR="00792F5D" w:rsidRPr="00F27B82" w:rsidRDefault="00C26FA9">
      <w:pPr>
        <w:pStyle w:val="ProductList-SubClauseHeading"/>
        <w:outlineLvl w:val="4"/>
        <w:rPr>
          <w:lang w:val="pt-BR"/>
        </w:rPr>
      </w:pPr>
      <w:r w:rsidRPr="00F27B82">
        <w:rPr>
          <w:lang w:val="pt-BR"/>
        </w:rPr>
        <w:t>3.8.2 Oprávnění pro kvalifikované nabídky</w:t>
      </w:r>
    </w:p>
    <w:p w:rsidR="00792F5D" w:rsidRPr="00F27B82" w:rsidRDefault="00C26FA9">
      <w:pPr>
        <w:pStyle w:val="ProductList-BodyIndented"/>
        <w:rPr>
          <w:lang w:val="pt-BR"/>
        </w:rPr>
      </w:pPr>
      <w:r w:rsidRPr="00F27B82">
        <w:rPr>
          <w:lang w:val="pt-BR"/>
        </w:rPr>
        <w:t>Zákazníci prodlužující smlouvu s licencemi CAL k produktu Dynamics CRM od 1. listopadu 2016 smějí získat licence ke kvalifikovaným nabídkám pro licence CAL k lokální verzi produktu Dynamics 365 v rámci prodloužení smluv před 31. říjnem 2019.</w:t>
      </w:r>
    </w:p>
    <w:p w:rsidR="00792F5D" w:rsidRPr="00F27B82" w:rsidRDefault="00792F5D">
      <w:pPr>
        <w:pStyle w:val="ProductList-BodyIndented"/>
        <w:rPr>
          <w:lang w:val="pt-BR"/>
        </w:rPr>
      </w:pPr>
    </w:p>
    <w:p w:rsidR="00792F5D" w:rsidRDefault="00C26FA9">
      <w:pPr>
        <w:pStyle w:val="ProductList-ClauseHeading"/>
        <w:outlineLvl w:val="3"/>
      </w:pPr>
      <w:r>
        <w:t>3.6 Další software</w:t>
      </w:r>
    </w:p>
    <w:tbl>
      <w:tblPr>
        <w:tblStyle w:val="PURTable"/>
        <w:tblW w:w="0" w:type="dxa"/>
        <w:tblLook w:val="04A0" w:firstRow="1" w:lastRow="0" w:firstColumn="1" w:lastColumn="0" w:noHBand="0" w:noVBand="1"/>
      </w:tblPr>
      <w:tblGrid>
        <w:gridCol w:w="3615"/>
        <w:gridCol w:w="3592"/>
        <w:gridCol w:w="3583"/>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2F5D" w:rsidRDefault="00C26FA9">
            <w:pPr>
              <w:pStyle w:val="ProductList-TableBody"/>
            </w:pPr>
            <w:r>
              <w:t>MarketingPilot Connector pro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92F5D" w:rsidRDefault="00C26FA9">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92F5D" w:rsidRDefault="00C26FA9">
            <w:pPr>
              <w:pStyle w:val="ProductList-TableBody"/>
            </w:pPr>
            <w:r>
              <w:t>Dynamics CRM 2016 Microsoft Office Outlook</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Pr="00F27B82" w:rsidRDefault="00C26FA9">
            <w:pPr>
              <w:pStyle w:val="ProductList-TableBody"/>
              <w:rPr>
                <w:lang w:val="pt-BR"/>
              </w:rPr>
            </w:pPr>
            <w:r w:rsidRPr="00F27B82">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Dynamics CRM Reporting Extensions pro Dynamics CRM 2016</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Microsoft E-Mail Router a Rule Deployment Wizard pro Dynamics CRM 2016</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Dynamics Marketing Connector pro Dynamics CRM (ne Workgroup Server)</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Microsoft SharePoint Grid pro Dynamics CRM 2016</w:t>
            </w:r>
          </w:p>
        </w:tc>
        <w:tc>
          <w:tcPr>
            <w:tcW w:w="404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pPr>
          </w:p>
        </w:tc>
      </w:tr>
    </w:tbl>
    <w:p w:rsidR="00792F5D" w:rsidRDefault="00C26FA9">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4"/>
        <w:gridCol w:w="3592"/>
        <w:gridCol w:w="3584"/>
      </w:tblGrid>
      <w:tr w:rsidR="00792F5D" w:rsidRPr="00332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792F5D" w:rsidRPr="00F27B82" w:rsidRDefault="00C26FA9">
            <w:pPr>
              <w:pStyle w:val="ProductList-TableBody"/>
              <w:rPr>
                <w:lang w:val="pt-BR"/>
              </w:rPr>
            </w:pPr>
            <w:r>
              <w:fldChar w:fldCharType="begin"/>
            </w:r>
            <w:r w:rsidRPr="00F27B82">
              <w:rPr>
                <w:lang w:val="pt-BR"/>
              </w:rP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sidRPr="00F27B82">
              <w:rPr>
                <w:color w:val="0563C1"/>
                <w:lang w:val="pt-BR"/>
              </w:rPr>
              <w:t>Práva na zálohu</w:t>
            </w:r>
            <w:r>
              <w:fldChar w:fldCharType="end"/>
            </w:r>
            <w:r w:rsidRPr="00F27B82">
              <w:rPr>
                <w:lang w:val="pt-BR"/>
              </w:rPr>
              <w:t>: Operations Server</w:t>
            </w:r>
          </w:p>
        </w:tc>
      </w:tr>
      <w:tr w:rsidR="00792F5D" w:rsidRPr="00332C36">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3">
              <w:r>
                <w:rPr>
                  <w:color w:val="00467F"/>
                  <w:u w:val="single"/>
                </w:rPr>
                <w:t>Seznam produktů – listopad 2014 a červen 2015</w:t>
              </w:r>
            </w:hyperlink>
            <w:r>
              <w:t xml:space="preserve">; </w:t>
            </w:r>
            <w:hyperlink r:id="rId44">
              <w:r>
                <w:rPr>
                  <w:color w:val="00467F"/>
                  <w:u w:val="single"/>
                </w:rPr>
                <w:t>Podmínky pro produkty – prosinec 2016</w:t>
              </w:r>
            </w:hyperlink>
            <w:r>
              <w:t xml:space="preserve">; </w:t>
            </w:r>
            <w:hyperlink r:id="rId45">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pt-BR"/>
              </w:rPr>
            </w:pPr>
            <w:r w:rsidRPr="00F27B82">
              <w:rPr>
                <w:color w:val="404040"/>
                <w:lang w:val="pt-BR"/>
              </w:rPr>
              <w:t>Práva pro roaming: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3"/>
      </w:pPr>
      <w:r>
        <w:t>4.1 Práva k serveru Dynamics 365</w:t>
      </w:r>
    </w:p>
    <w:p w:rsidR="00792F5D" w:rsidRPr="00F27B82" w:rsidRDefault="00C26FA9">
      <w:pPr>
        <w:pStyle w:val="ProductList-Body"/>
        <w:rPr>
          <w:lang w:val="pt-BR"/>
        </w:rPr>
      </w:pPr>
      <w:r>
        <w:t xml:space="preserve">Zákazníci s licencemi CAL k produktu Dynamics 365 a aktivním krytím SA smějí instalovat a užívat libovolný počet kopií odpovídajícího softwaru Dynamics 365 Server na síťovém serveru nebo sdíleném serveru. </w:t>
      </w:r>
      <w:r w:rsidRPr="00F27B82">
        <w:rPr>
          <w:lang w:val="pt-BR"/>
        </w:rPr>
        <w:t>Toto právo se nevztahuje na produkt Dynamics 365 for Operations Server.</w:t>
      </w:r>
    </w:p>
    <w:p w:rsidR="00792F5D" w:rsidRPr="00F27B82" w:rsidRDefault="00792F5D">
      <w:pPr>
        <w:pStyle w:val="ProductList-Body"/>
        <w:rPr>
          <w:lang w:val="pt-BR"/>
        </w:rPr>
      </w:pPr>
    </w:p>
    <w:p w:rsidR="00792F5D" w:rsidRDefault="00C26FA9">
      <w:pPr>
        <w:pStyle w:val="ProductList-ClauseHeading"/>
        <w:outlineLvl w:val="3"/>
      </w:pPr>
      <w:r>
        <w:t>4.2 Práva k produktu Dynamics 365 for Operations Server</w:t>
      </w:r>
    </w:p>
    <w:p w:rsidR="00792F5D" w:rsidRDefault="00C26FA9">
      <w:pPr>
        <w:pStyle w:val="ProductList-Body"/>
      </w:pPr>
      <w:r>
        <w:t xml:space="preserve">Dynamics 365 for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rsidR="00792F5D" w:rsidRDefault="00792F5D">
      <w:pPr>
        <w:pStyle w:val="ProductList-Body"/>
      </w:pPr>
    </w:p>
    <w:p w:rsidR="00792F5D" w:rsidRDefault="00C26FA9">
      <w:pPr>
        <w:pStyle w:val="ProductList-ClauseHeading"/>
        <w:outlineLvl w:val="3"/>
      </w:pPr>
      <w:r>
        <w:t>4.3 Lokalizace a aktualizace</w:t>
      </w:r>
    </w:p>
    <w:p w:rsidR="00792F5D" w:rsidRDefault="00C26FA9">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licence CAL</w:t>
      </w:r>
      <w:r>
        <w:fldChar w:fldCharType="end"/>
      </w:r>
      <w:r>
        <w:t>.</w:t>
      </w:r>
    </w:p>
    <w:p w:rsidR="00792F5D" w:rsidRDefault="00792F5D">
      <w:pPr>
        <w:pStyle w:val="ProductList-Body"/>
      </w:pPr>
    </w:p>
    <w:p w:rsidR="00792F5D" w:rsidRDefault="00C26FA9">
      <w:pPr>
        <w:pStyle w:val="ProductList-ClauseHeading"/>
        <w:outlineLvl w:val="3"/>
      </w:pPr>
      <w:r>
        <w:t>4.4 Unified Service Desk (USD)</w:t>
      </w:r>
    </w:p>
    <w:p w:rsidR="00792F5D" w:rsidRDefault="00C26FA9">
      <w:pPr>
        <w:pStyle w:val="ProductList-Body"/>
      </w:pPr>
      <w:r>
        <w:t xml:space="preserve">Pro každou licenci CAL k lokální verzi produktu Dynamics 365 for Sales nebo Dynamics 365 for Customer Service, pro které má zákazník krytí SA, může zákazník instalovat a užívat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rsidR="00792F5D" w:rsidRDefault="00792F5D">
      <w:pPr>
        <w:pStyle w:val="ProductList-Body"/>
      </w:pPr>
    </w:p>
    <w:p w:rsidR="00792F5D" w:rsidRDefault="00C26FA9">
      <w:pPr>
        <w:pStyle w:val="ProductList-ClauseHeading"/>
        <w:outlineLvl w:val="3"/>
      </w:pPr>
      <w:r>
        <w:t>4.5 Dynamics CustomerSource</w:t>
      </w:r>
    </w:p>
    <w:p w:rsidR="00792F5D" w:rsidRDefault="00C26FA9">
      <w:pPr>
        <w:pStyle w:val="ProductList-Body"/>
      </w:pPr>
      <w:r>
        <w:t xml:space="preserve">Zákazníci s licencí CAL k lokální verzi produktu Dynamics 365 s aktivním krytím SA mají přístup ke službě CustomerSource. </w:t>
      </w:r>
    </w:p>
    <w:p w:rsidR="00792F5D" w:rsidRDefault="00792F5D">
      <w:pPr>
        <w:pStyle w:val="PURBreadcrumb"/>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1HeadingNoBorder"/>
        <w:outlineLvl w:val="1"/>
      </w:pPr>
      <w:bookmarkStart w:id="72" w:name="_Sec607"/>
      <w:r>
        <w:t>CAL na Microsoft Identity Manager</w:t>
      </w:r>
      <w:bookmarkEnd w:id="72"/>
      <w:r>
        <w:fldChar w:fldCharType="begin"/>
      </w:r>
      <w:r>
        <w:instrText xml:space="preserve"> TC "</w:instrText>
      </w:r>
      <w:bookmarkStart w:id="73" w:name="_Toc531282939"/>
      <w:r>
        <w:instrText>CAL na Microsoft Identity Manager</w:instrText>
      </w:r>
      <w:bookmarkEnd w:id="73"/>
      <w:r>
        <w:instrText>" \l 2</w:instrText>
      </w:r>
      <w:r>
        <w:fldChar w:fldCharType="end"/>
      </w:r>
    </w:p>
    <w:p w:rsidR="00792F5D" w:rsidRDefault="00C26FA9">
      <w:pPr>
        <w:pStyle w:val="ProductList-Offering1SubSection"/>
        <w:outlineLvl w:val="2"/>
      </w:pPr>
      <w:bookmarkStart w:id="74" w:name="_Sec677"/>
      <w:r>
        <w:t>1. Dostupnost programu</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792F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F5D">
        <w:tc>
          <w:tcPr>
            <w:tcW w:w="4160" w:type="dxa"/>
            <w:tcBorders>
              <w:top w:val="single" w:sz="6" w:space="0" w:color="FFFFFF"/>
              <w:left w:val="none" w:sz="4" w:space="0" w:color="BFBFBF"/>
              <w:bottom w:val="dashed" w:sz="4" w:space="0" w:color="BFBFBF"/>
              <w:right w:val="none" w:sz="4" w:space="0" w:color="6E6E6E"/>
            </w:tcBorders>
          </w:tcPr>
          <w:p w:rsidR="00792F5D" w:rsidRDefault="00C26FA9">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92F5D">
        <w:tc>
          <w:tcPr>
            <w:tcW w:w="4160" w:type="dxa"/>
            <w:tcBorders>
              <w:top w:val="dashed" w:sz="4" w:space="0" w:color="BFBFBF"/>
              <w:left w:val="none" w:sz="4" w:space="0" w:color="BFBFBF"/>
              <w:bottom w:val="none" w:sz="4" w:space="0" w:color="BFBFBF"/>
              <w:right w:val="none" w:sz="4" w:space="0" w:color="6E6E6E"/>
            </w:tcBorders>
          </w:tcPr>
          <w:p w:rsidR="00792F5D" w:rsidRDefault="00C26FA9">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92F5D" w:rsidRDefault="00C26FA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92F5D" w:rsidRDefault="00C26FA9">
      <w:pPr>
        <w:pStyle w:val="ProductList-Offering1SubSection"/>
        <w:outlineLvl w:val="2"/>
      </w:pPr>
      <w:bookmarkStart w:id="75" w:name="_Sec733"/>
      <w:r>
        <w:t>2. Podmínky produktu</w:t>
      </w:r>
      <w:bookmarkEnd w:id="75"/>
    </w:p>
    <w:tbl>
      <w:tblPr>
        <w:tblStyle w:val="PURTable"/>
        <w:tblW w:w="0" w:type="dxa"/>
        <w:tblLook w:val="04A0" w:firstRow="1" w:lastRow="0" w:firstColumn="1" w:lastColumn="0" w:noHBand="0" w:noVBand="1"/>
      </w:tblPr>
      <w:tblGrid>
        <w:gridCol w:w="3602"/>
        <w:gridCol w:w="3597"/>
        <w:gridCol w:w="3591"/>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Nižší verze: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92F5D" w:rsidRPr="00332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pt-BR"/>
              </w:rPr>
            </w:pPr>
            <w:r w:rsidRPr="00F27B82">
              <w:rPr>
                <w:color w:val="404040"/>
                <w:lang w:val="pt-BR"/>
              </w:rPr>
              <w:t>Nárok na snížení: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pt-BR"/>
              </w:rPr>
            </w:pPr>
            <w:r w:rsidRPr="00F27B82">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es-ES_tradnl"/>
              </w:rPr>
            </w:pPr>
            <w:r w:rsidRPr="00F27B82">
              <w:rPr>
                <w:color w:val="404040"/>
                <w:lang w:val="es-ES_tradnl"/>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aktualizaci: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C26FA9">
      <w:pPr>
        <w:pStyle w:val="ProductList-Offering1SubSection"/>
        <w:outlineLvl w:val="2"/>
      </w:pPr>
      <w:bookmarkStart w:id="76" w:name="_Sec788"/>
      <w:r>
        <w:t>3. Užívací práva</w:t>
      </w:r>
      <w:bookmarkEnd w:id="76"/>
    </w:p>
    <w:tbl>
      <w:tblPr>
        <w:tblStyle w:val="PURTable"/>
        <w:tblW w:w="0" w:type="dxa"/>
        <w:tblLook w:val="04A0" w:firstRow="1" w:lastRow="0" w:firstColumn="1" w:lastColumn="0" w:noHBand="0" w:noVBand="1"/>
      </w:tblPr>
      <w:tblGrid>
        <w:gridCol w:w="3596"/>
        <w:gridCol w:w="3588"/>
        <w:gridCol w:w="3606"/>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Zahrnuté technologie: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3"/>
      </w:pPr>
      <w:r>
        <w:t>3.1 Další software</w:t>
      </w:r>
    </w:p>
    <w:tbl>
      <w:tblPr>
        <w:tblStyle w:val="PURTable"/>
        <w:tblW w:w="0" w:type="dxa"/>
        <w:tblLook w:val="04A0" w:firstRow="1" w:lastRow="0" w:firstColumn="1" w:lastColumn="0" w:noHBand="0" w:noVBand="1"/>
      </w:tblPr>
      <w:tblGrid>
        <w:gridCol w:w="3642"/>
        <w:gridCol w:w="3574"/>
        <w:gridCol w:w="357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2F5D" w:rsidRDefault="00C26FA9">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792F5D" w:rsidRDefault="00792F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92F5D" w:rsidRDefault="00792F5D">
            <w:pPr>
              <w:pStyle w:val="ProductList-TableBody"/>
            </w:pPr>
          </w:p>
        </w:tc>
      </w:tr>
    </w:tbl>
    <w:p w:rsidR="00792F5D" w:rsidRDefault="00C26FA9">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7"/>
        <w:gridCol w:w="3595"/>
        <w:gridCol w:w="3578"/>
      </w:tblGrid>
      <w:tr w:rsidR="00792F5D" w:rsidRPr="00332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pt-BR"/>
              </w:rPr>
            </w:pPr>
            <w:r w:rsidRPr="00F27B82">
              <w:rPr>
                <w:color w:val="404040"/>
                <w:lang w:val="pt-BR"/>
              </w:rPr>
              <w:t>Práva na zálohu: Není relevantní</w:t>
            </w:r>
          </w:p>
        </w:tc>
      </w:tr>
      <w:tr w:rsidR="00792F5D" w:rsidRPr="00332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pt-BR"/>
              </w:rPr>
            </w:pPr>
            <w:r w:rsidRPr="00F27B82">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pt-BR"/>
              </w:rPr>
            </w:pPr>
            <w:r w:rsidRPr="00F27B82">
              <w:rPr>
                <w:color w:val="404040"/>
                <w:lang w:val="pt-BR"/>
              </w:rPr>
              <w:t>Práva pro roaming: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GroupHeading"/>
        <w:outlineLvl w:val="1"/>
      </w:pPr>
      <w:bookmarkStart w:id="78" w:name="_Sec611"/>
      <w:r>
        <w:t>Aplikace služeb Office</w:t>
      </w:r>
      <w:bookmarkEnd w:id="78"/>
      <w:r>
        <w:fldChar w:fldCharType="begin"/>
      </w:r>
      <w:r>
        <w:instrText xml:space="preserve"> TC "</w:instrText>
      </w:r>
      <w:bookmarkStart w:id="79" w:name="_Toc531282940"/>
      <w:r>
        <w:instrText>Aplikace služeb Office</w:instrText>
      </w:r>
      <w:bookmarkEnd w:id="79"/>
      <w:r>
        <w:instrText>" \l 2</w:instrText>
      </w:r>
      <w:r>
        <w:fldChar w:fldCharType="end"/>
      </w:r>
    </w:p>
    <w:p w:rsidR="00792F5D" w:rsidRDefault="00C26FA9">
      <w:pPr>
        <w:pStyle w:val="ProductList-Offering2HeadingNoBorder"/>
        <w:outlineLvl w:val="2"/>
      </w:pPr>
      <w:bookmarkStart w:id="80" w:name="_Sec636"/>
      <w:r>
        <w:t>Aplikace Office pro stolní počítače</w:t>
      </w:r>
      <w:bookmarkEnd w:id="80"/>
      <w:r>
        <w:fldChar w:fldCharType="begin"/>
      </w:r>
      <w:r>
        <w:instrText xml:space="preserve"> TC "</w:instrText>
      </w:r>
      <w:bookmarkStart w:id="81" w:name="_Toc531282941"/>
      <w:r>
        <w:instrText>Aplikace Office pro stolní počítače</w:instrText>
      </w:r>
      <w:bookmarkEnd w:id="81"/>
      <w:r>
        <w:instrText>" \l 3</w:instrText>
      </w:r>
      <w:r>
        <w:fldChar w:fldCharType="end"/>
      </w:r>
    </w:p>
    <w:p w:rsidR="00792F5D" w:rsidRDefault="00C26FA9">
      <w:pPr>
        <w:pStyle w:val="ProductList-Offering1SubSection"/>
        <w:outlineLvl w:val="3"/>
      </w:pPr>
      <w:bookmarkStart w:id="82" w:name="_Sec681"/>
      <w:r>
        <w:t>1. Dostupnost programu</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792F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F5D">
        <w:tc>
          <w:tcPr>
            <w:tcW w:w="4160" w:type="dxa"/>
            <w:tcBorders>
              <w:top w:val="single" w:sz="6" w:space="0" w:color="FFFFFF"/>
              <w:left w:val="none" w:sz="4" w:space="0" w:color="000000"/>
              <w:bottom w:val="dashed" w:sz="4" w:space="0" w:color="BFBFBF"/>
              <w:right w:val="single" w:sz="6" w:space="0" w:color="FFFFFF"/>
            </w:tcBorders>
          </w:tcPr>
          <w:p w:rsidR="00792F5D" w:rsidRDefault="00C26FA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160" w:type="dxa"/>
            <w:tcBorders>
              <w:top w:val="dashed" w:sz="4" w:space="0" w:color="BFBFBF"/>
              <w:left w:val="none" w:sz="4" w:space="0" w:color="000000"/>
              <w:bottom w:val="dashed" w:sz="4" w:space="0" w:color="BFBFBF"/>
              <w:right w:val="single" w:sz="6" w:space="0" w:color="FFFFFF"/>
            </w:tcBorders>
          </w:tcPr>
          <w:p w:rsidR="00792F5D" w:rsidRDefault="00C26FA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160" w:type="dxa"/>
            <w:tcBorders>
              <w:top w:val="dashed" w:sz="4" w:space="0" w:color="BFBFBF"/>
              <w:left w:val="none" w:sz="4" w:space="0" w:color="000000"/>
              <w:bottom w:val="dashed" w:sz="4" w:space="0" w:color="BFBFBF"/>
              <w:right w:val="single" w:sz="6" w:space="0" w:color="FFFFFF"/>
            </w:tcBorders>
          </w:tcPr>
          <w:p w:rsidR="00792F5D" w:rsidRDefault="00C26FA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160" w:type="dxa"/>
            <w:tcBorders>
              <w:top w:val="dashed" w:sz="4" w:space="0" w:color="BFBFBF"/>
              <w:left w:val="none" w:sz="4" w:space="0" w:color="000000"/>
              <w:bottom w:val="dashed" w:sz="4" w:space="0" w:color="BFBFBF"/>
              <w:right w:val="single" w:sz="6" w:space="0" w:color="FFFFFF"/>
            </w:tcBorders>
          </w:tcPr>
          <w:p w:rsidR="00792F5D" w:rsidRDefault="00C26FA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92F5D">
        <w:tc>
          <w:tcPr>
            <w:tcW w:w="4160" w:type="dxa"/>
            <w:tcBorders>
              <w:top w:val="dashed" w:sz="4" w:space="0" w:color="BFBFBF"/>
              <w:left w:val="none" w:sz="4" w:space="0" w:color="000000"/>
              <w:bottom w:val="dashed" w:sz="4" w:space="0" w:color="BFBFBF"/>
              <w:right w:val="single" w:sz="6" w:space="0" w:color="FFFFFF"/>
            </w:tcBorders>
          </w:tcPr>
          <w:p w:rsidR="00792F5D" w:rsidRDefault="00C26FA9">
            <w:pPr>
              <w:pStyle w:val="ProductList-TableBody"/>
            </w:pPr>
            <w:r>
              <w:rPr>
                <w:color w:val="000000"/>
              </w:rPr>
              <w:t>Office Home &amp; Student 2013 RT – komerční užívání</w:t>
            </w:r>
            <w:r>
              <w:fldChar w:fldCharType="begin"/>
            </w:r>
            <w:r>
              <w:instrText xml:space="preserve"> XE "Office Home &amp; Student 2013 RT – komerční užívání"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160" w:type="dxa"/>
            <w:tcBorders>
              <w:top w:val="dashed" w:sz="4" w:space="0" w:color="BFBFBF"/>
              <w:left w:val="none" w:sz="4" w:space="0" w:color="000000"/>
              <w:bottom w:val="dashed" w:sz="4" w:space="0" w:color="BFBFBF"/>
              <w:right w:val="single" w:sz="6" w:space="0" w:color="FFFFFF"/>
            </w:tcBorders>
          </w:tcPr>
          <w:p w:rsidR="00792F5D" w:rsidRDefault="00C26FA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160" w:type="dxa"/>
            <w:tcBorders>
              <w:top w:val="dashed" w:sz="4" w:space="0" w:color="BFBFBF"/>
              <w:left w:val="none" w:sz="4" w:space="0" w:color="000000"/>
              <w:bottom w:val="dashed" w:sz="4" w:space="0" w:color="BFBFBF"/>
              <w:right w:val="single" w:sz="6" w:space="0" w:color="FFFFFF"/>
            </w:tcBorders>
          </w:tcPr>
          <w:p w:rsidR="00792F5D" w:rsidRDefault="00C26FA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160" w:type="dxa"/>
            <w:tcBorders>
              <w:top w:val="dashed" w:sz="4" w:space="0" w:color="BFBFBF"/>
              <w:left w:val="none" w:sz="4" w:space="0" w:color="000000"/>
              <w:bottom w:val="dashed" w:sz="4" w:space="0" w:color="BFBFBF"/>
              <w:right w:val="single" w:sz="6" w:space="0" w:color="FFFFFF"/>
            </w:tcBorders>
          </w:tcPr>
          <w:p w:rsidR="00792F5D" w:rsidRDefault="00C26FA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160" w:type="dxa"/>
            <w:tcBorders>
              <w:top w:val="dashed" w:sz="4" w:space="0" w:color="BFBFBF"/>
              <w:left w:val="none" w:sz="4" w:space="0" w:color="000000"/>
              <w:bottom w:val="dashed" w:sz="4" w:space="0" w:color="BFBFBF"/>
              <w:right w:val="single" w:sz="6" w:space="0" w:color="FFFFFF"/>
            </w:tcBorders>
          </w:tcPr>
          <w:p w:rsidR="00792F5D" w:rsidRDefault="00C26FA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160" w:type="dxa"/>
            <w:tcBorders>
              <w:top w:val="dashed" w:sz="4" w:space="0" w:color="BFBFBF"/>
              <w:left w:val="none" w:sz="4" w:space="0" w:color="000000"/>
              <w:bottom w:val="dashed" w:sz="4" w:space="0" w:color="BFBFBF"/>
              <w:right w:val="single" w:sz="6" w:space="0" w:color="FFFFFF"/>
            </w:tcBorders>
          </w:tcPr>
          <w:p w:rsidR="00792F5D" w:rsidRDefault="00C26FA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792F5D" w:rsidRDefault="00C26FA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92F5D">
        <w:tc>
          <w:tcPr>
            <w:tcW w:w="4160" w:type="dxa"/>
            <w:tcBorders>
              <w:top w:val="dashed" w:sz="4" w:space="0" w:color="BFBFBF"/>
              <w:left w:val="none" w:sz="4" w:space="0" w:color="000000"/>
              <w:bottom w:val="dashed" w:sz="4" w:space="0" w:color="BFBFBF"/>
              <w:right w:val="single" w:sz="6" w:space="0" w:color="FFFFFF"/>
            </w:tcBorders>
          </w:tcPr>
          <w:p w:rsidR="00792F5D" w:rsidRDefault="00C26FA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160" w:type="dxa"/>
            <w:tcBorders>
              <w:top w:val="dashed" w:sz="4" w:space="0" w:color="BFBFBF"/>
              <w:left w:val="none" w:sz="4" w:space="0" w:color="000000"/>
              <w:bottom w:val="dashed" w:sz="4" w:space="0" w:color="BFBFBF"/>
              <w:right w:val="single" w:sz="6" w:space="0" w:color="FFFFFF"/>
            </w:tcBorders>
          </w:tcPr>
          <w:p w:rsidR="00792F5D" w:rsidRDefault="00C26FA9">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792F5D" w:rsidRDefault="00C26FA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92F5D">
        <w:tc>
          <w:tcPr>
            <w:tcW w:w="4160" w:type="dxa"/>
            <w:tcBorders>
              <w:top w:val="dashed" w:sz="4" w:space="0" w:color="BFBFBF"/>
              <w:left w:val="none" w:sz="4" w:space="0" w:color="000000"/>
              <w:bottom w:val="dashed" w:sz="4" w:space="0" w:color="BFBFBF"/>
              <w:right w:val="single" w:sz="6" w:space="0" w:color="FFFFFF"/>
            </w:tcBorders>
          </w:tcPr>
          <w:p w:rsidR="00792F5D" w:rsidRDefault="00C26FA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792F5D" w:rsidRDefault="00C26FA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92F5D">
        <w:tc>
          <w:tcPr>
            <w:tcW w:w="4160" w:type="dxa"/>
            <w:tcBorders>
              <w:top w:val="dashed" w:sz="4" w:space="0" w:color="BFBFBF"/>
              <w:left w:val="none" w:sz="4" w:space="0" w:color="000000"/>
              <w:bottom w:val="dashed" w:sz="4" w:space="0" w:color="BFBFBF"/>
              <w:right w:val="single" w:sz="6" w:space="0" w:color="FFFFFF"/>
            </w:tcBorders>
          </w:tcPr>
          <w:p w:rsidR="00792F5D" w:rsidRDefault="00C26FA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792F5D" w:rsidRDefault="00C26FA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92F5D">
        <w:tc>
          <w:tcPr>
            <w:tcW w:w="4160" w:type="dxa"/>
            <w:tcBorders>
              <w:top w:val="dashed" w:sz="4" w:space="0" w:color="BFBFBF"/>
              <w:left w:val="none" w:sz="4" w:space="0" w:color="000000"/>
              <w:bottom w:val="dashed" w:sz="4" w:space="0" w:color="BFBFBF"/>
              <w:right w:val="single" w:sz="6" w:space="0" w:color="FFFFFF"/>
            </w:tcBorders>
          </w:tcPr>
          <w:p w:rsidR="00792F5D" w:rsidRDefault="00C26FA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160" w:type="dxa"/>
            <w:tcBorders>
              <w:top w:val="dashed" w:sz="4" w:space="0" w:color="BFBFBF"/>
              <w:left w:val="none" w:sz="4" w:space="0" w:color="000000"/>
              <w:bottom w:val="dashed" w:sz="4" w:space="0" w:color="BFBFBF"/>
              <w:right w:val="single" w:sz="6" w:space="0" w:color="FFFFFF"/>
            </w:tcBorders>
          </w:tcPr>
          <w:p w:rsidR="00792F5D" w:rsidRDefault="00C26FA9">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92F5D" w:rsidRDefault="00C26FA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92F5D" w:rsidRDefault="00792F5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160" w:type="dxa"/>
            <w:tcBorders>
              <w:top w:val="dashed" w:sz="4" w:space="0" w:color="BFBFBF"/>
              <w:left w:val="none" w:sz="4" w:space="0" w:color="000000"/>
              <w:bottom w:val="none" w:sz="4" w:space="0" w:color="BFBFBF"/>
              <w:right w:val="single" w:sz="6" w:space="0" w:color="FFFFFF"/>
            </w:tcBorders>
          </w:tcPr>
          <w:p w:rsidR="00792F5D" w:rsidRDefault="00C26FA9">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92F5D" w:rsidRDefault="00C26FA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792F5D" w:rsidRDefault="00C26FA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92F5D" w:rsidRDefault="00792F5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bl>
    <w:p w:rsidR="00792F5D" w:rsidRDefault="00C26FA9">
      <w:pPr>
        <w:pStyle w:val="ProductList-Offering1SubSection"/>
        <w:outlineLvl w:val="3"/>
      </w:pPr>
      <w:bookmarkStart w:id="83" w:name="_Sec736"/>
      <w:r>
        <w:t>2. Podmínky produktu</w:t>
      </w:r>
      <w:bookmarkEnd w:id="83"/>
    </w:p>
    <w:tbl>
      <w:tblPr>
        <w:tblStyle w:val="PURTable"/>
        <w:tblW w:w="0" w:type="dxa"/>
        <w:tblLook w:val="04A0" w:firstRow="1" w:lastRow="0" w:firstColumn="1" w:lastColumn="0" w:noHBand="0" w:noVBand="1"/>
      </w:tblPr>
      <w:tblGrid>
        <w:gridCol w:w="3602"/>
        <w:gridCol w:w="3597"/>
        <w:gridCol w:w="3591"/>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2016</w:t>
            </w:r>
            <w:r>
              <w:fldChar w:fldCharType="begin"/>
            </w:r>
            <w:r>
              <w:instrText xml:space="preserve"> XE "Office 2016" </w:instrText>
            </w:r>
            <w:r>
              <w:fldChar w:fldCharType="end"/>
            </w:r>
            <w:r>
              <w:t xml:space="preserve"> a aplikace Office 2016 (10/15)</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Nižší verze: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92F5D" w:rsidRPr="00332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pt-BR"/>
              </w:rPr>
            </w:pPr>
            <w:r w:rsidRPr="00F27B82">
              <w:rPr>
                <w:color w:val="404040"/>
                <w:lang w:val="pt-BR"/>
              </w:rPr>
              <w:t>Nárok na snížení: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pt-BR"/>
              </w:rPr>
            </w:pPr>
            <w:r w:rsidRPr="00F27B82">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Pr="00F27B82" w:rsidRDefault="00C26FA9">
            <w:pPr>
              <w:pStyle w:val="ProductList-TableBody"/>
              <w:rPr>
                <w:lang w:val="pt-BR"/>
              </w:rPr>
            </w:pPr>
            <w:r>
              <w:fldChar w:fldCharType="begin"/>
            </w:r>
            <w:r w:rsidRPr="00F27B82">
              <w:rPr>
                <w:lang w:val="pt-BR"/>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F27B82">
              <w:rPr>
                <w:color w:val="0563C1"/>
                <w:lang w:val="pt-BR"/>
              </w:rPr>
              <w:t>Výhody při užívání studenty</w:t>
            </w:r>
            <w:r>
              <w:fldChar w:fldCharType="end"/>
            </w:r>
            <w:r w:rsidRPr="00F27B82">
              <w:rPr>
                <w:lang w:val="pt-BR"/>
              </w:rPr>
              <w:t xml:space="preserve">: </w:t>
            </w:r>
            <w:hyperlink w:anchor="_Sec1230">
              <w:r w:rsidRPr="00F27B82">
                <w:rPr>
                  <w:color w:val="00467F"/>
                  <w:u w:val="single"/>
                  <w:lang w:val="pt-BR"/>
                </w:rPr>
                <w:t>Viz 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aktualizaci: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 xml:space="preserve">Doplňky a produkty z krytí SA: </w:t>
            </w:r>
            <w:hyperlink w:anchor="_Sec1237">
              <w:r>
                <w:rPr>
                  <w:color w:val="00467F"/>
                  <w:u w:val="single"/>
                </w:rPr>
                <w:t>Viz Příloha C</w:t>
              </w:r>
            </w:hyperlink>
          </w:p>
        </w:tc>
      </w:tr>
    </w:tbl>
    <w:p w:rsidR="00792F5D" w:rsidRDefault="00792F5D">
      <w:pPr>
        <w:pStyle w:val="ProductList-Body"/>
      </w:pPr>
    </w:p>
    <w:p w:rsidR="00792F5D" w:rsidRDefault="00C26FA9">
      <w:pPr>
        <w:pStyle w:val="ProductList-ClauseHeading"/>
        <w:outlineLvl w:val="4"/>
      </w:pPr>
      <w:r>
        <w:t>2.1 Work at Home</w:t>
      </w:r>
    </w:p>
    <w:p w:rsidR="00792F5D" w:rsidRDefault="00C26FA9">
      <w:pPr>
        <w:pStyle w:val="ProductList-Body"/>
      </w:pPr>
      <w:r>
        <w:t xml:space="preserve">Pro kvalifikující produkty uvedené v tabulce níže lze získat licenci Work at Home.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kvalifikujícího produktu smí instalovat a užívat software Work at Home na jednom zařízení mimo prostory zákazníka nebo jeho afilace (například u uživatele doma).</w:t>
      </w:r>
    </w:p>
    <w:tbl>
      <w:tblPr>
        <w:tblStyle w:val="PURTable"/>
        <w:tblW w:w="0" w:type="dxa"/>
        <w:tblLook w:val="04A0" w:firstRow="1" w:lastRow="0" w:firstColumn="1" w:lastColumn="0" w:noHBand="0" w:noVBand="1"/>
      </w:tblPr>
      <w:tblGrid>
        <w:gridCol w:w="5238"/>
        <w:gridCol w:w="5552"/>
      </w:tblGrid>
      <w:tr w:rsidR="00792F5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792F5D" w:rsidRDefault="00C26FA9">
            <w:pPr>
              <w:pStyle w:val="ProductList-TableBody"/>
            </w:pPr>
            <w:r>
              <w:rPr>
                <w:color w:val="FFFFFF"/>
              </w:rPr>
              <w:t>Kvalifikující produkt(y)</w:t>
            </w:r>
          </w:p>
        </w:tc>
        <w:tc>
          <w:tcPr>
            <w:tcW w:w="6240" w:type="dxa"/>
            <w:tcBorders>
              <w:top w:val="single" w:sz="4" w:space="0" w:color="6E6E6E"/>
              <w:left w:val="single" w:sz="4" w:space="0" w:color="6E6E6E"/>
              <w:right w:val="single" w:sz="4" w:space="0" w:color="6E6E6E"/>
            </w:tcBorders>
            <w:shd w:val="clear" w:color="auto" w:fill="0072C6"/>
          </w:tcPr>
          <w:p w:rsidR="00792F5D" w:rsidRDefault="00C26FA9">
            <w:pPr>
              <w:pStyle w:val="ProductList-TableBody"/>
            </w:pPr>
            <w:r>
              <w:rPr>
                <w:color w:val="FFFFFF"/>
              </w:rPr>
              <w:t>Kvalifikující licence k produktu Work at Home</w:t>
            </w:r>
          </w:p>
        </w:tc>
      </w:tr>
      <w:tr w:rsidR="00792F5D">
        <w:tc>
          <w:tcPr>
            <w:tcW w:w="5880" w:type="dxa"/>
            <w:tcBorders>
              <w:left w:val="single" w:sz="4" w:space="0" w:color="6E6E6E"/>
              <w:right w:val="single" w:sz="4" w:space="0" w:color="6E6E6E"/>
            </w:tcBorders>
          </w:tcPr>
          <w:p w:rsidR="00792F5D" w:rsidRDefault="00C26FA9">
            <w:pPr>
              <w:pStyle w:val="ProductList-TableBody"/>
            </w:pPr>
            <w:r>
              <w:t>Office Standard 2019</w:t>
            </w:r>
          </w:p>
        </w:tc>
        <w:tc>
          <w:tcPr>
            <w:tcW w:w="6240" w:type="dxa"/>
            <w:tcBorders>
              <w:left w:val="single" w:sz="4" w:space="0" w:color="6E6E6E"/>
              <w:right w:val="single" w:sz="4" w:space="0" w:color="6E6E6E"/>
            </w:tcBorders>
          </w:tcPr>
          <w:p w:rsidR="00792F5D" w:rsidRDefault="00C26FA9">
            <w:pPr>
              <w:pStyle w:val="ProductList-TableBody"/>
            </w:pPr>
            <w:r>
              <w:t>Work at Home for Office Standard 2019</w:t>
            </w:r>
          </w:p>
        </w:tc>
      </w:tr>
      <w:tr w:rsidR="00792F5D">
        <w:tc>
          <w:tcPr>
            <w:tcW w:w="5880" w:type="dxa"/>
            <w:tcBorders>
              <w:left w:val="single" w:sz="4" w:space="0" w:color="6E6E6E"/>
              <w:right w:val="single" w:sz="4" w:space="0" w:color="6E6E6E"/>
            </w:tcBorders>
          </w:tcPr>
          <w:p w:rsidR="00792F5D" w:rsidRDefault="00C26FA9">
            <w:pPr>
              <w:pStyle w:val="ProductList-TableBody"/>
            </w:pPr>
            <w:r>
              <w:t>Office Professional Plus 2019</w:t>
            </w:r>
          </w:p>
        </w:tc>
        <w:tc>
          <w:tcPr>
            <w:tcW w:w="6240" w:type="dxa"/>
            <w:tcBorders>
              <w:left w:val="single" w:sz="4" w:space="0" w:color="6E6E6E"/>
              <w:right w:val="single" w:sz="4" w:space="0" w:color="6E6E6E"/>
            </w:tcBorders>
          </w:tcPr>
          <w:p w:rsidR="00792F5D" w:rsidRDefault="00C26FA9">
            <w:pPr>
              <w:pStyle w:val="ProductList-TableBody"/>
            </w:pPr>
            <w:r>
              <w:t>Work at Home for Office Professional Plus 2019</w:t>
            </w:r>
          </w:p>
        </w:tc>
      </w:tr>
    </w:tbl>
    <w:p w:rsidR="00792F5D" w:rsidRDefault="00792F5D">
      <w:pPr>
        <w:pStyle w:val="ProductList-Body"/>
      </w:pPr>
    </w:p>
    <w:p w:rsidR="00792F5D" w:rsidRDefault="00C26FA9">
      <w:pPr>
        <w:pStyle w:val="ProductList-ClauseHeading"/>
        <w:outlineLvl w:val="4"/>
      </w:pPr>
      <w:r>
        <w:t>2.2 Bez rozlišení platformy</w:t>
      </w:r>
    </w:p>
    <w:p w:rsidR="00792F5D" w:rsidRDefault="00C26FA9">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rsidR="00792F5D" w:rsidRDefault="00792F5D">
      <w:pPr>
        <w:pStyle w:val="ProductList-Body"/>
      </w:pPr>
    </w:p>
    <w:p w:rsidR="00792F5D" w:rsidRDefault="00C26FA9">
      <w:pPr>
        <w:pStyle w:val="ProductList-ClauseHeading"/>
        <w:outlineLvl w:val="4"/>
      </w:pPr>
      <w:r>
        <w:t>2.3 Office Online Server</w:t>
      </w:r>
    </w:p>
    <w:p w:rsidR="00792F5D" w:rsidRDefault="00C26FA9">
      <w:pPr>
        <w:pStyle w:val="ProductList-Body"/>
      </w:pPr>
      <w:r>
        <w:t xml:space="preserve">Zákazníci, kteří zakoupili licence Office Standard 2016 nebo Office Professional Plus 2016 před 1. srpnem 2016, mohou používat editační funkce popsané v oddílu Office online </w:t>
      </w:r>
      <w:hyperlink w:anchor="_Sec564">
        <w:r>
          <w:rPr>
            <w:color w:val="00467F"/>
            <w:u w:val="single"/>
          </w:rPr>
          <w:t>příloha B</w:t>
        </w:r>
      </w:hyperlink>
      <w:r>
        <w:t xml:space="preserve"> prostřednictvím těchto licencí. Toto oprávnění pozbyde platnosti 1. srpna 2019.</w:t>
      </w:r>
    </w:p>
    <w:p w:rsidR="00792F5D" w:rsidRDefault="00C26FA9">
      <w:pPr>
        <w:pStyle w:val="ProductList-Offering1SubSection"/>
        <w:outlineLvl w:val="3"/>
      </w:pPr>
      <w:bookmarkStart w:id="84" w:name="_Sec791"/>
      <w:r>
        <w:t>3. Užívací práva</w:t>
      </w:r>
      <w:bookmarkEnd w:id="84"/>
    </w:p>
    <w:tbl>
      <w:tblPr>
        <w:tblStyle w:val="PURTable"/>
        <w:tblW w:w="0" w:type="dxa"/>
        <w:tblLook w:val="04A0" w:firstRow="1" w:lastRow="0" w:firstColumn="1" w:lastColumn="0" w:noHBand="0" w:noVBand="1"/>
      </w:tblPr>
      <w:tblGrid>
        <w:gridCol w:w="3610"/>
        <w:gridCol w:w="3581"/>
        <w:gridCol w:w="3599"/>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Další software: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3.1 Práva pro komerční užívání k produktu Office Home &amp; Student 2013 RT</w:t>
      </w:r>
    </w:p>
    <w:p w:rsidR="00792F5D" w:rsidRDefault="00C26FA9">
      <w:pPr>
        <w:pStyle w:val="ProductList-Body"/>
      </w:pPr>
      <w:r>
        <w:t>Omezení komerčního užívání pro produkt Office Home &amp; Student 2013 RT je prominuto v případě:</w:t>
      </w:r>
    </w:p>
    <w:p w:rsidR="00792F5D" w:rsidRDefault="00C26FA9" w:rsidP="00C26FA9">
      <w:pPr>
        <w:pStyle w:val="ProductList-Bullet"/>
        <w:numPr>
          <w:ilvl w:val="0"/>
          <w:numId w:val="20"/>
        </w:numPr>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na kterém je provozován systém Office Professional Plus nebo Standard 2019/2016; a </w:t>
      </w:r>
    </w:p>
    <w:p w:rsidR="00792F5D" w:rsidRDefault="00C26FA9" w:rsidP="00C26FA9">
      <w:pPr>
        <w:pStyle w:val="ProductList-Bullet"/>
        <w:numPr>
          <w:ilvl w:val="0"/>
          <w:numId w:val="20"/>
        </w:numPr>
      </w:pPr>
      <w:r>
        <w:t>Produkt Office Home &amp; Student 2013 RT instalovaný v zařízení, kterému je přidělena licence pro komerční použití k produktu Office Professional Plus nebo Standard 2019/2016 nebo Office Home &amp; Student 2013 RT.</w:t>
      </w:r>
    </w:p>
    <w:p w:rsidR="00792F5D" w:rsidRDefault="00C26FA9">
      <w:pPr>
        <w:pStyle w:val="ProductList-Body"/>
      </w:pPr>
      <w:r>
        <w:t>S výjimkou ustanovení tohoto oddílu platí podmínky licence k produktu Office Home &amp; Student 2013 RT.</w:t>
      </w:r>
    </w:p>
    <w:p w:rsidR="00792F5D" w:rsidRDefault="00792F5D">
      <w:pPr>
        <w:pStyle w:val="ProductList-Body"/>
      </w:pPr>
    </w:p>
    <w:p w:rsidR="00792F5D" w:rsidRDefault="00C26FA9">
      <w:pPr>
        <w:pStyle w:val="ProductList-ClauseHeading"/>
        <w:outlineLvl w:val="4"/>
      </w:pPr>
      <w:r>
        <w:t>3.2 Akademické programy</w:t>
      </w:r>
    </w:p>
    <w:p w:rsidR="00792F5D" w:rsidRDefault="00C26FA9">
      <w:pPr>
        <w:pStyle w:val="ProductList-Body"/>
      </w:pPr>
      <w:r>
        <w:t>Následující údaje platí pro zákazníky v multilicenčních programech pro akademickou sféru.</w:t>
      </w:r>
    </w:p>
    <w:p w:rsidR="00792F5D" w:rsidRDefault="00792F5D">
      <w:pPr>
        <w:pStyle w:val="ProductList-Body"/>
      </w:pPr>
    </w:p>
    <w:p w:rsidR="00792F5D" w:rsidRDefault="00C26FA9">
      <w:pPr>
        <w:pStyle w:val="ProductList-SubClauseHeading"/>
        <w:outlineLvl w:val="5"/>
      </w:pPr>
      <w:r>
        <w:t>3.2.1 Práva na rozšířené užívání pro produkt Office 365 ProPlus</w:t>
      </w:r>
    </w:p>
    <w:p w:rsidR="00792F5D" w:rsidRDefault="00C26FA9">
      <w:pPr>
        <w:pStyle w:val="ProductList-BodyIndented"/>
      </w:pPr>
      <w:r>
        <w:t xml:space="preserve">Pokud si instituce licencovala produkt Office Professional Plus pro všechny pedagogy a zaměstnance v definované organizaci v rámci smlouvy Open Value Subscription Agreement for Education Solutions nebo prováděcí smlouvy Enrollment for Education Solutions (verze před rokem 2017), každý licencovaný uživatel může použít odběr produktu Office pro výhradní užití každým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platnosti smlouvy.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rsidR="00792F5D" w:rsidRDefault="00792F5D">
      <w:pPr>
        <w:pStyle w:val="ProductList-BodyIndented"/>
      </w:pPr>
    </w:p>
    <w:p w:rsidR="00792F5D" w:rsidRDefault="00C26FA9">
      <w:pPr>
        <w:pStyle w:val="ProductList-SubClauseHeading"/>
        <w:outlineLvl w:val="5"/>
      </w:pPr>
      <w:r>
        <w:t>3.2.2 Výhody plynoucí z dokončení studia</w:t>
      </w:r>
    </w:p>
    <w:p w:rsidR="00792F5D" w:rsidRDefault="00C26FA9">
      <w:pPr>
        <w:pStyle w:val="ProductList-BodyIndented"/>
      </w:pPr>
      <w:r>
        <w:t xml:space="preserve">Instituce s aktivní prováděcí smlouvou Enrollment for Education Solutions smějí v kterémkoli okamžiku doby účinnosti prováděcí smlouvy převést licence studentů k provozování produktu Office Professional Plus na takového studenta, pokud se stane absolventem.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w:t>
      </w:r>
    </w:p>
    <w:p w:rsidR="00792F5D" w:rsidRDefault="00C26FA9">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7"/>
        <w:gridCol w:w="3595"/>
        <w:gridCol w:w="3578"/>
      </w:tblGrid>
      <w:tr w:rsidR="00792F5D" w:rsidRPr="00332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pt-BR"/>
              </w:rPr>
            </w:pPr>
            <w:r w:rsidRPr="00F27B82">
              <w:rPr>
                <w:color w:val="404040"/>
                <w:lang w:val="pt-BR"/>
              </w:rPr>
              <w:t>Práva na zálohu: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Pr="00F27B82" w:rsidRDefault="00C26FA9">
            <w:pPr>
              <w:pStyle w:val="ProductList-TableBody"/>
              <w:rPr>
                <w:lang w:val="pt-BR"/>
              </w:rPr>
            </w:pPr>
            <w:r>
              <w:fldChar w:fldCharType="begin"/>
            </w:r>
            <w:r w:rsidRPr="00F27B82">
              <w:rPr>
                <w:lang w:val="pt-BR"/>
              </w:rP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sidRPr="00F27B82">
              <w:rPr>
                <w:color w:val="0563C1"/>
                <w:lang w:val="pt-BR"/>
              </w:rPr>
              <w:t>Práva k migraci</w:t>
            </w:r>
            <w:r>
              <w:fldChar w:fldCharType="end"/>
            </w:r>
            <w:r w:rsidRPr="00F27B82">
              <w:rPr>
                <w:lang w:val="pt-BR"/>
              </w:rPr>
              <w:t xml:space="preserve">: </w:t>
            </w:r>
            <w:hyperlink r:id="rId46">
              <w:r w:rsidRPr="00F27B82">
                <w:rPr>
                  <w:color w:val="00467F"/>
                  <w:u w:val="single"/>
                  <w:lang w:val="pt-BR"/>
                </w:rPr>
                <w:t>Seznam produktů – červen 2015</w:t>
              </w:r>
            </w:hyperlink>
            <w:r w:rsidRPr="00F27B82">
              <w:rPr>
                <w:lang w:val="pt-BR"/>
              </w:rP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792F5D">
      <w:pPr>
        <w:pStyle w:val="PURBreadcrumb"/>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2HeadingNoBorder"/>
        <w:outlineLvl w:val="2"/>
      </w:pPr>
      <w:bookmarkStart w:id="86" w:name="_Sec680"/>
      <w:r>
        <w:t>Office for Mac</w:t>
      </w:r>
      <w:bookmarkEnd w:id="86"/>
      <w:r>
        <w:fldChar w:fldCharType="begin"/>
      </w:r>
      <w:r>
        <w:instrText xml:space="preserve"> TC "</w:instrText>
      </w:r>
      <w:bookmarkStart w:id="87" w:name="_Toc531282942"/>
      <w:r>
        <w:instrText>Office for Mac</w:instrText>
      </w:r>
      <w:bookmarkEnd w:id="87"/>
      <w:r>
        <w:instrText>" \l 3</w:instrText>
      </w:r>
      <w:r>
        <w:fldChar w:fldCharType="end"/>
      </w:r>
    </w:p>
    <w:p w:rsidR="00792F5D" w:rsidRDefault="00C26FA9">
      <w:pPr>
        <w:pStyle w:val="ProductList-Offering1SubSection"/>
        <w:outlineLvl w:val="3"/>
      </w:pPr>
      <w:bookmarkStart w:id="88" w:name="_Sec682"/>
      <w:r>
        <w:t>1. Dostupnost programu</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92F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F5D">
        <w:tc>
          <w:tcPr>
            <w:tcW w:w="416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pPr>
            <w:r>
              <w:rPr>
                <w:color w:val="000000"/>
              </w:rPr>
              <w:t>Excel 2019 pro Mac</w:t>
            </w:r>
            <w:r>
              <w:fldChar w:fldCharType="begin"/>
            </w:r>
            <w:r>
              <w:instrText xml:space="preserve"> XE "Excel 2019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rPr>
                <w:color w:val="000000"/>
              </w:rPr>
              <w:t>Office 2019 pro Mac Standard</w:t>
            </w:r>
            <w:r>
              <w:fldChar w:fldCharType="begin"/>
            </w:r>
            <w:r>
              <w:instrText xml:space="preserve"> XE "Office 2019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rPr>
                <w:color w:val="000000"/>
              </w:rPr>
              <w:t>Outlook 2019 pro Mac</w:t>
            </w:r>
            <w:r>
              <w:fldChar w:fldCharType="begin"/>
            </w:r>
            <w:r>
              <w:instrText xml:space="preserve"> XE "Outlook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rPr>
                <w:color w:val="000000"/>
              </w:rPr>
              <w:t>PowerPoint 2019 pro Mac</w:t>
            </w:r>
            <w:r>
              <w:fldChar w:fldCharType="begin"/>
            </w:r>
            <w:r>
              <w:instrText xml:space="preserve"> XE "PowerPoint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rPr>
                <w:color w:val="000000"/>
              </w:rPr>
              <w:t>Word 2019 pro Mac</w:t>
            </w:r>
            <w:r>
              <w:fldChar w:fldCharType="begin"/>
            </w:r>
            <w:r>
              <w:instrText xml:space="preserve"> XE "Word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16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bl>
    <w:p w:rsidR="00792F5D" w:rsidRDefault="00C26FA9">
      <w:pPr>
        <w:pStyle w:val="ProductList-Offering1SubSection"/>
        <w:outlineLvl w:val="3"/>
      </w:pPr>
      <w:bookmarkStart w:id="89" w:name="_Sec737"/>
      <w:r>
        <w:t>2. Podmínky produktu</w:t>
      </w:r>
      <w:bookmarkEnd w:id="89"/>
    </w:p>
    <w:tbl>
      <w:tblPr>
        <w:tblStyle w:val="PURTable"/>
        <w:tblW w:w="0" w:type="dxa"/>
        <w:tblLook w:val="04A0" w:firstRow="1" w:lastRow="0" w:firstColumn="1" w:lastColumn="0" w:noHBand="0" w:noVBand="1"/>
      </w:tblPr>
      <w:tblGrid>
        <w:gridCol w:w="3602"/>
        <w:gridCol w:w="3597"/>
        <w:gridCol w:w="3591"/>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2016</w:t>
            </w:r>
            <w:r>
              <w:fldChar w:fldCharType="begin"/>
            </w:r>
            <w:r>
              <w:instrText xml:space="preserve"> XE "Office pro Mac 2016" </w:instrText>
            </w:r>
            <w:r>
              <w:fldChar w:fldCharType="end"/>
            </w:r>
            <w:r>
              <w:t xml:space="preserve"> a Office pro aplikace Mac 2016 (9/15)</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Nižší verze: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92F5D" w:rsidRPr="00332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pt-BR"/>
              </w:rPr>
            </w:pPr>
            <w:r w:rsidRPr="00F27B82">
              <w:rPr>
                <w:color w:val="404040"/>
                <w:lang w:val="pt-BR"/>
              </w:rPr>
              <w:t>Nárok na snížení: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pt-BR"/>
              </w:rPr>
            </w:pPr>
            <w:r w:rsidRPr="00F27B82">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es-ES_tradnl"/>
              </w:rPr>
            </w:pPr>
            <w:r w:rsidRPr="00F27B82">
              <w:rPr>
                <w:color w:val="404040"/>
                <w:lang w:val="es-ES_tradnl"/>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aktualizaci: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2.1 Work at Home</w:t>
      </w:r>
    </w:p>
    <w:p w:rsidR="00792F5D" w:rsidRDefault="00C26FA9">
      <w:pPr>
        <w:pStyle w:val="ProductList-Body"/>
      </w:pPr>
      <w:r>
        <w:t>Pro produkt Office for Mac lze získat licenci Work at Home</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softwaru Office 2019 for Mac Standard smí instalovat a užívat Work at Home pro software Mac Office 2019 for Mac Standard na jednom zařízení mimo prostory zákazníka nebo jeho afilace (například u uživatele doma).</w:t>
      </w:r>
    </w:p>
    <w:p w:rsidR="00792F5D" w:rsidRDefault="00792F5D">
      <w:pPr>
        <w:pStyle w:val="ProductList-Body"/>
      </w:pPr>
    </w:p>
    <w:p w:rsidR="00792F5D" w:rsidRDefault="00792F5D">
      <w:pPr>
        <w:pStyle w:val="ProductList-Body"/>
      </w:pPr>
    </w:p>
    <w:p w:rsidR="00792F5D" w:rsidRDefault="00C26FA9">
      <w:pPr>
        <w:pStyle w:val="ProductList-ClauseHeading"/>
        <w:outlineLvl w:val="4"/>
      </w:pPr>
      <w:r>
        <w:t>2.2 Bez rozlišení platformy</w:t>
      </w:r>
    </w:p>
    <w:p w:rsidR="00792F5D" w:rsidRDefault="00C26FA9">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rsidR="00792F5D" w:rsidRDefault="00792F5D">
      <w:pPr>
        <w:pStyle w:val="ProductList-Body"/>
      </w:pPr>
    </w:p>
    <w:p w:rsidR="00792F5D" w:rsidRDefault="00C26FA9">
      <w:pPr>
        <w:pStyle w:val="ProductList-ClauseHeading"/>
        <w:outlineLvl w:val="4"/>
      </w:pPr>
      <w:r>
        <w:t>2.3 Office Online Server</w:t>
      </w:r>
    </w:p>
    <w:p w:rsidR="00792F5D" w:rsidRDefault="00C26FA9">
      <w:pPr>
        <w:pStyle w:val="ProductList-Body"/>
      </w:pPr>
      <w:r>
        <w:t xml:space="preserve">Zákazníci, kteří zakoupili licence Office 2016 for Mac Standard před 1. srpnem 2016, mohou používat editační funkce popsané v oddílu </w:t>
      </w:r>
      <w:hyperlink r:id="rId47">
        <w:r>
          <w:rPr>
            <w:color w:val="00467F"/>
            <w:u w:val="single"/>
          </w:rPr>
          <w:t>Office Online v příloze B</w:t>
        </w:r>
      </w:hyperlink>
      <w:r>
        <w:t xml:space="preserve"> prostřednictvím těchto licencí. Toto oprávnění pozbyde platnosti 1. srpna 2019.</w:t>
      </w:r>
    </w:p>
    <w:p w:rsidR="00792F5D" w:rsidRDefault="00C26FA9">
      <w:pPr>
        <w:pStyle w:val="ProductList-Offering1SubSection"/>
        <w:outlineLvl w:val="3"/>
      </w:pPr>
      <w:bookmarkStart w:id="90" w:name="_Sec792"/>
      <w:r>
        <w:t>3. Užívací práva</w:t>
      </w:r>
      <w:bookmarkEnd w:id="90"/>
    </w:p>
    <w:tbl>
      <w:tblPr>
        <w:tblStyle w:val="PURTable"/>
        <w:tblW w:w="0" w:type="dxa"/>
        <w:tblLook w:val="04A0" w:firstRow="1" w:lastRow="0" w:firstColumn="1" w:lastColumn="0" w:noHBand="0" w:noVBand="1"/>
      </w:tblPr>
      <w:tblGrid>
        <w:gridCol w:w="3599"/>
        <w:gridCol w:w="3587"/>
        <w:gridCol w:w="360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Další software: Není relevantní</w:t>
            </w:r>
          </w:p>
        </w:tc>
      </w:tr>
      <w:tr w:rsidR="00792F5D" w:rsidRPr="00332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Pr="00F27B82" w:rsidRDefault="00C26FA9">
            <w:pPr>
              <w:pStyle w:val="ProductList-TableBody"/>
              <w:rPr>
                <w:lang w:val="fr-FR"/>
              </w:rPr>
            </w:pPr>
            <w:r>
              <w:fldChar w:fldCharType="begin"/>
            </w:r>
            <w:r w:rsidRPr="00F27B82">
              <w:rPr>
                <w:lang w:val="fr-FR"/>
              </w:rP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sidRPr="00F27B82">
              <w:rPr>
                <w:color w:val="0563C1"/>
                <w:lang w:val="fr-FR"/>
              </w:rPr>
              <w:t>Zahrnuté technologie</w:t>
            </w:r>
            <w:r>
              <w:fldChar w:fldCharType="end"/>
            </w:r>
            <w:r w:rsidRPr="00F27B82">
              <w:rPr>
                <w:lang w:val="fr-FR"/>
              </w:rPr>
              <w:t>: Office Web Apps Server 2013 (pouze sada Office)</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3.1 Office Home &amp; Student 2013 RT – komerční užívání</w:t>
      </w:r>
    </w:p>
    <w:p w:rsidR="00792F5D" w:rsidRDefault="00C26FA9">
      <w:pPr>
        <w:pStyle w:val="ProductList-Body"/>
      </w:pPr>
      <w:r>
        <w:t xml:space="preserve">Omezení komerčního užívání pro produkt Office Home &amp; Student 2013 RT se promíjí v případě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provozován produkt Office 2019/2016 for Mac Standard. S výjimkou ustanovení tohoto oddílu platí podmínky licence k produktu Office Home &amp; Student 2013 RT.</w:t>
      </w:r>
    </w:p>
    <w:p w:rsidR="00792F5D" w:rsidRDefault="00C26FA9">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06"/>
        <w:gridCol w:w="3618"/>
        <w:gridCol w:w="3566"/>
      </w:tblGrid>
      <w:tr w:rsidR="00792F5D" w:rsidRPr="00332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pt-BR"/>
              </w:rPr>
            </w:pPr>
            <w:r w:rsidRPr="00F27B82">
              <w:rPr>
                <w:color w:val="404040"/>
                <w:lang w:val="pt-BR"/>
              </w:rPr>
              <w:t>Práva na zálohu: Není relevantní</w:t>
            </w:r>
          </w:p>
        </w:tc>
      </w:tr>
      <w:tr w:rsidR="00792F5D" w:rsidRPr="00332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F27B82" w:rsidRDefault="00C26FA9">
            <w:pPr>
              <w:pStyle w:val="ProductList-TableBody"/>
              <w:rPr>
                <w:lang w:val="pt-BR"/>
              </w:rPr>
            </w:pPr>
            <w:r w:rsidRPr="00F27B82">
              <w:rPr>
                <w:color w:val="404040"/>
                <w:lang w:val="pt-BR"/>
              </w:rPr>
              <w:t>Práva pro roaming: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GroupHeading"/>
        <w:outlineLvl w:val="1"/>
      </w:pPr>
      <w:bookmarkStart w:id="92" w:name="_Sec612"/>
      <w:r>
        <w:t>Servery služeb Office</w:t>
      </w:r>
      <w:bookmarkEnd w:id="92"/>
      <w:r>
        <w:fldChar w:fldCharType="begin"/>
      </w:r>
      <w:r>
        <w:instrText xml:space="preserve"> TC "</w:instrText>
      </w:r>
      <w:bookmarkStart w:id="93" w:name="_Toc531282943"/>
      <w:r>
        <w:instrText>Servery služeb Office</w:instrText>
      </w:r>
      <w:bookmarkEnd w:id="93"/>
      <w:r>
        <w:instrText>" \l 2</w:instrText>
      </w:r>
      <w:r>
        <w:fldChar w:fldCharType="end"/>
      </w:r>
    </w:p>
    <w:p w:rsidR="00792F5D" w:rsidRDefault="00C26FA9">
      <w:pPr>
        <w:pStyle w:val="ProductList-Offering2HeadingNoBorder"/>
        <w:outlineLvl w:val="2"/>
      </w:pPr>
      <w:bookmarkStart w:id="94" w:name="_Sec638"/>
      <w:r>
        <w:t>Exchange Server</w:t>
      </w:r>
      <w:bookmarkEnd w:id="94"/>
      <w:r>
        <w:fldChar w:fldCharType="begin"/>
      </w:r>
      <w:r>
        <w:instrText xml:space="preserve"> TC "</w:instrText>
      </w:r>
      <w:bookmarkStart w:id="95" w:name="_Toc531282944"/>
      <w:r>
        <w:instrText>Exchange Server</w:instrText>
      </w:r>
      <w:bookmarkEnd w:id="95"/>
      <w:r>
        <w:instrText>" \l 3</w:instrText>
      </w:r>
      <w:r>
        <w:fldChar w:fldCharType="end"/>
      </w:r>
    </w:p>
    <w:p w:rsidR="00792F5D" w:rsidRDefault="00C26FA9">
      <w:pPr>
        <w:pStyle w:val="ProductList-Offering1SubSection"/>
        <w:outlineLvl w:val="3"/>
      </w:pPr>
      <w:bookmarkStart w:id="96" w:name="_Sec683"/>
      <w:r>
        <w:t>1. Dostupnost programu</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792F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F5D">
        <w:tc>
          <w:tcPr>
            <w:tcW w:w="416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 xml:space="preserve">Licence CAL k produktu Exchange Server Enterprise 2019 </w:t>
            </w:r>
            <w:r>
              <w:fldChar w:fldCharType="begin"/>
            </w:r>
            <w:r>
              <w:instrText xml:space="preserve"> XE "Licence CAL k produktu Exchange Server Enterprise 2019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92F5D">
        <w:tc>
          <w:tcPr>
            <w:tcW w:w="416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pPr>
            <w:r>
              <w:t>Licence CAL k produktu Exchange Server Standard 2019</w:t>
            </w:r>
            <w:r>
              <w:fldChar w:fldCharType="begin"/>
            </w:r>
            <w:r>
              <w:instrText xml:space="preserve"> XE "Licence CAL k produktu Exchange Server Standard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792F5D" w:rsidRDefault="00C26FA9">
      <w:pPr>
        <w:pStyle w:val="ProductList-Offering1SubSection"/>
        <w:outlineLvl w:val="3"/>
      </w:pPr>
      <w:bookmarkStart w:id="97" w:name="_Sec738"/>
      <w:r>
        <w:t>2. Podmínky produktu</w:t>
      </w:r>
      <w:bookmarkEnd w:id="97"/>
    </w:p>
    <w:tbl>
      <w:tblPr>
        <w:tblStyle w:val="PURTable"/>
        <w:tblW w:w="0" w:type="dxa"/>
        <w:tblLook w:val="04A0" w:firstRow="1" w:lastRow="0" w:firstColumn="1" w:lastColumn="0" w:noHBand="0" w:noVBand="1"/>
      </w:tblPr>
      <w:tblGrid>
        <w:gridCol w:w="3602"/>
        <w:gridCol w:w="3597"/>
        <w:gridCol w:w="3591"/>
      </w:tblGrid>
      <w:tr w:rsidR="00792F5D" w:rsidRPr="00332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92F5D" w:rsidRPr="00332C36" w:rsidRDefault="00C26FA9">
            <w:pPr>
              <w:pStyle w:val="ProductList-TableBody"/>
              <w:rPr>
                <w:lang w:val="de-DE"/>
              </w:rPr>
            </w:pPr>
            <w:r>
              <w:fldChar w:fldCharType="begin"/>
            </w:r>
            <w:r w:rsidRPr="00332C36">
              <w:rPr>
                <w:lang w:val="de-DE"/>
              </w:rP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sidRPr="00332C36">
              <w:rPr>
                <w:color w:val="0563C1"/>
                <w:lang w:val="de-DE"/>
              </w:rPr>
              <w:t>Nižší verze</w:t>
            </w:r>
            <w:r>
              <w:fldChar w:fldCharType="end"/>
            </w:r>
            <w:r w:rsidRPr="00332C36">
              <w:rPr>
                <w:lang w:val="de-DE"/>
              </w:rPr>
              <w:t>: Enterprise na Standard</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332C36" w:rsidRDefault="00C26FA9">
            <w:pPr>
              <w:pStyle w:val="ProductList-TableBody"/>
              <w:rPr>
                <w:lang w:val="de-DE"/>
              </w:rPr>
            </w:pPr>
            <w:r w:rsidRPr="00332C36">
              <w:rPr>
                <w:color w:val="404040"/>
                <w:lang w:val="de-DE"/>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92F5D" w:rsidRPr="00332C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332C36" w:rsidRDefault="00C26FA9">
            <w:pPr>
              <w:pStyle w:val="ProductList-TableBody"/>
              <w:rPr>
                <w:lang w:val="pt-BR"/>
              </w:rPr>
            </w:pPr>
            <w:r w:rsidRPr="00332C36">
              <w:rPr>
                <w:color w:val="404040"/>
                <w:lang w:val="pt-BR"/>
              </w:rPr>
              <w:t>Nárok na snížení: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332C36" w:rsidRDefault="00C26FA9">
            <w:pPr>
              <w:pStyle w:val="ProductList-TableBody"/>
              <w:rPr>
                <w:lang w:val="pt-BR"/>
              </w:rPr>
            </w:pPr>
            <w:r w:rsidRPr="00332C36">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332C36" w:rsidRDefault="00C26FA9">
            <w:pPr>
              <w:pStyle w:val="ProductList-TableBody"/>
              <w:rPr>
                <w:lang w:val="es-ES_tradnl"/>
              </w:rPr>
            </w:pPr>
            <w:r w:rsidRPr="00332C36">
              <w:rPr>
                <w:color w:val="404040"/>
                <w:lang w:val="es-ES_tradnl"/>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aktualizaci: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C26FA9">
      <w:pPr>
        <w:pStyle w:val="ProductList-Offering1SubSection"/>
        <w:outlineLvl w:val="3"/>
      </w:pPr>
      <w:bookmarkStart w:id="98" w:name="_Sec793"/>
      <w:r>
        <w:t>3. Užívací práva</w:t>
      </w:r>
      <w:bookmarkEnd w:id="98"/>
    </w:p>
    <w:tbl>
      <w:tblPr>
        <w:tblStyle w:val="PURTable"/>
        <w:tblW w:w="0" w:type="dxa"/>
        <w:tblLook w:val="04A0" w:firstRow="1" w:lastRow="0" w:firstColumn="1" w:lastColumn="0" w:noHBand="0" w:noVBand="1"/>
      </w:tblPr>
      <w:tblGrid>
        <w:gridCol w:w="3593"/>
        <w:gridCol w:w="3598"/>
        <w:gridCol w:w="3599"/>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Zahrnuté technologie: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63"/>
        <w:gridCol w:w="3596"/>
        <w:gridCol w:w="3631"/>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92F5D" w:rsidRDefault="00C26FA9">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792F5D" w:rsidRDefault="00C26FA9">
            <w:pPr>
              <w:pStyle w:val="ProductList-TableBody"/>
            </w:pPr>
            <w:r>
              <w:t>Licence CAL k produktu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792F5D" w:rsidRDefault="00C26FA9">
            <w:pPr>
              <w:pStyle w:val="ProductList-TableBody"/>
            </w:pPr>
            <w:r>
              <w:t>Exchange Online (Plan 1/1G/2/2A/2G), licence na odběr na základě počtu uživatelů</w:t>
            </w:r>
          </w:p>
        </w:tc>
      </w:tr>
      <w:tr w:rsidR="00792F5D" w:rsidRPr="00332C3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92F5D" w:rsidRDefault="00792F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2F5D" w:rsidRPr="00332C36" w:rsidRDefault="00C26FA9">
            <w:pPr>
              <w:pStyle w:val="ProductList-TableBody"/>
              <w:rPr>
                <w:lang w:val="pt-BR"/>
              </w:rPr>
            </w:pPr>
            <w:r w:rsidRPr="00332C36">
              <w:rPr>
                <w:lang w:val="pt-BR"/>
              </w:rPr>
              <w:t xml:space="preserve">Licence ekvivalentní k licenci CAL (viz </w:t>
            </w:r>
            <w:hyperlink w:anchor="_Sec591">
              <w:r w:rsidRPr="00332C36">
                <w:rPr>
                  <w:color w:val="00467F"/>
                  <w:u w:val="single"/>
                  <w:lang w:val="pt-BR"/>
                </w:rPr>
                <w:t>příloha A</w:t>
              </w:r>
            </w:hyperlink>
            <w:r w:rsidRPr="00332C36">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792F5D" w:rsidRPr="00332C36" w:rsidRDefault="00792F5D">
            <w:pPr>
              <w:pStyle w:val="ProductList-TableBody"/>
              <w:rPr>
                <w:lang w:val="pt-BR"/>
              </w:rPr>
            </w:pPr>
          </w:p>
        </w:tc>
      </w:tr>
    </w:tbl>
    <w:p w:rsidR="00792F5D" w:rsidRPr="00332C36" w:rsidRDefault="00792F5D">
      <w:pPr>
        <w:pStyle w:val="ProductList-Body"/>
        <w:rPr>
          <w:lang w:val="pt-BR"/>
        </w:rPr>
      </w:pPr>
    </w:p>
    <w:p w:rsidR="00792F5D" w:rsidRPr="00332C36" w:rsidRDefault="00C26FA9">
      <w:pPr>
        <w:pStyle w:val="ProductList-SubClauseHeading"/>
        <w:outlineLvl w:val="5"/>
        <w:rPr>
          <w:lang w:val="pt-BR"/>
        </w:rPr>
      </w:pPr>
      <w:r w:rsidRPr="00332C36">
        <w:rPr>
          <w:lang w:val="pt-BR"/>
        </w:rPr>
        <w:t>3.1.1 Rozšiřující funkce spojené s licencí Enterprise CAL k produktu Exchange</w:t>
      </w:r>
    </w:p>
    <w:p w:rsidR="00792F5D" w:rsidRPr="00332C36" w:rsidRDefault="00C26FA9">
      <w:pPr>
        <w:pStyle w:val="ProductList-BodyIndented"/>
        <w:rPr>
          <w:lang w:val="pt-BR"/>
        </w:rPr>
      </w:pPr>
      <w:r w:rsidRPr="00332C36">
        <w:rPr>
          <w:lang w:val="pt-BR"/>
        </w:rP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469"/>
        <w:gridCol w:w="3492"/>
        <w:gridCol w:w="3469"/>
      </w:tblGrid>
      <w:tr w:rsidR="00792F5D" w:rsidRPr="00332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92F5D" w:rsidRDefault="00C26FA9">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792F5D" w:rsidRPr="00332C36" w:rsidRDefault="00C26FA9">
            <w:pPr>
              <w:pStyle w:val="ProductList-TableBody"/>
              <w:rPr>
                <w:lang w:val="pt-BR"/>
              </w:rPr>
            </w:pPr>
            <w:r w:rsidRPr="00332C36">
              <w:rPr>
                <w:lang w:val="pt-BR"/>
              </w:rPr>
              <w:t>CAL na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rsidR="00792F5D" w:rsidRPr="00332C36" w:rsidRDefault="00C26FA9">
            <w:pPr>
              <w:pStyle w:val="ProductList-TableBody"/>
              <w:rPr>
                <w:lang w:val="pt-BR"/>
              </w:rPr>
            </w:pPr>
            <w:r w:rsidRPr="00332C36">
              <w:rPr>
                <w:lang w:val="pt-BR"/>
              </w:rPr>
              <w:t>Exchange Online (Plan 2/2A/2G), licence na odběr na základě počtu uživatelů</w:t>
            </w:r>
          </w:p>
        </w:tc>
      </w:tr>
      <w:tr w:rsidR="00792F5D" w:rsidRPr="00332C3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92F5D" w:rsidRPr="00332C36" w:rsidRDefault="00792F5D">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792F5D" w:rsidRPr="00332C36" w:rsidRDefault="00C26FA9">
            <w:pPr>
              <w:pStyle w:val="ProductList-TableBody"/>
              <w:rPr>
                <w:lang w:val="pt-BR"/>
              </w:rPr>
            </w:pPr>
            <w:r w:rsidRPr="00332C36">
              <w:rPr>
                <w:lang w:val="pt-BR"/>
              </w:rPr>
              <w:t xml:space="preserve">Licence ekvivalentní k licenci CAL (viz </w:t>
            </w:r>
            <w:hyperlink w:anchor="_Sec591">
              <w:r w:rsidRPr="00332C36">
                <w:rPr>
                  <w:color w:val="00467F"/>
                  <w:u w:val="single"/>
                  <w:lang w:val="pt-BR"/>
                </w:rPr>
                <w:t>příloha A</w:t>
              </w:r>
            </w:hyperlink>
            <w:r w:rsidRPr="00332C36">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792F5D" w:rsidRPr="00332C36" w:rsidRDefault="00792F5D">
            <w:pPr>
              <w:pStyle w:val="ProductList-TableBody"/>
              <w:rPr>
                <w:lang w:val="pt-BR"/>
              </w:rPr>
            </w:pPr>
          </w:p>
        </w:tc>
      </w:tr>
    </w:tbl>
    <w:p w:rsidR="00792F5D" w:rsidRPr="00332C36" w:rsidRDefault="00792F5D">
      <w:pPr>
        <w:pStyle w:val="ProductList-BodyIndented"/>
        <w:rPr>
          <w:lang w:val="pt-BR"/>
        </w:rPr>
      </w:pPr>
    </w:p>
    <w:p w:rsidR="00792F5D" w:rsidRDefault="00C26FA9">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2F5D" w:rsidRDefault="00C26FA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92F5D" w:rsidRDefault="00792F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92F5D" w:rsidRDefault="00792F5D">
            <w:pPr>
              <w:pStyle w:val="ProductList-TableBody"/>
            </w:pPr>
          </w:p>
        </w:tc>
      </w:tr>
    </w:tbl>
    <w:p w:rsidR="00792F5D" w:rsidRDefault="00792F5D">
      <w:pPr>
        <w:pStyle w:val="ProductList-Body"/>
      </w:pPr>
    </w:p>
    <w:p w:rsidR="00792F5D" w:rsidRDefault="00792F5D">
      <w:pPr>
        <w:pStyle w:val="ProductList-Body"/>
      </w:pPr>
    </w:p>
    <w:p w:rsidR="00792F5D" w:rsidRDefault="00C26FA9">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5"/>
        <w:gridCol w:w="3600"/>
        <w:gridCol w:w="3575"/>
      </w:tblGrid>
      <w:tr w:rsidR="00792F5D" w:rsidRPr="00332C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Pr="00332C36" w:rsidRDefault="00C26FA9">
            <w:pPr>
              <w:pStyle w:val="ProductList-TableBody"/>
              <w:rPr>
                <w:lang w:val="pt-BR"/>
              </w:rPr>
            </w:pPr>
            <w:r w:rsidRPr="00332C36">
              <w:rPr>
                <w:color w:val="404040"/>
                <w:lang w:val="pt-BR"/>
              </w:rPr>
              <w:t>Práva na zálohu: Není relevantní</w:t>
            </w:r>
          </w:p>
        </w:tc>
      </w:tr>
      <w:tr w:rsidR="00792F5D" w:rsidRPr="00332C36">
        <w:tc>
          <w:tcPr>
            <w:tcW w:w="4040" w:type="dxa"/>
            <w:tcBorders>
              <w:top w:val="single" w:sz="4" w:space="0" w:color="000000"/>
              <w:left w:val="single" w:sz="4" w:space="0" w:color="000000"/>
              <w:bottom w:val="single" w:sz="4" w:space="0" w:color="000000"/>
              <w:right w:val="single" w:sz="4" w:space="0" w:color="000000"/>
            </w:tcBorders>
          </w:tcPr>
          <w:p w:rsidR="00792F5D" w:rsidRPr="00332C36" w:rsidRDefault="00C26FA9">
            <w:pPr>
              <w:pStyle w:val="ProductList-TableBody"/>
              <w:rPr>
                <w:lang w:val="fr-FR"/>
              </w:rPr>
            </w:pPr>
            <w:r>
              <w:fldChar w:fldCharType="begin"/>
            </w:r>
            <w:r w:rsidRPr="00332C36">
              <w:rPr>
                <w:lang w:val="fr-FR"/>
              </w:rP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sidRPr="00332C36">
              <w:rPr>
                <w:color w:val="0563C1"/>
                <w:lang w:val="fr-FR"/>
              </w:rPr>
              <w:t>Přenositelnost licencí</w:t>
            </w:r>
            <w:r>
              <w:fldChar w:fldCharType="end"/>
            </w:r>
            <w:r w:rsidRPr="00332C36">
              <w:rPr>
                <w:lang w:val="fr-FR"/>
              </w:rP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Pr="00332C36" w:rsidRDefault="00C26FA9">
            <w:pPr>
              <w:pStyle w:val="ProductList-TableBody"/>
              <w:rPr>
                <w:lang w:val="pt-BR"/>
              </w:rPr>
            </w:pPr>
            <w:r w:rsidRPr="00332C36">
              <w:rPr>
                <w:color w:val="404040"/>
                <w:lang w:val="pt-BR"/>
              </w:rPr>
              <w:t>Práva pro roaming: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4.1 Doplňkové podmínky a ujednání licence CAL k produktu Exchange Enterprise se službami Services 2019</w:t>
      </w:r>
    </w:p>
    <w:p w:rsidR="00792F5D" w:rsidRDefault="00C26FA9">
      <w:pPr>
        <w:pStyle w:val="ProductList-Body"/>
      </w:pPr>
      <w:r>
        <w:t>Licence CAL k produktu Exchange Server Enterprise s aktivním krytím SA zahrnuje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rsidR="00792F5D" w:rsidRDefault="00792F5D">
      <w:pPr>
        <w:pStyle w:val="ProductList-Body"/>
      </w:pPr>
    </w:p>
    <w:p w:rsidR="00792F5D" w:rsidRDefault="00C26FA9">
      <w:pPr>
        <w:pStyle w:val="ProductList-ClauseHeading"/>
        <w:outlineLvl w:val="4"/>
      </w:pPr>
      <w:r>
        <w:t>4.2 Služba hlasové pošty Exchange Online</w:t>
      </w:r>
    </w:p>
    <w:p w:rsidR="00792F5D" w:rsidRDefault="00C26FA9">
      <w:pPr>
        <w:pStyle w:val="ProductList-Body"/>
      </w:pPr>
      <w:r>
        <w:t>Zákazníci s aktivním krytím SA pro produkty Exchange Server Standard 2019 nebo Exchange Server Enterprise 2019 mohou užívat službu hlasové pošty Exchange Online</w:t>
      </w:r>
      <w:r>
        <w:fldChar w:fldCharType="begin"/>
      </w:r>
      <w:r>
        <w:instrText xml:space="preserve"> XE "službu hlasové pošty Exchange Online" </w:instrText>
      </w:r>
      <w:r>
        <w:fldChar w:fldCharType="end"/>
      </w:r>
      <w:r>
        <w:t xml:space="preserve"> pro přístup k hlasovým zprávám z aplikace Outlook. Užívání této služby online podléhá podmínkám služby online (OST).</w:t>
      </w:r>
    </w:p>
    <w:p w:rsidR="00792F5D" w:rsidRDefault="00792F5D">
      <w:pPr>
        <w:pStyle w:val="ProductList-Body"/>
      </w:pPr>
    </w:p>
    <w:p w:rsidR="00792F5D" w:rsidRDefault="00792F5D">
      <w:pPr>
        <w:pStyle w:val="PURBreadcrumb"/>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2HeadingNoBorder"/>
        <w:outlineLvl w:val="2"/>
      </w:pPr>
      <w:bookmarkStart w:id="100" w:name="_Sec639"/>
      <w:r>
        <w:t>Project Server</w:t>
      </w:r>
      <w:bookmarkEnd w:id="100"/>
      <w:r>
        <w:fldChar w:fldCharType="begin"/>
      </w:r>
      <w:r>
        <w:instrText xml:space="preserve"> TC "</w:instrText>
      </w:r>
      <w:bookmarkStart w:id="101" w:name="_Toc531282945"/>
      <w:r>
        <w:instrText>Project Server</w:instrText>
      </w:r>
      <w:bookmarkEnd w:id="101"/>
      <w:r>
        <w:instrText>" \l 3</w:instrText>
      </w:r>
      <w:r>
        <w:fldChar w:fldCharType="end"/>
      </w:r>
    </w:p>
    <w:p w:rsidR="00792F5D" w:rsidRDefault="00C26FA9">
      <w:pPr>
        <w:pStyle w:val="ProductList-Offering1SubSection"/>
        <w:outlineLvl w:val="3"/>
      </w:pPr>
      <w:bookmarkStart w:id="102" w:name="_Sec684"/>
      <w:r>
        <w:t>1. Dostupnost programu</w:t>
      </w:r>
      <w:bookmarkEnd w:id="102"/>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792F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F5D">
        <w:tc>
          <w:tcPr>
            <w:tcW w:w="416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92F5D">
        <w:tc>
          <w:tcPr>
            <w:tcW w:w="416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pPr>
            <w:r>
              <w:t>Licence CAL k produktu Project Server 2019</w:t>
            </w:r>
            <w:r>
              <w:fldChar w:fldCharType="begin"/>
            </w:r>
            <w:r>
              <w:instrText xml:space="preserve"> XE "Licence CAL k produktu Project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92F5D" w:rsidRDefault="00C26FA9">
      <w:pPr>
        <w:pStyle w:val="ProductList-Offering1SubSection"/>
        <w:outlineLvl w:val="3"/>
      </w:pPr>
      <w:bookmarkStart w:id="103" w:name="_Sec739"/>
      <w:r>
        <w:t>2. Podmínky produktu</w:t>
      </w:r>
      <w:bookmarkEnd w:id="103"/>
    </w:p>
    <w:tbl>
      <w:tblPr>
        <w:tblStyle w:val="PURTable"/>
        <w:tblW w:w="0" w:type="dxa"/>
        <w:tblLook w:val="04A0" w:firstRow="1" w:lastRow="0" w:firstColumn="1" w:lastColumn="0" w:noHBand="0" w:noVBand="1"/>
      </w:tblPr>
      <w:tblGrid>
        <w:gridCol w:w="3602"/>
        <w:gridCol w:w="3597"/>
        <w:gridCol w:w="3591"/>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Nižší verze: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aktualizaci: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C26FA9">
      <w:pPr>
        <w:pStyle w:val="ProductList-Offering1SubSection"/>
        <w:outlineLvl w:val="3"/>
      </w:pPr>
      <w:bookmarkStart w:id="104" w:name="_Sec795"/>
      <w:r>
        <w:t>3. Užívací práva</w:t>
      </w:r>
      <w:bookmarkEnd w:id="104"/>
    </w:p>
    <w:tbl>
      <w:tblPr>
        <w:tblStyle w:val="PURTable"/>
        <w:tblW w:w="0" w:type="dxa"/>
        <w:tblLook w:val="04A0" w:firstRow="1" w:lastRow="0" w:firstColumn="1" w:lastColumn="0" w:noHBand="0" w:noVBand="1"/>
      </w:tblPr>
      <w:tblGrid>
        <w:gridCol w:w="3599"/>
        <w:gridCol w:w="3587"/>
        <w:gridCol w:w="360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Zahrnuté technologie: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2"/>
        <w:gridCol w:w="3615"/>
        <w:gridCol w:w="3593"/>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2F5D" w:rsidRDefault="00C26FA9">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792F5D" w:rsidRDefault="00C26FA9">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92F5D" w:rsidRDefault="00C26FA9">
            <w:pPr>
              <w:pStyle w:val="ProductList-TableBody"/>
            </w:pPr>
            <w:r>
              <w:t>Project Online Essentials (licence na odběr na základě počtu uživatelů)</w:t>
            </w:r>
          </w:p>
        </w:tc>
      </w:tr>
      <w:tr w:rsidR="00792F5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92F5D" w:rsidRDefault="00792F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92F5D" w:rsidRDefault="00C26FA9">
            <w:pPr>
              <w:pStyle w:val="ProductList-TableBody"/>
            </w:pPr>
            <w:r>
              <w:t>Project Online Professional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792F5D" w:rsidRDefault="00C26FA9">
            <w:pPr>
              <w:pStyle w:val="ProductList-TableBody"/>
            </w:pPr>
            <w:r>
              <w:t>Project Online Premium (licence na odběr na základě počtu uživatelů)</w:t>
            </w:r>
          </w:p>
        </w:tc>
      </w:tr>
      <w:tr w:rsidR="00792F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2F5D" w:rsidRDefault="00792F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2F5D" w:rsidRDefault="00C26FA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2F5D" w:rsidRDefault="00C26FA9">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92F5D" w:rsidRDefault="00792F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92F5D" w:rsidRDefault="00792F5D">
            <w:pPr>
              <w:pStyle w:val="ProductList-TableBody"/>
            </w:pPr>
          </w:p>
        </w:tc>
      </w:tr>
    </w:tbl>
    <w:p w:rsidR="00792F5D" w:rsidRDefault="00C26FA9">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7"/>
        <w:gridCol w:w="3595"/>
        <w:gridCol w:w="3578"/>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na zálohu: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pro roaming: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2HeadingNoBorder"/>
        <w:outlineLvl w:val="2"/>
      </w:pPr>
      <w:bookmarkStart w:id="106" w:name="_Sec640"/>
      <w:r>
        <w:t>SharePoint Server</w:t>
      </w:r>
      <w:bookmarkEnd w:id="106"/>
      <w:r>
        <w:fldChar w:fldCharType="begin"/>
      </w:r>
      <w:r>
        <w:instrText xml:space="preserve"> TC "</w:instrText>
      </w:r>
      <w:bookmarkStart w:id="107" w:name="_Toc531282946"/>
      <w:r>
        <w:instrText>SharePoint Server</w:instrText>
      </w:r>
      <w:bookmarkEnd w:id="107"/>
      <w:r>
        <w:instrText>" \l 3</w:instrText>
      </w:r>
      <w:r>
        <w:fldChar w:fldCharType="end"/>
      </w:r>
    </w:p>
    <w:p w:rsidR="00792F5D" w:rsidRDefault="00C26FA9">
      <w:pPr>
        <w:pStyle w:val="ProductList-Offering1SubSection"/>
        <w:outlineLvl w:val="3"/>
      </w:pPr>
      <w:bookmarkStart w:id="108" w:name="_Sec685"/>
      <w:r>
        <w:t>1. Dostupnost programu</w:t>
      </w:r>
      <w:bookmarkEnd w:id="108"/>
    </w:p>
    <w:tbl>
      <w:tblPr>
        <w:tblStyle w:val="PURTable"/>
        <w:tblW w:w="0" w:type="dxa"/>
        <w:tblLook w:val="04A0" w:firstRow="1" w:lastRow="0" w:firstColumn="1" w:lastColumn="0" w:noHBand="0" w:noVBand="1"/>
      </w:tblPr>
      <w:tblGrid>
        <w:gridCol w:w="3988"/>
        <w:gridCol w:w="613"/>
        <w:gridCol w:w="603"/>
        <w:gridCol w:w="609"/>
        <w:gridCol w:w="603"/>
        <w:gridCol w:w="603"/>
        <w:gridCol w:w="609"/>
        <w:gridCol w:w="614"/>
        <w:gridCol w:w="634"/>
        <w:gridCol w:w="618"/>
        <w:gridCol w:w="610"/>
        <w:gridCol w:w="680"/>
      </w:tblGrid>
      <w:tr w:rsidR="00792F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F5D">
        <w:tc>
          <w:tcPr>
            <w:tcW w:w="416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Licence CAL k produktu SharePoint Server 2019 Standard</w:t>
            </w:r>
            <w:r>
              <w:fldChar w:fldCharType="begin"/>
            </w:r>
            <w:r>
              <w:instrText xml:space="preserve"> XE "Licence CAL k produktu SharePoint Server 2019 Standard"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92F5D">
        <w:tc>
          <w:tcPr>
            <w:tcW w:w="416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pPr>
            <w:r>
              <w:t xml:space="preserve">Licence Enterprise CAL k produktu SharePoint Server 2019 </w:t>
            </w:r>
            <w:r>
              <w:fldChar w:fldCharType="begin"/>
            </w:r>
            <w:r>
              <w:instrText xml:space="preserve"> XE "Licence Enterprise CAL k produktu SharePoint Server 2019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792F5D" w:rsidRDefault="00C26FA9">
      <w:pPr>
        <w:pStyle w:val="ProductList-Offering1SubSection"/>
        <w:outlineLvl w:val="3"/>
      </w:pPr>
      <w:bookmarkStart w:id="109" w:name="_Sec740"/>
      <w:r>
        <w:t>2. Podmínky produktu</w:t>
      </w:r>
      <w:bookmarkEnd w:id="109"/>
    </w:p>
    <w:tbl>
      <w:tblPr>
        <w:tblStyle w:val="PURTable"/>
        <w:tblW w:w="0" w:type="dxa"/>
        <w:tblLook w:val="04A0" w:firstRow="1" w:lastRow="0" w:firstColumn="1" w:lastColumn="0" w:noHBand="0" w:noVBand="1"/>
      </w:tblPr>
      <w:tblGrid>
        <w:gridCol w:w="3602"/>
        <w:gridCol w:w="3597"/>
        <w:gridCol w:w="3591"/>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Nižší verze: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aktualizaci: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C26FA9">
      <w:pPr>
        <w:pStyle w:val="ProductList-Offering1SubSection"/>
        <w:outlineLvl w:val="3"/>
      </w:pPr>
      <w:bookmarkStart w:id="110" w:name="_Sec798"/>
      <w:r>
        <w:t>3. Užívací práva</w:t>
      </w:r>
      <w:bookmarkEnd w:id="110"/>
    </w:p>
    <w:tbl>
      <w:tblPr>
        <w:tblStyle w:val="PURTable"/>
        <w:tblW w:w="0" w:type="dxa"/>
        <w:tblLook w:val="04A0" w:firstRow="1" w:lastRow="0" w:firstColumn="1" w:lastColumn="0" w:noHBand="0" w:noVBand="1"/>
      </w:tblPr>
      <w:tblGrid>
        <w:gridCol w:w="3593"/>
        <w:gridCol w:w="3598"/>
        <w:gridCol w:w="3599"/>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Zahrnuté technologie: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3.1 SharePoint Server 2019 – přístup k serverovému softwaru</w:t>
      </w:r>
    </w:p>
    <w:tbl>
      <w:tblPr>
        <w:tblStyle w:val="PURTable"/>
        <w:tblW w:w="0" w:type="dxa"/>
        <w:tblLook w:val="04A0" w:firstRow="1" w:lastRow="0" w:firstColumn="1" w:lastColumn="0" w:noHBand="0" w:noVBand="1"/>
      </w:tblPr>
      <w:tblGrid>
        <w:gridCol w:w="3579"/>
        <w:gridCol w:w="3610"/>
        <w:gridCol w:w="3601"/>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2F5D" w:rsidRDefault="00C26FA9">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792F5D" w:rsidRDefault="00C26FA9">
            <w:pPr>
              <w:pStyle w:val="ProductList-TableBody"/>
            </w:pPr>
            <w:r>
              <w:t>Licence CAL k produktu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792F5D" w:rsidRDefault="00C26FA9">
            <w:pPr>
              <w:pStyle w:val="ProductList-TableBody"/>
            </w:pPr>
            <w:r>
              <w:t xml:space="preserve"> SharePoint Online (Plan 1/2)</w:t>
            </w:r>
            <w:r>
              <w:fldChar w:fldCharType="begin"/>
            </w:r>
            <w:r>
              <w:instrText xml:space="preserve"> XE " SharePoint Online (Plan 1/2)" </w:instrText>
            </w:r>
            <w:r>
              <w:fldChar w:fldCharType="end"/>
            </w:r>
            <w:r>
              <w:t>, licence na odběr na základě počtu uživatelů</w:t>
            </w:r>
          </w:p>
        </w:tc>
      </w:tr>
      <w:tr w:rsidR="00792F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2F5D" w:rsidRDefault="00792F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2F5D" w:rsidRDefault="00C26FA9">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792F5D" w:rsidRDefault="00792F5D">
            <w:pPr>
              <w:pStyle w:val="ProductList-TableBody"/>
            </w:pPr>
          </w:p>
        </w:tc>
      </w:tr>
    </w:tbl>
    <w:p w:rsidR="00792F5D" w:rsidRDefault="00792F5D">
      <w:pPr>
        <w:pStyle w:val="ProductList-Body"/>
      </w:pPr>
    </w:p>
    <w:p w:rsidR="00792F5D" w:rsidRDefault="00C26FA9">
      <w:pPr>
        <w:pStyle w:val="ProductList-SubClauseHeading"/>
        <w:outlineLvl w:val="5"/>
      </w:pPr>
      <w:r>
        <w:t>3.1.1 Rozšiřující funkce SharePoint Server spojené s licencí SharePoint Enterprise CAL</w:t>
      </w:r>
    </w:p>
    <w:p w:rsidR="00792F5D" w:rsidRDefault="00C26FA9">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466"/>
        <w:gridCol w:w="3488"/>
        <w:gridCol w:w="3476"/>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2F5D" w:rsidRDefault="00C26FA9">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792F5D" w:rsidRDefault="00C26FA9">
            <w:pPr>
              <w:pStyle w:val="ProductList-TableBody"/>
            </w:pPr>
            <w:r>
              <w:t>Licence Enterprise CAL k produktu SharePoint Server 2019</w:t>
            </w:r>
          </w:p>
        </w:tc>
        <w:tc>
          <w:tcPr>
            <w:tcW w:w="4040" w:type="dxa"/>
            <w:tcBorders>
              <w:top w:val="single" w:sz="18" w:space="0" w:color="0072C6"/>
              <w:left w:val="none" w:sz="4" w:space="0" w:color="000000"/>
              <w:bottom w:val="none" w:sz="4" w:space="0" w:color="000000"/>
              <w:right w:val="single" w:sz="4" w:space="0" w:color="000000"/>
            </w:tcBorders>
          </w:tcPr>
          <w:p w:rsidR="00792F5D" w:rsidRDefault="00C26FA9">
            <w:pPr>
              <w:pStyle w:val="ProductList-TableBody"/>
            </w:pPr>
            <w:r>
              <w:t>SharePoint Online (Plan 2), licence na odběr na základě počtu uživatelů</w:t>
            </w:r>
          </w:p>
        </w:tc>
      </w:tr>
      <w:tr w:rsidR="00792F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2F5D" w:rsidRDefault="00792F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2F5D" w:rsidRDefault="00C26FA9">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792F5D" w:rsidRDefault="00792F5D">
            <w:pPr>
              <w:pStyle w:val="ProductList-TableBody"/>
            </w:pPr>
          </w:p>
        </w:tc>
      </w:tr>
    </w:tbl>
    <w:p w:rsidR="00792F5D" w:rsidRDefault="00792F5D">
      <w:pPr>
        <w:pStyle w:val="ProductList-BodyIndented"/>
      </w:pPr>
    </w:p>
    <w:p w:rsidR="00792F5D" w:rsidRDefault="00C26FA9">
      <w:pPr>
        <w:pStyle w:val="ProductList-ClauseHeading"/>
        <w:outlineLvl w:val="4"/>
      </w:pPr>
      <w:r>
        <w:t>3.2 Prominutí licence CAL pro uživatele přistupující k veřejnému obsahu</w:t>
      </w:r>
    </w:p>
    <w:p w:rsidR="00792F5D" w:rsidRDefault="00C26FA9">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rsidR="00792F5D" w:rsidRDefault="00792F5D">
      <w:pPr>
        <w:pStyle w:val="ProductList-Body"/>
      </w:pPr>
    </w:p>
    <w:p w:rsidR="00792F5D" w:rsidRDefault="00C26FA9">
      <w:pPr>
        <w:pStyle w:val="ProductList-ClauseHeading"/>
        <w:outlineLvl w:val="4"/>
      </w:pPr>
      <w:r>
        <w:t>3.3 Další software</w:t>
      </w:r>
    </w:p>
    <w:tbl>
      <w:tblPr>
        <w:tblStyle w:val="PURTable"/>
        <w:tblW w:w="0" w:type="dxa"/>
        <w:tblLook w:val="04A0" w:firstRow="1" w:lastRow="0" w:firstColumn="1" w:lastColumn="0" w:noHBand="0" w:noVBand="1"/>
      </w:tblPr>
      <w:tblGrid>
        <w:gridCol w:w="3666"/>
        <w:gridCol w:w="3562"/>
        <w:gridCol w:w="3562"/>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2F5D" w:rsidRDefault="00C26FA9">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92F5D" w:rsidRDefault="00792F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92F5D" w:rsidRDefault="00792F5D">
            <w:pPr>
              <w:pStyle w:val="ProductList-TableBody"/>
            </w:pPr>
          </w:p>
        </w:tc>
      </w:tr>
    </w:tbl>
    <w:p w:rsidR="00792F5D" w:rsidRDefault="00792F5D">
      <w:pPr>
        <w:pStyle w:val="ProductList-Body"/>
      </w:pPr>
    </w:p>
    <w:p w:rsidR="00792F5D" w:rsidRDefault="00792F5D">
      <w:pPr>
        <w:pStyle w:val="ProductList-Body"/>
      </w:pPr>
    </w:p>
    <w:p w:rsidR="00792F5D" w:rsidRDefault="00C26FA9">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7"/>
        <w:gridCol w:w="3595"/>
        <w:gridCol w:w="3578"/>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na zálohu: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pro roaming: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URBreadcrumb"/>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31282947"/>
      <w:r>
        <w:instrText>Skype for Business Server</w:instrText>
      </w:r>
      <w:bookmarkEnd w:id="113"/>
      <w:r>
        <w:instrText>" \l 3</w:instrText>
      </w:r>
      <w:r>
        <w:fldChar w:fldCharType="end"/>
      </w:r>
    </w:p>
    <w:p w:rsidR="00792F5D" w:rsidRDefault="00C26FA9">
      <w:pPr>
        <w:pStyle w:val="ProductList-Offering1SubSection"/>
        <w:outlineLvl w:val="3"/>
      </w:pPr>
      <w:bookmarkStart w:id="114" w:name="_Sec686"/>
      <w:r>
        <w:t>1. Dostupnost programu</w:t>
      </w:r>
      <w:bookmarkEnd w:id="114"/>
    </w:p>
    <w:p w:rsidR="00792F5D" w:rsidRDefault="00792F5D">
      <w:pPr>
        <w:pStyle w:val="ProductList-Body"/>
      </w:pPr>
    </w:p>
    <w:tbl>
      <w:tblPr>
        <w:tblStyle w:val="PURTable"/>
        <w:tblW w:w="0" w:type="dxa"/>
        <w:tblLook w:val="04A0" w:firstRow="1" w:lastRow="0" w:firstColumn="1" w:lastColumn="0" w:noHBand="0" w:noVBand="1"/>
      </w:tblPr>
      <w:tblGrid>
        <w:gridCol w:w="3918"/>
        <w:gridCol w:w="612"/>
        <w:gridCol w:w="596"/>
        <w:gridCol w:w="604"/>
        <w:gridCol w:w="595"/>
        <w:gridCol w:w="707"/>
        <w:gridCol w:w="604"/>
        <w:gridCol w:w="611"/>
        <w:gridCol w:w="634"/>
        <w:gridCol w:w="617"/>
        <w:gridCol w:w="606"/>
        <w:gridCol w:w="680"/>
      </w:tblGrid>
      <w:tr w:rsidR="00792F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F5D">
        <w:tc>
          <w:tcPr>
            <w:tcW w:w="416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 xml:space="preserve">Licence CAL k produktu Skype for Business Server 2019 Standard </w:t>
            </w:r>
            <w:r>
              <w:fldChar w:fldCharType="begin"/>
            </w:r>
            <w:r>
              <w:instrText xml:space="preserve"> XE "Licence CAL k produktu Skype for Business Server 2019 Standard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Licence Enterprise CAL k produktu Skype for Business Server 2019</w:t>
            </w:r>
            <w:r>
              <w:fldChar w:fldCharType="begin"/>
            </w:r>
            <w:r>
              <w:instrText xml:space="preserve"> XE "Licence Enterprise CAL k produktu Skype for Business Server 2019"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Licence CAL k produktu Skype for Business Server 2019 Plus</w:t>
            </w:r>
            <w:r>
              <w:fldChar w:fldCharType="begin"/>
            </w:r>
            <w:r>
              <w:instrText xml:space="preserve"> XE "Licence CAL k produktu Skype for Business Server 2019 Plus"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92F5D">
        <w:tc>
          <w:tcPr>
            <w:tcW w:w="4160" w:type="dxa"/>
            <w:tcBorders>
              <w:top w:val="dashed" w:sz="4" w:space="0" w:color="BFBFBF"/>
              <w:left w:val="none" w:sz="4" w:space="0" w:color="6E6E6E"/>
              <w:bottom w:val="none" w:sz="4" w:space="0" w:color="FFFFFF"/>
              <w:right w:val="none" w:sz="4" w:space="0" w:color="6E6E6E"/>
            </w:tcBorders>
          </w:tcPr>
          <w:p w:rsidR="00792F5D" w:rsidRDefault="00C26FA9">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792F5D" w:rsidRDefault="00C26FA9">
      <w:pPr>
        <w:pStyle w:val="ProductList-Offering1SubSection"/>
        <w:outlineLvl w:val="3"/>
      </w:pPr>
      <w:bookmarkStart w:id="115" w:name="_Sec741"/>
      <w:r>
        <w:t>2. Podmínky produktu</w:t>
      </w:r>
      <w:bookmarkEnd w:id="115"/>
    </w:p>
    <w:tbl>
      <w:tblPr>
        <w:tblStyle w:val="PURTable"/>
        <w:tblW w:w="0" w:type="dxa"/>
        <w:tblLook w:val="04A0" w:firstRow="1" w:lastRow="0" w:firstColumn="1" w:lastColumn="0" w:noHBand="0" w:noVBand="1"/>
      </w:tblPr>
      <w:tblGrid>
        <w:gridCol w:w="3602"/>
        <w:gridCol w:w="3597"/>
        <w:gridCol w:w="3591"/>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Licence CAL k produktu Skype for Business Server 2015</w:t>
            </w:r>
            <w:r>
              <w:fldChar w:fldCharType="begin"/>
            </w:r>
            <w:r>
              <w:instrText xml:space="preserve"> XE "Licence CAL k produktu Skype for Business Server 2015" </w:instrText>
            </w:r>
            <w:r>
              <w:fldChar w:fldCharType="end"/>
            </w:r>
            <w:r>
              <w:t xml:space="preserve"> (5/15),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Nižší verze: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aktualizaci: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C26FA9">
      <w:pPr>
        <w:pStyle w:val="ProductList-Offering1SubSection"/>
        <w:outlineLvl w:val="3"/>
      </w:pPr>
      <w:bookmarkStart w:id="116" w:name="_Sec799"/>
      <w:r>
        <w:t>3. Užívací práva</w:t>
      </w:r>
      <w:bookmarkEnd w:id="116"/>
    </w:p>
    <w:tbl>
      <w:tblPr>
        <w:tblStyle w:val="PURTable"/>
        <w:tblW w:w="0" w:type="dxa"/>
        <w:tblLook w:val="04A0" w:firstRow="1" w:lastRow="0" w:firstColumn="1" w:lastColumn="0" w:noHBand="0" w:noVBand="1"/>
      </w:tblPr>
      <w:tblGrid>
        <w:gridCol w:w="3604"/>
        <w:gridCol w:w="3592"/>
        <w:gridCol w:w="359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F5D" w:rsidRDefault="00C26FA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51"/>
        <w:gridCol w:w="3585"/>
        <w:gridCol w:w="365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2F5D" w:rsidRDefault="00C26FA9">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792F5D" w:rsidRDefault="00C26FA9">
            <w:pPr>
              <w:pStyle w:val="ProductList-TableBody"/>
            </w:pPr>
            <w:r>
              <w:t>Licence CAL k produktu Skype for Business Server 2019 Standard</w:t>
            </w:r>
            <w:r>
              <w:fldChar w:fldCharType="begin"/>
            </w:r>
            <w:r>
              <w:instrText xml:space="preserve"> XE "Licence CAL k produktu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792F5D" w:rsidRDefault="00C26FA9">
            <w:pPr>
              <w:pStyle w:val="ProductList-TableBody"/>
            </w:pPr>
            <w:r>
              <w:t>Skype for Business Online (Plan 1/1G/1A/2/2G/2A), licence na odběr na základě počtu uživatelů</w:t>
            </w:r>
          </w:p>
        </w:tc>
      </w:tr>
      <w:tr w:rsidR="00792F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2F5D" w:rsidRDefault="00792F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2F5D" w:rsidRDefault="00C26FA9">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792F5D" w:rsidRDefault="00792F5D">
            <w:pPr>
              <w:pStyle w:val="ProductList-TableBody"/>
            </w:pPr>
          </w:p>
        </w:tc>
      </w:tr>
    </w:tbl>
    <w:p w:rsidR="00792F5D" w:rsidRDefault="00792F5D">
      <w:pPr>
        <w:pStyle w:val="ProductList-Body"/>
      </w:pPr>
    </w:p>
    <w:p w:rsidR="00792F5D" w:rsidRDefault="00C26FA9">
      <w:pPr>
        <w:pStyle w:val="ProductList-SubClauseHeading"/>
        <w:outlineLvl w:val="5"/>
      </w:pPr>
      <w:r>
        <w:t>3.1.1 Rozšiřující funkce spojené s licencí CAL k produktu Skype for Business Server Enterprise</w:t>
      </w:r>
    </w:p>
    <w:p w:rsidR="00792F5D" w:rsidRDefault="00C26FA9">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469"/>
        <w:gridCol w:w="3492"/>
        <w:gridCol w:w="3469"/>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2F5D" w:rsidRDefault="00C26FA9">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792F5D" w:rsidRDefault="00C26FA9">
            <w:pPr>
              <w:pStyle w:val="ProductList-TableBody"/>
            </w:pPr>
            <w:r>
              <w:t>Licence CAL k produktu Skype for Business Server 2019 Enterprise</w:t>
            </w:r>
            <w:r>
              <w:fldChar w:fldCharType="begin"/>
            </w:r>
            <w:r>
              <w:instrText xml:space="preserve"> XE "Licence CAL k produktu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792F5D" w:rsidRDefault="00C26FA9">
            <w:pPr>
              <w:pStyle w:val="ProductList-TableBody"/>
            </w:pPr>
            <w:r>
              <w:t>Skype for Business Online (Plan 2/2A/2G), licence na odběr na základě počtu uživatelů</w:t>
            </w:r>
          </w:p>
        </w:tc>
      </w:tr>
      <w:tr w:rsidR="00792F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2F5D" w:rsidRDefault="00792F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2F5D" w:rsidRDefault="00C26FA9">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792F5D" w:rsidRDefault="00792F5D">
            <w:pPr>
              <w:pStyle w:val="ProductList-TableBody"/>
            </w:pPr>
          </w:p>
        </w:tc>
      </w:tr>
    </w:tbl>
    <w:p w:rsidR="00792F5D" w:rsidRDefault="00792F5D">
      <w:pPr>
        <w:pStyle w:val="ProductList-BodyIndented"/>
      </w:pPr>
    </w:p>
    <w:p w:rsidR="00792F5D" w:rsidRDefault="00C26FA9">
      <w:pPr>
        <w:pStyle w:val="ProductList-SubClauseHeading"/>
        <w:outlineLvl w:val="5"/>
      </w:pPr>
      <w:r>
        <w:t>3.1.2 Rozšiřující funkce spojené s licencí CAL k produktu Skype for Business Server Plus</w:t>
      </w:r>
    </w:p>
    <w:p w:rsidR="00792F5D" w:rsidRDefault="00C26FA9">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472"/>
        <w:gridCol w:w="3464"/>
        <w:gridCol w:w="349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2F5D" w:rsidRDefault="00C26FA9">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792F5D" w:rsidRDefault="00C26FA9">
            <w:pPr>
              <w:pStyle w:val="ProductList-TableBody"/>
            </w:pPr>
            <w:r>
              <w:t>Licence CAL k produktu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rsidR="00792F5D" w:rsidRDefault="00C26FA9">
            <w:pPr>
              <w:pStyle w:val="ProductList-TableBody"/>
            </w:pPr>
            <w:r>
              <w:t xml:space="preserve">Licence ekvivalentní k licenci CAL (viz </w:t>
            </w:r>
            <w:hyperlink w:anchor="_Sec591">
              <w:r>
                <w:rPr>
                  <w:color w:val="00467F"/>
                  <w:u w:val="single"/>
                </w:rPr>
                <w:t>příloha A</w:t>
              </w:r>
            </w:hyperlink>
            <w:r>
              <w:t>)</w:t>
            </w:r>
          </w:p>
        </w:tc>
      </w:tr>
      <w:tr w:rsidR="00792F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2F5D" w:rsidRDefault="00792F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2F5D" w:rsidRDefault="00C26FA9">
            <w:pPr>
              <w:pStyle w:val="ProductList-TableBody"/>
            </w:pPr>
            <w:r>
              <w:t>Phone System,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792F5D" w:rsidRDefault="00C26FA9">
            <w:pPr>
              <w:pStyle w:val="ProductList-TableBody"/>
            </w:pPr>
            <w:r>
              <w:t>Licence CAL k produktu Skype for Business Plus (licence na odběr na základě počtu uživatelů)</w:t>
            </w:r>
          </w:p>
        </w:tc>
      </w:tr>
    </w:tbl>
    <w:p w:rsidR="00792F5D" w:rsidRDefault="00792F5D">
      <w:pPr>
        <w:pStyle w:val="ProductList-BodyIndented"/>
      </w:pPr>
    </w:p>
    <w:p w:rsidR="00792F5D" w:rsidRDefault="00C26FA9">
      <w:pPr>
        <w:pStyle w:val="ProductList-ClauseHeading"/>
        <w:outlineLvl w:val="4"/>
      </w:pPr>
      <w:r>
        <w:t>3.2 Další software</w:t>
      </w:r>
    </w:p>
    <w:tbl>
      <w:tblPr>
        <w:tblStyle w:val="PURTable"/>
        <w:tblW w:w="0" w:type="dxa"/>
        <w:tblLook w:val="04A0" w:firstRow="1" w:lastRow="0" w:firstColumn="1" w:lastColumn="0" w:noHBand="0" w:noVBand="1"/>
      </w:tblPr>
      <w:tblGrid>
        <w:gridCol w:w="3596"/>
        <w:gridCol w:w="3614"/>
        <w:gridCol w:w="3580"/>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2F5D" w:rsidRDefault="00C26FA9">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792F5D" w:rsidRDefault="00C26FA9">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792F5D" w:rsidRDefault="00C26FA9">
            <w:pPr>
              <w:pStyle w:val="ProductList-TableBody"/>
            </w:pPr>
            <w:r>
              <w:t>Role Audio/Video Conferencing Server</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Role Director</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Role Mediation Server</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Webová aplikace Microsoft Skype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Ovládací panel pro produkt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Modul snap-in pro PowerShell</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Role Video Interop Server</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pP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pPr>
          </w:p>
        </w:tc>
      </w:tr>
    </w:tbl>
    <w:p w:rsidR="00792F5D" w:rsidRDefault="00792F5D">
      <w:pPr>
        <w:pStyle w:val="ProductList-Body"/>
      </w:pPr>
    </w:p>
    <w:p w:rsidR="00792F5D" w:rsidRDefault="00C26FA9">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7"/>
        <w:gridCol w:w="3595"/>
        <w:gridCol w:w="3578"/>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na zálohu: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1">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pro roaming: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URBreadcrumb"/>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1HeadingNoBorder"/>
        <w:outlineLvl w:val="1"/>
      </w:pPr>
      <w:bookmarkStart w:id="118" w:name="_Sec614"/>
      <w:r>
        <w:t>SQL Server</w:t>
      </w:r>
      <w:bookmarkEnd w:id="118"/>
      <w:r>
        <w:fldChar w:fldCharType="begin"/>
      </w:r>
      <w:r>
        <w:instrText xml:space="preserve"> TC "</w:instrText>
      </w:r>
      <w:bookmarkStart w:id="119" w:name="_Toc531282948"/>
      <w:r>
        <w:instrText>SQL Server</w:instrText>
      </w:r>
      <w:bookmarkEnd w:id="119"/>
      <w:r>
        <w:instrText>" \l 2</w:instrText>
      </w:r>
      <w:r>
        <w:fldChar w:fldCharType="end"/>
      </w:r>
    </w:p>
    <w:p w:rsidR="00792F5D" w:rsidRDefault="00C26FA9">
      <w:pPr>
        <w:pStyle w:val="ProductList-Offering1SubSection"/>
        <w:outlineLvl w:val="2"/>
      </w:pPr>
      <w:bookmarkStart w:id="120" w:name="_Sec688"/>
      <w:r>
        <w:t>1. Dostupnost programu</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792F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F5D">
        <w:tc>
          <w:tcPr>
            <w:tcW w:w="416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SQL Server 2017 Standard Core</w:t>
            </w:r>
            <w:r>
              <w:fldChar w:fldCharType="begin"/>
            </w:r>
            <w:r>
              <w:instrText xml:space="preserve"> XE "SQL Server 2017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SQL Server 2017 Enterprise Core</w:t>
            </w:r>
            <w:r>
              <w:fldChar w:fldCharType="begin"/>
            </w:r>
            <w:r>
              <w:instrText xml:space="preserve"> XE "SQL Server 2017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92F5D">
        <w:tc>
          <w:tcPr>
            <w:tcW w:w="4160" w:type="dxa"/>
            <w:tcBorders>
              <w:top w:val="dashed" w:sz="4" w:space="0" w:color="BFBFBF"/>
              <w:left w:val="none" w:sz="4" w:space="0" w:color="6E6E6E"/>
              <w:bottom w:val="single" w:sz="4" w:space="0" w:color="FFFFFF"/>
              <w:right w:val="none" w:sz="4" w:space="0" w:color="6E6E6E"/>
            </w:tcBorders>
          </w:tcPr>
          <w:p w:rsidR="00792F5D" w:rsidRDefault="00C26FA9">
            <w:pPr>
              <w:pStyle w:val="ProductList-TableBody"/>
            </w:pPr>
            <w:r>
              <w:rPr>
                <w:color w:val="000000"/>
              </w:rPr>
              <w:t>Licence CAL k produktu SQL Server 2017</w:t>
            </w:r>
            <w:r>
              <w:fldChar w:fldCharType="begin"/>
            </w:r>
            <w:r>
              <w:instrText xml:space="preserve"> XE "Licence CAL k produktu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92F5D" w:rsidRDefault="00C26FA9">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792F5D" w:rsidRDefault="00C26FA9">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792F5D" w:rsidRDefault="00C26FA9">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792F5D" w:rsidRDefault="00C26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792F5D" w:rsidRDefault="00C26FA9">
      <w:pPr>
        <w:pStyle w:val="ProductList-Offering1SubSection"/>
        <w:outlineLvl w:val="2"/>
      </w:pPr>
      <w:bookmarkStart w:id="121" w:name="_Sec743"/>
      <w:r>
        <w:t>2. Podmínky produktu</w:t>
      </w:r>
      <w:bookmarkEnd w:id="121"/>
    </w:p>
    <w:tbl>
      <w:tblPr>
        <w:tblStyle w:val="PURTable"/>
        <w:tblW w:w="0" w:type="dxa"/>
        <w:tblLook w:val="04A0" w:firstRow="1" w:lastRow="0" w:firstColumn="1" w:lastColumn="0" w:noHBand="0" w:noVBand="1"/>
      </w:tblPr>
      <w:tblGrid>
        <w:gridCol w:w="3600"/>
        <w:gridCol w:w="3594"/>
        <w:gridCol w:w="3596"/>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aktualizaci: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3"/>
      </w:pPr>
      <w:r>
        <w:t>2.1 SQL Server 2017 Enterprise</w:t>
      </w:r>
    </w:p>
    <w:p w:rsidR="00792F5D" w:rsidRDefault="00C26FA9">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2017 Enterprise</w:t>
      </w:r>
      <w:r>
        <w:fldChar w:fldCharType="begin"/>
      </w:r>
      <w:r>
        <w:instrText xml:space="preserve"> XE "SQL Server 2017 Enterprise" </w:instrText>
      </w:r>
      <w:r>
        <w:fldChar w:fldCharType="end"/>
      </w:r>
      <w:r>
        <w:t xml:space="preserve"> (Server/CAL) nejsou k dispozici. Stávající zákazníci krytí SA, kteří upgradují na verzi 2017, naleznou licenční podmínky v podmínkách produktu z října 2017.  </w:t>
      </w:r>
    </w:p>
    <w:p w:rsidR="00792F5D" w:rsidRDefault="00792F5D">
      <w:pPr>
        <w:pStyle w:val="ProductList-Body"/>
      </w:pPr>
    </w:p>
    <w:p w:rsidR="00792F5D" w:rsidRDefault="00C26FA9">
      <w:pPr>
        <w:pStyle w:val="ProductList-ClauseHeading"/>
        <w:outlineLvl w:val="3"/>
      </w:pPr>
      <w:r>
        <w:t>2.2 SQL Server Parallel Data Warehouse</w:t>
      </w:r>
    </w:p>
    <w:p w:rsidR="00792F5D" w:rsidRDefault="00C26FA9">
      <w:pPr>
        <w:pStyle w:val="ProductList-Body"/>
      </w:pPr>
      <w:r>
        <w:t>SQL Server Parallel Data Warehouse je volba nasazení pro zákazníky produktu SQL Server Enterprise Core. Zákazníci jsou oprávněni užívat pouze sestavení softwaru zpřístupněná během doby jejich krytí SA.</w:t>
      </w:r>
    </w:p>
    <w:p w:rsidR="00792F5D" w:rsidRDefault="00792F5D">
      <w:pPr>
        <w:pStyle w:val="ProductList-Body"/>
      </w:pPr>
    </w:p>
    <w:p w:rsidR="00792F5D" w:rsidRDefault="00C26FA9">
      <w:pPr>
        <w:pStyle w:val="ProductList-ClauseHeading"/>
        <w:outlineLvl w:val="3"/>
      </w:pPr>
      <w:r>
        <w:t>2.3 SQL Server Parallel Data Warehouse Optional Build bez Oracle Java</w:t>
      </w:r>
    </w:p>
    <w:p w:rsidR="00792F5D" w:rsidRDefault="00C26FA9">
      <w:pPr>
        <w:pStyle w:val="ProductList-Body"/>
      </w:pPr>
      <w:r>
        <w:t xml:space="preserve">Zákazníci si mohou pořídit sestavení produktu s produktem Oracle Java nebo bez produktu Oracle Java, pokud o to požádají. Další informace naleznete na adrese </w:t>
      </w:r>
      <w:hyperlink r:id="rId52">
        <w:r>
          <w:rPr>
            <w:color w:val="00467F"/>
            <w:u w:val="single"/>
          </w:rPr>
          <w:t>http://www.microsoft.com/en-us/sqlserver/solutions-technologies/data-warehousing/pdw.aspx</w:t>
        </w:r>
      </w:hyperlink>
      <w:r>
        <w:t>.</w:t>
      </w:r>
    </w:p>
    <w:p w:rsidR="00792F5D" w:rsidRDefault="00792F5D">
      <w:pPr>
        <w:pStyle w:val="ProductList-Body"/>
      </w:pPr>
    </w:p>
    <w:p w:rsidR="00792F5D" w:rsidRDefault="00C26FA9">
      <w:pPr>
        <w:pStyle w:val="ProductList-ClauseHeading"/>
        <w:outlineLvl w:val="3"/>
      </w:pPr>
      <w:r>
        <w:t>2.4 Doplněk Premium Assurance k produktu SQL Server</w:t>
      </w:r>
    </w:p>
    <w:p w:rsidR="00792F5D" w:rsidRDefault="00C26FA9">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53">
        <w:r>
          <w:rPr>
            <w:color w:val="00467F"/>
            <w:u w:val="single"/>
          </w:rPr>
          <w:t>http://go.microsoft.com/?linkid=9839206</w:t>
        </w:r>
      </w:hyperlink>
      <w:r>
        <w:t>.</w:t>
      </w:r>
    </w:p>
    <w:p w:rsidR="00792F5D" w:rsidRDefault="00792F5D">
      <w:pPr>
        <w:pStyle w:val="ProductList-Body"/>
      </w:pPr>
    </w:p>
    <w:p w:rsidR="00792F5D" w:rsidRDefault="00C26FA9">
      <w:pPr>
        <w:pStyle w:val="ProductList-Offering1SubSection"/>
        <w:outlineLvl w:val="2"/>
      </w:pPr>
      <w:bookmarkStart w:id="122" w:name="_Sec794"/>
      <w:r>
        <w:t>3. Užívací práva</w:t>
      </w:r>
      <w:bookmarkEnd w:id="122"/>
    </w:p>
    <w:tbl>
      <w:tblPr>
        <w:tblStyle w:val="PURTable"/>
        <w:tblW w:w="0" w:type="dxa"/>
        <w:tblLook w:val="04A0" w:firstRow="1" w:lastRow="0" w:firstColumn="1" w:lastColumn="0" w:noHBand="0" w:noVBand="1"/>
      </w:tblPr>
      <w:tblGrid>
        <w:gridCol w:w="3594"/>
        <w:gridCol w:w="3594"/>
        <w:gridCol w:w="3602"/>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597"/>
        <w:gridCol w:w="3604"/>
        <w:gridCol w:w="3589"/>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92F5D" w:rsidRDefault="00C26FA9">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92F5D" w:rsidRDefault="00C26FA9">
            <w:pPr>
              <w:pStyle w:val="ProductList-TableBody"/>
            </w:pPr>
            <w:r>
              <w:t>Licence CAL k produktu SQL Server 2017</w:t>
            </w:r>
          </w:p>
        </w:tc>
        <w:tc>
          <w:tcPr>
            <w:tcW w:w="4040" w:type="dxa"/>
            <w:tcBorders>
              <w:top w:val="single" w:sz="18" w:space="0" w:color="0072C6"/>
              <w:left w:val="none" w:sz="4" w:space="0" w:color="000000"/>
              <w:bottom w:val="single" w:sz="4" w:space="0" w:color="000000"/>
              <w:right w:val="single" w:sz="4" w:space="0" w:color="000000"/>
            </w:tcBorders>
          </w:tcPr>
          <w:p w:rsidR="00792F5D" w:rsidRDefault="00C26FA9">
            <w:pPr>
              <w:pStyle w:val="ProductList-TableBody"/>
            </w:pPr>
            <w:r>
              <w:t>Licence CAL k odběru serveru SQL pro službu Azure</w:t>
            </w:r>
          </w:p>
        </w:tc>
      </w:tr>
    </w:tbl>
    <w:p w:rsidR="00792F5D" w:rsidRDefault="00792F5D">
      <w:pPr>
        <w:pStyle w:val="ProductList-Body"/>
      </w:pPr>
    </w:p>
    <w:p w:rsidR="00792F5D" w:rsidRDefault="00C26FA9">
      <w:pPr>
        <w:pStyle w:val="ProductList-ClauseHeading"/>
        <w:outlineLvl w:val="3"/>
      </w:pPr>
      <w:r>
        <w:t>3.2 Automatické aktualizace starších verzí produktu SQL Server</w:t>
      </w:r>
    </w:p>
    <w:p w:rsidR="00792F5D" w:rsidRDefault="00C26FA9">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rsidR="00792F5D" w:rsidRDefault="00792F5D">
      <w:pPr>
        <w:pStyle w:val="ProductList-Body"/>
      </w:pPr>
    </w:p>
    <w:p w:rsidR="00792F5D" w:rsidRDefault="00C26FA9">
      <w:pPr>
        <w:pStyle w:val="ProductList-ClauseHeading"/>
        <w:outlineLvl w:val="3"/>
      </w:pPr>
      <w:r>
        <w:t>3.3 Výběr platformy SQL Server</w:t>
      </w:r>
    </w:p>
    <w:p w:rsidR="00792F5D" w:rsidRDefault="00C26FA9">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rsidR="00792F5D" w:rsidRDefault="00792F5D">
      <w:pPr>
        <w:pStyle w:val="ProductList-Body"/>
      </w:pPr>
    </w:p>
    <w:p w:rsidR="00792F5D" w:rsidRDefault="00C26FA9">
      <w:pPr>
        <w:pStyle w:val="ProductList-ClauseHeading"/>
        <w:outlineLvl w:val="3"/>
      </w:pPr>
      <w:r>
        <w:t>3.4 Spouštění instancí pro verzi Standard</w:t>
      </w:r>
    </w:p>
    <w:p w:rsidR="00792F5D" w:rsidRDefault="00C26FA9">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rsidR="00792F5D" w:rsidRDefault="00792F5D">
      <w:pPr>
        <w:pStyle w:val="ProductList-Body"/>
      </w:pPr>
    </w:p>
    <w:p w:rsidR="00792F5D" w:rsidRDefault="00C26FA9">
      <w:pPr>
        <w:pStyle w:val="ProductList-ClauseHeading"/>
        <w:outlineLvl w:val="3"/>
      </w:pPr>
      <w:r>
        <w:t>3.5 Záložní servery pro Parallel Data Warehouse (PDW)</w:t>
      </w:r>
    </w:p>
    <w:p w:rsidR="00792F5D" w:rsidRDefault="00C26FA9">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792F5D" w:rsidRDefault="00792F5D">
      <w:pPr>
        <w:pStyle w:val="ProductList-Body"/>
      </w:pPr>
    </w:p>
    <w:p w:rsidR="00792F5D" w:rsidRDefault="00C26FA9">
      <w:pPr>
        <w:pStyle w:val="ProductList-ClauseHeading"/>
        <w:outlineLvl w:val="3"/>
      </w:pPr>
      <w:r>
        <w:t>3.6 Další software</w:t>
      </w:r>
    </w:p>
    <w:p w:rsidR="00792F5D" w:rsidRDefault="00C26FA9">
      <w:pPr>
        <w:pStyle w:val="ProductList-SubClauseHeading"/>
        <w:outlineLvl w:val="4"/>
      </w:pPr>
      <w:r>
        <w:t>3.6.1 Další software – vše (kromě verze Parallel Data Warehouse)</w:t>
      </w:r>
    </w:p>
    <w:tbl>
      <w:tblPr>
        <w:tblStyle w:val="PURTable0"/>
        <w:tblW w:w="0" w:type="dxa"/>
        <w:tblLook w:val="04A0" w:firstRow="1" w:lastRow="0" w:firstColumn="1" w:lastColumn="0" w:noHBand="0" w:noVBand="1"/>
      </w:tblPr>
      <w:tblGrid>
        <w:gridCol w:w="3480"/>
        <w:gridCol w:w="3475"/>
        <w:gridCol w:w="3475"/>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2F5D" w:rsidRDefault="00C26FA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92F5D" w:rsidRDefault="00C26FA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92F5D" w:rsidRDefault="00C26FA9">
            <w:pPr>
              <w:pStyle w:val="ProductList-TableBody"/>
            </w:pPr>
            <w:r>
              <w:t>Client Tools Connectivity</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Distributed Replay Client</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Management Tools – Complete</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pPr>
          </w:p>
        </w:tc>
      </w:tr>
    </w:tbl>
    <w:p w:rsidR="00792F5D" w:rsidRDefault="00792F5D">
      <w:pPr>
        <w:pStyle w:val="ProductList-BodyIndented"/>
      </w:pPr>
    </w:p>
    <w:p w:rsidR="00792F5D" w:rsidRDefault="00C26FA9">
      <w:pPr>
        <w:pStyle w:val="ProductList-SubClauseHeading"/>
        <w:outlineLvl w:val="4"/>
      </w:pPr>
      <w:r>
        <w:t>3.6.2 Další software – Parallel Data Warehouse</w:t>
      </w:r>
    </w:p>
    <w:tbl>
      <w:tblPr>
        <w:tblStyle w:val="PURTable0"/>
        <w:tblW w:w="0" w:type="dxa"/>
        <w:tblLook w:val="04A0" w:firstRow="1" w:lastRow="0" w:firstColumn="1" w:lastColumn="0" w:noHBand="0" w:noVBand="1"/>
      </w:tblPr>
      <w:tblGrid>
        <w:gridCol w:w="3552"/>
        <w:gridCol w:w="3439"/>
        <w:gridCol w:w="3439"/>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2F5D" w:rsidRDefault="00C26FA9">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792F5D" w:rsidRDefault="00792F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92F5D" w:rsidRDefault="00792F5D">
            <w:pPr>
              <w:pStyle w:val="ProductList-TableBody"/>
            </w:pPr>
          </w:p>
        </w:tc>
      </w:tr>
    </w:tbl>
    <w:p w:rsidR="00792F5D" w:rsidRDefault="00C26FA9">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11"/>
        <w:gridCol w:w="3588"/>
        <w:gridCol w:w="3591"/>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(nevztahuje se na verzi Parallel Data Warehouse)</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SQL Server 2014 Business Intelligence a Parallel Data Warehouse </w:t>
            </w:r>
            <w:hyperlink r:id="rId54">
              <w:r>
                <w:rPr>
                  <w:color w:val="00467F"/>
                  <w:u w:val="single"/>
                </w:rPr>
                <w:t>Podmínky pro produkty – červen 2016.</w:t>
              </w:r>
            </w:hyperlink>
            <w:r>
              <w:t xml:space="preserve"> R Server for Hadoop, R Server for Linux a R Server for Teradata </w:t>
            </w:r>
            <w:hyperlink r:id="rId55">
              <w:r>
                <w:rPr>
                  <w:color w:val="00467F"/>
                  <w:u w:val="single"/>
                </w:rPr>
                <w:t>Podmínky produktu – říjen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pro roaming: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URBreadcrumb"/>
      </w:pPr>
    </w:p>
    <w:p w:rsidR="00792F5D" w:rsidRDefault="00C26FA9">
      <w:pPr>
        <w:pStyle w:val="ProductList-ClauseHeading"/>
        <w:outlineLvl w:val="3"/>
      </w:pPr>
      <w:r>
        <w:t>4.1 SQL Server 2017 Enterprise Core – neomezená virtualizace</w:t>
      </w:r>
    </w:p>
    <w:p w:rsidR="00792F5D" w:rsidRDefault="00C26FA9">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792F5D" w:rsidRDefault="00792F5D">
      <w:pPr>
        <w:pStyle w:val="ProductList-Body"/>
      </w:pPr>
    </w:p>
    <w:p w:rsidR="00792F5D" w:rsidRDefault="00C26FA9">
      <w:pPr>
        <w:pStyle w:val="ProductList-ClauseHeading"/>
        <w:outlineLvl w:val="3"/>
      </w:pPr>
      <w:r>
        <w:t>4.2 SQL Server 2017 Enterprise Core – Parallel Data Warehouse – aktualizace komponenty</w:t>
      </w:r>
    </w:p>
    <w:p w:rsidR="00792F5D" w:rsidRDefault="00C26FA9">
      <w:pPr>
        <w:pStyle w:val="ProductList-Body"/>
      </w:pPr>
      <w:r>
        <w:t>V době mezi hlavními verzemi produktů mají zákazníci s krytím SA nárok na zpřístupnění dílčího vydání jednotlivých komponent produktu Parallel Data Warehouse (např. aktualizace zařízení).</w:t>
      </w:r>
    </w:p>
    <w:p w:rsidR="00792F5D" w:rsidRDefault="00792F5D">
      <w:pPr>
        <w:pStyle w:val="ProductList-Body"/>
      </w:pPr>
    </w:p>
    <w:p w:rsidR="00792F5D" w:rsidRDefault="00C26FA9">
      <w:pPr>
        <w:pStyle w:val="ProductList-ClauseHeading"/>
        <w:outlineLvl w:val="3"/>
      </w:pPr>
      <w:r>
        <w:t>4.3 Možnost odkoupení pro SQL Server na základě prováděcí smlouvy Enrollment for Application Platform EAP</w:t>
      </w:r>
    </w:p>
    <w:p w:rsidR="00792F5D" w:rsidRDefault="00C26FA9">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rsidR="00792F5D" w:rsidRDefault="00792F5D">
      <w:pPr>
        <w:pStyle w:val="ProductList-Body"/>
      </w:pPr>
    </w:p>
    <w:p w:rsidR="00792F5D" w:rsidRDefault="00C26FA9">
      <w:pPr>
        <w:pStyle w:val="ProductList-ClauseHeading"/>
        <w:outlineLvl w:val="3"/>
      </w:pPr>
      <w:r>
        <w:t>4.4 SQL Server Enterprise Core a SQL Server Enterprise – Machine Learning Server pro Windows a Machine Learning Server pro Linux</w:t>
      </w:r>
    </w:p>
    <w:p w:rsidR="00792F5D" w:rsidRDefault="00C26FA9">
      <w:pPr>
        <w:pStyle w:val="ProductList-Body"/>
      </w:pPr>
      <w:r>
        <w:t xml:space="preserve">Pouze zákazníci se servery licencovanými pro užívání produktu SQL Server Enterprise Core s krytím SA nebo produktu SQL Server Enterprise s krytím SA mohou užívat aktualizace serveru Machine Learning Server pro systém Windows a Machine Learning Server pro systém Linux zpřístupněné od října 2017. Zákazníci smí užívat tyto aktualizace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práv k užívání serveru SQL Server Enterprise Core a SQL 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rsidR="00792F5D" w:rsidRDefault="00792F5D">
      <w:pPr>
        <w:pStyle w:val="ProductList-Body"/>
      </w:pPr>
    </w:p>
    <w:p w:rsidR="00792F5D" w:rsidRDefault="00C26FA9">
      <w:pPr>
        <w:pStyle w:val="ProductList-ClauseHeading"/>
        <w:outlineLvl w:val="3"/>
      </w:pPr>
      <w:r>
        <w:t>4.5 SQL Enterprise Core – Spuštění produktu Machine Learning Server for Hadoop</w:t>
      </w:r>
    </w:p>
    <w:p w:rsidR="00792F5D" w:rsidRDefault="00C26FA9">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serverech a výhradně ve spojení s licencovaným užíváním produktu SQL Server Enterprise Core.</w:t>
      </w:r>
    </w:p>
    <w:p w:rsidR="00792F5D" w:rsidRDefault="00792F5D">
      <w:pPr>
        <w:pStyle w:val="ProductList-Body"/>
      </w:pPr>
    </w:p>
    <w:p w:rsidR="00792F5D" w:rsidRDefault="00C26FA9">
      <w:pPr>
        <w:pStyle w:val="ProductList-ClauseHeading"/>
        <w:outlineLvl w:val="3"/>
      </w:pPr>
      <w:r>
        <w:t>4.6 Užívání produktu Power BI Report Server – SQL Server, verze Enterprise</w:t>
      </w:r>
    </w:p>
    <w:p w:rsidR="00792F5D" w:rsidRDefault="00C26FA9">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Zákazník smí software spustit na maximálním počtu jader, který se rovná počtu licencí podle počtu jader k produktu SQL Server, verze Enterprise s aktivním krytím SA, které jsou přiřazeny danému serveru, s podmínkou minimálně čtyř jader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rsidR="00792F5D" w:rsidRDefault="00792F5D">
      <w:pPr>
        <w:pStyle w:val="PURBreadcrumb"/>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GroupHeading"/>
        <w:outlineLvl w:val="1"/>
      </w:pPr>
      <w:bookmarkStart w:id="124" w:name="_Sec615"/>
      <w:r>
        <w:t>System Center</w:t>
      </w:r>
      <w:bookmarkEnd w:id="124"/>
      <w:r>
        <w:fldChar w:fldCharType="begin"/>
      </w:r>
      <w:r>
        <w:instrText xml:space="preserve"> TC "</w:instrText>
      </w:r>
      <w:bookmarkStart w:id="125" w:name="_Toc531282949"/>
      <w:r>
        <w:instrText>System Center</w:instrText>
      </w:r>
      <w:bookmarkEnd w:id="125"/>
      <w:r>
        <w:instrText>" \l 2</w:instrText>
      </w:r>
      <w:r>
        <w:fldChar w:fldCharType="end"/>
      </w:r>
    </w:p>
    <w:p w:rsidR="00792F5D" w:rsidRDefault="00C26FA9">
      <w:pPr>
        <w:pStyle w:val="ProductList-Offering2HeadingNoBorder"/>
        <w:outlineLvl w:val="2"/>
      </w:pPr>
      <w:bookmarkStart w:id="126" w:name="_Sec642"/>
      <w:r>
        <w:t>System Center Server</w:t>
      </w:r>
      <w:bookmarkEnd w:id="126"/>
      <w:r>
        <w:fldChar w:fldCharType="begin"/>
      </w:r>
      <w:r>
        <w:instrText xml:space="preserve"> TC "</w:instrText>
      </w:r>
      <w:bookmarkStart w:id="127" w:name="_Toc531282950"/>
      <w:r>
        <w:instrText>System Center Server</w:instrText>
      </w:r>
      <w:bookmarkEnd w:id="127"/>
      <w:r>
        <w:instrText>" \l 3</w:instrText>
      </w:r>
      <w:r>
        <w:fldChar w:fldCharType="end"/>
      </w:r>
    </w:p>
    <w:p w:rsidR="00792F5D" w:rsidRDefault="00C26FA9">
      <w:pPr>
        <w:pStyle w:val="ProductList-Offering1SubSection"/>
        <w:outlineLvl w:val="3"/>
      </w:pPr>
      <w:bookmarkStart w:id="128" w:name="_Sec689"/>
      <w:r>
        <w:t>1. Dostupnost programu</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792F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F5D">
        <w:tc>
          <w:tcPr>
            <w:tcW w:w="416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pPr>
            <w:r>
              <w:rPr>
                <w:color w:val="000000"/>
              </w:rPr>
              <w:t>Licence pro správu serveru System Center 2016 Datacenter (sady 2 jádrových licencí)</w:t>
            </w:r>
            <w:r>
              <w:fldChar w:fldCharType="begin"/>
            </w:r>
            <w:r>
              <w:instrText xml:space="preserve"> XE "Licence pro správu serveru System Center 2016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92F5D" w:rsidRDefault="00C26F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Licence pro správu serveru System Center 2016 Datacenter (sady 16 jádrových licencí)</w:t>
            </w:r>
            <w:r>
              <w:fldChar w:fldCharType="begin"/>
            </w:r>
            <w:r>
              <w:instrText xml:space="preserve"> XE "Licence pro správu serveru System Center 2016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rPr>
                <w:color w:val="000000"/>
              </w:rPr>
              <w:t>Licence pro správu serveru System Center 2016 Standard (sady 2 jádrových licencí)</w:t>
            </w:r>
            <w:r>
              <w:fldChar w:fldCharType="begin"/>
            </w:r>
            <w:r>
              <w:instrText xml:space="preserve"> XE "Licence pro správu serveru System Center 2016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92F5D">
        <w:tc>
          <w:tcPr>
            <w:tcW w:w="416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pPr>
            <w:r>
              <w:t>Licence pro správu serveru System Center 2016 Standard (sady 16 jádrových licencí)</w:t>
            </w:r>
            <w:r>
              <w:fldChar w:fldCharType="begin"/>
            </w:r>
            <w:r>
              <w:instrText xml:space="preserve"> XE "Licence pro správu serveru System Center 2016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92F5D" w:rsidRDefault="00C26F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92F5D" w:rsidRDefault="00C26FA9">
      <w:pPr>
        <w:pStyle w:val="ProductList-Offering1SubSection"/>
        <w:outlineLvl w:val="3"/>
      </w:pPr>
      <w:bookmarkStart w:id="129" w:name="_Sec744"/>
      <w:r>
        <w:t>2. Podmínky produktu</w:t>
      </w:r>
      <w:bookmarkEnd w:id="129"/>
    </w:p>
    <w:tbl>
      <w:tblPr>
        <w:tblStyle w:val="PURTable"/>
        <w:tblW w:w="0" w:type="dxa"/>
        <w:tblLook w:val="04A0" w:firstRow="1" w:lastRow="0" w:firstColumn="1" w:lastColumn="0" w:noHBand="0" w:noVBand="1"/>
      </w:tblPr>
      <w:tblGrid>
        <w:gridCol w:w="3602"/>
        <w:gridCol w:w="3597"/>
        <w:gridCol w:w="3591"/>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Nižší verze: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aktualizaci: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Offering1SubSection"/>
        <w:outlineLvl w:val="3"/>
      </w:pPr>
      <w:bookmarkStart w:id="130" w:name="_Sec797"/>
      <w:r>
        <w:t>3. Užívací práva</w:t>
      </w:r>
      <w:bookmarkEnd w:id="130"/>
    </w:p>
    <w:tbl>
      <w:tblPr>
        <w:tblStyle w:val="PURTable"/>
        <w:tblW w:w="0" w:type="dxa"/>
        <w:tblLook w:val="04A0" w:firstRow="1" w:lastRow="0" w:firstColumn="1" w:lastColumn="0" w:noHBand="0" w:noVBand="1"/>
      </w:tblPr>
      <w:tblGrid>
        <w:gridCol w:w="3598"/>
        <w:gridCol w:w="3586"/>
        <w:gridCol w:w="3606"/>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Další software: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3.1 Licence pro správu – System Center 2016 Standard</w:t>
      </w:r>
    </w:p>
    <w:tbl>
      <w:tblPr>
        <w:tblStyle w:val="PURTable"/>
        <w:tblW w:w="0" w:type="dxa"/>
        <w:tblLook w:val="04A0" w:firstRow="1" w:lastRow="0" w:firstColumn="1" w:lastColumn="0" w:noHBand="0" w:noVBand="1"/>
      </w:tblPr>
      <w:tblGrid>
        <w:gridCol w:w="3612"/>
        <w:gridCol w:w="3625"/>
        <w:gridCol w:w="3553"/>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F5D" w:rsidRDefault="00C26FA9">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792F5D" w:rsidRDefault="00C26FA9">
            <w:pPr>
              <w:pStyle w:val="ProductList-TableBody"/>
            </w:pPr>
            <w:r>
              <w:t>System Center 2016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3.2 Licence pro správu – System Center 2016 Datacenter</w:t>
      </w:r>
    </w:p>
    <w:tbl>
      <w:tblPr>
        <w:tblStyle w:val="PURTable"/>
        <w:tblW w:w="0" w:type="dxa"/>
        <w:tblLook w:val="04A0" w:firstRow="1" w:lastRow="0" w:firstColumn="1" w:lastColumn="0" w:noHBand="0" w:noVBand="1"/>
      </w:tblPr>
      <w:tblGrid>
        <w:gridCol w:w="3607"/>
        <w:gridCol w:w="3636"/>
        <w:gridCol w:w="3547"/>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F5D" w:rsidRDefault="00C26FA9">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792F5D" w:rsidRDefault="00C26FA9">
            <w:pPr>
              <w:pStyle w:val="ProductList-TableBody"/>
            </w:pPr>
            <w:r>
              <w:t>System Center 2016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3.3 Technologie SQL Server</w:t>
      </w:r>
    </w:p>
    <w:p w:rsidR="00792F5D" w:rsidRDefault="00C26FA9">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792F5D" w:rsidRDefault="00792F5D">
      <w:pPr>
        <w:pStyle w:val="ProductList-Body"/>
      </w:pPr>
    </w:p>
    <w:p w:rsidR="00792F5D" w:rsidRDefault="00C26FA9">
      <w:pPr>
        <w:pStyle w:val="ProductList-ClauseHeading"/>
        <w:outlineLvl w:val="4"/>
      </w:pPr>
      <w:r>
        <w:t>3.4 Kontejnery softwaru Windows Server</w:t>
      </w:r>
    </w:p>
    <w:p w:rsidR="00792F5D" w:rsidRDefault="00C26FA9">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792F5D" w:rsidRDefault="00C26FA9">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6"/>
        <w:gridCol w:w="3591"/>
        <w:gridCol w:w="3573"/>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na zálohu: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6">
              <w:r>
                <w:rPr>
                  <w:color w:val="00467F"/>
                  <w:u w:val="single"/>
                </w:rPr>
                <w:t>Seznam produktů – říjen 2013</w:t>
              </w:r>
            </w:hyperlink>
            <w:r>
              <w:t xml:space="preserve">, </w:t>
            </w:r>
            <w:hyperlink r:id="rId57">
              <w:r>
                <w:rPr>
                  <w:color w:val="00467F"/>
                  <w:u w:val="single"/>
                </w:rPr>
                <w:t>podmínky produktů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pro roaming: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4.1 Práva k aktuální větvi produktu System Center (je-li k dispozici)</w:t>
      </w:r>
    </w:p>
    <w:p w:rsidR="00792F5D" w:rsidRDefault="00C26FA9">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Standard nebo Datacenter mohou instalovat a užívat volitelnou aktuální větev pro všechny komponenty.</w:t>
      </w:r>
    </w:p>
    <w:p w:rsidR="00792F5D" w:rsidRDefault="00792F5D">
      <w:pPr>
        <w:pStyle w:val="ProductList-ClauseHeading"/>
        <w:outlineLvl w:val="4"/>
      </w:pPr>
    </w:p>
    <w:p w:rsidR="00792F5D" w:rsidRDefault="00C26FA9">
      <w:pPr>
        <w:pStyle w:val="ProductList-ClauseHeading"/>
        <w:outlineLvl w:val="4"/>
      </w:pPr>
      <w:r>
        <w:t>4.2 System Center Global Service Monitor</w:t>
      </w:r>
    </w:p>
    <w:p w:rsidR="00792F5D" w:rsidRDefault="00C26FA9">
      <w:pPr>
        <w:pStyle w:val="ProductList-Body"/>
      </w:pPr>
      <w:r>
        <w:t>K 7. listopadu 2018 je produkt System Center Global Service Monitor</w:t>
      </w:r>
      <w:r>
        <w:fldChar w:fldCharType="begin"/>
      </w:r>
      <w:r>
        <w:instrText xml:space="preserve"> XE "System Center Global Service Monitor" </w:instrText>
      </w:r>
      <w:r>
        <w:fldChar w:fldCharType="end"/>
      </w:r>
      <w:r>
        <w:t xml:space="preserve"> ukončen a již není dostupný k použití.</w:t>
      </w:r>
    </w:p>
    <w:p w:rsidR="00792F5D" w:rsidRDefault="00792F5D">
      <w:pPr>
        <w:pStyle w:val="ProductList-Body"/>
      </w:pPr>
    </w:p>
    <w:p w:rsidR="00792F5D" w:rsidRDefault="00C26FA9">
      <w:pPr>
        <w:pStyle w:val="ProductList-ClauseHeading"/>
        <w:outlineLvl w:val="4"/>
      </w:pPr>
      <w:r>
        <w:t>4.3 Práva k užívání a poskytnuté licence přidružené ke změně v licenčním modelu – opravňující licence</w:t>
      </w:r>
    </w:p>
    <w:p w:rsidR="00792F5D" w:rsidRDefault="00C26FA9">
      <w:pPr>
        <w:pStyle w:val="ProductList-Body"/>
      </w:pPr>
      <w:r>
        <w:t>Pojem „opravňující licence“ definovaný v části Práva k migraci pro System Center Server publikované v dokumentu Podmínky pro produkty z října 2016 byl aktualizován tak, aby zahrnoval licence pro procesory System Center Server s krytím SA získané zákazníkem k 31. prosinci 2016 na základě nové prováděcí smlouvy nebo obnovené prováděcí smlouvy se dnem účinnosti od 1. října 2016 do 31. prosince 2016.</w:t>
      </w:r>
    </w:p>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1282951"/>
      <w:r>
        <w:instrText>System Center Configuration Manager</w:instrText>
      </w:r>
      <w:bookmarkEnd w:id="133"/>
      <w:r>
        <w:instrText>" \l 3</w:instrText>
      </w:r>
      <w:r>
        <w:fldChar w:fldCharType="end"/>
      </w:r>
    </w:p>
    <w:p w:rsidR="00792F5D" w:rsidRDefault="00C26FA9">
      <w:pPr>
        <w:pStyle w:val="ProductList-Offering1SubSection"/>
        <w:outlineLvl w:val="3"/>
      </w:pPr>
      <w:bookmarkStart w:id="134" w:name="_Sec691"/>
      <w:r>
        <w:t>1. Dostupnost programu</w:t>
      </w:r>
      <w:bookmarkEnd w:id="134"/>
    </w:p>
    <w:p w:rsidR="00792F5D" w:rsidRDefault="00792F5D">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792F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F5D">
        <w:tc>
          <w:tcPr>
            <w:tcW w:w="416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16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bl>
    <w:p w:rsidR="00792F5D" w:rsidRDefault="00C26FA9">
      <w:pPr>
        <w:pStyle w:val="ProductList-Offering1SubSection"/>
        <w:outlineLvl w:val="3"/>
      </w:pPr>
      <w:bookmarkStart w:id="135" w:name="_Sec746"/>
      <w:r>
        <w:t>2. Podmínky produktu</w:t>
      </w:r>
      <w:bookmarkEnd w:id="135"/>
    </w:p>
    <w:tbl>
      <w:tblPr>
        <w:tblStyle w:val="PURTable"/>
        <w:tblW w:w="0" w:type="dxa"/>
        <w:tblLook w:val="04A0" w:firstRow="1" w:lastRow="0" w:firstColumn="1" w:lastColumn="0" w:noHBand="0" w:noVBand="1"/>
      </w:tblPr>
      <w:tblGrid>
        <w:gridCol w:w="3605"/>
        <w:gridCol w:w="3590"/>
        <w:gridCol w:w="3595"/>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2F5D" w:rsidRDefault="00C26FA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Prodloužená doba účinnosti: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F5D" w:rsidRDefault="00C26FA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aktualizaci: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2.1 Akademičtí zákazníci</w:t>
      </w:r>
    </w:p>
    <w:p w:rsidR="00792F5D" w:rsidRDefault="00C26FA9">
      <w:pPr>
        <w:pStyle w:val="ProductList-Body"/>
      </w:pPr>
      <w:r>
        <w:t xml:space="preserve">Zákazníci se smlouvou Enrollment for Education Solutions a School Subscription Enrollment mohou zakoupit licenci pro správu klienta System Center Configuration Manager 1606 na prostředí OSE a nasadit ji podle počtu uživatelů nebo prostředí OSE, jak je uvedeno v licenčním modelu </w:t>
      </w:r>
      <w:hyperlink w:anchor="_Sec544">
        <w:r>
          <w:rPr>
            <w:color w:val="00467F"/>
            <w:u w:val="single"/>
          </w:rPr>
          <w:t>Servery pro správu</w:t>
        </w:r>
      </w:hyperlink>
      <w:r>
        <w:t xml:space="preserve">. </w:t>
      </w:r>
    </w:p>
    <w:p w:rsidR="00792F5D" w:rsidRDefault="00C26FA9">
      <w:pPr>
        <w:pStyle w:val="ProductList-Offering1SubSection"/>
        <w:outlineLvl w:val="3"/>
      </w:pPr>
      <w:bookmarkStart w:id="136" w:name="_Sec802"/>
      <w:r>
        <w:t>3. Užívací práva</w:t>
      </w:r>
      <w:bookmarkEnd w:id="136"/>
    </w:p>
    <w:tbl>
      <w:tblPr>
        <w:tblStyle w:val="PURTable"/>
        <w:tblW w:w="0" w:type="dxa"/>
        <w:tblLook w:val="04A0" w:firstRow="1" w:lastRow="0" w:firstColumn="1" w:lastColumn="0" w:noHBand="0" w:noVBand="1"/>
      </w:tblPr>
      <w:tblGrid>
        <w:gridCol w:w="3598"/>
        <w:gridCol w:w="3586"/>
        <w:gridCol w:w="3606"/>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Další software: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3.1 Licence pro správu</w:t>
      </w:r>
    </w:p>
    <w:tbl>
      <w:tblPr>
        <w:tblStyle w:val="PURTable"/>
        <w:tblW w:w="0" w:type="dxa"/>
        <w:tblLook w:val="04A0" w:firstRow="1" w:lastRow="0" w:firstColumn="1" w:lastColumn="0" w:noHBand="0" w:noVBand="1"/>
      </w:tblPr>
      <w:tblGrid>
        <w:gridCol w:w="3565"/>
        <w:gridCol w:w="3620"/>
        <w:gridCol w:w="3605"/>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2F5D" w:rsidRDefault="00C26FA9">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792F5D" w:rsidRDefault="00C26FA9">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792F5D" w:rsidRDefault="00C26FA9">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r>
      <w:tr w:rsidR="00792F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2F5D" w:rsidRDefault="00792F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2F5D" w:rsidRDefault="00C26FA9">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792F5D" w:rsidRDefault="00C26FA9">
            <w:pPr>
              <w:pStyle w:val="ProductList-TableBody"/>
            </w:pPr>
            <w:r>
              <w:t xml:space="preserve">Licence ekvivalentní k licenci pro správu (viz </w:t>
            </w:r>
            <w:hyperlink r:id="rId58">
              <w:r>
                <w:rPr>
                  <w:color w:val="00467F"/>
                  <w:u w:val="single"/>
                </w:rPr>
                <w:t>Příloha A</w:t>
              </w:r>
            </w:hyperlink>
            <w:r>
              <w:t>)</w:t>
            </w:r>
          </w:p>
        </w:tc>
      </w:tr>
    </w:tbl>
    <w:p w:rsidR="00792F5D" w:rsidRDefault="00792F5D">
      <w:pPr>
        <w:pStyle w:val="ProductList-Body"/>
      </w:pPr>
    </w:p>
    <w:p w:rsidR="00792F5D" w:rsidRDefault="00C26FA9">
      <w:pPr>
        <w:pStyle w:val="ProductList-ClauseHeading"/>
        <w:outlineLvl w:val="4"/>
      </w:pPr>
      <w:r>
        <w:t>3.2 Technologie SQL Server</w:t>
      </w:r>
    </w:p>
    <w:p w:rsidR="00792F5D" w:rsidRDefault="00C26FA9">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pouze pro účely podpory tohoto produktu a libovolného dalšího produktu, který zahrnuje databázový software SQL Server.</w:t>
      </w:r>
    </w:p>
    <w:p w:rsidR="00792F5D" w:rsidRDefault="00C26FA9">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7"/>
        <w:gridCol w:w="3595"/>
        <w:gridCol w:w="3578"/>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na zálohu: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9">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pro roaming: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4.1 System Center Configuration Manager – práva VDI</w:t>
      </w:r>
    </w:p>
    <w:p w:rsidR="00792F5D" w:rsidRDefault="00C26FA9">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rsidR="00792F5D" w:rsidRDefault="00792F5D">
      <w:pPr>
        <w:pStyle w:val="ProductList-Body"/>
      </w:pPr>
    </w:p>
    <w:p w:rsidR="00792F5D" w:rsidRDefault="00C26FA9">
      <w:pPr>
        <w:pStyle w:val="ProductList-ClauseHeading"/>
        <w:outlineLvl w:val="4"/>
      </w:pPr>
      <w:r>
        <w:t>4.2 Práva k aktuální větvi produktu System Center Configuration Manager</w:t>
      </w:r>
    </w:p>
    <w:p w:rsidR="00792F5D" w:rsidRDefault="00C26FA9">
      <w:pPr>
        <w:pStyle w:val="ProductList-Body"/>
      </w:pPr>
      <w:r>
        <w:t>Zákazníci s aktivním krytím SA pro licence k produktu System Center Configuration Manager nebo s ekvivalentními licencemi pro ML mohou instalovat a užívat volitelnou aktuální větev produktu System Center Configuration Manager.</w:t>
      </w:r>
    </w:p>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1282952"/>
      <w:r>
        <w:instrText>System Center Data Protection Manager</w:instrText>
      </w:r>
      <w:bookmarkEnd w:id="139"/>
      <w:r>
        <w:instrText>" \l 3</w:instrText>
      </w:r>
      <w:r>
        <w:fldChar w:fldCharType="end"/>
      </w:r>
    </w:p>
    <w:p w:rsidR="00792F5D" w:rsidRDefault="00C26FA9">
      <w:pPr>
        <w:pStyle w:val="ProductList-Offering1SubSection"/>
        <w:outlineLvl w:val="3"/>
      </w:pPr>
      <w:bookmarkStart w:id="140" w:name="_Sec690"/>
      <w:r>
        <w:t>1. Dostupnost programu</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792F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F5D">
        <w:tc>
          <w:tcPr>
            <w:tcW w:w="416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pPr>
            <w:r>
              <w:t>System Center 2016 Data Protection Manager</w:t>
            </w:r>
            <w:r>
              <w:fldChar w:fldCharType="begin"/>
            </w:r>
            <w:r>
              <w:instrText xml:space="preserve"> XE "System Center 2016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92F5D">
        <w:tc>
          <w:tcPr>
            <w:tcW w:w="416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bl>
    <w:p w:rsidR="00792F5D" w:rsidRDefault="00C26FA9">
      <w:pPr>
        <w:pStyle w:val="ProductList-Offering1SubSection"/>
        <w:outlineLvl w:val="3"/>
      </w:pPr>
      <w:bookmarkStart w:id="141" w:name="_Sec745"/>
      <w:r>
        <w:t>2. Podmínky produktu</w:t>
      </w:r>
      <w:bookmarkEnd w:id="141"/>
    </w:p>
    <w:tbl>
      <w:tblPr>
        <w:tblStyle w:val="PURTable"/>
        <w:tblW w:w="0" w:type="dxa"/>
        <w:tblLook w:val="04A0" w:firstRow="1" w:lastRow="0" w:firstColumn="1" w:lastColumn="0" w:noHBand="0" w:noVBand="1"/>
      </w:tblPr>
      <w:tblGrid>
        <w:gridCol w:w="3608"/>
        <w:gridCol w:w="3594"/>
        <w:gridCol w:w="3588"/>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Data Protection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Nižší verze: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aktualizaci: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2.1 Akademičtí zákazníci</w:t>
      </w:r>
    </w:p>
    <w:p w:rsidR="00792F5D" w:rsidRDefault="00C26FA9">
      <w:pPr>
        <w:pStyle w:val="ProductList-Body"/>
      </w:pPr>
      <w:r>
        <w:t>Zákazníci se smlouvou Enrollment for Education Solutions a School Subscription Enrollment mohou zakoupit licenci pro správu klienta System Center 2016 Data Protection Manager na prostředí OSE a nasadit je podle počtu uživatelů nebo prostředí OSE, jak je uvedeno v licenčním modelu</w:t>
      </w:r>
      <w:hyperlink w:anchor="_Sec544">
        <w:r>
          <w:rPr>
            <w:color w:val="00467F"/>
            <w:u w:val="single"/>
          </w:rPr>
          <w:t>Servery pro správu</w:t>
        </w:r>
      </w:hyperlink>
      <w:r>
        <w:t xml:space="preserve">. </w:t>
      </w:r>
    </w:p>
    <w:p w:rsidR="00792F5D" w:rsidRDefault="00C26FA9">
      <w:pPr>
        <w:pStyle w:val="ProductList-Offering1SubSection"/>
        <w:outlineLvl w:val="3"/>
      </w:pPr>
      <w:bookmarkStart w:id="142" w:name="_Sec801"/>
      <w:r>
        <w:t>3. Užívací práva</w:t>
      </w:r>
      <w:bookmarkEnd w:id="142"/>
    </w:p>
    <w:tbl>
      <w:tblPr>
        <w:tblStyle w:val="PURTable"/>
        <w:tblW w:w="0" w:type="dxa"/>
        <w:tblLook w:val="04A0" w:firstRow="1" w:lastRow="0" w:firstColumn="1" w:lastColumn="0" w:noHBand="0" w:noVBand="1"/>
      </w:tblPr>
      <w:tblGrid>
        <w:gridCol w:w="3598"/>
        <w:gridCol w:w="3586"/>
        <w:gridCol w:w="3606"/>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Další software: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F5D" w:rsidRDefault="00C26FA9">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3.1 Licence pro správu</w:t>
      </w:r>
    </w:p>
    <w:tbl>
      <w:tblPr>
        <w:tblStyle w:val="PURTable"/>
        <w:tblW w:w="0" w:type="dxa"/>
        <w:tblLook w:val="04A0" w:firstRow="1" w:lastRow="0" w:firstColumn="1" w:lastColumn="0" w:noHBand="0" w:noVBand="1"/>
      </w:tblPr>
      <w:tblGrid>
        <w:gridCol w:w="3608"/>
        <w:gridCol w:w="3633"/>
        <w:gridCol w:w="3549"/>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F5D" w:rsidRDefault="00C26FA9">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792F5D" w:rsidRDefault="00C26FA9">
            <w:pPr>
              <w:pStyle w:val="ProductList-TableBody"/>
            </w:pPr>
            <w:r>
              <w:t>Licence produktu System Center 2016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3.2 Technologie SQL Server</w:t>
      </w:r>
    </w:p>
    <w:p w:rsidR="00792F5D" w:rsidRDefault="00C26FA9">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792F5D" w:rsidRDefault="00C26FA9">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7"/>
        <w:gridCol w:w="3595"/>
        <w:gridCol w:w="3578"/>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na zálohu: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0">
              <w:r>
                <w:rPr>
                  <w:color w:val="00467F"/>
                  <w:u w:val="single"/>
                </w:rPr>
                <w:t>Seznam produktů – říjen 2013</w:t>
              </w:r>
            </w:hyperlink>
            <w:r>
              <w:t xml:space="preserve">, </w:t>
            </w:r>
            <w:hyperlink r:id="rId61">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pro roaming: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4.1 Práva k aktuální větvi produktu System Center Data Protection Manager</w:t>
      </w:r>
    </w:p>
    <w:p w:rsidR="00792F5D" w:rsidRDefault="00C26FA9">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1282953"/>
      <w:r>
        <w:instrText>System Center Endpoint Protection</w:instrText>
      </w:r>
      <w:bookmarkEnd w:id="145"/>
      <w:r>
        <w:instrText>" \l 3</w:instrText>
      </w:r>
      <w:r>
        <w:fldChar w:fldCharType="end"/>
      </w:r>
    </w:p>
    <w:p w:rsidR="00792F5D" w:rsidRDefault="00C26FA9">
      <w:pPr>
        <w:pStyle w:val="ProductList-Offering1SubSection"/>
        <w:outlineLvl w:val="3"/>
      </w:pPr>
      <w:bookmarkStart w:id="146" w:name="_Sec892"/>
      <w:r>
        <w:t>1. Dostupnost programu</w:t>
      </w:r>
      <w:bookmarkEnd w:id="146"/>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792F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F5D">
        <w:tc>
          <w:tcPr>
            <w:tcW w:w="4160" w:type="dxa"/>
            <w:tcBorders>
              <w:top w:val="single" w:sz="6" w:space="0" w:color="FFFFFF"/>
              <w:left w:val="none" w:sz="4" w:space="0" w:color="6E6E6E"/>
              <w:bottom w:val="none" w:sz="4" w:space="0" w:color="BFBFBF"/>
              <w:right w:val="none" w:sz="4" w:space="0" w:color="6E6E6E"/>
            </w:tcBorders>
          </w:tcPr>
          <w:p w:rsidR="00792F5D" w:rsidRDefault="00C26FA9">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rsidR="00792F5D" w:rsidRDefault="00C26FA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92F5D" w:rsidRDefault="00C26FA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92F5D" w:rsidRDefault="00792F5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792F5D" w:rsidRDefault="00C26FA9">
      <w:pPr>
        <w:pStyle w:val="ProductList-Offering1SubSection"/>
        <w:outlineLvl w:val="3"/>
      </w:pPr>
      <w:bookmarkStart w:id="147" w:name="_Sec893"/>
      <w:r>
        <w:t>2. Podmínky produktu</w:t>
      </w:r>
      <w:bookmarkEnd w:id="147"/>
    </w:p>
    <w:tbl>
      <w:tblPr>
        <w:tblStyle w:val="PURTable"/>
        <w:tblW w:w="0" w:type="dxa"/>
        <w:tblLook w:val="04A0" w:firstRow="1" w:lastRow="0" w:firstColumn="1" w:lastColumn="0" w:noHBand="0" w:noVBand="1"/>
      </w:tblPr>
      <w:tblGrid>
        <w:gridCol w:w="3590"/>
        <w:gridCol w:w="3598"/>
        <w:gridCol w:w="3602"/>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Prodloužená doba účinnosti: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(SA):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aktualizaci: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C26FA9">
      <w:pPr>
        <w:pStyle w:val="ProductList-Offering1SubSection"/>
        <w:outlineLvl w:val="3"/>
      </w:pPr>
      <w:bookmarkStart w:id="148" w:name="_Sec894"/>
      <w:r>
        <w:t>3. Užívací práva</w:t>
      </w:r>
      <w:bookmarkEnd w:id="148"/>
    </w:p>
    <w:tbl>
      <w:tblPr>
        <w:tblStyle w:val="PURTable"/>
        <w:tblW w:w="0" w:type="dxa"/>
        <w:tblLook w:val="04A0" w:firstRow="1" w:lastRow="0" w:firstColumn="1" w:lastColumn="0" w:noHBand="0" w:noVBand="1"/>
      </w:tblPr>
      <w:tblGrid>
        <w:gridCol w:w="3599"/>
        <w:gridCol w:w="3587"/>
        <w:gridCol w:w="360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Další software: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Zahrnuté technologie: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3.1 Licence na odběr na základě počtu zařízení a uživatelů</w:t>
      </w:r>
    </w:p>
    <w:p w:rsidR="00792F5D" w:rsidRDefault="00C26FA9">
      <w:pPr>
        <w:pStyle w:val="ProductList-Body"/>
      </w:pPr>
      <w:r>
        <w:t xml:space="preserve">Zákazník může zakoupit licence na odběr na základě počtu zařízení nebo uživatelů, tak aby splnil licenční požadavek pro správu klienta na základě </w:t>
      </w:r>
      <w:hyperlink w:anchor="_Sec544">
        <w:r>
          <w:rPr>
            <w:color w:val="00467F"/>
            <w:u w:val="single"/>
          </w:rPr>
          <w:t>modelu licencování Servery pro správu</w:t>
        </w:r>
      </w:hyperlink>
      <w:r>
        <w:t>.</w:t>
      </w:r>
    </w:p>
    <w:p w:rsidR="00792F5D" w:rsidRDefault="00792F5D">
      <w:pPr>
        <w:pStyle w:val="ProductList-Body"/>
      </w:pPr>
    </w:p>
    <w:p w:rsidR="00792F5D" w:rsidRDefault="00C26FA9">
      <w:pPr>
        <w:pStyle w:val="ProductList-ClauseHeading"/>
        <w:outlineLvl w:val="4"/>
      </w:pPr>
      <w:r>
        <w:t>3.2 Licence na odběr produktu Server Management</w:t>
      </w:r>
    </w:p>
    <w:p w:rsidR="00792F5D" w:rsidRDefault="00C26FA9">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rsidR="00792F5D" w:rsidRDefault="00792F5D">
      <w:pPr>
        <w:pStyle w:val="ProductList-Body"/>
      </w:pPr>
    </w:p>
    <w:p w:rsidR="00792F5D" w:rsidRDefault="00C26FA9">
      <w:pPr>
        <w:pStyle w:val="ProductList-ClauseHeading"/>
        <w:outlineLvl w:val="4"/>
      </w:pPr>
      <w:r>
        <w:t>3.3 Náhrada vyhledávacích modulů</w:t>
      </w:r>
    </w:p>
    <w:p w:rsidR="00792F5D" w:rsidRDefault="00C26FA9">
      <w:pPr>
        <w:pStyle w:val="ProductList-Body"/>
      </w:pPr>
      <w:r>
        <w:t>V rámci služby online může společnost Microsoft nahradit srovnatelný software a soubory pro:</w:t>
      </w:r>
    </w:p>
    <w:p w:rsidR="00792F5D" w:rsidRDefault="00C26FA9" w:rsidP="00C26FA9">
      <w:pPr>
        <w:pStyle w:val="ProductList-Bullet"/>
        <w:numPr>
          <w:ilvl w:val="0"/>
          <w:numId w:val="21"/>
        </w:numPr>
      </w:pPr>
      <w:r>
        <w:t xml:space="preserve">antivirový software a software ochrany proti nevyžádané poště </w:t>
      </w:r>
    </w:p>
    <w:p w:rsidR="00792F5D" w:rsidRDefault="00C26FA9" w:rsidP="00C26FA9">
      <w:pPr>
        <w:pStyle w:val="ProductList-Bullet"/>
        <w:numPr>
          <w:ilvl w:val="0"/>
          <w:numId w:val="21"/>
        </w:numPr>
      </w:pPr>
      <w:r>
        <w:t>soubory podpisů a datové soubory pro filtrování obsahu.</w:t>
      </w:r>
    </w:p>
    <w:p w:rsidR="00792F5D" w:rsidRDefault="00C26FA9">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7"/>
        <w:gridCol w:w="3595"/>
        <w:gridCol w:w="3578"/>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na zálohu: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2">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pro roaming: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4.1 Práva k aktuální větvi produktu System Center Endpoint Protection</w:t>
      </w:r>
    </w:p>
    <w:p w:rsidR="00792F5D" w:rsidRDefault="00C26FA9">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1282954"/>
      <w:r>
        <w:instrText>System Center Operations Manager</w:instrText>
      </w:r>
      <w:bookmarkEnd w:id="151"/>
      <w:r>
        <w:instrText>" \l 3</w:instrText>
      </w:r>
      <w:r>
        <w:fldChar w:fldCharType="end"/>
      </w:r>
    </w:p>
    <w:p w:rsidR="00792F5D" w:rsidRDefault="00C26FA9">
      <w:pPr>
        <w:pStyle w:val="ProductList-Offering1SubSection"/>
        <w:outlineLvl w:val="3"/>
      </w:pPr>
      <w:bookmarkStart w:id="152" w:name="_Sec1181"/>
      <w:r>
        <w:t>1. Dostupnost programu</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792F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F5D">
        <w:tc>
          <w:tcPr>
            <w:tcW w:w="416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pPr>
            <w:r>
              <w:t>System Center 2016 Operations Manager</w:t>
            </w:r>
            <w:r>
              <w:fldChar w:fldCharType="begin"/>
            </w:r>
            <w:r>
              <w:instrText xml:space="preserve"> XE "System Center 2016 Operations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92F5D">
        <w:tc>
          <w:tcPr>
            <w:tcW w:w="416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pPr>
            <w:r>
              <w:t>System Center 2016 Operations Manager</w:t>
            </w:r>
            <w:r>
              <w:fldChar w:fldCharType="begin"/>
            </w:r>
            <w:r>
              <w:instrText xml:space="preserve"> XE "System Center 2016 Operations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92F5D" w:rsidRDefault="00792F5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bl>
    <w:p w:rsidR="00792F5D" w:rsidRDefault="00C26FA9">
      <w:pPr>
        <w:pStyle w:val="ProductList-Offering1SubSection"/>
        <w:outlineLvl w:val="3"/>
      </w:pPr>
      <w:bookmarkStart w:id="153" w:name="_Sec1182"/>
      <w:r>
        <w:t>2. Podmínky produktu</w:t>
      </w:r>
      <w:bookmarkEnd w:id="153"/>
    </w:p>
    <w:tbl>
      <w:tblPr>
        <w:tblStyle w:val="PURTable"/>
        <w:tblW w:w="0" w:type="dxa"/>
        <w:tblLook w:val="04A0" w:firstRow="1" w:lastRow="0" w:firstColumn="1" w:lastColumn="0" w:noHBand="0" w:noVBand="1"/>
      </w:tblPr>
      <w:tblGrid>
        <w:gridCol w:w="3608"/>
        <w:gridCol w:w="3594"/>
        <w:gridCol w:w="3588"/>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Operations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Nižší verze: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3">
              <w:r>
                <w:rPr>
                  <w:color w:val="00467F"/>
                  <w:u w:val="single"/>
                </w:rPr>
                <w:t>Příloha B</w:t>
              </w:r>
            </w:hyperlink>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aktualizaci: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2.1 Akademičtí zákazníci</w:t>
      </w:r>
    </w:p>
    <w:p w:rsidR="00792F5D" w:rsidRDefault="00C26FA9">
      <w:pPr>
        <w:pStyle w:val="ProductList-Body"/>
      </w:pPr>
      <w:r>
        <w:t xml:space="preserve">Zákazníci s prováděcí smlouvou Enrollment for Education Solutions a School Subscription Enrollment mohou zakoupit licenci pro správu klienta System Center 2016 Operations Manager na prostředí OSE a nasadit je podle počtu uživatelů nebo prostředí OSE, jak je uvedeno v licenčním modelu </w:t>
      </w:r>
      <w:hyperlink w:anchor="_Sec544">
        <w:r>
          <w:rPr>
            <w:color w:val="00467F"/>
            <w:u w:val="single"/>
          </w:rPr>
          <w:t>Servery pro správu</w:t>
        </w:r>
      </w:hyperlink>
      <w:r>
        <w:t xml:space="preserve">. </w:t>
      </w:r>
    </w:p>
    <w:p w:rsidR="00792F5D" w:rsidRDefault="00C26FA9">
      <w:pPr>
        <w:pStyle w:val="ProductList-Offering1SubSection"/>
        <w:outlineLvl w:val="3"/>
      </w:pPr>
      <w:bookmarkStart w:id="154" w:name="_Sec1183"/>
      <w:r>
        <w:t>3. Užívací práva</w:t>
      </w:r>
      <w:bookmarkEnd w:id="154"/>
    </w:p>
    <w:tbl>
      <w:tblPr>
        <w:tblStyle w:val="PURTable"/>
        <w:tblW w:w="0" w:type="dxa"/>
        <w:tblLook w:val="04A0" w:firstRow="1" w:lastRow="0" w:firstColumn="1" w:lastColumn="0" w:noHBand="0" w:noVBand="1"/>
      </w:tblPr>
      <w:tblGrid>
        <w:gridCol w:w="3598"/>
        <w:gridCol w:w="3586"/>
        <w:gridCol w:w="3606"/>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4">
              <w:r>
                <w:rPr>
                  <w:color w:val="00467F"/>
                  <w:u w:val="single"/>
                </w:rPr>
                <w:t>Univerzální</w:t>
              </w:r>
            </w:hyperlink>
            <w:r>
              <w:t xml:space="preserve">; </w:t>
            </w:r>
            <w:hyperlink r:id="rId6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Další software: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6">
              <w:r>
                <w:rPr>
                  <w:color w:val="00467F"/>
                  <w:u w:val="single"/>
                </w:rPr>
                <w:t>Internetové funkce</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3.1 Licence pro správu</w:t>
      </w:r>
    </w:p>
    <w:tbl>
      <w:tblPr>
        <w:tblStyle w:val="PURTable"/>
        <w:tblW w:w="0" w:type="dxa"/>
        <w:tblLook w:val="04A0" w:firstRow="1" w:lastRow="0" w:firstColumn="1" w:lastColumn="0" w:noHBand="0" w:noVBand="1"/>
      </w:tblPr>
      <w:tblGrid>
        <w:gridCol w:w="3607"/>
        <w:gridCol w:w="3636"/>
        <w:gridCol w:w="3547"/>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F5D" w:rsidRDefault="00C26FA9">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792F5D" w:rsidRDefault="00C26FA9">
            <w:pPr>
              <w:pStyle w:val="ProductList-TableBody"/>
            </w:pPr>
            <w:r>
              <w:t>Licence k produktu System Center 2016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3.2 Technologie SQL Server</w:t>
      </w:r>
    </w:p>
    <w:p w:rsidR="00792F5D" w:rsidRDefault="00C26FA9">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792F5D" w:rsidRDefault="00C26FA9">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7"/>
        <w:gridCol w:w="3595"/>
        <w:gridCol w:w="3578"/>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na zálohu: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8">
              <w:r>
                <w:rPr>
                  <w:color w:val="00467F"/>
                  <w:u w:val="single"/>
                </w:rPr>
                <w:t>Seznam produktů – říjen 2013</w:t>
              </w:r>
            </w:hyperlink>
            <w:r>
              <w:t xml:space="preserve">, </w:t>
            </w:r>
            <w:hyperlink r:id="rId69">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pro roaming: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4.1 Práva k aktuální větvi produktu System Center Operations Manager</w:t>
      </w:r>
    </w:p>
    <w:p w:rsidR="00792F5D" w:rsidRDefault="00C26FA9">
      <w:pPr>
        <w:pStyle w:val="ProductList-Body"/>
      </w:pPr>
      <w:r>
        <w:t>Zákazníci s aktivním krytím SA pro licence k produktu System Center Operations Manager nebo s ekvivalentní licencí ML mohou instalovat a užívat volitelnou aktuální větev produktu System Center Operations Manager.</w:t>
      </w:r>
    </w:p>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1282955"/>
      <w:r>
        <w:instrText>System Center Orchestrator</w:instrText>
      </w:r>
      <w:bookmarkEnd w:id="157"/>
      <w:r>
        <w:instrText>" \l 3</w:instrText>
      </w:r>
      <w:r>
        <w:fldChar w:fldCharType="end"/>
      </w:r>
    </w:p>
    <w:p w:rsidR="00792F5D" w:rsidRDefault="00C26FA9">
      <w:pPr>
        <w:pStyle w:val="ProductList-Offering1SubSection"/>
        <w:outlineLvl w:val="3"/>
      </w:pPr>
      <w:bookmarkStart w:id="158" w:name="_Sec1186"/>
      <w:r>
        <w:t>1. Dostupnost programu</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792F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F5D">
        <w:tc>
          <w:tcPr>
            <w:tcW w:w="416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pPr>
            <w:r>
              <w:t>System Center 2016 Orchestrator</w:t>
            </w:r>
            <w:r>
              <w:fldChar w:fldCharType="begin"/>
            </w:r>
            <w:r>
              <w:instrText xml:space="preserve"> XE "System Center 2016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92F5D">
        <w:tc>
          <w:tcPr>
            <w:tcW w:w="416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pPr>
            <w:r>
              <w:t>System Center 2016 Orchestrator</w:t>
            </w:r>
            <w:r>
              <w:fldChar w:fldCharType="begin"/>
            </w:r>
            <w:r>
              <w:instrText xml:space="preserve"> XE "System Center 2016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bl>
    <w:p w:rsidR="00792F5D" w:rsidRDefault="00C26FA9">
      <w:pPr>
        <w:pStyle w:val="ProductList-Offering1SubSection"/>
        <w:outlineLvl w:val="3"/>
      </w:pPr>
      <w:bookmarkStart w:id="159" w:name="_Sec1187"/>
      <w:r>
        <w:t>2. Podmínky produktu</w:t>
      </w:r>
      <w:bookmarkEnd w:id="159"/>
    </w:p>
    <w:tbl>
      <w:tblPr>
        <w:tblStyle w:val="PURTable"/>
        <w:tblW w:w="0" w:type="dxa"/>
        <w:tblLook w:val="04A0" w:firstRow="1" w:lastRow="0" w:firstColumn="1" w:lastColumn="0" w:noHBand="0" w:noVBand="1"/>
      </w:tblPr>
      <w:tblGrid>
        <w:gridCol w:w="3608"/>
        <w:gridCol w:w="3594"/>
        <w:gridCol w:w="3588"/>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Orchestrator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Nižší verze: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0">
              <w:r>
                <w:rPr>
                  <w:color w:val="00467F"/>
                  <w:u w:val="single"/>
                </w:rPr>
                <w:t>Příloha B</w:t>
              </w:r>
            </w:hyperlink>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aktualizaci: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2.1 Akademičtí zákazníci</w:t>
      </w:r>
    </w:p>
    <w:p w:rsidR="00792F5D" w:rsidRDefault="00C26FA9">
      <w:pPr>
        <w:pStyle w:val="ProductList-Body"/>
      </w:pPr>
      <w:r>
        <w:t xml:space="preserve">Zákazníci s prováděcí smlouvou Enrollment for Education Solutions a School Subscription Enrollment mohou zakoupit licenci pro správu klienta System Center 2016 Orchestrator na prostředí OSE a nasadit je podle počtu uživatelů nebo prostředí OSE, jak je uvedeno v licenčním modelu </w:t>
      </w:r>
      <w:hyperlink w:anchor="_Sec544">
        <w:r>
          <w:rPr>
            <w:color w:val="00467F"/>
            <w:u w:val="single"/>
          </w:rPr>
          <w:t>Servery pro správu</w:t>
        </w:r>
      </w:hyperlink>
      <w:r>
        <w:t xml:space="preserve">. </w:t>
      </w:r>
    </w:p>
    <w:p w:rsidR="00792F5D" w:rsidRDefault="00C26FA9">
      <w:pPr>
        <w:pStyle w:val="ProductList-Offering1SubSection"/>
        <w:outlineLvl w:val="3"/>
      </w:pPr>
      <w:bookmarkStart w:id="160" w:name="_Sec1188"/>
      <w:r>
        <w:t>3. Užívací práva</w:t>
      </w:r>
      <w:bookmarkEnd w:id="160"/>
    </w:p>
    <w:tbl>
      <w:tblPr>
        <w:tblStyle w:val="PURTable"/>
        <w:tblW w:w="0" w:type="dxa"/>
        <w:tblLook w:val="04A0" w:firstRow="1" w:lastRow="0" w:firstColumn="1" w:lastColumn="0" w:noHBand="0" w:noVBand="1"/>
      </w:tblPr>
      <w:tblGrid>
        <w:gridCol w:w="3598"/>
        <w:gridCol w:w="3586"/>
        <w:gridCol w:w="3606"/>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1">
              <w:r>
                <w:rPr>
                  <w:color w:val="00467F"/>
                  <w:u w:val="single"/>
                </w:rPr>
                <w:t>Univerzální</w:t>
              </w:r>
            </w:hyperlink>
            <w:r>
              <w:t xml:space="preserve">; </w:t>
            </w:r>
            <w:hyperlink r:id="rId72">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Další software: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3">
              <w:r>
                <w:rPr>
                  <w:color w:val="00467F"/>
                  <w:u w:val="single"/>
                </w:rPr>
                <w:t>Internetové funkce</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3.1 Licence pro správu</w:t>
      </w:r>
    </w:p>
    <w:tbl>
      <w:tblPr>
        <w:tblStyle w:val="PURTable"/>
        <w:tblW w:w="0" w:type="dxa"/>
        <w:tblLook w:val="04A0" w:firstRow="1" w:lastRow="0" w:firstColumn="1" w:lastColumn="0" w:noHBand="0" w:noVBand="1"/>
      </w:tblPr>
      <w:tblGrid>
        <w:gridCol w:w="3602"/>
        <w:gridCol w:w="3646"/>
        <w:gridCol w:w="3542"/>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F5D" w:rsidRDefault="00C26FA9">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792F5D" w:rsidRDefault="00C26FA9">
            <w:pPr>
              <w:pStyle w:val="ProductList-TableBody"/>
            </w:pPr>
            <w:r>
              <w:t>Licence k produktu System Center 2016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3.2 Technologie SQL Server</w:t>
      </w:r>
    </w:p>
    <w:p w:rsidR="00792F5D" w:rsidRDefault="00C26FA9">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792F5D" w:rsidRDefault="00C26FA9">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7"/>
        <w:gridCol w:w="3595"/>
        <w:gridCol w:w="3578"/>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na zálohu: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5">
              <w:r>
                <w:rPr>
                  <w:color w:val="00467F"/>
                  <w:u w:val="single"/>
                </w:rPr>
                <w:t>Seznam produktů – říjen 2013</w:t>
              </w:r>
            </w:hyperlink>
            <w:r>
              <w:t xml:space="preserve">, </w:t>
            </w:r>
            <w:hyperlink r:id="rId76">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pro roaming: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1282956"/>
      <w:r>
        <w:instrText>System Center Service Manager</w:instrText>
      </w:r>
      <w:bookmarkEnd w:id="163"/>
      <w:r>
        <w:instrText>" \l 3</w:instrText>
      </w:r>
      <w:r>
        <w:fldChar w:fldCharType="end"/>
      </w:r>
    </w:p>
    <w:p w:rsidR="00792F5D" w:rsidRDefault="00C26FA9">
      <w:pPr>
        <w:pStyle w:val="ProductList-Offering1SubSection"/>
        <w:outlineLvl w:val="3"/>
      </w:pPr>
      <w:bookmarkStart w:id="164" w:name="_Sec1191"/>
      <w:r>
        <w:t>1. Dostupnost programu</w:t>
      </w:r>
      <w:bookmarkEnd w:id="164"/>
    </w:p>
    <w:tbl>
      <w:tblPr>
        <w:tblStyle w:val="PURTable"/>
        <w:tblW w:w="0" w:type="dxa"/>
        <w:tblLook w:val="04A0" w:firstRow="1" w:lastRow="0" w:firstColumn="1" w:lastColumn="0" w:noHBand="0" w:noVBand="1"/>
      </w:tblPr>
      <w:tblGrid>
        <w:gridCol w:w="3445"/>
        <w:gridCol w:w="673"/>
        <w:gridCol w:w="648"/>
        <w:gridCol w:w="671"/>
        <w:gridCol w:w="645"/>
        <w:gridCol w:w="647"/>
        <w:gridCol w:w="574"/>
        <w:gridCol w:w="689"/>
        <w:gridCol w:w="718"/>
        <w:gridCol w:w="708"/>
        <w:gridCol w:w="676"/>
        <w:gridCol w:w="690"/>
      </w:tblGrid>
      <w:tr w:rsidR="00792F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F5D">
        <w:tc>
          <w:tcPr>
            <w:tcW w:w="416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pPr>
            <w:r>
              <w:t>System Center 2016 Service Manager</w:t>
            </w:r>
            <w:r>
              <w:fldChar w:fldCharType="begin"/>
            </w:r>
            <w:r>
              <w:instrText xml:space="preserve"> XE "System Center 2016 Service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92F5D">
        <w:tc>
          <w:tcPr>
            <w:tcW w:w="416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pPr>
            <w:r>
              <w:t>System Center 2016 Service Manager</w:t>
            </w:r>
            <w:r>
              <w:fldChar w:fldCharType="begin"/>
            </w:r>
            <w:r>
              <w:instrText xml:space="preserve"> XE "System Center 2016 Service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92F5D" w:rsidRDefault="00792F5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bl>
    <w:p w:rsidR="00792F5D" w:rsidRDefault="00C26FA9">
      <w:pPr>
        <w:pStyle w:val="ProductList-Offering1SubSection"/>
        <w:outlineLvl w:val="3"/>
      </w:pPr>
      <w:bookmarkStart w:id="165" w:name="_Sec1192"/>
      <w:r>
        <w:t>2. Podmínky produktu</w:t>
      </w:r>
      <w:bookmarkEnd w:id="165"/>
    </w:p>
    <w:tbl>
      <w:tblPr>
        <w:tblStyle w:val="PURTable"/>
        <w:tblW w:w="0" w:type="dxa"/>
        <w:tblLook w:val="04A0" w:firstRow="1" w:lastRow="0" w:firstColumn="1" w:lastColumn="0" w:noHBand="0" w:noVBand="1"/>
      </w:tblPr>
      <w:tblGrid>
        <w:gridCol w:w="3608"/>
        <w:gridCol w:w="3594"/>
        <w:gridCol w:w="3588"/>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Service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Nižší verze: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7">
              <w:r>
                <w:rPr>
                  <w:color w:val="00467F"/>
                  <w:u w:val="single"/>
                </w:rPr>
                <w:t>Příloha B</w:t>
              </w:r>
            </w:hyperlink>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aktualizaci: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2.1 Akademičtí zákazníci</w:t>
      </w:r>
    </w:p>
    <w:p w:rsidR="00792F5D" w:rsidRDefault="00C26FA9">
      <w:pPr>
        <w:pStyle w:val="ProductList-Body"/>
      </w:pPr>
      <w:r>
        <w:t xml:space="preserve">Zákazníci s prováděcí smlouvou Enrollment for Education Solutions a School Subscription Enrollment mohou zakoupit licenci pro správu klienta System Center 2016 Service Manager na prostředí OSE a nasadit ji podle počtu uživatelů nebo prostředí OSE, jak je uvedeno v licenčním modelu </w:t>
      </w:r>
      <w:hyperlink w:anchor="_Sec544">
        <w:r>
          <w:rPr>
            <w:color w:val="00467F"/>
            <w:u w:val="single"/>
          </w:rPr>
          <w:t>Servery pro správu</w:t>
        </w:r>
      </w:hyperlink>
      <w:r>
        <w:t xml:space="preserve">. </w:t>
      </w:r>
    </w:p>
    <w:p w:rsidR="00792F5D" w:rsidRDefault="00C26FA9">
      <w:pPr>
        <w:pStyle w:val="ProductList-Offering1SubSection"/>
        <w:outlineLvl w:val="3"/>
      </w:pPr>
      <w:bookmarkStart w:id="166" w:name="_Sec1193"/>
      <w:r>
        <w:t>3. Užívací práva</w:t>
      </w:r>
      <w:bookmarkEnd w:id="166"/>
    </w:p>
    <w:tbl>
      <w:tblPr>
        <w:tblStyle w:val="PURTable"/>
        <w:tblW w:w="0" w:type="dxa"/>
        <w:tblLook w:val="04A0" w:firstRow="1" w:lastRow="0" w:firstColumn="1" w:lastColumn="0" w:noHBand="0" w:noVBand="1"/>
      </w:tblPr>
      <w:tblGrid>
        <w:gridCol w:w="3598"/>
        <w:gridCol w:w="3586"/>
        <w:gridCol w:w="3606"/>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8">
              <w:r>
                <w:rPr>
                  <w:color w:val="00467F"/>
                  <w:u w:val="single"/>
                </w:rPr>
                <w:t>Univerzální</w:t>
              </w:r>
            </w:hyperlink>
            <w:r>
              <w:t xml:space="preserve">; </w:t>
            </w:r>
            <w:hyperlink r:id="rId79">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Další software: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0">
              <w:r>
                <w:rPr>
                  <w:color w:val="00467F"/>
                  <w:u w:val="single"/>
                </w:rPr>
                <w:t>Internetové funkce</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3.1 Licence pro správu</w:t>
      </w:r>
    </w:p>
    <w:tbl>
      <w:tblPr>
        <w:tblStyle w:val="PURTable"/>
        <w:tblW w:w="0" w:type="dxa"/>
        <w:tblLook w:val="04A0" w:firstRow="1" w:lastRow="0" w:firstColumn="1" w:lastColumn="0" w:noHBand="0" w:noVBand="1"/>
      </w:tblPr>
      <w:tblGrid>
        <w:gridCol w:w="3585"/>
        <w:gridCol w:w="3601"/>
        <w:gridCol w:w="360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2F5D" w:rsidRDefault="00C26FA9">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792F5D" w:rsidRDefault="00C26FA9">
            <w:pPr>
              <w:pStyle w:val="ProductList-TableBody"/>
            </w:pPr>
            <w:r>
              <w:t>Licence k produktu System Center 2016 Service Manager (na uživatele nebo prostředí OSE)</w:t>
            </w:r>
          </w:p>
        </w:tc>
        <w:tc>
          <w:tcPr>
            <w:tcW w:w="4040" w:type="dxa"/>
            <w:tcBorders>
              <w:top w:val="single" w:sz="18" w:space="0" w:color="0072C6"/>
              <w:left w:val="none" w:sz="4" w:space="0" w:color="000000"/>
              <w:bottom w:val="none" w:sz="4" w:space="0" w:color="000000"/>
              <w:right w:val="single" w:sz="4" w:space="0" w:color="000000"/>
            </w:tcBorders>
          </w:tcPr>
          <w:p w:rsidR="00792F5D" w:rsidRDefault="00C26FA9">
            <w:pPr>
              <w:pStyle w:val="ProductList-TableBody"/>
            </w:pPr>
            <w:r>
              <w:t>CAL na Microsoft Identity Manager 2016 (uživatel)</w:t>
            </w:r>
          </w:p>
        </w:tc>
      </w:tr>
      <w:tr w:rsidR="00792F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2F5D" w:rsidRDefault="00792F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2F5D" w:rsidRDefault="00C26FA9">
            <w:pPr>
              <w:pStyle w:val="ProductList-TableBody"/>
            </w:pPr>
            <w:r>
              <w:t>Licence na odběr na základě počtu uživatelů pro Azure Active Directory Premium (P1 a P2)</w:t>
            </w:r>
          </w:p>
        </w:tc>
        <w:tc>
          <w:tcPr>
            <w:tcW w:w="4040" w:type="dxa"/>
            <w:tcBorders>
              <w:top w:val="none" w:sz="4" w:space="0" w:color="000000"/>
              <w:left w:val="none" w:sz="4" w:space="0" w:color="000000"/>
              <w:bottom w:val="single" w:sz="4" w:space="0" w:color="000000"/>
              <w:right w:val="single" w:sz="4" w:space="0" w:color="000000"/>
            </w:tcBorders>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3.2 Technologie SQL Server</w:t>
      </w:r>
    </w:p>
    <w:p w:rsidR="00792F5D" w:rsidRDefault="00C26FA9">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792F5D" w:rsidRDefault="00C26FA9">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7"/>
        <w:gridCol w:w="3595"/>
        <w:gridCol w:w="3578"/>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na zálohu: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2">
              <w:r>
                <w:rPr>
                  <w:color w:val="00467F"/>
                  <w:u w:val="single"/>
                </w:rPr>
                <w:t>Seznam produktů – říjen 2013</w:t>
              </w:r>
            </w:hyperlink>
            <w:r>
              <w:t xml:space="preserve">, </w:t>
            </w:r>
            <w:hyperlink r:id="rId83">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pro roaming: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4.1 Práva k aktuální větvi produktu System Center Service Manager</w:t>
      </w:r>
    </w:p>
    <w:p w:rsidR="00792F5D" w:rsidRDefault="00C26FA9">
      <w:pPr>
        <w:pStyle w:val="ProductList-Body"/>
      </w:pPr>
      <w:r>
        <w:t>Zákazníci s aktivním krytím SA pro licence k produktu System Center Service Manager nebo s ekvivalentní licencí ML mohou instalovat a užívat volitelnou aktuální větev produktu System Center Service Manager.</w:t>
      </w:r>
    </w:p>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1Heading"/>
        <w:outlineLvl w:val="1"/>
      </w:pPr>
      <w:bookmarkStart w:id="168" w:name="_Sec616"/>
      <w:r>
        <w:t>Sada Virtual Desktop Infrastructure (VDI)</w:t>
      </w:r>
      <w:bookmarkEnd w:id="168"/>
      <w:r>
        <w:fldChar w:fldCharType="begin"/>
      </w:r>
      <w:r>
        <w:instrText xml:space="preserve"> TC "</w:instrText>
      </w:r>
      <w:bookmarkStart w:id="169" w:name="_Toc531282957"/>
      <w:r>
        <w:instrText>Sada Virtual Desktop Infrastructure (VDI)</w:instrText>
      </w:r>
      <w:bookmarkEnd w:id="169"/>
      <w:r>
        <w:instrText>" \l 2</w:instrText>
      </w:r>
      <w:r>
        <w:fldChar w:fldCharType="end"/>
      </w:r>
    </w:p>
    <w:p w:rsidR="00792F5D" w:rsidRDefault="00C26FA9">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4">
        <w:r>
          <w:rPr>
            <w:color w:val="00467F"/>
            <w:u w:val="single"/>
          </w:rPr>
          <w:t>http://go.microsoft.com/?linkid=9839206</w:t>
        </w:r>
      </w:hyperlink>
      <w:r>
        <w:t xml:space="preserve"> a seznamu produktů z června 2015 </w:t>
      </w:r>
      <w:hyperlink r:id="rId85">
        <w:r>
          <w:rPr>
            <w:color w:val="00467F"/>
            <w:u w:val="single"/>
          </w:rPr>
          <w:t>http://go.microsoft.com/?linkid=9839207</w:t>
        </w:r>
      </w:hyperlink>
      <w:r>
        <w:t>.</w:t>
      </w:r>
    </w:p>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GroupHeading"/>
        <w:outlineLvl w:val="1"/>
      </w:pPr>
      <w:bookmarkStart w:id="170" w:name="_Sec617"/>
      <w:r>
        <w:t>Visual Studio</w:t>
      </w:r>
      <w:bookmarkEnd w:id="170"/>
      <w:r>
        <w:fldChar w:fldCharType="begin"/>
      </w:r>
      <w:r>
        <w:instrText xml:space="preserve"> TC "</w:instrText>
      </w:r>
      <w:bookmarkStart w:id="171" w:name="_Toc531282958"/>
      <w:r>
        <w:instrText>Visual Studio</w:instrText>
      </w:r>
      <w:bookmarkEnd w:id="171"/>
      <w:r>
        <w:instrText>" \l 2</w:instrText>
      </w:r>
      <w:r>
        <w:fldChar w:fldCharType="end"/>
      </w:r>
    </w:p>
    <w:p w:rsidR="00792F5D" w:rsidRDefault="00C26FA9">
      <w:pPr>
        <w:pStyle w:val="ProductList-Offering2HeadingNoBorder"/>
        <w:outlineLvl w:val="2"/>
      </w:pPr>
      <w:bookmarkStart w:id="172" w:name="_Sec649"/>
      <w:r>
        <w:t>Visual Studio</w:t>
      </w:r>
      <w:bookmarkEnd w:id="172"/>
      <w:r>
        <w:fldChar w:fldCharType="begin"/>
      </w:r>
      <w:r>
        <w:instrText xml:space="preserve"> TC "</w:instrText>
      </w:r>
      <w:bookmarkStart w:id="173" w:name="_Toc531282959"/>
      <w:r>
        <w:instrText>Visual Studio</w:instrText>
      </w:r>
      <w:bookmarkEnd w:id="173"/>
      <w:r>
        <w:instrText>" \l 3</w:instrText>
      </w:r>
      <w:r>
        <w:fldChar w:fldCharType="end"/>
      </w:r>
    </w:p>
    <w:p w:rsidR="00792F5D" w:rsidRDefault="00C26FA9">
      <w:pPr>
        <w:pStyle w:val="ProductList-Offering1SubSection"/>
        <w:outlineLvl w:val="3"/>
      </w:pPr>
      <w:bookmarkStart w:id="174" w:name="_Sec697"/>
      <w:r>
        <w:t>1. Dostupnost programu</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792F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F5D">
        <w:tc>
          <w:tcPr>
            <w:tcW w:w="416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rPr>
                <w:color w:val="000000"/>
              </w:rPr>
              <w:t>Odběr Visual Studio Professional 2017</w:t>
            </w:r>
            <w:r>
              <w:fldChar w:fldCharType="begin"/>
            </w:r>
            <w:r>
              <w:instrText xml:space="preserve"> XE "Odběr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rPr>
                <w:color w:val="000000"/>
              </w:rPr>
              <w:t>Odběr Visual Studio Enterprise 2017</w:t>
            </w:r>
            <w:r>
              <w:fldChar w:fldCharType="begin"/>
            </w:r>
            <w:r>
              <w:instrText xml:space="preserve"> XE "Odběr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92F5D">
        <w:tc>
          <w:tcPr>
            <w:tcW w:w="41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rPr>
                <w:color w:val="000000"/>
              </w:rPr>
              <w:t>Odběr Visual Studio Test Professional 2017</w:t>
            </w:r>
            <w:r>
              <w:fldChar w:fldCharType="begin"/>
            </w:r>
            <w:r>
              <w:instrText xml:space="preserve"> XE "Odběr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92F5D">
        <w:tc>
          <w:tcPr>
            <w:tcW w:w="416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92F5D" w:rsidRDefault="00C26F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92F5D" w:rsidRDefault="00C26FA9">
      <w:pPr>
        <w:pStyle w:val="ProductList-Offering1SubSection"/>
        <w:outlineLvl w:val="3"/>
      </w:pPr>
      <w:bookmarkStart w:id="175" w:name="_Sec752"/>
      <w:r>
        <w:t>2. Podmínky produktu</w:t>
      </w:r>
      <w:bookmarkEnd w:id="175"/>
    </w:p>
    <w:tbl>
      <w:tblPr>
        <w:tblStyle w:val="PURTable"/>
        <w:tblW w:w="0" w:type="dxa"/>
        <w:tblLook w:val="04A0" w:firstRow="1" w:lastRow="0" w:firstColumn="1" w:lastColumn="0" w:noHBand="0" w:noVBand="1"/>
      </w:tblPr>
      <w:tblGrid>
        <w:gridCol w:w="3599"/>
        <w:gridCol w:w="3595"/>
        <w:gridCol w:w="3596"/>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2015</w:t>
            </w:r>
            <w:r>
              <w:fldChar w:fldCharType="begin"/>
            </w:r>
            <w:r>
              <w:instrText xml:space="preserve"> XE "Visual Studio 2015" </w:instrText>
            </w:r>
            <w:r>
              <w:fldChar w:fldCharType="end"/>
            </w:r>
            <w:r>
              <w:t xml:space="preserve"> (09/15) Visual Studio 2015 s odběrem MSDN (7/15)</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F5D" w:rsidRDefault="00C26FA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aktualizaci: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2.1 Poskytnutí licence pro SQL Server Parallel Data Warehouse Developer</w:t>
      </w:r>
    </w:p>
    <w:p w:rsidR="00792F5D" w:rsidRDefault="00C26FA9">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a odběru Visual Studio Test Professional 2017 má jednu licenci pro SQL Server 2016 Parallel Data Warehouse Developer.</w:t>
      </w:r>
    </w:p>
    <w:p w:rsidR="00792F5D" w:rsidRDefault="00792F5D">
      <w:pPr>
        <w:pStyle w:val="ProductList-Body"/>
      </w:pPr>
    </w:p>
    <w:p w:rsidR="00792F5D" w:rsidRDefault="00C26FA9">
      <w:pPr>
        <w:pStyle w:val="ProductList-ClauseHeading"/>
        <w:outlineLvl w:val="4"/>
      </w:pPr>
      <w:r>
        <w:t>2.2 Poskytnutí licence pro Visual Studio Team Foundation Server 2018</w:t>
      </w:r>
    </w:p>
    <w:p w:rsidR="00792F5D" w:rsidRDefault="00C26FA9">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odběru Visual Studio Test Professional 2017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2018 a jednu uživatelskou licenci CAL pro produkt Team Foundation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792F5D" w:rsidRDefault="00792F5D">
      <w:pPr>
        <w:pStyle w:val="ProductList-Body"/>
      </w:pPr>
    </w:p>
    <w:p w:rsidR="00792F5D" w:rsidRDefault="00C26FA9">
      <w:pPr>
        <w:pStyle w:val="ProductList-ClauseHeading"/>
        <w:outlineLvl w:val="4"/>
      </w:pPr>
      <w:r>
        <w:t>2.3 Služby Microsoft Azure</w:t>
      </w:r>
    </w:p>
    <w:p w:rsidR="00792F5D" w:rsidRDefault="00C26FA9">
      <w:pPr>
        <w:pStyle w:val="ProductList-Body"/>
      </w:pPr>
      <w:r>
        <w:t>Výhody Microsoft Azure nelze kombinovat z více odběrů Visual Studio nebo platforem MSDN do jednoho účtu Microsoft Azure.</w:t>
      </w:r>
    </w:p>
    <w:p w:rsidR="00792F5D" w:rsidRDefault="00C26FA9">
      <w:pPr>
        <w:pStyle w:val="ProductList-Offering1SubSection"/>
        <w:outlineLvl w:val="3"/>
      </w:pPr>
      <w:bookmarkStart w:id="176" w:name="_Sec810"/>
      <w:r>
        <w:t>3. Užívací práva</w:t>
      </w:r>
      <w:bookmarkEnd w:id="176"/>
    </w:p>
    <w:tbl>
      <w:tblPr>
        <w:tblStyle w:val="PURTable"/>
        <w:tblW w:w="0" w:type="dxa"/>
        <w:tblLook w:val="04A0" w:firstRow="1" w:lastRow="0" w:firstColumn="1" w:lastColumn="0" w:noHBand="0" w:noVBand="1"/>
      </w:tblPr>
      <w:tblGrid>
        <w:gridCol w:w="3610"/>
        <w:gridCol w:w="3580"/>
        <w:gridCol w:w="3600"/>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2F5D" w:rsidRDefault="00C26FA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Další software: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3.1 Soubor BUILDSERVER.TXT</w:t>
      </w:r>
    </w:p>
    <w:p w:rsidR="00792F5D" w:rsidRDefault="00C26FA9">
      <w:pPr>
        <w:pStyle w:val="ProductList-Body"/>
      </w:pPr>
      <w:r>
        <w:t xml:space="preserve">Zákazník může instalovat kopie souborů v seznamech BuildServer na adrese </w:t>
      </w:r>
      <w:hyperlink r:id="rId86">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výkonu na svých počítačích pro sestavování jako součást procesu sestavování.</w:t>
      </w:r>
    </w:p>
    <w:p w:rsidR="00792F5D" w:rsidRDefault="00792F5D">
      <w:pPr>
        <w:pStyle w:val="ProductList-Body"/>
      </w:pPr>
    </w:p>
    <w:p w:rsidR="00792F5D" w:rsidRDefault="00C26FA9">
      <w:pPr>
        <w:pStyle w:val="ProductList-ClauseHeading"/>
        <w:outlineLvl w:val="4"/>
      </w:pPr>
      <w:r>
        <w:t>3.2 Nástroje</w:t>
      </w:r>
    </w:p>
    <w:p w:rsidR="00792F5D" w:rsidRDefault="00C26FA9">
      <w:pPr>
        <w:pStyle w:val="ProductList-Body"/>
      </w:pPr>
      <w:r>
        <w:t xml:space="preserve">Zákazník může kopírovat a instalovat nástroje uvedené na adrese </w:t>
      </w:r>
      <w:hyperlink r:id="rId87">
        <w:r>
          <w:rPr>
            <w:color w:val="00467F"/>
            <w:u w:val="single"/>
          </w:rPr>
          <w:t>http://go.microsoft.com/fwlink/?LinkId=286955</w:t>
        </w:r>
      </w:hyperlink>
      <w:r>
        <w:t>, které obdrží se softwarem, na zákaznických počítačích jiných třetích stran pouze za účelem ladění a nasazení svých programů a databází, které vytváří se softwarem. Po dokončení ladění programu nebo 30 dnů od jeho instalace v tomto zařízení, podle toho, co nastane dříve, musí zákazník všechny nástroje instalované do zařízení odstranit. Společnost Microsoft neodpovídá za užívání nebo přístup třetích stran k nástrojům, které zákazník nainstaluje na libovolném zařízení.</w:t>
      </w:r>
    </w:p>
    <w:p w:rsidR="00792F5D" w:rsidRDefault="00792F5D">
      <w:pPr>
        <w:pStyle w:val="ProductList-Body"/>
      </w:pPr>
    </w:p>
    <w:p w:rsidR="00792F5D" w:rsidRDefault="00C26FA9">
      <w:pPr>
        <w:pStyle w:val="ProductList-ClauseHeading"/>
        <w:outlineLvl w:val="4"/>
      </w:pPr>
      <w:r>
        <w:t>3.3 Office Professional Plus 2016 – odběr Visual Studio Enterprise</w:t>
      </w:r>
    </w:p>
    <w:p w:rsidR="00792F5D" w:rsidRDefault="00C26FA9">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792F5D" w:rsidRDefault="00792F5D">
      <w:pPr>
        <w:pStyle w:val="ProductList-Body"/>
      </w:pPr>
    </w:p>
    <w:p w:rsidR="00792F5D" w:rsidRDefault="00C26FA9">
      <w:pPr>
        <w:pStyle w:val="ProductList-ClauseHeading"/>
        <w:outlineLvl w:val="4"/>
      </w:pPr>
      <w:r>
        <w:t>3.4 Licenční podmínky třetí strany pro komponenty typu open source</w:t>
      </w:r>
    </w:p>
    <w:p w:rsidR="00792F5D" w:rsidRDefault="00C26FA9">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792F5D" w:rsidRDefault="00C26FA9">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7"/>
        <w:gridCol w:w="3595"/>
        <w:gridCol w:w="3578"/>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na zálohu: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8">
              <w:r>
                <w:rPr>
                  <w:color w:val="00467F"/>
                  <w:u w:val="single"/>
                </w:rPr>
                <w:t>Seznam produktů – březen 2014</w:t>
              </w:r>
            </w:hyperlink>
            <w:r>
              <w:t xml:space="preserve"> a </w:t>
            </w:r>
            <w:hyperlink r:id="rId89">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pro roaming: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4.1 Nárok na krytí Software Assurance</w:t>
      </w:r>
    </w:p>
    <w:p w:rsidR="00792F5D" w:rsidRDefault="00C26FA9">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rsidR="00792F5D" w:rsidRDefault="00792F5D">
      <w:pPr>
        <w:pStyle w:val="ProductList-Body"/>
      </w:pPr>
    </w:p>
    <w:p w:rsidR="00792F5D" w:rsidRDefault="00C26FA9">
      <w:pPr>
        <w:pStyle w:val="ProductList-ClauseHeading"/>
        <w:outlineLvl w:val="4"/>
      </w:pPr>
      <w:r>
        <w:t>4.2 Odběr Visual Studio – časově neomezená práva</w:t>
      </w:r>
    </w:p>
    <w:p w:rsidR="00792F5D" w:rsidRDefault="00C26FA9">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rsidR="00792F5D" w:rsidRDefault="00792F5D">
      <w:pPr>
        <w:pStyle w:val="PURBreadcrumb"/>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1282960"/>
      <w:r>
        <w:instrText>Visual Studio Team Foundation Server</w:instrText>
      </w:r>
      <w:bookmarkEnd w:id="179"/>
      <w:r>
        <w:instrText>" \l 3</w:instrText>
      </w:r>
      <w:r>
        <w:fldChar w:fldCharType="end"/>
      </w:r>
    </w:p>
    <w:p w:rsidR="00792F5D" w:rsidRDefault="00C26FA9">
      <w:pPr>
        <w:pStyle w:val="ProductList-Offering1SubSection"/>
        <w:outlineLvl w:val="3"/>
      </w:pPr>
      <w:bookmarkStart w:id="180" w:name="_Sec698"/>
      <w:r>
        <w:t>1. Dostupnost programu</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792F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F5D">
        <w:tc>
          <w:tcPr>
            <w:tcW w:w="416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pPr>
            <w:r>
              <w:rPr>
                <w:color w:val="000000"/>
              </w:rPr>
              <w:t>Visual Studio Team Foundation Server 2018 s technologií SQL Server 2017</w:t>
            </w:r>
            <w:r>
              <w:fldChar w:fldCharType="begin"/>
            </w:r>
            <w:r>
              <w:instrText xml:space="preserve"> XE "Visual Studio Team Foundation Server 2018 s technologií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792F5D" w:rsidRDefault="00792F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92F5D">
        <w:tc>
          <w:tcPr>
            <w:tcW w:w="416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pPr>
            <w:r>
              <w:t>Licence CAL k produktu Visual Studio Team Foundation Server 2018</w:t>
            </w:r>
            <w:r>
              <w:fldChar w:fldCharType="begin"/>
            </w:r>
            <w:r>
              <w:instrText xml:space="preserve"> XE "Licence CAL k produktu Visual Studio Team Foundation Server 2018"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792F5D" w:rsidRDefault="00792F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92F5D" w:rsidRDefault="00C26F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92F5D" w:rsidRDefault="00C26FA9">
      <w:pPr>
        <w:pStyle w:val="ProductList-Offering1SubSection"/>
        <w:outlineLvl w:val="3"/>
      </w:pPr>
      <w:bookmarkStart w:id="181" w:name="_Sec753"/>
      <w:r>
        <w:t>2. Podmínky produktu</w:t>
      </w:r>
      <w:bookmarkEnd w:id="181"/>
    </w:p>
    <w:tbl>
      <w:tblPr>
        <w:tblStyle w:val="PURTable"/>
        <w:tblW w:w="0" w:type="dxa"/>
        <w:tblLook w:val="04A0" w:firstRow="1" w:lastRow="0" w:firstColumn="1" w:lastColumn="0" w:noHBand="0" w:noVBand="1"/>
      </w:tblPr>
      <w:tblGrid>
        <w:gridCol w:w="3602"/>
        <w:gridCol w:w="3597"/>
        <w:gridCol w:w="3591"/>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Nižší verze: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aktualizaci: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C26FA9">
      <w:pPr>
        <w:pStyle w:val="ProductList-Offering1SubSection"/>
        <w:outlineLvl w:val="3"/>
      </w:pPr>
      <w:bookmarkStart w:id="182" w:name="_Sec811"/>
      <w:r>
        <w:t>3. Užívací práva</w:t>
      </w:r>
      <w:bookmarkEnd w:id="182"/>
    </w:p>
    <w:tbl>
      <w:tblPr>
        <w:tblStyle w:val="PURTable"/>
        <w:tblW w:w="0" w:type="dxa"/>
        <w:tblLook w:val="04A0" w:firstRow="1" w:lastRow="0" w:firstColumn="1" w:lastColumn="0" w:noHBand="0" w:noVBand="1"/>
      </w:tblPr>
      <w:tblGrid>
        <w:gridCol w:w="3598"/>
        <w:gridCol w:w="3586"/>
        <w:gridCol w:w="3606"/>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8"/>
        <w:gridCol w:w="3614"/>
        <w:gridCol w:w="3588"/>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F5D" w:rsidRDefault="00C26FA9">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92F5D" w:rsidRDefault="00C26FA9">
            <w:pPr>
              <w:pStyle w:val="ProductList-TableBody"/>
            </w:pPr>
            <w:r>
              <w:t>CAL na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792F5D" w:rsidRDefault="00C26FA9">
            <w:pPr>
              <w:pStyle w:val="ProductList-TableBody"/>
            </w:pPr>
            <w:r>
              <w:t>Služby Azure DevOps, placený uživatel</w:t>
            </w:r>
          </w:p>
        </w:tc>
      </w:tr>
    </w:tbl>
    <w:p w:rsidR="00792F5D" w:rsidRDefault="00792F5D">
      <w:pPr>
        <w:pStyle w:val="ProductList-Body"/>
      </w:pPr>
    </w:p>
    <w:p w:rsidR="00792F5D" w:rsidRDefault="00C26FA9">
      <w:pPr>
        <w:pStyle w:val="ProductList-SubClauseHeading"/>
        <w:outlineLvl w:val="5"/>
      </w:pPr>
      <w:r>
        <w:t>3.1.1 Další funkčnost</w:t>
      </w:r>
    </w:p>
    <w:p w:rsidR="00792F5D" w:rsidRDefault="00C26FA9">
      <w:pPr>
        <w:pStyle w:val="ProductList-BodyIndented"/>
      </w:pPr>
      <w:r>
        <w:t>Správa testování</w:t>
      </w:r>
    </w:p>
    <w:tbl>
      <w:tblPr>
        <w:tblStyle w:val="PURTable0"/>
        <w:tblW w:w="0" w:type="dxa"/>
        <w:tblLook w:val="04A0" w:firstRow="1" w:lastRow="0" w:firstColumn="1" w:lastColumn="0" w:noHBand="0" w:noVBand="1"/>
      </w:tblPr>
      <w:tblGrid>
        <w:gridCol w:w="3467"/>
        <w:gridCol w:w="3492"/>
        <w:gridCol w:w="3471"/>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2F5D" w:rsidRDefault="00C26FA9">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792F5D" w:rsidRDefault="00C26FA9">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792F5D" w:rsidRDefault="00C26FA9">
            <w:pPr>
              <w:pStyle w:val="ProductList-TableBody"/>
            </w:pPr>
            <w:r>
              <w:t>Odběr Visual Studio Enterprise</w:t>
            </w:r>
          </w:p>
        </w:tc>
      </w:tr>
      <w:tr w:rsidR="00792F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2F5D" w:rsidRDefault="00792F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2F5D" w:rsidRDefault="00C26FA9">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792F5D" w:rsidRDefault="00C26FA9">
            <w:pPr>
              <w:pStyle w:val="ProductList-TableBody"/>
            </w:pPr>
            <w:r>
              <w:t>Azure DevOps Services Test Manager, placený uživatel</w:t>
            </w:r>
          </w:p>
        </w:tc>
      </w:tr>
    </w:tbl>
    <w:p w:rsidR="00792F5D" w:rsidRDefault="00792F5D">
      <w:pPr>
        <w:pStyle w:val="ProductList-BodyIndented"/>
      </w:pPr>
    </w:p>
    <w:p w:rsidR="00792F5D" w:rsidRDefault="00C26FA9">
      <w:pPr>
        <w:pStyle w:val="ProductList-SubClauseHeading"/>
        <w:outlineLvl w:val="5"/>
      </w:pPr>
      <w:r>
        <w:t>3.1.2 Další funkce</w:t>
      </w:r>
    </w:p>
    <w:p w:rsidR="00792F5D" w:rsidRDefault="00C26FA9">
      <w:pPr>
        <w:pStyle w:val="ProductList-BodyIndented"/>
      </w:pPr>
      <w:r>
        <w:t>Správa balíčků</w:t>
      </w:r>
    </w:p>
    <w:tbl>
      <w:tblPr>
        <w:tblStyle w:val="PURTable0"/>
        <w:tblW w:w="0" w:type="dxa"/>
        <w:tblLook w:val="04A0" w:firstRow="1" w:lastRow="0" w:firstColumn="1" w:lastColumn="0" w:noHBand="0" w:noVBand="1"/>
      </w:tblPr>
      <w:tblGrid>
        <w:gridCol w:w="3460"/>
        <w:gridCol w:w="3464"/>
        <w:gridCol w:w="3506"/>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F5D" w:rsidRDefault="00C26FA9">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92F5D" w:rsidRDefault="00C26FA9">
            <w:pPr>
              <w:pStyle w:val="ProductList-TableBody"/>
            </w:pPr>
            <w:r>
              <w:t>Odběr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792F5D" w:rsidRDefault="00C26FA9">
            <w:pPr>
              <w:pStyle w:val="ProductList-TableBody"/>
            </w:pPr>
            <w:r>
              <w:t>Azure DevOps Services Package Management, placený uživatel</w:t>
            </w:r>
          </w:p>
        </w:tc>
      </w:tr>
    </w:tbl>
    <w:p w:rsidR="00792F5D" w:rsidRDefault="00792F5D">
      <w:pPr>
        <w:pStyle w:val="ProductList-BodyIndented"/>
      </w:pPr>
    </w:p>
    <w:p w:rsidR="00792F5D" w:rsidRDefault="00C26FA9">
      <w:pPr>
        <w:pStyle w:val="ProductList-ClauseHeading"/>
        <w:outlineLvl w:val="4"/>
      </w:pPr>
      <w:r>
        <w:t>3.2 Užívání nevyžadující licence CAL</w:t>
      </w:r>
    </w:p>
    <w:p w:rsidR="00792F5D" w:rsidRDefault="00C26FA9">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Team Foundation Server Reporting; přístup ke službám Azure DevOps prostřednictvím serveru proxy Team Foundation Server 2018; poskytování schválení fází jako součást kanálu správy verzí a přístup k serveru Visual Studio Team Foundation Server prostřednictvím sdruženého připojení z jiné integrované aplikace nebo služby.</w:t>
      </w:r>
    </w:p>
    <w:p w:rsidR="00792F5D" w:rsidRDefault="00792F5D">
      <w:pPr>
        <w:pStyle w:val="ProductList-Body"/>
      </w:pPr>
    </w:p>
    <w:p w:rsidR="00792F5D" w:rsidRDefault="00C26FA9">
      <w:pPr>
        <w:pStyle w:val="ProductList-ClauseHeading"/>
        <w:outlineLvl w:val="4"/>
      </w:pPr>
      <w:r>
        <w:t>3.3 Technologie SQL Server</w:t>
      </w:r>
    </w:p>
    <w:p w:rsidR="00792F5D" w:rsidRDefault="00C26FA9">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rsidR="00792F5D" w:rsidRDefault="00792F5D">
      <w:pPr>
        <w:pStyle w:val="ProductList-Body"/>
      </w:pPr>
    </w:p>
    <w:p w:rsidR="00792F5D" w:rsidRDefault="00C26FA9">
      <w:pPr>
        <w:pStyle w:val="ProductList-ClauseHeading"/>
        <w:outlineLvl w:val="4"/>
      </w:pPr>
      <w:r>
        <w:t>3.4 Licenční podmínky třetí strany pro komponenty typu open source</w:t>
      </w:r>
    </w:p>
    <w:p w:rsidR="00792F5D" w:rsidRDefault="00C26FA9">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792F5D" w:rsidRDefault="00792F5D">
      <w:pPr>
        <w:pStyle w:val="ProductList-Body"/>
      </w:pPr>
    </w:p>
    <w:p w:rsidR="00792F5D" w:rsidRDefault="00C26FA9">
      <w:pPr>
        <w:pStyle w:val="ProductList-ClauseHeading"/>
        <w:outlineLvl w:val="4"/>
      </w:pPr>
      <w:r>
        <w:t>3.5 Visual Studio Team Foundation Server Build Services</w:t>
      </w:r>
    </w:p>
    <w:p w:rsidR="00792F5D" w:rsidRDefault="00C26FA9">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nebo ročním odběrem) nebo Visual Studio Professional (s měsíčním nebo ročním odběrem), může instalovat také software Visual Studio a umožnit přístup a jeho užívání jako součásti služeb Team Foundation Server 2018 Build Services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Team Foundation Server 2018.</w:t>
      </w:r>
    </w:p>
    <w:p w:rsidR="00792F5D" w:rsidRDefault="00792F5D">
      <w:pPr>
        <w:pStyle w:val="ProductList-Body"/>
      </w:pPr>
    </w:p>
    <w:p w:rsidR="00792F5D" w:rsidRDefault="00C26FA9">
      <w:pPr>
        <w:pStyle w:val="ProductList-ClauseHeading"/>
        <w:outlineLvl w:val="4"/>
      </w:pPr>
      <w:r>
        <w:t>3.6 Správa verzí</w:t>
      </w:r>
    </w:p>
    <w:p w:rsidR="00792F5D" w:rsidRDefault="00C26FA9">
      <w:pPr>
        <w:pStyle w:val="ProductList-Body"/>
      </w:pPr>
      <w:r>
        <w:t>Visual Studio Team Foundation Server zahrnuje jedno souběžné nasazení s použitím funkce správy verzí. Každá z následujících možností poskytuje jedno dodatečné souběžné nasazení na licenci:</w:t>
      </w:r>
    </w:p>
    <w:p w:rsidR="00792F5D" w:rsidRDefault="00C26FA9" w:rsidP="00C26FA9">
      <w:pPr>
        <w:pStyle w:val="ProductList-Bullet"/>
        <w:numPr>
          <w:ilvl w:val="0"/>
          <w:numId w:val="22"/>
        </w:numPr>
      </w:pPr>
      <w:r>
        <w:t>Odběr Visual Studio Enterprise</w:t>
      </w:r>
    </w:p>
    <w:p w:rsidR="00792F5D" w:rsidRDefault="00C26FA9" w:rsidP="00C26FA9">
      <w:pPr>
        <w:pStyle w:val="ProductList-Bullet"/>
        <w:numPr>
          <w:ilvl w:val="0"/>
          <w:numId w:val="22"/>
        </w:numPr>
      </w:pPr>
      <w:r>
        <w:t>Visual Studio Enterprise (měsíční nebo roční odběr)</w:t>
      </w:r>
    </w:p>
    <w:p w:rsidR="00792F5D" w:rsidRDefault="00C26FA9" w:rsidP="00C26FA9">
      <w:pPr>
        <w:pStyle w:val="ProductList-Bullet"/>
        <w:numPr>
          <w:ilvl w:val="0"/>
          <w:numId w:val="22"/>
        </w:numPr>
      </w:pPr>
      <w:r>
        <w:t>Azure Pipelines (placená instance)</w:t>
      </w:r>
    </w:p>
    <w:p w:rsidR="00792F5D" w:rsidRDefault="00792F5D">
      <w:pPr>
        <w:pStyle w:val="ProductList-Body"/>
      </w:pPr>
    </w:p>
    <w:p w:rsidR="00792F5D" w:rsidRDefault="00C26FA9">
      <w:pPr>
        <w:pStyle w:val="ProductList-ClauseHeading"/>
        <w:outlineLvl w:val="4"/>
      </w:pPr>
      <w:r>
        <w:t>3.7 Správa balíčků</w:t>
      </w:r>
    </w:p>
    <w:p w:rsidR="00792F5D" w:rsidRDefault="00C26FA9">
      <w:pPr>
        <w:pStyle w:val="ProductList-Body"/>
      </w:pPr>
      <w:r>
        <w:t>Každá licence pro Visual Studio Team Foundation Server zahrnuje oprávnění až pro pět uživatelů nebo zařízení používajících funkci Správa balíčků.</w:t>
      </w:r>
    </w:p>
    <w:p w:rsidR="00792F5D" w:rsidRDefault="00792F5D">
      <w:pPr>
        <w:pStyle w:val="ProductList-Body"/>
      </w:pPr>
    </w:p>
    <w:p w:rsidR="00792F5D" w:rsidRDefault="00C26FA9">
      <w:pPr>
        <w:pStyle w:val="ProductList-ClauseHeading"/>
        <w:outlineLvl w:val="4"/>
      </w:pPr>
      <w:r>
        <w:t>3.8 Další software</w:t>
      </w:r>
    </w:p>
    <w:tbl>
      <w:tblPr>
        <w:tblStyle w:val="PURTable"/>
        <w:tblW w:w="0" w:type="dxa"/>
        <w:tblLook w:val="04A0" w:firstRow="1" w:lastRow="0" w:firstColumn="1" w:lastColumn="0" w:noHBand="0" w:noVBand="1"/>
      </w:tblPr>
      <w:tblGrid>
        <w:gridCol w:w="3656"/>
        <w:gridCol w:w="3567"/>
        <w:gridCol w:w="3567"/>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2F5D" w:rsidRDefault="00C26FA9">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92F5D" w:rsidRDefault="00792F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92F5D" w:rsidRDefault="00792F5D">
            <w:pPr>
              <w:pStyle w:val="ProductList-TableBody"/>
            </w:pPr>
          </w:p>
        </w:tc>
      </w:tr>
    </w:tbl>
    <w:p w:rsidR="00792F5D" w:rsidRDefault="00C26FA9">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90"/>
        <w:gridCol w:w="3550"/>
        <w:gridCol w:w="3461"/>
        <w:gridCol w:w="89"/>
      </w:tblGrid>
      <w:tr w:rsidR="00792F5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na zálohu: Není relevantní</w:t>
            </w:r>
          </w:p>
        </w:tc>
      </w:tr>
      <w:tr w:rsidR="00792F5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0">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pro roaming: Není relevantní</w:t>
            </w:r>
          </w:p>
        </w:tc>
      </w:tr>
      <w:tr w:rsidR="00792F5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r w:rsidR="00792F5D">
        <w:tc>
          <w:tcPr>
            <w:tcW w:w="12240" w:type="dxa"/>
            <w:gridSpan w:val="4"/>
            <w:tcBorders>
              <w:top w:val="none" w:sz="4" w:space="0" w:color="6E6E6E"/>
              <w:left w:val="none" w:sz="4" w:space="0" w:color="6E6E6E"/>
              <w:bottom w:val="none" w:sz="4" w:space="0" w:color="6E6E6E"/>
              <w:right w:val="none" w:sz="4" w:space="0" w:color="6E6E6E"/>
            </w:tcBorders>
          </w:tcPr>
          <w:p w:rsidR="00792F5D" w:rsidRDefault="00792F5D">
            <w:pPr>
              <w:pStyle w:val="PURBreadcrumb"/>
            </w:pPr>
          </w:p>
          <w:tbl>
            <w:tblPr>
              <w:tblW w:w="0" w:type="dxa"/>
              <w:tblLook w:val="04A0" w:firstRow="1" w:lastRow="0" w:firstColumn="1" w:lastColumn="0" w:noHBand="0" w:noVBand="1"/>
            </w:tblPr>
            <w:tblGrid>
              <w:gridCol w:w="10674"/>
            </w:tblGrid>
            <w:tr w:rsidR="00792F5D">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TableBody"/>
            </w:pPr>
          </w:p>
        </w:tc>
      </w:tr>
    </w:tbl>
    <w:p w:rsidR="00792F5D" w:rsidRDefault="00792F5D">
      <w:pPr>
        <w:pStyle w:val="ProductList-Body"/>
      </w:pPr>
    </w:p>
    <w:p w:rsidR="00792F5D" w:rsidRDefault="00C26FA9">
      <w:pPr>
        <w:pStyle w:val="ProductList-OfferingGroupHeading"/>
        <w:outlineLvl w:val="1"/>
      </w:pPr>
      <w:bookmarkStart w:id="184" w:name="_Sec618"/>
      <w:r>
        <w:t>Windows</w:t>
      </w:r>
      <w:bookmarkEnd w:id="184"/>
      <w:r>
        <w:fldChar w:fldCharType="begin"/>
      </w:r>
      <w:r>
        <w:instrText xml:space="preserve"> TC "</w:instrText>
      </w:r>
      <w:bookmarkStart w:id="185" w:name="_Toc531282961"/>
      <w:r>
        <w:instrText>Windows</w:instrText>
      </w:r>
      <w:bookmarkEnd w:id="185"/>
      <w:r>
        <w:instrText>" \l 2</w:instrText>
      </w:r>
      <w:r>
        <w:fldChar w:fldCharType="end"/>
      </w:r>
    </w:p>
    <w:p w:rsidR="00792F5D" w:rsidRDefault="00C26FA9">
      <w:pPr>
        <w:pStyle w:val="ProductList-Offering2HeadingNoBorder"/>
        <w:outlineLvl w:val="2"/>
      </w:pPr>
      <w:bookmarkStart w:id="186" w:name="_Sec652"/>
      <w:r>
        <w:t>Počítačový operační systém Windows</w:t>
      </w:r>
      <w:bookmarkEnd w:id="186"/>
      <w:r>
        <w:fldChar w:fldCharType="begin"/>
      </w:r>
      <w:r>
        <w:instrText xml:space="preserve"> TC "</w:instrText>
      </w:r>
      <w:bookmarkStart w:id="187" w:name="_Toc531282962"/>
      <w:r>
        <w:instrText>Počítačový operační systém Windows</w:instrText>
      </w:r>
      <w:bookmarkEnd w:id="187"/>
      <w:r>
        <w:instrText>" \l 3</w:instrText>
      </w:r>
      <w:r>
        <w:fldChar w:fldCharType="end"/>
      </w:r>
    </w:p>
    <w:p w:rsidR="00792F5D" w:rsidRDefault="00C26FA9">
      <w:pPr>
        <w:pStyle w:val="ProductList-Offering1SubSection"/>
        <w:outlineLvl w:val="3"/>
      </w:pPr>
      <w:bookmarkStart w:id="188" w:name="_Sec700"/>
      <w:r>
        <w:t>1. Dostupnost programu</w:t>
      </w:r>
      <w:bookmarkEnd w:id="188"/>
    </w:p>
    <w:tbl>
      <w:tblPr>
        <w:tblStyle w:val="PURTable"/>
        <w:tblW w:w="0" w:type="dxa"/>
        <w:tblLook w:val="04A0" w:firstRow="1" w:lastRow="0" w:firstColumn="1" w:lastColumn="0" w:noHBand="0" w:noVBand="1"/>
      </w:tblPr>
      <w:tblGrid>
        <w:gridCol w:w="3593"/>
        <w:gridCol w:w="606"/>
        <w:gridCol w:w="591"/>
        <w:gridCol w:w="595"/>
        <w:gridCol w:w="580"/>
        <w:gridCol w:w="589"/>
        <w:gridCol w:w="594"/>
        <w:gridCol w:w="605"/>
        <w:gridCol w:w="634"/>
        <w:gridCol w:w="616"/>
        <w:gridCol w:w="598"/>
        <w:gridCol w:w="588"/>
        <w:gridCol w:w="589"/>
      </w:tblGrid>
      <w:tr w:rsidR="00792F5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792F5D" w:rsidRDefault="00C26FA9">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F5D" w:rsidRDefault="00C26FA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F5D" w:rsidRDefault="00C26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F5D" w:rsidRDefault="00C26FA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F5D" w:rsidRDefault="00C26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92F5D">
        <w:tc>
          <w:tcPr>
            <w:tcW w:w="3920" w:type="dxa"/>
            <w:tcBorders>
              <w:top w:val="single" w:sz="9" w:space="0" w:color="FFFFFF"/>
              <w:left w:val="single" w:sz="9" w:space="0" w:color="FFFFFF"/>
              <w:bottom w:val="dashed" w:sz="4" w:space="0" w:color="BFBFBF"/>
              <w:right w:val="single" w:sz="9" w:space="0" w:color="FFFFFF"/>
            </w:tcBorders>
          </w:tcPr>
          <w:p w:rsidR="00792F5D" w:rsidRDefault="00C26FA9">
            <w:pPr>
              <w:pStyle w:val="ProductList-TableBody"/>
            </w:pPr>
            <w:r>
              <w:t>Windows 10 Pro</w:t>
            </w:r>
            <w:r>
              <w:fldChar w:fldCharType="begin"/>
            </w:r>
            <w:r>
              <w:instrText xml:space="preserve"> XE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r>
      <w:tr w:rsidR="00792F5D">
        <w:tc>
          <w:tcPr>
            <w:tcW w:w="39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pPr>
            <w:r>
              <w:rPr>
                <w:color w:val="000000"/>
              </w:rPr>
              <w:t>Windows 10 Enterprise LTSC 2019 (na zařízení)</w:t>
            </w:r>
            <w:r>
              <w:fldChar w:fldCharType="begin"/>
            </w:r>
            <w:r>
              <w:instrText xml:space="preserve"> XE "Windows 10 Enterprise LTSC 2019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r>
      <w:tr w:rsidR="00792F5D">
        <w:tc>
          <w:tcPr>
            <w:tcW w:w="39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pPr>
            <w:r>
              <w:rPr>
                <w:color w:val="000000"/>
              </w:rPr>
              <w:t>Windows 10 Enterprise (na zařízení)</w:t>
            </w:r>
            <w:r>
              <w:fldChar w:fldCharType="begin"/>
            </w:r>
            <w:r>
              <w:instrText xml:space="preserve"> XE "Windows 10 Enterprise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r>
      <w:tr w:rsidR="00792F5D">
        <w:tc>
          <w:tcPr>
            <w:tcW w:w="39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pPr>
            <w:r>
              <w:t xml:space="preserve">Windows 10 Enterprise E3 </w:t>
            </w:r>
            <w:r>
              <w:fldChar w:fldCharType="begin"/>
            </w:r>
            <w:r>
              <w:instrText xml:space="preserve"> XE "Windows 10 Enterprise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r>
      <w:tr w:rsidR="00792F5D">
        <w:tc>
          <w:tcPr>
            <w:tcW w:w="39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pPr>
            <w:r>
              <w:t xml:space="preserve">Windows 10 Enterprise E3 – z krytí SA </w:t>
            </w:r>
            <w:r>
              <w:fldChar w:fldCharType="begin"/>
            </w:r>
            <w:r>
              <w:instrText xml:space="preserve"> XE "Windows 10 Enterprise E3 – z krytí SA "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r>
      <w:tr w:rsidR="00792F5D">
        <w:tc>
          <w:tcPr>
            <w:tcW w:w="39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pPr>
            <w:r>
              <w:t xml:space="preserve">Windows 10 Enterprise E5 </w:t>
            </w:r>
            <w:r>
              <w:fldChar w:fldCharType="begin"/>
            </w:r>
            <w:r>
              <w:instrText xml:space="preserve"> XE "Windows 10 Enterprise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r>
      <w:tr w:rsidR="00792F5D">
        <w:tc>
          <w:tcPr>
            <w:tcW w:w="39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pPr>
            <w:r>
              <w:t xml:space="preserve">Windows 10 Enterprise E5 – z krytí SA </w:t>
            </w:r>
            <w:r>
              <w:fldChar w:fldCharType="begin"/>
            </w:r>
            <w:r>
              <w:instrText xml:space="preserve"> XE "Windows 10 Enterprise E5 –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r>
      <w:tr w:rsidR="00792F5D">
        <w:tc>
          <w:tcPr>
            <w:tcW w:w="39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pPr>
            <w:r>
              <w:t>Doplněk Windows 10 Enterprise E3 na uživatele (pro Enterprise na zařízení)</w:t>
            </w:r>
            <w:r>
              <w:fldChar w:fldCharType="begin"/>
            </w:r>
            <w:r>
              <w:instrText xml:space="preserve"> XE "Doplněk Windows 10 Enterprise E3 na uživatele (pro Enterprise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r>
      <w:tr w:rsidR="00792F5D">
        <w:tc>
          <w:tcPr>
            <w:tcW w:w="39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pPr>
            <w:r>
              <w:rPr>
                <w:color w:val="000000"/>
              </w:rPr>
              <w:t xml:space="preserve"> Doplněk Windows 10 Enterprise E5 na uživatele (pro Enterprise na zařízení) (licence na odběr)</w:t>
            </w:r>
            <w:r>
              <w:fldChar w:fldCharType="begin"/>
            </w:r>
            <w:r>
              <w:instrText xml:space="preserve"> XE " Doplněk Windows 10 Enterprise E5 na uživatele (pro Enterprise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r>
      <w:tr w:rsidR="00792F5D">
        <w:tc>
          <w:tcPr>
            <w:tcW w:w="39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pPr>
            <w:r>
              <w:t>Windows 10 Education</w:t>
            </w:r>
            <w:r>
              <w:fldChar w:fldCharType="begin"/>
            </w:r>
            <w:r>
              <w:instrText xml:space="preserve"> XE "Windows 10 Education"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r>
      <w:tr w:rsidR="00792F5D">
        <w:tc>
          <w:tcPr>
            <w:tcW w:w="39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pPr>
            <w:r>
              <w:t>Windows 10 Education E3</w:t>
            </w:r>
            <w:r>
              <w:fldChar w:fldCharType="begin"/>
            </w:r>
            <w:r>
              <w:instrText xml:space="preserve"> XE "Windows 10 Education E3"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r>
      <w:tr w:rsidR="00792F5D">
        <w:tc>
          <w:tcPr>
            <w:tcW w:w="39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pPr>
            <w:r>
              <w:t>Windows 10 Education A3</w:t>
            </w:r>
            <w:r>
              <w:fldChar w:fldCharType="begin"/>
            </w:r>
            <w:r>
              <w:instrText xml:space="preserve"> XE "Windows 10 Education A3"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r>
      <w:tr w:rsidR="00792F5D">
        <w:tc>
          <w:tcPr>
            <w:tcW w:w="39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pPr>
            <w:r>
              <w:t>Windows 10 Education E5</w:t>
            </w:r>
            <w:r>
              <w:fldChar w:fldCharType="begin"/>
            </w:r>
            <w:r>
              <w:instrText xml:space="preserve"> XE "Windows 10 Education E5"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r>
      <w:tr w:rsidR="00792F5D">
        <w:tc>
          <w:tcPr>
            <w:tcW w:w="39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pPr>
            <w:r>
              <w:t>Windows 10 Enterprise A5</w:t>
            </w:r>
            <w:r>
              <w:fldChar w:fldCharType="begin"/>
            </w:r>
            <w:r>
              <w:instrText xml:space="preserve"> XE "Windows 10 Enterprise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r>
      <w:tr w:rsidR="00792F5D">
        <w:tc>
          <w:tcPr>
            <w:tcW w:w="39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pPr>
            <w:r>
              <w:t>Windows VDA na zařízení</w:t>
            </w:r>
            <w:r>
              <w:fldChar w:fldCharType="begin"/>
            </w:r>
            <w:r>
              <w:instrText xml:space="preserve"> XE "Windows VDA na zařízení"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r>
      <w:tr w:rsidR="00792F5D">
        <w:tc>
          <w:tcPr>
            <w:tcW w:w="39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pPr>
            <w:r>
              <w:t xml:space="preserve">Windows VDA E3 </w:t>
            </w:r>
            <w:r>
              <w:fldChar w:fldCharType="begin"/>
            </w:r>
            <w:r>
              <w:instrText xml:space="preserve"> XE "Windows VDA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r>
      <w:tr w:rsidR="00792F5D">
        <w:tc>
          <w:tcPr>
            <w:tcW w:w="39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pPr>
            <w:r>
              <w:t xml:space="preserve">Windows VDA E5 </w:t>
            </w:r>
            <w:r>
              <w:fldChar w:fldCharType="begin"/>
            </w:r>
            <w:r>
              <w:instrText xml:space="preserve"> XE "Windows VDA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r>
      <w:tr w:rsidR="00792F5D">
        <w:tc>
          <w:tcPr>
            <w:tcW w:w="39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r>
      <w:tr w:rsidR="00792F5D">
        <w:tc>
          <w:tcPr>
            <w:tcW w:w="39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pPr>
            <w:r>
              <w:t>Upgrade z Windows 10 Home na verzi Pro pro produkt Microsoft 365 Business</w:t>
            </w:r>
            <w:r>
              <w:fldChar w:fldCharType="begin"/>
            </w:r>
            <w:r>
              <w:instrText xml:space="preserve"> XE "Upgrade z Windows 10 Home na verzi Pro pro produkt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r>
      <w:tr w:rsidR="00792F5D">
        <w:tc>
          <w:tcPr>
            <w:tcW w:w="39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pPr>
            <w:r>
              <w:rPr>
                <w:color w:val="000000"/>
              </w:rPr>
              <w:t>Windows 8.1 Enterprise Sideloading (na zařízení)</w:t>
            </w:r>
            <w:r>
              <w:fldChar w:fldCharType="begin"/>
            </w:r>
            <w:r>
              <w:instrText xml:space="preserve"> XE "Windows 8.1 Enterprise Sideloading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r>
      <w:tr w:rsidR="00792F5D">
        <w:tc>
          <w:tcPr>
            <w:tcW w:w="3920" w:type="dxa"/>
            <w:tcBorders>
              <w:top w:val="dashed" w:sz="4" w:space="0" w:color="BFBFBF"/>
              <w:left w:val="single" w:sz="9" w:space="0" w:color="FFFFFF"/>
              <w:bottom w:val="single" w:sz="4" w:space="0" w:color="FFFFFF"/>
              <w:right w:val="single" w:sz="9" w:space="0" w:color="FFFFFF"/>
            </w:tcBorders>
          </w:tcPr>
          <w:p w:rsidR="00792F5D" w:rsidRDefault="00C26FA9">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92F5D" w:rsidRDefault="00C26FA9">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792F5D" w:rsidRDefault="00C26FA9">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792F5D" w:rsidRDefault="00792F5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r>
    </w:tbl>
    <w:p w:rsidR="00792F5D" w:rsidRDefault="00C26FA9">
      <w:pPr>
        <w:pStyle w:val="ProductList-Offering1SubSection"/>
        <w:outlineLvl w:val="3"/>
      </w:pPr>
      <w:bookmarkStart w:id="189" w:name="_Sec755"/>
      <w:r>
        <w:t>2. Podmínky produktu</w:t>
      </w:r>
      <w:bookmarkEnd w:id="189"/>
    </w:p>
    <w:tbl>
      <w:tblPr>
        <w:tblStyle w:val="PURTable"/>
        <w:tblW w:w="0" w:type="dxa"/>
        <w:tblLook w:val="04A0" w:firstRow="1" w:lastRow="0" w:firstColumn="1" w:lastColumn="0" w:noHBand="0" w:noVBand="1"/>
      </w:tblPr>
      <w:tblGrid>
        <w:gridCol w:w="3602"/>
        <w:gridCol w:w="3597"/>
        <w:gridCol w:w="3591"/>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aktualizaci: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F5D" w:rsidRDefault="00C26FA9">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92F5D" w:rsidRDefault="00792F5D">
      <w:pPr>
        <w:pStyle w:val="ProductList-Body"/>
      </w:pPr>
    </w:p>
    <w:p w:rsidR="00792F5D" w:rsidRDefault="00C26FA9">
      <w:pPr>
        <w:pStyle w:val="ProductList-ClauseHeading"/>
        <w:outlineLvl w:val="4"/>
      </w:pPr>
      <w:r>
        <w:t>2.1 Přiřazení licence</w:t>
      </w:r>
    </w:p>
    <w:p w:rsidR="00792F5D" w:rsidRDefault="00C26FA9">
      <w:pPr>
        <w:pStyle w:val="ProductList-SubClauseHeading"/>
        <w:outlineLvl w:val="5"/>
      </w:pPr>
      <w:r>
        <w:t>2.1.1 Oprávnění k přiřazení na licenci uživatele (s výjimkou Virtual Desktop Access)</w:t>
      </w:r>
    </w:p>
    <w:p w:rsidR="00792F5D" w:rsidRDefault="00C26FA9">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s kvalifikujícím operačním systémem. Toto jedno zařízení musí být také primárním pracovním zařízením primárního uživatele. </w:t>
      </w:r>
    </w:p>
    <w:p w:rsidR="00792F5D" w:rsidRDefault="00792F5D">
      <w:pPr>
        <w:pStyle w:val="ProductList-BodyIndented"/>
      </w:pPr>
    </w:p>
    <w:p w:rsidR="00792F5D" w:rsidRDefault="00C26FA9">
      <w:pPr>
        <w:pStyle w:val="ProductList-SubClauseHeading"/>
        <w:outlineLvl w:val="5"/>
      </w:pPr>
      <w:r>
        <w:t>2.1.2 Oprávnění k přiřazení na licenci na zařízení (s výjimkou Virtual Desktop Access)</w:t>
      </w:r>
    </w:p>
    <w:p w:rsidR="00792F5D" w:rsidRDefault="00C26FA9">
      <w:pPr>
        <w:pStyle w:val="ProductList-BodyIndented"/>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a kvalifikující operační systém musí být nainstalován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Přiřazení licence na zařízení je trvalé, pokud zákazník nemá pro toto zařízení krytí Software Assurance.</w:t>
      </w:r>
    </w:p>
    <w:p w:rsidR="00792F5D" w:rsidRDefault="00792F5D">
      <w:pPr>
        <w:pStyle w:val="ProductList-BodyIndented"/>
      </w:pPr>
    </w:p>
    <w:p w:rsidR="00792F5D" w:rsidRDefault="00C26FA9">
      <w:pPr>
        <w:pStyle w:val="ProductList-SubClauseHeading"/>
        <w:outlineLvl w:val="5"/>
      </w:pPr>
      <w:r>
        <w:t>2.1.3 Oprávnění k přiřazení licence Virtual Desktop Access (VDA)</w:t>
      </w:r>
    </w:p>
    <w:p w:rsidR="00792F5D" w:rsidRDefault="00C26FA9">
      <w:pPr>
        <w:pStyle w:val="ProductList-BodyIndented"/>
      </w:pPr>
      <w:r>
        <w:t>Licence VDA na zařízení a na uživatele mohou být přiřazeny libovolnému uživateli nebo zařízení.</w:t>
      </w:r>
    </w:p>
    <w:p w:rsidR="00792F5D" w:rsidRDefault="00792F5D">
      <w:pPr>
        <w:pStyle w:val="ProductList-BodyIndented"/>
      </w:pPr>
    </w:p>
    <w:p w:rsidR="00792F5D" w:rsidRDefault="00C26FA9">
      <w:pPr>
        <w:pStyle w:val="ProductList-ClauseHeading"/>
        <w:outlineLvl w:val="4"/>
      </w:pPr>
      <w:r>
        <w:t>2.2 Kvalifikující operační systémy</w:t>
      </w:r>
    </w:p>
    <w:p w:rsidR="00792F5D" w:rsidRDefault="00C26FA9">
      <w:pPr>
        <w:pStyle w:val="ProductList-Body"/>
      </w:pPr>
      <w:r>
        <w:t xml:space="preserve">Software Windows pořízený prostřednictvím multilicenční smlouvy smí být instalován nebo aktivován pouze na zařízeních licencovaných pro provozování jednoho z kvalifikujících operačních systémů (OS) uvedených níže.  </w:t>
      </w:r>
    </w:p>
    <w:p w:rsidR="00792F5D" w:rsidRDefault="00792F5D">
      <w:pPr>
        <w:pStyle w:val="ProductList-Body"/>
      </w:pPr>
    </w:p>
    <w:p w:rsidR="00792F5D" w:rsidRDefault="00C26FA9">
      <w:pPr>
        <w:pStyle w:val="ProductList-SubClauseHeading"/>
        <w:outlineLvl w:val="5"/>
      </w:pPr>
      <w:r>
        <w:t>2.2.1 Kvalifikující operační systém – licence na uživatele a licence Virtual Desktop Access na zařízení/uživatele</w:t>
      </w:r>
    </w:p>
    <w:tbl>
      <w:tblPr>
        <w:tblStyle w:val="PURTable0"/>
        <w:tblW w:w="0" w:type="dxa"/>
        <w:tblLook w:val="04A0" w:firstRow="1" w:lastRow="0" w:firstColumn="1" w:lastColumn="0" w:noHBand="0" w:noVBand="1"/>
      </w:tblPr>
      <w:tblGrid>
        <w:gridCol w:w="3495"/>
        <w:gridCol w:w="3776"/>
        <w:gridCol w:w="3159"/>
      </w:tblGrid>
      <w:tr w:rsidR="00792F5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Kvalifikující operační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jc w:val="center"/>
            </w:pPr>
            <w:r>
              <w:rPr>
                <w:color w:val="FFFFFF"/>
              </w:rPr>
              <w:t>Smlouva Enterprise, smlouva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jc w:val="center"/>
            </w:pPr>
            <w:r>
              <w:rPr>
                <w:color w:val="FFFFFF"/>
              </w:rPr>
              <w:t>Smlouva Microsoft Cloud</w:t>
            </w:r>
          </w:p>
        </w:tc>
      </w:tr>
      <w:tr w:rsidR="00792F5D">
        <w:tc>
          <w:tcPr>
            <w:tcW w:w="3920" w:type="dxa"/>
            <w:tcBorders>
              <w:top w:val="single" w:sz="4" w:space="0" w:color="000000"/>
              <w:left w:val="single" w:sz="4" w:space="0" w:color="000000"/>
              <w:bottom w:val="single" w:sz="4" w:space="0" w:color="000000"/>
              <w:right w:val="none" w:sz="4" w:space="0" w:color="000000"/>
            </w:tcBorders>
          </w:tcPr>
          <w:p w:rsidR="00792F5D" w:rsidRDefault="00C26FA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792F5D" w:rsidRDefault="00792F5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792F5D" w:rsidRDefault="00792F5D">
            <w:pPr>
              <w:pStyle w:val="ProductList-TableBody"/>
            </w:pPr>
          </w:p>
        </w:tc>
      </w:tr>
      <w:tr w:rsidR="00792F5D">
        <w:tc>
          <w:tcPr>
            <w:tcW w:w="39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 xml:space="preserve">  Enterprise, IoT Enterprise, Pro, Pro for Workstations, Pro v režimu S</w:t>
            </w:r>
          </w:p>
        </w:tc>
        <w:tc>
          <w:tcPr>
            <w:tcW w:w="44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3920" w:type="dxa"/>
            <w:tcBorders>
              <w:top w:val="single" w:sz="4" w:space="0" w:color="000000"/>
              <w:left w:val="single" w:sz="4" w:space="0" w:color="000000"/>
              <w:bottom w:val="single" w:sz="4" w:space="0" w:color="000000"/>
              <w:right w:val="none" w:sz="4" w:space="0" w:color="000000"/>
            </w:tcBorders>
          </w:tcPr>
          <w:p w:rsidR="00792F5D" w:rsidRDefault="00C26FA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792F5D" w:rsidRDefault="00792F5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792F5D" w:rsidRDefault="00792F5D">
            <w:pPr>
              <w:pStyle w:val="ProductList-TableBody"/>
              <w:jc w:val="center"/>
            </w:pPr>
          </w:p>
        </w:tc>
      </w:tr>
      <w:tr w:rsidR="00792F5D">
        <w:tc>
          <w:tcPr>
            <w:tcW w:w="39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r>
    </w:tbl>
    <w:p w:rsidR="00792F5D" w:rsidRDefault="00792F5D">
      <w:pPr>
        <w:pStyle w:val="ProductList-BodyIndented"/>
      </w:pPr>
    </w:p>
    <w:p w:rsidR="00792F5D" w:rsidRDefault="00C26FA9">
      <w:pPr>
        <w:pStyle w:val="ProductList-SubClauseHeading"/>
        <w:outlineLvl w:val="5"/>
      </w:pPr>
      <w:r>
        <w:t>2.2.2 Kvalifikující operační systém – licence na zařízení (s výjimkou licencí Virtual Desktop Access)</w:t>
      </w:r>
    </w:p>
    <w:p w:rsidR="00792F5D" w:rsidRDefault="00C26FA9">
      <w:pPr>
        <w:pStyle w:val="ProductList-BodyIndented"/>
      </w:pPr>
      <w:r>
        <w:t xml:space="preserve">Nemá-li zákazník krytí Software Assurance pro zařízení, musí před instalací softwaru Windows pořízeného prostřednictvím multilicenční smlouvy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odebrat ze zařízení kvalifikující operační systém.</w:t>
      </w:r>
    </w:p>
    <w:p w:rsidR="00792F5D" w:rsidRDefault="00792F5D">
      <w:pPr>
        <w:pStyle w:val="ProductList-BodyIndented"/>
      </w:pPr>
    </w:p>
    <w:tbl>
      <w:tblPr>
        <w:tblStyle w:val="PURTable0"/>
        <w:tblW w:w="0" w:type="dxa"/>
        <w:tblLook w:val="04A0" w:firstRow="1" w:lastRow="0" w:firstColumn="1" w:lastColumn="0" w:noHBand="0" w:noVBand="1"/>
      </w:tblPr>
      <w:tblGrid>
        <w:gridCol w:w="3313"/>
        <w:gridCol w:w="1441"/>
        <w:gridCol w:w="1534"/>
        <w:gridCol w:w="1437"/>
        <w:gridCol w:w="1352"/>
        <w:gridCol w:w="1353"/>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jc w:val="center"/>
            </w:pPr>
            <w:r>
              <w:rPr>
                <w:color w:val="FFFFFF"/>
              </w:rPr>
              <w:t>Stávající smlouva Enterprise (EA)/celopodniková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jc w:val="center"/>
            </w:pPr>
            <w:r>
              <w:rPr>
                <w:color w:val="FFFFFF"/>
              </w:rPr>
              <w:t>Smlouva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jc w:val="center"/>
            </w:pPr>
            <w:r>
              <w:rPr>
                <w:color w:val="FFFFFF"/>
              </w:rPr>
              <w:t>Academic a Charity</w:t>
            </w:r>
          </w:p>
        </w:tc>
      </w:tr>
      <w:tr w:rsidR="00792F5D">
        <w:tc>
          <w:tcPr>
            <w:tcW w:w="4040" w:type="dxa"/>
            <w:tcBorders>
              <w:top w:val="single" w:sz="4" w:space="0" w:color="000000"/>
              <w:left w:val="single" w:sz="4" w:space="0" w:color="000000"/>
              <w:bottom w:val="single" w:sz="4" w:space="0" w:color="000000"/>
              <w:right w:val="none" w:sz="4" w:space="0" w:color="000000"/>
            </w:tcBorders>
          </w:tcPr>
          <w:p w:rsidR="00792F5D" w:rsidRDefault="00C26FA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92F5D" w:rsidRDefault="00792F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F5D" w:rsidRDefault="00792F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F5D" w:rsidRDefault="00792F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F5D" w:rsidRDefault="00792F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92F5D" w:rsidRDefault="00792F5D">
            <w:pPr>
              <w:pStyle w:val="ProductList-TableBody"/>
              <w:jc w:val="center"/>
            </w:pP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 xml:space="preserve">  Enterprise, IoT Enterprise, Pro, Pro for Workstations, Pro v režimu S</w:t>
            </w: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 xml:space="preserve">  Education, Home, Home v režimu S</w:t>
            </w:r>
          </w:p>
        </w:tc>
        <w:tc>
          <w:tcPr>
            <w:tcW w:w="160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4040" w:type="dxa"/>
            <w:tcBorders>
              <w:top w:val="single" w:sz="4" w:space="0" w:color="000000"/>
              <w:left w:val="single" w:sz="4" w:space="0" w:color="000000"/>
              <w:bottom w:val="single" w:sz="4" w:space="0" w:color="000000"/>
              <w:right w:val="none" w:sz="4" w:space="0" w:color="000000"/>
            </w:tcBorders>
          </w:tcPr>
          <w:p w:rsidR="00792F5D" w:rsidRDefault="00C26FA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92F5D" w:rsidRDefault="00792F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F5D" w:rsidRDefault="00792F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F5D" w:rsidRDefault="00792F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F5D" w:rsidRDefault="00792F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92F5D" w:rsidRDefault="00792F5D">
            <w:pPr>
              <w:pStyle w:val="ProductList-TableBody"/>
              <w:jc w:val="center"/>
            </w:pP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4040" w:type="dxa"/>
            <w:tcBorders>
              <w:top w:val="single" w:sz="4" w:space="0" w:color="000000"/>
              <w:left w:val="single" w:sz="4" w:space="0" w:color="000000"/>
              <w:bottom w:val="single" w:sz="4" w:space="0" w:color="000000"/>
              <w:right w:val="none" w:sz="4" w:space="0" w:color="000000"/>
            </w:tcBorders>
          </w:tcPr>
          <w:p w:rsidR="00792F5D" w:rsidRDefault="00C26FA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92F5D" w:rsidRDefault="00792F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F5D" w:rsidRDefault="00792F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F5D" w:rsidRDefault="00792F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F5D" w:rsidRDefault="00792F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92F5D" w:rsidRDefault="00792F5D">
            <w:pPr>
              <w:pStyle w:val="ProductList-TableBody"/>
              <w:jc w:val="center"/>
            </w:pP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4040" w:type="dxa"/>
            <w:tcBorders>
              <w:top w:val="single" w:sz="4" w:space="0" w:color="000000"/>
              <w:left w:val="single" w:sz="4" w:space="0" w:color="000000"/>
              <w:bottom w:val="single" w:sz="4" w:space="0" w:color="000000"/>
              <w:right w:val="none" w:sz="4" w:space="0" w:color="000000"/>
            </w:tcBorders>
          </w:tcPr>
          <w:p w:rsidR="00792F5D" w:rsidRDefault="00C26FA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92F5D" w:rsidRDefault="00792F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F5D" w:rsidRDefault="00792F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F5D" w:rsidRDefault="00792F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F5D" w:rsidRDefault="00792F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92F5D" w:rsidRDefault="00792F5D">
            <w:pPr>
              <w:pStyle w:val="ProductList-TableBody"/>
              <w:jc w:val="center"/>
            </w:pP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4040" w:type="dxa"/>
            <w:tcBorders>
              <w:top w:val="single" w:sz="4" w:space="0" w:color="000000"/>
              <w:left w:val="single" w:sz="4" w:space="0" w:color="000000"/>
              <w:bottom w:val="single" w:sz="4" w:space="0" w:color="000000"/>
              <w:right w:val="none" w:sz="4" w:space="0" w:color="000000"/>
            </w:tcBorders>
          </w:tcPr>
          <w:p w:rsidR="00792F5D" w:rsidRDefault="00C26FA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92F5D" w:rsidRDefault="00792F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F5D" w:rsidRDefault="00792F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F5D" w:rsidRDefault="00792F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F5D" w:rsidRDefault="00792F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92F5D" w:rsidRDefault="00792F5D">
            <w:pPr>
              <w:pStyle w:val="ProductList-TableBody"/>
              <w:jc w:val="center"/>
            </w:pP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4040" w:type="dxa"/>
            <w:tcBorders>
              <w:top w:val="single" w:sz="4" w:space="0" w:color="000000"/>
              <w:left w:val="single" w:sz="4" w:space="0" w:color="000000"/>
              <w:bottom w:val="single" w:sz="4" w:space="0" w:color="000000"/>
              <w:right w:val="none" w:sz="4" w:space="0" w:color="000000"/>
            </w:tcBorders>
          </w:tcPr>
          <w:p w:rsidR="00792F5D" w:rsidRDefault="00C26FA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92F5D" w:rsidRDefault="00792F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F5D" w:rsidRDefault="00792F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F5D" w:rsidRDefault="00792F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F5D" w:rsidRDefault="00792F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92F5D" w:rsidRDefault="00792F5D">
            <w:pPr>
              <w:pStyle w:val="ProductList-TableBody"/>
              <w:jc w:val="center"/>
            </w:pP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4040" w:type="dxa"/>
            <w:tcBorders>
              <w:top w:val="single" w:sz="4" w:space="0" w:color="000000"/>
              <w:left w:val="single" w:sz="4" w:space="0" w:color="000000"/>
              <w:bottom w:val="single" w:sz="4" w:space="0" w:color="000000"/>
              <w:right w:val="none" w:sz="4" w:space="0" w:color="000000"/>
            </w:tcBorders>
          </w:tcPr>
          <w:p w:rsidR="00792F5D" w:rsidRDefault="00C26FA9">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rsidR="00792F5D" w:rsidRDefault="00792F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F5D" w:rsidRDefault="00792F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F5D" w:rsidRDefault="00792F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F5D" w:rsidRDefault="00792F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92F5D" w:rsidRDefault="00792F5D">
            <w:pPr>
              <w:pStyle w:val="ProductList-TableBody"/>
              <w:jc w:val="center"/>
            </w:pP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bl>
    <w:p w:rsidR="00792F5D" w:rsidRDefault="00C26FA9">
      <w:pPr>
        <w:pStyle w:val="ProductList-BodyIndented"/>
      </w:pPr>
      <w:r>
        <w:rPr>
          <w:i/>
          <w:vertAlign w:val="superscript"/>
        </w:rPr>
        <w:t>1</w:t>
      </w:r>
      <w:r>
        <w:rPr>
          <w:i/>
        </w:rPr>
        <w:t xml:space="preserve">Platí také pro kvalifikovaná zařízení získaná prostřednictvím fúze nebo akvizice </w:t>
      </w:r>
    </w:p>
    <w:p w:rsidR="00792F5D" w:rsidRDefault="00C26FA9">
      <w:pPr>
        <w:pStyle w:val="ProductList-BodyIndented"/>
      </w:pPr>
      <w:r>
        <w:rPr>
          <w:i/>
          <w:vertAlign w:val="superscript"/>
        </w:rPr>
        <w:t>2</w:t>
      </w:r>
      <w:r>
        <w:rPr>
          <w:i/>
        </w:rPr>
        <w:t xml:space="preserve">Před prvním prodejem zařízení musí být oprávněným výrobcem předinstalován systém macOS. </w:t>
      </w:r>
    </w:p>
    <w:p w:rsidR="00792F5D" w:rsidRDefault="00792F5D">
      <w:pPr>
        <w:pStyle w:val="ProductList-BodyIndented"/>
      </w:pPr>
    </w:p>
    <w:p w:rsidR="00792F5D" w:rsidRDefault="00C26FA9">
      <w:pPr>
        <w:pStyle w:val="ProductList-SubClauseHeading"/>
        <w:outlineLvl w:val="5"/>
      </w:pPr>
      <w:r>
        <w:t>2.2.3 Kvalifikující operační systém s omezeným použitím – licence na zařízení</w:t>
      </w:r>
    </w:p>
    <w:p w:rsidR="00792F5D" w:rsidRDefault="00792F5D">
      <w:pPr>
        <w:pStyle w:val="ProductList-BodyIndented"/>
      </w:pPr>
    </w:p>
    <w:tbl>
      <w:tblPr>
        <w:tblStyle w:val="PURTable0"/>
        <w:tblW w:w="0" w:type="dxa"/>
        <w:tblLook w:val="04A0" w:firstRow="1" w:lastRow="0" w:firstColumn="1" w:lastColumn="0" w:noHBand="0" w:noVBand="1"/>
      </w:tblPr>
      <w:tblGrid>
        <w:gridCol w:w="3789"/>
        <w:gridCol w:w="1660"/>
        <w:gridCol w:w="1734"/>
        <w:gridCol w:w="1657"/>
        <w:gridCol w:w="1590"/>
      </w:tblGrid>
      <w:tr w:rsidR="00792F5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jc w:val="center"/>
            </w:pPr>
            <w:r>
              <w:rPr>
                <w:color w:val="FFFFFF"/>
              </w:rPr>
              <w:t>Smlouva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jc w:val="center"/>
            </w:pPr>
            <w:r>
              <w:rPr>
                <w:color w:val="FFFFFF"/>
              </w:rPr>
              <w:t>Academic a Charity</w:t>
            </w:r>
          </w:p>
        </w:tc>
      </w:tr>
      <w:tr w:rsidR="00792F5D">
        <w:tc>
          <w:tcPr>
            <w:tcW w:w="46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46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46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46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46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46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46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46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46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46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bl>
    <w:p w:rsidR="00792F5D" w:rsidRDefault="00C26FA9">
      <w:pPr>
        <w:pStyle w:val="ProductList-BodyIndented"/>
      </w:pPr>
      <w:r>
        <w:rPr>
          <w:i/>
          <w:vertAlign w:val="superscript"/>
        </w:rPr>
        <w:t>1</w:t>
      </w:r>
      <w:r>
        <w:rPr>
          <w:i/>
        </w:rPr>
        <w:t xml:space="preserve">Platí také pro kvalifikovaná zařízení získaná prostřednictvím fúze nebo akvizice </w:t>
      </w:r>
    </w:p>
    <w:p w:rsidR="00792F5D" w:rsidRDefault="00792F5D">
      <w:pPr>
        <w:pStyle w:val="ProductList-BodyIndented"/>
      </w:pPr>
    </w:p>
    <w:p w:rsidR="00792F5D" w:rsidRPr="00332C36" w:rsidRDefault="00C26FA9" w:rsidP="00332C36">
      <w:pPr>
        <w:pStyle w:val="ProductList-BodyIndented"/>
        <w:ind w:left="720"/>
        <w:rPr>
          <w:color w:val="4668C5"/>
        </w:rPr>
      </w:pPr>
      <w:r w:rsidRPr="00332C36">
        <w:rPr>
          <w:b/>
          <w:color w:val="4668C5"/>
        </w:rPr>
        <w:t>2.2.3.1 Kvalifikující operační systémy s omezeným použitím</w:t>
      </w:r>
    </w:p>
    <w:p w:rsidR="00792F5D" w:rsidRDefault="00C26FA9" w:rsidP="00332C36">
      <w:pPr>
        <w:pStyle w:val="ProductList-BodyIndented"/>
        <w:ind w:left="720"/>
      </w:pPr>
      <w:r>
        <w:t>Právo k užívání softwaru Windows pořízeného prostřednictvím multilicenční smlouvy na zařízení licencovaném s kvalifikujícím operačním systémem s omezeným použitím je omezeno na konkrétní užívání, ke kterému bylo zařízení navrženo. Zařízení, na kterém je provozován pořízený software Windows, nesmí být užíváno jako víceúčelový počítač ani jako komerčně využitelná náhrada takového systému. Pořízený software Windows nainstalovaný na zařízeních licencovaných s verzí Point of Sale (POS) systému Windows Embedded musí být primárně používán k provozování aplikace POS.</w:t>
      </w:r>
    </w:p>
    <w:p w:rsidR="00792F5D" w:rsidRDefault="00792F5D" w:rsidP="00332C36">
      <w:pPr>
        <w:pStyle w:val="ProductList-BodyIndented"/>
        <w:ind w:left="720"/>
      </w:pPr>
    </w:p>
    <w:p w:rsidR="00792F5D" w:rsidRPr="00332C36" w:rsidRDefault="00C26FA9" w:rsidP="00332C36">
      <w:pPr>
        <w:pStyle w:val="ProductList-BodyIndented"/>
        <w:ind w:left="720"/>
        <w:rPr>
          <w:color w:val="4668C5"/>
        </w:rPr>
      </w:pPr>
      <w:r w:rsidRPr="00332C36">
        <w:rPr>
          <w:b/>
          <w:color w:val="4668C5"/>
        </w:rPr>
        <w:t>2.2.3.2 Omezení nákupu krytí Software Assurance pro kvalifikující operační systémy s omezeným použitím</w:t>
      </w:r>
    </w:p>
    <w:p w:rsidR="00792F5D" w:rsidRDefault="00C26FA9" w:rsidP="00332C36">
      <w:pPr>
        <w:pStyle w:val="ProductList-BodyIndented"/>
        <w:ind w:left="720"/>
      </w:pPr>
      <w:r>
        <w:t>Krytí Software Assurance nemusí být pořízeno pro zařízení licencovaná s kvalifikujícími operačními systémy s omezeným použitím. Toto omezení neplatí pro zařízení licencovaná se systémem Windows 10 IoT for Retail or Thin Clients.</w:t>
      </w:r>
    </w:p>
    <w:p w:rsidR="00792F5D" w:rsidRDefault="00792F5D">
      <w:pPr>
        <w:pStyle w:val="ProductList-BodyIndented"/>
      </w:pPr>
    </w:p>
    <w:p w:rsidR="00792F5D" w:rsidRDefault="00C26FA9">
      <w:pPr>
        <w:pStyle w:val="ProductList-ClauseHeading"/>
        <w:outlineLvl w:val="4"/>
      </w:pPr>
      <w:r>
        <w:t>2.3 Kombinování licencí na uživatele a na zařízení v prováděcích smlouvách Enterprise</w:t>
      </w:r>
    </w:p>
    <w:p w:rsidR="00792F5D" w:rsidRDefault="00C26FA9">
      <w:pPr>
        <w:pStyle w:val="ProductList-Body"/>
      </w:pPr>
      <w:r>
        <w:t>Zákazníci mohou kombinovat licence Windows na zařízení a na uživatele v prováděcích smlouvách Enterprise, pokud 1) jsou všichni uživatelé nelicencovaných kvalifikovaných zařízení licencováni s Windows na uživatele a 2) všechna kvalifikovaná zařízení používaná nelicencovanými uživateli jsou licencována s Windows na zařízení.</w:t>
      </w:r>
    </w:p>
    <w:p w:rsidR="00792F5D" w:rsidRDefault="00792F5D">
      <w:pPr>
        <w:pStyle w:val="ProductList-Body"/>
      </w:pPr>
    </w:p>
    <w:p w:rsidR="00792F5D" w:rsidRDefault="00C26FA9">
      <w:pPr>
        <w:pStyle w:val="ProductList-ClauseHeading"/>
        <w:outlineLvl w:val="4"/>
      </w:pPr>
      <w:r>
        <w:t>2.4 Upgrady systému Windows Pro/Enterprise bez rozlišení verze pro Čínskou lidovou republiku</w:t>
      </w:r>
    </w:p>
    <w:p w:rsidR="00792F5D" w:rsidRDefault="00C26FA9">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licence bez rozlišení verzí pro Windows Enterprise a Windows Professional platí kvalifikující operační systémy pro edice Windows 10 Enterprise nebo Pro.</w:t>
      </w:r>
    </w:p>
    <w:p w:rsidR="00792F5D" w:rsidRDefault="00792F5D">
      <w:pPr>
        <w:pStyle w:val="ProductList-Body"/>
      </w:pPr>
    </w:p>
    <w:p w:rsidR="00792F5D" w:rsidRDefault="00C26FA9">
      <w:pPr>
        <w:pStyle w:val="ProductList-ClauseHeading"/>
        <w:outlineLvl w:val="4"/>
      </w:pPr>
      <w:r>
        <w:t>2.5 Přeinstalace třetími stranami</w:t>
      </w:r>
    </w:p>
    <w:p w:rsidR="00792F5D" w:rsidRDefault="00C26FA9">
      <w:pPr>
        <w:pStyle w:val="ProductList-Body"/>
      </w:pPr>
      <w:r>
        <w:t xml:space="preserve">Aby třetí strana mohla přeinstalovat zařízení zákazníka, musí zákazník třetí straně poskytnout písemnou dokumentaci dokládající, že zákazník vlastní požadované licence k instalaci. </w:t>
      </w:r>
    </w:p>
    <w:p w:rsidR="00792F5D" w:rsidRDefault="00792F5D">
      <w:pPr>
        <w:pStyle w:val="ProductList-Body"/>
      </w:pPr>
    </w:p>
    <w:p w:rsidR="00792F5D" w:rsidRDefault="00C26FA9">
      <w:pPr>
        <w:pStyle w:val="ProductList-ClauseHeading"/>
        <w:outlineLvl w:val="4"/>
      </w:pPr>
      <w:r>
        <w:t>2.6 Možnosti regionální dodávky</w:t>
      </w:r>
    </w:p>
    <w:p w:rsidR="00792F5D" w:rsidRDefault="00C26FA9">
      <w:pPr>
        <w:pStyle w:val="ProductList-SubClauseHeading"/>
        <w:outlineLvl w:val="5"/>
      </w:pPr>
      <w:r>
        <w:t>2.6.1 Verze Windows KN</w:t>
      </w:r>
    </w:p>
    <w:p w:rsidR="00792F5D" w:rsidRDefault="00C26FA9">
      <w:pPr>
        <w:pStyle w:val="ProductList-BodyIndented"/>
      </w:pPr>
      <w:r>
        <w:t>Zákazníci nacházející se v Koreji s aktivní multilicenční smlouvou nebo prováděcí smlouvou jsou oprávněni získat média pro verze Windows KN k nasazení a použití v Koreji. Jiné použití není povoleno.</w:t>
      </w:r>
    </w:p>
    <w:p w:rsidR="00792F5D" w:rsidRDefault="00792F5D">
      <w:pPr>
        <w:pStyle w:val="ProductList-BodyIndented"/>
      </w:pPr>
    </w:p>
    <w:p w:rsidR="00792F5D" w:rsidRDefault="00C26FA9">
      <w:pPr>
        <w:pStyle w:val="ProductList-SubClauseHeading"/>
        <w:outlineLvl w:val="5"/>
      </w:pPr>
      <w:r>
        <w:t>2.6.2 Verze Windows N (neobsahují aplikaci Windows Media Player)</w:t>
      </w:r>
    </w:p>
    <w:p w:rsidR="00792F5D" w:rsidRDefault="00C26FA9">
      <w:pPr>
        <w:pStyle w:val="ProductList-BodyIndented"/>
      </w:pPr>
      <w:r>
        <w:t>Zákazníci nacházející se v zemích Evropské unie (EU) nebo zemích Evropského sdružení volného obchodu (ESVO) s aktivní multilicenční smlouvou nebo prováděcí smlouvou jsou oprávněni získat média pro verze Microsoft Windows N k vývoji a používání v zemích Evropské unie (EU) nebo Evropského sdružení volného obchodu (ESVO). (Pro účely Open License je „aktivní smlouva“ smlouva spojená s aktivním autorizačním číslem Open License.)</w:t>
      </w:r>
    </w:p>
    <w:p w:rsidR="00792F5D" w:rsidRDefault="00792F5D">
      <w:pPr>
        <w:pStyle w:val="ProductList-BodyIndented"/>
      </w:pPr>
    </w:p>
    <w:p w:rsidR="00792F5D" w:rsidRDefault="00C26FA9">
      <w:pPr>
        <w:pStyle w:val="ProductList-ClauseHeading"/>
        <w:outlineLvl w:val="4"/>
      </w:pPr>
      <w:r>
        <w:t>2.7 Windows Embedded 8 Standard Enterprise Kit</w:t>
      </w:r>
    </w:p>
    <w:p w:rsidR="00792F5D" w:rsidRDefault="00C26FA9">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rsidR="00792F5D" w:rsidRDefault="00792F5D">
      <w:pPr>
        <w:pStyle w:val="ProductList-Body"/>
      </w:pPr>
    </w:p>
    <w:p w:rsidR="00792F5D" w:rsidRDefault="00C26FA9">
      <w:pPr>
        <w:pStyle w:val="ProductList-ClauseHeading"/>
        <w:outlineLvl w:val="4"/>
      </w:pPr>
      <w:r>
        <w:t>2.8 Nárok na nákup upgrade z Windows 10 Home na verzi Pro pro produkt Microsoft 365 Business</w:t>
      </w:r>
    </w:p>
    <w:p w:rsidR="00792F5D" w:rsidRDefault="00C26FA9">
      <w:pPr>
        <w:pStyle w:val="ProductList-Body"/>
      </w:pPr>
      <w:r>
        <w:t>Zákazníci z Austrálie, Kanady, Islandu, Japonska, Nového Zélandu, Norska, Švýcarska, USA nebo libovolné země Evropské unie mohou licencovat upgrade z Windows 10 Home na verzi Pro pro produkt Microsoft 365 Business v libovolném množství až do počtu svých odběrů produktu Microsoft 365 Business. Bez ohledu na ustanovení oddílu 2.2 Kvalifikující operační systémy si může zákazník instalovat upgrade z Windows 10 Home na verzi Pro pro software Microsoft 365 Business na zařízeních s licencí k systému Windows Home verze 7 nebo novější.</w:t>
      </w:r>
    </w:p>
    <w:p w:rsidR="00792F5D" w:rsidRDefault="00792F5D">
      <w:pPr>
        <w:pStyle w:val="ProductList-Body"/>
      </w:pPr>
    </w:p>
    <w:p w:rsidR="00792F5D" w:rsidRDefault="00C26FA9">
      <w:pPr>
        <w:pStyle w:val="ProductList-ClauseHeading"/>
        <w:outlineLvl w:val="4"/>
      </w:pPr>
      <w:r>
        <w:t>2.9 Nárok na nákup licencí s právem na přechod ze systému Windows 10 Home na Pro pro E3/E5</w:t>
      </w:r>
    </w:p>
    <w:p w:rsidR="00792F5D" w:rsidRDefault="00C26FA9">
      <w:pPr>
        <w:pStyle w:val="ProductList-SubClauseHeading"/>
        <w:outlineLvl w:val="5"/>
      </w:pPr>
      <w:r>
        <w:t>2.9.1 Předpoklady</w:t>
      </w:r>
    </w:p>
    <w:p w:rsidR="00792F5D" w:rsidRDefault="00C26FA9">
      <w:pPr>
        <w:pStyle w:val="ProductList-BodyIndented"/>
      </w:pPr>
      <w:r>
        <w:t>Bez ohledu na oddíl 2.2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rsidR="00792F5D" w:rsidRDefault="00C26FA9" w:rsidP="00C26FA9">
      <w:pPr>
        <w:pStyle w:val="ProductList-Bullet"/>
        <w:numPr>
          <w:ilvl w:val="1"/>
          <w:numId w:val="23"/>
        </w:numPr>
      </w:pPr>
      <w:r>
        <w:t xml:space="preserve">Windows 10 Enterprise na zařízení s aktivním krytím SA </w:t>
      </w:r>
    </w:p>
    <w:p w:rsidR="00792F5D" w:rsidRDefault="00C26FA9" w:rsidP="00C26FA9">
      <w:pPr>
        <w:pStyle w:val="ProductList-Bullet"/>
        <w:numPr>
          <w:ilvl w:val="1"/>
          <w:numId w:val="23"/>
        </w:numPr>
      </w:pPr>
      <w:r>
        <w:t>Licence na odběr produktu Windows 10 Enterprise E3/E5</w:t>
      </w:r>
    </w:p>
    <w:p w:rsidR="00792F5D" w:rsidRDefault="00792F5D">
      <w:pPr>
        <w:pStyle w:val="ProductList-BodyIndented"/>
      </w:pPr>
    </w:p>
    <w:p w:rsidR="00792F5D" w:rsidRDefault="00C26FA9">
      <w:pPr>
        <w:pStyle w:val="ProductList-SubClauseHeading"/>
        <w:outlineLvl w:val="5"/>
      </w:pPr>
      <w:r>
        <w:t>2.9.2 Požadavky na nákup</w:t>
      </w:r>
    </w:p>
    <w:p w:rsidR="00792F5D" w:rsidRDefault="00C26FA9">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rsidR="00792F5D" w:rsidRDefault="00C26FA9" w:rsidP="00C26FA9">
      <w:pPr>
        <w:pStyle w:val="ProductList-Bullet"/>
        <w:numPr>
          <w:ilvl w:val="1"/>
          <w:numId w:val="24"/>
        </w:numPr>
      </w:pPr>
      <w:r>
        <w:t xml:space="preserve">Je licencováno se systémem Windows 10 Enterprise na zařízení nebo </w:t>
      </w:r>
    </w:p>
    <w:p w:rsidR="00792F5D" w:rsidRDefault="00C26FA9" w:rsidP="00C26FA9">
      <w:pPr>
        <w:pStyle w:val="ProductList-Bullet"/>
        <w:numPr>
          <w:ilvl w:val="1"/>
          <w:numId w:val="24"/>
        </w:numPr>
      </w:pPr>
      <w:r>
        <w:t>Je na něm nainstalován systém Pro nebo Enterprise a je používán licencovaným uživatelem produktu Windows 10 Enterprise E3/E5</w:t>
      </w:r>
    </w:p>
    <w:p w:rsidR="00792F5D" w:rsidRDefault="00792F5D">
      <w:pPr>
        <w:pStyle w:val="ProductList-BodyIndented"/>
      </w:pPr>
    </w:p>
    <w:p w:rsidR="00792F5D" w:rsidRDefault="00C26FA9">
      <w:pPr>
        <w:pStyle w:val="ProductList-SubClauseHeading"/>
        <w:outlineLvl w:val="5"/>
      </w:pPr>
      <w:r>
        <w:t>2.9.3 Omezení licence</w:t>
      </w:r>
    </w:p>
    <w:p w:rsidR="00792F5D" w:rsidRDefault="00C26FA9">
      <w:pPr>
        <w:pStyle w:val="ProductList-BodyIndented"/>
      </w:pPr>
      <w:r>
        <w:t>Tato licence nezahrnuje práva na instalaci nebo spuštění instance jakékoli předchozí verze systému Windows 10 Pro. Práva na změnu přiřazení licence se vztahují pouze na náhradní zařízení s kvalifikujícím operačním systémem Pro nebo Enterprise.</w:t>
      </w:r>
    </w:p>
    <w:p w:rsidR="00792F5D" w:rsidRDefault="00792F5D">
      <w:pPr>
        <w:pStyle w:val="ProductList-BodyIndented"/>
      </w:pPr>
    </w:p>
    <w:p w:rsidR="00792F5D" w:rsidRDefault="00C26FA9">
      <w:pPr>
        <w:pStyle w:val="ProductList-ClauseHeading"/>
        <w:outlineLvl w:val="4"/>
      </w:pPr>
      <w:r>
        <w:t>2.10 Automatické aktualizace</w:t>
      </w:r>
    </w:p>
    <w:p w:rsidR="00792F5D" w:rsidRDefault="00C26FA9">
      <w:pPr>
        <w:pStyle w:val="ProductList-Body"/>
      </w:pPr>
      <w:r>
        <w:t>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w:t>
      </w:r>
    </w:p>
    <w:p w:rsidR="00792F5D" w:rsidRDefault="00792F5D">
      <w:pPr>
        <w:pStyle w:val="ProductList-Body"/>
      </w:pPr>
    </w:p>
    <w:p w:rsidR="00792F5D" w:rsidRDefault="00C26FA9">
      <w:pPr>
        <w:pStyle w:val="ProductList-ClauseHeading"/>
        <w:outlineLvl w:val="4"/>
      </w:pPr>
      <w:r>
        <w:t>2.11 Programy Academic a Charity</w:t>
      </w:r>
    </w:p>
    <w:p w:rsidR="00792F5D" w:rsidRDefault="00C26FA9">
      <w:pPr>
        <w:pStyle w:val="ProductList-SubClauseHeading"/>
        <w:outlineLvl w:val="5"/>
      </w:pPr>
      <w:r>
        <w:t>2.11.1 Přiřazení licence</w:t>
      </w:r>
    </w:p>
    <w:p w:rsidR="00792F5D" w:rsidRPr="00332C36" w:rsidRDefault="00C26FA9" w:rsidP="00332C36">
      <w:pPr>
        <w:pStyle w:val="ProductList-BodyIndented"/>
        <w:ind w:left="720"/>
        <w:rPr>
          <w:color w:val="4668C5"/>
        </w:rPr>
      </w:pPr>
      <w:r w:rsidRPr="00332C36">
        <w:rPr>
          <w:b/>
          <w:color w:val="4668C5"/>
        </w:rPr>
        <w:t>2.11.1.1 Přiřazení licence na uživatele</w:t>
      </w:r>
    </w:p>
    <w:p w:rsidR="00792F5D" w:rsidRDefault="00C26FA9" w:rsidP="00332C36">
      <w:pPr>
        <w:pStyle w:val="ProductList-BodyIndented"/>
        <w:ind w:left="720"/>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alespoň jednoho zařízení licencovaného pro kvalifikující operační systém uvedený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w:t>
      </w:r>
    </w:p>
    <w:p w:rsidR="00792F5D" w:rsidRDefault="00792F5D" w:rsidP="00332C36">
      <w:pPr>
        <w:pStyle w:val="ProductList-BodyIndented"/>
        <w:ind w:left="720"/>
      </w:pPr>
    </w:p>
    <w:p w:rsidR="00792F5D" w:rsidRPr="00332C36" w:rsidRDefault="00C26FA9" w:rsidP="00332C36">
      <w:pPr>
        <w:pStyle w:val="ProductList-BodyIndented"/>
        <w:ind w:left="720"/>
        <w:rPr>
          <w:color w:val="4668C5"/>
        </w:rPr>
      </w:pPr>
      <w:r w:rsidRPr="00332C36">
        <w:rPr>
          <w:b/>
          <w:color w:val="4668C5"/>
        </w:rPr>
        <w:t>2.11.1.2 Přiřazení licence na zařízení</w:t>
      </w:r>
    </w:p>
    <w:p w:rsidR="00792F5D" w:rsidRDefault="00C26FA9" w:rsidP="00332C36">
      <w:pPr>
        <w:pStyle w:val="ProductList-BodyIndented"/>
        <w:ind w:left="720"/>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uvedeným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a kvalifikující operační systém musí být nainstalován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Přiřazení licence na zařízení je trvalé, pokud zákazník nemá pro toto zařízení krytí Software Assurance. </w:t>
      </w:r>
    </w:p>
    <w:p w:rsidR="00792F5D" w:rsidRDefault="00792F5D">
      <w:pPr>
        <w:pStyle w:val="ProductList-BodyIndented"/>
      </w:pPr>
    </w:p>
    <w:p w:rsidR="00792F5D" w:rsidRDefault="00C26FA9">
      <w:pPr>
        <w:pStyle w:val="ProductList-SubClauseHeading"/>
        <w:outlineLvl w:val="5"/>
      </w:pPr>
      <w:r>
        <w:t>2.11.2 Práva k verzi Windows v akademickém programu</w:t>
      </w:r>
    </w:p>
    <w:p w:rsidR="00792F5D" w:rsidRDefault="00C26FA9">
      <w:pPr>
        <w:pStyle w:val="ProductList-BodyIndented"/>
      </w:pPr>
      <w:r>
        <w:t>Licence k verzi Windows Education zahrnují práva k instalaci nebo aktivaci verze Windows Enterprise namísto verze Windows Education.</w:t>
      </w:r>
    </w:p>
    <w:p w:rsidR="00792F5D" w:rsidRDefault="00792F5D">
      <w:pPr>
        <w:pStyle w:val="ProductList-BodyIndented"/>
      </w:pPr>
    </w:p>
    <w:p w:rsidR="00792F5D" w:rsidRDefault="00C26FA9">
      <w:pPr>
        <w:pStyle w:val="ProductList-SubClauseHeading"/>
        <w:outlineLvl w:val="5"/>
      </w:pPr>
      <w:r>
        <w:t>2.11.3 Použití v laboratoři nebo knihovně</w:t>
      </w:r>
    </w:p>
    <w:p w:rsidR="00792F5D" w:rsidRDefault="00C26FA9">
      <w:pPr>
        <w:pStyle w:val="ProductList-BodyIndented"/>
      </w:pPr>
      <w:r>
        <w:t xml:space="preserve">Instituce se systémem Windows Education E3/E5 nebo Windows 10 Education (na zařízení) přiřazeným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může instalovat systém Windows 10 Education, Windows 10 Enterprise nebo Windows 10 Pro Academic na libovolném pracovišti s otevřeným přístupem nebo knihovně v rámci organizace instituce. Používání softwaru se jinak řídí licenčními podmínkami pro Windows 10 Education. Toto ustanovení se nevztahuje na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podle počtu uživatelů získané na základě smlouvy Microsoft Cloud.</w:t>
      </w:r>
    </w:p>
    <w:p w:rsidR="00792F5D" w:rsidRDefault="00792F5D">
      <w:pPr>
        <w:pStyle w:val="ProductList-BodyIndented"/>
      </w:pPr>
    </w:p>
    <w:p w:rsidR="00792F5D" w:rsidRDefault="00C26FA9">
      <w:pPr>
        <w:pStyle w:val="ProductList-SubClauseHeading"/>
        <w:outlineLvl w:val="5"/>
      </w:pPr>
      <w:r>
        <w:t>2.11.4 Sdílená zařízení</w:t>
      </w:r>
    </w:p>
    <w:p w:rsidR="00792F5D" w:rsidRDefault="00C26FA9">
      <w:pPr>
        <w:pStyle w:val="ProductList-BodyIndented"/>
      </w:pPr>
      <w:r>
        <w:t xml:space="preserve">Instituce se systémem Windows Education E3/E5 přiřazeným všem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nebo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mají licenci k provozování systému Windows 10 Education, Windows 10 Enterprise nebo Windows 10 Pro Academic na libovolném sdíleném zařízení s kvalifikujícím operačním systémem v rámci organizace instituce. Pro účely tohoto pododdílu se sdíleným zařízením míní zařízení, které není používáno jednou osobou déle než 50 % doby v průběhu jednoho pracovního dne a není přiřazeno žádnému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jako hlavní pracovní zařízení. Používání systému Windows na sdílených zařízeních se nepovažuje za používání produktu vzdělávací platformy na základě prováděcí smlouvy Enrollment for Education Solutions. Používání softwaru se jinak řídí licenčními podmínkami pro Windows 10 Education.</w:t>
      </w:r>
    </w:p>
    <w:p w:rsidR="00792F5D" w:rsidRDefault="00792F5D">
      <w:pPr>
        <w:pStyle w:val="ProductList-BodyIndented"/>
      </w:pPr>
    </w:p>
    <w:p w:rsidR="00792F5D" w:rsidRDefault="00C26FA9">
      <w:pPr>
        <w:pStyle w:val="ProductList-SubClauseHeading"/>
        <w:outlineLvl w:val="5"/>
      </w:pPr>
      <w:r>
        <w:t>2.11.5 Omezení pro operační systém verze Starter pro akademické programy</w:t>
      </w:r>
    </w:p>
    <w:p w:rsidR="00792F5D" w:rsidRDefault="00C26FA9">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v rámci akademických nebo vzdělávacích programů a používající systém Windows XP Starter Edition, Windows Vista Starter Edition nebo Windows 7 Starter Edition jako kvalifikující systém nelze převádět mimo zemi, ve které byly zakoupeny.</w:t>
      </w:r>
    </w:p>
    <w:p w:rsidR="00792F5D" w:rsidRDefault="00792F5D">
      <w:pPr>
        <w:pStyle w:val="ProductList-BodyIndented"/>
      </w:pPr>
    </w:p>
    <w:p w:rsidR="00792F5D" w:rsidRDefault="00C26FA9">
      <w:pPr>
        <w:pStyle w:val="ProductList-Offering1SubSection"/>
        <w:outlineLvl w:val="3"/>
      </w:pPr>
      <w:bookmarkStart w:id="190" w:name="_Sec813"/>
      <w:r>
        <w:t>3. Užívací práva</w:t>
      </w:r>
      <w:bookmarkEnd w:id="190"/>
    </w:p>
    <w:tbl>
      <w:tblPr>
        <w:tblStyle w:val="PURTable"/>
        <w:tblW w:w="0" w:type="dxa"/>
        <w:tblLook w:val="04A0" w:firstRow="1" w:lastRow="0" w:firstColumn="1" w:lastColumn="0" w:noHBand="0" w:noVBand="1"/>
      </w:tblPr>
      <w:tblGrid>
        <w:gridCol w:w="3610"/>
        <w:gridCol w:w="3581"/>
        <w:gridCol w:w="3599"/>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1">
              <w:r>
                <w:rPr>
                  <w:color w:val="00467F"/>
                  <w:u w:val="single"/>
                </w:rPr>
                <w:t>OST</w:t>
              </w:r>
            </w:hyperlink>
            <w:r>
              <w:t xml:space="preserve"> (část Windows Defender Advanced Threat Protection produktu Windows 10 Enterprise E5 a Windows VDA E5)</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Další software: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Zahrnuté technologie: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3.1 Lokální použití softwaru Windows</w:t>
      </w:r>
    </w:p>
    <w:p w:rsidR="00792F5D" w:rsidRDefault="00C26FA9">
      <w:pPr>
        <w:pStyle w:val="ProductList-Body"/>
      </w:pPr>
      <w:r>
        <w:t xml:space="preserve">Zákazník může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zařízeních licencovaných s kvalifikujícím operačním systémem.  </w:t>
      </w:r>
    </w:p>
    <w:p w:rsidR="00792F5D" w:rsidRDefault="00792F5D">
      <w:pPr>
        <w:pStyle w:val="ProductList-Body"/>
      </w:pPr>
    </w:p>
    <w:p w:rsidR="00792F5D" w:rsidRDefault="00C26FA9">
      <w:pPr>
        <w:pStyle w:val="ProductList-ClauseHeading"/>
        <w:outlineLvl w:val="4"/>
      </w:pPr>
      <w:r>
        <w:t>3.2 Aktivace Windows 10 založená na Azure AD</w:t>
      </w:r>
    </w:p>
    <w:p w:rsidR="00792F5D" w:rsidRDefault="00C26FA9">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využívající aktivaci založenou na Azure AD si mohou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rsidR="00792F5D" w:rsidRDefault="00792F5D">
      <w:pPr>
        <w:pStyle w:val="ProductList-Body"/>
      </w:pPr>
    </w:p>
    <w:p w:rsidR="00792F5D" w:rsidRDefault="00C26FA9">
      <w:pPr>
        <w:pStyle w:val="ProductList-ClauseHeading"/>
        <w:outlineLvl w:val="4"/>
      </w:pPr>
      <w:r>
        <w:t>3.3 Windows Apps</w:t>
      </w:r>
    </w:p>
    <w:p w:rsidR="00792F5D" w:rsidRDefault="00C26FA9">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2">
        <w:r>
          <w:rPr>
            <w:color w:val="00467F"/>
            <w:u w:val="single"/>
          </w:rPr>
          <w:t>http://go.microsoft.com/fwlink/?linkid=246338</w:t>
        </w:r>
      </w:hyperlink>
      <w:r>
        <w:t xml:space="preserve"> nebo u aplikací systému Windows, které přistupují ke službám Xbox, pak podmínkám užívání Xbox.com na adrese </w:t>
      </w:r>
      <w:hyperlink r:id="rId93">
        <w:r>
          <w:rPr>
            <w:color w:val="00467F"/>
            <w:u w:val="single"/>
          </w:rPr>
          <w:t>http://xbox.com/legal/livetou</w:t>
        </w:r>
      </w:hyperlink>
      <w:r>
        <w:t>.</w:t>
      </w:r>
    </w:p>
    <w:p w:rsidR="00792F5D" w:rsidRDefault="00792F5D">
      <w:pPr>
        <w:pStyle w:val="ProductList-Body"/>
      </w:pPr>
    </w:p>
    <w:p w:rsidR="00792F5D" w:rsidRDefault="00C26FA9">
      <w:pPr>
        <w:pStyle w:val="ProductList-ClauseHeading"/>
        <w:outlineLvl w:val="4"/>
      </w:pPr>
      <w:r>
        <w:t>3.4 Windows 10 Mobile Enterprise</w:t>
      </w:r>
    </w:p>
    <w:p w:rsidR="00792F5D" w:rsidRDefault="00C26FA9">
      <w:pPr>
        <w:pStyle w:val="ProductList-Body"/>
      </w:pPr>
      <w:r>
        <w:t>Zákazníci se smlouvou Enterprise Agreement, smlouvou Microsoft Products and Services nebo smlouvou Select Plus Agreement smí po dobu platnosti své smlouvy instalovat a užívat systém Windows 10 Mobile Enterprise.</w:t>
      </w:r>
    </w:p>
    <w:p w:rsidR="00792F5D" w:rsidRDefault="00792F5D">
      <w:pPr>
        <w:pStyle w:val="ProductList-Body"/>
      </w:pPr>
    </w:p>
    <w:p w:rsidR="00792F5D" w:rsidRDefault="00C26FA9">
      <w:pPr>
        <w:pStyle w:val="ProductList-ClauseHeading"/>
        <w:outlineLvl w:val="4"/>
      </w:pPr>
      <w:r>
        <w:t>3.5 Užívací práva vyplývající z aktivace v souladu se smlouvou Microsoft Cloud</w:t>
      </w:r>
    </w:p>
    <w:p w:rsidR="00792F5D" w:rsidRDefault="00C26FA9">
      <w:pPr>
        <w:pStyle w:val="ProductList-Body"/>
      </w:pPr>
      <w:r>
        <w:t>Pro zákazníky s licencí na základě smlouvy Microsoft Cloud,</w:t>
      </w:r>
    </w:p>
    <w:p w:rsidR="00792F5D" w:rsidRDefault="00C26FA9" w:rsidP="00C26FA9">
      <w:pPr>
        <w:pStyle w:val="ProductList-Bullet"/>
        <w:numPr>
          <w:ilvl w:val="0"/>
          <w:numId w:val="25"/>
        </w:numPr>
      </w:pPr>
      <w:r>
        <w:t xml:space="preserve">Bez ohledu na ustanovení uvedená v oddílech 3.2 a 3.7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 xml:space="preserve">. </w:t>
      </w:r>
    </w:p>
    <w:p w:rsidR="00792F5D" w:rsidRDefault="00C26FA9" w:rsidP="00C26FA9">
      <w:pPr>
        <w:pStyle w:val="ProductList-Bullet"/>
        <w:numPr>
          <w:ilvl w:val="0"/>
          <w:numId w:val="25"/>
        </w:numPr>
      </w:pPr>
      <w:r>
        <w:t xml:space="preserve">Bez újmy univerzálních licenčních podmínek nebo multilicenční smlouvy nezahrnují licence na upgrade práva na spouštění nebo instalaci předchozí verze, verze v jiném jazyce, verze pro jiné platformy nebo nižší edice systému Windows, včetně Windows 10 Enterprise LTSC. </w:t>
      </w:r>
    </w:p>
    <w:p w:rsidR="00792F5D" w:rsidRDefault="00C26FA9" w:rsidP="00C26FA9">
      <w:pPr>
        <w:pStyle w:val="ProductList-Bullet"/>
        <w:numPr>
          <w:ilvl w:val="0"/>
          <w:numId w:val="25"/>
        </w:numPr>
      </w:pPr>
      <w:r>
        <w:t xml:space="preserve">Oddíl 4 (krytí Software Assurance) níže se neuplatňuje. </w:t>
      </w:r>
    </w:p>
    <w:p w:rsidR="00792F5D" w:rsidRDefault="00792F5D">
      <w:pPr>
        <w:pStyle w:val="ProductList-Body"/>
      </w:pPr>
    </w:p>
    <w:p w:rsidR="00792F5D" w:rsidRDefault="00C26FA9">
      <w:pPr>
        <w:pStyle w:val="ProductList-ClauseHeading"/>
        <w:outlineLvl w:val="4"/>
      </w:pPr>
      <w:r>
        <w:t>3.6 Výhoda upgradu na systém Windows 10</w:t>
      </w:r>
    </w:p>
    <w:p w:rsidR="00792F5D" w:rsidRDefault="00C26FA9">
      <w:pPr>
        <w:pStyle w:val="ProductList-Body"/>
      </w:pPr>
      <w:r>
        <w:t xml:space="preserve">Následující licence na odběr podle počtu uživatelů zahrnují výhodu upgradu na systém Windows 10 (pouze upgrade verze, edice zůstává stejná) pro zařízení licencovaná se systémem Windows 7, 8, 8.1:  </w:t>
      </w:r>
    </w:p>
    <w:p w:rsidR="00792F5D" w:rsidRDefault="00C26FA9" w:rsidP="00C26FA9">
      <w:pPr>
        <w:pStyle w:val="ProductList-Bullet"/>
        <w:numPr>
          <w:ilvl w:val="0"/>
          <w:numId w:val="26"/>
        </w:numPr>
      </w:pPr>
      <w:r>
        <w:t>Windows 10 Enterprise/Education (vše)</w:t>
      </w:r>
    </w:p>
    <w:p w:rsidR="00792F5D" w:rsidRDefault="00C26FA9" w:rsidP="00C26FA9">
      <w:pPr>
        <w:pStyle w:val="ProductList-Bullet"/>
        <w:numPr>
          <w:ilvl w:val="0"/>
          <w:numId w:val="26"/>
        </w:numPr>
      </w:pPr>
      <w:r>
        <w:t>Microsoft 365 (vše)</w:t>
      </w:r>
    </w:p>
    <w:p w:rsidR="00792F5D" w:rsidRDefault="00792F5D">
      <w:pPr>
        <w:pStyle w:val="ProductList-Body"/>
      </w:pPr>
    </w:p>
    <w:p w:rsidR="00792F5D" w:rsidRDefault="00C26FA9">
      <w:pPr>
        <w:pStyle w:val="ProductList-ClauseHeading"/>
        <w:outlineLvl w:val="4"/>
      </w:pPr>
      <w:r>
        <w:t>3.7 Hostování systému Windows 10 pro více klientů</w:t>
      </w:r>
    </w:p>
    <w:p w:rsidR="00792F5D" w:rsidRDefault="00C26FA9">
      <w:pPr>
        <w:pStyle w:val="ProductList-Body"/>
      </w:pPr>
      <w:r>
        <w:t xml:space="preserve">Zákazníci s licencí na odběr na základě počtu uživatelů pro Windows 10 Enterprise (kromě pouze lokální), Windows 10 Education nebo VDA využívající aktivaci založenou na Azure AD mohou nainstalovat aktualizaci produktu Windows 10 Creators nebo novější verzi software na virtuálním počítači provozovaném v systému Microsoft Azure nebo na sdíleném serveru s kvalifikovaným partnerem pro hostování více klientů uvedeným na adrese </w:t>
      </w:r>
      <w:hyperlink r:id="rId94">
        <w:r>
          <w:rPr>
            <w:color w:val="00467F"/>
            <w:u w:val="single"/>
          </w:rPr>
          <w:t>www.microsoft.com/Qualified_Multitenant_Hoster_Program</w:t>
        </w:r>
      </w:hyperlink>
      <w:r>
        <w:t xml:space="preserve">. Each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má přístup maximálně ke čtyřem instancím softwaru. Zákazníci užívající služby Azure pro státní správu smějí užívat aktivaci pomocí klíčů KMS namísto aktivace služeb Azure prostřednictvím služby Active Directory. Při konfiguraci bitových kopií systému Microsoft Azure musejí zákazníci uvést své užívání hostování pro více klientů systému Windows 10 a dodržet další požadavky na konfiguraci softwaru dostupné na adrese </w:t>
      </w:r>
      <w:hyperlink r:id="rId95">
        <w:r>
          <w:rPr>
            <w:color w:val="00467F"/>
            <w:u w:val="single"/>
          </w:rPr>
          <w:t>https://docs.microsoft.com/en-us/windows/deployment/vda-subscription-activation</w:t>
        </w:r>
      </w:hyperlink>
      <w:r>
        <w:t xml:space="preserve">. Požadavky na nasazení s využitím partnera jsou k dispozici na adrese </w:t>
      </w:r>
      <w:hyperlink r:id="rId96">
        <w:r>
          <w:rPr>
            <w:color w:val="00467F"/>
            <w:u w:val="single"/>
          </w:rPr>
          <w:t>www.microsoft.com/Qualified_Multitenant_Hoster_Program</w:t>
        </w:r>
      </w:hyperlink>
      <w:r>
        <w:t xml:space="preserve">. Tento oddíl se nevztahuje na studenty, kterým je přístup k softwaru poskytnut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rsidR="00792F5D" w:rsidRDefault="00792F5D">
      <w:pPr>
        <w:pStyle w:val="ProductList-Body"/>
      </w:pPr>
    </w:p>
    <w:p w:rsidR="00792F5D" w:rsidRDefault="00C26FA9">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08"/>
        <w:gridCol w:w="3613"/>
        <w:gridCol w:w="3569"/>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na zálohu: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7">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98">
              <w:r>
                <w:rPr>
                  <w:color w:val="00467F"/>
                  <w:u w:val="single"/>
                </w:rPr>
                <w:t>Únor 2016 – Podmínky pro produkty</w:t>
              </w:r>
            </w:hyperlink>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4.1 Dodatečná práva k užívání krytí Software Assurance</w:t>
      </w:r>
    </w:p>
    <w:p w:rsidR="00792F5D" w:rsidRDefault="00C26FA9">
      <w:pPr>
        <w:pStyle w:val="ProductList-Body"/>
      </w:pPr>
      <w:r>
        <w:t xml:space="preserve">Oddíl 4 (Software Assurance) se vztahuje na následující licence. </w:t>
      </w:r>
    </w:p>
    <w:p w:rsidR="00792F5D" w:rsidRDefault="00C26FA9" w:rsidP="00C26FA9">
      <w:pPr>
        <w:pStyle w:val="ProductList-Bullet"/>
        <w:numPr>
          <w:ilvl w:val="0"/>
          <w:numId w:val="27"/>
        </w:numPr>
      </w:pPr>
      <w:r>
        <w:t>Windows 10 Enterprise E3/E5</w:t>
      </w:r>
    </w:p>
    <w:p w:rsidR="00792F5D" w:rsidRDefault="00C26FA9" w:rsidP="00C26FA9">
      <w:pPr>
        <w:pStyle w:val="ProductList-Bullet"/>
        <w:numPr>
          <w:ilvl w:val="0"/>
          <w:numId w:val="27"/>
        </w:numPr>
      </w:pPr>
      <w:r>
        <w:t>Windows 10 Enterprise na zařízení</w:t>
      </w:r>
    </w:p>
    <w:p w:rsidR="00792F5D" w:rsidRDefault="00C26FA9" w:rsidP="00C26FA9">
      <w:pPr>
        <w:pStyle w:val="ProductList-Bullet"/>
        <w:numPr>
          <w:ilvl w:val="0"/>
          <w:numId w:val="27"/>
        </w:numPr>
      </w:pPr>
      <w:r>
        <w:t>Windows 10 Education E3/E5</w:t>
      </w:r>
    </w:p>
    <w:p w:rsidR="00792F5D" w:rsidRDefault="00C26FA9" w:rsidP="00C26FA9">
      <w:pPr>
        <w:pStyle w:val="ProductList-Bullet"/>
        <w:numPr>
          <w:ilvl w:val="0"/>
          <w:numId w:val="27"/>
        </w:numPr>
      </w:pPr>
      <w:r>
        <w:t>Windows VDA E3/E5</w:t>
      </w:r>
    </w:p>
    <w:p w:rsidR="00792F5D" w:rsidRDefault="00C26FA9" w:rsidP="00C26FA9">
      <w:pPr>
        <w:pStyle w:val="ProductList-Bullet"/>
        <w:numPr>
          <w:ilvl w:val="0"/>
          <w:numId w:val="27"/>
        </w:numPr>
      </w:pPr>
      <w:r>
        <w:t>Windows VDA na zařízení</w:t>
      </w:r>
    </w:p>
    <w:p w:rsidR="00792F5D" w:rsidRDefault="00C26FA9">
      <w:pPr>
        <w:pStyle w:val="ProductList-Body"/>
      </w:pPr>
      <w:r>
        <w:t xml:space="preserve">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rsidR="00792F5D" w:rsidRDefault="00792F5D">
      <w:pPr>
        <w:pStyle w:val="ProductList-Body"/>
      </w:pPr>
    </w:p>
    <w:p w:rsidR="00792F5D" w:rsidRDefault="00C26FA9">
      <w:pPr>
        <w:pStyle w:val="ProductList-ClauseHeading"/>
        <w:outlineLvl w:val="4"/>
      </w:pPr>
      <w:r>
        <w:t>4.2 Virtualizace softwaru Windows</w:t>
      </w:r>
    </w:p>
    <w:p w:rsidR="00792F5D" w:rsidRDefault="00C26FA9">
      <w:pPr>
        <w:pStyle w:val="ProductList-SubClauseHeading"/>
        <w:outlineLvl w:val="5"/>
      </w:pPr>
      <w:r>
        <w:t>4.2.1 Lokální virtualizace</w:t>
      </w:r>
    </w:p>
    <w:p w:rsidR="00792F5D" w:rsidRDefault="00C26FA9">
      <w:pPr>
        <w:pStyle w:val="ProductList-BodyIndented"/>
      </w:pPr>
      <w:r>
        <w:t xml:space="preserve">Zákazník může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zařízeních licencovaných s kvalifikujícím operačním systémem. Jsou-li použita všechna povolená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zákazník může použít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792F5D" w:rsidRDefault="00792F5D">
      <w:pPr>
        <w:pStyle w:val="ProductList-BodyIndented"/>
      </w:pPr>
    </w:p>
    <w:p w:rsidR="00792F5D" w:rsidRDefault="00C26FA9">
      <w:pPr>
        <w:pStyle w:val="ProductList-SubClauseHeading"/>
        <w:outlineLvl w:val="5"/>
      </w:pPr>
      <w:r>
        <w:t>4.2.2 Vzdálená virtualizace</w:t>
      </w:r>
    </w:p>
    <w:p w:rsidR="00792F5D" w:rsidRDefault="00C26FA9">
      <w:pPr>
        <w:pStyle w:val="ProductList-BodyIndented"/>
      </w:pPr>
      <w:r>
        <w:t xml:space="preserve">Libovolné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nebo libovolné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vzdáleně přistupovat až ke čtyřem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prostředím OSE</w:t>
      </w:r>
      <w:r>
        <w:fldChar w:fldCharType="end"/>
      </w:r>
      <w:r>
        <w:t xml:space="preserve"> nebo jednomu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softwaru Windows zakoupeného prostřednictvím multilicenční smlouvy na (a) zařízeních vyhrazených pro použití zákazníkem.</w:t>
      </w:r>
    </w:p>
    <w:p w:rsidR="00792F5D" w:rsidRDefault="00792F5D">
      <w:pPr>
        <w:pStyle w:val="ProductList-BodyIndented"/>
      </w:pPr>
    </w:p>
    <w:p w:rsidR="00792F5D" w:rsidRDefault="00C26FA9">
      <w:pPr>
        <w:pStyle w:val="ProductList-ClauseHeading"/>
        <w:outlineLvl w:val="4"/>
      </w:pPr>
      <w:r>
        <w:t>4.3 Výhody pro displeje do úhlopříčky 10,1“</w:t>
      </w:r>
    </w:p>
    <w:p w:rsidR="00792F5D" w:rsidRDefault="00C26FA9">
      <w:pPr>
        <w:pStyle w:val="ProductList-Body"/>
      </w:pPr>
      <w:r>
        <w:t>Zákazník s licencí podle počtu uživatelů smí instalovat software Windows zakoupený prostřednictvím multilicenční smlouvy na všech zařízeních s licencí pro software Windows s integrovanými displeji o úhlopříčce do 10,1“.</w:t>
      </w:r>
    </w:p>
    <w:p w:rsidR="00792F5D" w:rsidRDefault="00792F5D">
      <w:pPr>
        <w:pStyle w:val="ProductList-Body"/>
      </w:pPr>
    </w:p>
    <w:p w:rsidR="00792F5D" w:rsidRDefault="00C26FA9">
      <w:pPr>
        <w:pStyle w:val="ProductList-ClauseHeading"/>
        <w:outlineLvl w:val="4"/>
      </w:pPr>
      <w:r>
        <w:t>4.4 Funkce Windows to Go</w:t>
      </w:r>
    </w:p>
    <w:p w:rsidR="00792F5D" w:rsidRDefault="00C26FA9">
      <w:pPr>
        <w:pStyle w:val="ProductList-Body"/>
      </w:pPr>
      <w:r>
        <w:t xml:space="preserve">Zákazník může vytvořit a uložit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Windows zakoupeného prostřednictvím multilicenční smlouvy až na dvou USB discích pomocí funkce Windows to Go a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/instance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(s) nebo na libovolném zařízení v případě licencování podle počtu uživatelů.</w:t>
      </w:r>
    </w:p>
    <w:p w:rsidR="00792F5D" w:rsidRDefault="00792F5D">
      <w:pPr>
        <w:pStyle w:val="ProductList-Body"/>
      </w:pPr>
    </w:p>
    <w:p w:rsidR="00792F5D" w:rsidRDefault="00C26FA9">
      <w:pPr>
        <w:pStyle w:val="ProductList-SubClauseHeading"/>
        <w:outlineLvl w:val="5"/>
      </w:pPr>
      <w:r>
        <w:t>4.4.1 Možnost Windows to Go Student</w:t>
      </w:r>
    </w:p>
    <w:p w:rsidR="00792F5D" w:rsidRDefault="00C26FA9">
      <w:pPr>
        <w:pStyle w:val="ProductList-BodyIndented"/>
      </w:pPr>
      <w:r>
        <w:t xml:space="preserve">Akademické instituce, které si zvolí možnost Student, mají nárok na maximálně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Windows to Go na licencované zařízení studenta, pokud je student registrován v této instituci.</w:t>
      </w:r>
    </w:p>
    <w:p w:rsidR="00792F5D" w:rsidRDefault="00792F5D">
      <w:pPr>
        <w:pStyle w:val="ProductList-BodyIndented"/>
      </w:pPr>
    </w:p>
    <w:p w:rsidR="00792F5D" w:rsidRDefault="00C26FA9">
      <w:pPr>
        <w:pStyle w:val="ProductList-ClauseHeading"/>
        <w:outlineLvl w:val="4"/>
      </w:pPr>
      <w:r>
        <w:t>4.5 Windows Pro SA</w:t>
      </w:r>
    </w:p>
    <w:p w:rsidR="00792F5D" w:rsidRDefault="00C26FA9">
      <w:pPr>
        <w:pStyle w:val="ProductList-Body"/>
      </w:pPr>
      <w:r>
        <w:t>Zákazníci, kteří si dříve zakoupili krytí SA pro systém Windows Pro, je mohou na zahrnutých zařízeních prodloužit bez nutnosti nákupu licence na upgrade pro systém Windows Enterprise.</w:t>
      </w:r>
    </w:p>
    <w:p w:rsidR="00792F5D" w:rsidRDefault="00792F5D">
      <w:pPr>
        <w:pStyle w:val="ProductList-Body"/>
      </w:pPr>
    </w:p>
    <w:p w:rsidR="00792F5D" w:rsidRDefault="00C26FA9">
      <w:pPr>
        <w:pStyle w:val="ProductList-ClauseHeading"/>
        <w:outlineLvl w:val="4"/>
      </w:pPr>
      <w:r>
        <w:t>4.6 Sada Microsoft Desktop Optimization Pack (MDOP)</w:t>
      </w:r>
    </w:p>
    <w:p w:rsidR="00792F5D" w:rsidRDefault="00C26FA9">
      <w:pPr>
        <w:pStyle w:val="ProductList-Body"/>
      </w:pPr>
      <w:r>
        <w:t xml:space="preserve">Zákazník může instalovat a užívat funkci správy v softwaru v MDOP na jiných svých zařízeních vyhrazených k jejich užívání pro správu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zařízeních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Zákazník může také užívat AGPM, DaRT a UE-V ke správě softwaru na serverech v rámci své domény po celou dobu platnosti licence pro užívání MDOP na počítačích v rámci této domény.</w:t>
      </w:r>
    </w:p>
    <w:p w:rsidR="00792F5D" w:rsidRDefault="00792F5D">
      <w:pPr>
        <w:pStyle w:val="ProductList-Body"/>
      </w:pPr>
    </w:p>
    <w:p w:rsidR="00792F5D" w:rsidRDefault="00C26FA9">
      <w:pPr>
        <w:pStyle w:val="ProductList-SubClauseHeading"/>
        <w:outlineLvl w:val="5"/>
      </w:pPr>
      <w:r>
        <w:t>4.6.1 Oprávnění k MDOP</w:t>
      </w:r>
    </w:p>
    <w:p w:rsidR="00792F5D" w:rsidRDefault="00C26FA9">
      <w:pPr>
        <w:pStyle w:val="ProductList-BodyIndented"/>
      </w:pPr>
      <w:r>
        <w:t>Zákazníci s následujícími položkami mají oprávnění používat MDOP a nemusejí produkt MDOP kupovat samostatně.</w:t>
      </w:r>
    </w:p>
    <w:p w:rsidR="00792F5D" w:rsidRDefault="00C26FA9" w:rsidP="00C26FA9">
      <w:pPr>
        <w:pStyle w:val="ProductList-Bullet"/>
        <w:numPr>
          <w:ilvl w:val="1"/>
          <w:numId w:val="28"/>
        </w:numPr>
      </w:pPr>
      <w:r>
        <w:t xml:space="preserve">Windows 10 Enterprise E3/E5 </w:t>
      </w:r>
    </w:p>
    <w:p w:rsidR="00792F5D" w:rsidRDefault="00C26FA9" w:rsidP="00C26FA9">
      <w:pPr>
        <w:pStyle w:val="ProductList-Bullet"/>
        <w:numPr>
          <w:ilvl w:val="1"/>
          <w:numId w:val="28"/>
        </w:numPr>
      </w:pPr>
      <w:r>
        <w:t>Windows 10 Education E3/E5</w:t>
      </w:r>
    </w:p>
    <w:p w:rsidR="00792F5D" w:rsidRDefault="00C26FA9" w:rsidP="00C26FA9">
      <w:pPr>
        <w:pStyle w:val="ProductList-Bullet"/>
        <w:numPr>
          <w:ilvl w:val="1"/>
          <w:numId w:val="28"/>
        </w:numPr>
      </w:pPr>
      <w:r>
        <w:t>Windows VDA E3/E5</w:t>
      </w:r>
    </w:p>
    <w:p w:rsidR="00792F5D" w:rsidRDefault="00C26FA9" w:rsidP="00C26FA9">
      <w:pPr>
        <w:pStyle w:val="ProductList-Bullet"/>
        <w:numPr>
          <w:ilvl w:val="1"/>
          <w:numId w:val="28"/>
        </w:numPr>
      </w:pPr>
      <w:r>
        <w:t>Smlouva s dnem účinnosti 1. srpna 2015 nebo později a VDA na zařízení nebo Windows 10 Enterprise na zařízení.</w:t>
      </w:r>
    </w:p>
    <w:p w:rsidR="00792F5D" w:rsidRDefault="00792F5D">
      <w:pPr>
        <w:pStyle w:val="ProductList-BodyIndented"/>
      </w:pPr>
    </w:p>
    <w:p w:rsidR="00792F5D" w:rsidRDefault="00C26FA9">
      <w:pPr>
        <w:pStyle w:val="ProductList-ClauseHeading"/>
        <w:outlineLvl w:val="4"/>
      </w:pPr>
      <w:r>
        <w:t>4.7 Oprávnění k provozování klastrovaných aplikací HPC</w:t>
      </w:r>
    </w:p>
    <w:p w:rsidR="00792F5D" w:rsidRDefault="00C26FA9">
      <w:pPr>
        <w:pStyle w:val="ProductList-Body"/>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nebo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být používáno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pro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zařízení není používané jako víceúčelový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jiné účely přístupu více uživatelů nebo k libovolnému účelu podobného sdílení prostředků.</w:t>
      </w:r>
    </w:p>
    <w:p w:rsidR="00792F5D" w:rsidRDefault="00792F5D">
      <w:pPr>
        <w:pStyle w:val="ProductList-Body"/>
      </w:pPr>
    </w:p>
    <w:p w:rsidR="00792F5D" w:rsidRDefault="00C26FA9">
      <w:pPr>
        <w:pStyle w:val="ProductList-ClauseHeading"/>
        <w:outlineLvl w:val="4"/>
      </w:pPr>
      <w:r>
        <w:t>4.8 Počítačový operační systém Windows – Windows Thin PC</w:t>
      </w:r>
    </w:p>
    <w:p w:rsidR="00792F5D" w:rsidRDefault="00C26FA9">
      <w:pPr>
        <w:pStyle w:val="ProductList-Body"/>
      </w:pPr>
      <w:r>
        <w:t>Zákazník může užívat software Windows Thin PC namísto softwaru počítačového operačního systému Windows, ale pouze ke spouštění níže uvedených typů aplikací.</w:t>
      </w:r>
    </w:p>
    <w:p w:rsidR="00792F5D" w:rsidRDefault="00C26FA9" w:rsidP="00C26FA9">
      <w:pPr>
        <w:pStyle w:val="ProductList-Bullet"/>
        <w:numPr>
          <w:ilvl w:val="0"/>
          <w:numId w:val="29"/>
        </w:numPr>
      </w:pPr>
      <w:r>
        <w:t xml:space="preserve">zabezpečení, </w:t>
      </w:r>
    </w:p>
    <w:p w:rsidR="00792F5D" w:rsidRDefault="00C26FA9" w:rsidP="00C26FA9">
      <w:pPr>
        <w:pStyle w:val="ProductList-Bullet"/>
        <w:numPr>
          <w:ilvl w:val="0"/>
          <w:numId w:val="29"/>
        </w:numPr>
      </w:pPr>
      <w:r>
        <w:t xml:space="preserve">správa, </w:t>
      </w:r>
    </w:p>
    <w:p w:rsidR="00792F5D" w:rsidRDefault="00C26FA9" w:rsidP="00C26FA9">
      <w:pPr>
        <w:pStyle w:val="ProductList-Bullet"/>
        <w:numPr>
          <w:ilvl w:val="0"/>
          <w:numId w:val="29"/>
        </w:numPr>
      </w:pPr>
      <w:r>
        <w:t xml:space="preserve">emulace terminálu, </w:t>
      </w:r>
    </w:p>
    <w:p w:rsidR="00792F5D" w:rsidRDefault="00C26FA9" w:rsidP="00C26FA9">
      <w:pPr>
        <w:pStyle w:val="ProductList-Bullet"/>
        <w:numPr>
          <w:ilvl w:val="0"/>
          <w:numId w:val="29"/>
        </w:numPr>
      </w:pPr>
      <w:r>
        <w:t xml:space="preserve">vzdálená plocha a podobné technologie, </w:t>
      </w:r>
    </w:p>
    <w:p w:rsidR="00792F5D" w:rsidRDefault="00C26FA9" w:rsidP="00C26FA9">
      <w:pPr>
        <w:pStyle w:val="ProductList-Bullet"/>
        <w:numPr>
          <w:ilvl w:val="0"/>
          <w:numId w:val="29"/>
        </w:numPr>
      </w:pPr>
      <w:r>
        <w:t xml:space="preserve">webový prohlížeč, </w:t>
      </w:r>
    </w:p>
    <w:p w:rsidR="00792F5D" w:rsidRDefault="00C26FA9" w:rsidP="00C26FA9">
      <w:pPr>
        <w:pStyle w:val="ProductList-Bullet"/>
        <w:numPr>
          <w:ilvl w:val="0"/>
          <w:numId w:val="29"/>
        </w:numPr>
      </w:pPr>
      <w:r>
        <w:t xml:space="preserve">přehrávač médií, </w:t>
      </w:r>
    </w:p>
    <w:p w:rsidR="00792F5D" w:rsidRDefault="00C26FA9" w:rsidP="00C26FA9">
      <w:pPr>
        <w:pStyle w:val="ProductList-Bullet"/>
        <w:numPr>
          <w:ilvl w:val="0"/>
          <w:numId w:val="29"/>
        </w:numPr>
      </w:pPr>
      <w:r>
        <w:t xml:space="preserve">klient rychlého zasílání zpráv, </w:t>
      </w:r>
    </w:p>
    <w:p w:rsidR="00792F5D" w:rsidRDefault="00C26FA9" w:rsidP="00C26FA9">
      <w:pPr>
        <w:pStyle w:val="ProductList-Bullet"/>
        <w:numPr>
          <w:ilvl w:val="0"/>
          <w:numId w:val="29"/>
        </w:numPr>
      </w:pPr>
      <w:r>
        <w:t xml:space="preserve">prohlížeče dokumentů, </w:t>
      </w:r>
    </w:p>
    <w:p w:rsidR="00792F5D" w:rsidRDefault="00C26FA9" w:rsidP="00C26FA9">
      <w:pPr>
        <w:pStyle w:val="ProductList-Bullet"/>
        <w:numPr>
          <w:ilvl w:val="0"/>
          <w:numId w:val="29"/>
        </w:numPr>
      </w:pPr>
      <w:r>
        <w:t>rozhraní .NET Framework a modul Java Virtual Machine.</w:t>
      </w:r>
    </w:p>
    <w:p w:rsidR="00792F5D" w:rsidRDefault="00C26FA9">
      <w:pPr>
        <w:pStyle w:val="ProductList-Body"/>
      </w:pPr>
      <w:r>
        <w:t>Software musí zákazník používat v jiném zařízení, než v zařízení, v němž bylo prvně instalováno, pokud přesune odpovídající krytí Software Assurance na toto další zařízení.</w:t>
      </w:r>
    </w:p>
    <w:p w:rsidR="00792F5D" w:rsidRDefault="00792F5D">
      <w:pPr>
        <w:pStyle w:val="ProductList-Body"/>
      </w:pPr>
    </w:p>
    <w:p w:rsidR="00792F5D" w:rsidRDefault="00C26FA9">
      <w:pPr>
        <w:pStyle w:val="ProductList-ClauseHeading"/>
        <w:outlineLvl w:val="4"/>
      </w:pPr>
      <w:r>
        <w:t>4.9 Uplynutí krytí Software Assurance u časově neomezených licencí</w:t>
      </w:r>
    </w:p>
    <w:p w:rsidR="00792F5D" w:rsidRDefault="00C26FA9">
      <w:pPr>
        <w:pStyle w:val="ProductList-Body"/>
      </w:pPr>
      <w:r>
        <w:t xml:space="preserve">Pololetní kanál systému Windows Enterprise musí být odinstalován na každém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pokud uplyne platnost krytí Software Assurance. Pokud byla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přiřazena časově neomezená licence pro produkt Windows Enterprise, smí zákazník na licencované zařízení instalovat verzi kanálu produktu Windows Enterprise Long Term Servicing, která je aktuální v době uplynutí. </w:t>
      </w:r>
    </w:p>
    <w:p w:rsidR="00792F5D" w:rsidRDefault="00792F5D">
      <w:pPr>
        <w:pStyle w:val="ProductList-Body"/>
      </w:pPr>
    </w:p>
    <w:p w:rsidR="00792F5D" w:rsidRDefault="00792F5D">
      <w:pPr>
        <w:pStyle w:val="PURBreadcrumb"/>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GroupHeading"/>
        <w:outlineLvl w:val="1"/>
      </w:pPr>
      <w:bookmarkStart w:id="192" w:name="_Sec619"/>
      <w:r>
        <w:t>Windows Server</w:t>
      </w:r>
      <w:bookmarkEnd w:id="192"/>
      <w:r>
        <w:fldChar w:fldCharType="begin"/>
      </w:r>
      <w:r>
        <w:instrText xml:space="preserve"> TC "</w:instrText>
      </w:r>
      <w:bookmarkStart w:id="193" w:name="_Toc531282963"/>
      <w:r>
        <w:instrText>Windows Server</w:instrText>
      </w:r>
      <w:bookmarkEnd w:id="193"/>
      <w:r>
        <w:instrText>" \l 2</w:instrText>
      </w:r>
      <w:r>
        <w:fldChar w:fldCharType="end"/>
      </w:r>
    </w:p>
    <w:p w:rsidR="00792F5D" w:rsidRDefault="00C26FA9">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1282964"/>
      <w:r>
        <w:instrText>Windows MultiPoint Server</w:instrText>
      </w:r>
      <w:bookmarkEnd w:id="195"/>
      <w:r>
        <w:instrText>" \l 3</w:instrText>
      </w:r>
      <w:r>
        <w:fldChar w:fldCharType="end"/>
      </w:r>
    </w:p>
    <w:p w:rsidR="00792F5D" w:rsidRDefault="00C26FA9">
      <w:pPr>
        <w:pStyle w:val="ProductList-Offering1SubSection"/>
        <w:outlineLvl w:val="3"/>
      </w:pPr>
      <w:bookmarkStart w:id="196" w:name="_Sec702"/>
      <w:r>
        <w:t>1. Dostupnost programu</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92F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92F5D" w:rsidRDefault="00C26FA9">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F5D" w:rsidRDefault="00C26FA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F5D" w:rsidRDefault="00C26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F5D" w:rsidRDefault="00C26FA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F5D" w:rsidRDefault="00C26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F5D">
        <w:tc>
          <w:tcPr>
            <w:tcW w:w="4160" w:type="dxa"/>
            <w:tcBorders>
              <w:top w:val="single" w:sz="9" w:space="0" w:color="FFFFFF"/>
              <w:left w:val="single" w:sz="9" w:space="0" w:color="FFFFFF"/>
              <w:bottom w:val="none" w:sz="4" w:space="0" w:color="BFBFBF"/>
              <w:right w:val="single" w:sz="9" w:space="0" w:color="FFFFFF"/>
            </w:tcBorders>
          </w:tcPr>
          <w:p w:rsidR="00792F5D" w:rsidRDefault="00C26FA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92F5D" w:rsidRDefault="00C26FA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92F5D" w:rsidRDefault="00C26FA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92F5D" w:rsidRDefault="00C26FA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92F5D" w:rsidRDefault="00C26FA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92F5D" w:rsidRDefault="00C26FA9">
      <w:pPr>
        <w:pStyle w:val="ProductList-Offering1SubSection"/>
        <w:outlineLvl w:val="3"/>
      </w:pPr>
      <w:bookmarkStart w:id="197" w:name="_Sec757"/>
      <w:r>
        <w:t>2. Podmínky produktu</w:t>
      </w:r>
      <w:bookmarkEnd w:id="197"/>
    </w:p>
    <w:tbl>
      <w:tblPr>
        <w:tblStyle w:val="PURTable"/>
        <w:tblW w:w="0" w:type="dxa"/>
        <w:tblLook w:val="04A0" w:firstRow="1" w:lastRow="0" w:firstColumn="1" w:lastColumn="0" w:noHBand="0" w:noVBand="1"/>
      </w:tblPr>
      <w:tblGrid>
        <w:gridCol w:w="3602"/>
        <w:gridCol w:w="3597"/>
        <w:gridCol w:w="3591"/>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Nižší verze: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(SA):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aktualizaci: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Offering1SubSection"/>
        <w:outlineLvl w:val="3"/>
      </w:pPr>
      <w:bookmarkStart w:id="198" w:name="_Sec800"/>
      <w:r>
        <w:t>3. Užívací práva</w:t>
      </w:r>
      <w:bookmarkEnd w:id="198"/>
    </w:p>
    <w:tbl>
      <w:tblPr>
        <w:tblStyle w:val="PURTable"/>
        <w:tblW w:w="0" w:type="dxa"/>
        <w:tblLook w:val="04A0" w:firstRow="1" w:lastRow="0" w:firstColumn="1" w:lastColumn="0" w:noHBand="0" w:noVBand="1"/>
      </w:tblPr>
      <w:tblGrid>
        <w:gridCol w:w="3610"/>
        <w:gridCol w:w="3581"/>
        <w:gridCol w:w="3599"/>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Zahrnuté technologie: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F5D" w:rsidRDefault="00C26FA9">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92F5D" w:rsidRDefault="00C26FA9">
            <w:pPr>
              <w:pStyle w:val="ProductList-TableBody"/>
            </w:pPr>
            <w:r>
              <w:t>Licence CAL pro službu Vzdálená plocha serveru Windows Server 2019 a licence CAL k serveru Windows Server 2019</w:t>
            </w:r>
            <w:r>
              <w:fldChar w:fldCharType="begin"/>
            </w:r>
            <w:r>
              <w:instrText xml:space="preserve"> XE "licence CAL k serveru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92F5D" w:rsidRDefault="00C26FA9">
            <w:pPr>
              <w:pStyle w:val="ProductList-TableBody"/>
            </w:pPr>
            <w:r>
              <w:t>Licence CAL pro službu Vzdálená plocha serveru Windows Server 2019 a licence ekvivalentní k licenci CAL</w:t>
            </w:r>
          </w:p>
          <w:p w:rsidR="00792F5D" w:rsidRDefault="00C26FA9">
            <w:pPr>
              <w:pStyle w:val="ProductList-TableBody"/>
            </w:pPr>
            <w:r>
              <w:t xml:space="preserve">(viz </w:t>
            </w:r>
            <w:hyperlink w:anchor="_Sec591">
              <w:r>
                <w:rPr>
                  <w:color w:val="00467F"/>
                  <w:u w:val="single"/>
                </w:rPr>
                <w:t>Příloha A</w:t>
              </w:r>
            </w:hyperlink>
            <w:r>
              <w:t>)</w:t>
            </w:r>
          </w:p>
        </w:tc>
      </w:tr>
    </w:tbl>
    <w:p w:rsidR="00792F5D" w:rsidRDefault="00792F5D">
      <w:pPr>
        <w:pStyle w:val="ProductList-Body"/>
      </w:pPr>
    </w:p>
    <w:p w:rsidR="00792F5D" w:rsidRDefault="00C26FA9">
      <w:pPr>
        <w:pStyle w:val="ProductList-SubClauseHeading"/>
        <w:outlineLvl w:val="5"/>
      </w:pPr>
      <w:r>
        <w:t>3.1.1 Doplňující funkce spojené s licencí CAL pro Windows Server 2019, služba AD RMS (Active Directory Rights Management Services)</w:t>
      </w:r>
    </w:p>
    <w:p w:rsidR="00792F5D" w:rsidRDefault="00C26FA9">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456"/>
        <w:gridCol w:w="3495"/>
        <w:gridCol w:w="3479"/>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F5D" w:rsidRDefault="00C26FA9">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92F5D" w:rsidRDefault="00C26FA9">
            <w:pPr>
              <w:pStyle w:val="ProductList-TableBody"/>
            </w:pPr>
            <w: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92F5D" w:rsidRDefault="00C26FA9">
            <w:pPr>
              <w:pStyle w:val="ProductList-TableBody"/>
            </w:pPr>
            <w:r>
              <w:t xml:space="preserve">Licence ekvivalentní k licenci CAL (viz </w:t>
            </w:r>
            <w:hyperlink w:anchor="_Sec591">
              <w:r>
                <w:rPr>
                  <w:color w:val="00467F"/>
                  <w:u w:val="single"/>
                </w:rPr>
                <w:t>Příloha A</w:t>
              </w:r>
            </w:hyperlink>
            <w:r>
              <w:t>)</w:t>
            </w:r>
          </w:p>
        </w:tc>
      </w:tr>
    </w:tbl>
    <w:p w:rsidR="00792F5D" w:rsidRDefault="00792F5D">
      <w:pPr>
        <w:pStyle w:val="ProductList-BodyIndented"/>
      </w:pPr>
    </w:p>
    <w:p w:rsidR="00792F5D" w:rsidRDefault="00C26FA9">
      <w:pPr>
        <w:pStyle w:val="ProductList-ClauseHeading"/>
        <w:outlineLvl w:val="4"/>
      </w:pPr>
      <w:r>
        <w:t>3.2 Spouštění instancí softwaru</w:t>
      </w:r>
    </w:p>
    <w:p w:rsidR="00792F5D" w:rsidRDefault="00C26FA9">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rsidR="00792F5D" w:rsidRDefault="00792F5D">
      <w:pPr>
        <w:pStyle w:val="ProductList-Body"/>
      </w:pPr>
    </w:p>
    <w:p w:rsidR="00792F5D" w:rsidRDefault="00C26FA9">
      <w:pPr>
        <w:pStyle w:val="ProductList-ClauseHeading"/>
        <w:outlineLvl w:val="4"/>
      </w:pPr>
      <w:r>
        <w:t>3.3 Licence k přístupu</w:t>
      </w:r>
    </w:p>
    <w:p w:rsidR="00792F5D" w:rsidRDefault="00C26FA9">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792F5D" w:rsidRDefault="00792F5D">
      <w:pPr>
        <w:pStyle w:val="ProductList-Body"/>
      </w:pPr>
    </w:p>
    <w:p w:rsidR="00792F5D" w:rsidRDefault="00C26FA9">
      <w:pPr>
        <w:pStyle w:val="ProductList-ClauseHeading"/>
        <w:outlineLvl w:val="4"/>
      </w:pPr>
      <w:r>
        <w:t>3.4 Připojovací modul Windows MultiPoint Server 2016 Connector</w:t>
      </w:r>
    </w:p>
    <w:p w:rsidR="00792F5D" w:rsidRDefault="00C26FA9">
      <w:pPr>
        <w:pStyle w:val="ProductList-Body"/>
      </w:pPr>
      <w:r>
        <w:t>Zákazník smí instalovat a používat software Windows Server 2016 MultiPoint Connector na libovolném zařízení, které je licencováno pro přístup k produktu Windows Server 2016 (nebo novějšímu). Tento software smí užívat pouze pro přístup k softwaru MultiPoint Server. Pokud zákazník přistupuje k serverovému softwaru z tohoto zařízení výhradně za účelem užívání řídicího panelu MultiPoint, nepotřebuje licenci CAL pro služby Vzdálená plocha.</w:t>
      </w:r>
    </w:p>
    <w:p w:rsidR="00792F5D" w:rsidRDefault="00792F5D">
      <w:pPr>
        <w:pStyle w:val="ProductList-Body"/>
      </w:pPr>
    </w:p>
    <w:p w:rsidR="00792F5D" w:rsidRDefault="00C26FA9">
      <w:pPr>
        <w:pStyle w:val="ProductList-ClauseHeading"/>
        <w:outlineLvl w:val="4"/>
      </w:pPr>
      <w:r>
        <w:t>3.5 Typ instalace</w:t>
      </w:r>
    </w:p>
    <w:p w:rsidR="00792F5D" w:rsidRDefault="00C26FA9">
      <w:pPr>
        <w:pStyle w:val="ProductList-Body"/>
      </w:pPr>
      <w:r>
        <w:t>Zákazník může instalovat pouze služby Vzdálená plocha a nasadit a užívat roli v rámci služeb MultiPoint.</w:t>
      </w:r>
    </w:p>
    <w:p w:rsidR="00792F5D" w:rsidRDefault="00792F5D">
      <w:pPr>
        <w:pStyle w:val="ProductList-Body"/>
      </w:pPr>
    </w:p>
    <w:p w:rsidR="00792F5D" w:rsidRDefault="00C26FA9">
      <w:pPr>
        <w:pStyle w:val="ProductList-ClauseHeading"/>
        <w:outlineLvl w:val="4"/>
      </w:pPr>
      <w:r>
        <w:t>3.6 Další software</w:t>
      </w:r>
    </w:p>
    <w:p w:rsidR="00792F5D" w:rsidRDefault="00C26FA9">
      <w:pPr>
        <w:pStyle w:val="ProductList-Body"/>
      </w:pPr>
      <w:r>
        <w:t xml:space="preserve">Seznam dalšího softwaru naleznete na adrese </w:t>
      </w:r>
      <w:hyperlink r:id="rId99">
        <w:r>
          <w:rPr>
            <w:color w:val="00467F"/>
            <w:u w:val="single"/>
          </w:rPr>
          <w:t>http://go.microsoft.com/fwlink/?LinkId=245856</w:t>
        </w:r>
      </w:hyperlink>
      <w:r>
        <w:t>.</w:t>
      </w:r>
    </w:p>
    <w:p w:rsidR="00792F5D" w:rsidRDefault="00C26FA9">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7"/>
        <w:gridCol w:w="3595"/>
        <w:gridCol w:w="3578"/>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na zálohu: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0">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pro roaming: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2HeadingNoBorder"/>
        <w:outlineLvl w:val="2"/>
      </w:pPr>
      <w:bookmarkStart w:id="200" w:name="_Sec655"/>
      <w:r>
        <w:t>Windows Server</w:t>
      </w:r>
      <w:bookmarkEnd w:id="200"/>
      <w:r>
        <w:fldChar w:fldCharType="begin"/>
      </w:r>
      <w:r>
        <w:instrText xml:space="preserve"> TC "</w:instrText>
      </w:r>
      <w:bookmarkStart w:id="201" w:name="_Toc531282965"/>
      <w:r>
        <w:instrText>Windows Server</w:instrText>
      </w:r>
      <w:bookmarkEnd w:id="201"/>
      <w:r>
        <w:instrText>" \l 3</w:instrText>
      </w:r>
      <w:r>
        <w:fldChar w:fldCharType="end"/>
      </w:r>
    </w:p>
    <w:p w:rsidR="00792F5D" w:rsidRDefault="00C26FA9">
      <w:pPr>
        <w:pStyle w:val="ProductList-Offering1SubSection"/>
        <w:outlineLvl w:val="3"/>
      </w:pPr>
      <w:bookmarkStart w:id="202" w:name="_Sec703"/>
      <w:r>
        <w:t>1. Dostupnost programu</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792F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92F5D" w:rsidRDefault="00C26FA9">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F5D" w:rsidRDefault="00C26FA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F5D" w:rsidRDefault="00C26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F5D" w:rsidRDefault="00C26FA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F5D" w:rsidRDefault="00C26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F5D">
        <w:tc>
          <w:tcPr>
            <w:tcW w:w="4160" w:type="dxa"/>
            <w:tcBorders>
              <w:top w:val="single" w:sz="9" w:space="0" w:color="FFFFFF"/>
              <w:left w:val="single" w:sz="9" w:space="0" w:color="FFFFFF"/>
              <w:bottom w:val="dashed" w:sz="4" w:space="0" w:color="BFBFBF"/>
              <w:right w:val="single" w:sz="9" w:space="0" w:color="FFFFFF"/>
            </w:tcBorders>
          </w:tcPr>
          <w:p w:rsidR="00792F5D" w:rsidRDefault="00C26FA9">
            <w:pPr>
              <w:pStyle w:val="ProductList-TableBody"/>
            </w:pPr>
            <w:r>
              <w:rPr>
                <w:color w:val="000000"/>
              </w:rP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92F5D" w:rsidRDefault="00C26FA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92F5D">
        <w:tc>
          <w:tcPr>
            <w:tcW w:w="416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pPr>
            <w:r>
              <w:rPr>
                <w:color w:val="000000"/>
              </w:rPr>
              <w:t>Licence CAL k produktu Windows Server 2019</w:t>
            </w:r>
            <w:r>
              <w:fldChar w:fldCharType="begin"/>
            </w:r>
            <w:r>
              <w:instrText xml:space="preserve"> XE "Licence CAL k produktu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92F5D">
        <w:tc>
          <w:tcPr>
            <w:tcW w:w="416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pPr>
            <w:r>
              <w:t>Licence CAL pro službu Vzdálená plocha serveru Windows Server 2019</w:t>
            </w:r>
            <w:r>
              <w:fldChar w:fldCharType="begin"/>
            </w:r>
            <w:r>
              <w:instrText xml:space="preserve"> XE "Licence CAL pro službu Vzdálená plocha serveru Windows Server 2019"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792F5D" w:rsidRDefault="00C26FA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92F5D">
        <w:tc>
          <w:tcPr>
            <w:tcW w:w="416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pPr>
            <w:r>
              <w:rPr>
                <w:color w:val="000000"/>
              </w:rPr>
              <w:t>Externí připojovací modul služby Vzdálená plocha pro server Windows Server 2019</w:t>
            </w:r>
            <w:r>
              <w:fldChar w:fldCharType="begin"/>
            </w:r>
            <w:r>
              <w:instrText xml:space="preserve"> XE "Externí připojovací modul služby Vzdálená plocha pro server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92F5D">
        <w:tc>
          <w:tcPr>
            <w:tcW w:w="416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pPr>
            <w:r>
              <w:rPr>
                <w:color w:val="000000"/>
              </w:rPr>
              <w:t>Windows Server 2019 Datacenter (sady 2 jádrových licencí)</w:t>
            </w:r>
            <w:r>
              <w:fldChar w:fldCharType="begin"/>
            </w:r>
            <w:r>
              <w:instrText xml:space="preserve"> XE "Windows Server 2019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92F5D">
        <w:tc>
          <w:tcPr>
            <w:tcW w:w="416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pPr>
            <w:r>
              <w:t>Windows Server 2019 Datacenter (sady 16 jádrových licencí)</w:t>
            </w:r>
            <w:r>
              <w:fldChar w:fldCharType="begin"/>
            </w:r>
            <w:r>
              <w:instrText xml:space="preserve"> XE "Windows Server 2019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92F5D">
        <w:tc>
          <w:tcPr>
            <w:tcW w:w="416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92F5D">
        <w:tc>
          <w:tcPr>
            <w:tcW w:w="416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pPr>
            <w:r>
              <w:rPr>
                <w:color w:val="000000"/>
              </w:rPr>
              <w:t>Windows Server 2019 Standard (sady 2 jádrových licencí)</w:t>
            </w:r>
            <w:r>
              <w:fldChar w:fldCharType="begin"/>
            </w:r>
            <w:r>
              <w:instrText xml:space="preserve"> XE "Windows Server 2019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92F5D">
        <w:tc>
          <w:tcPr>
            <w:tcW w:w="416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pPr>
            <w:r>
              <w:t>Windows Server 2019 Standard (sady 16 jádrových licencí)</w:t>
            </w:r>
            <w:r>
              <w:fldChar w:fldCharType="begin"/>
            </w:r>
            <w:r>
              <w:instrText xml:space="preserve"> XE "Windows Server 2019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92F5D">
        <w:tc>
          <w:tcPr>
            <w:tcW w:w="416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pPr>
            <w:r>
              <w:rPr>
                <w:color w:val="000000"/>
              </w:rPr>
              <w:t>Externí připojovací modul pro Windows Server 2019, služba AD RMS (Active Directory Rights Management Services)</w:t>
            </w:r>
            <w:r>
              <w:fldChar w:fldCharType="begin"/>
            </w:r>
            <w:r>
              <w:instrText xml:space="preserve"> XE "Externí připojovací modul pro Windows Server 2019,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92F5D" w:rsidRDefault="00C26FA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92F5D">
        <w:tc>
          <w:tcPr>
            <w:tcW w:w="4160" w:type="dxa"/>
            <w:tcBorders>
              <w:top w:val="dashed" w:sz="4" w:space="0" w:color="BFBFBF"/>
              <w:left w:val="single" w:sz="9" w:space="0" w:color="FFFFFF"/>
              <w:bottom w:val="single" w:sz="4" w:space="0" w:color="FFFFFF"/>
              <w:right w:val="single" w:sz="9" w:space="0" w:color="FFFFFF"/>
            </w:tcBorders>
          </w:tcPr>
          <w:p w:rsidR="00792F5D" w:rsidRDefault="00C26FA9">
            <w:pPr>
              <w:pStyle w:val="ProductList-TableBody"/>
            </w:pPr>
            <w:r>
              <w:rPr>
                <w:color w:val="000000"/>
              </w:rPr>
              <w:t>Externí připojovací modul pro Windows Server 2019</w:t>
            </w:r>
            <w:r>
              <w:fldChar w:fldCharType="begin"/>
            </w:r>
            <w:r>
              <w:instrText xml:space="preserve"> XE "Externí připojovací modul pro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92F5D" w:rsidRDefault="00C26FA9">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792F5D" w:rsidRDefault="00C26FA9">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792F5D" w:rsidRDefault="00C26FA9">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792F5D" w:rsidRDefault="00C26FA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792F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92F5D" w:rsidRDefault="00C26FA9">
      <w:pPr>
        <w:pStyle w:val="ProductList-Offering1SubSection"/>
        <w:outlineLvl w:val="3"/>
      </w:pPr>
      <w:bookmarkStart w:id="203" w:name="_Sec758"/>
      <w:r>
        <w:t>2. Podmínky produktu</w:t>
      </w:r>
      <w:bookmarkEnd w:id="203"/>
    </w:p>
    <w:tbl>
      <w:tblPr>
        <w:tblStyle w:val="PURTable"/>
        <w:tblW w:w="0" w:type="dxa"/>
        <w:tblLook w:val="04A0" w:firstRow="1" w:lastRow="0" w:firstColumn="1" w:lastColumn="0" w:noHBand="0" w:noVBand="1"/>
      </w:tblPr>
      <w:tblGrid>
        <w:gridCol w:w="3602"/>
        <w:gridCol w:w="3597"/>
        <w:gridCol w:w="3591"/>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na Standard nebo Essentials, Standard na Essentials (pro verze 2008 R2 a předchozí viz podmínky produktu – září 2018)</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(SA):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aktualizaci: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2.1 Doplněk Premium Assurance k produktu Windows Server</w:t>
      </w:r>
    </w:p>
    <w:p w:rsidR="00792F5D" w:rsidRDefault="00C26FA9">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101">
        <w:r>
          <w:rPr>
            <w:color w:val="00467F"/>
            <w:u w:val="single"/>
          </w:rPr>
          <w:t>http://go.microsoft.com/?linkid=9839206</w:t>
        </w:r>
      </w:hyperlink>
      <w:r>
        <w:t xml:space="preserve">.  </w:t>
      </w:r>
    </w:p>
    <w:p w:rsidR="00792F5D" w:rsidRDefault="00792F5D">
      <w:pPr>
        <w:pStyle w:val="ProductList-Body"/>
      </w:pPr>
    </w:p>
    <w:p w:rsidR="00792F5D" w:rsidRDefault="00C26FA9">
      <w:pPr>
        <w:pStyle w:val="ProductList-Offering1SubSection"/>
        <w:outlineLvl w:val="3"/>
      </w:pPr>
      <w:bookmarkStart w:id="204" w:name="_Sec807"/>
      <w:r>
        <w:t>3. Užívací práva</w:t>
      </w:r>
      <w:bookmarkEnd w:id="204"/>
    </w:p>
    <w:tbl>
      <w:tblPr>
        <w:tblStyle w:val="PURTable"/>
        <w:tblW w:w="0" w:type="dxa"/>
        <w:tblLook w:val="04A0" w:firstRow="1" w:lastRow="0" w:firstColumn="1" w:lastColumn="0" w:noHBand="0" w:noVBand="1"/>
      </w:tblPr>
      <w:tblGrid>
        <w:gridCol w:w="3610"/>
        <w:gridCol w:w="3581"/>
        <w:gridCol w:w="3599"/>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Zahrnuté technologie: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r>
              <w:t xml:space="preserve">, </w:t>
            </w:r>
            <w:hyperlink w:anchor="_Sec537">
              <w:r>
                <w:rPr>
                  <w:color w:val="00467F"/>
                  <w:u w:val="single"/>
                </w:rPr>
                <w:t>ochrana proti škodlivému softwaru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2"/>
        <w:gridCol w:w="3594"/>
        <w:gridCol w:w="361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F5D" w:rsidRDefault="00C26FA9">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92F5D" w:rsidRDefault="00C26FA9">
            <w:pPr>
              <w:pStyle w:val="ProductList-TableBody"/>
            </w:pPr>
            <w:r>
              <w:t>Licence CAL k produktu Windows Server 2019</w:t>
            </w:r>
          </w:p>
          <w:p w:rsidR="00792F5D" w:rsidRDefault="00C26FA9">
            <w:pPr>
              <w:pStyle w:val="ProductList-TableBody"/>
            </w:pPr>
            <w:r>
              <w:t>Licence na odběr na základě počtu uživatelů k produktu Microsoft 365 F1</w:t>
            </w:r>
          </w:p>
        </w:tc>
        <w:tc>
          <w:tcPr>
            <w:tcW w:w="4040" w:type="dxa"/>
            <w:tcBorders>
              <w:top w:val="single" w:sz="18" w:space="0" w:color="0072C6"/>
              <w:left w:val="none" w:sz="4" w:space="0" w:color="000000"/>
              <w:bottom w:val="single" w:sz="4" w:space="0" w:color="000000"/>
              <w:right w:val="single" w:sz="4" w:space="0" w:color="000000"/>
            </w:tcBorders>
          </w:tcPr>
          <w:p w:rsidR="00792F5D" w:rsidRDefault="00C26FA9">
            <w:pPr>
              <w:pStyle w:val="ProductList-TableBody"/>
            </w:pPr>
            <w:r>
              <w:t xml:space="preserve">Licence CAL k odběru produktu Windows Server pro službu Azure </w:t>
            </w:r>
          </w:p>
          <w:p w:rsidR="00792F5D" w:rsidRDefault="00C26FA9">
            <w:pPr>
              <w:pStyle w:val="ProductList-TableBody"/>
            </w:pPr>
            <w:r>
              <w:t xml:space="preserve">Licence ekvivalentní k licenci CAL (viz </w:t>
            </w:r>
            <w:hyperlink w:anchor="_Sec591">
              <w:r>
                <w:rPr>
                  <w:color w:val="00467F"/>
                  <w:u w:val="single"/>
                </w:rPr>
                <w:t>Příloha A</w:t>
              </w:r>
            </w:hyperlink>
            <w:r>
              <w:t>)</w:t>
            </w:r>
          </w:p>
        </w:tc>
      </w:tr>
    </w:tbl>
    <w:p w:rsidR="00792F5D" w:rsidRDefault="00C26FA9">
      <w:pPr>
        <w:pStyle w:val="ProductList-Body"/>
      </w:pPr>
      <w:r>
        <w:rPr>
          <w:i/>
        </w:rPr>
        <w:t>*Platí výjimka, že uživatelé nepotřebují licence CAL k systému Windows Server, pokud k serverovému softwaru přistupují výhradně za účelem synchronizace infrastruktury služby Active Directory spuštěné v licencovaných serverech zákazníka se službou Azure Active Directory.</w:t>
      </w:r>
    </w:p>
    <w:p w:rsidR="00792F5D" w:rsidRDefault="00792F5D">
      <w:pPr>
        <w:pStyle w:val="ProductList-Body"/>
      </w:pPr>
    </w:p>
    <w:p w:rsidR="00792F5D" w:rsidRDefault="00C26FA9">
      <w:pPr>
        <w:pStyle w:val="ProductList-SubClauseHeading"/>
        <w:outlineLvl w:val="5"/>
      </w:pPr>
      <w:r>
        <w:t>3.1.1 Doplňující funkce spojené s licencí CAL pro Windows Server 2019, služby vzdálené plochy</w:t>
      </w:r>
    </w:p>
    <w:p w:rsidR="00792F5D" w:rsidRDefault="00C26FA9">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482"/>
        <w:gridCol w:w="3474"/>
        <w:gridCol w:w="347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F5D" w:rsidRDefault="00C26FA9">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92F5D" w:rsidRDefault="00C26FA9">
            <w:pPr>
              <w:pStyle w:val="ProductList-TableBody"/>
            </w:pPr>
            <w:r>
              <w:t>CAL na službu Vzdálená plocha serveru Windows Server 2019</w:t>
            </w:r>
          </w:p>
        </w:tc>
        <w:tc>
          <w:tcPr>
            <w:tcW w:w="4040" w:type="dxa"/>
            <w:tcBorders>
              <w:top w:val="single" w:sz="18" w:space="0" w:color="0072C6"/>
              <w:left w:val="none" w:sz="4" w:space="0" w:color="000000"/>
              <w:bottom w:val="single" w:sz="4" w:space="0" w:color="000000"/>
              <w:right w:val="single" w:sz="4" w:space="0" w:color="000000"/>
            </w:tcBorders>
          </w:tcPr>
          <w:p w:rsidR="00792F5D" w:rsidRDefault="00C26FA9">
            <w:pPr>
              <w:pStyle w:val="ProductList-TableBody"/>
            </w:pPr>
            <w:r>
              <w:t>Licence na odběr na základě počtu uživatelů pro službu Vzdálená plocha serveru Windows Server 2019</w:t>
            </w:r>
          </w:p>
        </w:tc>
      </w:tr>
    </w:tbl>
    <w:p w:rsidR="00792F5D" w:rsidRDefault="00C26FA9">
      <w:pPr>
        <w:pStyle w:val="ProductList-BodyIndented"/>
      </w:pPr>
      <w:r>
        <w:rPr>
          <w:i/>
        </w:rPr>
        <w:t>*Také vyžadováno pro užívání produktu Windows Server jako hostitele grafického uživatelského rozhraní (použití funkce Windows Server 2019 Remote Desktop Services nebo jiné technologie).</w:t>
      </w:r>
    </w:p>
    <w:p w:rsidR="00792F5D" w:rsidRDefault="00792F5D">
      <w:pPr>
        <w:pStyle w:val="ProductList-BodyIndented"/>
      </w:pPr>
    </w:p>
    <w:p w:rsidR="00792F5D" w:rsidRDefault="00C26FA9">
      <w:pPr>
        <w:pStyle w:val="ProductList-SubClauseHeading"/>
        <w:outlineLvl w:val="5"/>
      </w:pPr>
      <w:r>
        <w:t>3.1.2 Doplňující funkce spojené s licencí CAL pro Windows Server 2019, služba RMS (Rights Management Services)</w:t>
      </w:r>
    </w:p>
    <w:p w:rsidR="00792F5D" w:rsidRDefault="00C26FA9">
      <w:pPr>
        <w:pStyle w:val="ProductList-BodyIndented"/>
      </w:pPr>
      <w:r>
        <w:t xml:space="preserve">Windows Server 2019, Služba správy přístupových práv </w:t>
      </w:r>
    </w:p>
    <w:tbl>
      <w:tblPr>
        <w:tblStyle w:val="PURTable0"/>
        <w:tblW w:w="0" w:type="dxa"/>
        <w:tblLook w:val="04A0" w:firstRow="1" w:lastRow="0" w:firstColumn="1" w:lastColumn="0" w:noHBand="0" w:noVBand="1"/>
      </w:tblPr>
      <w:tblGrid>
        <w:gridCol w:w="3456"/>
        <w:gridCol w:w="3495"/>
        <w:gridCol w:w="3479"/>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2F5D" w:rsidRDefault="00C26FA9">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792F5D" w:rsidRDefault="00C26FA9">
            <w:pPr>
              <w:pStyle w:val="ProductList-TableBody"/>
            </w:pPr>
            <w:r>
              <w:t>Licence CAL na službu AD RMS (Active Directory Rights Management Services) systému Windows Server 2019</w:t>
            </w:r>
          </w:p>
        </w:tc>
        <w:tc>
          <w:tcPr>
            <w:tcW w:w="4040" w:type="dxa"/>
            <w:tcBorders>
              <w:top w:val="single" w:sz="18" w:space="0" w:color="0072C6"/>
              <w:left w:val="none" w:sz="4" w:space="0" w:color="000000"/>
              <w:bottom w:val="none" w:sz="4" w:space="0" w:color="000000"/>
              <w:right w:val="single" w:sz="4" w:space="0" w:color="000000"/>
            </w:tcBorders>
          </w:tcPr>
          <w:p w:rsidR="00792F5D" w:rsidRDefault="00C26FA9">
            <w:pPr>
              <w:pStyle w:val="ProductList-TableBody"/>
            </w:pPr>
            <w:r>
              <w:t>Licence na odběr na základě počtu uživatelů pro Azure Information Protection (P1 a P2)</w:t>
            </w:r>
          </w:p>
        </w:tc>
      </w:tr>
      <w:tr w:rsidR="00792F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2F5D" w:rsidRDefault="00792F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2F5D" w:rsidRDefault="00792F5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92F5D" w:rsidRDefault="00C26FA9">
            <w:pPr>
              <w:pStyle w:val="ProductList-TableBody"/>
            </w:pPr>
            <w:r>
              <w:t xml:space="preserve">Licence ekvivalentní k licenci CAL (viz </w:t>
            </w:r>
            <w:hyperlink w:anchor="_Sec591">
              <w:r>
                <w:rPr>
                  <w:color w:val="00467F"/>
                  <w:u w:val="single"/>
                </w:rPr>
                <w:t>Příloha A</w:t>
              </w:r>
            </w:hyperlink>
            <w:r>
              <w:t>)</w:t>
            </w:r>
          </w:p>
        </w:tc>
      </w:tr>
    </w:tbl>
    <w:p w:rsidR="00792F5D" w:rsidRDefault="00792F5D">
      <w:pPr>
        <w:pStyle w:val="ProductList-BodyIndented"/>
      </w:pPr>
    </w:p>
    <w:p w:rsidR="00792F5D" w:rsidRDefault="00C26FA9">
      <w:pPr>
        <w:pStyle w:val="ProductList-SubClauseHeading"/>
        <w:outlineLvl w:val="5"/>
      </w:pPr>
      <w:r>
        <w:t>3.1.3 Rozšiřující funkce spojené s licencí User CAL k produktu Microsoft Identity Manager</w:t>
      </w:r>
    </w:p>
    <w:p w:rsidR="00792F5D" w:rsidRDefault="00C26FA9">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472"/>
        <w:gridCol w:w="3494"/>
        <w:gridCol w:w="346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2F5D" w:rsidRDefault="00C26FA9">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792F5D" w:rsidRDefault="00C26FA9">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92F5D" w:rsidRDefault="00C26FA9">
            <w:pPr>
              <w:pStyle w:val="ProductList-TableBody"/>
            </w:pPr>
            <w:r>
              <w:t>Licence na odběr na základě počtu uživatelů pro Azure Active Directory Premium (P1 a P2)</w:t>
            </w:r>
          </w:p>
        </w:tc>
      </w:tr>
      <w:tr w:rsidR="00792F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2F5D" w:rsidRDefault="00792F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2F5D" w:rsidRDefault="00C26FA9">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792F5D" w:rsidRDefault="00792F5D">
            <w:pPr>
              <w:pStyle w:val="ProductList-TableBody"/>
            </w:pPr>
          </w:p>
        </w:tc>
      </w:tr>
    </w:tbl>
    <w:p w:rsidR="00792F5D" w:rsidRDefault="00C26FA9">
      <w:pPr>
        <w:pStyle w:val="ProductList-BodyIndented"/>
      </w:pPr>
      <w:r>
        <w:rPr>
          <w:i/>
        </w:rPr>
        <w:t xml:space="preserve">*Také vyžadováno pro každého uživatele, pro kterého software vyvolá nebo spravuje informace o identitě. </w:t>
      </w:r>
    </w:p>
    <w:p w:rsidR="00792F5D" w:rsidRDefault="00792F5D">
      <w:pPr>
        <w:pStyle w:val="ProductList-BodyIndented"/>
      </w:pPr>
    </w:p>
    <w:p w:rsidR="00792F5D" w:rsidRDefault="00C26FA9">
      <w:pPr>
        <w:pStyle w:val="ProductList-SubClauseHeading"/>
        <w:outlineLvl w:val="5"/>
      </w:pPr>
      <w:r>
        <w:t>3.1.4 Synchronizační služba</w:t>
      </w:r>
    </w:p>
    <w:p w:rsidR="00792F5D" w:rsidRDefault="00C26FA9">
      <w:pPr>
        <w:pStyle w:val="ProductList-BodyIndented"/>
      </w:pPr>
      <w:r>
        <w:t>Licence CAL k produktu Microsoft Identity Manager 2016 nejsou vyžadovány pro uživatele, kteří užívají pouze synchronizační službu Microsoft Identity Manager.</w:t>
      </w:r>
    </w:p>
    <w:p w:rsidR="00792F5D" w:rsidRDefault="00792F5D">
      <w:pPr>
        <w:pStyle w:val="ProductList-BodyIndented"/>
      </w:pPr>
    </w:p>
    <w:p w:rsidR="00792F5D" w:rsidRDefault="00C26FA9">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11"/>
        <w:gridCol w:w="3634"/>
        <w:gridCol w:w="3545"/>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F5D" w:rsidRDefault="00C26FA9">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92F5D" w:rsidRDefault="00C26FA9">
            <w:pPr>
              <w:pStyle w:val="ProductList-TableBody"/>
            </w:pPr>
            <w:r>
              <w:t>Externí připojovací modul pro Windows Server 2019</w:t>
            </w:r>
          </w:p>
        </w:tc>
        <w:tc>
          <w:tcPr>
            <w:tcW w:w="4040" w:type="dxa"/>
            <w:tcBorders>
              <w:top w:val="single" w:sz="18" w:space="0" w:color="0072C6"/>
              <w:left w:val="none" w:sz="4" w:space="0" w:color="000000"/>
              <w:bottom w:val="single" w:sz="4" w:space="0" w:color="000000"/>
              <w:right w:val="single" w:sz="4" w:space="0" w:color="000000"/>
            </w:tcBorders>
          </w:tcPr>
          <w:p w:rsidR="00792F5D" w:rsidRDefault="00792F5D">
            <w:pPr>
              <w:pStyle w:val="ProductList-TableBody"/>
            </w:pPr>
          </w:p>
        </w:tc>
      </w:tr>
    </w:tbl>
    <w:p w:rsidR="00792F5D" w:rsidRDefault="00792F5D">
      <w:pPr>
        <w:pStyle w:val="ProductList-Body"/>
      </w:pPr>
    </w:p>
    <w:p w:rsidR="00792F5D" w:rsidRDefault="00C26FA9">
      <w:pPr>
        <w:pStyle w:val="ProductList-SubClauseHeading"/>
        <w:outlineLvl w:val="5"/>
      </w:pPr>
      <w:r>
        <w:t>3.2.1 Doplňující funkce spojené s produktem Windows Server 2019, služby vzdálené plochy</w:t>
      </w:r>
    </w:p>
    <w:p w:rsidR="00792F5D" w:rsidRDefault="00C26FA9">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08"/>
        <w:gridCol w:w="3518"/>
        <w:gridCol w:w="340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F5D" w:rsidRDefault="00C26FA9">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92F5D" w:rsidRDefault="00C26FA9">
            <w:pPr>
              <w:pStyle w:val="ProductList-TableBody"/>
            </w:pPr>
            <w:r>
              <w:t>Externí připojovací modul služby Vzdálená plocha pro server Windows Server 2019</w:t>
            </w:r>
          </w:p>
        </w:tc>
        <w:tc>
          <w:tcPr>
            <w:tcW w:w="4040" w:type="dxa"/>
            <w:tcBorders>
              <w:top w:val="single" w:sz="18" w:space="0" w:color="0072C6"/>
              <w:left w:val="none" w:sz="4" w:space="0" w:color="000000"/>
              <w:bottom w:val="single" w:sz="4" w:space="0" w:color="000000"/>
              <w:right w:val="single" w:sz="4" w:space="0" w:color="000000"/>
            </w:tcBorders>
          </w:tcPr>
          <w:p w:rsidR="00792F5D" w:rsidRDefault="00792F5D">
            <w:pPr>
              <w:pStyle w:val="ProductList-TableBody"/>
            </w:pPr>
          </w:p>
        </w:tc>
      </w:tr>
    </w:tbl>
    <w:p w:rsidR="00792F5D" w:rsidRDefault="00C26FA9">
      <w:pPr>
        <w:pStyle w:val="ProductList-BodyIndented"/>
      </w:pPr>
      <w:r>
        <w:rPr>
          <w:i/>
        </w:rPr>
        <w:t>*Také vyžadováno pro užívání produktu Windows Server jako hostitele grafického uživatelského rozhraní (použití funkce Windows Server 2019 Remote Desktop Services nebo jiné technologie).</w:t>
      </w:r>
    </w:p>
    <w:p w:rsidR="00792F5D" w:rsidRDefault="00792F5D">
      <w:pPr>
        <w:pStyle w:val="ProductList-BodyIndented"/>
      </w:pPr>
    </w:p>
    <w:p w:rsidR="00792F5D" w:rsidRDefault="00C26FA9">
      <w:pPr>
        <w:pStyle w:val="ProductList-SubClauseHeading"/>
        <w:outlineLvl w:val="5"/>
      </w:pPr>
      <w:r>
        <w:t>3.2.2 Doplňující funkce spojené s produktem Windows Server 2019, služby RMS (Rights Management Services)</w:t>
      </w:r>
    </w:p>
    <w:p w:rsidR="00792F5D" w:rsidRDefault="00C26FA9">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499"/>
        <w:gridCol w:w="3536"/>
        <w:gridCol w:w="3395"/>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F5D" w:rsidRDefault="00C26FA9">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92F5D" w:rsidRDefault="00C26FA9">
            <w:pPr>
              <w:pStyle w:val="ProductList-TableBody"/>
            </w:pPr>
            <w:r>
              <w:t>Externí připojovací modul pro Windows Server 2019,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792F5D" w:rsidRDefault="00792F5D">
            <w:pPr>
              <w:pStyle w:val="ProductList-TableBody"/>
            </w:pPr>
          </w:p>
        </w:tc>
      </w:tr>
    </w:tbl>
    <w:p w:rsidR="00792F5D" w:rsidRDefault="00792F5D">
      <w:pPr>
        <w:pStyle w:val="ProductList-BodyIndented"/>
      </w:pPr>
    </w:p>
    <w:p w:rsidR="00792F5D" w:rsidRDefault="00C26FA9">
      <w:pPr>
        <w:pStyle w:val="ProductList-SubClauseHeading"/>
        <w:outlineLvl w:val="5"/>
      </w:pPr>
      <w:r>
        <w:t>3.2.3 Rozšiřující funkce spojené s licencí pro externí připojení (External Connector License) k produktu Microsoft Identity Manager</w:t>
      </w:r>
    </w:p>
    <w:p w:rsidR="00792F5D" w:rsidRDefault="00C26FA9">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08"/>
        <w:gridCol w:w="3518"/>
        <w:gridCol w:w="340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F5D" w:rsidRDefault="00C26FA9">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92F5D" w:rsidRDefault="00C26FA9">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792F5D" w:rsidRDefault="00792F5D">
            <w:pPr>
              <w:pStyle w:val="ProductList-TableBody"/>
            </w:pPr>
          </w:p>
        </w:tc>
      </w:tr>
    </w:tbl>
    <w:p w:rsidR="00792F5D" w:rsidRDefault="00C26FA9">
      <w:pPr>
        <w:pStyle w:val="ProductList-BodyIndented"/>
      </w:pPr>
      <w:r>
        <w:rPr>
          <w:i/>
        </w:rPr>
        <w:t>*Vyžadováno také pro libovolného externího uživatele, pro kterého software vyvolá nebo spravuje informace o identitě (při absenci licencí CAL k produktu Microsoft Identity Manager 2016).</w:t>
      </w:r>
    </w:p>
    <w:p w:rsidR="00792F5D" w:rsidRDefault="00792F5D">
      <w:pPr>
        <w:pStyle w:val="ProductList-BodyIndented"/>
      </w:pPr>
    </w:p>
    <w:p w:rsidR="00792F5D" w:rsidRDefault="00C26FA9">
      <w:pPr>
        <w:pStyle w:val="ProductList-ClauseHeading"/>
        <w:outlineLvl w:val="4"/>
      </w:pPr>
      <w:r>
        <w:t>3.3 Další podmínky pro produkt Windows Server 2019 Essentials</w:t>
      </w:r>
    </w:p>
    <w:p w:rsidR="00792F5D" w:rsidRDefault="00C26FA9">
      <w:pPr>
        <w:pStyle w:val="ProductList-SubClauseHeading"/>
        <w:outlineLvl w:val="5"/>
      </w:pPr>
      <w:r>
        <w:t>3.3.1 Omezení užívání</w:t>
      </w:r>
    </w:p>
    <w:p w:rsidR="00792F5D" w:rsidRDefault="00C26FA9" w:rsidP="00C26FA9">
      <w:pPr>
        <w:pStyle w:val="ProductList-Bullet"/>
        <w:numPr>
          <w:ilvl w:val="1"/>
          <w:numId w:val="30"/>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w:t>
      </w:r>
    </w:p>
    <w:p w:rsidR="00792F5D" w:rsidRDefault="00C26FA9" w:rsidP="00C26FA9">
      <w:pPr>
        <w:pStyle w:val="ProductList-Bullet"/>
        <w:numPr>
          <w:ilvl w:val="1"/>
          <w:numId w:val="30"/>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rsidR="00792F5D" w:rsidRDefault="00792F5D">
      <w:pPr>
        <w:pStyle w:val="ProductList-BodyIndented"/>
      </w:pPr>
    </w:p>
    <w:p w:rsidR="00792F5D" w:rsidRDefault="00C26FA9">
      <w:pPr>
        <w:pStyle w:val="ProductList-SubClauseHeading"/>
        <w:outlineLvl w:val="5"/>
      </w:pPr>
      <w:r>
        <w:t>3.3.2 Užívání serverového softwaru</w:t>
      </w:r>
    </w:p>
    <w:p w:rsidR="00792F5D" w:rsidRDefault="00C26FA9">
      <w:pPr>
        <w:pStyle w:val="ProductList-BodyIndented"/>
      </w:pPr>
      <w:r>
        <w:t>Uživatelský účet představuje jedinečné uživatelské jméno s přidruženým heslem vytvořeným v konzole Windows Server 2019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rsidR="00792F5D" w:rsidRDefault="00792F5D">
      <w:pPr>
        <w:pStyle w:val="ProductList-BodyIndented"/>
      </w:pPr>
    </w:p>
    <w:p w:rsidR="00792F5D" w:rsidRDefault="00C26FA9">
      <w:pPr>
        <w:pStyle w:val="ProductList-SubClauseHeading"/>
        <w:outlineLvl w:val="5"/>
      </w:pPr>
      <w:r>
        <w:t>3.3.3 Windows Server 2019 Essentials Connector</w:t>
      </w:r>
    </w:p>
    <w:p w:rsidR="00792F5D" w:rsidRDefault="00C26FA9">
      <w:pPr>
        <w:pStyle w:val="ProductList-BodyIndented"/>
      </w:pPr>
      <w:r>
        <w:t>Software připojovacího modulu Windows Server 2019 Essentials Connector smí zákazník instalovat a současně užívat nejvýše na 50 zařízeních. Tento software může užívat pouze se serverovým softwarem.</w:t>
      </w:r>
    </w:p>
    <w:p w:rsidR="00792F5D" w:rsidRDefault="00792F5D">
      <w:pPr>
        <w:pStyle w:val="ProductList-BodyIndented"/>
      </w:pPr>
    </w:p>
    <w:p w:rsidR="00792F5D" w:rsidRDefault="00C26FA9">
      <w:pPr>
        <w:pStyle w:val="ProductList-SubClauseHeading"/>
        <w:outlineLvl w:val="5"/>
      </w:pPr>
      <w:r>
        <w:t>3.3.4 Přístup ke službám Active Directory Rights Management softwaru Windows Server 2019</w:t>
      </w:r>
    </w:p>
    <w:p w:rsidR="00792F5D" w:rsidRDefault="00C26FA9">
      <w:pPr>
        <w:pStyle w:val="ProductList-BodyIndented"/>
      </w:pPr>
      <w:r>
        <w:t>Zákazník musí získat licenci CAL pro službu ADRMS (Active Directory Rights Management Services) systému Windows Server 2019 pro všechny účty uživatele, pomocí kterých uživatel přímo nebo nepřímo přistupuje k funkci služby ADRMS systému Windows Server 2019 R2.</w:t>
      </w:r>
    </w:p>
    <w:p w:rsidR="00792F5D" w:rsidRDefault="00792F5D">
      <w:pPr>
        <w:pStyle w:val="ProductList-BodyIndented"/>
      </w:pPr>
    </w:p>
    <w:p w:rsidR="00792F5D" w:rsidRDefault="00C26FA9">
      <w:pPr>
        <w:pStyle w:val="ProductList-ClauseHeading"/>
        <w:outlineLvl w:val="4"/>
      </w:pPr>
      <w:r>
        <w:t>3.4 Kontejnery Windows Server bez izolace Hyper-V s produkty Windows Server 2019 Standard a Datacenter</w:t>
      </w:r>
    </w:p>
    <w:p w:rsidR="00792F5D" w:rsidRDefault="00C26FA9">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792F5D" w:rsidRDefault="00792F5D">
      <w:pPr>
        <w:pStyle w:val="ProductList-Body"/>
      </w:pPr>
    </w:p>
    <w:p w:rsidR="00792F5D" w:rsidRDefault="00C26FA9">
      <w:pPr>
        <w:pStyle w:val="ProductList-ClauseHeading"/>
        <w:outlineLvl w:val="4"/>
      </w:pPr>
      <w:r>
        <w:t>3.5 Další software pro produkt Windows Server 2019</w:t>
      </w:r>
    </w:p>
    <w:tbl>
      <w:tblPr>
        <w:tblStyle w:val="PURTable"/>
        <w:tblW w:w="0" w:type="dxa"/>
        <w:tblLook w:val="04A0" w:firstRow="1" w:lastRow="0" w:firstColumn="1" w:lastColumn="0" w:noHBand="0" w:noVBand="1"/>
      </w:tblPr>
      <w:tblGrid>
        <w:gridCol w:w="3609"/>
        <w:gridCol w:w="3654"/>
        <w:gridCol w:w="3527"/>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2F5D" w:rsidRDefault="00C26FA9">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rsidR="00792F5D" w:rsidRDefault="00C26FA9">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rsidR="00792F5D" w:rsidRDefault="00792F5D">
            <w:pPr>
              <w:pStyle w:val="ProductList-TableBody"/>
            </w:pPr>
          </w:p>
        </w:tc>
      </w:tr>
    </w:tbl>
    <w:p w:rsidR="00792F5D" w:rsidRDefault="00C26FA9">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7"/>
        <w:gridCol w:w="3595"/>
        <w:gridCol w:w="3578"/>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92F5D" w:rsidRDefault="00C26FA9">
            <w:pPr>
              <w:pStyle w:val="ProductList-TableBody"/>
            </w:pPr>
            <w:r>
              <w:rPr>
                <w:color w:val="404040"/>
              </w:rPr>
              <w:t>Práva na zálohu: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2">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seznam produktů – červen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92F5D" w:rsidRDefault="00C26FA9">
            <w:pPr>
              <w:pStyle w:val="ProductList-TableBody"/>
            </w:pPr>
            <w:r>
              <w:rPr>
                <w:color w:val="404040"/>
              </w:rPr>
              <w:t>Práva pro roaming: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92F5D" w:rsidRDefault="00C26FA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92F5D" w:rsidRDefault="00792F5D">
            <w:pPr>
              <w:pStyle w:val="ProductList-TableBody"/>
            </w:pPr>
          </w:p>
        </w:tc>
      </w:tr>
    </w:tbl>
    <w:p w:rsidR="00792F5D" w:rsidRDefault="00792F5D">
      <w:pPr>
        <w:pStyle w:val="ProductList-ClauseHeading"/>
        <w:outlineLvl w:val="4"/>
      </w:pPr>
    </w:p>
    <w:p w:rsidR="00792F5D" w:rsidRDefault="00C26FA9">
      <w:pPr>
        <w:pStyle w:val="ProductList-ClauseHeading"/>
        <w:outlineLvl w:val="4"/>
      </w:pPr>
      <w:r>
        <w:t>4.1 Výhody Microsoft Azure Hybrid for Windows Server</w:t>
      </w:r>
    </w:p>
    <w:p w:rsidR="00792F5D" w:rsidRDefault="00C26FA9">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rsidR="00792F5D" w:rsidRDefault="00792F5D">
      <w:pPr>
        <w:pStyle w:val="ProductList-Body"/>
      </w:pPr>
    </w:p>
    <w:p w:rsidR="00792F5D" w:rsidRDefault="00C26FA9">
      <w:pPr>
        <w:pStyle w:val="ProductList-ClauseHeading"/>
        <w:outlineLvl w:val="4"/>
      </w:pPr>
      <w:r>
        <w:t>4.2 Pololetní vydání v rámci kanálu</w:t>
      </w:r>
    </w:p>
    <w:p w:rsidR="00792F5D" w:rsidRDefault="00C26FA9">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w:t>
      </w:r>
    </w:p>
    <w:p w:rsidR="00792F5D" w:rsidRDefault="00792F5D">
      <w:pPr>
        <w:pStyle w:val="ProductList-ClauseHeading"/>
        <w:outlineLvl w:val="4"/>
      </w:pPr>
    </w:p>
    <w:p w:rsidR="00792F5D" w:rsidRDefault="00C26FA9">
      <w:pPr>
        <w:pStyle w:val="ProductList-ClauseHeading"/>
        <w:outlineLvl w:val="4"/>
      </w:pPr>
      <w:r>
        <w:t>4.3 Licence User CAL a licence na odběr na základě počtu uživatelů ke službě vzdálené plochy („RDS“) – rozšířená práva</w:t>
      </w:r>
    </w:p>
    <w:p w:rsidR="00792F5D" w:rsidRDefault="00C26FA9">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rsidR="00792F5D" w:rsidRDefault="00792F5D">
      <w:pPr>
        <w:pStyle w:val="PURBreadcrumb"/>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792F5D">
      <w:pPr>
        <w:sectPr w:rsidR="00792F5D">
          <w:headerReference w:type="default" r:id="rId105"/>
          <w:footerReference w:type="default" r:id="rId106"/>
          <w:type w:val="continuous"/>
          <w:pgSz w:w="12240" w:h="15840" w:code="1"/>
          <w:pgMar w:top="1170" w:right="720" w:bottom="720" w:left="720" w:header="432" w:footer="288" w:gutter="0"/>
          <w:cols w:space="360"/>
        </w:sectPr>
      </w:pPr>
    </w:p>
    <w:p w:rsidR="00792F5D" w:rsidRDefault="00C26FA9">
      <w:pPr>
        <w:pStyle w:val="ProductList-SectionHeading"/>
        <w:pageBreakBefore/>
        <w:outlineLvl w:val="0"/>
      </w:pPr>
      <w:bookmarkStart w:id="206" w:name="_Sec548"/>
      <w:bookmarkEnd w:id="34"/>
      <w:r>
        <w:t>Služby online</w:t>
      </w:r>
      <w:r>
        <w:fldChar w:fldCharType="begin"/>
      </w:r>
      <w:r>
        <w:instrText xml:space="preserve"> TC "</w:instrText>
      </w:r>
      <w:bookmarkStart w:id="207" w:name="_Toc531282966"/>
      <w:r>
        <w:instrText>Služby online</w:instrText>
      </w:r>
      <w:bookmarkEnd w:id="207"/>
      <w:r>
        <w:instrText>" \l 1</w:instrText>
      </w:r>
      <w:r>
        <w:fldChar w:fldCharType="end"/>
      </w:r>
    </w:p>
    <w:p w:rsidR="00792F5D" w:rsidRDefault="00C26FA9">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07">
        <w:r>
          <w:rPr>
            <w:color w:val="00467F"/>
            <w:u w:val="single"/>
          </w:rPr>
          <w:t>http://go.microsoft.com/?linkid=9840733</w:t>
        </w:r>
      </w:hyperlink>
      <w:r>
        <w:t xml:space="preserve"> a vloženy zde ve formě odkazu.</w:t>
      </w:r>
    </w:p>
    <w:p w:rsidR="00792F5D" w:rsidRDefault="00C26FA9">
      <w:pPr>
        <w:pStyle w:val="ProductList-Offering1Heading"/>
        <w:outlineLvl w:val="1"/>
      </w:pPr>
      <w:bookmarkStart w:id="208" w:name="_Sec620"/>
      <w:r>
        <w:t>Regionální dostupnost služeb online</w:t>
      </w:r>
      <w:bookmarkEnd w:id="208"/>
      <w:r>
        <w:fldChar w:fldCharType="begin"/>
      </w:r>
      <w:r>
        <w:instrText xml:space="preserve"> TC "</w:instrText>
      </w:r>
      <w:bookmarkStart w:id="209" w:name="_Toc531282967"/>
      <w:r>
        <w:instrText>Regionální dostupnost služeb online</w:instrText>
      </w:r>
      <w:bookmarkEnd w:id="209"/>
      <w:r>
        <w:instrText>" \l 2</w:instrText>
      </w:r>
      <w:r>
        <w:fldChar w:fldCharType="end"/>
      </w:r>
    </w:p>
    <w:p w:rsidR="00792F5D" w:rsidRDefault="00C26FA9">
      <w:pPr>
        <w:pStyle w:val="ProductList-Body"/>
      </w:pPr>
      <w:r>
        <w:t xml:space="preserve">Seznam zemí a regionů, ve kterých jsou služby online k dispozici, naleznete na adrese </w:t>
      </w:r>
      <w:hyperlink r:id="rId108" w:anchor="international">
        <w:r>
          <w:rPr>
            <w:color w:val="00467F"/>
            <w:u w:val="single"/>
          </w:rPr>
          <w:t>http://www.microsoft.com/online/faq.aspx#international</w:t>
        </w:r>
      </w:hyperlink>
      <w:r>
        <w:t>.</w:t>
      </w:r>
    </w:p>
    <w:p w:rsidR="00792F5D" w:rsidRDefault="00C26FA9">
      <w:pPr>
        <w:pStyle w:val="ProductList-Offering1Heading"/>
        <w:outlineLvl w:val="1"/>
      </w:pPr>
      <w:bookmarkStart w:id="210" w:name="_Sec621"/>
      <w:r>
        <w:t>Pravidla pro nákup služeb online</w:t>
      </w:r>
      <w:bookmarkEnd w:id="210"/>
      <w:r>
        <w:fldChar w:fldCharType="begin"/>
      </w:r>
      <w:r>
        <w:instrText xml:space="preserve"> TC "</w:instrText>
      </w:r>
      <w:bookmarkStart w:id="211" w:name="_Toc531282968"/>
      <w:r>
        <w:instrText>Pravidla pro nákup služeb online</w:instrText>
      </w:r>
      <w:bookmarkEnd w:id="211"/>
      <w:r>
        <w:instrText>" \l 2</w:instrText>
      </w:r>
      <w:r>
        <w:fldChar w:fldCharType="end"/>
      </w:r>
    </w:p>
    <w:p w:rsidR="00792F5D" w:rsidRDefault="00C26FA9">
      <w:pPr>
        <w:pStyle w:val="ProductList-Body"/>
      </w:pPr>
      <w:r>
        <w:t>Na nákup služeb online se vztahují následující pravidla:</w:t>
      </w:r>
    </w:p>
    <w:p w:rsidR="00792F5D" w:rsidRDefault="00C26FA9" w:rsidP="00C26FA9">
      <w:pPr>
        <w:pStyle w:val="ProductList-Bullet"/>
        <w:numPr>
          <w:ilvl w:val="0"/>
          <w:numId w:val="31"/>
        </w:numPr>
      </w:pPr>
      <w:r>
        <w:t xml:space="preserve">Období odběru se liší podle programu nákupu. V rámci programu smlouvy Enterprise musí být období odběru pro jiné služby online než Microsoft Azure souběžná a musí končit k datu skončení prováděcí smlouvy zákazníka. </w:t>
      </w:r>
    </w:p>
    <w:p w:rsidR="00792F5D" w:rsidRDefault="00C26FA9" w:rsidP="00C26FA9">
      <w:pPr>
        <w:pStyle w:val="ProductList-Bullet"/>
        <w:numPr>
          <w:ilvl w:val="0"/>
          <w:numId w:val="31"/>
        </w:numPr>
      </w:pPr>
      <w:r>
        <w:t>Pokud si zákazník zakoupí dodatečné služby online, musí konec období odběru dodatečného nákupu odpovídat stávajícímu období odběru zákazníka pro stejnou službu online. Toto ustanovení se nevztahuje na rezervace služby Azure.</w:t>
      </w:r>
    </w:p>
    <w:p w:rsidR="00792F5D" w:rsidRDefault="00C26FA9" w:rsidP="00C26FA9">
      <w:pPr>
        <w:pStyle w:val="ProductList-Bullet"/>
        <w:numPr>
          <w:ilvl w:val="0"/>
          <w:numId w:val="31"/>
        </w:numPr>
      </w:pPr>
      <w:r>
        <w:t xml:space="preserve">Zákazník nemůže omezit počet uživatelů nebo zařízení zahrnutých do jeho odběru služeb online během svého období odběru služeb online, s výjimkou případů, které povoluje multilicenční smlouva zákazníka. </w:t>
      </w:r>
    </w:p>
    <w:p w:rsidR="00792F5D" w:rsidRDefault="00C26FA9" w:rsidP="00C26FA9">
      <w:pPr>
        <w:pStyle w:val="ProductList-Bullet"/>
        <w:numPr>
          <w:ilvl w:val="0"/>
          <w:numId w:val="31"/>
        </w:numPr>
      </w:pPr>
      <w:r>
        <w:t>Podmínky pro systém Microsoft Azure jsou uvedeny v položce produktu systému Microsoft Azure.</w:t>
      </w:r>
    </w:p>
    <w:p w:rsidR="00792F5D" w:rsidRDefault="00C26FA9" w:rsidP="00C26FA9">
      <w:pPr>
        <w:pStyle w:val="ProductList-Bullet"/>
        <w:numPr>
          <w:ilvl w:val="0"/>
          <w:numId w:val="31"/>
        </w:numPr>
      </w:pP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pro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p>
    <w:p w:rsidR="00792F5D" w:rsidRDefault="00C26FA9" w:rsidP="00C26FA9">
      <w:pPr>
        <w:pStyle w:val="ProductList-Bullet"/>
        <w:numPr>
          <w:ilvl w:val="0"/>
          <w:numId w:val="31"/>
        </w:numPr>
      </w:pPr>
      <w:r>
        <w:t xml:space="preserve">Ceny za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jsou stanovovány po měsících.</w:t>
      </w:r>
    </w:p>
    <w:p w:rsidR="00792F5D" w:rsidRDefault="00C26FA9">
      <w:pPr>
        <w:pStyle w:val="ProductList-Offering1Heading"/>
        <w:outlineLvl w:val="1"/>
      </w:pPr>
      <w:bookmarkStart w:id="212" w:name="_Sec623"/>
      <w:r>
        <w:t>Prodloužení služeb online</w:t>
      </w:r>
      <w:bookmarkEnd w:id="212"/>
      <w:r>
        <w:fldChar w:fldCharType="begin"/>
      </w:r>
      <w:r>
        <w:instrText xml:space="preserve"> TC "</w:instrText>
      </w:r>
      <w:bookmarkStart w:id="213" w:name="_Toc531282969"/>
      <w:r>
        <w:instrText>Prodloužení služeb online</w:instrText>
      </w:r>
      <w:bookmarkEnd w:id="213"/>
      <w:r>
        <w:instrText>" \l 2</w:instrText>
      </w:r>
      <w:r>
        <w:fldChar w:fldCharType="end"/>
      </w:r>
    </w:p>
    <w:p w:rsidR="00792F5D" w:rsidRDefault="00C26FA9">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09">
        <w:r>
          <w:rPr>
            <w:color w:val="00467F"/>
            <w:u w:val="single"/>
          </w:rPr>
          <w:t>http://microsoft.com/licensing/contracts</w:t>
        </w:r>
      </w:hyperlink>
      <w:r>
        <w:t>. Odběry služeb online pro zákazníky státní správy a akademické zákazníky se automaticky neprodlouží, pokud si zákazník tuto možnost nezvolí.</w:t>
      </w:r>
    </w:p>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GroupHeading"/>
        <w:outlineLvl w:val="1"/>
      </w:pPr>
      <w:bookmarkStart w:id="214" w:name="_Sec624"/>
      <w:r>
        <w:t>Služby Microsoft Azure</w:t>
      </w:r>
      <w:bookmarkEnd w:id="214"/>
      <w:r>
        <w:fldChar w:fldCharType="begin"/>
      </w:r>
      <w:r>
        <w:instrText xml:space="preserve"> TC "</w:instrText>
      </w:r>
      <w:bookmarkStart w:id="215" w:name="_Toc531282970"/>
      <w:r>
        <w:instrText>Služby Microsoft Azure</w:instrText>
      </w:r>
      <w:bookmarkEnd w:id="215"/>
      <w:r>
        <w:instrText>" \l 2</w:instrText>
      </w:r>
      <w:r>
        <w:fldChar w:fldCharType="end"/>
      </w:r>
    </w:p>
    <w:p w:rsidR="00792F5D" w:rsidRDefault="00C26FA9">
      <w:pPr>
        <w:pStyle w:val="ProductList-ClauseHeading"/>
        <w:outlineLvl w:val="2"/>
      </w:pPr>
      <w:r>
        <w:t>1. Definice</w:t>
      </w:r>
    </w:p>
    <w:p w:rsidR="00792F5D" w:rsidRDefault="00C26FA9">
      <w:pPr>
        <w:pStyle w:val="ProductList-Body"/>
      </w:pPr>
      <w:r>
        <w:t>Pojem</w:t>
      </w:r>
      <w:r>
        <w:rPr>
          <w:b/>
          <w:color w:val="00188F"/>
        </w:rPr>
        <w:t>„přidělený roční závazek“</w:t>
      </w:r>
      <w:r>
        <w:t xml:space="preserve"> označuje, že zákazník zvolí roční fakturaci, část finančního závazku každoročně přidělovanou během doby účinnosti prováděcí smlouvy.</w:t>
      </w:r>
    </w:p>
    <w:p w:rsidR="00792F5D" w:rsidRDefault="00C26FA9">
      <w:pPr>
        <w:pStyle w:val="ProductList-Body"/>
      </w:pPr>
      <w:r>
        <w:rPr>
          <w:b/>
          <w:color w:val="00188F"/>
        </w:rPr>
        <w:t>Rezervace služby Azure</w:t>
      </w:r>
      <w:r>
        <w:t xml:space="preserve"> znamenají pokročilý nákup oprávněných služeb Microsoft Azure pro určenou dobu a region (např. vyhrazené instance virtuálních počítačů, vyhrazené instance softwaru atd.).</w:t>
      </w:r>
    </w:p>
    <w:p w:rsidR="00792F5D" w:rsidRDefault="00C26FA9">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rsidR="00792F5D" w:rsidRDefault="00C26FA9">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zakoupené jako plán služeb Microsoft Azure nemají nárok na výjimku z hostování v podmínkách služeb online.</w:t>
      </w:r>
    </w:p>
    <w:p w:rsidR="00792F5D" w:rsidRDefault="00C26FA9">
      <w:pPr>
        <w:pStyle w:val="ProductList-Body"/>
      </w:pPr>
      <w:r>
        <w:t>Pojem</w:t>
      </w:r>
      <w:r>
        <w:rPr>
          <w:b/>
          <w:color w:val="00188F"/>
        </w:rPr>
        <w:t>„finanční závazek“</w:t>
      </w:r>
      <w:r>
        <w:t xml:space="preserve"> označuje celkovou finanční částku, kterou se zákazník zaváže hradit během období předplatného za používání kvalifikovaných služeb Microsoft Azure.</w:t>
      </w:r>
    </w:p>
    <w:p w:rsidR="00792F5D" w:rsidRDefault="00792F5D">
      <w:pPr>
        <w:pStyle w:val="ProductList-Body"/>
      </w:pPr>
    </w:p>
    <w:p w:rsidR="00792F5D" w:rsidRDefault="00C26FA9">
      <w:pPr>
        <w:pStyle w:val="ProductList-ClauseHeading"/>
        <w:outlineLvl w:val="2"/>
      </w:pPr>
      <w:r>
        <w:t>2. Období odběru</w:t>
      </w:r>
    </w:p>
    <w:p w:rsidR="00792F5D" w:rsidRDefault="00C26FA9">
      <w:pPr>
        <w:pStyle w:val="ProductList-Body"/>
      </w:pPr>
      <w:r>
        <w:t>Kromě případů popsaných níže pro rezervace služeb Azure si zákazník může služby Microsoft Azure (včetně plánů služeb Microsoft Azure) předplatit pouze pro období odběru, které končí k datu skončení prováděcí smlouvy zákazníka („současné ukončení“). Pokud si zákazník chce předplatit služby Microsoft Azure, musí mu z doby účinnosti prováděcí smlouvy zbývat minimálně dva měsíce.</w:t>
      </w:r>
    </w:p>
    <w:p w:rsidR="00792F5D" w:rsidRDefault="00792F5D">
      <w:pPr>
        <w:pStyle w:val="ProductList-Body"/>
      </w:pPr>
    </w:p>
    <w:p w:rsidR="00792F5D" w:rsidRDefault="00C26FA9">
      <w:pPr>
        <w:pStyle w:val="ProductList-ClauseHeading"/>
        <w:outlineLvl w:val="2"/>
      </w:pPr>
      <w:r>
        <w:t>3. Nákup služeb</w:t>
      </w:r>
    </w:p>
    <w:p w:rsidR="00792F5D" w:rsidRDefault="00C26FA9">
      <w:pPr>
        <w:pStyle w:val="ProductList-Body"/>
      </w:pPr>
      <w:r>
        <w:t>Služby Microsoft Azure lze zakoupit jedním z následujících způsobů nebo jejich kombinací:</w:t>
      </w:r>
    </w:p>
    <w:p w:rsidR="00792F5D" w:rsidRDefault="00C26FA9" w:rsidP="00C26FA9">
      <w:pPr>
        <w:pStyle w:val="ProductList-Bullet"/>
        <w:numPr>
          <w:ilvl w:val="0"/>
          <w:numId w:val="32"/>
        </w:numPr>
      </w:pPr>
      <w:r>
        <w:rPr>
          <w:b/>
          <w:color w:val="00188F"/>
        </w:rPr>
        <w:t>Finanční závazek</w:t>
      </w:r>
      <w:r>
        <w:t>: Zákazník bude mít přístup k celému svému finančnímu závazku po celou dobu účinnosti své prováděcí smlouvy, pokud souhlasí s fakturováním celé částky předem (volba úplné úhrady předem). Pokud si zákazník zvolí roční fakturování svého finančního závazku, bude mít každý rok platnosti prováděcí smlouvy přístup k přidělenému ročnímu závazku („volba předplacení na rok“). V případě volby úplné úhrady předem celý nevyužitý finanční závazek propadne na konci účinnosti prováděcí smlouvy a v případě volby předplacení na rok celý nevyužitý přidělený roční závazek propadne k následujícímu výročí účinnosti prováděcí smlouvy. Zákazník se může obrátit na společnost Microsoft nebo svého prodejce a požádat o navýšení svého finančního závazku nebo snížení svého přiděleného ročního závazku pro libovolné budoucí výročí prováděcí smlouvy. Prodejce zákazníka (pokud existuje) musí provést snížení ve spolupráci se společností Microsoft před dalším výročím.</w:t>
      </w:r>
    </w:p>
    <w:p w:rsidR="00792F5D" w:rsidRDefault="00C26FA9" w:rsidP="00C26FA9">
      <w:pPr>
        <w:pStyle w:val="ProductList-Bullet"/>
        <w:numPr>
          <w:ilvl w:val="0"/>
          <w:numId w:val="32"/>
        </w:numPr>
      </w:pPr>
      <w:r>
        <w:rPr>
          <w:b/>
          <w:color w:val="00188F"/>
        </w:rPr>
        <w:t>Odběr</w:t>
      </w:r>
      <w:r>
        <w:t xml:space="preserve">: Zákazník platí částku založenou na objemu služeb Microsoft Azure využívaných během fakturačního období. Určité funkce služeb Microsoft Azure může být možné zakoupit pouze na základě odběru. </w:t>
      </w:r>
    </w:p>
    <w:p w:rsidR="00792F5D" w:rsidRDefault="00C26FA9" w:rsidP="00C26FA9">
      <w:pPr>
        <w:pStyle w:val="ProductList-Bullet"/>
        <w:numPr>
          <w:ilvl w:val="0"/>
          <w:numId w:val="32"/>
        </w:numPr>
      </w:pPr>
      <w:r>
        <w:rPr>
          <w:b/>
          <w:color w:val="00188F"/>
        </w:rPr>
        <w:t>Plán služeb Microsoft Azure</w:t>
      </w:r>
      <w:r>
        <w:t>: Zákazník si může služby Microsoft Azure předplatit v rámci plánu služeb Microsoft Azure.</w:t>
      </w:r>
    </w:p>
    <w:p w:rsidR="00792F5D" w:rsidRDefault="00C26FA9" w:rsidP="00C26FA9">
      <w:pPr>
        <w:pStyle w:val="ProductList-Bullet"/>
        <w:numPr>
          <w:ilvl w:val="0"/>
          <w:numId w:val="32"/>
        </w:numPr>
      </w:pPr>
      <w:r>
        <w:rPr>
          <w:b/>
          <w:color w:val="00188F"/>
        </w:rPr>
        <w:t>Automatické zajištění</w:t>
      </w:r>
      <w:r>
        <w:t xml:space="preserve">: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 </w:t>
      </w:r>
    </w:p>
    <w:p w:rsidR="00792F5D" w:rsidRDefault="00C26FA9" w:rsidP="00C26FA9">
      <w:pPr>
        <w:pStyle w:val="ProductList-Bullet"/>
        <w:numPr>
          <w:ilvl w:val="0"/>
          <w:numId w:val="32"/>
        </w:numPr>
      </w:pPr>
      <w:r>
        <w:rPr>
          <w:b/>
          <w:color w:val="00188F"/>
        </w:rPr>
        <w:t>Rezervace služby Azure</w:t>
      </w:r>
      <w:r>
        <w:t>: Rezervace služby Azure jsou kupovány pro určenou dobu až tří let s jednou platbou předem. Platnost rezervací služby Azure vyprší na konci určené doby platnosti. Uhrazené platby za nevyužité rezervace služby Azure nebudou zákazníkovi vráceny. Bez ohledu na podmínky uvedené v multilicenční smlouvě zákazníka se na rezervace služby Azure nevztahují pevně stanovené ceny. Ceny za rezervace služby Azure budou založeny na dostupných cenách platných v době nákupu.</w:t>
      </w:r>
    </w:p>
    <w:p w:rsidR="00792F5D" w:rsidRDefault="00792F5D">
      <w:pPr>
        <w:pStyle w:val="ProductList-Body"/>
      </w:pPr>
    </w:p>
    <w:p w:rsidR="00792F5D" w:rsidRDefault="00C26FA9">
      <w:pPr>
        <w:pStyle w:val="ProductList-ClauseHeading"/>
        <w:outlineLvl w:val="2"/>
      </w:pPr>
      <w:r>
        <w:t>4. Ceny</w:t>
      </w:r>
    </w:p>
    <w:p w:rsidR="00792F5D" w:rsidRDefault="00C26FA9">
      <w:pPr>
        <w:pStyle w:val="ProductList-Body"/>
      </w:pPr>
      <w:r>
        <w:t>Společnost Microsoft může zákazníkovi (nebo jeho prodejci) nabízet nižší ceny za jednotlivé služby Microsoft Azure během doby účinnosti prováděcí smlouvy zákazníka, a to trvale nebo dočasně (v rámci propagační akce).</w:t>
      </w:r>
    </w:p>
    <w:p w:rsidR="00792F5D" w:rsidRDefault="00792F5D">
      <w:pPr>
        <w:pStyle w:val="ProductList-Body"/>
      </w:pPr>
    </w:p>
    <w:p w:rsidR="00792F5D" w:rsidRDefault="00C26FA9">
      <w:pPr>
        <w:pStyle w:val="ProductList-ClauseHeading"/>
        <w:outlineLvl w:val="2"/>
      </w:pPr>
      <w:r>
        <w:t>5. Platba a poplatky</w:t>
      </w:r>
    </w:p>
    <w:p w:rsidR="00792F5D" w:rsidRDefault="00C26FA9" w:rsidP="00C26FA9">
      <w:pPr>
        <w:pStyle w:val="ProductList-Bullet"/>
        <w:numPr>
          <w:ilvl w:val="0"/>
          <w:numId w:val="33"/>
        </w:numPr>
      </w:pPr>
      <w:r>
        <w:rPr>
          <w:b/>
          <w:color w:val="00188F"/>
        </w:rPr>
        <w:t>Použití finančního závazku</w:t>
      </w:r>
      <w:r>
        <w:t>: Každý měsíc společnost Microsoft od finančního závazku zákazníka (případně přiděleného ročního závazku) odečte finanční hodnotu použití kvalifikovaných služeb Microsoft Azure zákazníkem. Po vyčerpání zůstatku finančního závazku zákazníka (případně přiděleného ročního závazku) bude jakékoli další užívání fakturováno ve výši spotřebních sazeb (jak je popsáno níže).</w:t>
      </w:r>
    </w:p>
    <w:p w:rsidR="00792F5D" w:rsidRDefault="00C26FA9" w:rsidP="00C26FA9">
      <w:pPr>
        <w:pStyle w:val="ProductList-Bullet"/>
        <w:numPr>
          <w:ilvl w:val="0"/>
          <w:numId w:val="33"/>
        </w:numPr>
      </w:pPr>
      <w:r>
        <w:rPr>
          <w:b/>
          <w:color w:val="00188F"/>
        </w:rPr>
        <w:t>Fakturování finančního závazku:</w:t>
      </w:r>
      <w:r>
        <w:t xml:space="preserve"> Pokud si zákazník zvolí možnost úplné úhrady předem, finanční závazek bude fakturován okamžitě. Pokud si zákazníci zvolí možnost předplacení na rok, bude první přidělený roční závazek fakturován ihned a budoucí přidělené roční závazky budou fakturovány k výročnímu datu nabytí účinnosti prováděcí smlouvy. </w:t>
      </w:r>
    </w:p>
    <w:p w:rsidR="00792F5D" w:rsidRDefault="00C26FA9" w:rsidP="00C26FA9">
      <w:pPr>
        <w:pStyle w:val="ProductList-Bullet"/>
        <w:numPr>
          <w:ilvl w:val="0"/>
          <w:numId w:val="33"/>
        </w:numPr>
      </w:pPr>
      <w:r>
        <w:rPr>
          <w:b/>
          <w:color w:val="00188F"/>
        </w:rPr>
        <w:t>Fakturování překročení finančního závazku</w:t>
      </w:r>
      <w:r>
        <w:t xml:space="preserve">: Představuje-li používání produktů zákazníkem vyšší částku než jeho finanční závazek na základě volby úplné úhrady předem nebo jeho přiděleného ročního závazku v rámci volby předplacení na rok, toto překročení bude fakturováno spotřební sazbou zákazníkovi (nebo jeho prodejci) na konci každého měsíce účinnosti prováděcí smlouvy. </w:t>
      </w:r>
    </w:p>
    <w:p w:rsidR="00792F5D" w:rsidRDefault="00C26FA9" w:rsidP="00C26FA9">
      <w:pPr>
        <w:pStyle w:val="ProductList-Bullet"/>
        <w:numPr>
          <w:ilvl w:val="0"/>
          <w:numId w:val="33"/>
        </w:numPr>
      </w:pPr>
      <w:r>
        <w:rPr>
          <w:b/>
          <w:color w:val="00188F"/>
        </w:rPr>
        <w:t>Fakturace spotřeby</w:t>
      </w:r>
      <w:r>
        <w:t xml:space="preserve">: Pokud zákazník získá služby Microsoft Azure bez finančního závazku, bude mu (nebo jeho prodejci) společnost Microsoft fakturovat měsíčně ve výši spotřebních sazeb. Veškeré užívání služeb Microsoft Azure po uplynutí doby účinnosti nebo vypovězení odběru zákazníka bude fakturováno zákazníkovi (nebo jeho prodejci) podle aktuálních spotřebních sazeb, a to měsíčně. </w:t>
      </w:r>
    </w:p>
    <w:p w:rsidR="00792F5D" w:rsidRDefault="00C26FA9" w:rsidP="00C26FA9">
      <w:pPr>
        <w:pStyle w:val="ProductList-Bullet"/>
        <w:numPr>
          <w:ilvl w:val="0"/>
          <w:numId w:val="33"/>
        </w:numPr>
      </w:pPr>
      <w:r>
        <w:rPr>
          <w:b/>
          <w:color w:val="00188F"/>
        </w:rPr>
        <w:t>Fakturace plánu služeb Azure</w:t>
      </w:r>
      <w:r>
        <w:t xml:space="preserve">: 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finanční závazek zákazníka může být na takové užívání aplikován. </w:t>
      </w:r>
    </w:p>
    <w:p w:rsidR="00792F5D" w:rsidRDefault="00C26FA9" w:rsidP="00C26FA9">
      <w:pPr>
        <w:pStyle w:val="ProductList-Bullet"/>
        <w:numPr>
          <w:ilvl w:val="0"/>
          <w:numId w:val="33"/>
        </w:numPr>
      </w:pPr>
      <w:r>
        <w:rPr>
          <w:b/>
          <w:color w:val="00188F"/>
        </w:rPr>
        <w:t>Rezervace služby Azure</w:t>
      </w:r>
      <w:r>
        <w:t>: : Nákup rezervací služby Azure bude automaticky odečten z jakéhokoli dostupného finančního závazku. Jestliže zákazník využil celý svůj finanční závazek nebo pokud cena rezervací služby Azure překračuje dostupný zůstatek finančního závazku v době nákupu, nadbytečná část bude fakturována podle podmínek uvedených v této části „Platba a poplatky“. Rezervace služby Azure, které zákazník zakoupí prostřednictvím stránek Azure.com, budou účtovány na jeho evidovanou kreditní kartu a celá částka bude hrazena předem nebo bude účtovaná platba zahrnuta do jeho následující faktury. Rezervované instance služby Azure pro virtuální počítač nebo služby Azure SQL Database zahrnují pouze výpočty (základní cena) a nezahrnují cenu softwaru (např. Windows Server nebo SQL Server), uložení nebo zálohy. Naproti tomu rezervované instance Azure pro software nezahrnují náklady na výpočetní výkon.</w:t>
      </w:r>
    </w:p>
    <w:p w:rsidR="00792F5D" w:rsidRDefault="00C26FA9">
      <w:pPr>
        <w:pStyle w:val="ProductList-ClauseHeading"/>
        <w:outlineLvl w:val="2"/>
      </w:pPr>
      <w:r>
        <w:t>6. Možnosti rezervací služby Azure</w:t>
      </w:r>
    </w:p>
    <w:p w:rsidR="00792F5D" w:rsidRDefault="00C26FA9">
      <w:pPr>
        <w:pStyle w:val="ProductList-Body"/>
      </w:pPr>
      <w:r>
        <w:t>Následující možnosti se vztahují na rezervace služby Azure zakoupené zákazníkem.</w:t>
      </w:r>
    </w:p>
    <w:p w:rsidR="00792F5D" w:rsidRDefault="00C26FA9" w:rsidP="00C26FA9">
      <w:pPr>
        <w:pStyle w:val="ProductList-Bullet"/>
        <w:numPr>
          <w:ilvl w:val="0"/>
          <w:numId w:val="34"/>
        </w:numPr>
      </w:pPr>
      <w:r>
        <w:rPr>
          <w:b/>
          <w:color w:val="00188F"/>
        </w:rPr>
        <w:t>Výměna</w:t>
      </w:r>
      <w:r>
        <w:t xml:space="preserve">: je volba, která umožňuje zákazníkovi uplatnit finanční hodnotu zbývající doby platnosti rezervace služby Azure při nákupu jedné nebo více nových rezervací služby Azure stejné nebo vyšší peněžní hodnoty pro stejnou službu. </w:t>
      </w:r>
    </w:p>
    <w:p w:rsidR="00792F5D" w:rsidRDefault="00C26FA9" w:rsidP="00C26FA9">
      <w:pPr>
        <w:pStyle w:val="ProductList-Bullet"/>
        <w:numPr>
          <w:ilvl w:val="0"/>
          <w:numId w:val="34"/>
        </w:numPr>
      </w:pPr>
      <w:r>
        <w:rPr>
          <w:b/>
          <w:color w:val="00188F"/>
        </w:rPr>
        <w:t>Storno</w:t>
      </w:r>
      <w:r>
        <w:t xml:space="preserve">: je volba, která umožňuje zákazníkovi přijmout poměrnou část uhrazené částky na základě zbývající doby platnosti rezervace služby Azure po odečtení poplatku za předčasné ukončení (aktuálně 12 procent) a podle limitu pro zrušení stanoveného společností Microsoft (aktuálně 50 000 USD za rok). </w:t>
      </w:r>
    </w:p>
    <w:p w:rsidR="00792F5D" w:rsidRDefault="00C26FA9" w:rsidP="00C26FA9">
      <w:pPr>
        <w:pStyle w:val="ProductList-Bullet"/>
        <w:numPr>
          <w:ilvl w:val="0"/>
          <w:numId w:val="34"/>
        </w:numPr>
      </w:pPr>
      <w:r>
        <w:rPr>
          <w:b/>
          <w:color w:val="00188F"/>
        </w:rPr>
        <w:t>Postoupení</w:t>
      </w:r>
      <w:r>
        <w:t xml:space="preserve">: umožňuje zákazníkovi uplatnit rezervaci služby Azure na jeden (plánovaný) odběr prováděcích smluv / účtu (sdílený). </w:t>
      </w:r>
    </w:p>
    <w:p w:rsidR="00792F5D" w:rsidRDefault="00792F5D">
      <w:pPr>
        <w:pStyle w:val="ProductList-Body"/>
      </w:pPr>
    </w:p>
    <w:p w:rsidR="00792F5D" w:rsidRDefault="00C26FA9">
      <w:pPr>
        <w:pStyle w:val="ProductList-ClauseHeading"/>
        <w:outlineLvl w:val="2"/>
      </w:pPr>
      <w:r>
        <w:t>7. Programy Open License, Open Value a Open Value Subscription</w:t>
      </w:r>
    </w:p>
    <w:p w:rsidR="00792F5D" w:rsidRDefault="00C26FA9">
      <w:pPr>
        <w:pStyle w:val="ProductList-SubClauseHeading"/>
        <w:outlineLvl w:val="3"/>
      </w:pPr>
      <w:r>
        <w:t>7.1 Definice</w:t>
      </w:r>
    </w:p>
    <w:p w:rsidR="00792F5D" w:rsidRDefault="00C26FA9">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rsidR="00792F5D" w:rsidRDefault="00C26FA9">
      <w:pPr>
        <w:pStyle w:val="ProductList-BodyIndented"/>
      </w:pPr>
      <w:r>
        <w:t xml:space="preserve">Pojem </w:t>
      </w:r>
      <w:r>
        <w:rPr>
          <w:b/>
          <w:color w:val="00188F"/>
        </w:rPr>
        <w:t>portál</w:t>
      </w:r>
      <w:r>
        <w:t xml:space="preserve"> označuje online portál, prostřednictvím kterého zákazník spravuje svůj odběr.</w:t>
      </w:r>
    </w:p>
    <w:p w:rsidR="00792F5D" w:rsidRDefault="00C26FA9">
      <w:pPr>
        <w:pStyle w:val="ProductList-BodyIndented"/>
      </w:pPr>
      <w:r>
        <w:t xml:space="preserve">Pojem </w:t>
      </w:r>
      <w:r>
        <w:rPr>
          <w:b/>
          <w:color w:val="00188F"/>
        </w:rPr>
        <w:t>odběr</w:t>
      </w:r>
      <w:r>
        <w:t xml:space="preserve"> označuje odběr s hodnotou určenou v době objednávky, kterou lze vyměnit za množství služeb Microsoft Azure.</w:t>
      </w:r>
    </w:p>
    <w:p w:rsidR="00792F5D" w:rsidRDefault="00792F5D">
      <w:pPr>
        <w:pStyle w:val="ProductList-BodyIndented"/>
      </w:pPr>
    </w:p>
    <w:p w:rsidR="00792F5D" w:rsidRDefault="00C26FA9">
      <w:pPr>
        <w:pStyle w:val="ProductList-SubClauseHeading"/>
        <w:outlineLvl w:val="3"/>
      </w:pPr>
      <w:r>
        <w:t>7.2 Období odběru</w:t>
      </w:r>
    </w:p>
    <w:p w:rsidR="00792F5D" w:rsidRDefault="00C26FA9">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rsidR="00792F5D" w:rsidRDefault="00792F5D">
      <w:pPr>
        <w:pStyle w:val="ProductList-BodyIndented"/>
      </w:pPr>
    </w:p>
    <w:p w:rsidR="00792F5D" w:rsidRDefault="00C26FA9">
      <w:pPr>
        <w:pStyle w:val="ProductList-ClauseHeading"/>
        <w:outlineLvl w:val="2"/>
      </w:pPr>
      <w:r>
        <w:t>8. Výhody Microsoft Azure Hybrid</w:t>
      </w:r>
    </w:p>
    <w:p w:rsidR="00792F5D" w:rsidRDefault="00C26FA9">
      <w:pPr>
        <w:pStyle w:val="ProductList-SubClauseHeading"/>
        <w:outlineLvl w:val="3"/>
      </w:pPr>
      <w:r>
        <w:t>8.1 Výhody Microsoft Azure Hybrid for Windows Server</w:t>
      </w:r>
    </w:p>
    <w:p w:rsidR="00792F5D" w:rsidRDefault="00C26FA9">
      <w:pPr>
        <w:pStyle w:val="ProductList-BodyIndented"/>
      </w:pPr>
      <w:r>
        <w:t xml:space="preserve">Na základě výhod Microsoft Azure Hybrid pro Windows Server může zákazník užívat virtuální počítače systému Windows Server ve službě Microsoft Azure a platit pouze náklady na výpočet („základní instance“).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a jedné základní instanci. Zákazník může užívat edici Standard nebo Datacenter.</w:t>
      </w:r>
    </w:p>
    <w:p w:rsidR="00792F5D" w:rsidRDefault="00792F5D">
      <w:pPr>
        <w:pStyle w:val="ProductList-BodyIndented"/>
      </w:pPr>
    </w:p>
    <w:p w:rsidR="00792F5D" w:rsidRDefault="00C26FA9">
      <w:pPr>
        <w:pStyle w:val="ProductList-BodyIndented"/>
      </w:pPr>
      <w:r>
        <w:t xml:space="preserve">Zákazník musí při vytváření nebo konfigurování virtuálního počítače v systému Azure uvést, že používá software Windows Server v rámci výhod Azure Hybrid pro Windows Server. Na užívání systému Windows Server v rámci těchto výhod se vztahují </w:t>
      </w:r>
      <w:hyperlink r:id="rId110">
        <w:r>
          <w:rPr>
            <w:color w:val="00467F"/>
            <w:u w:val="single"/>
          </w:rPr>
          <w:t>podmínky služeb online</w:t>
        </w:r>
      </w:hyperlink>
      <w:r>
        <w:t>.</w:t>
      </w:r>
    </w:p>
    <w:p w:rsidR="00792F5D" w:rsidRDefault="00792F5D">
      <w:pPr>
        <w:pStyle w:val="ProductList-BodyIndented"/>
      </w:pPr>
    </w:p>
    <w:p w:rsidR="00792F5D" w:rsidRDefault="00C26FA9">
      <w:pPr>
        <w:pStyle w:val="ProductList-BodyIndented"/>
      </w:pPr>
      <w:r>
        <w:t xml:space="preserve">Výhody Azure Hybrid pro Windows Server poskytují dodatečná práva pro nasazení a užívání softwaru v případě uplatnění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datovému centru a alternativními právy při uplatnění v souvislosti se standardními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Zákazník nemůže současně přiřazovat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výhodě Azure Hybrid Benefit for Windows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vyhrazenému k jejímu použití, s výjimkou jednorázových udělení na dobu maximálně 31 dnů, tak aby zákazník mohl migrovat tyto pracovní zátěže do systému Azure.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považovány za „přiřazené k systému Azure“, pokud zákazník užívá systém Windows Server na základě výhod Azure Hybrid pro systém Windows Server, a nelze je opakovaně nasadit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pod dobu 90 dnů.</w:t>
      </w:r>
    </w:p>
    <w:p w:rsidR="00792F5D" w:rsidRDefault="00792F5D">
      <w:pPr>
        <w:pStyle w:val="ProductList-BodyIndented"/>
      </w:pPr>
    </w:p>
    <w:p w:rsidR="00792F5D" w:rsidRDefault="00C26FA9">
      <w:pPr>
        <w:pStyle w:val="ProductList-SubClauseHeading"/>
        <w:outlineLvl w:val="3"/>
      </w:pPr>
      <w:r>
        <w:t>8.2 Výhody Microsoft Azure Hybrid Benefit pro SQL Server</w:t>
      </w:r>
    </w:p>
    <w:p w:rsidR="00792F5D" w:rsidRDefault="00C26FA9">
      <w:pPr>
        <w:pStyle w:val="ProductList-BodyIndented"/>
      </w:pPr>
      <w:r>
        <w:t xml:space="preserve">V rámci výhod Microsoft Azure Hybrid Benefit pro SQL Server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krytou SA („Kvalifikovaná licence“) může zákazník používat datové služby Microsoft Azure označené v tabulce níže v označených poměrech. Pokud si zákazník přeje použít výhody Azure Hybrid Benefit pro SQL Server k používání dvou nebo více datových služeb Microsoft Azure, musí být pro každou službu přidělena jedna nebo více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792F5D" w:rsidRDefault="00792F5D">
      <w:pPr>
        <w:pStyle w:val="ProductList-BodyIndented"/>
      </w:pPr>
    </w:p>
    <w:tbl>
      <w:tblPr>
        <w:tblStyle w:val="PURTable0"/>
        <w:tblW w:w="0" w:type="dxa"/>
        <w:tblLook w:val="04A0" w:firstRow="1" w:lastRow="0" w:firstColumn="1" w:lastColumn="0" w:noHBand="0" w:noVBand="1"/>
      </w:tblPr>
      <w:tblGrid>
        <w:gridCol w:w="3101"/>
        <w:gridCol w:w="3701"/>
        <w:gridCol w:w="3638"/>
      </w:tblGrid>
      <w:tr w:rsidR="00792F5D">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792F5D" w:rsidRDefault="00C26FA9">
            <w:pPr>
              <w:pStyle w:val="ProductList-TableBody"/>
            </w:pPr>
            <w:r>
              <w:rPr>
                <w:color w:val="FFFFFF"/>
              </w:rPr>
              <w:t>Kvalifikovaná licence</w:t>
            </w:r>
          </w:p>
        </w:tc>
        <w:tc>
          <w:tcPr>
            <w:tcW w:w="4280" w:type="dxa"/>
            <w:tcBorders>
              <w:bottom w:val="none" w:sz="4" w:space="0" w:color="6E6E6E"/>
            </w:tcBorders>
            <w:shd w:val="clear" w:color="auto" w:fill="0070C0"/>
          </w:tcPr>
          <w:p w:rsidR="00792F5D" w:rsidRDefault="00C26FA9">
            <w:pPr>
              <w:pStyle w:val="ProductList-TableBody"/>
            </w:pPr>
            <w:r>
              <w:rPr>
                <w:color w:val="FFFFFF"/>
              </w:rPr>
              <w:t>Datová služba Microsoft Azure</w:t>
            </w:r>
          </w:p>
        </w:tc>
        <w:tc>
          <w:tcPr>
            <w:tcW w:w="4160" w:type="dxa"/>
            <w:shd w:val="clear" w:color="auto" w:fill="0070C0"/>
          </w:tcPr>
          <w:p w:rsidR="00792F5D" w:rsidRDefault="00C26FA9">
            <w:pPr>
              <w:pStyle w:val="ProductList-TableBody"/>
            </w:pPr>
            <w:r>
              <w:rPr>
                <w:color w:val="FFFFFF"/>
              </w:rPr>
              <w:t>Poměr kvalifikovaných licencí k Azure vCore</w:t>
            </w:r>
          </w:p>
        </w:tc>
      </w:tr>
      <w:tr w:rsidR="00792F5D">
        <w:tc>
          <w:tcPr>
            <w:tcW w:w="3540" w:type="dxa"/>
            <w:tcBorders>
              <w:left w:val="single" w:sz="4" w:space="0" w:color="6E6E6E"/>
              <w:bottom w:val="none" w:sz="4" w:space="0" w:color="6E6E6E"/>
              <w:right w:val="single" w:sz="4" w:space="0" w:color="6E6E6E"/>
            </w:tcBorders>
          </w:tcPr>
          <w:p w:rsidR="00792F5D" w:rsidRDefault="00C26FA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792F5D" w:rsidRDefault="00C26FA9">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rsidR="00792F5D" w:rsidRDefault="00C26FA9">
            <w:pPr>
              <w:pStyle w:val="ProductList-TableBody"/>
            </w:pPr>
            <w:r>
              <w:t>Licence na 1 jádro:4 jádra vCore</w:t>
            </w:r>
          </w:p>
        </w:tc>
      </w:tr>
      <w:tr w:rsidR="00792F5D">
        <w:tc>
          <w:tcPr>
            <w:tcW w:w="3540" w:type="dxa"/>
            <w:tcBorders>
              <w:top w:val="none" w:sz="4" w:space="0" w:color="6E6E6E"/>
              <w:left w:val="single" w:sz="4" w:space="0" w:color="6E6E6E"/>
              <w:bottom w:val="none" w:sz="4" w:space="0" w:color="6E6E6E"/>
            </w:tcBorders>
          </w:tcPr>
          <w:p w:rsidR="00792F5D" w:rsidRDefault="00792F5D">
            <w:pPr>
              <w:pStyle w:val="ProductList-TableBody"/>
            </w:pPr>
          </w:p>
        </w:tc>
        <w:tc>
          <w:tcPr>
            <w:tcW w:w="4280" w:type="dxa"/>
          </w:tcPr>
          <w:p w:rsidR="00792F5D" w:rsidRDefault="00C26FA9">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rsidR="00792F5D" w:rsidRDefault="00C26FA9">
            <w:pPr>
              <w:pStyle w:val="ProductList-TableBody"/>
            </w:pPr>
            <w:r>
              <w:t>Licence na 1 jádro:1 jádro vCore</w:t>
            </w:r>
          </w:p>
        </w:tc>
      </w:tr>
      <w:tr w:rsidR="00792F5D">
        <w:tc>
          <w:tcPr>
            <w:tcW w:w="3540" w:type="dxa"/>
            <w:tcBorders>
              <w:top w:val="none" w:sz="4" w:space="0" w:color="6E6E6E"/>
              <w:left w:val="single" w:sz="4" w:space="0" w:color="6E6E6E"/>
              <w:bottom w:val="none" w:sz="4" w:space="0" w:color="6E6E6E"/>
            </w:tcBorders>
          </w:tcPr>
          <w:p w:rsidR="00792F5D" w:rsidRDefault="00792F5D">
            <w:pPr>
              <w:pStyle w:val="ProductList-TableBody"/>
            </w:pPr>
          </w:p>
        </w:tc>
        <w:tc>
          <w:tcPr>
            <w:tcW w:w="4280" w:type="dxa"/>
          </w:tcPr>
          <w:p w:rsidR="00792F5D" w:rsidRDefault="00C26FA9">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792F5D" w:rsidRDefault="00C26FA9">
            <w:pPr>
              <w:pStyle w:val="ProductList-TableBody"/>
            </w:pPr>
            <w:r>
              <w:t>Licence na 1 jádro:1 jádro vCore</w:t>
            </w:r>
          </w:p>
        </w:tc>
      </w:tr>
      <w:tr w:rsidR="00792F5D">
        <w:tc>
          <w:tcPr>
            <w:tcW w:w="3540" w:type="dxa"/>
            <w:tcBorders>
              <w:top w:val="none" w:sz="4" w:space="0" w:color="6E6E6E"/>
              <w:left w:val="single" w:sz="4" w:space="0" w:color="6E6E6E"/>
              <w:bottom w:val="none" w:sz="4" w:space="0" w:color="6E6E6E"/>
            </w:tcBorders>
          </w:tcPr>
          <w:p w:rsidR="00792F5D" w:rsidRDefault="00792F5D">
            <w:pPr>
              <w:pStyle w:val="ProductList-TableBody"/>
            </w:pPr>
          </w:p>
        </w:tc>
        <w:tc>
          <w:tcPr>
            <w:tcW w:w="4280" w:type="dxa"/>
          </w:tcPr>
          <w:p w:rsidR="00792F5D" w:rsidRDefault="00C26FA9">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rsidR="00792F5D" w:rsidRDefault="00C26FA9">
            <w:pPr>
              <w:pStyle w:val="ProductList-TableBody"/>
            </w:pPr>
            <w:r>
              <w:t>Licence na 1 jádro:4 jádro vCore</w:t>
            </w:r>
          </w:p>
        </w:tc>
      </w:tr>
      <w:tr w:rsidR="00792F5D">
        <w:tc>
          <w:tcPr>
            <w:tcW w:w="3540" w:type="dxa"/>
            <w:tcBorders>
              <w:top w:val="none" w:sz="4" w:space="0" w:color="6E6E6E"/>
              <w:left w:val="single" w:sz="4" w:space="0" w:color="6E6E6E"/>
              <w:bottom w:val="single" w:sz="4" w:space="0" w:color="6E6E6E"/>
            </w:tcBorders>
          </w:tcPr>
          <w:p w:rsidR="00792F5D" w:rsidRDefault="00792F5D">
            <w:pPr>
              <w:pStyle w:val="ProductList-TableBody"/>
            </w:pPr>
          </w:p>
        </w:tc>
        <w:tc>
          <w:tcPr>
            <w:tcW w:w="4280" w:type="dxa"/>
          </w:tcPr>
          <w:p w:rsidR="00792F5D" w:rsidRDefault="00C26FA9">
            <w:pPr>
              <w:pStyle w:val="ProductList-TableBody"/>
            </w:pPr>
            <w:r>
              <w:t>Virtuální počítače SQL Server Enterprise</w:t>
            </w:r>
          </w:p>
        </w:tc>
        <w:tc>
          <w:tcPr>
            <w:tcW w:w="4160" w:type="dxa"/>
            <w:tcBorders>
              <w:top w:val="single" w:sz="4" w:space="0" w:color="6E6E6E"/>
              <w:bottom w:val="single" w:sz="4" w:space="0" w:color="6E6E6E"/>
              <w:right w:val="single" w:sz="4" w:space="0" w:color="6E6E6E"/>
            </w:tcBorders>
          </w:tcPr>
          <w:p w:rsidR="00792F5D" w:rsidRDefault="00C26FA9">
            <w:pPr>
              <w:pStyle w:val="ProductList-TableBody"/>
            </w:pPr>
            <w:r>
              <w:t>Licence na 1 jádro</w:t>
            </w:r>
            <w:r>
              <w:rPr>
                <w:vertAlign w:val="superscript"/>
              </w:rPr>
              <w:t>1</w:t>
            </w:r>
            <w:r>
              <w:t>:1 jádro vCore</w:t>
            </w:r>
          </w:p>
        </w:tc>
      </w:tr>
      <w:tr w:rsidR="00792F5D">
        <w:tc>
          <w:tcPr>
            <w:tcW w:w="3540" w:type="dxa"/>
            <w:tcBorders>
              <w:top w:val="single" w:sz="4" w:space="0" w:color="6E6E6E"/>
              <w:left w:val="single" w:sz="4" w:space="0" w:color="6E6E6E"/>
              <w:bottom w:val="none" w:sz="4" w:space="0" w:color="6E6E6E"/>
            </w:tcBorders>
          </w:tcPr>
          <w:p w:rsidR="00792F5D" w:rsidRDefault="00C26FA9">
            <w:pPr>
              <w:pStyle w:val="ProductList-TableBody"/>
            </w:pPr>
            <w:r>
              <w:t>SQL Server Standard (jádro)</w:t>
            </w:r>
          </w:p>
        </w:tc>
        <w:tc>
          <w:tcPr>
            <w:tcW w:w="4280" w:type="dxa"/>
          </w:tcPr>
          <w:p w:rsidR="00792F5D" w:rsidRDefault="00C26FA9">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rsidR="00792F5D" w:rsidRDefault="00C26FA9">
            <w:pPr>
              <w:pStyle w:val="ProductList-TableBody"/>
            </w:pPr>
            <w:r>
              <w:t>Licence na 1 jádro:1 jádro vCore</w:t>
            </w:r>
          </w:p>
        </w:tc>
      </w:tr>
      <w:tr w:rsidR="00792F5D">
        <w:tc>
          <w:tcPr>
            <w:tcW w:w="3540" w:type="dxa"/>
            <w:tcBorders>
              <w:top w:val="none" w:sz="4" w:space="0" w:color="6E6E6E"/>
              <w:left w:val="single" w:sz="4" w:space="0" w:color="6E6E6E"/>
              <w:bottom w:val="none" w:sz="4" w:space="0" w:color="6E6E6E"/>
            </w:tcBorders>
          </w:tcPr>
          <w:p w:rsidR="00792F5D" w:rsidRDefault="00792F5D">
            <w:pPr>
              <w:pStyle w:val="ProductList-TableBody"/>
            </w:pPr>
          </w:p>
        </w:tc>
        <w:tc>
          <w:tcPr>
            <w:tcW w:w="4280" w:type="dxa"/>
          </w:tcPr>
          <w:p w:rsidR="00792F5D" w:rsidRDefault="00C26FA9">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792F5D" w:rsidRDefault="00C26FA9">
            <w:pPr>
              <w:pStyle w:val="ProductList-TableBody"/>
            </w:pPr>
            <w:r>
              <w:t>Licence na 1 jádro:1 jádro vCore</w:t>
            </w:r>
          </w:p>
        </w:tc>
      </w:tr>
      <w:tr w:rsidR="00792F5D">
        <w:tc>
          <w:tcPr>
            <w:tcW w:w="3540" w:type="dxa"/>
            <w:tcBorders>
              <w:top w:val="none" w:sz="4" w:space="0" w:color="6E6E6E"/>
              <w:left w:val="single" w:sz="4" w:space="0" w:color="6E6E6E"/>
              <w:bottom w:val="none" w:sz="4" w:space="0" w:color="6E6E6E"/>
            </w:tcBorders>
          </w:tcPr>
          <w:p w:rsidR="00792F5D" w:rsidRDefault="00792F5D">
            <w:pPr>
              <w:pStyle w:val="ProductList-TableBody"/>
            </w:pPr>
          </w:p>
        </w:tc>
        <w:tc>
          <w:tcPr>
            <w:tcW w:w="4280" w:type="dxa"/>
          </w:tcPr>
          <w:p w:rsidR="00792F5D" w:rsidRDefault="00C26FA9">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rsidR="00792F5D" w:rsidRDefault="00C26FA9">
            <w:pPr>
              <w:pStyle w:val="ProductList-TableBody"/>
            </w:pPr>
            <w:r>
              <w:t>1 Licence na základě počtu jader: 1 vCore</w:t>
            </w:r>
          </w:p>
        </w:tc>
      </w:tr>
      <w:tr w:rsidR="00792F5D">
        <w:tc>
          <w:tcPr>
            <w:tcW w:w="3540" w:type="dxa"/>
            <w:tcBorders>
              <w:top w:val="none" w:sz="4" w:space="0" w:color="6E6E6E"/>
              <w:left w:val="single" w:sz="4" w:space="0" w:color="6E6E6E"/>
              <w:bottom w:val="single" w:sz="4" w:space="0" w:color="6E6E6E"/>
            </w:tcBorders>
          </w:tcPr>
          <w:p w:rsidR="00792F5D" w:rsidRDefault="00792F5D">
            <w:pPr>
              <w:pStyle w:val="ProductList-TableBody"/>
            </w:pPr>
          </w:p>
        </w:tc>
        <w:tc>
          <w:tcPr>
            <w:tcW w:w="4280" w:type="dxa"/>
          </w:tcPr>
          <w:p w:rsidR="00792F5D" w:rsidRDefault="00C26FA9">
            <w:pPr>
              <w:pStyle w:val="ProductList-TableBody"/>
            </w:pPr>
            <w:r>
              <w:t>Virtuální počítače SQL Server Standard</w:t>
            </w:r>
          </w:p>
        </w:tc>
        <w:tc>
          <w:tcPr>
            <w:tcW w:w="4160" w:type="dxa"/>
            <w:tcBorders>
              <w:top w:val="single" w:sz="4" w:space="0" w:color="6E6E6E"/>
              <w:bottom w:val="single" w:sz="4" w:space="0" w:color="6E6E6E"/>
              <w:right w:val="single" w:sz="4" w:space="0" w:color="6E6E6E"/>
            </w:tcBorders>
          </w:tcPr>
          <w:p w:rsidR="00792F5D" w:rsidRDefault="00C26FA9">
            <w:pPr>
              <w:pStyle w:val="ProductList-TableBody"/>
            </w:pPr>
            <w:r>
              <w:t>Licence na 1 jádro</w:t>
            </w:r>
            <w:r>
              <w:rPr>
                <w:vertAlign w:val="superscript"/>
              </w:rPr>
              <w:t>1</w:t>
            </w:r>
            <w:r>
              <w:t>:1 jádro vCore</w:t>
            </w:r>
          </w:p>
        </w:tc>
      </w:tr>
    </w:tbl>
    <w:p w:rsidR="00792F5D" w:rsidRDefault="00C26FA9">
      <w:pPr>
        <w:pStyle w:val="ProductList-BodyIndented"/>
      </w:pPr>
      <w:r>
        <w:rPr>
          <w:vertAlign w:val="superscript"/>
        </w:rPr>
        <w:t>1</w:t>
      </w:r>
      <w:r>
        <w:rPr>
          <w:i/>
        </w:rPr>
        <w:t>Pod podmínkou minimálně čtyř jádrových licencí na virtuální počítač.</w:t>
      </w:r>
    </w:p>
    <w:p w:rsidR="00792F5D" w:rsidRDefault="00792F5D">
      <w:pPr>
        <w:pStyle w:val="ProductList-BodyIndented"/>
      </w:pPr>
    </w:p>
    <w:p w:rsidR="00792F5D" w:rsidRDefault="00C26FA9">
      <w:pPr>
        <w:pStyle w:val="ProductList-BodyIndented"/>
      </w:pPr>
      <w:r>
        <w:t xml:space="preserve">V případě výhod Azure Hybrid Benefit pro SQL Server zákazníkům nebude účtováno používání datové služby Microsoft Azure, avšak stále musí hradit náklady na výpočet (tj. základní cenu), ukládání a zálohování, stejně jako I/O spojeným s jejich používáním služeb (podle konkrétní situace). Zákazníci musí při konfiguraci pracovních zátěží ve službách Azure uvést, že používají produkt Azure SQL Database (Managed Instance, Elastic Pool a Single Database), Azure Data Factory SQL Server Integration Services nebo virtuální počítače SQL Server v rámci výhod Azure Hybrid Benefit pro SQL Server. Zákazníci mohou doplňovat pracovní zátěže provozované v rámci výhod Azure Hybrid Benefit pro SQL Server s plně měřenými službami Azure.  </w:t>
      </w:r>
    </w:p>
    <w:p w:rsidR="00792F5D" w:rsidRDefault="00792F5D">
      <w:pPr>
        <w:pStyle w:val="ProductList-BodyIndented"/>
      </w:pPr>
    </w:p>
    <w:p w:rsidR="00792F5D" w:rsidRDefault="00C26FA9">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výhodám Azure Hybrid Benefit pro SQL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sdíleným serverům v rámci mobility licencí prostřednictvím krytí Software Assurance nebo (b) serveru vyhrazenému k jejímu použití, s výjimkou jednorázových udělení na dobu maximálně 180 dnů, tak aby zákazník mohl migrovat tyto pracovní zátěže do systému Azure. </w:t>
      </w:r>
    </w:p>
    <w:p w:rsidR="00792F5D" w:rsidRDefault="00792F5D">
      <w:pPr>
        <w:pStyle w:val="ProductList-BodyIndented"/>
      </w:pPr>
    </w:p>
    <w:p w:rsidR="00792F5D" w:rsidRDefault="00C26FA9">
      <w:pPr>
        <w:pStyle w:val="ProductList-BodyIndented"/>
      </w:pPr>
      <w:r>
        <w:t xml:space="preserve">Zákazník může změnit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udělených pro použití s výhodami Azure Hybrid Benefit pro SQL Server na server vyhrazený pro zákazníka nebo sdílené servery v rámci přenositelnosti licencí prostřednictvím krytí Software Assurance, avšak za předpokladu, 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pro použití v rámci těchto výhod po dobu minimálně 90 dnů od migrace pracovní zátěže. </w:t>
      </w:r>
    </w:p>
    <w:p w:rsidR="00792F5D" w:rsidRDefault="00792F5D">
      <w:pPr>
        <w:pStyle w:val="ProductList-BodyIndented"/>
      </w:pPr>
    </w:p>
    <w:p w:rsidR="00792F5D" w:rsidRDefault="00C26FA9">
      <w:pPr>
        <w:pStyle w:val="ProductList-SubClauseHeading"/>
        <w:outlineLvl w:val="3"/>
      </w:pPr>
      <w:r>
        <w:t>8.2.1 Práva na zálohu</w:t>
      </w:r>
    </w:p>
    <w:p w:rsidR="00792F5D" w:rsidRDefault="00C26FA9">
      <w:pPr>
        <w:pStyle w:val="ProductList-BodyIndented"/>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pro použití s virtuálními počítači SQL Server v rámci výhod Azure Hybrid Benefit pro SQL Server může zákazník také spouštět pasivní instance záloh produktu ve službě Microsoft Azure v očekávání události zálohy. Počet licencí, které by jinak byly požadovány pro spuštění pasivních záložních instancí, nesmí překročit počet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pro spuštění odpovídajícího virtuálního počítače SQL Server v rámci výhod Azure Hybrid Benefit.</w:t>
      </w:r>
    </w:p>
    <w:p w:rsidR="00792F5D" w:rsidRDefault="00792F5D">
      <w:pPr>
        <w:pStyle w:val="ProductList-BodyIndented"/>
      </w:pPr>
    </w:p>
    <w:p w:rsidR="00792F5D" w:rsidRDefault="00C26FA9">
      <w:pPr>
        <w:pStyle w:val="ProductList-Offering2HeadingNoBorder"/>
        <w:outlineLvl w:val="2"/>
      </w:pPr>
      <w:bookmarkStart w:id="216" w:name="_Sec625"/>
      <w:r>
        <w:t>Služby Microsoft Azure</w:t>
      </w:r>
      <w:bookmarkEnd w:id="216"/>
      <w:r>
        <w:fldChar w:fldCharType="begin"/>
      </w:r>
      <w:r>
        <w:instrText xml:space="preserve"> TC "</w:instrText>
      </w:r>
      <w:bookmarkStart w:id="217" w:name="_Toc531282971"/>
      <w:r>
        <w:instrText>Služby Microsoft Azure</w:instrText>
      </w:r>
      <w:bookmarkEnd w:id="217"/>
      <w:r>
        <w:instrText>" \l 3</w:instrText>
      </w:r>
      <w:r>
        <w:fldChar w:fldCharType="end"/>
      </w:r>
    </w:p>
    <w:p w:rsidR="00792F5D" w:rsidRDefault="00C26FA9">
      <w:pPr>
        <w:pStyle w:val="ProductList-Offering1SubSection"/>
        <w:outlineLvl w:val="3"/>
      </w:pPr>
      <w:bookmarkStart w:id="218" w:name="_Sec705"/>
      <w:r>
        <w:t>1. Dostupnost programu</w:t>
      </w:r>
      <w:bookmarkEnd w:id="218"/>
    </w:p>
    <w:tbl>
      <w:tblPr>
        <w:tblStyle w:val="PURTable"/>
        <w:tblW w:w="0" w:type="dxa"/>
        <w:tblLook w:val="04A0" w:firstRow="1" w:lastRow="0" w:firstColumn="1" w:lastColumn="0" w:noHBand="0" w:noVBand="1"/>
      </w:tblPr>
      <w:tblGrid>
        <w:gridCol w:w="4217"/>
        <w:gridCol w:w="698"/>
        <w:gridCol w:w="696"/>
        <w:gridCol w:w="701"/>
        <w:gridCol w:w="712"/>
        <w:gridCol w:w="728"/>
        <w:gridCol w:w="829"/>
        <w:gridCol w:w="705"/>
        <w:gridCol w:w="695"/>
        <w:gridCol w:w="803"/>
      </w:tblGrid>
      <w:tr w:rsidR="00792F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92F5D">
        <w:tc>
          <w:tcPr>
            <w:tcW w:w="4660" w:type="dxa"/>
            <w:tcBorders>
              <w:top w:val="single" w:sz="6" w:space="0" w:color="FFFFFF"/>
              <w:left w:val="none" w:sz="4" w:space="0" w:color="6E6E6E"/>
              <w:bottom w:val="dashed" w:sz="4" w:space="0" w:color="B2B2B2"/>
              <w:right w:val="none" w:sz="4" w:space="0" w:color="6E6E6E"/>
            </w:tcBorders>
          </w:tcPr>
          <w:p w:rsidR="00792F5D" w:rsidRDefault="00C26FA9">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2B2B2"/>
              <w:left w:val="none" w:sz="4" w:space="0" w:color="6E6E6E"/>
              <w:bottom w:val="none" w:sz="4" w:space="0" w:color="BFBFBF"/>
              <w:right w:val="none" w:sz="4" w:space="0" w:color="6E6E6E"/>
            </w:tcBorders>
          </w:tcPr>
          <w:p w:rsidR="00792F5D" w:rsidRDefault="00C26FA9">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bl>
    <w:p w:rsidR="00792F5D" w:rsidRDefault="00C26FA9">
      <w:pPr>
        <w:pStyle w:val="ProductList-Offering1SubSection"/>
        <w:outlineLvl w:val="3"/>
      </w:pPr>
      <w:bookmarkStart w:id="219" w:name="_Sec760"/>
      <w:r>
        <w:t>2. Podmínky produktu</w:t>
      </w:r>
      <w:bookmarkEnd w:id="219"/>
    </w:p>
    <w:tbl>
      <w:tblPr>
        <w:tblStyle w:val="PURTable"/>
        <w:tblW w:w="0" w:type="dxa"/>
        <w:tblLook w:val="04A0" w:firstRow="1" w:lastRow="0" w:firstColumn="1" w:lastColumn="0" w:noHBand="0" w:noVBand="1"/>
      </w:tblPr>
      <w:tblGrid>
        <w:gridCol w:w="3587"/>
        <w:gridCol w:w="3599"/>
        <w:gridCol w:w="360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2.1 Plány služeb Microsoft Azure</w:t>
      </w:r>
    </w:p>
    <w:p w:rsidR="00792F5D" w:rsidRDefault="00C26FA9">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92F5D" w:rsidRDefault="00792F5D">
            <w:pPr>
              <w:pStyle w:val="PURBreadcrumb"/>
            </w:pPr>
          </w:p>
          <w:tbl>
            <w:tblPr>
              <w:tblW w:w="0" w:type="dxa"/>
              <w:tblLook w:val="04A0" w:firstRow="1" w:lastRow="0" w:firstColumn="1" w:lastColumn="0" w:noHBand="0" w:noVBand="1"/>
            </w:tblPr>
            <w:tblGrid>
              <w:gridCol w:w="10684"/>
            </w:tblGrid>
            <w:tr w:rsidR="00792F5D">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TableBody"/>
            </w:pPr>
          </w:p>
        </w:tc>
      </w:tr>
    </w:tbl>
    <w:p w:rsidR="00792F5D" w:rsidRDefault="00C26FA9">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31282972"/>
      <w:r>
        <w:instrText>Microsoft Azure Infrastructure Plans</w:instrText>
      </w:r>
      <w:bookmarkEnd w:id="221"/>
      <w:r>
        <w:instrText>" \l 3</w:instrText>
      </w:r>
      <w:r>
        <w:fldChar w:fldCharType="end"/>
      </w:r>
    </w:p>
    <w:p w:rsidR="00792F5D" w:rsidRDefault="00C26FA9">
      <w:pPr>
        <w:pStyle w:val="ProductList-Offering1SubSection"/>
        <w:outlineLvl w:val="3"/>
      </w:pPr>
      <w:bookmarkStart w:id="222" w:name="_Sec706"/>
      <w:r>
        <w:t>1. Dostupnost programu</w:t>
      </w:r>
      <w:bookmarkEnd w:id="222"/>
    </w:p>
    <w:tbl>
      <w:tblPr>
        <w:tblStyle w:val="PURTable"/>
        <w:tblW w:w="0" w:type="dxa"/>
        <w:tblLook w:val="04A0" w:firstRow="1" w:lastRow="0" w:firstColumn="1" w:lastColumn="0" w:noHBand="0" w:noVBand="1"/>
      </w:tblPr>
      <w:tblGrid>
        <w:gridCol w:w="4233"/>
        <w:gridCol w:w="697"/>
        <w:gridCol w:w="687"/>
        <w:gridCol w:w="700"/>
        <w:gridCol w:w="712"/>
        <w:gridCol w:w="728"/>
        <w:gridCol w:w="828"/>
        <w:gridCol w:w="704"/>
        <w:gridCol w:w="694"/>
        <w:gridCol w:w="801"/>
      </w:tblGrid>
      <w:tr w:rsidR="00792F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92F5D">
        <w:tc>
          <w:tcPr>
            <w:tcW w:w="466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92F5D" w:rsidRDefault="00C26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single" w:sz="4" w:space="0" w:color="FFFFFF"/>
              <w:right w:val="none" w:sz="4" w:space="0" w:color="6E6E6E"/>
            </w:tcBorders>
          </w:tcPr>
          <w:p w:rsidR="00792F5D" w:rsidRDefault="00C26FA9">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bl>
    <w:p w:rsidR="00792F5D" w:rsidRDefault="00C26FA9">
      <w:pPr>
        <w:pStyle w:val="ProductList-Offering1SubSection"/>
        <w:outlineLvl w:val="3"/>
      </w:pPr>
      <w:bookmarkStart w:id="223" w:name="_Sec761"/>
      <w:r>
        <w:t>2. Podmínky produktu</w:t>
      </w:r>
      <w:bookmarkEnd w:id="223"/>
    </w:p>
    <w:tbl>
      <w:tblPr>
        <w:tblStyle w:val="PURTable"/>
        <w:tblW w:w="0" w:type="dxa"/>
        <w:tblLook w:val="04A0" w:firstRow="1" w:lastRow="0" w:firstColumn="1" w:lastColumn="0" w:noHBand="0" w:noVBand="1"/>
      </w:tblPr>
      <w:tblGrid>
        <w:gridCol w:w="3587"/>
        <w:gridCol w:w="3599"/>
        <w:gridCol w:w="360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Microsoft Azure StorSimple (viz část 2.2)</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Doplňky a produkty z krytí SA: Není relevantní</w:t>
            </w:r>
          </w:p>
        </w:tc>
      </w:tr>
    </w:tbl>
    <w:p w:rsidR="00792F5D" w:rsidRDefault="00792F5D">
      <w:pPr>
        <w:pStyle w:val="ProductList-Body"/>
      </w:pPr>
    </w:p>
    <w:p w:rsidR="00792F5D" w:rsidRDefault="00C26FA9">
      <w:pPr>
        <w:pStyle w:val="ProductList-ClauseHeading"/>
        <w:outlineLvl w:val="4"/>
      </w:pPr>
      <w:r>
        <w:t>2.1 Plán pro službu Microsoft Azure Stack</w:t>
      </w:r>
    </w:p>
    <w:p w:rsidR="00792F5D" w:rsidRDefault="00C26FA9">
      <w:pPr>
        <w:pStyle w:val="ProductList-Body"/>
      </w:pPr>
      <w:r>
        <w:t xml:space="preserve">Zákazník může službu Microsoft Azure Stack využívat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792F5D" w:rsidRDefault="00792F5D">
      <w:pPr>
        <w:pStyle w:val="ProductList-Body"/>
      </w:pPr>
    </w:p>
    <w:p w:rsidR="00792F5D" w:rsidRDefault="00C26FA9">
      <w:pPr>
        <w:pStyle w:val="ProductList-ClauseHeading"/>
        <w:outlineLvl w:val="4"/>
      </w:pPr>
      <w:r>
        <w:t>2.2 Nabídky plánu pro službu Microsoft Azure StorSimple</w:t>
      </w:r>
    </w:p>
    <w:p w:rsidR="00792F5D" w:rsidRDefault="00C26FA9">
      <w:pPr>
        <w:pStyle w:val="ProductList-Body"/>
      </w:pPr>
      <w:r>
        <w:t xml:space="preserve">Pro každý zakoupený plán 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31282973"/>
      <w:r>
        <w:instrText>Microsoft Azure Support Plans</w:instrText>
      </w:r>
      <w:bookmarkEnd w:id="225"/>
      <w:r>
        <w:instrText>" \l 3</w:instrText>
      </w:r>
      <w:r>
        <w:fldChar w:fldCharType="end"/>
      </w:r>
    </w:p>
    <w:p w:rsidR="00792F5D" w:rsidRDefault="00C26FA9">
      <w:pPr>
        <w:pStyle w:val="ProductList-Offering1SubSection"/>
        <w:outlineLvl w:val="3"/>
      </w:pPr>
      <w:bookmarkStart w:id="226" w:name="_Sec1200"/>
      <w:r>
        <w:t>1. Dostupnost programu</w:t>
      </w:r>
      <w:bookmarkEnd w:id="226"/>
    </w:p>
    <w:tbl>
      <w:tblPr>
        <w:tblStyle w:val="PURTable"/>
        <w:tblW w:w="0" w:type="dxa"/>
        <w:tblLook w:val="04A0" w:firstRow="1" w:lastRow="0" w:firstColumn="1" w:lastColumn="0" w:noHBand="0" w:noVBand="1"/>
      </w:tblPr>
      <w:tblGrid>
        <w:gridCol w:w="4228"/>
        <w:gridCol w:w="697"/>
        <w:gridCol w:w="688"/>
        <w:gridCol w:w="701"/>
        <w:gridCol w:w="712"/>
        <w:gridCol w:w="728"/>
        <w:gridCol w:w="828"/>
        <w:gridCol w:w="705"/>
        <w:gridCol w:w="695"/>
        <w:gridCol w:w="802"/>
      </w:tblGrid>
      <w:tr w:rsidR="00792F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92F5D">
        <w:tc>
          <w:tcPr>
            <w:tcW w:w="466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bl>
    <w:p w:rsidR="00792F5D" w:rsidRDefault="00792F5D">
      <w:pPr>
        <w:pStyle w:val="ProductList-Body"/>
      </w:pPr>
    </w:p>
    <w:p w:rsidR="00792F5D" w:rsidRDefault="00C26FA9">
      <w:pPr>
        <w:pStyle w:val="ProductList-Offering1SubSection"/>
        <w:outlineLvl w:val="3"/>
      </w:pPr>
      <w:bookmarkStart w:id="227" w:name="_Sec1201"/>
      <w:r>
        <w:t>2. Podmínky produktu</w:t>
      </w:r>
      <w:bookmarkEnd w:id="227"/>
    </w:p>
    <w:tbl>
      <w:tblPr>
        <w:tblStyle w:val="PURTable"/>
        <w:tblW w:w="0" w:type="dxa"/>
        <w:tblLook w:val="04A0" w:firstRow="1" w:lastRow="0" w:firstColumn="1" w:lastColumn="0" w:noHBand="0" w:noVBand="1"/>
      </w:tblPr>
      <w:tblGrid>
        <w:gridCol w:w="3587"/>
        <w:gridCol w:w="3599"/>
        <w:gridCol w:w="360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Prémiová podpora pro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31282974"/>
      <w:r>
        <w:instrText>Microsoft Azure User Plans</w:instrText>
      </w:r>
      <w:bookmarkEnd w:id="229"/>
      <w:r>
        <w:instrText>" \l 3</w:instrText>
      </w:r>
      <w:r>
        <w:fldChar w:fldCharType="end"/>
      </w:r>
    </w:p>
    <w:p w:rsidR="00792F5D" w:rsidRDefault="00C26FA9">
      <w:pPr>
        <w:pStyle w:val="ProductList-Offering1SubSection"/>
        <w:outlineLvl w:val="3"/>
      </w:pPr>
      <w:bookmarkStart w:id="230" w:name="_Sec1202"/>
      <w:r>
        <w:t>1. Dostupnost programu</w:t>
      </w:r>
      <w:bookmarkEnd w:id="230"/>
    </w:p>
    <w:tbl>
      <w:tblPr>
        <w:tblStyle w:val="PURTable"/>
        <w:tblW w:w="0" w:type="dxa"/>
        <w:tblLook w:val="04A0" w:firstRow="1" w:lastRow="0" w:firstColumn="1" w:lastColumn="0" w:noHBand="0" w:noVBand="1"/>
      </w:tblPr>
      <w:tblGrid>
        <w:gridCol w:w="4220"/>
        <w:gridCol w:w="697"/>
        <w:gridCol w:w="695"/>
        <w:gridCol w:w="700"/>
        <w:gridCol w:w="711"/>
        <w:gridCol w:w="728"/>
        <w:gridCol w:w="828"/>
        <w:gridCol w:w="704"/>
        <w:gridCol w:w="700"/>
        <w:gridCol w:w="801"/>
      </w:tblGrid>
      <w:tr w:rsidR="00792F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92F5D">
        <w:tc>
          <w:tcPr>
            <w:tcW w:w="466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pPr>
            <w:r>
              <w:t>Azure Active Directory Basic</w:t>
            </w:r>
            <w:r>
              <w:fldChar w:fldCharType="begin"/>
            </w:r>
            <w:r>
              <w:instrText xml:space="preserve"> XE "Azure Active Directory Basic"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792F5D" w:rsidRDefault="00C26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Azure Advanced Threat Protection pro uživatele</w:t>
            </w:r>
            <w:r>
              <w:fldChar w:fldCharType="begin"/>
            </w:r>
            <w:r>
              <w:instrText xml:space="preserve"> XE "Azure Advanced Threat Protection pro uživatele"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Doplněk licence pro správu klienta k produktu Azure Advanced Threat Protection pro uživatele</w:t>
            </w:r>
            <w:r>
              <w:fldChar w:fldCharType="begin"/>
            </w:r>
            <w:r>
              <w:instrText xml:space="preserve"> XE "Doplněk licence pro správu klienta k produktu Azure Advanced Threat Protection pro uživatele" </w:instrText>
            </w:r>
            <w:r>
              <w:fldChar w:fldCharType="end"/>
            </w:r>
            <w:r>
              <w:t xml:space="preserve"> (licence k odběru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single" w:sz="4" w:space="0" w:color="FFFFFF"/>
              <w:right w:val="none" w:sz="4" w:space="0" w:color="6E6E6E"/>
            </w:tcBorders>
          </w:tcPr>
          <w:p w:rsidR="00792F5D" w:rsidRDefault="00C26FA9">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bl>
    <w:p w:rsidR="00792F5D" w:rsidRDefault="00C26FA9">
      <w:pPr>
        <w:pStyle w:val="ProductList-Offering1SubSection"/>
        <w:outlineLvl w:val="3"/>
      </w:pPr>
      <w:bookmarkStart w:id="231" w:name="_Sec1203"/>
      <w:r>
        <w:t>2. Podmínky produktu</w:t>
      </w:r>
      <w:bookmarkEnd w:id="231"/>
    </w:p>
    <w:tbl>
      <w:tblPr>
        <w:tblStyle w:val="PURTable"/>
        <w:tblW w:w="0" w:type="dxa"/>
        <w:tblLook w:val="04A0" w:firstRow="1" w:lastRow="0" w:firstColumn="1" w:lastColumn="0" w:noHBand="0" w:noVBand="1"/>
      </w:tblPr>
      <w:tblGrid>
        <w:gridCol w:w="3587"/>
        <w:gridCol w:w="3599"/>
        <w:gridCol w:w="360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Azure Active Directory, Azure Advanced Threat Protection pro uživatele,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92F5D" w:rsidRDefault="00792F5D">
      <w:pPr>
        <w:pStyle w:val="ProductList-Body"/>
      </w:pPr>
    </w:p>
    <w:p w:rsidR="00792F5D" w:rsidRDefault="00C26FA9">
      <w:pPr>
        <w:pStyle w:val="ProductList-ClauseHeading"/>
        <w:outlineLvl w:val="4"/>
      </w:pPr>
      <w:r>
        <w:t>2.1 Rozšířená užívací práva pro zákazníky používající Azure Advanced Threat Protection pro uživatele (AATP)</w:t>
      </w:r>
    </w:p>
    <w:p w:rsidR="00792F5D" w:rsidRDefault="00C26FA9">
      <w:pPr>
        <w:pStyle w:val="ProductList-Body"/>
      </w:pPr>
      <w:r>
        <w:t xml:space="preserve">Zákazník smí také instalovat a používat produkt Advanced Threat Analytics lokálně ke správě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používaných jako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jsou používána výhradně uživateli, kterým jsou uděleny licence. Toto právo zanikne po vypršení platnosti odběru zákazníka. </w:t>
      </w:r>
    </w:p>
    <w:p w:rsidR="00792F5D" w:rsidRDefault="00792F5D">
      <w:pPr>
        <w:pStyle w:val="ProductList-Body"/>
      </w:pPr>
    </w:p>
    <w:p w:rsidR="00792F5D" w:rsidRDefault="00792F5D">
      <w:pPr>
        <w:pStyle w:val="ProductList-Body"/>
      </w:pPr>
    </w:p>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1HeadingNoBorder"/>
        <w:outlineLvl w:val="1"/>
      </w:pPr>
      <w:bookmarkStart w:id="232" w:name="_Sec629"/>
      <w:r>
        <w:t>Microsoft 365</w:t>
      </w:r>
      <w:bookmarkEnd w:id="232"/>
      <w:r>
        <w:fldChar w:fldCharType="begin"/>
      </w:r>
      <w:r>
        <w:instrText xml:space="preserve"> TC "</w:instrText>
      </w:r>
      <w:bookmarkStart w:id="233" w:name="_Toc531282975"/>
      <w:r>
        <w:instrText>Microsoft 365</w:instrText>
      </w:r>
      <w:bookmarkEnd w:id="233"/>
      <w:r>
        <w:instrText>" \l 2</w:instrText>
      </w:r>
      <w:r>
        <w:fldChar w:fldCharType="end"/>
      </w:r>
    </w:p>
    <w:p w:rsidR="00792F5D" w:rsidRDefault="00C26FA9">
      <w:pPr>
        <w:pStyle w:val="ProductList-Offering1SubSection"/>
        <w:outlineLvl w:val="2"/>
      </w:pPr>
      <w:bookmarkStart w:id="234" w:name="_Sec713"/>
      <w:r>
        <w:t>1. Dostupnost programu</w:t>
      </w:r>
      <w:bookmarkEnd w:id="234"/>
    </w:p>
    <w:tbl>
      <w:tblPr>
        <w:tblStyle w:val="PURTable"/>
        <w:tblW w:w="0" w:type="dxa"/>
        <w:tblLook w:val="04A0" w:firstRow="1" w:lastRow="0" w:firstColumn="1" w:lastColumn="0" w:noHBand="0" w:noVBand="1"/>
      </w:tblPr>
      <w:tblGrid>
        <w:gridCol w:w="4161"/>
        <w:gridCol w:w="693"/>
        <w:gridCol w:w="682"/>
        <w:gridCol w:w="801"/>
        <w:gridCol w:w="709"/>
        <w:gridCol w:w="726"/>
        <w:gridCol w:w="825"/>
        <w:gridCol w:w="701"/>
        <w:gridCol w:w="690"/>
        <w:gridCol w:w="796"/>
      </w:tblGrid>
      <w:tr w:rsidR="00792F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92F5D">
        <w:tc>
          <w:tcPr>
            <w:tcW w:w="466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pPr>
            <w:r>
              <w:t>Microsoft 365 Business</w:t>
            </w:r>
            <w:r>
              <w:fldChar w:fldCharType="begin"/>
            </w:r>
            <w:r>
              <w:instrText xml:space="preserve"> XE "Microsoft 365 Business"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Microsoft 365 Education A1</w:t>
            </w:r>
            <w:r>
              <w:fldChar w:fldCharType="begin"/>
            </w:r>
            <w:r>
              <w:instrText xml:space="preserve"> XE "Microsoft 365 Education A1"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Microsoft 365 E3 a E5</w:t>
            </w:r>
            <w:r>
              <w:fldChar w:fldCharType="begin"/>
            </w:r>
            <w:r>
              <w:instrText xml:space="preserve"> XE "Microsoft 365 E3 a E5"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Doplněk Microsoft 365 E3 a E5</w:t>
            </w:r>
            <w:r>
              <w:fldChar w:fldCharType="begin"/>
            </w:r>
            <w:r>
              <w:instrText xml:space="preserve"> XE "Doplněk Microsoft 365 E3 a E5"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Microsoft 365 E3 a E5 z krytí SA</w:t>
            </w:r>
            <w:r>
              <w:fldChar w:fldCharType="begin"/>
            </w:r>
            <w:r>
              <w:instrText xml:space="preserve"> XE "Microsoft 365 E3 a E5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bl>
    <w:p w:rsidR="00792F5D" w:rsidRDefault="00792F5D">
      <w:pPr>
        <w:pStyle w:val="ProductList-Body"/>
      </w:pPr>
    </w:p>
    <w:p w:rsidR="00792F5D" w:rsidRDefault="00C26FA9">
      <w:pPr>
        <w:pStyle w:val="ProductList-Offering1SubSection"/>
        <w:outlineLvl w:val="2"/>
      </w:pPr>
      <w:bookmarkStart w:id="235" w:name="_Sec768"/>
      <w:r>
        <w:t>2. Podmínky produktu</w:t>
      </w:r>
      <w:bookmarkEnd w:id="235"/>
    </w:p>
    <w:tbl>
      <w:tblPr>
        <w:tblStyle w:val="PURTable"/>
        <w:tblW w:w="0" w:type="dxa"/>
        <w:tblLook w:val="04A0" w:firstRow="1" w:lastRow="0" w:firstColumn="1" w:lastColumn="0" w:noHBand="0" w:noVBand="1"/>
      </w:tblPr>
      <w:tblGrid>
        <w:gridCol w:w="3587"/>
        <w:gridCol w:w="3599"/>
        <w:gridCol w:w="360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Microsoft 365 F1</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F5D" w:rsidRDefault="00C26FA9">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92F5D" w:rsidRDefault="00792F5D">
      <w:pPr>
        <w:pStyle w:val="ProductList-Body"/>
      </w:pPr>
    </w:p>
    <w:p w:rsidR="00792F5D" w:rsidRDefault="00C26FA9">
      <w:pPr>
        <w:pStyle w:val="ProductList-ClauseHeading"/>
        <w:outlineLvl w:val="3"/>
      </w:pPr>
      <w:r>
        <w:t>2.1 Platné licenční podmínky</w:t>
      </w:r>
    </w:p>
    <w:p w:rsidR="00792F5D" w:rsidRDefault="00C26FA9">
      <w:pPr>
        <w:pStyle w:val="ProductList-Body"/>
      </w:pPr>
      <w:r>
        <w:t xml:space="preserve">Produkt Microsoft 365 se řídí licenčními podmínkami pro jednotlivé produkty a služby zahrnující Microsoft 365, upravené licenčními podmínkami uvedenými v této produktové položce Microsoft 365. </w:t>
      </w:r>
    </w:p>
    <w:p w:rsidR="00792F5D" w:rsidRDefault="00C26FA9" w:rsidP="00C26FA9">
      <w:pPr>
        <w:pStyle w:val="ProductList-Bullet"/>
        <w:numPr>
          <w:ilvl w:val="0"/>
          <w:numId w:val="35"/>
        </w:numPr>
      </w:pPr>
      <w:r>
        <w:t xml:space="preserve">V případě produktu Microsoft 365 E3/E5 součásti zahrnují Office 365 Enterprise E3/E5, Enterprise Mobility + Security E3/E5 a Windows 10 Enterprise E3/E5 na uživatele.   </w:t>
      </w:r>
    </w:p>
    <w:p w:rsidR="00792F5D" w:rsidRDefault="00C26FA9" w:rsidP="00C26FA9">
      <w:pPr>
        <w:pStyle w:val="ProductList-Bullet"/>
        <w:numPr>
          <w:ilvl w:val="0"/>
          <w:numId w:val="35"/>
        </w:numPr>
      </w:pPr>
      <w:r>
        <w:t xml:space="preserve">V případě produktu Microsoft 365 A3/A5 součásti zahrnují Office 365 A3/A5, Enterprise Mobility + Security E3/E5, Windows 10 Education E3/E5 na uživatele a Windows 10 Education A3/A5 na uživatele. </w:t>
      </w:r>
    </w:p>
    <w:p w:rsidR="00792F5D" w:rsidRDefault="00C26FA9" w:rsidP="00C26FA9">
      <w:pPr>
        <w:pStyle w:val="ProductList-Bullet"/>
        <w:numPr>
          <w:ilvl w:val="0"/>
          <w:numId w:val="35"/>
        </w:numPr>
      </w:pPr>
      <w:r>
        <w:t>V případě produktu Microsoft 365 F1 součásti zahrnují Office Online, Enterprise Mobility + Security E3 a Windows 10 Enterprise E3.</w:t>
      </w:r>
    </w:p>
    <w:p w:rsidR="00792F5D" w:rsidRDefault="00792F5D">
      <w:pPr>
        <w:pStyle w:val="ProductList-Body"/>
      </w:pPr>
    </w:p>
    <w:p w:rsidR="00792F5D" w:rsidRDefault="00C26FA9">
      <w:pPr>
        <w:pStyle w:val="ProductList-ClauseHeading"/>
        <w:outlineLvl w:val="3"/>
      </w:pPr>
      <w:r>
        <w:t>2.2 Práva na rozšířené užívání pro produkt Microsoft 365 E3/E5</w:t>
      </w:r>
    </w:p>
    <w:p w:rsidR="00792F5D" w:rsidRDefault="00C26FA9">
      <w:pPr>
        <w:pStyle w:val="ProductList-SubClauseHeading"/>
        <w:outlineLvl w:val="4"/>
      </w:pPr>
      <w:r>
        <w:t>2.2.1 Servery Office</w:t>
      </w:r>
    </w:p>
    <w:p w:rsidR="00792F5D" w:rsidRDefault="00C26FA9">
      <w:pPr>
        <w:pStyle w:val="ProductList-BodyIndented"/>
      </w:pPr>
      <w:r>
        <w:t>Každý licencovaný uživatel, který má udělenu licenci na odběr na základě počtu uživatelů k produktu Microsoft 365 E3/E5, smí:</w:t>
      </w:r>
    </w:p>
    <w:p w:rsidR="00792F5D" w:rsidRDefault="00C26FA9" w:rsidP="00C26FA9">
      <w:pPr>
        <w:pStyle w:val="ProductList-Bullet"/>
        <w:numPr>
          <w:ilvl w:val="1"/>
          <w:numId w:val="36"/>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rsidR="00792F5D" w:rsidRDefault="00C26FA9" w:rsidP="00C26FA9">
      <w:pPr>
        <w:pStyle w:val="ProductList-Bullet"/>
        <w:numPr>
          <w:ilvl w:val="1"/>
          <w:numId w:val="36"/>
        </w:numPr>
      </w:pPr>
      <w:r>
        <w:t xml:space="preserve">přístup k serverovému softwaru uvedenému výše je umožněn výhradně uživatelům, kterým byla udělena licence na odběr na základě počtu uživatelů k produktu Microsoft 365 E3/E5, nebo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w:t>
      </w:r>
    </w:p>
    <w:p w:rsidR="00792F5D" w:rsidRDefault="00C26FA9">
      <w:pPr>
        <w:pStyle w:val="ProductList-BodyIndented"/>
      </w:pPr>
      <w:r>
        <w:t>Toto ustanovení se nevztahuje na licence na odběr podle počtu uživatelů získané na základě smlouvy Microsoft Cloud.</w:t>
      </w:r>
    </w:p>
    <w:p w:rsidR="00792F5D" w:rsidRDefault="00792F5D">
      <w:pPr>
        <w:pStyle w:val="ProductList-BodyIndented"/>
      </w:pPr>
    </w:p>
    <w:p w:rsidR="00792F5D" w:rsidRDefault="00C26FA9">
      <w:pPr>
        <w:pStyle w:val="ProductList-SubClauseHeading"/>
        <w:outlineLvl w:val="4"/>
      </w:pPr>
      <w:r>
        <w:t>2.2.2 Office Professional Plus</w:t>
      </w:r>
    </w:p>
    <w:p w:rsidR="00792F5D" w:rsidRDefault="00C26FA9">
      <w:pPr>
        <w:pStyle w:val="ProductList-BodyIndented"/>
      </w:pPr>
      <w:r>
        <w:t xml:space="preserve">S platností od 1. </w:t>
      </w:r>
      <w:r w:rsidR="00332C36" w:rsidRPr="00332C36">
        <w:t xml:space="preserve">srpna </w:t>
      </w:r>
      <w:r>
        <w:t xml:space="preserve">2019 nebudou práva poskytovaná v tomto oddílu 2.2.2 dostupná pro nové nebo prodloužené odběry produktu Microsoft 365 E3/E5. Zákazníci s odběry produktu Microsoft 365 E3/E5 platnými před 1. </w:t>
      </w:r>
      <w:r w:rsidR="00332C36" w:rsidRPr="00332C36">
        <w:t xml:space="preserve">srpna </w:t>
      </w:r>
      <w:r>
        <w:t>2019 mohou nadále uplatňovat práva uvedená v tomto oddílu 2.2.2 až do konce doby odběru produktu Microsoft 365 E3/E5.</w:t>
      </w:r>
    </w:p>
    <w:p w:rsidR="00792F5D" w:rsidRDefault="00792F5D">
      <w:pPr>
        <w:pStyle w:val="ProductList-BodyIndented"/>
      </w:pPr>
    </w:p>
    <w:p w:rsidR="00792F5D" w:rsidRDefault="00C26FA9">
      <w:pPr>
        <w:pStyle w:val="ProductList-SubSubClauseHeading"/>
        <w:outlineLvl w:val="5"/>
      </w:pPr>
      <w:r>
        <w:t>2.2.2.1 Licence na odběr na základě počtu uživatelů k produktu Microsoft 365 z krytí SA:</w:t>
      </w:r>
    </w:p>
    <w:p w:rsidR="00792F5D" w:rsidRDefault="00C26FA9">
      <w:pPr>
        <w:pStyle w:val="ProductList-BodyIndented2"/>
      </w:pPr>
      <w:r>
        <w:t>Pro každého licencovaného uživatele, kterému zákazník udělí licenci na odběr na základě počtu uživatelů k produktu Microsoft 365 z krytí SA, může zákazník instalovat:</w:t>
      </w:r>
    </w:p>
    <w:p w:rsidR="00792F5D" w:rsidRDefault="00C26FA9" w:rsidP="00C26FA9">
      <w:pPr>
        <w:pStyle w:val="ProductList-Bullet"/>
        <w:numPr>
          <w:ilvl w:val="2"/>
          <w:numId w:val="37"/>
        </w:numPr>
      </w:pPr>
      <w:r>
        <w:t>jednu lokální kopii softwaru Office Professional Plus pro výhradní užití licencovaným uživatelem po dobu odběru a</w:t>
      </w:r>
    </w:p>
    <w:p w:rsidR="00792F5D" w:rsidRDefault="00C26FA9" w:rsidP="00C26FA9">
      <w:pPr>
        <w:pStyle w:val="ProductList-Bullet"/>
        <w:numPr>
          <w:ilvl w:val="2"/>
          <w:numId w:val="37"/>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rsidR="00792F5D" w:rsidRDefault="00792F5D">
      <w:pPr>
        <w:pStyle w:val="ProductList-BodyIndented2"/>
      </w:pPr>
    </w:p>
    <w:p w:rsidR="00792F5D" w:rsidRDefault="00C26FA9">
      <w:pPr>
        <w:pStyle w:val="ProductList-SubSubClauseHeading"/>
        <w:outlineLvl w:val="5"/>
      </w:pPr>
      <w:r>
        <w:t>2.2.2.2 Licence na odběr na základě počtu uživatelů k produktu Microsoft 365 získané v MPSA</w:t>
      </w:r>
    </w:p>
    <w:p w:rsidR="00792F5D" w:rsidRDefault="00C26FA9">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rsidR="00792F5D" w:rsidRDefault="00792F5D">
      <w:pPr>
        <w:pStyle w:val="ProductList-BodyIndented2"/>
      </w:pPr>
    </w:p>
    <w:p w:rsidR="00792F5D" w:rsidRDefault="00C26FA9">
      <w:pPr>
        <w:pStyle w:val="ProductList-ClauseHeading"/>
        <w:outlineLvl w:val="3"/>
      </w:pPr>
      <w:r>
        <w:t>2.3 Microsoft 365 F1 – užívací práva k produktu Windows 10 Enterprise E3</w:t>
      </w:r>
    </w:p>
    <w:p w:rsidR="00792F5D" w:rsidRDefault="00C26FA9">
      <w:pPr>
        <w:pStyle w:val="ProductList-Body"/>
      </w:pPr>
      <w:r>
        <w:t>Užívací práva pro součást systému Windows z Microsoft 365 F1 jsou užívací práva k systému Windows 10 Enterprise E3 upravená následujícím způsobem:</w:t>
      </w:r>
    </w:p>
    <w:p w:rsidR="00792F5D" w:rsidRDefault="00C26FA9" w:rsidP="00C26FA9">
      <w:pPr>
        <w:pStyle w:val="ProductList-Bullet"/>
        <w:numPr>
          <w:ilvl w:val="0"/>
          <w:numId w:val="38"/>
        </w:numPr>
      </w:pPr>
      <w:r>
        <w:t>Komponenta systému Windows produktu Microsoft 365 F1 funguje jako služba online a nenavazuje na žádnou předchozí verzi počítačového operačního systému Windows.</w:t>
      </w:r>
    </w:p>
    <w:p w:rsidR="00792F5D" w:rsidRDefault="00C26FA9" w:rsidP="00C26FA9">
      <w:pPr>
        <w:pStyle w:val="ProductList-Bullet"/>
        <w:numPr>
          <w:ilvl w:val="0"/>
          <w:numId w:val="38"/>
        </w:numPr>
      </w:pPr>
      <w:r>
        <w:t>Práva k užívání předchozích verzí, jiných jazykových verzí, jiných verzí platforem nebo nižších edic systému Windows, včetně systému Windows 10 Enterprise LTSC neplatí.</w:t>
      </w:r>
    </w:p>
    <w:p w:rsidR="00792F5D" w:rsidRDefault="00C26FA9" w:rsidP="00C26FA9">
      <w:pPr>
        <w:pStyle w:val="ProductList-Bullet"/>
        <w:numPr>
          <w:ilvl w:val="0"/>
          <w:numId w:val="38"/>
        </w:numPr>
      </w:pPr>
      <w:r>
        <w:t>Práva k přístupu a užívání virtualizovaných instancí systému Windows neplatí.</w:t>
      </w:r>
    </w:p>
    <w:p w:rsidR="00792F5D" w:rsidRDefault="00C26FA9" w:rsidP="00C26FA9">
      <w:pPr>
        <w:pStyle w:val="ProductList-Bullet"/>
        <w:numPr>
          <w:ilvl w:val="0"/>
          <w:numId w:val="38"/>
        </w:numPr>
      </w:pPr>
      <w:r>
        <w:t>Práva k instalaci a užívání MDOP neplatí.</w:t>
      </w:r>
    </w:p>
    <w:p w:rsidR="00792F5D" w:rsidRDefault="00C26FA9" w:rsidP="00C26FA9">
      <w:pPr>
        <w:pStyle w:val="ProductList-Bullet"/>
        <w:numPr>
          <w:ilvl w:val="0"/>
          <w:numId w:val="3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nemusí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uživatelé</w:t>
      </w:r>
      <w:r>
        <w:fldChar w:fldCharType="end"/>
      </w:r>
      <w:r>
        <w:t xml:space="preserve"> žádného zařízení.   </w:t>
      </w:r>
    </w:p>
    <w:p w:rsidR="00792F5D" w:rsidRDefault="00C26FA9" w:rsidP="00C26FA9">
      <w:pPr>
        <w:pStyle w:val="ProductList-Bullet"/>
        <w:numPr>
          <w:ilvl w:val="0"/>
          <w:numId w:val="38"/>
        </w:numPr>
      </w:pPr>
      <w:r>
        <w:t>Zákazník musí použít aktivaci na základě služby Azure Active Directory. Zákazníci užívající komunitní cloudovou službu státní správy USA smějí užívat aktivaci pomocí klíčů KMS namísto aktivace služeb Azure prostřednictvím služby Active Directory.</w:t>
      </w:r>
    </w:p>
    <w:p w:rsidR="00792F5D" w:rsidRDefault="00792F5D">
      <w:pPr>
        <w:pStyle w:val="ProductList-Body"/>
      </w:pPr>
    </w:p>
    <w:p w:rsidR="00792F5D" w:rsidRDefault="00C26FA9">
      <w:pPr>
        <w:pStyle w:val="ProductList-ClauseHeading"/>
        <w:outlineLvl w:val="3"/>
      </w:pPr>
      <w:r>
        <w:t>2.4 Užívací práva k produktu Microsoft 365 Business</w:t>
      </w:r>
    </w:p>
    <w:p w:rsidR="00792F5D" w:rsidRDefault="00C26FA9">
      <w:pPr>
        <w:pStyle w:val="ProductList-Body"/>
      </w:pPr>
      <w:r>
        <w:t>Zákazník nesmí poskytovat více než 300 licencí na odběr na základě počtu uživatelů Užívací práva pro součást systému Windows z Microsoft 365 Business jsou upravena následujícím způsobem:</w:t>
      </w:r>
    </w:p>
    <w:p w:rsidR="00792F5D" w:rsidRDefault="00C26FA9" w:rsidP="00C26FA9">
      <w:pPr>
        <w:pStyle w:val="ProductList-Bullet"/>
        <w:numPr>
          <w:ilvl w:val="0"/>
          <w:numId w:val="39"/>
        </w:numPr>
      </w:pPr>
      <w:r>
        <w:t>Windows Business funguje jako služba online a není nástupcem žádné předchozí verze počítačového operačního systému Windows.</w:t>
      </w:r>
    </w:p>
    <w:p w:rsidR="00792F5D" w:rsidRDefault="00C26FA9" w:rsidP="00C26FA9">
      <w:pPr>
        <w:pStyle w:val="ProductList-Bullet"/>
        <w:numPr>
          <w:ilvl w:val="0"/>
          <w:numId w:val="39"/>
        </w:numPr>
      </w:pPr>
      <w:r>
        <w:t>Práva k užívání předchozích verzí, jiných jazykových verzí, jiných verzí platforem nebo nižších edic systému Windows, včetně systému Windows 10 Enterprise LTSC neplatí.</w:t>
      </w:r>
    </w:p>
    <w:p w:rsidR="00792F5D" w:rsidRDefault="00C26FA9" w:rsidP="00C26FA9">
      <w:pPr>
        <w:pStyle w:val="ProductList-Bullet"/>
        <w:numPr>
          <w:ilvl w:val="0"/>
          <w:numId w:val="39"/>
        </w:numPr>
      </w:pPr>
      <w:r>
        <w:t xml:space="preserve">Práva k přístupu a užívání virtualizovaných instancí systému Windows neplatí. </w:t>
      </w:r>
    </w:p>
    <w:p w:rsidR="00792F5D" w:rsidRDefault="00792F5D">
      <w:pPr>
        <w:pStyle w:val="ProductList-Body"/>
      </w:pPr>
    </w:p>
    <w:p w:rsidR="00792F5D" w:rsidRDefault="00C26FA9">
      <w:pPr>
        <w:pStyle w:val="ProductList-ClauseHeading"/>
        <w:outlineLvl w:val="3"/>
      </w:pPr>
      <w:r>
        <w:t>2.5 Akademické programy</w:t>
      </w:r>
    </w:p>
    <w:p w:rsidR="00792F5D" w:rsidRDefault="00C26FA9">
      <w:pPr>
        <w:pStyle w:val="ProductList-Body"/>
      </w:pPr>
      <w:r>
        <w:t>Následující údaje platí pro zákazníky v multilicenčních programech pro akademickou sféru:</w:t>
      </w:r>
    </w:p>
    <w:p w:rsidR="00792F5D" w:rsidRDefault="00C26FA9">
      <w:pPr>
        <w:pStyle w:val="ProductList-SubClauseHeading"/>
        <w:outlineLvl w:val="4"/>
      </w:pPr>
      <w:r>
        <w:t>2.5.1 Microsoft 365 A1 (licence na odběr na základě počtu zařízení)</w:t>
      </w:r>
    </w:p>
    <w:p w:rsidR="00792F5D" w:rsidRDefault="00C26FA9">
      <w:pPr>
        <w:pStyle w:val="ProductList-SubSubClauseHeading"/>
        <w:outlineLvl w:val="5"/>
      </w:pPr>
      <w:r>
        <w:t>2.5.1.1 Doba účinnosti</w:t>
      </w:r>
    </w:p>
    <w:p w:rsidR="00792F5D" w:rsidRDefault="00C26FA9">
      <w:pPr>
        <w:pStyle w:val="ProductList-BodyIndented2"/>
      </w:pPr>
      <w:r>
        <w:t>Doba účinnosti odběru produktu Microsoft 365 A1 (licence na odběr na základě počtu zařízení) je šest let od data objednávky. Pokud licence platí i po uplynutí doby účinnosti multilicenční smlouvy zákazníka, na základě které byla licence k produktu M365 A1 (licence na odběr podle počtu zařízení) zakoupena, zůstávají podmínky této smlouvy v platnosti, a to v rozsahu, který je nutný pro trvání licence k produktu M365 A1 (licence na odběr podle počtu zařízení).</w:t>
      </w:r>
    </w:p>
    <w:p w:rsidR="00792F5D" w:rsidRDefault="00792F5D">
      <w:pPr>
        <w:pStyle w:val="ProductList-BodyIndented2"/>
      </w:pPr>
    </w:p>
    <w:p w:rsidR="00792F5D" w:rsidRDefault="00C26FA9">
      <w:pPr>
        <w:pStyle w:val="ProductList-SubSubClauseHeading"/>
        <w:outlineLvl w:val="5"/>
      </w:pPr>
      <w:r>
        <w:t>2.5.1.2 Zrušení a změna přiřazení</w:t>
      </w:r>
    </w:p>
    <w:p w:rsidR="00792F5D" w:rsidRDefault="00C26FA9">
      <w:pPr>
        <w:pStyle w:val="ProductList-BodyIndented2"/>
      </w:pPr>
      <w:r>
        <w:t>Přiřazení produktu M365 A1 (licence na odběr na základě počtu zařízení) nelze zrušit a lze je změnit pouze na nové zařízení stejného modelu (nebo ekvivalentní náhradu poskytnutou výrobcem) po trvalém selhání hardwaru zařízení, ke kterému byla licence na odběr produktu M365 A1 na základě počtu zařízení původně přiřazena.</w:t>
      </w:r>
    </w:p>
    <w:p w:rsidR="00792F5D" w:rsidRDefault="00792F5D">
      <w:pPr>
        <w:pStyle w:val="ProductList-BodyIndented2"/>
      </w:pPr>
    </w:p>
    <w:p w:rsidR="00792F5D" w:rsidRDefault="00C26FA9">
      <w:pPr>
        <w:pStyle w:val="ProductList-SubSubClauseHeading"/>
        <w:outlineLvl w:val="5"/>
      </w:pPr>
      <w:r>
        <w:t>2.5.1.3 Verze systému Window 10</w:t>
      </w:r>
    </w:p>
    <w:p w:rsidR="00792F5D" w:rsidRDefault="00C26FA9">
      <w:pPr>
        <w:pStyle w:val="ProductList-BodyIndented2"/>
      </w:pPr>
      <w:r>
        <w:t>Produkt Microsoft 365 Education A1 zahrnuje upgrade na systém Windows 10 Pro Education pro zařízení licencovaná se systémy Windows 7 Professional, Windows 8/8.1 Pro a Windows 10 Pro.</w:t>
      </w:r>
    </w:p>
    <w:p w:rsidR="00792F5D" w:rsidRDefault="00792F5D">
      <w:pPr>
        <w:pStyle w:val="ProductList-BodyIndented2"/>
      </w:pPr>
    </w:p>
    <w:p w:rsidR="00792F5D" w:rsidRDefault="00C26FA9">
      <w:pPr>
        <w:pStyle w:val="ProductList-SubClauseHeading"/>
        <w:outlineLvl w:val="4"/>
      </w:pPr>
      <w:r>
        <w:t>2.5.2 Microsoft 365 A3/A5 (licence na odběr na základě počtu uživatelů)</w:t>
      </w:r>
    </w:p>
    <w:p w:rsidR="00792F5D" w:rsidRDefault="00C26FA9">
      <w:pPr>
        <w:pStyle w:val="ProductList-SubSubClauseHeading"/>
        <w:outlineLvl w:val="5"/>
      </w:pPr>
      <w:r>
        <w:t>2.5.2.1 Servery Office</w:t>
      </w:r>
    </w:p>
    <w:p w:rsidR="00792F5D" w:rsidRDefault="00C26FA9">
      <w:pPr>
        <w:pStyle w:val="ProductList-BodyIndented2"/>
      </w:pPr>
      <w:r>
        <w:t xml:space="preserve">Zákazníci s licencí pro celý pedagogický sbor a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pro službu Microsoft 365 A3/A5 (licence na odběr na základě počtu uživatelů) na základě prováděcí smlouvy Enrollment for Education Solutions (libovolné verze) mohou:</w:t>
      </w:r>
    </w:p>
    <w:p w:rsidR="00792F5D" w:rsidRDefault="00C26FA9" w:rsidP="00C26FA9">
      <w:pPr>
        <w:pStyle w:val="ProductList-Bullet"/>
        <w:numPr>
          <w:ilvl w:val="2"/>
          <w:numId w:val="40"/>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rsidR="00792F5D" w:rsidRDefault="00C26FA9" w:rsidP="00C26FA9">
      <w:pPr>
        <w:pStyle w:val="ProductList-Bullet"/>
        <w:numPr>
          <w:ilvl w:val="2"/>
          <w:numId w:val="40"/>
        </w:numPr>
      </w:pPr>
      <w:r>
        <w:t xml:space="preserve">přístup k serverovému softwaru uvedenému výše je umožněn výhradně uživatelům, kterým byla udělena licence na odběr na základě počtu uživatelů k produktu Microsoft 365 A3/A5, nebo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w:t>
      </w:r>
    </w:p>
    <w:p w:rsidR="00792F5D" w:rsidRDefault="00C26FA9">
      <w:pPr>
        <w:pStyle w:val="ProductList-BodyIndented2"/>
      </w:pPr>
      <w:r>
        <w:t xml:space="preserve">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rsidR="00792F5D" w:rsidRDefault="00792F5D">
      <w:pPr>
        <w:pStyle w:val="ProductList-BodyIndented2"/>
      </w:pPr>
    </w:p>
    <w:p w:rsidR="00792F5D" w:rsidRDefault="00C26FA9">
      <w:pPr>
        <w:pStyle w:val="ProductList-SubSubClauseHeading"/>
        <w:outlineLvl w:val="5"/>
      </w:pPr>
      <w:r>
        <w:t>2.5.2.2 Microsoft 365 A3 s licencí Core CAL</w:t>
      </w:r>
    </w:p>
    <w:p w:rsidR="00792F5D" w:rsidRDefault="00C26FA9">
      <w:pPr>
        <w:pStyle w:val="ProductList-BodyIndented2"/>
      </w:pPr>
      <w:r>
        <w:t>Microsoft 365 A3 s licencí Core CAL je k dispozici pouze jako náhrada za Education Desktop s licencí Core CAL.</w:t>
      </w:r>
    </w:p>
    <w:p w:rsidR="00792F5D" w:rsidRDefault="00792F5D">
      <w:pPr>
        <w:pStyle w:val="ProductList-ClauseHeading"/>
        <w:outlineLvl w:val="3"/>
      </w:pPr>
    </w:p>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1282976"/>
      <w:r>
        <w:instrText>Enterprise Mobility + Security</w:instrText>
      </w:r>
      <w:bookmarkEnd w:id="237"/>
      <w:r>
        <w:instrText>" \l 2</w:instrText>
      </w:r>
      <w:r>
        <w:fldChar w:fldCharType="end"/>
      </w:r>
    </w:p>
    <w:p w:rsidR="00792F5D" w:rsidRDefault="00C26FA9">
      <w:pPr>
        <w:pStyle w:val="ProductList-Offering1SubSection"/>
        <w:outlineLvl w:val="2"/>
      </w:pPr>
      <w:bookmarkStart w:id="238" w:name="_Sec709"/>
      <w:r>
        <w:t>1. Dostupnost programu</w:t>
      </w:r>
      <w:bookmarkEnd w:id="238"/>
    </w:p>
    <w:tbl>
      <w:tblPr>
        <w:tblStyle w:val="PURTable"/>
        <w:tblW w:w="0" w:type="dxa"/>
        <w:tblLook w:val="04A0" w:firstRow="1" w:lastRow="0" w:firstColumn="1" w:lastColumn="0" w:noHBand="0" w:noVBand="1"/>
      </w:tblPr>
      <w:tblGrid>
        <w:gridCol w:w="4214"/>
        <w:gridCol w:w="697"/>
        <w:gridCol w:w="696"/>
        <w:gridCol w:w="701"/>
        <w:gridCol w:w="712"/>
        <w:gridCol w:w="728"/>
        <w:gridCol w:w="828"/>
        <w:gridCol w:w="705"/>
        <w:gridCol w:w="701"/>
        <w:gridCol w:w="802"/>
      </w:tblGrid>
      <w:tr w:rsidR="00792F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92F5D">
        <w:tc>
          <w:tcPr>
            <w:tcW w:w="466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bl>
    <w:p w:rsidR="00792F5D" w:rsidRDefault="00C26FA9">
      <w:pPr>
        <w:pStyle w:val="ProductList-Offering1SubSection"/>
        <w:outlineLvl w:val="2"/>
      </w:pPr>
      <w:bookmarkStart w:id="239" w:name="_Sec764"/>
      <w:r>
        <w:t>2. Podmínky produktu</w:t>
      </w:r>
      <w:bookmarkEnd w:id="239"/>
    </w:p>
    <w:tbl>
      <w:tblPr>
        <w:tblStyle w:val="PURTable"/>
        <w:tblW w:w="0" w:type="dxa"/>
        <w:tblLook w:val="04A0" w:firstRow="1" w:lastRow="0" w:firstColumn="1" w:lastColumn="0" w:noHBand="0" w:noVBand="1"/>
      </w:tblPr>
      <w:tblGrid>
        <w:gridCol w:w="3587"/>
        <w:gridCol w:w="3599"/>
        <w:gridCol w:w="360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(SCE):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92F5D" w:rsidRDefault="00792F5D">
      <w:pPr>
        <w:pStyle w:val="ProductList-ClauseHeading"/>
        <w:outlineLvl w:val="3"/>
      </w:pPr>
    </w:p>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1HeadingNoBorder"/>
        <w:outlineLvl w:val="1"/>
      </w:pPr>
      <w:bookmarkStart w:id="240" w:name="_Sec1246"/>
      <w:r>
        <w:t>Serverové odběry pro službu Azure</w:t>
      </w:r>
      <w:bookmarkEnd w:id="240"/>
      <w:r>
        <w:fldChar w:fldCharType="begin"/>
      </w:r>
      <w:r>
        <w:instrText xml:space="preserve"> TC "</w:instrText>
      </w:r>
      <w:bookmarkStart w:id="241" w:name="_Toc531282977"/>
      <w:r>
        <w:instrText>Serverové odběry pro službu Azure</w:instrText>
      </w:r>
      <w:bookmarkEnd w:id="241"/>
      <w:r>
        <w:instrText xml:space="preserve"> " \l 2</w:instrText>
      </w:r>
      <w:r>
        <w:fldChar w:fldCharType="end"/>
      </w:r>
    </w:p>
    <w:p w:rsidR="00792F5D" w:rsidRDefault="00C26FA9">
      <w:pPr>
        <w:pStyle w:val="ProductList-Offering1SubSection"/>
        <w:outlineLvl w:val="2"/>
      </w:pPr>
      <w:bookmarkStart w:id="242" w:name="_Sec1247"/>
      <w:r>
        <w:t>1. Dostupnost programu</w:t>
      </w:r>
      <w:bookmarkEnd w:id="242"/>
    </w:p>
    <w:tbl>
      <w:tblPr>
        <w:tblStyle w:val="PURTable"/>
        <w:tblW w:w="0" w:type="dxa"/>
        <w:tblLook w:val="04A0" w:firstRow="1" w:lastRow="0" w:firstColumn="1" w:lastColumn="0" w:noHBand="0" w:noVBand="1"/>
      </w:tblPr>
      <w:tblGrid>
        <w:gridCol w:w="4358"/>
        <w:gridCol w:w="709"/>
        <w:gridCol w:w="703"/>
        <w:gridCol w:w="712"/>
        <w:gridCol w:w="720"/>
        <w:gridCol w:w="731"/>
        <w:gridCol w:w="727"/>
        <w:gridCol w:w="715"/>
        <w:gridCol w:w="707"/>
        <w:gridCol w:w="708"/>
      </w:tblGrid>
      <w:tr w:rsidR="00792F5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792F5D" w:rsidRDefault="00C26FA9">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92F5D" w:rsidRDefault="00C26FA9">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92F5D" w:rsidRDefault="00C26FA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92F5D" w:rsidRDefault="00C26FA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92F5D" w:rsidRDefault="00C26FA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92F5D" w:rsidRDefault="00C26FA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92F5D" w:rsidRDefault="00C26FA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92F5D" w:rsidRDefault="00C26FA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92F5D" w:rsidRDefault="00C26FA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92F5D" w:rsidRDefault="00C26FA9">
            <w:pPr>
              <w:pStyle w:val="ProductList-TableBody"/>
              <w:jc w:val="center"/>
            </w:pPr>
            <w:r>
              <w:rPr>
                <w:color w:val="FFFFFF"/>
              </w:rPr>
              <w:t>CSP</w:t>
            </w:r>
          </w:p>
        </w:tc>
      </w:tr>
      <w:tr w:rsidR="00792F5D">
        <w:tc>
          <w:tcPr>
            <w:tcW w:w="4660" w:type="dxa"/>
            <w:tcBorders>
              <w:top w:val="single" w:sz="4" w:space="0" w:color="FFFFFF"/>
              <w:left w:val="single" w:sz="4" w:space="0" w:color="FFFFFF"/>
              <w:bottom w:val="dashed" w:sz="4" w:space="0" w:color="BFBFBF"/>
              <w:right w:val="single" w:sz="4" w:space="0" w:color="FFFFFF"/>
            </w:tcBorders>
          </w:tcPr>
          <w:p w:rsidR="00792F5D" w:rsidRDefault="00C26FA9">
            <w:pPr>
              <w:pStyle w:val="ProductList-TableBody"/>
            </w:pPr>
            <w:r>
              <w:t>SQL Server Standard (sada 2 jádrových licencí)</w:t>
            </w:r>
          </w:p>
        </w:tc>
        <w:tc>
          <w:tcPr>
            <w:tcW w:w="740" w:type="dxa"/>
            <w:tcBorders>
              <w:top w:val="single" w:sz="4" w:space="0" w:color="FFFFFF"/>
              <w:left w:val="single" w:sz="4" w:space="0" w:color="FFFFFF"/>
              <w:bottom w:val="dashed" w:sz="4" w:space="0" w:color="BFBFBF"/>
              <w:right w:val="single" w:sz="4" w:space="0" w:color="FFFFFF"/>
            </w:tcBorders>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single" w:sz="4" w:space="0" w:color="FFFFFF"/>
              <w:bottom w:val="dashed" w:sz="4" w:space="0" w:color="BFBFBF"/>
              <w:right w:val="single" w:sz="4" w:space="0" w:color="FFFFFF"/>
            </w:tcBorders>
          </w:tcPr>
          <w:p w:rsidR="00792F5D" w:rsidRDefault="00C26FA9">
            <w:pPr>
              <w:pStyle w:val="ProductList-TableBody"/>
            </w:pPr>
            <w:r>
              <w:t>SQL Server Enterprise Core (sada 2 jádrových licencí)</w:t>
            </w:r>
          </w:p>
        </w:tc>
        <w:tc>
          <w:tcPr>
            <w:tcW w:w="740" w:type="dxa"/>
            <w:tcBorders>
              <w:top w:val="dashed" w:sz="4" w:space="0" w:color="BFBFBF"/>
              <w:left w:val="single" w:sz="4" w:space="0" w:color="FFFFFF"/>
              <w:bottom w:val="dashed" w:sz="4" w:space="0" w:color="BFBFBF"/>
              <w:right w:val="single" w:sz="4" w:space="0" w:color="FFFFFF"/>
            </w:tcBorders>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single" w:sz="4" w:space="0" w:color="FFFFFF"/>
              <w:bottom w:val="dashed" w:sz="4" w:space="0" w:color="BFBFBF"/>
              <w:right w:val="single" w:sz="4" w:space="0" w:color="FFFFFF"/>
            </w:tcBorders>
          </w:tcPr>
          <w:p w:rsidR="00792F5D" w:rsidRDefault="00C26FA9">
            <w:pPr>
              <w:pStyle w:val="ProductList-TableBody"/>
            </w:pPr>
            <w:r>
              <w:t>Windows Server Standard (sada 8 jádrových licencí)</w:t>
            </w:r>
          </w:p>
        </w:tc>
        <w:tc>
          <w:tcPr>
            <w:tcW w:w="740" w:type="dxa"/>
            <w:tcBorders>
              <w:top w:val="dashed" w:sz="4" w:space="0" w:color="BFBFBF"/>
              <w:left w:val="single" w:sz="4" w:space="0" w:color="FFFFFF"/>
              <w:bottom w:val="dashed" w:sz="4" w:space="0" w:color="BFBFBF"/>
              <w:right w:val="single" w:sz="4" w:space="0" w:color="FFFFFF"/>
            </w:tcBorders>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single" w:sz="4" w:space="0" w:color="FFFFFF"/>
              <w:bottom w:val="dashed" w:sz="4" w:space="0" w:color="BFBFBF"/>
              <w:right w:val="single" w:sz="4" w:space="0" w:color="FFFFFF"/>
            </w:tcBorders>
          </w:tcPr>
          <w:p w:rsidR="00792F5D" w:rsidRDefault="00C26FA9">
            <w:pPr>
              <w:pStyle w:val="ProductList-TableBody"/>
            </w:pPr>
            <w:r>
              <w:t>Licence CAL na systém Windows Server</w:t>
            </w:r>
          </w:p>
        </w:tc>
        <w:tc>
          <w:tcPr>
            <w:tcW w:w="740" w:type="dxa"/>
            <w:tcBorders>
              <w:top w:val="dashed" w:sz="4" w:space="0" w:color="BFBFBF"/>
              <w:left w:val="single" w:sz="4" w:space="0" w:color="FFFFFF"/>
              <w:bottom w:val="dashed" w:sz="4" w:space="0" w:color="BFBFBF"/>
              <w:right w:val="single" w:sz="4" w:space="0" w:color="FFFFFF"/>
            </w:tcBorders>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single" w:sz="4" w:space="0" w:color="FFFFFF"/>
              <w:bottom w:val="dashed" w:sz="4" w:space="0" w:color="BFBFBF"/>
              <w:right w:val="single" w:sz="4" w:space="0" w:color="FFFFFF"/>
            </w:tcBorders>
          </w:tcPr>
          <w:p w:rsidR="00792F5D" w:rsidRDefault="00C26FA9">
            <w:pPr>
              <w:pStyle w:val="ProductList-TableBody"/>
            </w:pPr>
            <w:r>
              <w:t>Licence CAL pro službu Vzdálená plocha serveru Windows Server (uživatel)</w:t>
            </w:r>
          </w:p>
        </w:tc>
        <w:tc>
          <w:tcPr>
            <w:tcW w:w="740" w:type="dxa"/>
            <w:tcBorders>
              <w:top w:val="dashed" w:sz="4" w:space="0" w:color="BFBFBF"/>
              <w:left w:val="single" w:sz="4" w:space="0" w:color="FFFFFF"/>
              <w:bottom w:val="dashed" w:sz="4" w:space="0" w:color="BFBFBF"/>
              <w:right w:val="single" w:sz="4" w:space="0" w:color="FFFFFF"/>
            </w:tcBorders>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single" w:sz="4" w:space="0" w:color="FFFFFF"/>
              <w:bottom w:val="dashed" w:sz="4" w:space="0" w:color="BFBFBF"/>
              <w:right w:val="single" w:sz="4" w:space="0" w:color="FFFFFF"/>
            </w:tcBorders>
          </w:tcPr>
          <w:p w:rsidR="00792F5D" w:rsidRDefault="00C26FA9">
            <w:pPr>
              <w:pStyle w:val="ProductList-TableBody"/>
            </w:pPr>
            <w:r>
              <w:t>Licence CAL na službu AD RMS (Active Directory Rights Management Services) systému Windows Server</w:t>
            </w:r>
          </w:p>
        </w:tc>
        <w:tc>
          <w:tcPr>
            <w:tcW w:w="740" w:type="dxa"/>
            <w:tcBorders>
              <w:top w:val="dashed" w:sz="4" w:space="0" w:color="BFBFBF"/>
              <w:left w:val="single" w:sz="4" w:space="0" w:color="FFFFFF"/>
              <w:bottom w:val="dashed" w:sz="4" w:space="0" w:color="BFBFBF"/>
              <w:right w:val="single" w:sz="4" w:space="0" w:color="FFFFFF"/>
            </w:tcBorders>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92F5D" w:rsidRDefault="00792F5D">
            <w:pPr>
              <w:pStyle w:val="ProductList-TableBody"/>
              <w:jc w:val="center"/>
            </w:pPr>
          </w:p>
        </w:tc>
      </w:tr>
    </w:tbl>
    <w:p w:rsidR="00792F5D" w:rsidRDefault="00C26FA9">
      <w:pPr>
        <w:pStyle w:val="ProductList-Body"/>
      </w:pPr>
      <w:r>
        <w:rPr>
          <w:i/>
        </w:rPr>
        <w:t>Výše uvedené licence budou dodatečně dostupné prostřednictvím obchodu Microsoft Store for Business</w:t>
      </w:r>
      <w:r>
        <w:t>.</w:t>
      </w:r>
    </w:p>
    <w:p w:rsidR="00792F5D" w:rsidRDefault="00C26FA9">
      <w:pPr>
        <w:pStyle w:val="ProductList-Offering1SubSection"/>
        <w:outlineLvl w:val="2"/>
      </w:pPr>
      <w:bookmarkStart w:id="243" w:name="_Sec1248"/>
      <w:r>
        <w:t>2. Podmínky produktu</w:t>
      </w:r>
      <w:bookmarkEnd w:id="243"/>
    </w:p>
    <w:tbl>
      <w:tblPr>
        <w:tblStyle w:val="PURTable"/>
        <w:tblW w:w="0" w:type="dxa"/>
        <w:tblLook w:val="04A0" w:firstRow="1" w:lastRow="0" w:firstColumn="1" w:lastColumn="0" w:noHBand="0" w:noVBand="1"/>
      </w:tblPr>
      <w:tblGrid>
        <w:gridCol w:w="3593"/>
        <w:gridCol w:w="3596"/>
        <w:gridCol w:w="3601"/>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r>
              <w:t xml:space="preserve"> (při nasazení na servery zákazníků: </w:t>
            </w:r>
            <w:hyperlink w:anchor="_Sec537">
              <w:r>
                <w:rPr>
                  <w:color w:val="00467F"/>
                  <w:u w:val="single"/>
                </w:rPr>
                <w:t>Univerzální</w:t>
              </w:r>
            </w:hyperlink>
            <w:r>
              <w:t xml:space="preserve">, </w:t>
            </w:r>
            <w:hyperlink w:anchor="_Sec543">
              <w:r>
                <w:rPr>
                  <w:color w:val="00467F"/>
                  <w:u w:val="single"/>
                </w:rPr>
                <w:t>podle počtu jader</w:t>
              </w:r>
            </w:hyperlink>
            <w:r>
              <w:t xml:space="preserve"> – SQL, </w:t>
            </w:r>
            <w:hyperlink w:anchor="_Sec541">
              <w:r>
                <w:rPr>
                  <w:color w:val="00467F"/>
                  <w:u w:val="single"/>
                </w:rPr>
                <w:t>podle počtu jader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Skupina produktů: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Prodloužená doba účinnosti: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(SCE):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3"/>
      </w:pPr>
      <w:r>
        <w:t>2.1 Práva k upgradu verze</w:t>
      </w:r>
    </w:p>
    <w:p w:rsidR="00792F5D" w:rsidRDefault="00C26FA9">
      <w:pPr>
        <w:pStyle w:val="ProductList-Body"/>
      </w:pPr>
      <w:r>
        <w:t xml:space="preserve">Zákazníci se serverovými odběry pro službu Azure mohou užívat nové verze vydané v průběhu období předplatného v souladu s užívacími právy, která jsou platná v okamžiku vydání těchto verzí. A podobně, odběry na základě licence CAL a licence pro externí připojení (External Connector License) pro službu Azure umožňují přístup k novým verzím odpovídajícího softwaru vydaným během doby odběru. </w:t>
      </w:r>
    </w:p>
    <w:p w:rsidR="00792F5D" w:rsidRDefault="00792F5D">
      <w:pPr>
        <w:pStyle w:val="ProductList-Body"/>
      </w:pPr>
    </w:p>
    <w:p w:rsidR="00792F5D" w:rsidRDefault="00C26FA9">
      <w:pPr>
        <w:pStyle w:val="ProductList-ClauseHeading"/>
        <w:outlineLvl w:val="3"/>
      </w:pPr>
      <w:r>
        <w:t>2.2 Možnosti nasazení pro Windows Server</w:t>
      </w:r>
    </w:p>
    <w:p w:rsidR="00792F5D" w:rsidRDefault="00C26FA9">
      <w:pPr>
        <w:pStyle w:val="ProductList-SubClauseHeading"/>
        <w:outlineLvl w:val="4"/>
      </w:pPr>
      <w:r>
        <w:t>2.2.1 Užívání softwaru ve službě Microsoft Azure</w:t>
      </w:r>
    </w:p>
    <w:p w:rsidR="00792F5D" w:rsidRDefault="00C26FA9">
      <w:pPr>
        <w:pStyle w:val="ProductList-BodyIndented"/>
      </w:pPr>
      <w:r>
        <w:t>Pokud zákazník užívá virtuální počítače Windows Server ve službě Microsoft Azure, nebude mu účtováno užívání produktu Windows Server, ale musí i nadále hradit náklady na výpočetní výkon („základní instance“). Každá sada 16 jádrových licencí opravňuje zákazníka k užívání softwaru Windows Server ve službě Microsoft Azure až na 16 virtuálních jádrech přidělených napříč dvěma nebo méně základními instancemi služby Azure. Každá dodatečná sada 8 jádrových licencí opravňuje k užívání až na 8 dalších virtuálních jádrech a jedné základní instanci. Zákazník musí při vytváření nebo konfigurování virtuálního počítače v systému Azure uvést, že používá software Windows Server v rámci výhod Azure Hybrid pro Windows Server. Na užívání systému Windows Server ve službě Azure se vztahují podmínky služeb online. Během platnosti tohoto odběru může zákazník také užívat odběry na základě licence CAL pro službu Vzdálená plocha pro Azure se systémem Windows Server ve službě Azure k povolení přístupu k funkci služby Vzdálená plocha nebo grafickému uživatelskému rozhraní hostovanému v systému Windows Server s použitím funkce služby Vzdálená plocha nebo jiné technologie.</w:t>
      </w:r>
    </w:p>
    <w:p w:rsidR="00792F5D" w:rsidRDefault="00792F5D">
      <w:pPr>
        <w:pStyle w:val="ProductList-BodyIndented"/>
      </w:pPr>
    </w:p>
    <w:p w:rsidR="00792F5D" w:rsidRDefault="00C26FA9">
      <w:pPr>
        <w:pStyle w:val="ProductList-SubClauseHeading"/>
        <w:outlineLvl w:val="4"/>
      </w:pPr>
      <w:r>
        <w:t>2.2.2 Užívání softwaru na zákaznických serverech</w:t>
      </w:r>
    </w:p>
    <w:p w:rsidR="00792F5D" w:rsidRDefault="00C26FA9">
      <w:pPr>
        <w:pStyle w:val="ProductList-BodyIndented"/>
      </w:pPr>
      <w:r>
        <w:t>Jako další možnost může zákazník užívat systém Windows Server na serverech vyhrazených pro užívání zákazníkem. V tomto případě licence k odběru produktu Windows Server Standard pro službu Azure (licence podle počtu jader, licence CAL a licence pro externí připojení) poskytují stejná práva jako další multilicence podle počtu jader k produktu Windows Server Standard, licence CAL a licence pro externí připojení, na základě stejných podmínek a ujednání uvedených v části „Užívací práva“ v záznamu produktu Windows Server nejnovější verze podmínek produktu. Po dobu platnosti odběru jsou zákazníkovi dodatečně udělena práva rovnocenná s právy poskytovanými zákazníkům s krytím SA v rámci vlastního hostování, obnovení při zhroucení a pololetních vydání v rámci kanálu (podle dostupnosti). Na užívání softwaru se vztahují stejné podmínky a ujednání, s výjimkou požadavku na aktivní krytí SA, který není vyžadován.</w:t>
      </w:r>
    </w:p>
    <w:p w:rsidR="00792F5D" w:rsidRDefault="00792F5D">
      <w:pPr>
        <w:pStyle w:val="ProductList-BodyIndented"/>
      </w:pPr>
    </w:p>
    <w:p w:rsidR="00792F5D" w:rsidRDefault="00C26FA9">
      <w:pPr>
        <w:pStyle w:val="ProductList-SubClauseHeading"/>
        <w:outlineLvl w:val="4"/>
      </w:pPr>
      <w:r>
        <w:t>2.2.3 Přesunutí úloh serveru do služby Azure</w:t>
      </w:r>
    </w:p>
    <w:p w:rsidR="00792F5D" w:rsidRDefault="00C26FA9">
      <w:pPr>
        <w:pStyle w:val="ProductList-BodyIndented"/>
      </w:pPr>
      <w:r>
        <w:t>Zákazník nemůže současně udělovat licence k odběru pro službu Azure serverům služby Azure a zákaznickým serverům, s výjimkou jednorázových udělení na dobu maximálně 31 dnů, tak aby zákazník mohl migrovat tyto pracovní zátěže ze serverů vyhrazených k užívání služby Azure zákazníkem. Licence jsou považovány za „přiřazené k systému Azure“, pokud zákazník užívá software ve službě Azure, a nelze je opakovaně nasadit na serverech zákazníka pod dobu 90 dnů.</w:t>
      </w:r>
    </w:p>
    <w:p w:rsidR="00792F5D" w:rsidRDefault="00792F5D">
      <w:pPr>
        <w:pStyle w:val="ProductList-BodyIndented"/>
      </w:pPr>
    </w:p>
    <w:p w:rsidR="00792F5D" w:rsidRDefault="00C26FA9">
      <w:pPr>
        <w:pStyle w:val="ProductList-ClauseHeading"/>
        <w:outlineLvl w:val="3"/>
      </w:pPr>
      <w:r>
        <w:t>2.3 Možnosti nasazení pro SQL Server</w:t>
      </w:r>
    </w:p>
    <w:p w:rsidR="00792F5D" w:rsidRDefault="00C26FA9">
      <w:pPr>
        <w:pStyle w:val="ProductList-SubClauseHeading"/>
        <w:outlineLvl w:val="4"/>
      </w:pPr>
      <w:r>
        <w:t>2.3.1 Užívání softwaru ve službě Microsoft Azure</w:t>
      </w:r>
    </w:p>
    <w:p w:rsidR="00792F5D" w:rsidRDefault="00C26FA9">
      <w:pPr>
        <w:pStyle w:val="ProductList-BodyIndented"/>
      </w:pPr>
      <w:r>
        <w:t>Zákazník může využívat datové služby služby Microsoft Azure označené v tabulce níže v označených poměrech. Pokud si zákazník přeje užít licence podle počtu jader k odběru pro službu Azure k používání dvou nebo více datových služeb služby Microsoft Azure, musí být pro každou službu přidělena samostatná sada licencí.</w:t>
      </w:r>
    </w:p>
    <w:tbl>
      <w:tblPr>
        <w:tblStyle w:val="PURTable0"/>
        <w:tblW w:w="0" w:type="dxa"/>
        <w:tblLook w:val="04A0" w:firstRow="1" w:lastRow="0" w:firstColumn="1" w:lastColumn="0" w:noHBand="0" w:noVBand="1"/>
      </w:tblPr>
      <w:tblGrid>
        <w:gridCol w:w="3101"/>
        <w:gridCol w:w="3701"/>
        <w:gridCol w:w="3638"/>
      </w:tblGrid>
      <w:tr w:rsidR="00792F5D">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792F5D" w:rsidRDefault="00C26FA9">
            <w:pPr>
              <w:pStyle w:val="ProductList-TableBody"/>
            </w:pPr>
            <w:r>
              <w:rPr>
                <w:color w:val="FFFFFF"/>
              </w:rPr>
              <w:t>Kvalifikovaná licence</w:t>
            </w:r>
          </w:p>
        </w:tc>
        <w:tc>
          <w:tcPr>
            <w:tcW w:w="4280" w:type="dxa"/>
            <w:tcBorders>
              <w:left w:val="single" w:sz="4" w:space="0" w:color="6E6E6E"/>
              <w:bottom w:val="none" w:sz="4" w:space="0" w:color="6E6E6E"/>
              <w:right w:val="single" w:sz="4" w:space="0" w:color="6E6E6E"/>
            </w:tcBorders>
            <w:shd w:val="clear" w:color="auto" w:fill="0070C0"/>
          </w:tcPr>
          <w:p w:rsidR="00792F5D" w:rsidRDefault="00C26FA9">
            <w:pPr>
              <w:pStyle w:val="ProductList-TableBody"/>
            </w:pPr>
            <w:r>
              <w:rPr>
                <w:color w:val="FFFFFF"/>
              </w:rPr>
              <w:t>Datová služba Microsoft Azure</w:t>
            </w:r>
          </w:p>
        </w:tc>
        <w:tc>
          <w:tcPr>
            <w:tcW w:w="4160" w:type="dxa"/>
            <w:tcBorders>
              <w:left w:val="single" w:sz="4" w:space="0" w:color="6E6E6E"/>
            </w:tcBorders>
            <w:shd w:val="clear" w:color="auto" w:fill="0070C0"/>
          </w:tcPr>
          <w:p w:rsidR="00792F5D" w:rsidRDefault="00C26FA9">
            <w:pPr>
              <w:pStyle w:val="ProductList-TableBody"/>
            </w:pPr>
            <w:r>
              <w:rPr>
                <w:color w:val="FFFFFF"/>
              </w:rPr>
              <w:t>Poměr kvalifikovaných licencí k Azure vCore</w:t>
            </w:r>
          </w:p>
        </w:tc>
      </w:tr>
      <w:tr w:rsidR="00792F5D">
        <w:tc>
          <w:tcPr>
            <w:tcW w:w="3540" w:type="dxa"/>
            <w:tcBorders>
              <w:left w:val="single" w:sz="4" w:space="0" w:color="6E6E6E"/>
              <w:bottom w:val="none" w:sz="4" w:space="0" w:color="6E6E6E"/>
              <w:right w:val="single" w:sz="4" w:space="0" w:color="6E6E6E"/>
            </w:tcBorders>
          </w:tcPr>
          <w:p w:rsidR="00792F5D" w:rsidRDefault="00C26FA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792F5D" w:rsidRDefault="00C26FA9">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rsidR="00792F5D" w:rsidRDefault="00C26FA9">
            <w:pPr>
              <w:pStyle w:val="ProductList-TableBody"/>
            </w:pPr>
            <w:r>
              <w:t>Licence na 1 jádro:4 jádra vCore</w:t>
            </w:r>
          </w:p>
        </w:tc>
      </w:tr>
      <w:tr w:rsidR="00792F5D">
        <w:tc>
          <w:tcPr>
            <w:tcW w:w="3540" w:type="dxa"/>
            <w:tcBorders>
              <w:top w:val="none" w:sz="4" w:space="0" w:color="6E6E6E"/>
              <w:left w:val="single" w:sz="4" w:space="0" w:color="6E6E6E"/>
              <w:bottom w:val="none" w:sz="4" w:space="0" w:color="6E6E6E"/>
            </w:tcBorders>
          </w:tcPr>
          <w:p w:rsidR="00792F5D" w:rsidRDefault="00792F5D">
            <w:pPr>
              <w:pStyle w:val="ProductList-TableBody"/>
            </w:pPr>
          </w:p>
        </w:tc>
        <w:tc>
          <w:tcPr>
            <w:tcW w:w="4280" w:type="dxa"/>
          </w:tcPr>
          <w:p w:rsidR="00792F5D" w:rsidRDefault="00C26FA9">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rsidR="00792F5D" w:rsidRDefault="00C26FA9">
            <w:pPr>
              <w:pStyle w:val="ProductList-TableBody"/>
            </w:pPr>
            <w:r>
              <w:t>Licence na 1 jádro:1 jádro vCore</w:t>
            </w:r>
          </w:p>
        </w:tc>
      </w:tr>
      <w:tr w:rsidR="00792F5D">
        <w:tc>
          <w:tcPr>
            <w:tcW w:w="3540" w:type="dxa"/>
            <w:tcBorders>
              <w:top w:val="none" w:sz="4" w:space="0" w:color="6E6E6E"/>
              <w:left w:val="single" w:sz="4" w:space="0" w:color="6E6E6E"/>
              <w:bottom w:val="none" w:sz="4" w:space="0" w:color="6E6E6E"/>
            </w:tcBorders>
          </w:tcPr>
          <w:p w:rsidR="00792F5D" w:rsidRDefault="00792F5D">
            <w:pPr>
              <w:pStyle w:val="ProductList-TableBody"/>
            </w:pPr>
          </w:p>
        </w:tc>
        <w:tc>
          <w:tcPr>
            <w:tcW w:w="4280" w:type="dxa"/>
          </w:tcPr>
          <w:p w:rsidR="00792F5D" w:rsidRDefault="00C26FA9">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792F5D" w:rsidRDefault="00C26FA9">
            <w:pPr>
              <w:pStyle w:val="ProductList-TableBody"/>
            </w:pPr>
            <w:r>
              <w:t>Licence na 1 jádro:1 jádro vCore</w:t>
            </w:r>
          </w:p>
        </w:tc>
      </w:tr>
      <w:tr w:rsidR="00792F5D">
        <w:tc>
          <w:tcPr>
            <w:tcW w:w="3540" w:type="dxa"/>
            <w:tcBorders>
              <w:top w:val="none" w:sz="4" w:space="0" w:color="6E6E6E"/>
              <w:left w:val="single" w:sz="4" w:space="0" w:color="6E6E6E"/>
              <w:bottom w:val="none" w:sz="4" w:space="0" w:color="6E6E6E"/>
            </w:tcBorders>
          </w:tcPr>
          <w:p w:rsidR="00792F5D" w:rsidRDefault="00792F5D">
            <w:pPr>
              <w:pStyle w:val="ProductList-TableBody"/>
            </w:pPr>
          </w:p>
        </w:tc>
        <w:tc>
          <w:tcPr>
            <w:tcW w:w="4280" w:type="dxa"/>
          </w:tcPr>
          <w:p w:rsidR="00792F5D" w:rsidRDefault="00C26FA9">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rsidR="00792F5D" w:rsidRDefault="00C26FA9">
            <w:pPr>
              <w:pStyle w:val="ProductList-TableBody"/>
            </w:pPr>
            <w:r>
              <w:t>Licence na 1 jádro:4 jádro vCore</w:t>
            </w:r>
          </w:p>
        </w:tc>
      </w:tr>
      <w:tr w:rsidR="00792F5D">
        <w:tc>
          <w:tcPr>
            <w:tcW w:w="3540" w:type="dxa"/>
            <w:tcBorders>
              <w:top w:val="none" w:sz="4" w:space="0" w:color="6E6E6E"/>
              <w:left w:val="single" w:sz="4" w:space="0" w:color="6E6E6E"/>
              <w:bottom w:val="single" w:sz="4" w:space="0" w:color="6E6E6E"/>
            </w:tcBorders>
          </w:tcPr>
          <w:p w:rsidR="00792F5D" w:rsidRDefault="00792F5D">
            <w:pPr>
              <w:pStyle w:val="ProductList-TableBody"/>
            </w:pPr>
          </w:p>
        </w:tc>
        <w:tc>
          <w:tcPr>
            <w:tcW w:w="4280" w:type="dxa"/>
          </w:tcPr>
          <w:p w:rsidR="00792F5D" w:rsidRDefault="00C26FA9">
            <w:pPr>
              <w:pStyle w:val="ProductList-TableBody"/>
            </w:pPr>
            <w:r>
              <w:t>Virtuální počítače SQL Server Enterprise</w:t>
            </w:r>
          </w:p>
        </w:tc>
        <w:tc>
          <w:tcPr>
            <w:tcW w:w="4160" w:type="dxa"/>
            <w:tcBorders>
              <w:top w:val="single" w:sz="4" w:space="0" w:color="6E6E6E"/>
              <w:bottom w:val="single" w:sz="4" w:space="0" w:color="6E6E6E"/>
              <w:right w:val="single" w:sz="4" w:space="0" w:color="6E6E6E"/>
            </w:tcBorders>
          </w:tcPr>
          <w:p w:rsidR="00792F5D" w:rsidRDefault="00C26FA9">
            <w:pPr>
              <w:pStyle w:val="ProductList-TableBody"/>
            </w:pPr>
            <w:r>
              <w:t>Licence na 1 jádro</w:t>
            </w:r>
            <w:r>
              <w:rPr>
                <w:vertAlign w:val="superscript"/>
              </w:rPr>
              <w:t>1</w:t>
            </w:r>
            <w:r>
              <w:t>:1 jádro vCore</w:t>
            </w:r>
          </w:p>
        </w:tc>
      </w:tr>
      <w:tr w:rsidR="00792F5D">
        <w:tc>
          <w:tcPr>
            <w:tcW w:w="3540" w:type="dxa"/>
            <w:tcBorders>
              <w:top w:val="single" w:sz="4" w:space="0" w:color="6E6E6E"/>
              <w:left w:val="single" w:sz="4" w:space="0" w:color="6E6E6E"/>
              <w:bottom w:val="none" w:sz="4" w:space="0" w:color="6E6E6E"/>
            </w:tcBorders>
          </w:tcPr>
          <w:p w:rsidR="00792F5D" w:rsidRDefault="00C26FA9">
            <w:pPr>
              <w:pStyle w:val="ProductList-TableBody"/>
            </w:pPr>
            <w:r>
              <w:t>SQL Server Standard (jádro)</w:t>
            </w:r>
          </w:p>
        </w:tc>
        <w:tc>
          <w:tcPr>
            <w:tcW w:w="4280" w:type="dxa"/>
          </w:tcPr>
          <w:p w:rsidR="00792F5D" w:rsidRDefault="00C26FA9">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rsidR="00792F5D" w:rsidRDefault="00C26FA9">
            <w:pPr>
              <w:pStyle w:val="ProductList-TableBody"/>
            </w:pPr>
            <w:r>
              <w:t>Licence na 1 jádro:1 jádro vCore</w:t>
            </w:r>
          </w:p>
        </w:tc>
      </w:tr>
      <w:tr w:rsidR="00792F5D">
        <w:tc>
          <w:tcPr>
            <w:tcW w:w="3540" w:type="dxa"/>
            <w:tcBorders>
              <w:top w:val="none" w:sz="4" w:space="0" w:color="6E6E6E"/>
              <w:left w:val="single" w:sz="4" w:space="0" w:color="6E6E6E"/>
              <w:bottom w:val="none" w:sz="4" w:space="0" w:color="6E6E6E"/>
            </w:tcBorders>
          </w:tcPr>
          <w:p w:rsidR="00792F5D" w:rsidRDefault="00792F5D">
            <w:pPr>
              <w:pStyle w:val="ProductList-TableBody"/>
            </w:pPr>
          </w:p>
        </w:tc>
        <w:tc>
          <w:tcPr>
            <w:tcW w:w="4280" w:type="dxa"/>
          </w:tcPr>
          <w:p w:rsidR="00792F5D" w:rsidRDefault="00C26FA9">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792F5D" w:rsidRDefault="00C26FA9">
            <w:pPr>
              <w:pStyle w:val="ProductList-TableBody"/>
            </w:pPr>
            <w:r>
              <w:t>Licence na 1 jádro:1 jádro vCore</w:t>
            </w:r>
          </w:p>
        </w:tc>
      </w:tr>
      <w:tr w:rsidR="00792F5D">
        <w:tc>
          <w:tcPr>
            <w:tcW w:w="3540" w:type="dxa"/>
            <w:tcBorders>
              <w:top w:val="none" w:sz="4" w:space="0" w:color="6E6E6E"/>
              <w:left w:val="single" w:sz="4" w:space="0" w:color="6E6E6E"/>
              <w:bottom w:val="none" w:sz="4" w:space="0" w:color="6E6E6E"/>
            </w:tcBorders>
          </w:tcPr>
          <w:p w:rsidR="00792F5D" w:rsidRDefault="00792F5D">
            <w:pPr>
              <w:pStyle w:val="ProductList-TableBody"/>
            </w:pPr>
          </w:p>
        </w:tc>
        <w:tc>
          <w:tcPr>
            <w:tcW w:w="4280" w:type="dxa"/>
          </w:tcPr>
          <w:p w:rsidR="00792F5D" w:rsidRDefault="00C26FA9">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rsidR="00792F5D" w:rsidRDefault="00C26FA9">
            <w:pPr>
              <w:pStyle w:val="ProductList-TableBody"/>
            </w:pPr>
            <w:r>
              <w:t>1 Licence na základě počtu jader: 1 vCore</w:t>
            </w:r>
          </w:p>
        </w:tc>
      </w:tr>
      <w:tr w:rsidR="00792F5D">
        <w:tc>
          <w:tcPr>
            <w:tcW w:w="3540" w:type="dxa"/>
            <w:tcBorders>
              <w:top w:val="none" w:sz="4" w:space="0" w:color="6E6E6E"/>
              <w:left w:val="single" w:sz="4" w:space="0" w:color="6E6E6E"/>
              <w:bottom w:val="single" w:sz="4" w:space="0" w:color="6E6E6E"/>
            </w:tcBorders>
          </w:tcPr>
          <w:p w:rsidR="00792F5D" w:rsidRDefault="00792F5D">
            <w:pPr>
              <w:pStyle w:val="ProductList-TableBody"/>
            </w:pPr>
          </w:p>
        </w:tc>
        <w:tc>
          <w:tcPr>
            <w:tcW w:w="4280" w:type="dxa"/>
          </w:tcPr>
          <w:p w:rsidR="00792F5D" w:rsidRDefault="00C26FA9">
            <w:pPr>
              <w:pStyle w:val="ProductList-TableBody"/>
            </w:pPr>
            <w:r>
              <w:t>Virtuální počítače SQL Server Standard</w:t>
            </w:r>
          </w:p>
        </w:tc>
        <w:tc>
          <w:tcPr>
            <w:tcW w:w="4160" w:type="dxa"/>
            <w:tcBorders>
              <w:top w:val="single" w:sz="4" w:space="0" w:color="6E6E6E"/>
              <w:bottom w:val="single" w:sz="4" w:space="0" w:color="6E6E6E"/>
              <w:right w:val="single" w:sz="4" w:space="0" w:color="6E6E6E"/>
            </w:tcBorders>
          </w:tcPr>
          <w:p w:rsidR="00792F5D" w:rsidRDefault="00C26FA9">
            <w:pPr>
              <w:pStyle w:val="ProductList-TableBody"/>
            </w:pPr>
            <w:r>
              <w:t>Licence na 1 jádro</w:t>
            </w:r>
            <w:r>
              <w:rPr>
                <w:vertAlign w:val="superscript"/>
              </w:rPr>
              <w:t>1</w:t>
            </w:r>
            <w:r>
              <w:t>:1 jádro vCore</w:t>
            </w:r>
          </w:p>
        </w:tc>
      </w:tr>
    </w:tbl>
    <w:p w:rsidR="00792F5D" w:rsidRDefault="00C26FA9">
      <w:pPr>
        <w:pStyle w:val="ProductList-BodyIndented"/>
      </w:pPr>
      <w:r>
        <w:rPr>
          <w:vertAlign w:val="superscript"/>
        </w:rPr>
        <w:t>1</w:t>
      </w:r>
      <w:r>
        <w:rPr>
          <w:i/>
        </w:rPr>
        <w:t>Pod podmínkou minimálně čtyř jádrových licencí na virtuální počítač.</w:t>
      </w:r>
    </w:p>
    <w:p w:rsidR="00792F5D" w:rsidRDefault="00792F5D">
      <w:pPr>
        <w:pStyle w:val="ProductList-BodyIndented"/>
      </w:pPr>
    </w:p>
    <w:p w:rsidR="00792F5D" w:rsidRDefault="00C26FA9">
      <w:pPr>
        <w:pStyle w:val="ProductList-BodyIndented"/>
      </w:pPr>
      <w:r>
        <w:t xml:space="preserve">Zákazníkovi nebude účtováno používání datové služby Microsoft Azure, avšak stále musí hradit náklady na výpočet (tj. základní cenu), ukládání a zálohování, stejně jako I/O spojeným s jeho užíváním služeb (podle konkrétní situace). Zákazník musí při konfiguraci pracovních zátěží ve službách Azure uvést, že používá produkt Azure SQL Database (Managed Instance, Elastic Pool a Single Database), Azure Data Factory SQL Server Integration Services nebo virtuální počítače SQL Server v rámci výhod Azure Hybrid Benefit pro SQL Server. Zákazníci mohou doplňovat tyto pracovní zátěže provozované s plně měřenými službami Azure.  </w:t>
      </w:r>
    </w:p>
    <w:p w:rsidR="00792F5D" w:rsidRDefault="00792F5D">
      <w:pPr>
        <w:pStyle w:val="ProductList-BodyIndented"/>
      </w:pPr>
    </w:p>
    <w:p w:rsidR="00792F5D" w:rsidRDefault="00C26FA9">
      <w:pPr>
        <w:pStyle w:val="ProductList-SubClauseHeading"/>
        <w:outlineLvl w:val="4"/>
      </w:pPr>
      <w:r>
        <w:t>2.3.2 Práva na zálohu</w:t>
      </w:r>
    </w:p>
    <w:p w:rsidR="00792F5D" w:rsidRDefault="00C26FA9">
      <w:pPr>
        <w:pStyle w:val="ProductList-BodyIndented"/>
      </w:pPr>
      <w:r>
        <w:t>Při udělování licencí podle počtu jader k odběru produktu SQL Server pro službu Azure k použití s virtuálními počítači SQL Server ve službě Azure, může zákazník také spouštět pasivní instance záloh ve službě Microsoft Azure v očekávání události zálohy. Počet licencí, které by jinak byly požadovány pro spuštění pasivních záložních instancí, nesmí překročit počet licencí požadovaných pro spuštění primárního virtuálního počítače SQL Server.</w:t>
      </w:r>
    </w:p>
    <w:p w:rsidR="00792F5D" w:rsidRDefault="00792F5D">
      <w:pPr>
        <w:pStyle w:val="ProductList-BodyIndented"/>
      </w:pPr>
    </w:p>
    <w:p w:rsidR="00792F5D" w:rsidRDefault="00C26FA9">
      <w:pPr>
        <w:pStyle w:val="ProductList-SubClauseHeading"/>
        <w:outlineLvl w:val="4"/>
      </w:pPr>
      <w:r>
        <w:t>2.3.3 Užívání softwaru na zákaznických serverech</w:t>
      </w:r>
    </w:p>
    <w:p w:rsidR="00792F5D" w:rsidRDefault="00C26FA9">
      <w:pPr>
        <w:pStyle w:val="ProductList-BodyIndented"/>
      </w:pPr>
      <w:r>
        <w:t>Jako další možnost může zákazník užívat server SQL Server na serverech vyhrazených pro užívání zákazníkem. V tomto případě licence podle počtu jader k odběru produktu SQL Server Standard a SQL Server Enterprise Core pro službu Azure poskytují stejná práva jako další multilicence podle počtu jader k produktu SQL Server Standard a SQL Server Enterprise, na základě stejných podmínek a ujednání uvedených v části „Užívací práva“ v záznamu produktu SQL Server nejnovější verze podmínek produktu. Po dobu platnosti odběru jsou zákazníkovi dodatečně udělena práva rovnocenná s právy poskytovanými zákazníkům s krytím SA v rámci vlastního hostování, obnovení při zhroucení, přenositelnosti licencí v rámci serverových farem, práva na zálohu a neomezenou virtualizaci*a také práva na užívání produktu Machine Learning Server for Windows*, Machine Learning Server for Linux*, Machine Learning for Hadoop* a Power BI Report Server*. Na užívání softwaru se vztahují stejné podmínky a ujednání, s výjimkou požadavku na aktivní krytí SA, který není vyžadován.</w:t>
      </w:r>
    </w:p>
    <w:p w:rsidR="00792F5D" w:rsidRDefault="00C26FA9">
      <w:pPr>
        <w:pStyle w:val="ProductList-BodyIndented"/>
      </w:pPr>
      <w:r>
        <w:t>*Podle dostupnosti. Práva, která se vztahují pouze na zákazníky s verzí SQL Server Enterprise Core.</w:t>
      </w:r>
    </w:p>
    <w:p w:rsidR="00792F5D" w:rsidRDefault="00792F5D">
      <w:pPr>
        <w:pStyle w:val="ProductList-BodyIndented"/>
      </w:pPr>
    </w:p>
    <w:p w:rsidR="00792F5D" w:rsidRDefault="00C26FA9">
      <w:pPr>
        <w:pStyle w:val="ProductList-SubClauseHeading"/>
        <w:outlineLvl w:val="4"/>
      </w:pPr>
      <w:r>
        <w:t>2.3.4 Přesunutí úloh serveru do služby Azure</w:t>
      </w:r>
    </w:p>
    <w:p w:rsidR="00792F5D" w:rsidRDefault="00C26FA9">
      <w:pPr>
        <w:pStyle w:val="ProductList-BodyIndented"/>
      </w:pPr>
      <w:r>
        <w:t xml:space="preserve">Zákazník nemůže současně přiřazovat licence k užívání ve službě Azure a udělit stejnou licenci serveru vyhrazenému k jejímu užívání, s výjimkou jednorázových udělení na dobu maximálně 180 dnů, tak aby zákazník mohl migrovat tyto pracovní zátěže do systému Azure. </w:t>
      </w:r>
    </w:p>
    <w:p w:rsidR="00792F5D" w:rsidRDefault="00792F5D">
      <w:pPr>
        <w:pStyle w:val="ProductList-BodyIndented"/>
      </w:pPr>
    </w:p>
    <w:p w:rsidR="00792F5D" w:rsidRDefault="00C26FA9">
      <w:pPr>
        <w:pStyle w:val="ProductList-SubClauseHeading"/>
        <w:outlineLvl w:val="4"/>
      </w:pPr>
      <w:r>
        <w:t>2.3.5 Změna přiřazení licence</w:t>
      </w:r>
    </w:p>
    <w:p w:rsidR="00792F5D" w:rsidRDefault="00C26FA9">
      <w:pPr>
        <w:pStyle w:val="ProductList-BodyIndented"/>
      </w:pPr>
      <w:r>
        <w:t xml:space="preserve">Zákazník může změnit přiřazení licencí pro použití ve službě Azure na servery vyhrazené pro zákazníka, za předpokladu, že licence zůstanou přiřazeny pro použití v rámci daného prostředí po dobu minimálně 90 dnů od migrace pracovní zátěže. </w:t>
      </w:r>
    </w:p>
    <w:p w:rsidR="00792F5D" w:rsidRDefault="00792F5D">
      <w:pPr>
        <w:pStyle w:val="ProductList-BodyIndented"/>
        <w:jc w:val="right"/>
      </w:pPr>
    </w:p>
    <w:tbl>
      <w:tblPr>
        <w:tblStyle w:val="PURTable0"/>
        <w:tblW w:w="0" w:type="dxa"/>
        <w:tblLook w:val="04A0" w:firstRow="1" w:lastRow="0" w:firstColumn="1" w:lastColumn="0" w:noHBand="0" w:noVBand="1"/>
      </w:tblPr>
      <w:tblGrid>
        <w:gridCol w:w="1044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Indented"/>
      </w:pPr>
    </w:p>
    <w:p w:rsidR="00792F5D" w:rsidRDefault="00C26FA9">
      <w:pPr>
        <w:pStyle w:val="ProductList-Offering1HeadingNoBorder"/>
        <w:outlineLvl w:val="1"/>
      </w:pPr>
      <w:bookmarkStart w:id="244" w:name="_Sec1151"/>
      <w:r>
        <w:t>Služby Microsoft Dynamics 365</w:t>
      </w:r>
      <w:bookmarkEnd w:id="244"/>
      <w:r>
        <w:fldChar w:fldCharType="begin"/>
      </w:r>
      <w:r>
        <w:instrText xml:space="preserve"> TC "</w:instrText>
      </w:r>
      <w:bookmarkStart w:id="245" w:name="_Toc531282978"/>
      <w:r>
        <w:instrText>Služby Microsoft Dynamics 365</w:instrText>
      </w:r>
      <w:bookmarkEnd w:id="245"/>
      <w:r>
        <w:instrText>" \l 2</w:instrText>
      </w:r>
      <w:r>
        <w:fldChar w:fldCharType="end"/>
      </w:r>
    </w:p>
    <w:p w:rsidR="00792F5D" w:rsidRDefault="00C26FA9">
      <w:pPr>
        <w:pStyle w:val="ProductList-Offering1SubSection"/>
        <w:outlineLvl w:val="2"/>
      </w:pPr>
      <w:bookmarkStart w:id="246" w:name="_Sec1152"/>
      <w:r>
        <w:t>1. Dostupnost programu</w:t>
      </w:r>
      <w:bookmarkEnd w:id="246"/>
    </w:p>
    <w:tbl>
      <w:tblPr>
        <w:tblStyle w:val="PURTable"/>
        <w:tblW w:w="0" w:type="dxa"/>
        <w:tblLook w:val="04A0" w:firstRow="1" w:lastRow="0" w:firstColumn="1" w:lastColumn="0" w:noHBand="0" w:noVBand="1"/>
      </w:tblPr>
      <w:tblGrid>
        <w:gridCol w:w="4228"/>
        <w:gridCol w:w="684"/>
        <w:gridCol w:w="672"/>
        <w:gridCol w:w="790"/>
        <w:gridCol w:w="703"/>
        <w:gridCol w:w="724"/>
        <w:gridCol w:w="818"/>
        <w:gridCol w:w="693"/>
        <w:gridCol w:w="688"/>
        <w:gridCol w:w="784"/>
      </w:tblGrid>
      <w:tr w:rsidR="00792F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92F5D">
        <w:tc>
          <w:tcPr>
            <w:tcW w:w="466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Doplněk cloudu Dynamics 365 Business Central Premium/Team Members</w:t>
            </w:r>
            <w:r>
              <w:fldChar w:fldCharType="begin"/>
            </w:r>
            <w:r>
              <w:instrText xml:space="preserve"> XE "Doplněk cloudu Dynamics 365 Business Central Premium/Team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Plán pro službu Dynamics 365 Customer Engagement</w:t>
            </w:r>
            <w:r>
              <w:fldChar w:fldCharType="begin"/>
            </w:r>
            <w:r>
              <w:instrText xml:space="preserve"> XE "Plán pro službu Dynamics 365 Customer Engagement"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Doplněk plánu pro službu Dynamics 365 Customer Engagement</w:t>
            </w:r>
            <w:r>
              <w:fldChar w:fldCharType="begin"/>
            </w:r>
            <w:r>
              <w:instrText xml:space="preserve"> XE "Doplněk plánu pro službu Dynamics 365 Customer Engagement"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Plán pro službu Dynamics 365 Customer Engagement z krytí SA</w:t>
            </w:r>
            <w:r>
              <w:fldChar w:fldCharType="begin"/>
            </w:r>
            <w:r>
              <w:instrText xml:space="preserve"> XE "Plán pro službu Dynamics 365 Customer Engagement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Plán pro službu Dynamics 365</w:t>
            </w:r>
            <w:r>
              <w:fldChar w:fldCharType="begin"/>
            </w:r>
            <w:r>
              <w:instrText xml:space="preserve"> XE "Plán pro službu Dynamics 365"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Doplněk plánu pro službu Dynamics 365</w:t>
            </w:r>
            <w:r>
              <w:fldChar w:fldCharType="begin"/>
            </w:r>
            <w:r>
              <w:instrText xml:space="preserve"> XE "Doplněk plánu pro službu Dynamics 365"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Plán pro službu Dynamics 365 z krytí SA</w:t>
            </w:r>
            <w:r>
              <w:fldChar w:fldCharType="begin"/>
            </w:r>
            <w:r>
              <w:instrText xml:space="preserve"> XE "Plán pro službu Dynamics 365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Plán pro službu Dynamics 365 Unified Operations</w:t>
            </w:r>
            <w:r>
              <w:fldChar w:fldCharType="begin"/>
            </w:r>
            <w:r>
              <w:instrText xml:space="preserve"> XE "Plán pro službu Dynamics 365 Unified Operations"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Doplněk plánu pro službu Dynamics 365 Unified Operations</w:t>
            </w:r>
            <w:r>
              <w:fldChar w:fldCharType="begin"/>
            </w:r>
            <w:r>
              <w:instrText xml:space="preserve"> XE "Doplněk plánu pro službu Dynamics 365 Unified Operations"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Plán pro službu Dynamics 365 Unified Operations z krytí SA</w:t>
            </w:r>
            <w:r>
              <w:fldChar w:fldCharType="begin"/>
            </w:r>
            <w:r>
              <w:instrText xml:space="preserve"> XE "Plán pro službu Dynamics 365 Unified Operations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Dynamics 365 for Field Service</w:t>
            </w:r>
            <w:r>
              <w:fldChar w:fldCharType="begin"/>
            </w:r>
            <w:r>
              <w:instrText xml:space="preserve"> XE "Dynamics 365 for Field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Dynamics 365 for Field Service</w:t>
            </w:r>
            <w:r>
              <w:fldChar w:fldCharType="begin"/>
            </w:r>
            <w:r>
              <w:instrText xml:space="preserve"> XE "Dynamics 365 for Field Service"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 xml:space="preserve">Dynamics 365 for Marketing </w:t>
            </w:r>
            <w:r>
              <w:fldChar w:fldCharType="begin"/>
            </w:r>
            <w:r>
              <w:instrText xml:space="preserve"> XE "Dynamics 365 for Marketing " </w:instrText>
            </w:r>
            <w:r>
              <w:fldChar w:fldCharType="end"/>
            </w:r>
            <w:r>
              <w:t>(licence na odběr)</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Dynamics 365 for Operations Device</w:t>
            </w:r>
            <w:r>
              <w:fldChar w:fldCharType="begin"/>
            </w:r>
            <w:r>
              <w:instrText xml:space="preserve"> XE "Dynamics 365 for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Doplněk Dynamics 365 for Operations Device</w:t>
            </w:r>
            <w:r>
              <w:fldChar w:fldCharType="begin"/>
            </w:r>
            <w:r>
              <w:instrText xml:space="preserve"> XE "Doplněk Dynamics 365 for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 xml:space="preserve">Dynamics 365 for Operations Device z krytí SA </w:t>
            </w:r>
            <w:r>
              <w:fldChar w:fldCharType="begin"/>
            </w:r>
            <w:r>
              <w:instrText xml:space="preserve"> XE "Dynamics 365 for Operations Device z krytí SA " </w:instrText>
            </w:r>
            <w:r>
              <w:fldChar w:fldCharType="end"/>
            </w:r>
            <w:r>
              <w:t>(licence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Dynamics 365 for Project Service Automation</w:t>
            </w:r>
            <w:r>
              <w:fldChar w:fldCharType="begin"/>
            </w:r>
            <w:r>
              <w:instrText xml:space="preserve"> XE "Dynamics 365 for Project Service Automation"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Dynamics 365 for Retail</w:t>
            </w:r>
            <w:r>
              <w:fldChar w:fldCharType="begin"/>
            </w:r>
            <w:r>
              <w:instrText xml:space="preserve"> XE "Dynamics 365 for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Doplněk Dynamics 365 for Retail</w:t>
            </w:r>
            <w:r>
              <w:fldChar w:fldCharType="begin"/>
            </w:r>
            <w:r>
              <w:instrText xml:space="preserve"> XE "Doplněk Dynamics 365 for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Dynamics 365 for Retail z krytí SA</w:t>
            </w:r>
            <w:r>
              <w:fldChar w:fldCharType="begin"/>
            </w:r>
            <w:r>
              <w:instrText xml:space="preserve"> XE "Dynamics 365 for Retail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Dynamics 365 for Sales Enterprise</w:t>
            </w:r>
            <w:r>
              <w:fldChar w:fldCharType="begin"/>
            </w:r>
            <w:r>
              <w:instrText xml:space="preserve"> XE "Dynamics 365 for Sales Enterprise"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Dynamics 365 for Sales Enterprise</w:t>
            </w:r>
            <w:r>
              <w:fldChar w:fldCharType="begin"/>
            </w:r>
            <w:r>
              <w:instrText xml:space="preserve"> XE "Dynamics 365 for Sales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Dynamics 365 for Sales Professional</w:t>
            </w:r>
            <w:r>
              <w:fldChar w:fldCharType="begin"/>
            </w:r>
            <w:r>
              <w:instrText xml:space="preserve"> XE "Dynamics 365 for Sales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Dynamics 365 AI for Sales</w:t>
            </w:r>
            <w:r>
              <w:fldChar w:fldCharType="begin"/>
            </w:r>
            <w:r>
              <w:instrText xml:space="preserve"> XE "Dynamics 365 AI for Sales"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Dynamics 365 for Talent</w:t>
            </w:r>
            <w:r>
              <w:fldChar w:fldCharType="begin"/>
            </w:r>
            <w:r>
              <w:instrText xml:space="preserve"> XE "Dynamics 365 for Talent"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Doplněk Dynamics 365 for Talent</w:t>
            </w:r>
            <w:r>
              <w:fldChar w:fldCharType="begin"/>
            </w:r>
            <w:r>
              <w:instrText xml:space="preserve"> XE "Doplněk Dynamics 365 for Talent"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Dynamics 365 for Talent z krytí SA</w:t>
            </w:r>
            <w:r>
              <w:fldChar w:fldCharType="begin"/>
            </w:r>
            <w:r>
              <w:instrText xml:space="preserve"> XE "Dynamics 365 for Talent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Dynamics 365 for Team Members</w:t>
            </w:r>
            <w:r>
              <w:fldChar w:fldCharType="begin"/>
            </w:r>
            <w:r>
              <w:instrText xml:space="preserve"> XE "Dynamics 365 for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Doplněk Dynamics 365 for Team Members</w:t>
            </w:r>
            <w:r>
              <w:fldChar w:fldCharType="begin"/>
            </w:r>
            <w:r>
              <w:instrText xml:space="preserve"> XE "Doplněk Dynamics 365 for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Dynamics 365 for Team Members z krytí SA</w:t>
            </w:r>
            <w:r>
              <w:fldChar w:fldCharType="begin"/>
            </w:r>
            <w:r>
              <w:instrText xml:space="preserve"> XE "Dynamics 365 for Team Members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Plán pro Dynamics 365 Unified Operations – Additional Database Storage</w:t>
            </w:r>
            <w:r>
              <w:fldChar w:fldCharType="begin"/>
            </w:r>
            <w:r>
              <w:instrText xml:space="preserve"> XE "Plán pro Dynamics 365 Unified Operations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Plán pro Dynamics 365 Unified Operations – Additional File Storage</w:t>
            </w:r>
            <w:r>
              <w:fldChar w:fldCharType="begin"/>
            </w:r>
            <w:r>
              <w:instrText xml:space="preserve"> XE "Plán pro Dynamics 365 Unified Operations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Plán pro Dynamics 365 Unified Operations – Sandbox Tiers 1-5</w:t>
            </w:r>
            <w:r>
              <w:fldChar w:fldCharType="begin"/>
            </w:r>
            <w:r>
              <w:instrText xml:space="preserve"> XE "Plán pro Dynamics 365 Unified Operations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pPr>
            <w:r>
              <w:t>Řešení Microsoft Relationship Sales/Plus</w:t>
            </w:r>
            <w:r>
              <w:fldChar w:fldCharType="begin"/>
            </w:r>
            <w:r>
              <w:instrText xml:space="preserve"> XE "Řešení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bl>
    <w:p w:rsidR="00792F5D" w:rsidRDefault="00C26FA9">
      <w:pPr>
        <w:pStyle w:val="ProductList-Offering1SubSection"/>
        <w:outlineLvl w:val="2"/>
      </w:pPr>
      <w:bookmarkStart w:id="247" w:name="_Sec1153"/>
      <w:r>
        <w:t>2. Podmínky produktu</w:t>
      </w:r>
      <w:bookmarkEnd w:id="247"/>
    </w:p>
    <w:tbl>
      <w:tblPr>
        <w:tblStyle w:val="PURTable"/>
        <w:tblW w:w="0" w:type="dxa"/>
        <w:tblLook w:val="04A0" w:firstRow="1" w:lastRow="0" w:firstColumn="1" w:lastColumn="0" w:noHBand="0" w:noVBand="1"/>
      </w:tblPr>
      <w:tblGrid>
        <w:gridCol w:w="3586"/>
        <w:gridCol w:w="3601"/>
        <w:gridCol w:w="3603"/>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produktu Team Member, licence na odběr na základě počtu uživatelů z krytí SA, licence na odběr doplňku na základě počtu uživatelů,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Microsoft Relationship Sales</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92F5D" w:rsidRDefault="00792F5D">
      <w:pPr>
        <w:pStyle w:val="ProductList-Body"/>
      </w:pPr>
    </w:p>
    <w:p w:rsidR="00792F5D" w:rsidRDefault="00C26FA9">
      <w:pPr>
        <w:pStyle w:val="ProductList-ClauseHeading"/>
        <w:outlineLvl w:val="3"/>
      </w:pPr>
      <w:r>
        <w:t>2.1 Unified Service Desk (USD)</w:t>
      </w:r>
    </w:p>
    <w:p w:rsidR="00792F5D" w:rsidRDefault="00C26FA9">
      <w:pPr>
        <w:pStyle w:val="ProductList-Body"/>
      </w:pPr>
      <w:r>
        <w:t>Zákazníci s aktivními odběry plánů pro služby Dynamics 365 Customer Engagement, Dynamics 365 Unified Operations nebo Dynamics 365 mohou na každého uživatele nainstalovat a používat software USD.</w:t>
      </w:r>
    </w:p>
    <w:p w:rsidR="00792F5D" w:rsidRDefault="00792F5D">
      <w:pPr>
        <w:pStyle w:val="ProductList-Body"/>
      </w:pPr>
    </w:p>
    <w:p w:rsidR="00792F5D" w:rsidRDefault="00C26FA9">
      <w:pPr>
        <w:pStyle w:val="ProductList-ClauseHeading"/>
        <w:outlineLvl w:val="3"/>
      </w:pPr>
      <w:r>
        <w:t>2.2 Dynamics CustomerSource</w:t>
      </w:r>
    </w:p>
    <w:p w:rsidR="00792F5D" w:rsidRDefault="00C26FA9">
      <w:pPr>
        <w:pStyle w:val="ProductList-Body"/>
      </w:pPr>
      <w:r>
        <w:t xml:space="preserve">Zákazníci s aktivními odběry Dynamics 365 mají přístup a smějí užívat službu CustomerSource. </w:t>
      </w:r>
    </w:p>
    <w:p w:rsidR="00792F5D" w:rsidRDefault="00792F5D">
      <w:pPr>
        <w:pStyle w:val="ProductList-Body"/>
      </w:pPr>
    </w:p>
    <w:p w:rsidR="00792F5D" w:rsidRDefault="00C26FA9">
      <w:pPr>
        <w:pStyle w:val="ProductList-ClauseHeading"/>
        <w:outlineLvl w:val="3"/>
      </w:pPr>
      <w:r>
        <w:t>2.3 Oprávnění pro kvalifikované nabídky</w:t>
      </w:r>
    </w:p>
    <w:p w:rsidR="00792F5D" w:rsidRDefault="00C26FA9">
      <w:pPr>
        <w:pStyle w:val="ProductList-Body"/>
      </w:pPr>
      <w:r>
        <w:t>Zákazníci s aktivní smlouvou, kteří získali před 1. listopadem 2016 odběr služby online, krytí Software Assurance nebo plán Dynamics Enhancement Plan pro kvalifikující produkty uvedené v tabulce níže, smějí získat odpovídající kvalifikovanou nabídku služeb online Dynamics 365 do 1. října 2019. Zákazníci multilicenčního programu a zákazníci DPL (ceník pro produkt Dynamics) budou mít na tuto nabídku nárok, pokud si licencovali službu odběru v rámci jiného licenčního programu, než ve kterém byl licencován kvalifikující produkt.</w:t>
      </w:r>
    </w:p>
    <w:tbl>
      <w:tblPr>
        <w:tblStyle w:val="PURTable"/>
        <w:tblW w:w="0" w:type="dxa"/>
        <w:tblLook w:val="04A0" w:firstRow="1" w:lastRow="0" w:firstColumn="1" w:lastColumn="0" w:noHBand="0" w:noVBand="1"/>
      </w:tblPr>
      <w:tblGrid>
        <w:gridCol w:w="5335"/>
        <w:gridCol w:w="5455"/>
      </w:tblGrid>
      <w:tr w:rsidR="00792F5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92F5D" w:rsidRDefault="00C26FA9">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92F5D" w:rsidRDefault="00C26FA9">
            <w:pPr>
              <w:pStyle w:val="ProductList-TableBody"/>
            </w:pPr>
            <w:r>
              <w:rPr>
                <w:color w:val="FFFFFF"/>
              </w:rPr>
              <w:t>Odpovídající kvalifikovaná nabídka pro služby online Dynamics 365</w:t>
            </w:r>
          </w:p>
        </w:tc>
      </w:tr>
      <w:tr w:rsidR="00792F5D">
        <w:tc>
          <w:tcPr>
            <w:tcW w:w="60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Dynamics 365, kvalifikovaná nabídka</w:t>
            </w:r>
            <w:r>
              <w:br/>
            </w:r>
          </w:p>
        </w:tc>
      </w:tr>
      <w:tr w:rsidR="00792F5D">
        <w:tc>
          <w:tcPr>
            <w:tcW w:w="60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Dynamics 365, kvalifikovaná nabídka z krytí SA*</w:t>
            </w:r>
            <w:r>
              <w:br/>
              <w:t>Doplněk Dynamics 365, kvalifikovaná nabídka*</w:t>
            </w:r>
          </w:p>
        </w:tc>
      </w:tr>
      <w:tr w:rsidR="00792F5D">
        <w:tc>
          <w:tcPr>
            <w:tcW w:w="60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Dynamics AX</w:t>
            </w:r>
          </w:p>
          <w:p w:rsidR="00792F5D" w:rsidRDefault="00C26FA9">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Dynamics 365 Business Central, kvalifikovaná nabídka</w:t>
            </w:r>
            <w:r>
              <w:br/>
            </w:r>
          </w:p>
        </w:tc>
      </w:tr>
    </w:tbl>
    <w:p w:rsidR="00792F5D" w:rsidRDefault="00C26FA9">
      <w:pPr>
        <w:pStyle w:val="ProductList-Body"/>
      </w:pPr>
      <w:r>
        <w:rPr>
          <w:i/>
        </w:rPr>
        <w:t xml:space="preserve">*Kvalifikující licence a odpovídající licence na odběr podle počtu uživatelů z krytí SA a doplňky licence na odběr podle počtu uživatelů jsou uvedeny v </w:t>
      </w:r>
      <w:hyperlink w:anchor="_Sec1237">
        <w:r>
          <w:rPr>
            <w:i/>
            <w:color w:val="00467F"/>
            <w:u w:val="single"/>
          </w:rPr>
          <w:t>příloze C – Doplňky a další licence k přechodu</w:t>
        </w:r>
      </w:hyperlink>
      <w:r>
        <w:rPr>
          <w:i/>
        </w:rPr>
        <w:t xml:space="preserve">. </w:t>
      </w:r>
    </w:p>
    <w:p w:rsidR="00792F5D" w:rsidRDefault="00792F5D">
      <w:pPr>
        <w:pStyle w:val="ProductList-Body"/>
      </w:pPr>
    </w:p>
    <w:p w:rsidR="00792F5D" w:rsidRDefault="00C26FA9">
      <w:pPr>
        <w:pStyle w:val="ProductList-ClauseHeading"/>
        <w:outlineLvl w:val="3"/>
      </w:pPr>
      <w:r>
        <w:t>2.4 Dynamics 365 Plan for Government</w:t>
      </w:r>
    </w:p>
    <w:p w:rsidR="00792F5D" w:rsidRDefault="00C26FA9">
      <w:pPr>
        <w:pStyle w:val="ProductList-Body"/>
      </w:pPr>
      <w:r>
        <w:t>Dynamics 365 Unified Operations Plan, Dynamics 365 for Retail a Dynamics 365 nejsou k dispozici v plánu pro službu Microsoft 365 for Government.</w:t>
      </w:r>
    </w:p>
    <w:p w:rsidR="00792F5D" w:rsidRDefault="00792F5D">
      <w:pPr>
        <w:pStyle w:val="ProductList-Body"/>
      </w:pPr>
    </w:p>
    <w:p w:rsidR="00792F5D" w:rsidRDefault="00C26FA9">
      <w:pPr>
        <w:pStyle w:val="ProductList-ClauseHeading"/>
        <w:outlineLvl w:val="3"/>
      </w:pPr>
      <w:r>
        <w:t>2.5 Dynamics 365 Customer Engagement Plan a Customer Engagement Apps for Government and Academic</w:t>
      </w:r>
    </w:p>
    <w:p w:rsidR="00792F5D" w:rsidRDefault="00C26FA9">
      <w:pPr>
        <w:pStyle w:val="ProductList-Body"/>
      </w:pPr>
      <w:r>
        <w:t xml:space="preserve">Plán pro službu Dynamics 365 Customer Engagement a jeho jednotlivé služby definované v příloze 2 – Sady licencí na odběr dokumentu </w:t>
      </w:r>
      <w:hyperlink r:id="rId119">
        <w:r>
          <w:rPr>
            <w:color w:val="00467F"/>
            <w:u w:val="single"/>
          </w:rPr>
          <w:t>Podmínky pro služby online</w:t>
        </w:r>
      </w:hyperlink>
      <w:r>
        <w:t xml:space="preserve"> jsou k dispozici pro volby Government a Academic v programech Open License, Open Value a Open Value Subscription.</w:t>
      </w:r>
    </w:p>
    <w:p w:rsidR="00792F5D" w:rsidRDefault="00792F5D">
      <w:pPr>
        <w:pStyle w:val="ProductList-Body"/>
      </w:pPr>
    </w:p>
    <w:p w:rsidR="00792F5D" w:rsidRDefault="00C26FA9">
      <w:pPr>
        <w:pStyle w:val="ProductList-ClauseHeading"/>
        <w:outlineLvl w:val="3"/>
      </w:pPr>
      <w:r>
        <w:t>2.6 Verze Embedded služeb Dynamics 365</w:t>
      </w:r>
    </w:p>
    <w:p w:rsidR="00792F5D" w:rsidRDefault="00C26FA9">
      <w:pPr>
        <w:pStyle w:val="ProductList-Body"/>
      </w:pPr>
      <w:r>
        <w:t xml:space="preserve">Prostřednictvím smlouvy Microsoft Cloud jsou poskytovány Embedded verze některých služeb Dynamics 365.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rsidR="00792F5D" w:rsidRDefault="00792F5D">
      <w:pPr>
        <w:pStyle w:val="ProductList-Body"/>
      </w:pPr>
    </w:p>
    <w:p w:rsidR="00792F5D" w:rsidRDefault="00C26FA9">
      <w:pPr>
        <w:pStyle w:val="ProductList-ClauseHeading"/>
        <w:outlineLvl w:val="3"/>
      </w:pPr>
      <w:r>
        <w:t>2.7 Předpoklady pro licence na odběr produktu Dynamics 365 Team Member</w:t>
      </w:r>
    </w:p>
    <w:p w:rsidR="00792F5D" w:rsidRDefault="00C26FA9">
      <w:pPr>
        <w:pStyle w:val="ProductList-Body"/>
      </w:pPr>
      <w:r>
        <w:t>Licence na odběr produktu Dynamics 365 Team Member si mohou zakoupit pouze zákazníci s licencemi k plánům pro služby Dynamics 365, Dynamics 365 Customer Engagement, Dynamics 365 nebo Dynamics 365 Unified Operations nebo aplikace součástí plánů.</w:t>
      </w:r>
    </w:p>
    <w:p w:rsidR="00792F5D" w:rsidRDefault="00792F5D">
      <w:pPr>
        <w:pStyle w:val="ProductList-Body"/>
      </w:pPr>
    </w:p>
    <w:p w:rsidR="00792F5D" w:rsidRDefault="00C26FA9">
      <w:pPr>
        <w:pStyle w:val="ProductList-ClauseHeading"/>
        <w:outlineLvl w:val="3"/>
      </w:pPr>
      <w:r>
        <w:t>2.8 Předpoklady pro produkt Dynamics 365 for Marketing Attach</w:t>
      </w:r>
    </w:p>
    <w:p w:rsidR="00792F5D" w:rsidRDefault="00C26FA9">
      <w:pPr>
        <w:pStyle w:val="ProductList-Body"/>
      </w:pPr>
      <w:r>
        <w:t>Licenci ke službě Dynamics 365 for Marketing Attach mohou získat pouze zákazníci s licencemi ke službě Microsoft Relationship Sales, plánu pro službu Dynamics 365 Customer Engagement nebo aplikacím součástí plánů pro službu Dynamics 365 Customer Engagement.</w:t>
      </w:r>
    </w:p>
    <w:p w:rsidR="00792F5D" w:rsidRDefault="00792F5D">
      <w:pPr>
        <w:pStyle w:val="ProductList-Body"/>
      </w:pPr>
    </w:p>
    <w:p w:rsidR="00792F5D" w:rsidRDefault="00C26FA9">
      <w:pPr>
        <w:pStyle w:val="ProductList-ClauseHeading"/>
        <w:outlineLvl w:val="3"/>
      </w:pPr>
      <w:r>
        <w:t>2.9 Nezbytné předpoklady pro produkt Dynamics 365 AI for Sales</w:t>
      </w:r>
    </w:p>
    <w:p w:rsidR="00792F5D" w:rsidRDefault="00C26FA9">
      <w:pPr>
        <w:pStyle w:val="ProductList-Body"/>
      </w:pPr>
      <w:r>
        <w:t>Pouze uživatelům s licencí k produktu Dynamics 365 for Sales Enterprise, Microsoft Relationship Sales, Dynamics 365 Customer Engagement Plan nebo Dynamics 365 Plan mohou být přiřazeny licence na odběr produktu Dynamics 365 AI for Sales.</w:t>
      </w:r>
    </w:p>
    <w:p w:rsidR="00792F5D" w:rsidRDefault="00792F5D">
      <w:pPr>
        <w:pStyle w:val="ProductList-Body"/>
      </w:pPr>
    </w:p>
    <w:p w:rsidR="00792F5D" w:rsidRDefault="00C26FA9">
      <w:pPr>
        <w:pStyle w:val="ProductList-ClauseHeading"/>
        <w:outlineLvl w:val="3"/>
      </w:pPr>
      <w:r>
        <w:t>2.10 Funkce licence Team Members pro stávající zákazníky</w:t>
      </w:r>
    </w:p>
    <w:p w:rsidR="00792F5D" w:rsidRDefault="00C26FA9">
      <w:pPr>
        <w:pStyle w:val="ProductList-Body"/>
      </w:pPr>
      <w:r>
        <w:t xml:space="preserve">Stávající zákazníci s licencemi Team Member získanými před 1. říjnem 2018 mohou užívat stávající a nově získané licence Team Member v souladu s popisem služby uvedeným v dokumentu </w:t>
      </w:r>
      <w:hyperlink r:id="rId120">
        <w:r>
          <w:rPr>
            <w:color w:val="00467F"/>
            <w:u w:val="single"/>
          </w:rPr>
          <w:t>http://download.microsoft.com/download/D/B/3/DB37B5D3-7796-4536-AC8D-8EFDB95CD52F/Team-Members-Grandfathering.pdf</w:t>
        </w:r>
      </w:hyperlink>
      <w:r>
        <w:t xml:space="preserve"> po celou dobu trvání jejich stávajícího odběru a libovolné následující doby odběru započaté před 1. červencem 2020 nebo do 30. června 2023, podle toho, který z těchto termínů nastane dříve.</w:t>
      </w:r>
    </w:p>
    <w:p w:rsidR="00792F5D" w:rsidRDefault="00792F5D">
      <w:pPr>
        <w:pStyle w:val="ProductList-Body"/>
      </w:pPr>
    </w:p>
    <w:p w:rsidR="00792F5D" w:rsidRDefault="00C26FA9">
      <w:pPr>
        <w:pStyle w:val="ProductList-ClauseHeading"/>
        <w:outlineLvl w:val="3"/>
      </w:pPr>
      <w:r>
        <w:t>2.11 Dynamics 365 for Talent Comprehensive Hiring</w:t>
      </w:r>
    </w:p>
    <w:p w:rsidR="00792F5D" w:rsidRDefault="00C26FA9">
      <w:pPr>
        <w:pStyle w:val="ProductList-Body"/>
      </w:pPr>
      <w:r>
        <w:t>Minimální počet pořízených licencí k produktu Dynamics 365 for Talent Comprehensive Hiring musí zahrnovat dostatečná oprávnění zaměstnanců, tak aby splňovala nebo překračovala počet pracovníků na výplatních listinách zákazník a libovolné z jeho zúčastněných afilací.</w:t>
      </w:r>
    </w:p>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GroupHeading"/>
        <w:outlineLvl w:val="1"/>
      </w:pPr>
      <w:bookmarkStart w:id="248" w:name="_Sec632"/>
      <w:r>
        <w:t>Služby Office 365</w:t>
      </w:r>
      <w:bookmarkEnd w:id="248"/>
      <w:r>
        <w:fldChar w:fldCharType="begin"/>
      </w:r>
      <w:r>
        <w:instrText xml:space="preserve"> TC "</w:instrText>
      </w:r>
      <w:bookmarkStart w:id="249" w:name="_Toc531282979"/>
      <w:r>
        <w:instrText>Služby Office 365</w:instrText>
      </w:r>
      <w:bookmarkEnd w:id="249"/>
      <w:r>
        <w:instrText>" \l 2</w:instrText>
      </w:r>
      <w:r>
        <w:fldChar w:fldCharType="end"/>
      </w:r>
    </w:p>
    <w:p w:rsidR="00792F5D" w:rsidRDefault="00C26FA9">
      <w:pPr>
        <w:pStyle w:val="ProductList-Offering2HeadingNoBorder"/>
        <w:outlineLvl w:val="2"/>
      </w:pPr>
      <w:bookmarkStart w:id="250" w:name="_Sec633"/>
      <w:r>
        <w:t>Aplikace služeb Office 365</w:t>
      </w:r>
      <w:bookmarkEnd w:id="250"/>
      <w:r>
        <w:fldChar w:fldCharType="begin"/>
      </w:r>
      <w:r>
        <w:instrText xml:space="preserve"> TC "</w:instrText>
      </w:r>
      <w:bookmarkStart w:id="251" w:name="_Toc531282980"/>
      <w:r>
        <w:instrText>Aplikace služeb Office 365</w:instrText>
      </w:r>
      <w:bookmarkEnd w:id="251"/>
      <w:r>
        <w:instrText>" \l 3</w:instrText>
      </w:r>
      <w:r>
        <w:fldChar w:fldCharType="end"/>
      </w:r>
    </w:p>
    <w:p w:rsidR="00792F5D" w:rsidRDefault="00C26FA9">
      <w:pPr>
        <w:pStyle w:val="ProductList-Offering1SubSection"/>
        <w:outlineLvl w:val="3"/>
      </w:pPr>
      <w:bookmarkStart w:id="252" w:name="_Sec719"/>
      <w:r>
        <w:t>1. Dostupnost programu</w:t>
      </w:r>
      <w:bookmarkEnd w:id="252"/>
    </w:p>
    <w:tbl>
      <w:tblPr>
        <w:tblStyle w:val="PURTable"/>
        <w:tblW w:w="0" w:type="dxa"/>
        <w:tblLook w:val="04A0" w:firstRow="1" w:lastRow="0" w:firstColumn="1" w:lastColumn="0" w:noHBand="0" w:noVBand="1"/>
      </w:tblPr>
      <w:tblGrid>
        <w:gridCol w:w="4129"/>
        <w:gridCol w:w="690"/>
        <w:gridCol w:w="688"/>
        <w:gridCol w:w="798"/>
        <w:gridCol w:w="707"/>
        <w:gridCol w:w="726"/>
        <w:gridCol w:w="823"/>
        <w:gridCol w:w="698"/>
        <w:gridCol w:w="733"/>
        <w:gridCol w:w="792"/>
      </w:tblGrid>
      <w:tr w:rsidR="00792F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92F5D">
        <w:tc>
          <w:tcPr>
            <w:tcW w:w="466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Doplněk Visio Online Plan 2</w:t>
            </w:r>
            <w:r>
              <w:fldChar w:fldCharType="begin"/>
            </w:r>
            <w:r>
              <w:instrText xml:space="preserve"> XE "Doplněk Visio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bl>
    <w:p w:rsidR="00792F5D" w:rsidRDefault="00C26FA9">
      <w:pPr>
        <w:pStyle w:val="ProductList-Offering1SubSection"/>
        <w:outlineLvl w:val="3"/>
      </w:pPr>
      <w:bookmarkStart w:id="253" w:name="_Sec774"/>
      <w:r>
        <w:t>2. Podmínky produktu</w:t>
      </w:r>
      <w:bookmarkEnd w:id="253"/>
    </w:p>
    <w:tbl>
      <w:tblPr>
        <w:tblStyle w:val="PURTable"/>
        <w:tblW w:w="0" w:type="dxa"/>
        <w:tblLook w:val="04A0" w:firstRow="1" w:lastRow="0" w:firstColumn="1" w:lastColumn="0" w:noHBand="0" w:noVBand="1"/>
      </w:tblPr>
      <w:tblGrid>
        <w:gridCol w:w="3587"/>
        <w:gridCol w:w="3599"/>
        <w:gridCol w:w="360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2F5D" w:rsidRDefault="00C26FA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Online</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F5D" w:rsidRDefault="00C26FA9">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F5D" w:rsidRDefault="00C26FA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Visio Online</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92F5D" w:rsidRDefault="00792F5D">
      <w:pPr>
        <w:pStyle w:val="ProductList-Body"/>
      </w:pPr>
    </w:p>
    <w:p w:rsidR="00792F5D" w:rsidRDefault="00C26FA9">
      <w:pPr>
        <w:pStyle w:val="ProductList-ClauseHeading"/>
        <w:outlineLvl w:val="4"/>
      </w:pPr>
      <w:r>
        <w:t>2.1 Nárok na média pro Office 365 Pro Plus s právy k funkci Windows To Go</w:t>
      </w:r>
    </w:p>
    <w:p w:rsidR="00792F5D" w:rsidRDefault="00C26FA9">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rsidR="00792F5D" w:rsidRDefault="00792F5D">
      <w:pPr>
        <w:pStyle w:val="ProductList-Body"/>
      </w:pPr>
    </w:p>
    <w:p w:rsidR="00792F5D" w:rsidRDefault="00C26FA9">
      <w:pPr>
        <w:pStyle w:val="ProductList-ClauseHeading"/>
        <w:outlineLvl w:val="4"/>
      </w:pPr>
      <w:r>
        <w:t>2.2 Období migrace pro Open Value Subscription</w:t>
      </w:r>
    </w:p>
    <w:p w:rsidR="00792F5D" w:rsidRDefault="00C26FA9">
      <w:pPr>
        <w:pStyle w:val="ProductList-Body"/>
      </w:pPr>
      <w:r>
        <w:t>Pro každou jednotku produktu licencí na odběr podle počtu uživatelů k produktu Office 365 ProPlus, Enterprise E3/E5 nebo A3/A5, kterou zákazník aktivuje při vypršení nebo před vypršením své smlouvy Open Value Subscription („datum vypršení platnosti“) smí zákazník nadále užívat kopii produktu Office Standard nebo Professional Plus licencovanou na základě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rsidR="00792F5D" w:rsidRDefault="00792F5D">
      <w:pPr>
        <w:pStyle w:val="ProductList-Body"/>
      </w:pPr>
    </w:p>
    <w:p w:rsidR="00792F5D" w:rsidRDefault="00C26FA9">
      <w:pPr>
        <w:pStyle w:val="ProductList-ClauseHeading"/>
        <w:outlineLvl w:val="4"/>
      </w:pPr>
      <w:r>
        <w:t>2.3 Implementační práva pro produkt Visio</w:t>
      </w:r>
    </w:p>
    <w:p w:rsidR="00792F5D" w:rsidRDefault="00C26FA9">
      <w:pPr>
        <w:pStyle w:val="ProductList-Body"/>
      </w:pPr>
      <w:r>
        <w:t>Uživatelé produktu Visio Online Plan 2 smějí instalovat a používat jednu kopii softwaru Visio Standard 2016, Visio Professional 2016 nebo předchozí verzi softwaru Visio, jak je uvedeno níže:</w:t>
      </w:r>
    </w:p>
    <w:p w:rsidR="00792F5D" w:rsidRDefault="00C26FA9" w:rsidP="00C26FA9">
      <w:pPr>
        <w:pStyle w:val="ProductList-Bullet"/>
        <w:numPr>
          <w:ilvl w:val="0"/>
          <w:numId w:val="41"/>
        </w:numPr>
      </w:pPr>
      <w:r>
        <w:t>vlastní-li uživatel licenci pro produkt Office Standard nebo Office Professional Plus</w:t>
      </w:r>
      <w:r>
        <w:rPr>
          <w:vertAlign w:val="superscript"/>
        </w:rPr>
        <w:t>1</w:t>
      </w:r>
      <w:r>
        <w:t>; a</w:t>
      </w:r>
    </w:p>
    <w:p w:rsidR="00792F5D" w:rsidRDefault="00C26FA9" w:rsidP="00C26FA9">
      <w:pPr>
        <w:pStyle w:val="ProductList-Bullet"/>
        <w:numPr>
          <w:ilvl w:val="0"/>
          <w:numId w:val="41"/>
        </w:numPr>
      </w:pPr>
      <w:r>
        <w:t>pouze na zařízení, na kterém je produkt Office nainstalován.</w:t>
      </w:r>
    </w:p>
    <w:p w:rsidR="00792F5D" w:rsidRDefault="00C26FA9">
      <w:pPr>
        <w:pStyle w:val="ProductList-Body"/>
      </w:pPr>
      <w:r>
        <w:rPr>
          <w:vertAlign w:val="superscript"/>
        </w:rPr>
        <w:t>1</w:t>
      </w:r>
      <w:r>
        <w:t>Uživatelé s licencí k produktu Office Professional Plus v rámci licence k odběru na základě počtu uživatelů k produktu Microsoft 365 z krytí SA, která začala platit před 1. lednem 2019, mají nárok uplatňovat toto právo.</w:t>
      </w:r>
    </w:p>
    <w:p w:rsidR="00792F5D" w:rsidRDefault="00792F5D">
      <w:pPr>
        <w:pStyle w:val="ProductList-Body"/>
      </w:pPr>
    </w:p>
    <w:p w:rsidR="00792F5D" w:rsidRDefault="00C26FA9">
      <w:pPr>
        <w:pStyle w:val="ProductList-ClauseHeading"/>
        <w:outlineLvl w:val="4"/>
      </w:pPr>
      <w:r>
        <w:t>2.4 Multi-Geo Capabilities in Office 365</w:t>
      </w:r>
    </w:p>
    <w:p w:rsidR="00792F5D" w:rsidRDefault="00C26FA9">
      <w:pPr>
        <w:pStyle w:val="ProductList-Body"/>
      </w:pPr>
      <w:r>
        <w:t>Na odběry produktu Multi-Geo Capabilities in Office 365 se vztahují následující podmínky:</w:t>
      </w:r>
    </w:p>
    <w:p w:rsidR="00792F5D" w:rsidRDefault="00C26FA9" w:rsidP="00C26FA9">
      <w:pPr>
        <w:pStyle w:val="ProductList-Bullet"/>
        <w:numPr>
          <w:ilvl w:val="0"/>
          <w:numId w:val="42"/>
        </w:numPr>
      </w:pPr>
      <w:r>
        <w:t xml:space="preserve">Minimální počet 5000 odběrů služeb Office 365 na zákazníka; </w:t>
      </w:r>
    </w:p>
    <w:p w:rsidR="00792F5D" w:rsidRDefault="00C26FA9" w:rsidP="00C26FA9">
      <w:pPr>
        <w:pStyle w:val="ProductList-Bullet"/>
        <w:numPr>
          <w:ilvl w:val="0"/>
          <w:numId w:val="42"/>
        </w:numPr>
      </w:pPr>
      <w:r>
        <w:t xml:space="preserve">Minimálně 5 % odběrů služeb Office 365 v rámci klienta má odpovídající funkce Multi-Geo v odběru produktu Office 365; </w:t>
      </w:r>
    </w:p>
    <w:p w:rsidR="00792F5D" w:rsidRDefault="00C26FA9" w:rsidP="00C26FA9">
      <w:pPr>
        <w:pStyle w:val="ProductList-Bullet"/>
        <w:numPr>
          <w:ilvl w:val="0"/>
          <w:numId w:val="42"/>
        </w:numPr>
      </w:pPr>
      <w:r>
        <w:t xml:space="preserve">S výjimkou počátečního poskytování odběru produktu Multi-Geo Capabilities in Office 365, jsou přesuny Geo za měsíc omezeny na méně než (i) 4000 nebo (ii) 5 % odběrů produktu Multi-Geo Capabilities in Office 365 zákazníka a </w:t>
      </w:r>
    </w:p>
    <w:p w:rsidR="00792F5D" w:rsidRDefault="00C26FA9" w:rsidP="00C26FA9">
      <w:pPr>
        <w:pStyle w:val="ProductList-Bullet"/>
        <w:numPr>
          <w:ilvl w:val="0"/>
          <w:numId w:val="42"/>
        </w:numPr>
      </w:pPr>
      <w:r>
        <w:t>Zákazník musí mít fakturační adresu v Indii, aby mohl přiřazovat odběry produktu Multi-Geo Capabilities in Office 365 uživatelům v Indii.</w:t>
      </w:r>
    </w:p>
    <w:p w:rsidR="00792F5D" w:rsidRDefault="00C26FA9">
      <w:pPr>
        <w:pStyle w:val="ProductList-Body"/>
      </w:pPr>
      <w:r>
        <w:t>V případě tohoto ustanovení název „služby Office 365“ označuje služby online, které zahrnují jednu z následujících položek; verze F1, E1, E3 a E5 produktu Office 365 nebo Microsoft 365 nebo plány 1 nebo 2 produktu Exchange Online, OneDrive for Business nebo SharePoint Online.</w:t>
      </w:r>
    </w:p>
    <w:p w:rsidR="00792F5D" w:rsidRDefault="00792F5D">
      <w:pPr>
        <w:pStyle w:val="ProductList-Body"/>
      </w:pPr>
    </w:p>
    <w:p w:rsidR="00792F5D" w:rsidRDefault="00C26FA9">
      <w:pPr>
        <w:pStyle w:val="ProductList-ClauseHeading"/>
        <w:outlineLvl w:val="4"/>
      </w:pPr>
      <w:r>
        <w:t>2.5 Akademické programy</w:t>
      </w:r>
    </w:p>
    <w:p w:rsidR="00792F5D" w:rsidRDefault="00C26FA9">
      <w:pPr>
        <w:pStyle w:val="ProductList-Body"/>
      </w:pPr>
      <w:r>
        <w:t>Následující údaje platí pro zákazníky v multilicenčních programech pro akademickou sféru:</w:t>
      </w:r>
    </w:p>
    <w:p w:rsidR="00792F5D" w:rsidRDefault="00792F5D">
      <w:pPr>
        <w:pStyle w:val="ProductList-Body"/>
      </w:pPr>
    </w:p>
    <w:p w:rsidR="00792F5D" w:rsidRDefault="00C26FA9">
      <w:pPr>
        <w:pStyle w:val="ProductList-SubClauseHeading"/>
        <w:outlineLvl w:val="5"/>
      </w:pPr>
      <w:r>
        <w:t>2.5.1 Práva na rozšířené užívání</w:t>
      </w:r>
    </w:p>
    <w:p w:rsidR="00792F5D" w:rsidRPr="00332C36" w:rsidRDefault="00C26FA9" w:rsidP="00332C36">
      <w:pPr>
        <w:pStyle w:val="ProductList-BodyIndented"/>
        <w:ind w:left="720"/>
        <w:rPr>
          <w:color w:val="4668C5"/>
        </w:rPr>
      </w:pPr>
      <w:r w:rsidRPr="00332C36">
        <w:rPr>
          <w:b/>
          <w:color w:val="4668C5"/>
        </w:rPr>
        <w:t>2.5.1.1 Office Professional Plus</w:t>
      </w:r>
    </w:p>
    <w:p w:rsidR="00792F5D" w:rsidRDefault="00C26FA9" w:rsidP="00332C36">
      <w:pPr>
        <w:pStyle w:val="ProductList-BodyIndented"/>
        <w:ind w:left="720"/>
      </w:pPr>
      <w:r>
        <w:t xml:space="preserve">Instituce s licencemi na odběr na základě počtu uživatelů k produktu Office 365 ProPlus přiřazenými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mohou nainstalovat jednu lokální kopii produktu Office Professional Plus pro jedno použití výhradně licencovaným uživatelem po dobu trvání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 xml:space="preserve">. </w:t>
      </w:r>
    </w:p>
    <w:p w:rsidR="00792F5D" w:rsidRDefault="00792F5D" w:rsidP="00332C36">
      <w:pPr>
        <w:pStyle w:val="ProductList-BodyIndented"/>
        <w:ind w:left="720"/>
      </w:pPr>
    </w:p>
    <w:p w:rsidR="00792F5D" w:rsidRPr="00332C36" w:rsidRDefault="00C26FA9" w:rsidP="00332C36">
      <w:pPr>
        <w:pStyle w:val="ProductList-BodyIndented"/>
        <w:ind w:left="720"/>
        <w:rPr>
          <w:color w:val="4668C5"/>
        </w:rPr>
      </w:pPr>
      <w:r w:rsidRPr="00332C36">
        <w:rPr>
          <w:b/>
          <w:color w:val="4668C5"/>
        </w:rPr>
        <w:t xml:space="preserve">2.5.1.2 Office 365 ProPlus </w:t>
      </w:r>
    </w:p>
    <w:p w:rsidR="00792F5D" w:rsidRDefault="00C26FA9" w:rsidP="00332C36">
      <w:pPr>
        <w:pStyle w:val="ProductList-BodyIndented"/>
        <w:ind w:left="720"/>
      </w:pPr>
      <w:r>
        <w:t xml:space="preserve">Instituce s licencemi na odběr na základě počtu uživatelů k produktu Office 365 ProPlus přiřazenými pro všechny pedagogy a zaměstnance v definované organizaci v rámci smlouvy Open Value Subscription Agreement for Education Solutions nebo prováděcí smlouvy Enrollment for Education Solutions (před rokem 2017), má nárok na bezplatné získání licencí pro produkt Office 365 ProPlus pro všechny studenty své vzdělávací instituce, která je součástí její definované organizace, a to bez ohledu na to, zda se jedná o studenty prezenčního nebo dálkového studia. Licence získané zdarma v rámci této nabídky se nezapočítávají do splnění požadavků instituce na minimální objednávku. </w:t>
      </w:r>
    </w:p>
    <w:p w:rsidR="00792F5D" w:rsidRDefault="00792F5D">
      <w:pPr>
        <w:pStyle w:val="ProductList-BodyIndented"/>
      </w:pPr>
    </w:p>
    <w:p w:rsidR="00792F5D" w:rsidRDefault="00C26FA9">
      <w:pPr>
        <w:pStyle w:val="ProductList-SubClauseHeading"/>
        <w:outlineLvl w:val="5"/>
      </w:pPr>
      <w:r>
        <w:t>2.5.2 Použití v laboratoři nebo knihovně</w:t>
      </w:r>
    </w:p>
    <w:p w:rsidR="00792F5D" w:rsidRDefault="00C26FA9">
      <w:pPr>
        <w:pStyle w:val="ProductList-BodyIndented"/>
      </w:pPr>
      <w:r>
        <w:t xml:space="preserve">Instituce s licencemi na odběr na základě počtu uživatelů pro Office 365 ProPlus,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mohou software Office Professional Plus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rsidR="00792F5D" w:rsidRDefault="00792F5D">
      <w:pPr>
        <w:pStyle w:val="ProductList-BodyIndented"/>
        <w:jc w:val="right"/>
      </w:pPr>
    </w:p>
    <w:tbl>
      <w:tblPr>
        <w:tblStyle w:val="PURTable0"/>
        <w:tblW w:w="0" w:type="dxa"/>
        <w:tblLook w:val="04A0" w:firstRow="1" w:lastRow="0" w:firstColumn="1" w:lastColumn="0" w:noHBand="0" w:noVBand="1"/>
      </w:tblPr>
      <w:tblGrid>
        <w:gridCol w:w="1044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Indented"/>
      </w:pPr>
    </w:p>
    <w:p w:rsidR="00792F5D" w:rsidRDefault="00C26FA9">
      <w:pPr>
        <w:pStyle w:val="ProductList-Offering2HeadingNoBorder"/>
        <w:outlineLvl w:val="2"/>
      </w:pPr>
      <w:bookmarkStart w:id="254" w:name="_Sec634"/>
      <w:r>
        <w:t>Sady Office 365</w:t>
      </w:r>
      <w:bookmarkEnd w:id="254"/>
      <w:r>
        <w:fldChar w:fldCharType="begin"/>
      </w:r>
      <w:r>
        <w:instrText xml:space="preserve"> TC "</w:instrText>
      </w:r>
      <w:bookmarkStart w:id="255" w:name="_Toc531282981"/>
      <w:r>
        <w:instrText>Sady Office 365</w:instrText>
      </w:r>
      <w:bookmarkEnd w:id="255"/>
      <w:r>
        <w:instrText>" \l 3</w:instrText>
      </w:r>
      <w:r>
        <w:fldChar w:fldCharType="end"/>
      </w:r>
    </w:p>
    <w:p w:rsidR="00792F5D" w:rsidRDefault="00C26FA9">
      <w:pPr>
        <w:pStyle w:val="ProductList-Offering1SubSection"/>
        <w:outlineLvl w:val="3"/>
      </w:pPr>
      <w:bookmarkStart w:id="256" w:name="_Sec720"/>
      <w:r>
        <w:t>1. Dostupnost programu</w:t>
      </w:r>
      <w:bookmarkEnd w:id="256"/>
    </w:p>
    <w:tbl>
      <w:tblPr>
        <w:tblStyle w:val="PURTable"/>
        <w:tblW w:w="0" w:type="dxa"/>
        <w:tblLook w:val="04A0" w:firstRow="1" w:lastRow="0" w:firstColumn="1" w:lastColumn="0" w:noHBand="0" w:noVBand="1"/>
      </w:tblPr>
      <w:tblGrid>
        <w:gridCol w:w="4034"/>
        <w:gridCol w:w="677"/>
        <w:gridCol w:w="674"/>
        <w:gridCol w:w="781"/>
        <w:gridCol w:w="698"/>
        <w:gridCol w:w="722"/>
        <w:gridCol w:w="813"/>
        <w:gridCol w:w="687"/>
        <w:gridCol w:w="924"/>
        <w:gridCol w:w="774"/>
      </w:tblGrid>
      <w:tr w:rsidR="00792F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92F5D">
        <w:tc>
          <w:tcPr>
            <w:tcW w:w="466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Office 365 A1</w:t>
            </w:r>
            <w:r>
              <w:fldChar w:fldCharType="begin"/>
            </w:r>
            <w:r>
              <w:instrText xml:space="preserve"> XE "Office 365 A1"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Office 365 A3</w:t>
            </w:r>
            <w:r>
              <w:fldChar w:fldCharType="begin"/>
            </w:r>
            <w:r>
              <w:instrText xml:space="preserve"> XE "Office 365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Office 365 A5</w:t>
            </w:r>
            <w:r>
              <w:fldChar w:fldCharType="begin"/>
            </w:r>
            <w:r>
              <w:instrText xml:space="preserve"> XE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Office 365 Enterprise E1 a E3</w:t>
            </w:r>
            <w:r>
              <w:fldChar w:fldCharType="begin"/>
            </w:r>
            <w:r>
              <w:instrText xml:space="preserve"> XE "Office 365 Enterprise E1 a E3"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Doplněk Office 365 Enterprise E1 a E3</w:t>
            </w:r>
            <w:r>
              <w:fldChar w:fldCharType="begin"/>
            </w:r>
            <w:r>
              <w:instrText xml:space="preserve"> XE "Doplněk Office 365 Enterprise E1 a E3"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Office 365 Enterprise E1 a E3 z krytí SA</w:t>
            </w:r>
            <w:r>
              <w:fldChar w:fldCharType="begin"/>
            </w:r>
            <w:r>
              <w:instrText xml:space="preserve"> XE "Office 365 Enterprise E1 a E3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Doplněk Office 365 Enterprise E5</w:t>
            </w:r>
            <w:r>
              <w:fldChar w:fldCharType="begin"/>
            </w:r>
            <w:r>
              <w:instrText xml:space="preserve"> XE "Doplněk Office 365 Enterprise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Office 365 Enterprise E5 z krytí SA</w:t>
            </w:r>
            <w:r>
              <w:fldChar w:fldCharType="begin"/>
            </w:r>
            <w:r>
              <w:instrText xml:space="preserve"> XE "Office 365 Enterprise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Doplněk Office 365 Enterprise E3 bez ProPlus</w:t>
            </w:r>
            <w:r>
              <w:fldChar w:fldCharType="begin"/>
            </w:r>
            <w:r>
              <w:instrText xml:space="preserve"> XE "Doplněk Office 365 Enterprise E3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pPr>
            <w:r>
              <w:t>Office 365 Enterprise F1</w:t>
            </w:r>
            <w:r>
              <w:fldChar w:fldCharType="begin"/>
            </w:r>
            <w:r>
              <w:instrText xml:space="preserve"> XE "Office 365 Enterprise F1"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bl>
    <w:p w:rsidR="00792F5D" w:rsidRDefault="00C26FA9">
      <w:pPr>
        <w:pStyle w:val="ProductList-Offering1SubSection"/>
        <w:outlineLvl w:val="3"/>
      </w:pPr>
      <w:bookmarkStart w:id="257" w:name="_Sec775"/>
      <w:r>
        <w:t>2. Podmínky produktu</w:t>
      </w:r>
      <w:bookmarkEnd w:id="257"/>
    </w:p>
    <w:tbl>
      <w:tblPr>
        <w:tblStyle w:val="PURTable"/>
        <w:tblW w:w="0" w:type="dxa"/>
        <w:tblLook w:val="04A0" w:firstRow="1" w:lastRow="0" w:firstColumn="1" w:lastColumn="0" w:noHBand="0" w:noVBand="1"/>
      </w:tblPr>
      <w:tblGrid>
        <w:gridCol w:w="3582"/>
        <w:gridCol w:w="3604"/>
        <w:gridCol w:w="360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2F5D" w:rsidRDefault="00C26FA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A3/A5, Government, F</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F5D" w:rsidRDefault="00C26FA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F1</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Enterprise (s výjimkou krytí SA), F</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92F5D" w:rsidRDefault="00792F5D">
      <w:pPr>
        <w:pStyle w:val="ProductList-Body"/>
      </w:pPr>
    </w:p>
    <w:p w:rsidR="00792F5D" w:rsidRDefault="00C26FA9">
      <w:pPr>
        <w:pStyle w:val="ProductList-ClauseHeading"/>
        <w:outlineLvl w:val="4"/>
      </w:pPr>
      <w:r>
        <w:t>2.1 Akademické programy</w:t>
      </w:r>
    </w:p>
    <w:p w:rsidR="00792F5D" w:rsidRDefault="00C26FA9">
      <w:pPr>
        <w:pStyle w:val="ProductList-Body"/>
      </w:pPr>
      <w:r>
        <w:t>Následující údaje platí pro zákazníky v multilicenčních programech pro akademickou sféru.</w:t>
      </w:r>
    </w:p>
    <w:p w:rsidR="00792F5D" w:rsidRDefault="00792F5D">
      <w:pPr>
        <w:pStyle w:val="ProductList-Body"/>
      </w:pPr>
    </w:p>
    <w:p w:rsidR="00792F5D" w:rsidRDefault="00C26FA9">
      <w:pPr>
        <w:pStyle w:val="ProductList-SubClauseHeading"/>
        <w:outlineLvl w:val="5"/>
      </w:pPr>
      <w:r>
        <w:t>2.1.1 Práva na rozšířené užívání pro produkt Office Professional Plus</w:t>
      </w:r>
    </w:p>
    <w:p w:rsidR="00792F5D" w:rsidRDefault="00C26FA9">
      <w:pPr>
        <w:pStyle w:val="ProductList-BodyIndented"/>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přiřazený k produktu Office 365 A3/A5 (licence na odběr na základě počtu uživatelů) může instalovat jednu lokální kopii produktu Office Professional Plus pro výhradní užití licencovaným uživatelem po dobu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rsidR="00792F5D" w:rsidRDefault="00792F5D">
      <w:pPr>
        <w:pStyle w:val="ProductList-BodyIndented"/>
      </w:pPr>
    </w:p>
    <w:p w:rsidR="00792F5D" w:rsidRDefault="00C26FA9">
      <w:pPr>
        <w:pStyle w:val="ProductList-SubClauseHeading"/>
        <w:outlineLvl w:val="5"/>
      </w:pPr>
      <w:r>
        <w:t>2.1.2 Práva na rozšířené užívání pro produkt Office 365 ProPlus</w:t>
      </w:r>
    </w:p>
    <w:p w:rsidR="00792F5D" w:rsidRDefault="00C26FA9">
      <w:pPr>
        <w:pStyle w:val="ProductList-BodyIndented"/>
      </w:pPr>
      <w:r>
        <w:t xml:space="preserve">Instituce s krytím Office Professional Plus Software Assurance přiřazeným všem pedagogům a pracovníkům mají nárok na získání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Office 365 ProPlus pro všechny pedagogy a pracovníky v rámci organizace instituce, a to bez dalších nákladů.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rsidR="00792F5D" w:rsidRDefault="00792F5D">
      <w:pPr>
        <w:pStyle w:val="ProductList-BodyIndented"/>
      </w:pPr>
    </w:p>
    <w:p w:rsidR="00792F5D" w:rsidRDefault="00C26FA9">
      <w:pPr>
        <w:pStyle w:val="ProductList-SubClauseHeading"/>
        <w:outlineLvl w:val="5"/>
      </w:pPr>
      <w:r>
        <w:t>2.1.3 Použití v laboratoři nebo knihovně</w:t>
      </w:r>
    </w:p>
    <w:p w:rsidR="00792F5D" w:rsidRDefault="00C26FA9">
      <w:pPr>
        <w:pStyle w:val="ProductList-BodyIndented"/>
      </w:pPr>
      <w:r>
        <w:t xml:space="preserve">Instituce s licencemi na odběr na základě počtu uživatelů pro Office 365 A3/A5,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mohou software Office Professional Plus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rsidR="00792F5D" w:rsidRDefault="00792F5D">
      <w:pPr>
        <w:pStyle w:val="ProductList-BodyIndented"/>
        <w:jc w:val="right"/>
      </w:pPr>
    </w:p>
    <w:tbl>
      <w:tblPr>
        <w:tblStyle w:val="PURTable0"/>
        <w:tblW w:w="0" w:type="dxa"/>
        <w:tblLook w:val="04A0" w:firstRow="1" w:lastRow="0" w:firstColumn="1" w:lastColumn="0" w:noHBand="0" w:noVBand="1"/>
      </w:tblPr>
      <w:tblGrid>
        <w:gridCol w:w="1044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Indented"/>
      </w:pPr>
    </w:p>
    <w:p w:rsidR="00792F5D" w:rsidRDefault="00C26FA9">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1282982"/>
      <w:r>
        <w:instrText>Office 365 Cloud App Security</w:instrText>
      </w:r>
      <w:bookmarkEnd w:id="259"/>
      <w:r>
        <w:instrText>" \l 3</w:instrText>
      </w:r>
      <w:r>
        <w:fldChar w:fldCharType="end"/>
      </w:r>
    </w:p>
    <w:p w:rsidR="00792F5D" w:rsidRDefault="00C26FA9">
      <w:pPr>
        <w:pStyle w:val="ProductList-Offering1SubSection"/>
        <w:outlineLvl w:val="3"/>
      </w:pPr>
      <w:bookmarkStart w:id="260" w:name="_Sec919"/>
      <w:r>
        <w:t>1. Dostupnost programu</w:t>
      </w:r>
      <w:bookmarkEnd w:id="260"/>
    </w:p>
    <w:tbl>
      <w:tblPr>
        <w:tblStyle w:val="PURTable"/>
        <w:tblW w:w="0" w:type="dxa"/>
        <w:tblLook w:val="04A0" w:firstRow="1" w:lastRow="0" w:firstColumn="1" w:lastColumn="0" w:noHBand="0" w:noVBand="1"/>
      </w:tblPr>
      <w:tblGrid>
        <w:gridCol w:w="4168"/>
        <w:gridCol w:w="690"/>
        <w:gridCol w:w="688"/>
        <w:gridCol w:w="798"/>
        <w:gridCol w:w="707"/>
        <w:gridCol w:w="726"/>
        <w:gridCol w:w="823"/>
        <w:gridCol w:w="698"/>
        <w:gridCol w:w="694"/>
        <w:gridCol w:w="792"/>
      </w:tblGrid>
      <w:tr w:rsidR="00792F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92F5D">
        <w:tc>
          <w:tcPr>
            <w:tcW w:w="4660" w:type="dxa"/>
            <w:tcBorders>
              <w:top w:val="single" w:sz="6" w:space="0" w:color="FFFFFF"/>
              <w:left w:val="none" w:sz="4" w:space="0" w:color="6E6E6E"/>
              <w:bottom w:val="none" w:sz="4" w:space="0" w:color="A5A5A5"/>
              <w:right w:val="none" w:sz="4" w:space="0" w:color="6E6E6E"/>
            </w:tcBorders>
          </w:tcPr>
          <w:p w:rsidR="00792F5D" w:rsidRDefault="00C26FA9">
            <w:pPr>
              <w:pStyle w:val="ProductList-TableBody"/>
            </w:pPr>
            <w:r>
              <w:rPr>
                <w:color w:val="000000"/>
              </w:rPr>
              <w:t>Office 365 Cloud App Security (licence na bázi předplatného podle počtu uživatelů)</w:t>
            </w:r>
            <w:r>
              <w:fldChar w:fldCharType="begin"/>
            </w:r>
            <w:r>
              <w:instrText xml:space="preserve"> XE "Office 365 Cloud App Security (licence na bázi předplatného podle počtu uživatelů)"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bl>
    <w:p w:rsidR="00792F5D" w:rsidRDefault="00C26FA9">
      <w:pPr>
        <w:pStyle w:val="ProductList-Offering1SubSection"/>
        <w:outlineLvl w:val="3"/>
      </w:pPr>
      <w:bookmarkStart w:id="261" w:name="_Sec920"/>
      <w:r>
        <w:t>2. Podmínky produktu</w:t>
      </w:r>
      <w:bookmarkEnd w:id="261"/>
    </w:p>
    <w:tbl>
      <w:tblPr>
        <w:tblStyle w:val="PURTable"/>
        <w:tblW w:w="0" w:type="dxa"/>
        <w:tblLook w:val="04A0" w:firstRow="1" w:lastRow="0" w:firstColumn="1" w:lastColumn="0" w:noHBand="0" w:noVBand="1"/>
      </w:tblPr>
      <w:tblGrid>
        <w:gridCol w:w="3587"/>
        <w:gridCol w:w="3599"/>
        <w:gridCol w:w="360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2HeadingNoBorder"/>
        <w:outlineLvl w:val="2"/>
      </w:pPr>
      <w:bookmarkStart w:id="262" w:name="_Sec1273"/>
      <w:r>
        <w:t>Microsoft Stream</w:t>
      </w:r>
      <w:bookmarkEnd w:id="262"/>
      <w:r>
        <w:fldChar w:fldCharType="begin"/>
      </w:r>
      <w:r>
        <w:instrText xml:space="preserve"> TC "</w:instrText>
      </w:r>
      <w:bookmarkStart w:id="263" w:name="_Toc531282983"/>
      <w:r>
        <w:instrText>Microsoft Stream</w:instrText>
      </w:r>
      <w:bookmarkEnd w:id="263"/>
      <w:r>
        <w:instrText>" \l 3</w:instrText>
      </w:r>
      <w:r>
        <w:fldChar w:fldCharType="end"/>
      </w:r>
    </w:p>
    <w:p w:rsidR="00792F5D" w:rsidRDefault="00C26FA9">
      <w:pPr>
        <w:pStyle w:val="ProductList-Offering1SubSection"/>
        <w:outlineLvl w:val="3"/>
      </w:pPr>
      <w:bookmarkStart w:id="264" w:name="_Sec1274"/>
      <w:r>
        <w:t>1. Dostupnost programu</w:t>
      </w:r>
      <w:bookmarkEnd w:id="264"/>
    </w:p>
    <w:p w:rsidR="00792F5D" w:rsidRDefault="00792F5D">
      <w:pPr>
        <w:pStyle w:val="ProductList-Body"/>
      </w:pPr>
    </w:p>
    <w:tbl>
      <w:tblPr>
        <w:tblStyle w:val="PURTable"/>
        <w:tblW w:w="0" w:type="dxa"/>
        <w:tblLook w:val="04A0" w:firstRow="1" w:lastRow="0" w:firstColumn="1" w:lastColumn="0" w:noHBand="0" w:noVBand="1"/>
      </w:tblPr>
      <w:tblGrid>
        <w:gridCol w:w="4518"/>
        <w:gridCol w:w="688"/>
        <w:gridCol w:w="676"/>
        <w:gridCol w:w="692"/>
        <w:gridCol w:w="705"/>
        <w:gridCol w:w="725"/>
        <w:gridCol w:w="718"/>
        <w:gridCol w:w="696"/>
        <w:gridCol w:w="691"/>
        <w:gridCol w:w="686"/>
      </w:tblGrid>
      <w:tr w:rsidR="00792F5D">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792F5D" w:rsidRDefault="00C26FA9">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92F5D" w:rsidRDefault="00C26FA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92F5D" w:rsidRDefault="00C26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92F5D">
        <w:tc>
          <w:tcPr>
            <w:tcW w:w="5140" w:type="dxa"/>
            <w:tcBorders>
              <w:bottom w:val="dashed" w:sz="4" w:space="0" w:color="6E6E6E"/>
              <w:right w:val="single" w:sz="4" w:space="0" w:color="FFFFFF"/>
            </w:tcBorders>
          </w:tcPr>
          <w:p w:rsidR="00792F5D" w:rsidRDefault="00C26FA9">
            <w:pPr>
              <w:pStyle w:val="ProductList-TableBody"/>
            </w:pPr>
            <w:r>
              <w:t>Microsoft Stream Plan 1</w:t>
            </w:r>
            <w:r>
              <w:fldChar w:fldCharType="begin"/>
            </w:r>
            <w:r>
              <w:instrText xml:space="preserve"> XE "Microsoft Stream Plan 1" </w:instrText>
            </w:r>
            <w:r>
              <w:fldChar w:fldCharType="end"/>
            </w:r>
            <w:r>
              <w:t xml:space="preserve"> (licence na odběr na základě počtu uživatelů)</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792F5D" w:rsidRDefault="00792F5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r>
      <w:tr w:rsidR="00792F5D">
        <w:tc>
          <w:tcPr>
            <w:tcW w:w="5140" w:type="dxa"/>
            <w:tcBorders>
              <w:top w:val="dashed" w:sz="4" w:space="0" w:color="6E6E6E"/>
              <w:bottom w:val="dashed" w:sz="4" w:space="0" w:color="6E6E6E"/>
              <w:right w:val="single" w:sz="4" w:space="0" w:color="FFFFFF"/>
            </w:tcBorders>
          </w:tcPr>
          <w:p w:rsidR="00792F5D" w:rsidRDefault="00C26FA9">
            <w:pPr>
              <w:pStyle w:val="ProductList-TableBody"/>
            </w:pPr>
            <w:r>
              <w:t>Microsoft Stream Plan 2</w:t>
            </w:r>
            <w:r>
              <w:fldChar w:fldCharType="begin"/>
            </w:r>
            <w:r>
              <w:instrText xml:space="preserve"> XE "Microsoft Stream Plan 2" </w:instrText>
            </w:r>
            <w:r>
              <w:fldChar w:fldCharType="end"/>
            </w:r>
            <w:r>
              <w:t xml:space="preserve"> (licence na odběr na základě počtu uživatelů)</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792F5D" w:rsidRDefault="00792F5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r>
      <w:tr w:rsidR="00792F5D">
        <w:tc>
          <w:tcPr>
            <w:tcW w:w="5140" w:type="dxa"/>
            <w:tcBorders>
              <w:top w:val="dashed" w:sz="4" w:space="0" w:color="6E6E6E"/>
              <w:bottom w:val="dashed" w:sz="4" w:space="0" w:color="6E6E6E"/>
              <w:right w:val="single" w:sz="4" w:space="0" w:color="FFFFFF"/>
            </w:tcBorders>
          </w:tcPr>
          <w:p w:rsidR="00792F5D" w:rsidRDefault="00C26FA9">
            <w:pPr>
              <w:pStyle w:val="ProductList-TableBody"/>
            </w:pPr>
            <w:r>
              <w:t>Doplněk Microsoft Stream Plan 2</w:t>
            </w:r>
            <w:r>
              <w:fldChar w:fldCharType="begin"/>
            </w:r>
            <w:r>
              <w:instrText xml:space="preserve"> XE "Doplněk Microsoft Stream Plan 2" </w:instrText>
            </w:r>
            <w:r>
              <w:fldChar w:fldCharType="end"/>
            </w:r>
            <w:r>
              <w:t xml:space="preserve"> (licence na odběr na základě počtu uživatelů)</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792F5D" w:rsidRDefault="00792F5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92F5D" w:rsidRDefault="00792F5D">
            <w:pPr>
              <w:pStyle w:val="ProductList-TableBody"/>
              <w:jc w:val="center"/>
            </w:pPr>
          </w:p>
        </w:tc>
      </w:tr>
      <w:tr w:rsidR="00792F5D">
        <w:tc>
          <w:tcPr>
            <w:tcW w:w="5140" w:type="dxa"/>
            <w:tcBorders>
              <w:top w:val="dashed" w:sz="4" w:space="0" w:color="6E6E6E"/>
              <w:bottom w:val="single" w:sz="4" w:space="0" w:color="FFFFFF"/>
              <w:right w:val="single" w:sz="4" w:space="0" w:color="FFFFFF"/>
            </w:tcBorders>
          </w:tcPr>
          <w:p w:rsidR="00792F5D" w:rsidRDefault="00C26FA9">
            <w:pPr>
              <w:pStyle w:val="ProductList-TableBody"/>
            </w:pPr>
            <w:r>
              <w:t>Doplněk Microsoft Stream Storage</w:t>
            </w:r>
            <w:r>
              <w:fldChar w:fldCharType="begin"/>
            </w:r>
            <w:r>
              <w:instrText xml:space="preserve"> XE "Doplněk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792F5D" w:rsidRDefault="00792F5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F5D" w:rsidRDefault="00792F5D">
            <w:pPr>
              <w:pStyle w:val="ProductList-TableBody"/>
              <w:jc w:val="center"/>
            </w:pPr>
          </w:p>
        </w:tc>
      </w:tr>
    </w:tbl>
    <w:p w:rsidR="00792F5D" w:rsidRDefault="00C26FA9">
      <w:pPr>
        <w:pStyle w:val="ProductList-Offering1SubSection"/>
        <w:outlineLvl w:val="3"/>
      </w:pPr>
      <w:bookmarkStart w:id="265" w:name="_Sec1275"/>
      <w:r>
        <w:t>2. Podmínky produktu</w:t>
      </w:r>
      <w:bookmarkEnd w:id="265"/>
    </w:p>
    <w:p w:rsidR="00792F5D" w:rsidRDefault="00792F5D">
      <w:pPr>
        <w:pStyle w:val="ProductList-Body"/>
      </w:pPr>
    </w:p>
    <w:tbl>
      <w:tblPr>
        <w:tblStyle w:val="PURTable"/>
        <w:tblW w:w="0" w:type="dxa"/>
        <w:tblLook w:val="04A0" w:firstRow="1" w:lastRow="0" w:firstColumn="1" w:lastColumn="0" w:noHBand="0" w:noVBand="1"/>
      </w:tblPr>
      <w:tblGrid>
        <w:gridCol w:w="3587"/>
        <w:gridCol w:w="3599"/>
        <w:gridCol w:w="360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t xml:space="preserve">Podmínky použití služby: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92F5D" w:rsidRDefault="00C26FA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92F5D" w:rsidRDefault="00C26FA9">
            <w:pPr>
              <w:pStyle w:val="ProductList-TableBody"/>
            </w:pPr>
            <w:r>
              <w:rPr>
                <w:color w:val="404040"/>
              </w:rPr>
              <w:t>Propagační akce: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92F5D" w:rsidRDefault="00C26FA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2HeadingNoBorder"/>
        <w:outlineLvl w:val="2"/>
      </w:pPr>
      <w:bookmarkStart w:id="266" w:name="_Sec877"/>
      <w:r>
        <w:t>Microsoft MyAnalytics</w:t>
      </w:r>
      <w:bookmarkEnd w:id="266"/>
      <w:r>
        <w:fldChar w:fldCharType="begin"/>
      </w:r>
      <w:r>
        <w:instrText xml:space="preserve"> TC "</w:instrText>
      </w:r>
      <w:bookmarkStart w:id="267" w:name="_Toc531282984"/>
      <w:r>
        <w:instrText>Microsoft MyAnalytics</w:instrText>
      </w:r>
      <w:bookmarkEnd w:id="267"/>
      <w:r>
        <w:instrText>" \l 3</w:instrText>
      </w:r>
      <w:r>
        <w:fldChar w:fldCharType="end"/>
      </w:r>
    </w:p>
    <w:p w:rsidR="00792F5D" w:rsidRDefault="00C26FA9">
      <w:pPr>
        <w:pStyle w:val="ProductList-Offering1SubSection"/>
        <w:outlineLvl w:val="3"/>
      </w:pPr>
      <w:bookmarkStart w:id="268" w:name="_Sec878"/>
      <w:r>
        <w:t>1. Dostupnost programu</w:t>
      </w:r>
      <w:bookmarkEnd w:id="268"/>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792F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92F5D">
        <w:tc>
          <w:tcPr>
            <w:tcW w:w="4660" w:type="dxa"/>
            <w:tcBorders>
              <w:top w:val="single" w:sz="6" w:space="0" w:color="FFFFFF"/>
              <w:left w:val="none" w:sz="4" w:space="0" w:color="6E6E6E"/>
              <w:bottom w:val="none" w:sz="4" w:space="0" w:color="BFBFBF"/>
              <w:right w:val="none" w:sz="4" w:space="0" w:color="6E6E6E"/>
            </w:tcBorders>
          </w:tcPr>
          <w:p w:rsidR="00792F5D" w:rsidRDefault="00C26FA9">
            <w:pPr>
              <w:pStyle w:val="ProductList-TableBody"/>
            </w:pPr>
            <w:r>
              <w:t>Microsoft MyAnalytics</w:t>
            </w:r>
            <w:r>
              <w:fldChar w:fldCharType="begin"/>
            </w:r>
            <w:r>
              <w:instrText xml:space="preserve"> XE "Microsoft MyAnalytics" </w:instrText>
            </w:r>
            <w:r>
              <w:fldChar w:fldCharType="end"/>
            </w:r>
            <w: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bl>
    <w:p w:rsidR="00792F5D" w:rsidRDefault="00C26FA9">
      <w:pPr>
        <w:pStyle w:val="ProductList-Offering1SubSection"/>
        <w:outlineLvl w:val="3"/>
      </w:pPr>
      <w:bookmarkStart w:id="269" w:name="_Sec879"/>
      <w:r>
        <w:t>2. Podmínky produktu</w:t>
      </w:r>
      <w:bookmarkEnd w:id="269"/>
    </w:p>
    <w:tbl>
      <w:tblPr>
        <w:tblStyle w:val="PURTable"/>
        <w:tblW w:w="0" w:type="dxa"/>
        <w:tblLook w:val="04A0" w:firstRow="1" w:lastRow="0" w:firstColumn="1" w:lastColumn="0" w:noHBand="0" w:noVBand="1"/>
      </w:tblPr>
      <w:tblGrid>
        <w:gridCol w:w="3587"/>
        <w:gridCol w:w="3599"/>
        <w:gridCol w:w="360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Prodloužená doba účinnosti: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(SCE):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1282985"/>
      <w:r>
        <w:instrText>Office 365 Advanced Compliance</w:instrText>
      </w:r>
      <w:bookmarkEnd w:id="271"/>
      <w:r>
        <w:instrText>" \l 3</w:instrText>
      </w:r>
      <w:r>
        <w:fldChar w:fldCharType="end"/>
      </w:r>
    </w:p>
    <w:p w:rsidR="00792F5D" w:rsidRDefault="00C26FA9">
      <w:pPr>
        <w:pStyle w:val="ProductList-Offering1SubSection"/>
        <w:outlineLvl w:val="3"/>
      </w:pPr>
      <w:bookmarkStart w:id="272" w:name="_Sec881"/>
      <w:r>
        <w:t>1. Dostupnost programu</w:t>
      </w:r>
      <w:bookmarkEnd w:id="272"/>
    </w:p>
    <w:tbl>
      <w:tblPr>
        <w:tblStyle w:val="PURTable"/>
        <w:tblW w:w="0" w:type="dxa"/>
        <w:tblLook w:val="04A0" w:firstRow="1" w:lastRow="0" w:firstColumn="1" w:lastColumn="0" w:noHBand="0" w:noVBand="1"/>
      </w:tblPr>
      <w:tblGrid>
        <w:gridCol w:w="4160"/>
        <w:gridCol w:w="691"/>
        <w:gridCol w:w="689"/>
        <w:gridCol w:w="799"/>
        <w:gridCol w:w="708"/>
        <w:gridCol w:w="726"/>
        <w:gridCol w:w="824"/>
        <w:gridCol w:w="699"/>
        <w:gridCol w:w="695"/>
        <w:gridCol w:w="793"/>
      </w:tblGrid>
      <w:tr w:rsidR="00792F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92F5D">
        <w:tc>
          <w:tcPr>
            <w:tcW w:w="4660" w:type="dxa"/>
            <w:tcBorders>
              <w:top w:val="single" w:sz="6" w:space="0" w:color="FFFFFF"/>
              <w:left w:val="none" w:sz="4" w:space="0" w:color="6E6E6E"/>
              <w:bottom w:val="none" w:sz="4" w:space="0" w:color="BFBFBF"/>
              <w:right w:val="none" w:sz="4" w:space="0" w:color="6E6E6E"/>
            </w:tcBorders>
          </w:tcPr>
          <w:p w:rsidR="00792F5D" w:rsidRDefault="00C26FA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bl>
    <w:p w:rsidR="00792F5D" w:rsidRDefault="00C26FA9">
      <w:pPr>
        <w:pStyle w:val="ProductList-Offering1SubSection"/>
        <w:outlineLvl w:val="3"/>
      </w:pPr>
      <w:bookmarkStart w:id="273" w:name="_Sec882"/>
      <w:r>
        <w:t>2. Podmínky produktu</w:t>
      </w:r>
      <w:bookmarkEnd w:id="273"/>
    </w:p>
    <w:tbl>
      <w:tblPr>
        <w:tblStyle w:val="PURTable"/>
        <w:tblW w:w="0" w:type="dxa"/>
        <w:tblLook w:val="04A0" w:firstRow="1" w:lastRow="0" w:firstColumn="1" w:lastColumn="0" w:noHBand="0" w:noVBand="1"/>
      </w:tblPr>
      <w:tblGrid>
        <w:gridCol w:w="3587"/>
        <w:gridCol w:w="3599"/>
        <w:gridCol w:w="360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Prodloužená doba účinnosti: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F5D" w:rsidRDefault="00C26FA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2HeadingNoBorder"/>
        <w:outlineLvl w:val="2"/>
      </w:pPr>
      <w:bookmarkStart w:id="274" w:name="_Sec665"/>
      <w:r>
        <w:t>Exchange Online</w:t>
      </w:r>
      <w:bookmarkEnd w:id="274"/>
      <w:r>
        <w:fldChar w:fldCharType="begin"/>
      </w:r>
      <w:r>
        <w:instrText xml:space="preserve"> TC "</w:instrText>
      </w:r>
      <w:bookmarkStart w:id="275" w:name="_Toc531282986"/>
      <w:r>
        <w:instrText>Exchange Online</w:instrText>
      </w:r>
      <w:bookmarkEnd w:id="275"/>
      <w:r>
        <w:instrText>" \l 3</w:instrText>
      </w:r>
      <w:r>
        <w:fldChar w:fldCharType="end"/>
      </w:r>
    </w:p>
    <w:p w:rsidR="00792F5D" w:rsidRDefault="00C26FA9">
      <w:pPr>
        <w:pStyle w:val="ProductList-Offering1SubSection"/>
        <w:outlineLvl w:val="3"/>
      </w:pPr>
      <w:bookmarkStart w:id="276" w:name="_Sec721"/>
      <w:r>
        <w:t>1. Dostupnost programu</w:t>
      </w:r>
      <w:bookmarkEnd w:id="276"/>
    </w:p>
    <w:tbl>
      <w:tblPr>
        <w:tblStyle w:val="PURTable"/>
        <w:tblW w:w="0" w:type="dxa"/>
        <w:tblLook w:val="04A0" w:firstRow="1" w:lastRow="0" w:firstColumn="1" w:lastColumn="0" w:noHBand="0" w:noVBand="1"/>
      </w:tblPr>
      <w:tblGrid>
        <w:gridCol w:w="4159"/>
        <w:gridCol w:w="691"/>
        <w:gridCol w:w="689"/>
        <w:gridCol w:w="799"/>
        <w:gridCol w:w="708"/>
        <w:gridCol w:w="726"/>
        <w:gridCol w:w="824"/>
        <w:gridCol w:w="699"/>
        <w:gridCol w:w="695"/>
        <w:gridCol w:w="794"/>
      </w:tblGrid>
      <w:tr w:rsidR="00792F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92F5D">
        <w:tc>
          <w:tcPr>
            <w:tcW w:w="466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 xml:space="preserve">Office 365 Data Loss Prevention </w:t>
            </w:r>
            <w:r>
              <w:fldChar w:fldCharType="begin"/>
            </w:r>
            <w:r>
              <w:instrText xml:space="preserve"> XE "Office 365 Data Loss Prevention " </w:instrText>
            </w:r>
            <w:r>
              <w:fldChar w:fldCharType="end"/>
            </w:r>
            <w:r>
              <w:t>(licence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 xml:space="preserve">Office 365 Threat Intelligence </w:t>
            </w:r>
            <w:r>
              <w:fldChar w:fldCharType="begin"/>
            </w:r>
            <w:r>
              <w:instrText xml:space="preserve"> XE "Office 365 Threat Intelligence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bl>
    <w:p w:rsidR="00792F5D" w:rsidRDefault="00C26FA9">
      <w:pPr>
        <w:pStyle w:val="ProductList-Offering1SubSection"/>
        <w:outlineLvl w:val="3"/>
      </w:pPr>
      <w:bookmarkStart w:id="277" w:name="_Sec776"/>
      <w:r>
        <w:t>2. Podmínky produktu</w:t>
      </w:r>
      <w:bookmarkEnd w:id="277"/>
    </w:p>
    <w:tbl>
      <w:tblPr>
        <w:tblStyle w:val="PURTable"/>
        <w:tblW w:w="0" w:type="dxa"/>
        <w:tblLook w:val="04A0" w:firstRow="1" w:lastRow="0" w:firstColumn="1" w:lastColumn="0" w:noHBand="0" w:noVBand="1"/>
      </w:tblPr>
      <w:tblGrid>
        <w:gridCol w:w="3615"/>
        <w:gridCol w:w="3585"/>
        <w:gridCol w:w="3590"/>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2F5D" w:rsidRDefault="00C26FA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F5D" w:rsidRDefault="00C26FA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8">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F5D" w:rsidRDefault="00C26FA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F5D" w:rsidRDefault="00C26FA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92F5D" w:rsidRDefault="00792F5D">
      <w:pPr>
        <w:pStyle w:val="ProductList-Body"/>
      </w:pPr>
    </w:p>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2HeadingNoBorder"/>
        <w:outlineLvl w:val="2"/>
      </w:pPr>
      <w:bookmarkStart w:id="278" w:name="_Sec666"/>
      <w:r>
        <w:t>OneDrive pro firmy</w:t>
      </w:r>
      <w:bookmarkEnd w:id="278"/>
      <w:r>
        <w:fldChar w:fldCharType="begin"/>
      </w:r>
      <w:r>
        <w:instrText xml:space="preserve"> TC "</w:instrText>
      </w:r>
      <w:bookmarkStart w:id="279" w:name="_Toc531282987"/>
      <w:r>
        <w:instrText>OneDrive pro firmy</w:instrText>
      </w:r>
      <w:bookmarkEnd w:id="279"/>
      <w:r>
        <w:instrText>" \l 3</w:instrText>
      </w:r>
      <w:r>
        <w:fldChar w:fldCharType="end"/>
      </w:r>
    </w:p>
    <w:p w:rsidR="00792F5D" w:rsidRDefault="00C26FA9">
      <w:pPr>
        <w:pStyle w:val="ProductList-Offering1SubSection"/>
        <w:outlineLvl w:val="3"/>
      </w:pPr>
      <w:bookmarkStart w:id="280" w:name="_Sec722"/>
      <w:r>
        <w:t>1. Dostupnost programu</w:t>
      </w:r>
      <w:bookmarkEnd w:id="280"/>
    </w:p>
    <w:tbl>
      <w:tblPr>
        <w:tblStyle w:val="PURTable"/>
        <w:tblW w:w="0" w:type="dxa"/>
        <w:tblLook w:val="04A0" w:firstRow="1" w:lastRow="0" w:firstColumn="1" w:lastColumn="0" w:noHBand="0" w:noVBand="1"/>
      </w:tblPr>
      <w:tblGrid>
        <w:gridCol w:w="4156"/>
        <w:gridCol w:w="692"/>
        <w:gridCol w:w="691"/>
        <w:gridCol w:w="801"/>
        <w:gridCol w:w="709"/>
        <w:gridCol w:w="726"/>
        <w:gridCol w:w="825"/>
        <w:gridCol w:w="700"/>
        <w:gridCol w:w="689"/>
        <w:gridCol w:w="795"/>
      </w:tblGrid>
      <w:tr w:rsidR="00792F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92F5D">
        <w:tc>
          <w:tcPr>
            <w:tcW w:w="4660" w:type="dxa"/>
            <w:tcBorders>
              <w:top w:val="single" w:sz="6" w:space="0" w:color="FFFFFF"/>
              <w:left w:val="none" w:sz="4" w:space="0" w:color="6E6E6E"/>
              <w:bottom w:val="single" w:sz="4" w:space="0" w:color="FFFFFF"/>
              <w:right w:val="none" w:sz="4" w:space="0" w:color="6E6E6E"/>
            </w:tcBorders>
          </w:tcPr>
          <w:p w:rsidR="00792F5D" w:rsidRDefault="00C26FA9">
            <w:pPr>
              <w:pStyle w:val="ProductList-TableBody"/>
            </w:pPr>
            <w:r>
              <w:t>OneDrive for Business, plán 1 a 2</w:t>
            </w:r>
            <w:r>
              <w:fldChar w:fldCharType="begin"/>
            </w:r>
            <w:r>
              <w:instrText xml:space="preserve"> XE "OneDrive for Business, plán 1 a 2" </w:instrText>
            </w:r>
            <w:r>
              <w:fldChar w:fldCharType="end"/>
            </w:r>
            <w:r>
              <w:t xml:space="preserve"> (licence na odběr podle počtu uživatelů)</w:t>
            </w:r>
          </w:p>
        </w:tc>
        <w:tc>
          <w:tcPr>
            <w:tcW w:w="740" w:type="dxa"/>
            <w:tcBorders>
              <w:top w:val="single" w:sz="6" w:space="0" w:color="FFFFFF"/>
              <w:left w:val="none" w:sz="4" w:space="0" w:color="6E6E6E"/>
              <w:bottom w:val="single" w:sz="4" w:space="0" w:color="FFFFF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bl>
    <w:p w:rsidR="00792F5D" w:rsidRDefault="00C26FA9">
      <w:pPr>
        <w:pStyle w:val="ProductList-Offering1SubSection"/>
        <w:outlineLvl w:val="3"/>
      </w:pPr>
      <w:bookmarkStart w:id="281" w:name="_Sec777"/>
      <w:r>
        <w:t>2. Podmínky produktu</w:t>
      </w:r>
      <w:bookmarkEnd w:id="281"/>
    </w:p>
    <w:tbl>
      <w:tblPr>
        <w:tblStyle w:val="PURTable"/>
        <w:tblW w:w="0" w:type="dxa"/>
        <w:tblLook w:val="04A0" w:firstRow="1" w:lastRow="0" w:firstColumn="1" w:lastColumn="0" w:noHBand="0" w:noVBand="1"/>
      </w:tblPr>
      <w:tblGrid>
        <w:gridCol w:w="3587"/>
        <w:gridCol w:w="3599"/>
        <w:gridCol w:w="360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t>Propagační akce: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F5D" w:rsidRDefault="00C26FA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Výhody při používání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2HeadingNoBorder"/>
        <w:outlineLvl w:val="2"/>
      </w:pPr>
      <w:bookmarkStart w:id="282" w:name="_Sec667"/>
      <w:r>
        <w:t>Project Online</w:t>
      </w:r>
      <w:bookmarkEnd w:id="282"/>
      <w:r>
        <w:fldChar w:fldCharType="begin"/>
      </w:r>
      <w:r>
        <w:instrText xml:space="preserve"> TC "</w:instrText>
      </w:r>
      <w:bookmarkStart w:id="283" w:name="_Toc531282988"/>
      <w:r>
        <w:instrText>Project Online</w:instrText>
      </w:r>
      <w:bookmarkEnd w:id="283"/>
      <w:r>
        <w:instrText>" \l 3</w:instrText>
      </w:r>
      <w:r>
        <w:fldChar w:fldCharType="end"/>
      </w:r>
    </w:p>
    <w:p w:rsidR="00792F5D" w:rsidRDefault="00C26FA9">
      <w:pPr>
        <w:pStyle w:val="ProductList-Offering1SubSection"/>
        <w:outlineLvl w:val="3"/>
      </w:pPr>
      <w:bookmarkStart w:id="284" w:name="_Sec723"/>
      <w:r>
        <w:t>1. Dostupnost programu</w:t>
      </w:r>
      <w:bookmarkEnd w:id="284"/>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792F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92F5D">
        <w:tc>
          <w:tcPr>
            <w:tcW w:w="466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bl>
    <w:p w:rsidR="00792F5D" w:rsidRDefault="00C26FA9">
      <w:pPr>
        <w:pStyle w:val="ProductList-Offering1SubSection"/>
        <w:outlineLvl w:val="3"/>
      </w:pPr>
      <w:bookmarkStart w:id="285" w:name="_Sec778"/>
      <w:r>
        <w:t>2. Podmínky produktu</w:t>
      </w:r>
      <w:bookmarkEnd w:id="285"/>
    </w:p>
    <w:tbl>
      <w:tblPr>
        <w:tblStyle w:val="PURTable"/>
        <w:tblW w:w="0" w:type="dxa"/>
        <w:tblLook w:val="04A0" w:firstRow="1" w:lastRow="0" w:firstColumn="1" w:lastColumn="0" w:noHBand="0" w:noVBand="1"/>
      </w:tblPr>
      <w:tblGrid>
        <w:gridCol w:w="3587"/>
        <w:gridCol w:w="3599"/>
        <w:gridCol w:w="360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F5D" w:rsidRDefault="00C26FA9">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F5D" w:rsidRDefault="00C26FA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92F5D" w:rsidRDefault="00792F5D">
      <w:pPr>
        <w:pStyle w:val="ProductList-Body"/>
        <w:jc w:val="right"/>
      </w:pPr>
    </w:p>
    <w:p w:rsidR="00792F5D" w:rsidRDefault="00C26FA9">
      <w:pPr>
        <w:pStyle w:val="ProductList-ClauseHeading"/>
        <w:outlineLvl w:val="4"/>
      </w:pPr>
      <w:r>
        <w:t>2.1 Implementační práva pro produkt Project</w:t>
      </w:r>
    </w:p>
    <w:p w:rsidR="00792F5D" w:rsidRDefault="00C26FA9">
      <w:pPr>
        <w:pStyle w:val="ProductList-Body"/>
      </w:pPr>
      <w:r>
        <w:t>Uživatelé produktu Project Online Professional nebo Project Online Premium smějí instalovat a užívat jednu kopii softwaru Project Standard 2016, Project Professional 2016 nebo předchozí verze softwaru Project, jak je uvedeno níže:</w:t>
      </w:r>
    </w:p>
    <w:p w:rsidR="00792F5D" w:rsidRDefault="00C26FA9" w:rsidP="00C26FA9">
      <w:pPr>
        <w:pStyle w:val="ProductList-Bullet"/>
        <w:numPr>
          <w:ilvl w:val="0"/>
          <w:numId w:val="43"/>
        </w:numPr>
      </w:pPr>
      <w:r>
        <w:t>vlastní-li uživatel licenci pro produkt Office Standard nebo Office Professional Plus</w:t>
      </w:r>
      <w:r>
        <w:rPr>
          <w:vertAlign w:val="superscript"/>
        </w:rPr>
        <w:t>1</w:t>
      </w:r>
      <w:r>
        <w:t>; a</w:t>
      </w:r>
    </w:p>
    <w:p w:rsidR="00792F5D" w:rsidRDefault="00C26FA9" w:rsidP="00C26FA9">
      <w:pPr>
        <w:pStyle w:val="ProductList-Bullet"/>
        <w:numPr>
          <w:ilvl w:val="0"/>
          <w:numId w:val="43"/>
        </w:numPr>
      </w:pPr>
      <w:r>
        <w:t>pouze na zařízení, na kterém je produkt Office nainstalován.</w:t>
      </w:r>
    </w:p>
    <w:p w:rsidR="00792F5D" w:rsidRDefault="00C26FA9">
      <w:pPr>
        <w:pStyle w:val="ProductList-Body"/>
      </w:pPr>
      <w:r>
        <w:rPr>
          <w:vertAlign w:val="superscript"/>
        </w:rPr>
        <w:t>1</w:t>
      </w:r>
      <w:r>
        <w:t>Uživatelé s licencí k produktu Office Professional Plus v rámci licence k odběru na základě počtu uživatelů k produktu Microsoft 365 z krytí SA, která začala platit před 1. lednem 2019, mají nárok uplatňovat toto právo.</w:t>
      </w:r>
    </w:p>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2HeadingNoBorder"/>
        <w:outlineLvl w:val="2"/>
      </w:pPr>
      <w:bookmarkStart w:id="286" w:name="_Sec668"/>
      <w:r>
        <w:t>SharePoint Online</w:t>
      </w:r>
      <w:bookmarkEnd w:id="286"/>
      <w:r>
        <w:fldChar w:fldCharType="begin"/>
      </w:r>
      <w:r>
        <w:instrText xml:space="preserve"> TC "</w:instrText>
      </w:r>
      <w:bookmarkStart w:id="287" w:name="_Toc531282989"/>
      <w:r>
        <w:instrText>SharePoint Online</w:instrText>
      </w:r>
      <w:bookmarkEnd w:id="287"/>
      <w:r>
        <w:instrText>" \l 3</w:instrText>
      </w:r>
      <w:r>
        <w:fldChar w:fldCharType="end"/>
      </w:r>
    </w:p>
    <w:p w:rsidR="00792F5D" w:rsidRDefault="00C26FA9">
      <w:pPr>
        <w:pStyle w:val="ProductList-Offering1SubSection"/>
        <w:outlineLvl w:val="3"/>
      </w:pPr>
      <w:bookmarkStart w:id="288" w:name="_Sec724"/>
      <w:r>
        <w:t>1. Dostupnost programu</w:t>
      </w:r>
      <w:bookmarkEnd w:id="288"/>
    </w:p>
    <w:tbl>
      <w:tblPr>
        <w:tblStyle w:val="PURTable"/>
        <w:tblW w:w="0" w:type="dxa"/>
        <w:tblLook w:val="04A0" w:firstRow="1" w:lastRow="0" w:firstColumn="1" w:lastColumn="0" w:noHBand="0" w:noVBand="1"/>
      </w:tblPr>
      <w:tblGrid>
        <w:gridCol w:w="4156"/>
        <w:gridCol w:w="691"/>
        <w:gridCol w:w="690"/>
        <w:gridCol w:w="800"/>
        <w:gridCol w:w="708"/>
        <w:gridCol w:w="726"/>
        <w:gridCol w:w="824"/>
        <w:gridCol w:w="700"/>
        <w:gridCol w:w="695"/>
        <w:gridCol w:w="794"/>
      </w:tblGrid>
      <w:tr w:rsidR="00792F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92F5D">
        <w:tc>
          <w:tcPr>
            <w:tcW w:w="4660" w:type="dxa"/>
            <w:tcBorders>
              <w:top w:val="single" w:sz="6" w:space="0" w:color="FFFFFF"/>
              <w:left w:val="none" w:sz="4" w:space="0" w:color="6E6E6E"/>
              <w:bottom w:val="dashed" w:sz="4" w:space="0" w:color="7F7F7F"/>
              <w:right w:val="none" w:sz="4" w:space="0" w:color="6E6E6E"/>
            </w:tcBorders>
          </w:tcPr>
          <w:p w:rsidR="00792F5D" w:rsidRDefault="00C26FA9">
            <w:pPr>
              <w:pStyle w:val="ProductList-TableBody"/>
            </w:pPr>
            <w:r>
              <w:t xml:space="preserve">SharePoint Online, plán 1 a 2 </w:t>
            </w:r>
            <w:r>
              <w:fldChar w:fldCharType="begin"/>
            </w:r>
            <w:r>
              <w:instrText xml:space="preserve"> XE "SharePoint Online, plán 1 a 2 " </w:instrText>
            </w:r>
            <w:r>
              <w:fldChar w:fldCharType="end"/>
            </w:r>
            <w:r>
              <w:t>(licence na odběr podle počtu uživatelů)</w:t>
            </w:r>
          </w:p>
        </w:tc>
        <w:tc>
          <w:tcPr>
            <w:tcW w:w="740" w:type="dxa"/>
            <w:tcBorders>
              <w:top w:val="single" w:sz="6" w:space="0" w:color="FFFFFF"/>
              <w:left w:val="none" w:sz="4" w:space="0" w:color="6E6E6E"/>
              <w:bottom w:val="dashed" w:sz="4" w:space="0" w:color="7F7F7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7F7F7F"/>
              <w:left w:val="none" w:sz="4" w:space="0" w:color="6E6E6E"/>
              <w:bottom w:val="dashed" w:sz="4" w:space="0" w:color="7F7F7F"/>
              <w:right w:val="none" w:sz="4" w:space="0" w:color="6E6E6E"/>
            </w:tcBorders>
          </w:tcPr>
          <w:p w:rsidR="00792F5D" w:rsidRDefault="00C26FA9">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7F7F7F"/>
              <w:left w:val="none" w:sz="4" w:space="0" w:color="6E6E6E"/>
              <w:bottom w:val="none" w:sz="4" w:space="0" w:color="BFBFBF"/>
              <w:right w:val="none" w:sz="4" w:space="0" w:color="6E6E6E"/>
            </w:tcBorders>
          </w:tcPr>
          <w:p w:rsidR="00792F5D" w:rsidRDefault="00C26FA9">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bl>
    <w:p w:rsidR="00792F5D" w:rsidRDefault="00C26FA9">
      <w:pPr>
        <w:pStyle w:val="ProductList-Offering1SubSection"/>
        <w:outlineLvl w:val="3"/>
      </w:pPr>
      <w:bookmarkStart w:id="289" w:name="_Sec779"/>
      <w:r>
        <w:t>2. Podmínky produktu</w:t>
      </w:r>
      <w:bookmarkEnd w:id="289"/>
    </w:p>
    <w:tbl>
      <w:tblPr>
        <w:tblStyle w:val="PURTable"/>
        <w:tblW w:w="0" w:type="dxa"/>
        <w:tblLook w:val="04A0" w:firstRow="1" w:lastRow="0" w:firstColumn="1" w:lastColumn="0" w:noHBand="0" w:noVBand="1"/>
      </w:tblPr>
      <w:tblGrid>
        <w:gridCol w:w="3587"/>
        <w:gridCol w:w="3599"/>
        <w:gridCol w:w="360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F5D" w:rsidRDefault="00C26FA9">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F5D" w:rsidRDefault="00C26FA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92F5D" w:rsidRDefault="00792F5D">
      <w:pPr>
        <w:pStyle w:val="ProductList-Body"/>
      </w:pPr>
    </w:p>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2HeadingNoBorder"/>
        <w:outlineLvl w:val="2"/>
      </w:pPr>
      <w:bookmarkStart w:id="290" w:name="_Sec669"/>
      <w:r>
        <w:t>Audio služby</w:t>
      </w:r>
      <w:bookmarkEnd w:id="290"/>
      <w:r>
        <w:fldChar w:fldCharType="begin"/>
      </w:r>
      <w:r>
        <w:instrText xml:space="preserve"> TC "</w:instrText>
      </w:r>
      <w:bookmarkStart w:id="291" w:name="_Toc531282990"/>
      <w:r>
        <w:instrText>Audio služby</w:instrText>
      </w:r>
      <w:bookmarkEnd w:id="291"/>
      <w:r>
        <w:instrText>" \l 3</w:instrText>
      </w:r>
      <w:r>
        <w:fldChar w:fldCharType="end"/>
      </w:r>
    </w:p>
    <w:p w:rsidR="00792F5D" w:rsidRDefault="00C26FA9">
      <w:pPr>
        <w:pStyle w:val="ProductList-Offering1SubSection"/>
        <w:outlineLvl w:val="3"/>
      </w:pPr>
      <w:bookmarkStart w:id="292" w:name="_Sec725"/>
      <w:r>
        <w:t>1. Dostupnost programu</w:t>
      </w:r>
      <w:bookmarkEnd w:id="292"/>
    </w:p>
    <w:tbl>
      <w:tblPr>
        <w:tblStyle w:val="PURTable"/>
        <w:tblW w:w="0" w:type="dxa"/>
        <w:tblLook w:val="04A0" w:firstRow="1" w:lastRow="0" w:firstColumn="1" w:lastColumn="0" w:noHBand="0" w:noVBand="1"/>
      </w:tblPr>
      <w:tblGrid>
        <w:gridCol w:w="4176"/>
        <w:gridCol w:w="689"/>
        <w:gridCol w:w="687"/>
        <w:gridCol w:w="797"/>
        <w:gridCol w:w="706"/>
        <w:gridCol w:w="725"/>
        <w:gridCol w:w="822"/>
        <w:gridCol w:w="698"/>
        <w:gridCol w:w="693"/>
        <w:gridCol w:w="791"/>
      </w:tblGrid>
      <w:tr w:rsidR="00792F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92F5D">
        <w:tc>
          <w:tcPr>
            <w:tcW w:w="4660" w:type="dxa"/>
            <w:tcBorders>
              <w:top w:val="single" w:sz="6" w:space="0" w:color="FFFFFF"/>
              <w:left w:val="none" w:sz="4" w:space="0" w:color="6E6E6E"/>
              <w:bottom w:val="dashed" w:sz="4" w:space="0" w:color="A5A5A5"/>
              <w:right w:val="none" w:sz="4" w:space="0" w:color="6E6E6E"/>
            </w:tcBorders>
          </w:tcPr>
          <w:p w:rsidR="00792F5D" w:rsidRDefault="00C26FA9">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A5A5A5"/>
              <w:left w:val="none" w:sz="4" w:space="0" w:color="6E6E6E"/>
              <w:bottom w:val="dashed" w:sz="4" w:space="0" w:color="A5A5A5"/>
              <w:right w:val="none" w:sz="4" w:space="0" w:color="6E6E6E"/>
            </w:tcBorders>
          </w:tcPr>
          <w:p w:rsidR="00792F5D" w:rsidRDefault="00C26FA9">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A5A5A5"/>
              <w:left w:val="none" w:sz="4" w:space="0" w:color="6E6E6E"/>
              <w:bottom w:val="dashed" w:sz="4" w:space="0" w:color="A5A5A5"/>
              <w:right w:val="none" w:sz="4" w:space="0" w:color="6E6E6E"/>
            </w:tcBorders>
          </w:tcPr>
          <w:p w:rsidR="00792F5D" w:rsidRDefault="00C26FA9">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A5A5A5"/>
              <w:left w:val="none" w:sz="4" w:space="0" w:color="6E6E6E"/>
              <w:bottom w:val="dashed" w:sz="4" w:space="0" w:color="A5A5A5"/>
              <w:right w:val="none" w:sz="4" w:space="0" w:color="6E6E6E"/>
            </w:tcBorders>
          </w:tcPr>
          <w:p w:rsidR="00792F5D" w:rsidRDefault="00C26FA9">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A5A5A5"/>
              <w:left w:val="none" w:sz="4" w:space="0" w:color="6E6E6E"/>
              <w:bottom w:val="dashed" w:sz="4" w:space="0" w:color="A5A5A5"/>
              <w:right w:val="none" w:sz="4" w:space="0" w:color="6E6E6E"/>
            </w:tcBorders>
          </w:tcPr>
          <w:p w:rsidR="00792F5D" w:rsidRDefault="00C26FA9">
            <w:pPr>
              <w:pStyle w:val="ProductList-TableBody"/>
            </w:pPr>
            <w:r>
              <w:t>Common Area Phone</w:t>
            </w:r>
            <w:r>
              <w:fldChar w:fldCharType="begin"/>
            </w:r>
            <w:r>
              <w:instrText xml:space="preserve"> XE "Common Area Phone"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A5A5A5"/>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A5A5A5"/>
              <w:left w:val="none" w:sz="4" w:space="0" w:color="6E6E6E"/>
              <w:bottom w:val="dashed" w:sz="4" w:space="0" w:color="A5A5A5"/>
              <w:right w:val="none" w:sz="4" w:space="0" w:color="6E6E6E"/>
            </w:tcBorders>
          </w:tcPr>
          <w:p w:rsidR="00792F5D" w:rsidRDefault="00C26FA9">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A5A5A5"/>
              <w:left w:val="none" w:sz="4" w:space="0" w:color="6E6E6E"/>
              <w:bottom w:val="none" w:sz="4" w:space="0" w:color="A5A5A5"/>
              <w:right w:val="none" w:sz="4" w:space="0" w:color="6E6E6E"/>
            </w:tcBorders>
          </w:tcPr>
          <w:p w:rsidR="00792F5D" w:rsidRDefault="00C26FA9">
            <w:pPr>
              <w:pStyle w:val="ProductList-TableBody"/>
            </w:pPr>
            <w:r>
              <w:t>Meeting Room</w:t>
            </w:r>
            <w:r>
              <w:fldChar w:fldCharType="begin"/>
            </w:r>
            <w:r>
              <w:instrText xml:space="preserve"> XE "Meeting Room" </w:instrText>
            </w:r>
            <w:r>
              <w:fldChar w:fldCharType="end"/>
            </w:r>
            <w:r>
              <w:t xml:space="preserve"> (licence na odběr podle počtu zařízení)</w:t>
            </w:r>
          </w:p>
        </w:tc>
        <w:tc>
          <w:tcPr>
            <w:tcW w:w="740" w:type="dxa"/>
            <w:tcBorders>
              <w:top w:val="dashed" w:sz="4" w:space="0" w:color="A5A5A5"/>
              <w:left w:val="none" w:sz="4" w:space="0" w:color="6E6E6E"/>
              <w:bottom w:val="none" w:sz="4" w:space="0" w:color="A5A5A5"/>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bl>
    <w:p w:rsidR="00792F5D" w:rsidRDefault="00C26FA9">
      <w:pPr>
        <w:pStyle w:val="ProductList-Offering1SubSection"/>
        <w:outlineLvl w:val="3"/>
      </w:pPr>
      <w:bookmarkStart w:id="293" w:name="_Sec780"/>
      <w:r>
        <w:t>2. Podmínky produktu</w:t>
      </w:r>
      <w:bookmarkEnd w:id="293"/>
    </w:p>
    <w:tbl>
      <w:tblPr>
        <w:tblStyle w:val="PURTable"/>
        <w:tblW w:w="0" w:type="dxa"/>
        <w:tblLook w:val="04A0" w:firstRow="1" w:lastRow="0" w:firstColumn="1" w:lastColumn="0" w:noHBand="0" w:noVBand="1"/>
      </w:tblPr>
      <w:tblGrid>
        <w:gridCol w:w="3564"/>
        <w:gridCol w:w="3613"/>
        <w:gridCol w:w="3613"/>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F5D" w:rsidRDefault="00C26FA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Communication Credits)</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92F5D" w:rsidRDefault="00792F5D">
      <w:pPr>
        <w:pStyle w:val="ProductList-Body"/>
      </w:pPr>
    </w:p>
    <w:p w:rsidR="00792F5D" w:rsidRDefault="00C26FA9">
      <w:pPr>
        <w:pStyle w:val="ProductList-ClauseHeading"/>
        <w:outlineLvl w:val="4"/>
      </w:pPr>
      <w:r>
        <w:t>2.1 Skype Mac</w:t>
      </w:r>
    </w:p>
    <w:p w:rsidR="00792F5D" w:rsidRDefault="00C26FA9">
      <w:pPr>
        <w:pStyle w:val="ProductList-Body"/>
      </w:pPr>
      <w:r>
        <w:t>Skype for Business Online, plán 2 vyžaduje samostatné zakoupení a instalaci produktu Skype for Business 2019 pro přístup ke kompletní sadě funkcí produktu Skype for Business Online, plán 2.</w:t>
      </w:r>
    </w:p>
    <w:p w:rsidR="00792F5D" w:rsidRDefault="00792F5D">
      <w:pPr>
        <w:pStyle w:val="ProductList-Body"/>
      </w:pPr>
    </w:p>
    <w:p w:rsidR="00792F5D" w:rsidRDefault="00C26FA9">
      <w:pPr>
        <w:pStyle w:val="ProductList-ClauseHeading"/>
        <w:outlineLvl w:val="4"/>
      </w:pPr>
      <w:r>
        <w:t>2.2 Communication Credits</w:t>
      </w:r>
    </w:p>
    <w:p w:rsidR="00792F5D" w:rsidRDefault="00C26FA9">
      <w:pPr>
        <w:pStyle w:val="ProductList-Body"/>
      </w:pPr>
      <w: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tyto fondy nevyužité během 12 měsíců od data transakce propadnou. </w:t>
      </w:r>
    </w:p>
    <w:p w:rsidR="00792F5D" w:rsidRDefault="00792F5D">
      <w:pPr>
        <w:pStyle w:val="ProductList-Body"/>
      </w:pPr>
    </w:p>
    <w:p w:rsidR="00792F5D" w:rsidRDefault="00C26FA9">
      <w:pPr>
        <w:pStyle w:val="ProductList-Body"/>
      </w:pPr>
      <w: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2HeadingNoBorder"/>
        <w:outlineLvl w:val="2"/>
      </w:pPr>
      <w:bookmarkStart w:id="294" w:name="_Sec1217"/>
      <w:r>
        <w:t>Workplace Analytics</w:t>
      </w:r>
      <w:bookmarkEnd w:id="294"/>
      <w:r>
        <w:fldChar w:fldCharType="begin"/>
      </w:r>
      <w:r>
        <w:instrText xml:space="preserve"> TC "</w:instrText>
      </w:r>
      <w:bookmarkStart w:id="295" w:name="_Toc531282991"/>
      <w:r>
        <w:instrText>Workplace Analytics</w:instrText>
      </w:r>
      <w:bookmarkEnd w:id="295"/>
      <w:r>
        <w:instrText>" \l 3</w:instrText>
      </w:r>
      <w:r>
        <w:fldChar w:fldCharType="end"/>
      </w:r>
    </w:p>
    <w:p w:rsidR="00792F5D" w:rsidRDefault="00C26FA9">
      <w:pPr>
        <w:pStyle w:val="ProductList-Offering1SubSection"/>
        <w:outlineLvl w:val="3"/>
      </w:pPr>
      <w:bookmarkStart w:id="296" w:name="_Sec1218"/>
      <w:r>
        <w:t>Dostupnost programu</w:t>
      </w:r>
      <w:bookmarkEnd w:id="296"/>
    </w:p>
    <w:tbl>
      <w:tblPr>
        <w:tblStyle w:val="PURTable"/>
        <w:tblW w:w="0" w:type="dxa"/>
        <w:tblLook w:val="04A0" w:firstRow="1" w:lastRow="0" w:firstColumn="1" w:lastColumn="0" w:noHBand="0" w:noVBand="1"/>
      </w:tblPr>
      <w:tblGrid>
        <w:gridCol w:w="4053"/>
        <w:gridCol w:w="798"/>
        <w:gridCol w:w="683"/>
        <w:gridCol w:w="802"/>
        <w:gridCol w:w="709"/>
        <w:gridCol w:w="727"/>
        <w:gridCol w:w="825"/>
        <w:gridCol w:w="701"/>
        <w:gridCol w:w="690"/>
        <w:gridCol w:w="796"/>
      </w:tblGrid>
      <w:tr w:rsidR="00792F5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92F5D" w:rsidRDefault="00C26FA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92F5D">
        <w:tc>
          <w:tcPr>
            <w:tcW w:w="4520" w:type="dxa"/>
            <w:tcBorders>
              <w:top w:val="none" w:sz="4" w:space="0" w:color="BFBFBF"/>
              <w:left w:val="none" w:sz="4" w:space="0" w:color="000000"/>
              <w:bottom w:val="none" w:sz="4" w:space="0" w:color="7F7F7F"/>
              <w:right w:val="none" w:sz="4" w:space="0" w:color="000000"/>
            </w:tcBorders>
          </w:tcPr>
          <w:p w:rsidR="00792F5D" w:rsidRDefault="00C26FA9">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bl>
    <w:p w:rsidR="00792F5D" w:rsidRDefault="00C26FA9">
      <w:pPr>
        <w:pStyle w:val="ProductList-Offering1SubSection"/>
        <w:outlineLvl w:val="3"/>
      </w:pPr>
      <w:bookmarkStart w:id="297" w:name="_Sec1219"/>
      <w:r>
        <w:t>Podmínky produktu</w:t>
      </w:r>
      <w:bookmarkEnd w:id="297"/>
    </w:p>
    <w:tbl>
      <w:tblPr>
        <w:tblStyle w:val="PURTable"/>
        <w:tblW w:w="0" w:type="dxa"/>
        <w:tblLook w:val="04A0" w:firstRow="1" w:lastRow="0" w:firstColumn="1" w:lastColumn="0" w:noHBand="0" w:noVBand="1"/>
      </w:tblPr>
      <w:tblGrid>
        <w:gridCol w:w="3587"/>
        <w:gridCol w:w="3599"/>
        <w:gridCol w:w="360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GroupHeading"/>
        <w:outlineLvl w:val="1"/>
      </w:pPr>
      <w:bookmarkStart w:id="298" w:name="_Sec635"/>
      <w:r>
        <w:t>Ostatní služby online</w:t>
      </w:r>
      <w:bookmarkEnd w:id="298"/>
      <w:r>
        <w:fldChar w:fldCharType="begin"/>
      </w:r>
      <w:r>
        <w:instrText xml:space="preserve"> TC "</w:instrText>
      </w:r>
      <w:bookmarkStart w:id="299" w:name="_Toc531282992"/>
      <w:r>
        <w:instrText>Ostatní služby online</w:instrText>
      </w:r>
      <w:bookmarkEnd w:id="299"/>
      <w:r>
        <w:instrText>" \l 2</w:instrText>
      </w:r>
      <w:r>
        <w:fldChar w:fldCharType="end"/>
      </w:r>
    </w:p>
    <w:p w:rsidR="00792F5D" w:rsidRDefault="00C26FA9">
      <w:pPr>
        <w:pStyle w:val="ProductList-Offering2HeadingNoBorder"/>
        <w:outlineLvl w:val="2"/>
      </w:pPr>
      <w:bookmarkStart w:id="300" w:name="_Sec670"/>
      <w:r>
        <w:t>Bing Maps</w:t>
      </w:r>
      <w:bookmarkEnd w:id="300"/>
      <w:r>
        <w:fldChar w:fldCharType="begin"/>
      </w:r>
      <w:r>
        <w:instrText xml:space="preserve"> TC "</w:instrText>
      </w:r>
      <w:bookmarkStart w:id="301" w:name="_Toc531282993"/>
      <w:r>
        <w:instrText>Bing Maps</w:instrText>
      </w:r>
      <w:bookmarkEnd w:id="301"/>
      <w:r>
        <w:instrText>" \l 3</w:instrText>
      </w:r>
      <w:r>
        <w:fldChar w:fldCharType="end"/>
      </w:r>
    </w:p>
    <w:p w:rsidR="00792F5D" w:rsidRDefault="00C26FA9">
      <w:pPr>
        <w:pStyle w:val="ProductList-Offering1SubSection"/>
        <w:outlineLvl w:val="3"/>
      </w:pPr>
      <w:bookmarkStart w:id="302" w:name="_Sec726"/>
      <w:r>
        <w:t>1. Dostupnost programu</w:t>
      </w:r>
      <w:bookmarkEnd w:id="302"/>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792F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92F5D">
        <w:tc>
          <w:tcPr>
            <w:tcW w:w="466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pPr>
            <w:r>
              <w:rPr>
                <w:color w:val="000000"/>
              </w:rPr>
              <w:t>Bing Maps Enterprise Platform (licence na odběr)</w:t>
            </w:r>
            <w:r>
              <w:fldChar w:fldCharType="begin"/>
            </w:r>
            <w:r>
              <w:instrText xml:space="preserve"> XE "Bing Maps Enterprise Platform (licence na odběr)"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Mobile Asset Management Platform</w:t>
            </w:r>
            <w:r>
              <w:fldChar w:fldCharType="begin"/>
            </w:r>
            <w:r>
              <w:instrText xml:space="preserve"> XE "Mobile Asset Management Platform"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rPr>
                <w:color w:val="000000"/>
              </w:rPr>
              <w:t>Odběr pro 100 tisíc transakcí Bing Maps Internal Website Usage (licence na odběr)</w:t>
            </w:r>
            <w:r>
              <w:fldChar w:fldCharType="begin"/>
            </w:r>
            <w:r>
              <w:instrText xml:space="preserve"> XE "Odběr pro 100 tisíc transakcí Bing Maps Internal Website Usage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rPr>
                <w:color w:val="000000"/>
              </w:rPr>
              <w:t>Odběr pro 500 tisíc (a více) transakcí pro Bing Maps Internal Website Usage (licence na odběr)</w:t>
            </w:r>
            <w:r>
              <w:fldChar w:fldCharType="begin"/>
            </w:r>
            <w:r>
              <w:instrText xml:space="preserve"> XE "Odběr pro 500 tisíc (a více) transakcí pro Bing Maps Internal Website Usage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rPr>
                <w:color w:val="000000"/>
              </w:rPr>
              <w:t>Odběr služby Bing Maps podle počtu uživatelů (licence na odběr)</w:t>
            </w:r>
            <w:r>
              <w:fldChar w:fldCharType="begin"/>
            </w:r>
            <w:r>
              <w:instrText xml:space="preserve"> XE "Odběr služby Bing Maps podle počtu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rPr>
                <w:color w:val="000000"/>
              </w:rPr>
              <w:t>Odběr služby Bing Maps pro 5 tisíc uživatelů (licence na odběr)</w:t>
            </w:r>
            <w:r>
              <w:fldChar w:fldCharType="begin"/>
            </w:r>
            <w:r>
              <w:instrText xml:space="preserve"> XE "Odběr služby Bing Maps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rPr>
                <w:color w:val="000000"/>
              </w:rPr>
              <w:t>Odběr služby Bing Maps Light pro 500 uživatelů (licence na odběr)</w:t>
            </w:r>
            <w:r>
              <w:fldChar w:fldCharType="begin"/>
            </w:r>
            <w:r>
              <w:instrText xml:space="preserve"> XE "Odběr služby Bing Maps Light pro 500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rPr>
                <w:color w:val="000000"/>
              </w:rPr>
              <w:t>Odběr služby Bing Maps Light pro 5 tisíc uživatelů (licence na odběr)</w:t>
            </w:r>
            <w:r>
              <w:fldChar w:fldCharType="begin"/>
            </w:r>
            <w:r>
              <w:instrText xml:space="preserve"> XE "Odběr služby Bing Maps Light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rPr>
                <w:color w:val="000000"/>
              </w:rPr>
              <w:t>Odběr služby Mobile Asset Management podle počtu prostředků (licence na odběr)</w:t>
            </w:r>
            <w:r>
              <w:fldChar w:fldCharType="begin"/>
            </w:r>
            <w:r>
              <w:instrText xml:space="preserve"> XE "Odběr služby Mobile Asset Management podle počtu prostředků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rPr>
                <w:color w:val="000000"/>
              </w:rPr>
              <w:t>Mobile Asset Management Distance Matrix podle počtu prostředků, automatické</w:t>
            </w:r>
            <w:r>
              <w:fldChar w:fldCharType="begin"/>
            </w:r>
            <w:r>
              <w:instrText xml:space="preserve"> XE "Mobile Asset Management Distance Matrix podle počtu prostředků, automatické"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rPr>
                <w:color w:val="000000"/>
              </w:rPr>
              <w:t>Mobile Asset Management Distance Matrix podle počtu prostředků, ruční</w:t>
            </w:r>
            <w:r>
              <w:fldChar w:fldCharType="begin"/>
            </w:r>
            <w:r>
              <w:instrText xml:space="preserve"> XE "Mobile Asset Management Distance Matrix podle počtu prostředků, ruční"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rPr>
                <w:color w:val="000000"/>
              </w:rPr>
              <w:t>Odběr služby Mobile Asset Management Truck Routing podle počtu prostředků</w:t>
            </w:r>
            <w:r>
              <w:fldChar w:fldCharType="begin"/>
            </w:r>
            <w:r>
              <w:instrText xml:space="preserve"> XE "Odběr služby Mobile Asset Management Truck Routing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rPr>
                <w:color w:val="000000"/>
              </w:rPr>
              <w:t>Odběr služby Mobile Asset Management Drive Analytics podle počtu prostředků</w:t>
            </w:r>
            <w:r>
              <w:fldChar w:fldCharType="begin"/>
            </w:r>
            <w:r>
              <w:instrText xml:space="preserve"> XE "Odběr služby Mobile Asset Management Drive Analytics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rPr>
                <w:color w:val="000000"/>
              </w:rPr>
              <w:t>Odběr služby Bing Maps Public Website Usage pro 100 tisíc transakcí (licence na odběr)</w:t>
            </w:r>
            <w:r>
              <w:fldChar w:fldCharType="begin"/>
            </w:r>
            <w:r>
              <w:instrText xml:space="preserve"> XE "Odběr služby Bing Maps Public Website Usage pro 100 tisíc transakcí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pPr>
            <w:r>
              <w:rPr>
                <w:color w:val="000000"/>
              </w:rPr>
              <w:t>Odběr pro 500 tisíc (a více) transakcí pro Bing Maps Public Website Usage (licence na odběr)</w:t>
            </w:r>
            <w:r>
              <w:fldChar w:fldCharType="begin"/>
            </w:r>
            <w:r>
              <w:instrText xml:space="preserve"> XE "Odběr pro 500 tisíc (a více) transakcí pro Bing Maps Public Website Usage (licence na odběr)"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92F5D" w:rsidRDefault="00C26F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bl>
    <w:p w:rsidR="00792F5D" w:rsidRDefault="00C26FA9">
      <w:pPr>
        <w:pStyle w:val="ProductList-Offering1SubSection"/>
        <w:outlineLvl w:val="3"/>
      </w:pPr>
      <w:bookmarkStart w:id="303" w:name="_Sec781"/>
      <w:r>
        <w:t>2. Podmínky produktu</w:t>
      </w:r>
      <w:bookmarkEnd w:id="303"/>
    </w:p>
    <w:tbl>
      <w:tblPr>
        <w:tblStyle w:val="PURTable"/>
        <w:tblW w:w="0" w:type="dxa"/>
        <w:tblLook w:val="04A0" w:firstRow="1" w:lastRow="0" w:firstColumn="1" w:lastColumn="0" w:noHBand="0" w:noVBand="1"/>
      </w:tblPr>
      <w:tblGrid>
        <w:gridCol w:w="3587"/>
        <w:gridCol w:w="3599"/>
        <w:gridCol w:w="360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Prodloužená doba účinnosti: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(SCE):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2.1 Účtovatelné transakce</w:t>
      </w:r>
    </w:p>
    <w:p w:rsidR="00792F5D" w:rsidRDefault="00C26FA9">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nebo odběru všechny zakoupené, ale nevyužité účtovatelné transakce zaniknou.</w:t>
      </w:r>
    </w:p>
    <w:p w:rsidR="00792F5D" w:rsidRDefault="00792F5D">
      <w:pPr>
        <w:pStyle w:val="ProductList-Body"/>
      </w:pPr>
    </w:p>
    <w:p w:rsidR="00792F5D" w:rsidRDefault="00C26FA9">
      <w:pPr>
        <w:pStyle w:val="ProductList-Body"/>
      </w:pPr>
      <w:r>
        <w:t>Pokud zákazník překročí svůj celkový počet zakoupených účtovatelných transakcí, musí si do 30 dní od přijetí oznámení od společnosti Microsoft zakoupit další nabídky licencí na odběr doplňku Bing Maps Public Website Usage nebo Bing Maps Internal Website Usage k pokrytí překročených účtovatelných transakcí a odhadovaného počtu budoucích účtovatelných transakcí po zbylou část doby účinnosti prováděcí smlouvy, nebo společnost Microsoft smí ukončit přístup zákazníka ke službě Mapy Bing.</w:t>
      </w:r>
    </w:p>
    <w:p w:rsidR="00792F5D" w:rsidRDefault="00792F5D">
      <w:pPr>
        <w:pStyle w:val="ProductList-Body"/>
      </w:pPr>
    </w:p>
    <w:p w:rsidR="00792F5D" w:rsidRDefault="00C26FA9">
      <w:pPr>
        <w:pStyle w:val="ProductList-ClauseHeading"/>
        <w:outlineLvl w:val="4"/>
      </w:pPr>
      <w:r>
        <w:t>2.2 Požadavky na odběr služby Mobile Asset Management podle počtu prostředků</w:t>
      </w:r>
    </w:p>
    <w:p w:rsidR="00792F5D" w:rsidRDefault="00C26FA9">
      <w:pPr>
        <w:pStyle w:val="ProductList-Body"/>
      </w:pPr>
      <w:r>
        <w:t xml:space="preserve">Následující nabídky vyžadují licenci k měsíčnímu odběru produktu Mobile Asset Management podle počtu prostředků: </w:t>
      </w:r>
    </w:p>
    <w:p w:rsidR="00792F5D" w:rsidRDefault="00C26FA9" w:rsidP="00C26FA9">
      <w:pPr>
        <w:pStyle w:val="ProductList-Bullet"/>
        <w:numPr>
          <w:ilvl w:val="0"/>
          <w:numId w:val="44"/>
        </w:numPr>
      </w:pPr>
      <w:r>
        <w:t>Distance Matrix podle počtu prostředků, automatické</w:t>
      </w:r>
    </w:p>
    <w:p w:rsidR="00792F5D" w:rsidRDefault="00C26FA9" w:rsidP="00C26FA9">
      <w:pPr>
        <w:pStyle w:val="ProductList-Bullet"/>
        <w:numPr>
          <w:ilvl w:val="0"/>
          <w:numId w:val="44"/>
        </w:numPr>
      </w:pPr>
      <w:r>
        <w:t>Distance Matrix podle počtu prostředků, ruční</w:t>
      </w:r>
    </w:p>
    <w:p w:rsidR="00792F5D" w:rsidRDefault="00C26FA9" w:rsidP="00C26FA9">
      <w:pPr>
        <w:pStyle w:val="ProductList-Bullet"/>
        <w:numPr>
          <w:ilvl w:val="0"/>
          <w:numId w:val="44"/>
        </w:numPr>
      </w:pPr>
      <w:r>
        <w:t>Truck Routing podle počtu prostředků</w:t>
      </w:r>
    </w:p>
    <w:p w:rsidR="00792F5D" w:rsidRDefault="00C26FA9" w:rsidP="00C26FA9">
      <w:pPr>
        <w:pStyle w:val="ProductList-Bullet"/>
        <w:numPr>
          <w:ilvl w:val="0"/>
          <w:numId w:val="44"/>
        </w:numPr>
      </w:pPr>
      <w:r>
        <w:t>Drive Analytics podle počtu prostředků</w:t>
      </w:r>
    </w:p>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2HeadingNoBorder"/>
        <w:outlineLvl w:val="2"/>
      </w:pPr>
      <w:bookmarkStart w:id="304" w:name="_Sec674"/>
      <w:r>
        <w:t>Business Application Platform</w:t>
      </w:r>
      <w:bookmarkEnd w:id="304"/>
      <w:r>
        <w:fldChar w:fldCharType="begin"/>
      </w:r>
      <w:r>
        <w:instrText xml:space="preserve"> TC "</w:instrText>
      </w:r>
      <w:bookmarkStart w:id="305" w:name="_Toc531282994"/>
      <w:r>
        <w:instrText>Business Application Platform</w:instrText>
      </w:r>
      <w:bookmarkEnd w:id="305"/>
      <w:r>
        <w:instrText>" \l 3</w:instrText>
      </w:r>
      <w:r>
        <w:fldChar w:fldCharType="end"/>
      </w:r>
    </w:p>
    <w:p w:rsidR="00792F5D" w:rsidRDefault="00C26FA9">
      <w:pPr>
        <w:pStyle w:val="ProductList-Offering1SubSection"/>
        <w:outlineLvl w:val="3"/>
      </w:pPr>
      <w:bookmarkStart w:id="306" w:name="_Sec730"/>
      <w:r>
        <w:t>1. Dostupnost programu</w:t>
      </w:r>
      <w:bookmarkEnd w:id="306"/>
    </w:p>
    <w:tbl>
      <w:tblPr>
        <w:tblStyle w:val="PURTable"/>
        <w:tblW w:w="0" w:type="dxa"/>
        <w:tblLook w:val="04A0" w:firstRow="1" w:lastRow="0" w:firstColumn="1" w:lastColumn="0" w:noHBand="0" w:noVBand="1"/>
      </w:tblPr>
      <w:tblGrid>
        <w:gridCol w:w="4158"/>
        <w:gridCol w:w="691"/>
        <w:gridCol w:w="690"/>
        <w:gridCol w:w="799"/>
        <w:gridCol w:w="708"/>
        <w:gridCol w:w="726"/>
        <w:gridCol w:w="824"/>
        <w:gridCol w:w="699"/>
        <w:gridCol w:w="695"/>
        <w:gridCol w:w="794"/>
      </w:tblGrid>
      <w:tr w:rsidR="00792F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92F5D">
        <w:tc>
          <w:tcPr>
            <w:tcW w:w="4660" w:type="dxa"/>
            <w:tcBorders>
              <w:top w:val="single" w:sz="6" w:space="0" w:color="FFFFFF"/>
              <w:left w:val="none" w:sz="4" w:space="0" w:color="6E6E6E"/>
              <w:bottom w:val="dashed" w:sz="4" w:space="0" w:color="B2B2B2"/>
              <w:right w:val="none" w:sz="4" w:space="0" w:color="6E6E6E"/>
            </w:tcBorders>
          </w:tcPr>
          <w:p w:rsidR="00792F5D" w:rsidRDefault="00C26FA9">
            <w:pPr>
              <w:pStyle w:val="ProductList-TableBody"/>
            </w:pPr>
            <w:r>
              <w:t>Microsoft Flow Plan 1</w:t>
            </w:r>
            <w:r>
              <w:fldChar w:fldCharType="begin"/>
            </w:r>
            <w:r>
              <w:instrText xml:space="preserve"> XE "Microsoft Flow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2B2B2"/>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2B2B2"/>
              <w:left w:val="none" w:sz="4" w:space="0" w:color="6E6E6E"/>
              <w:bottom w:val="dashed" w:sz="4" w:space="0" w:color="B2B2B2"/>
              <w:right w:val="none" w:sz="4" w:space="0" w:color="6E6E6E"/>
            </w:tcBorders>
          </w:tcPr>
          <w:p w:rsidR="00792F5D" w:rsidRDefault="00C26FA9">
            <w:pPr>
              <w:pStyle w:val="ProductList-TableBody"/>
            </w:pPr>
            <w:r>
              <w:t>Microsoft Flow Plan 2</w:t>
            </w:r>
            <w:r>
              <w:fldChar w:fldCharType="begin"/>
            </w:r>
            <w:r>
              <w:instrText xml:space="preserve"> XE "Microsoft Flow Plan 2"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2B2B2"/>
              <w:left w:val="none" w:sz="4" w:space="0" w:color="6E6E6E"/>
              <w:bottom w:val="dashed" w:sz="4" w:space="0" w:color="B2B2B2"/>
              <w:right w:val="none" w:sz="4" w:space="0" w:color="6E6E6E"/>
            </w:tcBorders>
          </w:tcPr>
          <w:p w:rsidR="00792F5D" w:rsidRDefault="00C26FA9">
            <w:pPr>
              <w:pStyle w:val="ProductList-TableBody"/>
            </w:pPr>
            <w:r>
              <w:t>Microsoft PowerApps Plan 1</w:t>
            </w:r>
            <w:r>
              <w:fldChar w:fldCharType="begin"/>
            </w:r>
            <w:r>
              <w:instrText xml:space="preserve"> XE "Microsoft PowerApps Plan 1" </w:instrText>
            </w:r>
            <w:r>
              <w:fldChar w:fldCharType="end"/>
            </w:r>
            <w:r>
              <w:t xml:space="preserve"> (licence na odběr podle počtu zařízení a uživatelů)</w:t>
            </w:r>
          </w:p>
        </w:tc>
        <w:tc>
          <w:tcPr>
            <w:tcW w:w="740" w:type="dxa"/>
            <w:tcBorders>
              <w:top w:val="dashed" w:sz="4" w:space="0" w:color="B2B2B2"/>
              <w:left w:val="none" w:sz="4" w:space="0" w:color="6E6E6E"/>
              <w:bottom w:val="dashed" w:sz="4" w:space="0" w:color="B2B2B2"/>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2B2B2"/>
              <w:left w:val="none" w:sz="4" w:space="0" w:color="6E6E6E"/>
              <w:bottom w:val="dashed" w:sz="4" w:space="0" w:color="B2B2B2"/>
              <w:right w:val="none" w:sz="4" w:space="0" w:color="6E6E6E"/>
            </w:tcBorders>
          </w:tcPr>
          <w:p w:rsidR="00792F5D" w:rsidRDefault="00C26FA9">
            <w:pPr>
              <w:pStyle w:val="ProductList-TableBody"/>
            </w:pPr>
            <w:r>
              <w:t>Microsoft PowerApps Plan 2</w:t>
            </w:r>
            <w:r>
              <w:fldChar w:fldCharType="begin"/>
            </w:r>
            <w:r>
              <w:instrText xml:space="preserve"> XE "Microsoft PowerApps Plan 2" </w:instrText>
            </w:r>
            <w:r>
              <w:fldChar w:fldCharType="end"/>
            </w:r>
            <w:r>
              <w:t xml:space="preserve"> (licence na odběr podle počtu uživatelů)</w:t>
            </w:r>
          </w:p>
        </w:tc>
        <w:tc>
          <w:tcPr>
            <w:tcW w:w="740" w:type="dxa"/>
            <w:tcBorders>
              <w:top w:val="dashed" w:sz="4" w:space="0" w:color="B2B2B2"/>
              <w:left w:val="none" w:sz="4" w:space="0" w:color="6E6E6E"/>
              <w:bottom w:val="dashed" w:sz="4" w:space="0" w:color="B2B2B2"/>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2B2B2"/>
              <w:left w:val="none" w:sz="4" w:space="0" w:color="6E6E6E"/>
              <w:bottom w:val="dashed" w:sz="4" w:space="0" w:color="B2B2B2"/>
              <w:right w:val="none" w:sz="4" w:space="0" w:color="6E6E6E"/>
            </w:tcBorders>
          </w:tcPr>
          <w:p w:rsidR="00792F5D" w:rsidRDefault="00C26FA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2B2B2"/>
              <w:left w:val="none" w:sz="4" w:space="0" w:color="6E6E6E"/>
              <w:bottom w:val="dashed" w:sz="4" w:space="0" w:color="B2B2B2"/>
              <w:right w:val="none" w:sz="4" w:space="0" w:color="6E6E6E"/>
            </w:tcBorders>
          </w:tcPr>
          <w:p w:rsidR="00792F5D" w:rsidRDefault="00C26FA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2B2B2"/>
              <w:left w:val="none" w:sz="4" w:space="0" w:color="6E6E6E"/>
              <w:bottom w:val="dashed" w:sz="4" w:space="0" w:color="B2B2B2"/>
              <w:right w:val="none" w:sz="4" w:space="0" w:color="6E6E6E"/>
            </w:tcBorders>
          </w:tcPr>
          <w:p w:rsidR="00792F5D" w:rsidRDefault="00C26FA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2B2B2"/>
              <w:left w:val="none" w:sz="4" w:space="0" w:color="6E6E6E"/>
              <w:bottom w:val="dashed" w:sz="4" w:space="0" w:color="B2B2B2"/>
              <w:right w:val="none" w:sz="4" w:space="0" w:color="6E6E6E"/>
            </w:tcBorders>
          </w:tcPr>
          <w:p w:rsidR="00792F5D" w:rsidRDefault="00C26FA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2B2B2"/>
              <w:left w:val="none" w:sz="4" w:space="0" w:color="6E6E6E"/>
              <w:bottom w:val="dashed" w:sz="4" w:space="0" w:color="B2B2B2"/>
              <w:right w:val="none" w:sz="4" w:space="0" w:color="6E6E6E"/>
            </w:tcBorders>
          </w:tcPr>
          <w:p w:rsidR="00792F5D" w:rsidRDefault="00C26FA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2B2B2"/>
              <w:left w:val="none" w:sz="4" w:space="0" w:color="6E6E6E"/>
              <w:bottom w:val="dashed" w:sz="4" w:space="0" w:color="B2B2B2"/>
              <w:right w:val="none" w:sz="4" w:space="0" w:color="6E6E6E"/>
            </w:tcBorders>
          </w:tcPr>
          <w:p w:rsidR="00792F5D" w:rsidRDefault="00C26FA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2B2B2"/>
              <w:left w:val="none" w:sz="4" w:space="0" w:color="6E6E6E"/>
              <w:bottom w:val="dashed" w:sz="4" w:space="0" w:color="B2B2B2"/>
              <w:right w:val="none" w:sz="4" w:space="0" w:color="6E6E6E"/>
            </w:tcBorders>
          </w:tcPr>
          <w:p w:rsidR="00792F5D" w:rsidRDefault="00C26FA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2B2B2"/>
              <w:left w:val="none" w:sz="4" w:space="0" w:color="6E6E6E"/>
              <w:bottom w:val="dashed" w:sz="4" w:space="0" w:color="B2B2B2"/>
              <w:right w:val="none" w:sz="4" w:space="0" w:color="6E6E6E"/>
            </w:tcBorders>
          </w:tcPr>
          <w:p w:rsidR="00792F5D" w:rsidRDefault="00C26FA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2B2B2"/>
              <w:left w:val="none" w:sz="4" w:space="0" w:color="6E6E6E"/>
              <w:bottom w:val="dashed" w:sz="4" w:space="0" w:color="B2B2B2"/>
              <w:right w:val="none" w:sz="4" w:space="0" w:color="6E6E6E"/>
            </w:tcBorders>
          </w:tcPr>
          <w:p w:rsidR="00792F5D" w:rsidRDefault="00C26FA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2B2B2"/>
              <w:left w:val="none" w:sz="4" w:space="0" w:color="6E6E6E"/>
              <w:bottom w:val="dashed" w:sz="4" w:space="0" w:color="B2B2B2"/>
              <w:right w:val="none" w:sz="4" w:space="0" w:color="6E6E6E"/>
            </w:tcBorders>
          </w:tcPr>
          <w:p w:rsidR="00792F5D" w:rsidRDefault="00C26FA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2B2B2"/>
              <w:left w:val="none" w:sz="4" w:space="0" w:color="6E6E6E"/>
              <w:bottom w:val="dashed" w:sz="4" w:space="0" w:color="B2B2B2"/>
              <w:right w:val="none" w:sz="4" w:space="0" w:color="6E6E6E"/>
            </w:tcBorders>
          </w:tcPr>
          <w:p w:rsidR="00792F5D" w:rsidRDefault="00C26FA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2B2B2"/>
              <w:left w:val="none" w:sz="4" w:space="0" w:color="6E6E6E"/>
              <w:bottom w:val="dashed" w:sz="4" w:space="0" w:color="B2B2B2"/>
              <w:right w:val="none" w:sz="4" w:space="0" w:color="6E6E6E"/>
            </w:tcBorders>
          </w:tcPr>
          <w:p w:rsidR="00792F5D" w:rsidRDefault="00C26FA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2B2B2"/>
              <w:left w:val="none" w:sz="4" w:space="0" w:color="6E6E6E"/>
              <w:bottom w:val="dashed" w:sz="4" w:space="0" w:color="BFBFBF"/>
              <w:right w:val="none" w:sz="4" w:space="0" w:color="6E6E6E"/>
            </w:tcBorders>
          </w:tcPr>
          <w:p w:rsidR="00792F5D" w:rsidRDefault="00C26FA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66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bl>
    <w:p w:rsidR="00792F5D" w:rsidRDefault="00C26FA9">
      <w:pPr>
        <w:pStyle w:val="ProductList-Offering1SubSection"/>
        <w:outlineLvl w:val="3"/>
      </w:pPr>
      <w:bookmarkStart w:id="307" w:name="_Sec785"/>
      <w:r>
        <w:t>2. Podmínky produktu</w:t>
      </w:r>
      <w:bookmarkEnd w:id="307"/>
    </w:p>
    <w:tbl>
      <w:tblPr>
        <w:tblStyle w:val="PURTable"/>
        <w:tblW w:w="0" w:type="dxa"/>
        <w:tblLook w:val="04A0" w:firstRow="1" w:lastRow="0" w:firstColumn="1" w:lastColumn="0" w:noHBand="0" w:noVBand="1"/>
      </w:tblPr>
      <w:tblGrid>
        <w:gridCol w:w="3587"/>
        <w:gridCol w:w="3599"/>
        <w:gridCol w:w="360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PowerApps</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F5D" w:rsidRDefault="00C26FA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2.1 Power BI Report Server – spuštěné instance</w:t>
      </w:r>
    </w:p>
    <w:p w:rsidR="00792F5D" w:rsidRDefault="00C26FA9">
      <w:pPr>
        <w:pStyle w:val="ProductList-Body"/>
      </w:pPr>
      <w:r>
        <w:t xml:space="preserve">V případě každé licence k odběru produktu Microsoft Power BI Premium P smí zákazník provozovat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serveru vyhrazeném pro uživatele zákazníka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sdílených serverech pouze ve službách Microsoft Azure.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až do počtu jader zahrnutých v rámci plánu softwaru Power BI Premium P.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rsidR="00792F5D" w:rsidRDefault="00792F5D">
      <w:pPr>
        <w:pStyle w:val="ProductList-Body"/>
      </w:pPr>
    </w:p>
    <w:p w:rsidR="00792F5D" w:rsidRDefault="00C26FA9">
      <w:pPr>
        <w:pStyle w:val="ProductList-ClauseHeading"/>
        <w:outlineLvl w:val="4"/>
      </w:pPr>
      <w:r>
        <w:t>2.2 Power BI Report Server – sdílení obsahu</w:t>
      </w:r>
    </w:p>
    <w:p w:rsidR="00792F5D" w:rsidRDefault="00C26FA9">
      <w:pPr>
        <w:pStyle w:val="ProductList-Body"/>
      </w:pPr>
      <w:r>
        <w:t xml:space="preserve">K publikování sdílených sestav Power BI za použití produktu Power BI Report Server je vyžadována licence na bázi předplatného podle počtu uživatelů k produktu Power BI Pro.  </w:t>
      </w:r>
    </w:p>
    <w:p w:rsidR="00792F5D" w:rsidRDefault="00792F5D">
      <w:pPr>
        <w:pStyle w:val="ProductList-Body"/>
      </w:pPr>
    </w:p>
    <w:p w:rsidR="00792F5D" w:rsidRDefault="00C26FA9">
      <w:pPr>
        <w:pStyle w:val="ProductList-ClauseHeading"/>
        <w:outlineLvl w:val="4"/>
      </w:pPr>
      <w:r>
        <w:t>2.3 Technologie SQL Server</w:t>
      </w:r>
    </w:p>
    <w:p w:rsidR="00792F5D" w:rsidRDefault="00C26FA9">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(SQL Server Standard)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  </w:t>
      </w:r>
    </w:p>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2HeadingNoBorder"/>
        <w:outlineLvl w:val="2"/>
      </w:pPr>
      <w:bookmarkStart w:id="308" w:name="_Sec1209"/>
      <w:r>
        <w:t>Microsoft Kaizala Pro</w:t>
      </w:r>
      <w:bookmarkEnd w:id="308"/>
      <w:r>
        <w:fldChar w:fldCharType="begin"/>
      </w:r>
      <w:r>
        <w:instrText xml:space="preserve"> TC "</w:instrText>
      </w:r>
      <w:bookmarkStart w:id="309" w:name="_Toc531282995"/>
      <w:r>
        <w:instrText>Microsoft Kaizala Pro</w:instrText>
      </w:r>
      <w:bookmarkEnd w:id="309"/>
      <w:r>
        <w:instrText>" \l 3</w:instrText>
      </w:r>
      <w:r>
        <w:fldChar w:fldCharType="end"/>
      </w:r>
    </w:p>
    <w:p w:rsidR="00792F5D" w:rsidRDefault="00C26FA9">
      <w:pPr>
        <w:pStyle w:val="ProductList-Offering1SubSection"/>
        <w:outlineLvl w:val="3"/>
      </w:pPr>
      <w:bookmarkStart w:id="310" w:name="_Sec1210"/>
      <w:r>
        <w:t>1. Dostupnost programu</w:t>
      </w:r>
      <w:bookmarkEnd w:id="310"/>
    </w:p>
    <w:tbl>
      <w:tblPr>
        <w:tblStyle w:val="PURTable"/>
        <w:tblW w:w="0" w:type="dxa"/>
        <w:tblLook w:val="04A0" w:firstRow="1" w:lastRow="0" w:firstColumn="1" w:lastColumn="0" w:noHBand="0" w:noVBand="1"/>
      </w:tblPr>
      <w:tblGrid>
        <w:gridCol w:w="4045"/>
        <w:gridCol w:w="798"/>
        <w:gridCol w:w="683"/>
        <w:gridCol w:w="802"/>
        <w:gridCol w:w="709"/>
        <w:gridCol w:w="727"/>
        <w:gridCol w:w="825"/>
        <w:gridCol w:w="701"/>
        <w:gridCol w:w="697"/>
        <w:gridCol w:w="797"/>
      </w:tblGrid>
      <w:tr w:rsidR="00792F5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92F5D" w:rsidRDefault="00C26FA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92F5D">
        <w:tc>
          <w:tcPr>
            <w:tcW w:w="4520" w:type="dxa"/>
            <w:tcBorders>
              <w:top w:val="none" w:sz="4" w:space="0" w:color="BFBFBF"/>
              <w:left w:val="none" w:sz="4" w:space="0" w:color="000000"/>
              <w:bottom w:val="none" w:sz="4" w:space="0" w:color="7F7F7F"/>
              <w:right w:val="none" w:sz="4" w:space="0" w:color="000000"/>
            </w:tcBorders>
          </w:tcPr>
          <w:p w:rsidR="00792F5D" w:rsidRDefault="00C26FA9">
            <w:pPr>
              <w:pStyle w:val="ProductList-TableBody"/>
            </w:pPr>
            <w:r>
              <w:t>Microsoft Kaizala Pro</w:t>
            </w:r>
            <w:r>
              <w:fldChar w:fldCharType="begin"/>
            </w:r>
            <w:r>
              <w:instrText xml:space="preserve"> XE "Microsoft Kaizala Pro"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bl>
    <w:p w:rsidR="00792F5D" w:rsidRDefault="00C26FA9">
      <w:pPr>
        <w:pStyle w:val="ProductList-Offering1SubSection"/>
        <w:outlineLvl w:val="3"/>
      </w:pPr>
      <w:bookmarkStart w:id="311" w:name="_Sec1211"/>
      <w:r>
        <w:t>2. Podmínky produktu</w:t>
      </w:r>
      <w:bookmarkEnd w:id="311"/>
    </w:p>
    <w:tbl>
      <w:tblPr>
        <w:tblStyle w:val="PURTable"/>
        <w:tblW w:w="0" w:type="dxa"/>
        <w:tblLook w:val="04A0" w:firstRow="1" w:lastRow="0" w:firstColumn="1" w:lastColumn="0" w:noHBand="0" w:noVBand="1"/>
      </w:tblPr>
      <w:tblGrid>
        <w:gridCol w:w="3587"/>
        <w:gridCol w:w="3599"/>
        <w:gridCol w:w="360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Prodloužená doba účinnosti: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2.1 Geografická dostupnost</w:t>
      </w:r>
    </w:p>
    <w:p w:rsidR="00792F5D" w:rsidRDefault="00C26FA9">
      <w:pPr>
        <w:pStyle w:val="ProductList-Body"/>
      </w:pPr>
      <w:r>
        <w:t>Produkt Kaizala je dostupný pouze v Argentině, Bangladéši, Brazílii, Kambodži, Chile, Kolumbii, Egyptu, Etiopii, Indii, Indonésii, Izraeli, Jordánsku, Keni, Libanonu, Malajsii, Mexiku, Maroku, Nigérii, Filipínách, Rwandě, Saúdské Arábii, Singapuru, Jižní Africe, Tanzanii, Thajsku, Turecku, Ugandě a Vietnamu.</w:t>
      </w:r>
    </w:p>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1282996"/>
      <w:r>
        <w:instrText>Microsoft Cloud App Security</w:instrText>
      </w:r>
      <w:bookmarkEnd w:id="313"/>
      <w:r>
        <w:instrText>" \l 3</w:instrText>
      </w:r>
      <w:r>
        <w:fldChar w:fldCharType="end"/>
      </w:r>
    </w:p>
    <w:p w:rsidR="00792F5D" w:rsidRDefault="00C26FA9">
      <w:pPr>
        <w:pStyle w:val="ProductList-Offering1SubSection"/>
        <w:outlineLvl w:val="3"/>
      </w:pPr>
      <w:bookmarkStart w:id="314" w:name="_Sec1207"/>
      <w:r>
        <w:t>1. Dostupnost programu</w:t>
      </w:r>
      <w:bookmarkEnd w:id="314"/>
    </w:p>
    <w:tbl>
      <w:tblPr>
        <w:tblStyle w:val="PURTable"/>
        <w:tblW w:w="0" w:type="dxa"/>
        <w:tblLook w:val="04A0" w:firstRow="1" w:lastRow="0" w:firstColumn="1" w:lastColumn="0" w:noHBand="0" w:noVBand="1"/>
      </w:tblPr>
      <w:tblGrid>
        <w:gridCol w:w="4040"/>
        <w:gridCol w:w="798"/>
        <w:gridCol w:w="691"/>
        <w:gridCol w:w="801"/>
        <w:gridCol w:w="709"/>
        <w:gridCol w:w="727"/>
        <w:gridCol w:w="825"/>
        <w:gridCol w:w="701"/>
        <w:gridCol w:w="696"/>
        <w:gridCol w:w="796"/>
      </w:tblGrid>
      <w:tr w:rsidR="00792F5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92F5D" w:rsidRDefault="00C26FA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92F5D">
        <w:tc>
          <w:tcPr>
            <w:tcW w:w="4520" w:type="dxa"/>
            <w:tcBorders>
              <w:top w:val="none" w:sz="4" w:space="0" w:color="BFBFBF"/>
              <w:left w:val="none" w:sz="4" w:space="0" w:color="000000"/>
              <w:bottom w:val="dashed" w:sz="4" w:space="0" w:color="7F7F7F"/>
              <w:right w:val="none" w:sz="4" w:space="0" w:color="000000"/>
            </w:tcBorders>
          </w:tcPr>
          <w:p w:rsidR="00792F5D" w:rsidRDefault="00C26FA9">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bl>
    <w:p w:rsidR="00792F5D" w:rsidRDefault="00792F5D">
      <w:pPr>
        <w:pStyle w:val="ProductList-Body"/>
      </w:pPr>
    </w:p>
    <w:p w:rsidR="00792F5D" w:rsidRDefault="00C26FA9">
      <w:pPr>
        <w:pStyle w:val="ProductList-Offering1SubSection"/>
        <w:outlineLvl w:val="3"/>
      </w:pPr>
      <w:bookmarkStart w:id="315" w:name="_Sec1208"/>
      <w:r>
        <w:t>2. Podmínky produktu</w:t>
      </w:r>
      <w:bookmarkEnd w:id="315"/>
    </w:p>
    <w:tbl>
      <w:tblPr>
        <w:tblStyle w:val="PURTable"/>
        <w:tblW w:w="0" w:type="dxa"/>
        <w:tblLook w:val="04A0" w:firstRow="1" w:lastRow="0" w:firstColumn="1" w:lastColumn="0" w:noHBand="0" w:noVBand="1"/>
      </w:tblPr>
      <w:tblGrid>
        <w:gridCol w:w="3587"/>
        <w:gridCol w:w="3599"/>
        <w:gridCol w:w="360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2F5D" w:rsidRDefault="00C26FA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F5D" w:rsidRDefault="00C26FA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F5D" w:rsidRDefault="00C26FA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F5D" w:rsidRDefault="00C26FA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F5D" w:rsidRDefault="00C26FA9">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F5D" w:rsidRDefault="00C26FA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F5D" w:rsidRDefault="00792F5D">
            <w:pPr>
              <w:pStyle w:val="ProductList-TableBody"/>
            </w:pPr>
          </w:p>
        </w:tc>
      </w:tr>
    </w:tbl>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2HeadingNoBorder"/>
        <w:outlineLvl w:val="2"/>
      </w:pPr>
      <w:bookmarkStart w:id="316" w:name="_Sec630"/>
      <w:r>
        <w:t>Microsoft Intune</w:t>
      </w:r>
      <w:bookmarkEnd w:id="316"/>
      <w:r>
        <w:fldChar w:fldCharType="begin"/>
      </w:r>
      <w:r>
        <w:instrText xml:space="preserve"> TC "</w:instrText>
      </w:r>
      <w:bookmarkStart w:id="317" w:name="_Toc531282997"/>
      <w:r>
        <w:instrText>Microsoft Intune</w:instrText>
      </w:r>
      <w:bookmarkEnd w:id="317"/>
      <w:r>
        <w:instrText>" \l 3</w:instrText>
      </w:r>
      <w:r>
        <w:fldChar w:fldCharType="end"/>
      </w:r>
    </w:p>
    <w:p w:rsidR="00792F5D" w:rsidRDefault="00C26FA9">
      <w:pPr>
        <w:pStyle w:val="ProductList-Offering1SubSection"/>
        <w:outlineLvl w:val="3"/>
      </w:pPr>
      <w:bookmarkStart w:id="318" w:name="_Sec714"/>
      <w:r>
        <w:t>1. Dostupnost programu</w:t>
      </w:r>
      <w:bookmarkEnd w:id="318"/>
    </w:p>
    <w:tbl>
      <w:tblPr>
        <w:tblStyle w:val="PURTable"/>
        <w:tblW w:w="0" w:type="dxa"/>
        <w:tblLook w:val="04A0" w:firstRow="1" w:lastRow="0" w:firstColumn="1" w:lastColumn="0" w:noHBand="0" w:noVBand="1"/>
      </w:tblPr>
      <w:tblGrid>
        <w:gridCol w:w="4055"/>
        <w:gridCol w:w="795"/>
        <w:gridCol w:w="689"/>
        <w:gridCol w:w="799"/>
        <w:gridCol w:w="708"/>
        <w:gridCol w:w="726"/>
        <w:gridCol w:w="824"/>
        <w:gridCol w:w="699"/>
        <w:gridCol w:w="695"/>
        <w:gridCol w:w="794"/>
      </w:tblGrid>
      <w:tr w:rsidR="00792F5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92F5D" w:rsidRDefault="00C26FA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92F5D">
        <w:tc>
          <w:tcPr>
            <w:tcW w:w="4520" w:type="dxa"/>
            <w:tcBorders>
              <w:top w:val="none" w:sz="4" w:space="0" w:color="BFBFBF"/>
              <w:left w:val="none" w:sz="4" w:space="0" w:color="000000"/>
              <w:bottom w:val="dashed" w:sz="4" w:space="0" w:color="7F7F7F"/>
              <w:right w:val="none" w:sz="4" w:space="0" w:color="000000"/>
            </w:tcBorders>
          </w:tcPr>
          <w:p w:rsidR="00792F5D" w:rsidRDefault="00C26FA9">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520" w:type="dxa"/>
            <w:tcBorders>
              <w:top w:val="dashed" w:sz="4" w:space="0" w:color="7F7F7F"/>
              <w:left w:val="none" w:sz="4" w:space="0" w:color="6E6E6E"/>
              <w:bottom w:val="dashed" w:sz="4" w:space="0" w:color="7F7F7F"/>
              <w:right w:val="none" w:sz="4" w:space="0" w:color="6E6E6E"/>
            </w:tcBorders>
          </w:tcPr>
          <w:p w:rsidR="00792F5D" w:rsidRDefault="00C26FA9">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520" w:type="dxa"/>
            <w:tcBorders>
              <w:top w:val="dashed" w:sz="4" w:space="0" w:color="7F7F7F"/>
              <w:left w:val="none" w:sz="4" w:space="0" w:color="6E6E6E"/>
              <w:bottom w:val="dashed" w:sz="4" w:space="0" w:color="7F7F7F"/>
              <w:right w:val="none" w:sz="4" w:space="0" w:color="6E6E6E"/>
            </w:tcBorders>
          </w:tcPr>
          <w:p w:rsidR="00792F5D" w:rsidRDefault="00C26FA9">
            <w:pPr>
              <w:pStyle w:val="ProductList-TableBody"/>
            </w:pPr>
            <w:r>
              <w:t>Microsoft Intune for Devices</w:t>
            </w:r>
            <w:r>
              <w:fldChar w:fldCharType="begin"/>
            </w:r>
            <w:r>
              <w:instrText xml:space="preserve"> XE "Microsoft Intune for Devices" </w:instrText>
            </w:r>
            <w:r>
              <w:fldChar w:fldCharType="end"/>
            </w:r>
            <w:r>
              <w:t xml:space="preserve"> (licence na odběr na základě počtu zařízení)</w:t>
            </w:r>
          </w:p>
        </w:tc>
        <w:tc>
          <w:tcPr>
            <w:tcW w:w="860" w:type="dxa"/>
            <w:tcBorders>
              <w:top w:val="dashed" w:sz="4" w:space="0" w:color="7F7F7F"/>
              <w:left w:val="none" w:sz="4" w:space="0" w:color="6E6E6E"/>
              <w:bottom w:val="dashed" w:sz="4" w:space="0" w:color="7F7F7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520" w:type="dxa"/>
            <w:tcBorders>
              <w:top w:val="dashed" w:sz="4" w:space="0" w:color="7F7F7F"/>
              <w:left w:val="none" w:sz="4" w:space="0" w:color="6E6E6E"/>
              <w:bottom w:val="dashed" w:sz="4" w:space="0" w:color="949494"/>
              <w:right w:val="none" w:sz="4" w:space="0" w:color="6E6E6E"/>
            </w:tcBorders>
          </w:tcPr>
          <w:p w:rsidR="00792F5D" w:rsidRDefault="00C26FA9">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520" w:type="dxa"/>
            <w:tcBorders>
              <w:top w:val="dashed" w:sz="4" w:space="0" w:color="949494"/>
              <w:left w:val="none" w:sz="4" w:space="0" w:color="6E6E6E"/>
              <w:bottom w:val="dashed" w:sz="4" w:space="0" w:color="949494"/>
              <w:right w:val="none" w:sz="4" w:space="0" w:color="6E6E6E"/>
            </w:tcBorders>
          </w:tcPr>
          <w:p w:rsidR="00792F5D" w:rsidRDefault="00C26FA9">
            <w:pPr>
              <w:pStyle w:val="ProductList-TableBody"/>
            </w:pPr>
            <w:r>
              <w:t>Microsoft Intune for EDU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520" w:type="dxa"/>
            <w:tcBorders>
              <w:top w:val="dashed" w:sz="4" w:space="0" w:color="949494"/>
              <w:left w:val="none" w:sz="4" w:space="0" w:color="6E6E6E"/>
              <w:bottom w:val="dashed" w:sz="4" w:space="0" w:color="B7B7B7"/>
              <w:right w:val="none" w:sz="4" w:space="0" w:color="6E6E6E"/>
            </w:tcBorders>
          </w:tcPr>
          <w:p w:rsidR="00792F5D" w:rsidRDefault="00C26FA9">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r w:rsidR="00792F5D">
        <w:tc>
          <w:tcPr>
            <w:tcW w:w="4520" w:type="dxa"/>
            <w:tcBorders>
              <w:top w:val="dashed" w:sz="4" w:space="0" w:color="B7B7B7"/>
              <w:left w:val="none" w:sz="4" w:space="0" w:color="6E6E6E"/>
              <w:bottom w:val="none" w:sz="4" w:space="0" w:color="BFBFBF"/>
              <w:right w:val="none" w:sz="4" w:space="0" w:color="6E6E6E"/>
            </w:tcBorders>
          </w:tcPr>
          <w:p w:rsidR="00792F5D" w:rsidRDefault="00C26FA9">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bl>
    <w:p w:rsidR="00792F5D" w:rsidRDefault="00C26FA9">
      <w:pPr>
        <w:pStyle w:val="ProductList-Offering1SubSection"/>
        <w:outlineLvl w:val="3"/>
      </w:pPr>
      <w:bookmarkStart w:id="319" w:name="_Sec769"/>
      <w:r>
        <w:t>2. Podmínky produktu</w:t>
      </w:r>
      <w:bookmarkEnd w:id="319"/>
    </w:p>
    <w:tbl>
      <w:tblPr>
        <w:tblStyle w:val="PURTable"/>
        <w:tblW w:w="0" w:type="dxa"/>
        <w:tblLook w:val="04A0" w:firstRow="1" w:lastRow="0" w:firstColumn="1" w:lastColumn="0" w:noHBand="0" w:noVBand="1"/>
      </w:tblPr>
      <w:tblGrid>
        <w:gridCol w:w="3587"/>
        <w:gridCol w:w="3599"/>
        <w:gridCol w:w="360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(SCE):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92F5D" w:rsidRDefault="00792F5D">
      <w:pPr>
        <w:pStyle w:val="ProductList-Body"/>
      </w:pPr>
    </w:p>
    <w:p w:rsidR="00792F5D" w:rsidRDefault="00C26FA9">
      <w:pPr>
        <w:pStyle w:val="ProductList-ClauseHeading"/>
        <w:outlineLvl w:val="4"/>
      </w:pPr>
      <w:r>
        <w:t>2.1 Microsoft Intune for EDU (licence na odběr na základě počtu zařízení)</w:t>
      </w:r>
    </w:p>
    <w:p w:rsidR="00792F5D" w:rsidRDefault="00C26FA9">
      <w:pPr>
        <w:pStyle w:val="ProductList-SubClauseHeading"/>
        <w:outlineLvl w:val="5"/>
      </w:pPr>
      <w:r>
        <w:t>2.1.1 Doba účinnosti</w:t>
      </w:r>
    </w:p>
    <w:p w:rsidR="00792F5D" w:rsidRDefault="00C26FA9">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rsidR="00792F5D" w:rsidRDefault="00792F5D">
      <w:pPr>
        <w:pStyle w:val="ProductList-BodyIndented"/>
      </w:pPr>
    </w:p>
    <w:p w:rsidR="00792F5D" w:rsidRDefault="00C26FA9">
      <w:pPr>
        <w:pStyle w:val="ProductList-SubClauseHeading"/>
        <w:outlineLvl w:val="5"/>
      </w:pPr>
      <w:r>
        <w:t>2.1.2 Zrušení a změna přiřazení</w:t>
      </w:r>
    </w:p>
    <w:p w:rsidR="00792F5D" w:rsidRDefault="00C26FA9">
      <w:pPr>
        <w:pStyle w:val="ProductList-BodyIndented"/>
      </w:pPr>
      <w:r>
        <w:t>Přiřazení Microsoft Intune for EDU (licence na odběr na základě počtu zařízení) nelze zrušit a lze je změnit pouze na nové zařízení stejného modelu (nebo ekvivalentní náhradu poskytnutou výrobcem) po trvalém selhání hardwaru zařízení, ke kterému byla licence na odběr na základě počtu zařízení Intune původně přiřazena.</w:t>
      </w:r>
    </w:p>
    <w:p w:rsidR="00792F5D" w:rsidRDefault="00792F5D">
      <w:pPr>
        <w:pStyle w:val="ProductList-BodyIndented"/>
      </w:pPr>
    </w:p>
    <w:p w:rsidR="00792F5D" w:rsidRDefault="00C26FA9">
      <w:pPr>
        <w:pStyle w:val="ProductList-ClauseHeading"/>
        <w:outlineLvl w:val="4"/>
      </w:pPr>
      <w:r>
        <w:t>2.2 Microsoft Intune (licence na odběr na základě počtu zařízení)</w:t>
      </w:r>
    </w:p>
    <w:p w:rsidR="00792F5D" w:rsidRDefault="00C26FA9">
      <w:pPr>
        <w:pStyle w:val="ProductList-Body"/>
      </w:pPr>
      <w:r>
        <w:t>Microsoft Intune for Devices je nová služba Intune. Produkt Microsoft Intune (licence na odběr na základě počtu zařízení) jako alternativa k licencím na odběr na základě počtu uživatelů již není dostupný. Zákazníci se stávajícími licencemi k produktu Microsoft Intune (licence na odběr na základě počtu zařízení) mohou tyto produkty dále užívat na základě užívacích práv uvedených v podmínkách služby online z října 2018. Službu je možné užívat na základě licence k produktu Microsoft Intune (licence na odběr na základě počtu zařízení) získané prostřednictvím práv na aktualizaci na základě těchto stejných užívacích práv.</w:t>
      </w:r>
    </w:p>
    <w:p w:rsidR="00792F5D" w:rsidRDefault="00792F5D">
      <w:pPr>
        <w:pStyle w:val="ProductList-Body"/>
      </w:pPr>
    </w:p>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2HeadingNoBorder"/>
        <w:outlineLvl w:val="2"/>
      </w:pPr>
      <w:bookmarkStart w:id="320" w:name="_Sec672"/>
      <w:r>
        <w:t>Microsoft Learning</w:t>
      </w:r>
      <w:bookmarkEnd w:id="320"/>
      <w:r>
        <w:fldChar w:fldCharType="begin"/>
      </w:r>
      <w:r>
        <w:instrText xml:space="preserve"> TC "</w:instrText>
      </w:r>
      <w:bookmarkStart w:id="321" w:name="_Toc531282998"/>
      <w:r>
        <w:instrText>Microsoft Learning</w:instrText>
      </w:r>
      <w:bookmarkEnd w:id="321"/>
      <w:r>
        <w:instrText>" \l 3</w:instrText>
      </w:r>
      <w:r>
        <w:fldChar w:fldCharType="end"/>
      </w:r>
    </w:p>
    <w:p w:rsidR="00792F5D" w:rsidRDefault="00C26FA9">
      <w:pPr>
        <w:pStyle w:val="ProductList-Offering1SubSection"/>
        <w:outlineLvl w:val="3"/>
      </w:pPr>
      <w:bookmarkStart w:id="322" w:name="_Sec728"/>
      <w:r>
        <w:t>1. Dostupnost programu</w:t>
      </w:r>
      <w:bookmarkEnd w:id="322"/>
    </w:p>
    <w:tbl>
      <w:tblPr>
        <w:tblStyle w:val="PURTable"/>
        <w:tblW w:w="0" w:type="dxa"/>
        <w:tblLook w:val="04A0" w:firstRow="1" w:lastRow="0" w:firstColumn="1" w:lastColumn="0" w:noHBand="0" w:noVBand="1"/>
      </w:tblPr>
      <w:tblGrid>
        <w:gridCol w:w="4184"/>
        <w:gridCol w:w="690"/>
        <w:gridCol w:w="679"/>
        <w:gridCol w:w="798"/>
        <w:gridCol w:w="707"/>
        <w:gridCol w:w="726"/>
        <w:gridCol w:w="823"/>
        <w:gridCol w:w="698"/>
        <w:gridCol w:w="687"/>
        <w:gridCol w:w="792"/>
      </w:tblGrid>
      <w:tr w:rsidR="00792F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92F5D">
        <w:tc>
          <w:tcPr>
            <w:tcW w:w="4660" w:type="dxa"/>
            <w:tcBorders>
              <w:top w:val="single" w:sz="6" w:space="0" w:color="FFFFFF"/>
              <w:left w:val="none" w:sz="4" w:space="0" w:color="6E6E6E"/>
              <w:bottom w:val="dashed" w:sz="4" w:space="0" w:color="BFBFBF"/>
              <w:right w:val="none" w:sz="4" w:space="0" w:color="6E6E6E"/>
            </w:tcBorders>
          </w:tcPr>
          <w:p w:rsidR="00792F5D" w:rsidRDefault="00C26FA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dashed" w:sz="4" w:space="0" w:color="BFBFBF"/>
              <w:right w:val="none" w:sz="4" w:space="0" w:color="6E6E6E"/>
            </w:tcBorders>
          </w:tcPr>
          <w:p w:rsidR="00792F5D" w:rsidRDefault="00C26FA9">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792F5D" w:rsidRDefault="00C26F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4660" w:type="dxa"/>
            <w:tcBorders>
              <w:top w:val="dashed" w:sz="4" w:space="0" w:color="BFBFBF"/>
              <w:left w:val="none" w:sz="4" w:space="0" w:color="6E6E6E"/>
              <w:bottom w:val="none" w:sz="4" w:space="0" w:color="BFBFBF"/>
              <w:right w:val="none" w:sz="4" w:space="0" w:color="6E6E6E"/>
            </w:tcBorders>
          </w:tcPr>
          <w:p w:rsidR="00792F5D" w:rsidRDefault="00C26FA9">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rsidR="00792F5D" w:rsidRDefault="00C26F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bl>
    <w:p w:rsidR="00792F5D" w:rsidRDefault="00C26FA9">
      <w:pPr>
        <w:pStyle w:val="ProductList-Offering1SubSection"/>
        <w:outlineLvl w:val="3"/>
      </w:pPr>
      <w:bookmarkStart w:id="323" w:name="_Sec783"/>
      <w:r>
        <w:t>2. Podmínky produktu</w:t>
      </w:r>
      <w:bookmarkEnd w:id="323"/>
    </w:p>
    <w:tbl>
      <w:tblPr>
        <w:tblStyle w:val="PURTable"/>
        <w:tblW w:w="0" w:type="dxa"/>
        <w:tblLook w:val="04A0" w:firstRow="1" w:lastRow="0" w:firstColumn="1" w:lastColumn="0" w:noHBand="0" w:noVBand="1"/>
      </w:tblPr>
      <w:tblGrid>
        <w:gridCol w:w="3587"/>
        <w:gridCol w:w="3599"/>
        <w:gridCol w:w="360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Prodloužená doba účinnosti: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(SCE):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4"/>
      </w:pPr>
      <w:r>
        <w:t>2.1 Poukázky</w:t>
      </w:r>
    </w:p>
    <w:p w:rsidR="00792F5D" w:rsidRDefault="00C26FA9">
      <w:pPr>
        <w:pStyle w:val="ProductList-Body"/>
      </w:pPr>
      <w:r>
        <w:t xml:space="preserve">Poukázky jsou poskytovány po zakoupení a jejich platnost vyprší 12 měsíců od data zakoupení. </w:t>
      </w:r>
    </w:p>
    <w:p w:rsidR="00792F5D" w:rsidRDefault="00792F5D">
      <w:pPr>
        <w:pStyle w:val="ProductList-Body"/>
      </w:pPr>
    </w:p>
    <w:p w:rsidR="00792F5D" w:rsidRDefault="00C26FA9">
      <w:pPr>
        <w:pStyle w:val="ProductList-ClauseHeading"/>
        <w:outlineLvl w:val="4"/>
      </w:pPr>
      <w:r>
        <w:t>2.2 Licence zkušebního webu pro certifikaci Microsoft Office Specialist (MOS), Microsoft Technology Associate (MTA) nebo Microsoft Certification Educator (MCE)</w:t>
      </w:r>
    </w:p>
    <w:p w:rsidR="00792F5D" w:rsidRDefault="00C26FA9">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1282999"/>
      <w:r>
        <w:instrText>Minecraft: Education Edition</w:instrText>
      </w:r>
      <w:bookmarkEnd w:id="325"/>
      <w:r>
        <w:instrText>" \l 3</w:instrText>
      </w:r>
      <w:r>
        <w:fldChar w:fldCharType="end"/>
      </w:r>
    </w:p>
    <w:p w:rsidR="00792F5D" w:rsidRDefault="00C26FA9">
      <w:pPr>
        <w:pStyle w:val="ProductList-Offering1SubSection"/>
        <w:outlineLvl w:val="3"/>
      </w:pPr>
      <w:bookmarkStart w:id="326" w:name="_Sec1149"/>
      <w:r>
        <w:t>1. Dostupnost programu</w:t>
      </w:r>
      <w:bookmarkEnd w:id="326"/>
    </w:p>
    <w:tbl>
      <w:tblPr>
        <w:tblStyle w:val="PURTable"/>
        <w:tblW w:w="0" w:type="dxa"/>
        <w:tblLook w:val="04A0" w:firstRow="1" w:lastRow="0" w:firstColumn="1" w:lastColumn="0" w:noHBand="0" w:noVBand="1"/>
      </w:tblPr>
      <w:tblGrid>
        <w:gridCol w:w="4152"/>
        <w:gridCol w:w="691"/>
        <w:gridCol w:w="681"/>
        <w:gridCol w:w="800"/>
        <w:gridCol w:w="708"/>
        <w:gridCol w:w="726"/>
        <w:gridCol w:w="824"/>
        <w:gridCol w:w="699"/>
        <w:gridCol w:w="709"/>
        <w:gridCol w:w="794"/>
      </w:tblGrid>
      <w:tr w:rsidR="00792F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F5D" w:rsidRDefault="00C26FA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92F5D">
        <w:tc>
          <w:tcPr>
            <w:tcW w:w="4660" w:type="dxa"/>
            <w:tcBorders>
              <w:top w:val="single" w:sz="6" w:space="0" w:color="FFFFFF"/>
              <w:left w:val="none" w:sz="4" w:space="0" w:color="6E6E6E"/>
              <w:bottom w:val="none" w:sz="4" w:space="0" w:color="BFBFBF"/>
              <w:right w:val="none" w:sz="4" w:space="0" w:color="6E6E6E"/>
            </w:tcBorders>
          </w:tcPr>
          <w:p w:rsidR="00792F5D" w:rsidRDefault="00C26FA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792F5D" w:rsidRDefault="00C26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C26FA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F5D" w:rsidRDefault="00792F5D">
            <w:pPr>
              <w:pStyle w:val="ProductList-TableBody"/>
              <w:jc w:val="center"/>
            </w:pPr>
          </w:p>
        </w:tc>
      </w:tr>
    </w:tbl>
    <w:p w:rsidR="00792F5D" w:rsidRDefault="00C26FA9">
      <w:pPr>
        <w:pStyle w:val="ProductList-Offering1SubSection"/>
        <w:outlineLvl w:val="3"/>
      </w:pPr>
      <w:bookmarkStart w:id="327" w:name="_Sec1150"/>
      <w:r>
        <w:t>2. Podmínky produktu</w:t>
      </w:r>
      <w:bookmarkEnd w:id="327"/>
    </w:p>
    <w:tbl>
      <w:tblPr>
        <w:tblStyle w:val="PURTable"/>
        <w:tblW w:w="0" w:type="dxa"/>
        <w:tblLook w:val="04A0" w:firstRow="1" w:lastRow="0" w:firstColumn="1" w:lastColumn="0" w:noHBand="0" w:noVBand="1"/>
      </w:tblPr>
      <w:tblGrid>
        <w:gridCol w:w="3587"/>
        <w:gridCol w:w="3599"/>
        <w:gridCol w:w="360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Prodloužená doba účinnosti: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Propagační akce: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snížení (SCE): Není relevantní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C26FA9">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F5D" w:rsidRDefault="00792F5D">
            <w:pPr>
              <w:pStyle w:val="ProductList-TableBody"/>
            </w:pPr>
          </w:p>
        </w:tc>
      </w:tr>
    </w:tbl>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792F5D">
      <w:pPr>
        <w:sectPr w:rsidR="00792F5D">
          <w:headerReference w:type="default" r:id="rId141"/>
          <w:footerReference w:type="default" r:id="rId142"/>
          <w:type w:val="continuous"/>
          <w:pgSz w:w="12240" w:h="15840" w:code="1"/>
          <w:pgMar w:top="1170" w:right="720" w:bottom="720" w:left="720" w:header="432" w:footer="288" w:gutter="0"/>
          <w:cols w:space="360"/>
        </w:sectPr>
      </w:pPr>
    </w:p>
    <w:p w:rsidR="00792F5D" w:rsidRDefault="00C26FA9">
      <w:pPr>
        <w:pStyle w:val="ProductList-SectionHeading"/>
        <w:pageBreakBefore/>
        <w:outlineLvl w:val="0"/>
      </w:pPr>
      <w:bookmarkStart w:id="328" w:name="_Sec549"/>
      <w:bookmarkEnd w:id="206"/>
      <w:r>
        <w:t>Slovník</w:t>
      </w:r>
      <w:r>
        <w:fldChar w:fldCharType="begin"/>
      </w:r>
      <w:r>
        <w:instrText xml:space="preserve"> TC "</w:instrText>
      </w:r>
      <w:bookmarkStart w:id="329" w:name="_Toc531283000"/>
      <w:r>
        <w:instrText>Slovník</w:instrText>
      </w:r>
      <w:bookmarkEnd w:id="329"/>
      <w:r>
        <w:instrText>" \l 1</w:instrText>
      </w:r>
      <w:r>
        <w:fldChar w:fldCharType="end"/>
      </w:r>
    </w:p>
    <w:p w:rsidR="00792F5D" w:rsidRDefault="00C26FA9">
      <w:pPr>
        <w:pStyle w:val="ProductList-Offering1Heading"/>
        <w:outlineLvl w:val="1"/>
      </w:pPr>
      <w:bookmarkStart w:id="330" w:name="_Sec550"/>
      <w:r>
        <w:t>Atributy</w:t>
      </w:r>
      <w:bookmarkEnd w:id="330"/>
      <w:r>
        <w:fldChar w:fldCharType="begin"/>
      </w:r>
      <w:r>
        <w:instrText xml:space="preserve"> TC "</w:instrText>
      </w:r>
      <w:bookmarkStart w:id="331" w:name="_Toc531283001"/>
      <w:r>
        <w:instrText>Atributy</w:instrText>
      </w:r>
      <w:bookmarkEnd w:id="331"/>
      <w:r>
        <w:instrText>" \l 2</w:instrText>
      </w:r>
      <w:r>
        <w:fldChar w:fldCharType="end"/>
      </w:r>
    </w:p>
    <w:p w:rsidR="00792F5D" w:rsidRDefault="00C26FA9">
      <w:pPr>
        <w:pStyle w:val="ProductList-BodySpaced"/>
      </w:pPr>
      <w:r>
        <w:t>Atributy jsou označené v tabulkách v jednotlivých záznamech produktů a označují práva nebo podmínky platné pro produkty.</w:t>
      </w:r>
    </w:p>
    <w:p w:rsidR="00792F5D" w:rsidRDefault="00792F5D">
      <w:pPr>
        <w:pStyle w:val="ProductList-BodySpaced"/>
      </w:pPr>
    </w:p>
    <w:p w:rsidR="00792F5D" w:rsidRDefault="00C26FA9">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rsidR="00792F5D" w:rsidRDefault="00C26FA9">
      <w:pPr>
        <w:pStyle w:val="ProductList-BodySpaced"/>
      </w:pPr>
      <w:r>
        <w:rPr>
          <w:b/>
          <w:color w:val="00188F"/>
        </w:rPr>
        <w:t>Doplňky a produkty z krytí SA</w:t>
      </w:r>
      <w:r>
        <w:t xml:space="preserve">: Uvádí, že je produkt k dispozici jako doplněk a/nebo jako produkt z krytí SA. Podrobnosti jsou uvedeny v </w:t>
      </w:r>
      <w:hyperlink w:anchor="_Sec1237">
        <w:r>
          <w:rPr>
            <w:color w:val="00467F"/>
            <w:u w:val="single"/>
          </w:rPr>
          <w:t>příloze C – Doplňky služeb online a jiné licence k přechodu</w:t>
        </w:r>
      </w:hyperlink>
      <w:r>
        <w:t>.</w:t>
      </w:r>
    </w:p>
    <w:p w:rsidR="00792F5D" w:rsidRDefault="00C26FA9">
      <w:pPr>
        <w:pStyle w:val="ProductList-BodySpaced"/>
      </w:pPr>
      <w:r>
        <w:rPr>
          <w:b/>
          <w:color w:val="00188F"/>
        </w:rPr>
        <w:t>Požadavek klientského přístupu</w:t>
      </w:r>
      <w:r>
        <w:t>: Označuje, zda serverový produkt vyžaduje od uživatelů nebo zařízení k přístupu licence CAL.</w:t>
      </w:r>
    </w:p>
    <w:p w:rsidR="00792F5D" w:rsidRDefault="00C26FA9">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rsidR="00792F5D" w:rsidRDefault="00C26FA9">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rsidR="00792F5D" w:rsidRDefault="00C26FA9">
      <w:pPr>
        <w:pStyle w:val="ProductList-BodySpaced"/>
      </w:pPr>
      <w:r>
        <w:rPr>
          <w:b/>
          <w:color w:val="00188F"/>
        </w:rPr>
        <w:t>Prodloužená doba účinnosti</w:t>
      </w:r>
      <w:r>
        <w:t>: Služby online, které jsou účinné po delší dobu, jak je popsáno v licenční smlouvě Enterprise a Enterprise Subscription.</w:t>
      </w:r>
    </w:p>
    <w:p w:rsidR="00792F5D" w:rsidRDefault="00C26FA9">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rsidR="00792F5D" w:rsidRDefault="00C26FA9">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licenční server a licenci k přístupu, pokud existuje.</w:t>
      </w:r>
    </w:p>
    <w:p w:rsidR="00792F5D" w:rsidRDefault="00C26FA9">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rsidR="00792F5D" w:rsidRDefault="00C26FA9">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rsidR="00792F5D" w:rsidRDefault="00C26FA9">
      <w:pPr>
        <w:pStyle w:val="ProductList-BodySpaced"/>
      </w:pPr>
      <w:r>
        <w:rPr>
          <w:b/>
          <w:color w:val="00188F"/>
        </w:rPr>
        <w:t>Licenční podmínky</w:t>
      </w:r>
      <w:r>
        <w:t>: Podmínky a ujednání, kterými se řídí nasazení a použití produktu.</w:t>
      </w:r>
    </w:p>
    <w:p w:rsidR="00792F5D" w:rsidRDefault="00C26FA9">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rsidR="00792F5D" w:rsidRDefault="00C26FA9">
      <w:pPr>
        <w:pStyle w:val="ProductList-BodySpaced"/>
      </w:pPr>
      <w:r>
        <w:rPr>
          <w:b/>
          <w:color w:val="00188F"/>
        </w:rPr>
        <w:t>Předpoklad</w:t>
      </w:r>
      <w:r>
        <w:t>: Označuje, že je pro zakoupení licencí k produktu nutné splnit určité dodatečné podmínky.</w:t>
      </w:r>
    </w:p>
    <w:p w:rsidR="00792F5D" w:rsidRDefault="00C26FA9">
      <w:pPr>
        <w:pStyle w:val="ProductList-BodySpaced"/>
      </w:pPr>
      <w:r>
        <w:rPr>
          <w:b/>
          <w:color w:val="00188F"/>
        </w:rPr>
        <w:t>Předpoklad (SA)</w:t>
      </w:r>
      <w:r>
        <w:t>:Označuje, že je pro zakoupení krytí SA pro produkt nutné splnit určité dodatečné podmínky.</w:t>
      </w:r>
    </w:p>
    <w:p w:rsidR="00792F5D" w:rsidRDefault="00C26FA9">
      <w:pPr>
        <w:pStyle w:val="ProductList-BodySpaced"/>
      </w:pPr>
      <w:r>
        <w:rPr>
          <w:b/>
          <w:color w:val="00188F"/>
        </w:rPr>
        <w:t>Předchozí verze</w:t>
      </w:r>
      <w:r>
        <w:t>: Starší verze produktu a jejich datum dostupnosti.</w:t>
      </w:r>
    </w:p>
    <w:p w:rsidR="00792F5D" w:rsidRDefault="00C26FA9">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rsidR="00792F5D" w:rsidRDefault="00C26FA9">
      <w:pPr>
        <w:pStyle w:val="ProductList-BodySpaced"/>
      </w:pPr>
      <w:r>
        <w:rPr>
          <w:b/>
          <w:color w:val="00188F"/>
        </w:rPr>
        <w:t>Program Online Subscription (OSP)</w:t>
      </w:r>
      <w:r>
        <w:t>: Produkt je k dispozici v programu Online Subscription.</w:t>
      </w:r>
    </w:p>
    <w:p w:rsidR="00792F5D" w:rsidRDefault="00C26FA9">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rsidR="00792F5D" w:rsidRDefault="00C26FA9">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rsidR="00792F5D" w:rsidRDefault="00C26FA9">
      <w:pPr>
        <w:pStyle w:val="ProductList-BodySpaced"/>
      </w:pPr>
      <w:r>
        <w:rPr>
          <w:b/>
          <w:color w:val="00188F"/>
        </w:rPr>
        <w:t>Propagační akce</w:t>
      </w:r>
      <w:r>
        <w:t xml:space="preserve">: Uvádí, že časově omezené nabídky se vztahují na produkt popsaný v </w:t>
      </w:r>
      <w:hyperlink w:anchor="_Sec572">
        <w:r>
          <w:rPr>
            <w:color w:val="00467F"/>
            <w:u w:val="single"/>
          </w:rPr>
          <w:t>příloze F</w:t>
        </w:r>
      </w:hyperlink>
      <w:r>
        <w:t xml:space="preserve"> – Propagační akce.</w:t>
      </w:r>
    </w:p>
    <w:p w:rsidR="00792F5D" w:rsidRDefault="00C26FA9">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rsidR="00792F5D" w:rsidRDefault="00C26FA9">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rsidR="00792F5D" w:rsidRDefault="00C26FA9">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rsidR="00792F5D" w:rsidRDefault="00C26FA9">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rsidR="00792F5D" w:rsidRDefault="00C26FA9">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792F5D" w:rsidRDefault="00C26FA9">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rsidR="00792F5D" w:rsidRDefault="00C26FA9">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rsidR="00792F5D" w:rsidRDefault="00C26FA9">
      <w:pPr>
        <w:pStyle w:val="ProductList-BodySpaced"/>
      </w:pPr>
      <w:r>
        <w:rPr>
          <w:b/>
          <w:color w:val="00188F"/>
        </w:rPr>
        <w:t>Výhody při užívání studenty</w:t>
      </w:r>
      <w:r>
        <w:t xml:space="preserve">: Volba pro instituce, které si licencují kvalifikující produkt pro počet v rámci celé organizace, k licencování produktu k použití studenty v poměru 1:15 nebo 1:40 studenti: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 uživatel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w:t>
      </w:r>
      <w:r>
        <w:fldChar w:fldCharType="end"/>
      </w:r>
      <w:r>
        <w:t xml:space="preserve"> (nebo člen pedagogického sboru/zaměstnanec) bez dalších nákladů. Kvalifikující produkty a produkty, které mají nárok na výhodu pro použití studenty, a příslušné poměry jsou uvedeny v </w:t>
      </w:r>
      <w:hyperlink w:anchor="_Sec1230">
        <w:r>
          <w:rPr>
            <w:color w:val="00467F"/>
            <w:u w:val="single"/>
          </w:rPr>
          <w:t>příloze H – Výhody použití studenty a akademické programy</w:t>
        </w:r>
      </w:hyperlink>
      <w:r>
        <w:t xml:space="preserve">. Takovéto studentské licence nelze započítat do požadovaných počtů minimální objednávky. Používání studenty podléhá licenčním podmínkám pro produkty licencované v rámci výhody použití studenty. Právo na užívání produktů v rámci výhody při užívání studenty vyprší, není-li student již spojen s institucí. </w:t>
      </w:r>
    </w:p>
    <w:p w:rsidR="00792F5D" w:rsidRDefault="00C26FA9">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rsidR="00792F5D" w:rsidRDefault="00C26FA9">
      <w:pPr>
        <w:pStyle w:val="ProductList-BodySpaced"/>
      </w:pPr>
      <w:r>
        <w:rPr>
          <w:b/>
          <w:color w:val="00188F"/>
        </w:rPr>
        <w:t>Nárok na aktualizaci</w:t>
      </w:r>
      <w:r>
        <w:t>: Licence k odběru služeb online, které může zákazník se smlouvou Enterprise nebo Enterprise Subscription objednat prostřednictvím procesu aktualizace nebo výroční objednávky namísto měsíční objednávky.</w:t>
      </w:r>
    </w:p>
    <w:p w:rsidR="00792F5D" w:rsidRDefault="00C26FA9">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rsidR="00792F5D" w:rsidRDefault="00792F5D">
      <w:pPr>
        <w:pStyle w:val="ProductList-BodySpaced"/>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Spaced"/>
      </w:pPr>
    </w:p>
    <w:p w:rsidR="00792F5D" w:rsidRDefault="00C26FA9">
      <w:pPr>
        <w:pStyle w:val="ProductList-Offering1Heading"/>
        <w:outlineLvl w:val="1"/>
      </w:pPr>
      <w:bookmarkStart w:id="332" w:name="_Sec551"/>
      <w:r>
        <w:t>Hodnoty buněk</w:t>
      </w:r>
      <w:bookmarkEnd w:id="332"/>
      <w:r>
        <w:fldChar w:fldCharType="begin"/>
      </w:r>
      <w:r>
        <w:instrText xml:space="preserve"> TC "</w:instrText>
      </w:r>
      <w:bookmarkStart w:id="333" w:name="_Toc531283002"/>
      <w:r>
        <w:instrText>Hodnoty buněk</w:instrText>
      </w:r>
      <w:bookmarkEnd w:id="333"/>
      <w:r>
        <w:instrText>" \l 2</w:instrText>
      </w:r>
      <w:r>
        <w:fldChar w:fldCharType="end"/>
      </w:r>
    </w:p>
    <w:p w:rsidR="00792F5D" w:rsidRDefault="00C26FA9">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rsidR="00792F5D" w:rsidRDefault="00792F5D">
      <w:pPr>
        <w:pStyle w:val="ProductList-BodySpaced"/>
      </w:pPr>
    </w:p>
    <w:p w:rsidR="00792F5D" w:rsidRDefault="00C26FA9">
      <w:pPr>
        <w:pStyle w:val="ProductList-BodySpaced"/>
      </w:pPr>
      <w:r>
        <w:rPr>
          <w:b/>
          <w:color w:val="00188F"/>
        </w:rPr>
        <w:t xml:space="preserve">A </w:t>
      </w:r>
      <w:r>
        <w:t xml:space="preserve">= </w:t>
      </w:r>
      <w:r>
        <w:rPr>
          <w:color w:val="00188F"/>
        </w:rPr>
        <w:t>Dodatečný produkt</w:t>
      </w:r>
      <w:r>
        <w:t>: Produkt je nabízen jako dodatečný produkt.</w:t>
      </w:r>
    </w:p>
    <w:p w:rsidR="00792F5D" w:rsidRDefault="00C26FA9">
      <w:pPr>
        <w:pStyle w:val="ProductList-BodySpaced"/>
      </w:pPr>
      <w:r>
        <w:rPr>
          <w:b/>
          <w:color w:val="00188F"/>
        </w:rPr>
        <w:t xml:space="preserve">AO </w:t>
      </w:r>
      <w:r>
        <w:t xml:space="preserve">= </w:t>
      </w:r>
      <w:r>
        <w:rPr>
          <w:color w:val="00188F"/>
        </w:rPr>
        <w:t>Dodatečný produkt v rámci celé organizace</w:t>
      </w:r>
      <w:r>
        <w:t>: Produkt je nabízen jako dodatečný produkt a je nutné jej objednat v rámci celé organizace.</w:t>
      </w:r>
    </w:p>
    <w:p w:rsidR="00792F5D" w:rsidRDefault="00C26FA9">
      <w:pPr>
        <w:pStyle w:val="ProductList-BodySpaced"/>
      </w:pPr>
      <w:r>
        <w:rPr>
          <w:b/>
        </w:rPr>
        <w:t xml:space="preserve">AF </w:t>
      </w:r>
      <w:r>
        <w:rPr>
          <w:color w:val="000000"/>
        </w:rPr>
        <w:t xml:space="preserve">= </w:t>
      </w:r>
      <w:r>
        <w:rPr>
          <w:color w:val="00188F"/>
        </w:rPr>
        <w:t>Dodatečný produkt, pedagogický sbor a zaměstnanci</w:t>
      </w:r>
      <w:r>
        <w:rPr>
          <w:color w:val="000000"/>
        </w:rPr>
        <w:t xml:space="preserve">: </w:t>
      </w:r>
      <w:r>
        <w:t xml:space="preserve">Tento produkt je nabízen jako dodatečný produkt pro program School a musí být licencován na úrovni organizace a zahrnovat celý pedagogický sbor a zaměstnance. </w:t>
      </w:r>
    </w:p>
    <w:p w:rsidR="00792F5D" w:rsidRDefault="00C26FA9">
      <w:pPr>
        <w:pStyle w:val="ProductList-BodySpaced"/>
      </w:pPr>
      <w:r>
        <w:rPr>
          <w:b/>
        </w:rPr>
        <w:t xml:space="preserve">AP </w:t>
      </w:r>
      <w:r>
        <w:rPr>
          <w:color w:val="000000"/>
        </w:rPr>
        <w:t xml:space="preserve">= </w:t>
      </w:r>
      <w:r>
        <w:rPr>
          <w:color w:val="00188F"/>
        </w:rPr>
        <w:t>Dodatečný produkt v EES 2017</w:t>
      </w:r>
      <w:r>
        <w:rPr>
          <w:color w:val="000000"/>
        </w:rPr>
        <w:t xml:space="preserve">: </w:t>
      </w:r>
      <w:r>
        <w:t xml:space="preserve">Tento produkt je nabízen jako dodatečný produkt pro prováděcí smlouvu Enrollment for Education Solutions (s datem publikování od října 2017 včetně). </w:t>
      </w:r>
    </w:p>
    <w:p w:rsidR="00792F5D" w:rsidRDefault="00C26FA9">
      <w:pPr>
        <w:pStyle w:val="ProductList-BodySpaced"/>
      </w:pPr>
      <w:r>
        <w:rPr>
          <w:b/>
        </w:rPr>
        <w:t xml:space="preserve">AS </w:t>
      </w:r>
      <w:r>
        <w:rPr>
          <w:color w:val="000000"/>
        </w:rPr>
        <w:t xml:space="preserve">= </w:t>
      </w:r>
      <w:r>
        <w:rPr>
          <w:color w:val="00188F"/>
        </w:rPr>
        <w:t>Dodatečný produkt pro program School</w:t>
      </w:r>
      <w:r>
        <w:rPr>
          <w:color w:val="000000"/>
        </w:rPr>
        <w:t xml:space="preserve">: </w:t>
      </w:r>
      <w:r>
        <w:t xml:space="preserve">Produkt je nabízen jako dodatečný produkt pouze pro program School.  </w:t>
      </w:r>
    </w:p>
    <w:p w:rsidR="00792F5D" w:rsidRDefault="00C26FA9">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rsidR="00792F5D" w:rsidRDefault="00C26FA9">
      <w:pPr>
        <w:pStyle w:val="ProductList-BodySpaced"/>
      </w:pPr>
      <w:r>
        <w:rPr>
          <w:b/>
          <w:color w:val="00188F"/>
        </w:rPr>
        <w:t>ED</w:t>
      </w:r>
      <w:r>
        <w:t xml:space="preserve"> = </w:t>
      </w:r>
      <w:r>
        <w:rPr>
          <w:color w:val="00188F"/>
        </w:rPr>
        <w:t>Education Desktop</w:t>
      </w:r>
      <w:r>
        <w:t xml:space="preserve">: Produkt je nabízen jako vzdělávací produkt počítačové platformy se sadou Enterprise CAL nebo Core CAL na základě prováděcí smlouvy Enrollment for Education Solutions (s datem publikování před 27. říjnem 2017) a smlouvy Open Value Subscription – řešení ve vzdělávání a musí být licencován v rámci celé organizace a zahrnovat všechny pedagogy a zaměstnance.   </w:t>
      </w:r>
    </w:p>
    <w:p w:rsidR="00792F5D" w:rsidRDefault="00C26FA9">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vyžaduje příslušný produkt CAL Suite Bridge.</w:t>
      </w:r>
    </w:p>
    <w:p w:rsidR="00792F5D" w:rsidRDefault="00C26FA9">
      <w:pPr>
        <w:pStyle w:val="ProductList-BodySpaced"/>
      </w:pPr>
      <w:r>
        <w:rPr>
          <w:b/>
          <w:color w:val="00188F"/>
        </w:rPr>
        <w:t>EP</w:t>
      </w:r>
      <w:r>
        <w:rPr>
          <w:color w:val="000000"/>
        </w:rPr>
        <w:t xml:space="preserve"> = </w:t>
      </w:r>
      <w:r>
        <w:rPr>
          <w:color w:val="00188F"/>
        </w:rPr>
        <w:t>produkt vzdělávací platformy</w:t>
      </w:r>
      <w:r>
        <w:t xml:space="preserve">: Produkt je nabízen jako produkt počítačové platformy na základě smlouvy Enrollment for Education Solutions (s datem publikování v říjnu 2017 nebo později) a musí být licencován v rámci celé organizace a zahrnovat všechny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nebo celý počet studentů.</w:t>
      </w:r>
    </w:p>
    <w:p w:rsidR="00792F5D" w:rsidRDefault="00C26FA9">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rsidR="00792F5D" w:rsidRDefault="00C26FA9">
      <w:pPr>
        <w:pStyle w:val="ProductList-BodySpaced"/>
      </w:pPr>
      <w:r>
        <w:rPr>
          <w:b/>
          <w:color w:val="00188F"/>
        </w:rPr>
        <w:t>OW</w:t>
      </w:r>
      <w:r>
        <w:t xml:space="preserve"> = </w:t>
      </w:r>
      <w:r>
        <w:rPr>
          <w:color w:val="00188F"/>
        </w:rPr>
        <w:t>Celopodniková možnost</w:t>
      </w:r>
      <w:r>
        <w:t>: K dispozici pouze v rámci celopodnikové možnosti.</w:t>
      </w:r>
    </w:p>
    <w:p w:rsidR="00792F5D" w:rsidRDefault="00C26FA9">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rsidR="00792F5D" w:rsidRDefault="00C26FA9">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rsidR="00792F5D" w:rsidRDefault="00C26FA9">
      <w:pPr>
        <w:pStyle w:val="ProductList-BodySpaced"/>
      </w:pPr>
      <w:r>
        <w:rPr>
          <w:b/>
          <w:color w:val="00188F"/>
        </w:rPr>
        <w:t xml:space="preserve">SD </w:t>
      </w:r>
      <w:r>
        <w:t xml:space="preserve">= </w:t>
      </w:r>
      <w:r>
        <w:rPr>
          <w:color w:val="00188F"/>
        </w:rPr>
        <w:t>Produkt počítačové platformy School</w:t>
      </w:r>
      <w:r>
        <w:t>: Produkt je nabízen jako produkt počítačové platformy pro program School buď se sadou Enterprise CAL, nebo Core CAL v rámci programu School. AD se počítá jako tři jednotky.</w:t>
      </w:r>
    </w:p>
    <w:p w:rsidR="00792F5D" w:rsidRDefault="00C26FA9">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rsidR="00792F5D" w:rsidRDefault="00C26FA9">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rsidR="00792F5D" w:rsidRDefault="00C26FA9">
      <w:pPr>
        <w:pStyle w:val="ProductList-BodySpaced"/>
      </w:pPr>
      <w:r>
        <w:rPr>
          <w:b/>
          <w:color w:val="00188F"/>
        </w:rPr>
        <w:t>UC</w:t>
      </w:r>
      <w:r>
        <w:t xml:space="preserve"> = </w:t>
      </w:r>
      <w:r>
        <w:rPr>
          <w:color w:val="00188F"/>
        </w:rPr>
        <w:t>Komunitní cloudová služba státní správy USA</w:t>
      </w:r>
      <w:r>
        <w:t>: Služba online je nabízena jako služba Government Community Cloud (pouze v USA). Informace o dostupnosti UC pro sady služeb online naleznete v tabulce dostupnosti programů pro každou ze součástí sady.</w:t>
      </w:r>
    </w:p>
    <w:p w:rsidR="00792F5D" w:rsidRDefault="00792F5D">
      <w:pPr>
        <w:pStyle w:val="ProductList-BodySpaced"/>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Spaced"/>
      </w:pPr>
    </w:p>
    <w:p w:rsidR="00792F5D" w:rsidRDefault="00C26FA9">
      <w:pPr>
        <w:pStyle w:val="ProductList-Offering1Heading"/>
        <w:outlineLvl w:val="1"/>
      </w:pPr>
      <w:bookmarkStart w:id="334" w:name="_Sec552"/>
      <w:r>
        <w:t>Záhlaví sloupců</w:t>
      </w:r>
      <w:bookmarkEnd w:id="334"/>
      <w:r>
        <w:fldChar w:fldCharType="begin"/>
      </w:r>
      <w:r>
        <w:instrText xml:space="preserve"> TC "</w:instrText>
      </w:r>
      <w:bookmarkStart w:id="335" w:name="_Toc531283003"/>
      <w:r>
        <w:instrText>Záhlaví sloupců</w:instrText>
      </w:r>
      <w:bookmarkEnd w:id="335"/>
      <w:r>
        <w:instrText>" \l 2</w:instrText>
      </w:r>
      <w:r>
        <w:fldChar w:fldCharType="end"/>
      </w:r>
    </w:p>
    <w:p w:rsidR="00792F5D" w:rsidRDefault="00C26FA9">
      <w:pPr>
        <w:pStyle w:val="ProductList-BodySpaced"/>
      </w:pPr>
      <w:r>
        <w:t>Záhlaví sloupců se zobrazují v tabulce dostupnosti produktů pro každý záznam produktu a uspořádávají informace o dostupnosti programu podle programu, typu nabídky, bodů a dat dostupnosti.</w:t>
      </w:r>
    </w:p>
    <w:p w:rsidR="00792F5D" w:rsidRDefault="00792F5D">
      <w:pPr>
        <w:pStyle w:val="ProductList-BodySpaced"/>
      </w:pPr>
    </w:p>
    <w:p w:rsidR="00792F5D" w:rsidRDefault="00C26FA9">
      <w:pPr>
        <w:pStyle w:val="ProductList-BodySpaced"/>
      </w:pPr>
      <w:r>
        <w:rPr>
          <w:b/>
          <w:color w:val="00188F"/>
        </w:rPr>
        <w:t>CSP</w:t>
      </w:r>
      <w:r>
        <w:rPr>
          <w:color w:val="000000"/>
        </w:rPr>
        <w:t xml:space="preserve">= </w:t>
      </w:r>
      <w:r>
        <w:rPr>
          <w:color w:val="00188F"/>
        </w:rPr>
        <w:t>Smlouva Microsoft Cloud</w:t>
      </w:r>
      <w:r>
        <w:t>:</w:t>
      </w:r>
      <w:r>
        <w:rPr>
          <w:color w:val="000000"/>
        </w:rPr>
        <w:t xml:space="preserve"> Smlouva Microsoft Cloud se používá v programu Cloud Solution Provider.</w:t>
      </w:r>
    </w:p>
    <w:p w:rsidR="00792F5D" w:rsidRDefault="00C26FA9">
      <w:pPr>
        <w:pStyle w:val="ProductList-BodySpaced"/>
      </w:pPr>
      <w:r>
        <w:rPr>
          <w:b/>
          <w:color w:val="00188F"/>
        </w:rPr>
        <w:t xml:space="preserve">DA </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rsidR="00792F5D" w:rsidRDefault="00C26FA9">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rsidR="00792F5D" w:rsidRDefault="00C26FA9">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rsidR="00792F5D" w:rsidRDefault="00C26FA9">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rsidR="00792F5D" w:rsidRDefault="00C26FA9">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rsidR="00792F5D" w:rsidRDefault="00C26FA9">
      <w:pPr>
        <w:pStyle w:val="ProductList-BodySpaced"/>
      </w:pPr>
      <w:r>
        <w:rPr>
          <w:b/>
          <w:color w:val="00188F"/>
        </w:rPr>
        <w:t>MPSA</w:t>
      </w:r>
      <w:r>
        <w:t xml:space="preserve"> = </w:t>
      </w:r>
      <w:r>
        <w:rPr>
          <w:color w:val="00188F"/>
        </w:rPr>
        <w:t>Microsoft Products and Services Agreement</w:t>
      </w:r>
      <w:r>
        <w:t>.</w:t>
      </w:r>
    </w:p>
    <w:p w:rsidR="00792F5D" w:rsidRDefault="00C26FA9">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rsidR="00792F5D" w:rsidRDefault="00C26FA9">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rsidR="00792F5D" w:rsidRDefault="00C26FA9">
      <w:pPr>
        <w:pStyle w:val="ProductList-BodySpaced"/>
      </w:pPr>
      <w:r>
        <w:rPr>
          <w:b/>
          <w:color w:val="00188F"/>
        </w:rPr>
        <w:t>OVS-ES</w:t>
      </w:r>
      <w:r>
        <w:t xml:space="preserve"> = </w:t>
      </w:r>
      <w:r>
        <w:rPr>
          <w:color w:val="00188F"/>
        </w:rPr>
        <w:t>Smlouva Open Value Subscription – řešení ve vzdělávání</w:t>
      </w:r>
      <w:r>
        <w:t>.</w:t>
      </w:r>
    </w:p>
    <w:p w:rsidR="00792F5D" w:rsidRDefault="00C26FA9">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rsidR="00792F5D" w:rsidRDefault="00C26FA9">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rsidR="00792F5D" w:rsidRDefault="00C26FA9">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rsidR="00792F5D" w:rsidRDefault="00792F5D">
      <w:pPr>
        <w:pStyle w:val="ProductList-BodySpaced"/>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Spaced"/>
      </w:pPr>
    </w:p>
    <w:p w:rsidR="00792F5D" w:rsidRDefault="00C26FA9">
      <w:pPr>
        <w:pStyle w:val="ProductList-Offering1Heading"/>
        <w:outlineLvl w:val="1"/>
      </w:pPr>
      <w:bookmarkStart w:id="336" w:name="_Sec553"/>
      <w:r>
        <w:t>Definice</w:t>
      </w:r>
      <w:bookmarkEnd w:id="336"/>
      <w:r>
        <w:fldChar w:fldCharType="begin"/>
      </w:r>
      <w:r>
        <w:instrText xml:space="preserve"> TC "</w:instrText>
      </w:r>
      <w:bookmarkStart w:id="337" w:name="_Toc531283004"/>
      <w:r>
        <w:instrText>Definice</w:instrText>
      </w:r>
      <w:bookmarkEnd w:id="337"/>
      <w:r>
        <w:instrText>" \l 2</w:instrText>
      </w:r>
      <w:r>
        <w:fldChar w:fldCharType="end"/>
      </w:r>
    </w:p>
    <w:p w:rsidR="00792F5D" w:rsidRDefault="00C26FA9">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rsidR="00792F5D" w:rsidRDefault="00C26FA9">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rsidR="00792F5D" w:rsidRDefault="00C26FA9">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792F5D" w:rsidRDefault="00C26FA9">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rsidR="00792F5D" w:rsidRDefault="00C26FA9">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rsidR="00792F5D" w:rsidRDefault="00C26FA9">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rsidR="00792F5D" w:rsidRDefault="00C26FA9">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rsidR="00792F5D" w:rsidRDefault="00C26FA9">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rsidR="00792F5D" w:rsidRDefault="00C26FA9">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792F5D" w:rsidRDefault="00C26FA9">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792F5D" w:rsidRDefault="00C26FA9">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792F5D" w:rsidRDefault="00C26FA9">
      <w:pPr>
        <w:pStyle w:val="ProductList-BodySpaced"/>
      </w:pPr>
      <w:r>
        <w:rPr>
          <w:b/>
          <w:color w:val="00188F"/>
        </w:rPr>
        <w:t>Kvalifikovaný uživatel vzdělávání</w:t>
      </w:r>
      <w:r>
        <w:t xml:space="preserve"> znamená jakéhokoli zaměstnance nebo dodavatele (kromě studentů), kteří mají přístup k platformovému produktu nebo platformový produkt používají ve prospěch instituce.</w:t>
      </w:r>
    </w:p>
    <w:p w:rsidR="00792F5D" w:rsidRDefault="00C26FA9">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rsidR="00792F5D" w:rsidRDefault="00C26FA9">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rsidR="00792F5D" w:rsidRDefault="00C26FA9">
      <w:pPr>
        <w:pStyle w:val="ProductList-BodySpaced"/>
      </w:pPr>
      <w:r>
        <w:rPr>
          <w:b/>
          <w:color w:val="00188F"/>
        </w:rPr>
        <w:t>Externími uživateli</w:t>
      </w:r>
      <w:r>
        <w:t xml:space="preserve"> jsou označováni uživatelé, kteří nejsou zaměstnanci zákazníka ani jeho afilací ani smluvní zaměstnanci nebo zástupci zákazníka nebo jeho afilací.</w:t>
      </w:r>
    </w:p>
    <w:p w:rsidR="00792F5D" w:rsidRDefault="00C26FA9">
      <w:pPr>
        <w:pStyle w:val="ProductList-BodySpaced"/>
      </w:pPr>
      <w:r>
        <w:rPr>
          <w:b/>
          <w:color w:val="00188F"/>
        </w:rPr>
        <w:t xml:space="preserve">Government Community Cloud (pouze v USA) </w:t>
      </w:r>
      <w:r>
        <w:t xml:space="preserve">označuje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rsidR="00792F5D" w:rsidRDefault="00C26FA9">
      <w:pPr>
        <w:pStyle w:val="ProductList-BodySpaced"/>
      </w:pPr>
      <w:r>
        <w:t>„</w:t>
      </w:r>
      <w:r>
        <w:rPr>
          <w:b/>
          <w:color w:val="00188F"/>
        </w:rPr>
        <w:t>Absolvujícím studentem</w:t>
      </w:r>
      <w:r>
        <w:t>“ se rozumí student, který (1) dokončil ve škole či vzdělávací instituci v rámci organizace stupeň nebo úroveň kvalifikující takového studenta pro zápis na vysokou školu nebo univerzitu, nebo (2) získal diplom vysoké školy či univerzity v rámci organizace.</w:t>
      </w:r>
    </w:p>
    <w:p w:rsidR="00792F5D" w:rsidRDefault="00C26FA9">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792F5D" w:rsidRDefault="00C26FA9">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rsidR="00792F5D" w:rsidRDefault="00C26FA9">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rsidR="00792F5D" w:rsidRDefault="00C26FA9">
      <w:pPr>
        <w:pStyle w:val="ProductList-BodySpaced"/>
      </w:pPr>
      <w:r>
        <w:rPr>
          <w:b/>
          <w:color w:val="00188F"/>
        </w:rPr>
        <w:t>Znalostní pracovník</w:t>
      </w:r>
      <w:r>
        <w:t>označuje kteréhokoli zaměstnance (včetně studentského zaměstnance), dodavatele nebo dobrovolníka pracujícího v instituci nebo pro instituci, který používá produkt nebo kvalifikované zařízení ve prospěch instituce nebo v rámci vztahu uživatele s institucí. Tato definice nezahrnuje uživatele žádného produktu označeného v podmínkách produktu vyňatého z definice znalostního pracovníka.</w:t>
      </w:r>
    </w:p>
    <w:p w:rsidR="00792F5D" w:rsidRDefault="00C26FA9">
      <w:pPr>
        <w:pStyle w:val="ProductList-BodySpaced"/>
      </w:pPr>
      <w:r>
        <w:rPr>
          <w:b/>
          <w:color w:val="00188F"/>
        </w:rPr>
        <w:t xml:space="preserve">Licence </w:t>
      </w:r>
      <w:r>
        <w:t>znamená právo na stahování, instalaci a užívání produktu a na přístup k němu.</w:t>
      </w:r>
    </w:p>
    <w:p w:rsidR="00792F5D" w:rsidRDefault="00C26FA9">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rsidR="00792F5D" w:rsidRDefault="00C26FA9">
      <w:pPr>
        <w:pStyle w:val="ProductList-BodySpaced"/>
      </w:pPr>
      <w:r>
        <w:rPr>
          <w:b/>
          <w:color w:val="00188F"/>
        </w:rPr>
        <w:t xml:space="preserve">Partner s právy License Mobility poskytovanými prostřednictvím Software Assurance </w:t>
      </w:r>
      <w:r>
        <w:t xml:space="preserve">označuje subjekt označený na adrese </w:t>
      </w:r>
      <w:hyperlink r:id="rId143">
        <w:r>
          <w:rPr>
            <w:color w:val="00467F"/>
            <w:u w:val="single"/>
          </w:rPr>
          <w:t>http://www.microsoft.com/licensing/software-assurance/license-mobility.aspx</w:t>
        </w:r>
      </w:hyperlink>
      <w:r>
        <w:t xml:space="preserve"> a autorizovaný společností Microsoft k tomu aby hostil software zákazníků na sdílených serverech. </w:t>
      </w:r>
    </w:p>
    <w:p w:rsidR="00792F5D" w:rsidRDefault="00C26FA9">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rsidR="00792F5D" w:rsidRDefault="00C26FA9">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792F5D" w:rsidRDefault="00C26FA9">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rsidR="00792F5D" w:rsidRDefault="00C26FA9">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rsidR="00792F5D" w:rsidRDefault="00C26FA9">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rsidR="00792F5D" w:rsidRDefault="00C26FA9">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792F5D" w:rsidRDefault="00C26FA9">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792F5D" w:rsidRDefault="00C26FA9">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rsidR="00792F5D" w:rsidRDefault="00C26FA9">
      <w:pPr>
        <w:pStyle w:val="ProductList-BodySpaced"/>
      </w:pPr>
      <w:r>
        <w:rPr>
          <w:b/>
          <w:color w:val="00188F"/>
        </w:rPr>
        <w:t xml:space="preserve">Fyzický procesor </w:t>
      </w:r>
      <w:r>
        <w:t>je procesorem v systému fyzického hardwaru.</w:t>
      </w:r>
    </w:p>
    <w:p w:rsidR="00792F5D" w:rsidRDefault="00C26FA9">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rsidR="00792F5D" w:rsidRDefault="00C26FA9">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rsidR="00792F5D" w:rsidRDefault="00C26FA9">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rsidR="00792F5D" w:rsidRDefault="00C26FA9">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rsidR="00792F5D" w:rsidRDefault="00C26FA9">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rsidR="00792F5D" w:rsidRDefault="00C26FA9">
      <w:pPr>
        <w:pStyle w:val="ProductList-BodySpaced"/>
      </w:pPr>
      <w:r>
        <w:rPr>
          <w:b/>
          <w:color w:val="00188F"/>
        </w:rPr>
        <w:t>Server</w:t>
      </w:r>
      <w:r>
        <w:t xml:space="preserve"> je systém fyzického hardwaru, v němž je možné spustit serverový software.</w:t>
      </w:r>
    </w:p>
    <w:p w:rsidR="00792F5D" w:rsidRDefault="00C26FA9">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rsidR="00792F5D" w:rsidRDefault="00C26FA9">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rsidR="00792F5D" w:rsidRDefault="00C26FA9">
      <w:pPr>
        <w:pStyle w:val="ProductList-BodySpaced"/>
      </w:pPr>
      <w:r>
        <w:rPr>
          <w:b/>
          <w:color w:val="00188F"/>
        </w:rPr>
        <w:t>Student</w:t>
      </w:r>
      <w:r>
        <w:t xml:space="preserve"> označuje jakoukoli osobu zaregistrovanou v akademické instituci, která je členem organizace instituce a studuje denní nebo kombinovaný program.</w:t>
      </w:r>
    </w:p>
    <w:p w:rsidR="00792F5D" w:rsidRDefault="00C26FA9">
      <w:pPr>
        <w:pStyle w:val="ProductList-BodySpaced"/>
      </w:pPr>
      <w:r>
        <w:rPr>
          <w:b/>
          <w:color w:val="00188F"/>
        </w:rPr>
        <w:t>Kvalifikované zařízení studenta</w:t>
      </w:r>
      <w:r>
        <w:t xml:space="preserve"> označuje kvalifikované zařízení, které je ve vlastnictví, v pronájmu nebo pod správou studenta, případně které je ve vlastnictví, v pronájmu nebo pod vlastnictvím organizace a je přiřazeno pro individuální, výhradní užívání studentem. </w:t>
      </w:r>
    </w:p>
    <w:p w:rsidR="00792F5D" w:rsidRDefault="00C26FA9">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rsidR="00792F5D" w:rsidRDefault="00C26FA9">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rsidR="00792F5D" w:rsidRDefault="00C26FA9">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rsidR="00792F5D" w:rsidRDefault="00C26FA9">
      <w:pPr>
        <w:pStyle w:val="ProductList-BodySpaced"/>
      </w:pPr>
      <w:r>
        <w:t>Software internetových webových řešení se používá ke spouštění:</w:t>
      </w:r>
    </w:p>
    <w:p w:rsidR="00792F5D" w:rsidRDefault="00C26FA9" w:rsidP="00C26FA9">
      <w:pPr>
        <w:pStyle w:val="ProductList-Bullet"/>
        <w:numPr>
          <w:ilvl w:val="0"/>
          <w:numId w:val="45"/>
        </w:numPr>
      </w:pPr>
      <w:r>
        <w:t>software webového serveru (například MIIS – Microsoft Internet Information Services) a agenty správy či zabezpečení (například agent SCOM – System Center Operations Manager);</w:t>
      </w:r>
    </w:p>
    <w:p w:rsidR="00792F5D" w:rsidRDefault="00C26FA9" w:rsidP="00C26FA9">
      <w:pPr>
        <w:pStyle w:val="ProductList-Bullet"/>
        <w:numPr>
          <w:ilvl w:val="0"/>
          <w:numId w:val="45"/>
        </w:numPr>
      </w:pPr>
      <w:r>
        <w:t>software databázového stroje (například Microsoft SQL Server) výlučně pro podporu internetových webových řešení; nebo</w:t>
      </w:r>
    </w:p>
    <w:p w:rsidR="00792F5D" w:rsidRDefault="00C26FA9" w:rsidP="00C26FA9">
      <w:pPr>
        <w:pStyle w:val="ProductList-Bullet"/>
        <w:numPr>
          <w:ilvl w:val="0"/>
          <w:numId w:val="45"/>
        </w:numPr>
      </w:pPr>
      <w:r>
        <w:t>službu DNS (Domain Name System) pro poskytování překladu internetových názvů na adresy IP, pokud nejde o jedinou funkci této instance softwaru.</w:t>
      </w:r>
    </w:p>
    <w:p w:rsidR="00792F5D" w:rsidRDefault="00C26FA9">
      <w:pPr>
        <w:pStyle w:val="ProductList-BodySpaced"/>
      </w:pPr>
      <w:r>
        <w:rPr>
          <w:b/>
          <w:color w:val="00188F"/>
        </w:rPr>
        <w:t>Kontejner Windows Server s izolací Hyper-V</w:t>
      </w:r>
      <w:r>
        <w:rPr>
          <w:color w:val="000000"/>
        </w:rPr>
        <w:t xml:space="preserve">(dříve známé jako </w:t>
      </w:r>
      <w:r>
        <w:t>Kontejner Hyper-V</w:t>
      </w:r>
      <w:r>
        <w:fldChar w:fldCharType="begin"/>
      </w:r>
      <w:r>
        <w:instrText xml:space="preserve"> XE "Kontejner Hyper-V" </w:instrText>
      </w:r>
      <w:r>
        <w:fldChar w:fldCharType="end"/>
      </w:r>
      <w:r>
        <w:t xml:space="preserve">) je kontejnerová technologie v produktu Windows Server, která využívá prostředí virtuálního operačního systému k hostování jednoho nebo více kontejnerů produktu Windows Server. Každá instance Hyper-V isolation používaná k hostování jednoho nebo více kontejnerů produktu Windows Server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792F5D" w:rsidRDefault="00C26FA9">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rsidR="00792F5D" w:rsidRDefault="00C26FA9">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rsidR="00792F5D" w:rsidRDefault="00792F5D">
      <w:pPr>
        <w:pStyle w:val="ProductList-BodySpaced"/>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Spaced"/>
      </w:pPr>
    </w:p>
    <w:p w:rsidR="00792F5D" w:rsidRDefault="00792F5D">
      <w:pPr>
        <w:sectPr w:rsidR="00792F5D">
          <w:headerReference w:type="default" r:id="rId144"/>
          <w:footerReference w:type="default" r:id="rId145"/>
          <w:type w:val="continuous"/>
          <w:pgSz w:w="12240" w:h="15840" w:code="1"/>
          <w:pgMar w:top="1170" w:right="720" w:bottom="720" w:left="720" w:header="432" w:footer="288" w:gutter="0"/>
          <w:cols w:space="360"/>
        </w:sectPr>
      </w:pPr>
    </w:p>
    <w:p w:rsidR="00792F5D" w:rsidRDefault="00C26FA9">
      <w:pPr>
        <w:pStyle w:val="ProductList-SectionHeading"/>
        <w:pageBreakBefore/>
        <w:outlineLvl w:val="0"/>
      </w:pPr>
      <w:bookmarkStart w:id="338" w:name="_Sec591"/>
      <w:bookmarkEnd w:id="328"/>
      <w:r>
        <w:t>Příloha A – Licence ekvivalentní k licenci CAL/ML</w:t>
      </w:r>
      <w:r>
        <w:fldChar w:fldCharType="begin"/>
      </w:r>
      <w:r>
        <w:instrText xml:space="preserve"> TC "</w:instrText>
      </w:r>
      <w:bookmarkStart w:id="339" w:name="_Toc531283005"/>
      <w:r>
        <w:instrText>Příloha A – Licence ekvivalentní k licenci CAL/ML</w:instrText>
      </w:r>
      <w:bookmarkEnd w:id="339"/>
      <w:r>
        <w:instrText>" \l 1</w:instrText>
      </w:r>
      <w:r>
        <w:fldChar w:fldCharType="end"/>
      </w:r>
    </w:p>
    <w:p w:rsidR="00792F5D" w:rsidRDefault="00C26FA9">
      <w:pPr>
        <w:pStyle w:val="ProductList-Body"/>
      </w:pPr>
      <w:r>
        <w:t xml:space="preserve">Práva na přístup k serverovému softwaru provozovanému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rsidR="00792F5D" w:rsidRDefault="00792F5D">
      <w:pPr>
        <w:pStyle w:val="ProductList-Body"/>
      </w:pPr>
    </w:p>
    <w:tbl>
      <w:tblPr>
        <w:tblStyle w:val="PURTable"/>
        <w:tblW w:w="0" w:type="dxa"/>
        <w:tblLook w:val="04A0" w:firstRow="1" w:lastRow="0" w:firstColumn="1" w:lastColumn="0" w:noHBand="0" w:noVBand="1"/>
      </w:tblPr>
      <w:tblGrid>
        <w:gridCol w:w="1034"/>
        <w:gridCol w:w="377"/>
        <w:gridCol w:w="499"/>
        <w:gridCol w:w="499"/>
        <w:gridCol w:w="395"/>
        <w:gridCol w:w="492"/>
        <w:gridCol w:w="498"/>
        <w:gridCol w:w="505"/>
        <w:gridCol w:w="492"/>
        <w:gridCol w:w="395"/>
        <w:gridCol w:w="492"/>
        <w:gridCol w:w="498"/>
        <w:gridCol w:w="505"/>
        <w:gridCol w:w="492"/>
        <w:gridCol w:w="338"/>
        <w:gridCol w:w="391"/>
        <w:gridCol w:w="484"/>
        <w:gridCol w:w="272"/>
        <w:gridCol w:w="272"/>
        <w:gridCol w:w="257"/>
        <w:gridCol w:w="261"/>
        <w:gridCol w:w="261"/>
        <w:gridCol w:w="374"/>
        <w:gridCol w:w="343"/>
        <w:gridCol w:w="366"/>
      </w:tblGrid>
      <w:tr w:rsidR="00792F5D">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792F5D" w:rsidRDefault="00792F5D">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92F5D" w:rsidRDefault="00C26FA9">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92F5D" w:rsidRDefault="00C26FA9">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92F5D" w:rsidRDefault="00C26FA9">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92F5D" w:rsidRDefault="00C26FA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92F5D" w:rsidRDefault="00C26FA9">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92F5D" w:rsidRDefault="00C26FA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92F5D" w:rsidRDefault="00C26FA9">
            <w:pPr>
              <w:pStyle w:val="ProductList-TableBody"/>
              <w:jc w:val="center"/>
            </w:pPr>
            <w:r>
              <w:rPr>
                <w:color w:val="FFFFFF"/>
              </w:rPr>
              <w:t>Dynamics 365 Enterprise</w:t>
            </w:r>
          </w:p>
        </w:tc>
      </w:tr>
      <w:tr w:rsidR="00F27B82">
        <w:tc>
          <w:tcPr>
            <w:tcW w:w="240" w:type="dxa"/>
            <w:tcBorders>
              <w:top w:val="none" w:sz="4" w:space="0" w:color="BFBFBF"/>
              <w:left w:val="none" w:sz="24" w:space="0" w:color="808080"/>
              <w:bottom w:val="single" w:sz="4" w:space="0" w:color="FFFFFF"/>
              <w:right w:val="single" w:sz="6" w:space="0" w:color="FFFFFF"/>
            </w:tcBorders>
          </w:tcPr>
          <w:p w:rsidR="00792F5D" w:rsidRDefault="00C26FA9">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2F5D" w:rsidRDefault="00C26FA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2F5D" w:rsidRDefault="00C26FA9">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2F5D" w:rsidRDefault="00C26FA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2F5D" w:rsidRDefault="00C26FA9">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2F5D" w:rsidRDefault="00C26FA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2F5D" w:rsidRDefault="00C26FA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2F5D" w:rsidRDefault="00C26FA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2F5D" w:rsidRDefault="00C26FA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2F5D" w:rsidRDefault="00C26FA9">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2F5D" w:rsidRDefault="00C26FA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2F5D" w:rsidRDefault="00C26FA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2F5D" w:rsidRDefault="00C26FA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92F5D" w:rsidRDefault="00C26FA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2F5D" w:rsidRDefault="00C26FA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92F5D" w:rsidRDefault="00C26FA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92F5D" w:rsidRDefault="00C26FA9">
            <w:pPr>
              <w:pStyle w:val="ProductList-TableBody"/>
              <w:jc w:val="center"/>
            </w:pPr>
            <w:r>
              <w:rPr>
                <w:color w:val="FFFFFF"/>
              </w:rPr>
              <w:t>A3 s licencí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92F5D" w:rsidRDefault="00C26FA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92F5D" w:rsidRDefault="00C26FA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92F5D" w:rsidRDefault="00C26FA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92F5D" w:rsidRDefault="00C26FA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92F5D" w:rsidRDefault="00C26FA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92F5D" w:rsidRDefault="00C26FA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92F5D" w:rsidRDefault="00C26FA9">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92F5D" w:rsidRDefault="00C26FA9">
            <w:pPr>
              <w:pStyle w:val="ProductList-TableBody"/>
              <w:jc w:val="center"/>
            </w:pPr>
            <w:r>
              <w:rPr>
                <w:color w:val="FFFFFF"/>
              </w:rPr>
              <w:t>Plán</w:t>
            </w:r>
          </w:p>
        </w:tc>
      </w:tr>
      <w:tr w:rsidR="00792F5D">
        <w:tc>
          <w:tcPr>
            <w:tcW w:w="240" w:type="dxa"/>
            <w:gridSpan w:val="15"/>
            <w:tcBorders>
              <w:top w:val="single" w:sz="4" w:space="0" w:color="FFFFFF"/>
              <w:left w:val="single" w:sz="6" w:space="0" w:color="FFFFFF"/>
              <w:bottom w:val="single" w:sz="4" w:space="0" w:color="FFFFFF"/>
              <w:right w:val="single" w:sz="6" w:space="0" w:color="FFFFFF"/>
            </w:tcBorders>
          </w:tcPr>
          <w:p w:rsidR="00792F5D" w:rsidRDefault="00C26FA9">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r>
      <w:tr w:rsidR="00F27B82">
        <w:tc>
          <w:tcPr>
            <w:tcW w:w="240" w:type="dxa"/>
            <w:tcBorders>
              <w:top w:val="dashed" w:sz="4" w:space="0" w:color="BFBFBF"/>
              <w:left w:val="none" w:sz="24" w:space="0" w:color="808080"/>
              <w:bottom w:val="dashed" w:sz="4" w:space="0" w:color="BFBFBF"/>
              <w:right w:val="single" w:sz="6" w:space="0" w:color="FFFFFF"/>
            </w:tcBorders>
          </w:tcPr>
          <w:p w:rsidR="00792F5D" w:rsidRDefault="00A2224C">
            <w:pPr>
              <w:pStyle w:val="ProductList-TableBody"/>
            </w:pPr>
            <w:hyperlink w:anchor="_Sec793">
              <w:r w:rsidR="00C26FA9">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F27B82">
        <w:tc>
          <w:tcPr>
            <w:tcW w:w="240" w:type="dxa"/>
            <w:tcBorders>
              <w:top w:val="dashed" w:sz="4" w:space="0" w:color="BFBFBF"/>
              <w:left w:val="none" w:sz="24" w:space="0" w:color="808080"/>
              <w:bottom w:val="single" w:sz="4" w:space="0" w:color="FFFFFF"/>
              <w:right w:val="single" w:sz="6" w:space="0" w:color="FFFFFF"/>
            </w:tcBorders>
          </w:tcPr>
          <w:p w:rsidR="00792F5D" w:rsidRDefault="00A2224C">
            <w:pPr>
              <w:pStyle w:val="ProductList-TableBody"/>
            </w:pPr>
            <w:hyperlink w:anchor="_Sec793">
              <w:r w:rsidR="00C26FA9">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r>
      <w:tr w:rsidR="00792F5D">
        <w:tc>
          <w:tcPr>
            <w:tcW w:w="240" w:type="dxa"/>
            <w:gridSpan w:val="15"/>
            <w:tcBorders>
              <w:top w:val="single" w:sz="4" w:space="0" w:color="FFFFFF"/>
              <w:left w:val="single" w:sz="6" w:space="0" w:color="FFFFFF"/>
              <w:bottom w:val="single" w:sz="4" w:space="0" w:color="FFFFFF"/>
              <w:right w:val="single" w:sz="6" w:space="0" w:color="FFFFFF"/>
            </w:tcBorders>
          </w:tcPr>
          <w:p w:rsidR="00792F5D" w:rsidRDefault="00C26FA9">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r>
      <w:tr w:rsidR="00F27B82">
        <w:tc>
          <w:tcPr>
            <w:tcW w:w="240" w:type="dxa"/>
            <w:tcBorders>
              <w:top w:val="dashed" w:sz="4" w:space="0" w:color="BFBFBF"/>
              <w:left w:val="none" w:sz="24" w:space="0" w:color="808080"/>
              <w:bottom w:val="dashed" w:sz="4" w:space="0" w:color="BFBFBF"/>
              <w:right w:val="single" w:sz="6" w:space="0" w:color="FFFFFF"/>
            </w:tcBorders>
          </w:tcPr>
          <w:p w:rsidR="00792F5D" w:rsidRDefault="00A2224C">
            <w:pPr>
              <w:pStyle w:val="ProductList-TableBody"/>
            </w:pPr>
            <w:hyperlink w:anchor="_Sec793">
              <w:r w:rsidR="00C26FA9">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F27B82">
        <w:tc>
          <w:tcPr>
            <w:tcW w:w="240" w:type="dxa"/>
            <w:tcBorders>
              <w:top w:val="dashed" w:sz="4" w:space="0" w:color="BFBFBF"/>
              <w:left w:val="none" w:sz="24" w:space="0" w:color="808080"/>
              <w:bottom w:val="single" w:sz="4" w:space="0" w:color="FFFFFF"/>
              <w:right w:val="single" w:sz="6" w:space="0" w:color="FFFFFF"/>
            </w:tcBorders>
          </w:tcPr>
          <w:p w:rsidR="00792F5D" w:rsidRDefault="00A2224C">
            <w:pPr>
              <w:pStyle w:val="ProductList-TableBody"/>
            </w:pPr>
            <w:hyperlink w:anchor="_Sec793">
              <w:r w:rsidR="00C26FA9">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r>
      <w:tr w:rsidR="00792F5D">
        <w:tc>
          <w:tcPr>
            <w:tcW w:w="240" w:type="dxa"/>
            <w:gridSpan w:val="15"/>
            <w:tcBorders>
              <w:top w:val="single" w:sz="4" w:space="0" w:color="FFFFFF"/>
              <w:left w:val="single" w:sz="6" w:space="0" w:color="FFFFFF"/>
              <w:bottom w:val="single" w:sz="4" w:space="0" w:color="FFFFFF"/>
              <w:right w:val="single" w:sz="6" w:space="0" w:color="FFFFFF"/>
            </w:tcBorders>
          </w:tcPr>
          <w:p w:rsidR="00792F5D" w:rsidRDefault="00C26FA9">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r>
      <w:tr w:rsidR="00F27B82">
        <w:tc>
          <w:tcPr>
            <w:tcW w:w="240" w:type="dxa"/>
            <w:tcBorders>
              <w:top w:val="dashed" w:sz="4" w:space="0" w:color="BFBFBF"/>
              <w:left w:val="none" w:sz="24" w:space="0" w:color="808080"/>
              <w:bottom w:val="dashed" w:sz="4" w:space="0" w:color="BFBFBF"/>
              <w:right w:val="single" w:sz="6" w:space="0" w:color="FFFFFF"/>
            </w:tcBorders>
          </w:tcPr>
          <w:p w:rsidR="00792F5D" w:rsidRDefault="00A2224C">
            <w:pPr>
              <w:pStyle w:val="ProductList-TableBody"/>
            </w:pPr>
            <w:hyperlink w:anchor="_Sec798">
              <w:r w:rsidR="00C26FA9">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F27B82">
        <w:tc>
          <w:tcPr>
            <w:tcW w:w="240" w:type="dxa"/>
            <w:tcBorders>
              <w:top w:val="dashed" w:sz="4" w:space="0" w:color="BFBFBF"/>
              <w:left w:val="none" w:sz="24" w:space="0" w:color="808080"/>
              <w:bottom w:val="single" w:sz="4" w:space="0" w:color="FFFFFF"/>
              <w:right w:val="single" w:sz="6" w:space="0" w:color="FFFFFF"/>
            </w:tcBorders>
          </w:tcPr>
          <w:p w:rsidR="00792F5D" w:rsidRDefault="00A2224C">
            <w:pPr>
              <w:pStyle w:val="ProductList-TableBody"/>
            </w:pPr>
            <w:hyperlink w:anchor="_Sec798">
              <w:r w:rsidR="00C26FA9">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r>
      <w:tr w:rsidR="00792F5D">
        <w:tc>
          <w:tcPr>
            <w:tcW w:w="240" w:type="dxa"/>
            <w:gridSpan w:val="15"/>
            <w:tcBorders>
              <w:top w:val="single" w:sz="4" w:space="0" w:color="FFFFFF"/>
              <w:left w:val="single" w:sz="6" w:space="0" w:color="FFFFFF"/>
              <w:bottom w:val="single" w:sz="4" w:space="0" w:color="FFFFFF"/>
              <w:right w:val="single" w:sz="6" w:space="0" w:color="FFFFFF"/>
            </w:tcBorders>
          </w:tcPr>
          <w:p w:rsidR="00792F5D" w:rsidRDefault="00C26FA9">
            <w:pPr>
              <w:pStyle w:val="ProductList-TableBody"/>
            </w:pPr>
            <w:r>
              <w:rPr>
                <w:b/>
              </w:rPr>
              <w:t>Microsoft Audit a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r>
      <w:tr w:rsidR="00F27B82">
        <w:tc>
          <w:tcPr>
            <w:tcW w:w="240" w:type="dxa"/>
            <w:tcBorders>
              <w:top w:val="dashed" w:sz="4" w:space="0" w:color="BFBFBF"/>
              <w:left w:val="none" w:sz="24" w:space="0" w:color="808080"/>
              <w:bottom w:val="single" w:sz="4" w:space="0" w:color="FFFFFF"/>
              <w:right w:val="single" w:sz="6" w:space="0" w:color="FFFFFF"/>
            </w:tcBorders>
          </w:tcPr>
          <w:p w:rsidR="00792F5D" w:rsidRDefault="00A2224C">
            <w:pPr>
              <w:pStyle w:val="ProductList-TableBody"/>
            </w:pPr>
            <w:hyperlink w:anchor="_Sec798">
              <w:r w:rsidR="00C26FA9">
                <w:rPr>
                  <w:color w:val="00467F"/>
                  <w:u w:val="single"/>
                </w:rPr>
                <w:t>Základní</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r>
      <w:tr w:rsidR="00792F5D">
        <w:tc>
          <w:tcPr>
            <w:tcW w:w="240" w:type="dxa"/>
            <w:gridSpan w:val="15"/>
            <w:tcBorders>
              <w:top w:val="single" w:sz="4" w:space="0" w:color="FFFFFF"/>
              <w:left w:val="single" w:sz="6" w:space="0" w:color="FFFFFF"/>
              <w:bottom w:val="single" w:sz="4" w:space="0" w:color="FFFFFF"/>
              <w:right w:val="single" w:sz="6" w:space="0" w:color="FFFFFF"/>
            </w:tcBorders>
          </w:tcPr>
          <w:p w:rsidR="00792F5D" w:rsidRDefault="00C26FA9">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r>
      <w:tr w:rsidR="00F27B82">
        <w:tc>
          <w:tcPr>
            <w:tcW w:w="240" w:type="dxa"/>
            <w:tcBorders>
              <w:top w:val="dashed" w:sz="4" w:space="0" w:color="BFBFBF"/>
              <w:left w:val="none" w:sz="24" w:space="0" w:color="808080"/>
              <w:bottom w:val="dashed" w:sz="4" w:space="0" w:color="BFBFBF"/>
              <w:right w:val="single" w:sz="6" w:space="0" w:color="FFFFFF"/>
            </w:tcBorders>
          </w:tcPr>
          <w:p w:rsidR="00792F5D" w:rsidRDefault="00A2224C">
            <w:pPr>
              <w:pStyle w:val="ProductList-TableBody"/>
            </w:pPr>
            <w:hyperlink w:anchor="_Sec799">
              <w:r w:rsidR="00C26FA9">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F27B82">
        <w:tc>
          <w:tcPr>
            <w:tcW w:w="240" w:type="dxa"/>
            <w:tcBorders>
              <w:top w:val="dashed" w:sz="4" w:space="0" w:color="BFBFBF"/>
              <w:left w:val="none" w:sz="24" w:space="0" w:color="808080"/>
              <w:bottom w:val="dashed" w:sz="4" w:space="0" w:color="BFBFBF"/>
              <w:right w:val="single" w:sz="6" w:space="0" w:color="FFFFFF"/>
            </w:tcBorders>
          </w:tcPr>
          <w:p w:rsidR="00792F5D" w:rsidRDefault="00A2224C">
            <w:pPr>
              <w:pStyle w:val="ProductList-TableBody"/>
            </w:pPr>
            <w:hyperlink w:anchor="_Sec799">
              <w:r w:rsidR="00C26FA9">
                <w:rPr>
                  <w:color w:val="00467F"/>
                  <w:u w:val="single"/>
                </w:rPr>
                <w:t>Dodatečné</w:t>
              </w:r>
            </w:hyperlink>
            <w:r w:rsidR="00C26FA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F27B82">
        <w:tc>
          <w:tcPr>
            <w:tcW w:w="240" w:type="dxa"/>
            <w:tcBorders>
              <w:top w:val="dashed" w:sz="4" w:space="0" w:color="BFBFBF"/>
              <w:left w:val="none" w:sz="24" w:space="0" w:color="808080"/>
              <w:bottom w:val="single" w:sz="4" w:space="0" w:color="FFFFFF"/>
              <w:right w:val="single" w:sz="6" w:space="0" w:color="FFFFFF"/>
            </w:tcBorders>
          </w:tcPr>
          <w:p w:rsidR="00792F5D" w:rsidRDefault="00A2224C">
            <w:pPr>
              <w:pStyle w:val="ProductList-TableBody"/>
            </w:pPr>
            <w:hyperlink w:anchor="_Sec799">
              <w:r w:rsidR="00C26FA9">
                <w:rPr>
                  <w:color w:val="00467F"/>
                  <w:u w:val="single"/>
                </w:rPr>
                <w:t>Dodatečné</w:t>
              </w:r>
            </w:hyperlink>
            <w:r w:rsidR="00C26FA9">
              <w:t xml:space="preserve"> (Pl)</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r>
      <w:tr w:rsidR="00792F5D">
        <w:tc>
          <w:tcPr>
            <w:tcW w:w="240" w:type="dxa"/>
            <w:gridSpan w:val="15"/>
            <w:tcBorders>
              <w:top w:val="single" w:sz="4" w:space="0" w:color="FFFFFF"/>
              <w:left w:val="single" w:sz="6" w:space="0" w:color="FFFFFF"/>
              <w:bottom w:val="single" w:sz="4" w:space="0" w:color="FFFFFF"/>
              <w:right w:val="single" w:sz="6" w:space="0" w:color="FFFFFF"/>
            </w:tcBorders>
          </w:tcPr>
          <w:p w:rsidR="00792F5D" w:rsidRDefault="00C26FA9">
            <w:pPr>
              <w:pStyle w:val="ProductList-TableBody"/>
            </w:pPr>
            <w:r>
              <w:rPr>
                <w:b/>
              </w:rPr>
              <w:t>Windows MultiPoint Server 2016 Premium (pouze pro akademické zákazníky)</w:t>
            </w: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r>
      <w:tr w:rsidR="00F27B82">
        <w:tc>
          <w:tcPr>
            <w:tcW w:w="240" w:type="dxa"/>
            <w:tcBorders>
              <w:top w:val="dashed" w:sz="4" w:space="0" w:color="BFBFBF"/>
              <w:left w:val="none" w:sz="24" w:space="0" w:color="808080"/>
              <w:bottom w:val="dashed" w:sz="4" w:space="0" w:color="BFBFBF"/>
              <w:right w:val="single" w:sz="6" w:space="0" w:color="FFFFFF"/>
            </w:tcBorders>
          </w:tcPr>
          <w:p w:rsidR="00792F5D" w:rsidRDefault="00A2224C">
            <w:pPr>
              <w:pStyle w:val="ProductList-TableBody"/>
            </w:pPr>
            <w:hyperlink w:anchor="_Sec800">
              <w:r w:rsidR="00C26FA9">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F27B82">
        <w:tc>
          <w:tcPr>
            <w:tcW w:w="240" w:type="dxa"/>
            <w:tcBorders>
              <w:top w:val="dashed" w:sz="4" w:space="0" w:color="BFBFBF"/>
              <w:left w:val="none" w:sz="24" w:space="0" w:color="808080"/>
              <w:bottom w:val="single" w:sz="4" w:space="0" w:color="FFFFFF"/>
              <w:right w:val="single" w:sz="6" w:space="0" w:color="FFFFFF"/>
            </w:tcBorders>
          </w:tcPr>
          <w:p w:rsidR="00792F5D" w:rsidRDefault="00A2224C">
            <w:pPr>
              <w:pStyle w:val="ProductList-TableBody"/>
            </w:pPr>
            <w:hyperlink w:anchor="_Sec800">
              <w:r w:rsidR="00C26FA9">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r>
      <w:tr w:rsidR="00792F5D">
        <w:tc>
          <w:tcPr>
            <w:tcW w:w="240" w:type="dxa"/>
            <w:gridSpan w:val="15"/>
            <w:tcBorders>
              <w:top w:val="single" w:sz="4" w:space="0" w:color="FFFFFF"/>
              <w:left w:val="single" w:sz="6" w:space="0" w:color="FFFFFF"/>
              <w:bottom w:val="single" w:sz="4" w:space="0" w:color="FFFFFF"/>
              <w:right w:val="single" w:sz="6" w:space="0" w:color="FFFFFF"/>
            </w:tcBorders>
          </w:tcPr>
          <w:p w:rsidR="00792F5D" w:rsidRDefault="00C26FA9">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r>
      <w:tr w:rsidR="00F27B82">
        <w:tc>
          <w:tcPr>
            <w:tcW w:w="240" w:type="dxa"/>
            <w:tcBorders>
              <w:top w:val="dashed" w:sz="4" w:space="0" w:color="BFBFBF"/>
              <w:left w:val="none" w:sz="24" w:space="0" w:color="808080"/>
              <w:bottom w:val="dashed" w:sz="4" w:space="0" w:color="BFBFBF"/>
              <w:right w:val="single" w:sz="6" w:space="0" w:color="FFFFFF"/>
            </w:tcBorders>
          </w:tcPr>
          <w:p w:rsidR="00792F5D" w:rsidRDefault="00A2224C">
            <w:pPr>
              <w:pStyle w:val="ProductList-TableBody"/>
            </w:pPr>
            <w:hyperlink w:anchor="_Sec807">
              <w:r w:rsidR="00C26FA9">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F27B82">
        <w:tc>
          <w:tcPr>
            <w:tcW w:w="240" w:type="dxa"/>
            <w:tcBorders>
              <w:top w:val="dashed" w:sz="4" w:space="0" w:color="BFBFBF"/>
              <w:left w:val="none" w:sz="24" w:space="0" w:color="808080"/>
              <w:bottom w:val="dashed" w:sz="4" w:space="0" w:color="BFBFBF"/>
              <w:right w:val="single" w:sz="6" w:space="0" w:color="FFFFFF"/>
            </w:tcBorders>
          </w:tcPr>
          <w:p w:rsidR="00792F5D" w:rsidRDefault="00A2224C">
            <w:pPr>
              <w:pStyle w:val="ProductList-TableBody"/>
            </w:pPr>
            <w:hyperlink w:anchor="_Sec807">
              <w:r w:rsidR="00C26FA9">
                <w:rPr>
                  <w:color w:val="00467F"/>
                  <w:u w:val="single"/>
                </w:rPr>
                <w:t>Dodatečné</w:t>
              </w:r>
            </w:hyperlink>
            <w:r w:rsidR="00C26FA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F27B82">
        <w:tc>
          <w:tcPr>
            <w:tcW w:w="240" w:type="dxa"/>
            <w:tcBorders>
              <w:top w:val="dashed" w:sz="4" w:space="0" w:color="BFBFBF"/>
              <w:left w:val="none" w:sz="24" w:space="0" w:color="808080"/>
              <w:bottom w:val="single" w:sz="4" w:space="0" w:color="FFFFFF"/>
              <w:right w:val="single" w:sz="6" w:space="0" w:color="FFFFFF"/>
            </w:tcBorders>
          </w:tcPr>
          <w:p w:rsidR="00792F5D" w:rsidRDefault="00A2224C">
            <w:pPr>
              <w:pStyle w:val="ProductList-TableBody"/>
            </w:pPr>
            <w:hyperlink w:anchor="_Sec807">
              <w:r w:rsidR="00C26FA9">
                <w:rPr>
                  <w:color w:val="00467F"/>
                  <w:u w:val="single"/>
                </w:rPr>
                <w:t>Dodatečné</w:t>
              </w:r>
            </w:hyperlink>
            <w:r w:rsidR="00C26FA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r>
      <w:tr w:rsidR="00792F5D">
        <w:tc>
          <w:tcPr>
            <w:tcW w:w="240" w:type="dxa"/>
            <w:gridSpan w:val="15"/>
            <w:tcBorders>
              <w:top w:val="single" w:sz="4" w:space="0" w:color="FFFFFF"/>
              <w:left w:val="single" w:sz="6" w:space="0" w:color="FFFFFF"/>
              <w:bottom w:val="single" w:sz="4" w:space="0" w:color="FFFFFF"/>
              <w:right w:val="single" w:sz="6" w:space="0" w:color="FFFFFF"/>
            </w:tcBorders>
          </w:tcPr>
          <w:p w:rsidR="00792F5D" w:rsidRDefault="00C26FA9">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r>
      <w:tr w:rsidR="00F27B82">
        <w:tc>
          <w:tcPr>
            <w:tcW w:w="240" w:type="dxa"/>
            <w:tcBorders>
              <w:top w:val="dashed" w:sz="4" w:space="0" w:color="BFBFBF"/>
              <w:left w:val="none" w:sz="24" w:space="0" w:color="808080"/>
              <w:bottom w:val="dashed" w:sz="4" w:space="0" w:color="BFBFBF"/>
              <w:right w:val="single" w:sz="6" w:space="0" w:color="FFFFFF"/>
            </w:tcBorders>
          </w:tcPr>
          <w:p w:rsidR="00792F5D" w:rsidRDefault="00A2224C">
            <w:pPr>
              <w:pStyle w:val="ProductList-TableBody"/>
            </w:pPr>
            <w:hyperlink w:anchor="_Sec807">
              <w:r w:rsidR="00C26FA9">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F27B82">
        <w:tc>
          <w:tcPr>
            <w:tcW w:w="240" w:type="dxa"/>
            <w:tcBorders>
              <w:top w:val="dashed" w:sz="4" w:space="0" w:color="BFBFBF"/>
              <w:left w:val="none" w:sz="24" w:space="0" w:color="808080"/>
              <w:bottom w:val="dashed" w:sz="4" w:space="0" w:color="BFBFBF"/>
              <w:right w:val="single" w:sz="6" w:space="0" w:color="FFFFFF"/>
            </w:tcBorders>
          </w:tcPr>
          <w:p w:rsidR="00792F5D" w:rsidRDefault="00A2224C">
            <w:pPr>
              <w:pStyle w:val="ProductList-TableBody"/>
            </w:pPr>
            <w:hyperlink w:anchor="_Sec807">
              <w:r w:rsidR="00C26FA9">
                <w:rPr>
                  <w:color w:val="00467F"/>
                  <w:u w:val="single"/>
                </w:rPr>
                <w:t>Dodatečné</w:t>
              </w:r>
            </w:hyperlink>
            <w:r w:rsidR="00C26FA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F27B82">
        <w:tc>
          <w:tcPr>
            <w:tcW w:w="240" w:type="dxa"/>
            <w:tcBorders>
              <w:top w:val="dashed" w:sz="4" w:space="0" w:color="BFBFBF"/>
              <w:left w:val="none" w:sz="24" w:space="0" w:color="808080"/>
              <w:bottom w:val="single" w:sz="4" w:space="0" w:color="FFFFFF"/>
              <w:right w:val="single" w:sz="6" w:space="0" w:color="FFFFFF"/>
            </w:tcBorders>
          </w:tcPr>
          <w:p w:rsidR="00792F5D" w:rsidRDefault="00A2224C">
            <w:pPr>
              <w:pStyle w:val="ProductList-TableBody"/>
            </w:pPr>
            <w:hyperlink w:anchor="_Sec807">
              <w:r w:rsidR="00C26FA9">
                <w:rPr>
                  <w:color w:val="00467F"/>
                  <w:u w:val="single"/>
                </w:rPr>
                <w:t>Dodatečné</w:t>
              </w:r>
            </w:hyperlink>
            <w:r w:rsidR="00C26FA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r>
      <w:tr w:rsidR="00792F5D">
        <w:tc>
          <w:tcPr>
            <w:tcW w:w="240" w:type="dxa"/>
            <w:gridSpan w:val="15"/>
            <w:tcBorders>
              <w:top w:val="single" w:sz="4" w:space="0" w:color="FFFFFF"/>
              <w:left w:val="single" w:sz="6" w:space="0" w:color="FFFFFF"/>
              <w:bottom w:val="none" w:sz="24" w:space="0" w:color="808080"/>
              <w:right w:val="single" w:sz="6" w:space="0" w:color="FFFFFF"/>
            </w:tcBorders>
          </w:tcPr>
          <w:p w:rsidR="00792F5D" w:rsidRDefault="00C26FA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r>
      <w:tr w:rsidR="00F27B82">
        <w:tc>
          <w:tcPr>
            <w:tcW w:w="240" w:type="dxa"/>
            <w:tcBorders>
              <w:top w:val="none" w:sz="24" w:space="0" w:color="808080"/>
              <w:left w:val="none" w:sz="24" w:space="0" w:color="808080"/>
              <w:bottom w:val="single" w:sz="4" w:space="0" w:color="FFFFFF"/>
              <w:right w:val="single" w:sz="6" w:space="0" w:color="FFFFFF"/>
            </w:tcBorders>
          </w:tcPr>
          <w:p w:rsidR="00792F5D" w:rsidRDefault="00A2224C">
            <w:pPr>
              <w:pStyle w:val="ProductList-TableBody"/>
            </w:pPr>
            <w:hyperlink w:anchor="_Sec801">
              <w:r w:rsidR="00C26FA9">
                <w:rPr>
                  <w:color w:val="00467F"/>
                  <w:u w:val="single"/>
                </w:rPr>
                <w:t>Správa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92F5D" w:rsidRDefault="00792F5D">
            <w:pPr>
              <w:pStyle w:val="ProductList-TableBody"/>
              <w:jc w:val="center"/>
            </w:pPr>
          </w:p>
        </w:tc>
      </w:tr>
      <w:tr w:rsidR="00792F5D">
        <w:tc>
          <w:tcPr>
            <w:tcW w:w="240" w:type="dxa"/>
            <w:gridSpan w:val="15"/>
            <w:tcBorders>
              <w:top w:val="single" w:sz="4" w:space="0" w:color="FFFFFF"/>
              <w:left w:val="single" w:sz="6" w:space="0" w:color="FFFFFF"/>
              <w:bottom w:val="none" w:sz="24" w:space="0" w:color="808080"/>
              <w:right w:val="single" w:sz="6" w:space="0" w:color="FFFFFF"/>
            </w:tcBorders>
          </w:tcPr>
          <w:p w:rsidR="00792F5D" w:rsidRDefault="00C26FA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F5D" w:rsidRDefault="00792F5D">
            <w:pPr>
              <w:pStyle w:val="ProductList-TableBody"/>
            </w:pPr>
          </w:p>
        </w:tc>
      </w:tr>
      <w:tr w:rsidR="00F27B82">
        <w:tc>
          <w:tcPr>
            <w:tcW w:w="240" w:type="dxa"/>
            <w:tcBorders>
              <w:top w:val="none" w:sz="24" w:space="0" w:color="808080"/>
              <w:left w:val="none" w:sz="24" w:space="0" w:color="808080"/>
              <w:bottom w:val="none" w:sz="4" w:space="0" w:color="6E6E6E"/>
              <w:right w:val="single" w:sz="6" w:space="0" w:color="FFFFFF"/>
            </w:tcBorders>
          </w:tcPr>
          <w:p w:rsidR="00792F5D" w:rsidRDefault="00A2224C">
            <w:pPr>
              <w:pStyle w:val="ProductList-TableBody"/>
            </w:pPr>
            <w:hyperlink w:anchor="_Sec802">
              <w:r w:rsidR="00C26FA9">
                <w:rPr>
                  <w:color w:val="00467F"/>
                  <w:u w:val="single"/>
                </w:rPr>
                <w:t>Správa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92F5D" w:rsidRDefault="00792F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92F5D" w:rsidRDefault="00792F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92F5D" w:rsidRDefault="00792F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92F5D" w:rsidRDefault="00792F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92F5D" w:rsidRDefault="00792F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92F5D" w:rsidRDefault="00792F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92F5D" w:rsidRDefault="00792F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92F5D" w:rsidRDefault="00792F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92F5D" w:rsidRDefault="00792F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92F5D" w:rsidRDefault="00792F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92F5D" w:rsidRDefault="00792F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92F5D" w:rsidRDefault="00792F5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92F5D" w:rsidRDefault="00792F5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792F5D" w:rsidRDefault="00C26FA9">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92F5D" w:rsidRDefault="00792F5D">
            <w:pPr>
              <w:pStyle w:val="ProductList-TableBody"/>
              <w:jc w:val="center"/>
            </w:pPr>
          </w:p>
        </w:tc>
      </w:tr>
      <w:tr w:rsidR="00F27B82">
        <w:tc>
          <w:tcPr>
            <w:tcW w:w="240" w:type="dxa"/>
            <w:tcBorders>
              <w:top w:val="none" w:sz="4" w:space="0" w:color="6E6E6E"/>
              <w:left w:val="none" w:sz="24" w:space="0" w:color="808080"/>
              <w:bottom w:val="none" w:sz="4" w:space="0" w:color="6E6E6E"/>
              <w:right w:val="single" w:sz="6" w:space="0" w:color="FFFFFF"/>
            </w:tcBorders>
          </w:tcPr>
          <w:p w:rsidR="00792F5D" w:rsidRDefault="00A2224C">
            <w:pPr>
              <w:pStyle w:val="ProductList-TableBody"/>
            </w:pPr>
            <w:hyperlink w:anchor="_Sec802">
              <w:r w:rsidR="00C26FA9">
                <w:rPr>
                  <w:color w:val="00467F"/>
                  <w:u w:val="single"/>
                </w:rPr>
                <w:t>Správa</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92F5D" w:rsidRDefault="00792F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92F5D" w:rsidRDefault="00792F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92F5D" w:rsidRDefault="00792F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792F5D" w:rsidRDefault="00792F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792F5D" w:rsidRDefault="00792F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92F5D" w:rsidRDefault="00792F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92F5D" w:rsidRDefault="00792F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92F5D" w:rsidRDefault="00792F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792F5D" w:rsidRDefault="00792F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792F5D" w:rsidRDefault="00792F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92F5D" w:rsidRDefault="00792F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92F5D" w:rsidRDefault="00792F5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r>
      <w:tr w:rsidR="00792F5D">
        <w:tc>
          <w:tcPr>
            <w:tcW w:w="240" w:type="dxa"/>
            <w:gridSpan w:val="14"/>
            <w:tcBorders>
              <w:top w:val="none" w:sz="4" w:space="0" w:color="6E6E6E"/>
              <w:left w:val="single" w:sz="6" w:space="0" w:color="FFFFFF"/>
              <w:bottom w:val="none" w:sz="4" w:space="0" w:color="BFBFBF"/>
              <w:right w:val="single" w:sz="6" w:space="0" w:color="FFFFFF"/>
            </w:tcBorders>
          </w:tcPr>
          <w:p w:rsidR="00792F5D" w:rsidRDefault="00C26FA9">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92F5D" w:rsidRDefault="00792F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92F5D" w:rsidRDefault="00792F5D">
            <w:pPr>
              <w:pStyle w:val="ProductList-TableBody"/>
              <w:jc w:val="center"/>
            </w:pPr>
          </w:p>
        </w:tc>
      </w:tr>
      <w:tr w:rsidR="00F27B82">
        <w:tc>
          <w:tcPr>
            <w:tcW w:w="240" w:type="dxa"/>
            <w:tcBorders>
              <w:top w:val="none" w:sz="4" w:space="0" w:color="BFBFBF"/>
              <w:left w:val="none" w:sz="24" w:space="0" w:color="808080"/>
              <w:bottom w:val="dashed" w:sz="4" w:space="0" w:color="BFBFBF"/>
              <w:right w:val="single" w:sz="6" w:space="0" w:color="FFFFFF"/>
            </w:tcBorders>
          </w:tcPr>
          <w:p w:rsidR="00792F5D" w:rsidRDefault="00A2224C">
            <w:pPr>
              <w:pStyle w:val="ProductList-TableBody"/>
            </w:pPr>
            <w:hyperlink w:anchor="_Sec790">
              <w:r w:rsidR="00C26FA9">
                <w:rPr>
                  <w:color w:val="00467F"/>
                  <w:u w:val="single"/>
                </w:rPr>
                <w:t>Prodej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r>
      <w:tr w:rsidR="00F27B82">
        <w:tc>
          <w:tcPr>
            <w:tcW w:w="240" w:type="dxa"/>
            <w:tcBorders>
              <w:top w:val="dashed" w:sz="4" w:space="0" w:color="BFBFBF"/>
              <w:left w:val="none" w:sz="24" w:space="0" w:color="808080"/>
              <w:bottom w:val="none" w:sz="4" w:space="0" w:color="6E6E6E"/>
              <w:right w:val="single" w:sz="6" w:space="0" w:color="FFFFFF"/>
            </w:tcBorders>
          </w:tcPr>
          <w:p w:rsidR="00792F5D" w:rsidRDefault="00A2224C">
            <w:pPr>
              <w:pStyle w:val="ProductList-TableBody"/>
            </w:pPr>
            <w:hyperlink w:anchor="_Sec790">
              <w:r w:rsidR="00C26FA9">
                <w:rPr>
                  <w:color w:val="00467F"/>
                  <w:u w:val="single"/>
                </w:rPr>
                <w:t>Zákaznická podpora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r>
      <w:tr w:rsidR="00792F5D">
        <w:tc>
          <w:tcPr>
            <w:tcW w:w="240" w:type="dxa"/>
            <w:gridSpan w:val="14"/>
            <w:tcBorders>
              <w:top w:val="none" w:sz="4" w:space="0" w:color="6E6E6E"/>
              <w:left w:val="single" w:sz="6" w:space="0" w:color="FFFFFF"/>
              <w:bottom w:val="none" w:sz="4" w:space="0" w:color="6E6E6E"/>
              <w:right w:val="single" w:sz="6" w:space="0" w:color="FFFFFF"/>
            </w:tcBorders>
          </w:tcPr>
          <w:p w:rsidR="00792F5D" w:rsidRDefault="00C26FA9">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92F5D" w:rsidRDefault="00792F5D">
            <w:pPr>
              <w:pStyle w:val="ProductList-TableBody"/>
              <w:jc w:val="center"/>
            </w:pPr>
          </w:p>
        </w:tc>
      </w:tr>
      <w:tr w:rsidR="00F27B82">
        <w:tc>
          <w:tcPr>
            <w:tcW w:w="240" w:type="dxa"/>
            <w:tcBorders>
              <w:top w:val="none" w:sz="4" w:space="0" w:color="6E6E6E"/>
              <w:left w:val="none" w:sz="24" w:space="0" w:color="808080"/>
              <w:bottom w:val="none" w:sz="4" w:space="0" w:color="6E6E6E"/>
              <w:right w:val="single" w:sz="6" w:space="0" w:color="FFFFFF"/>
            </w:tcBorders>
          </w:tcPr>
          <w:p w:rsidR="00792F5D" w:rsidRDefault="00A2224C">
            <w:pPr>
              <w:pStyle w:val="ProductList-TableBody"/>
            </w:pPr>
            <w:hyperlink w:anchor="_Sec790">
              <w:r w:rsidR="00C26FA9">
                <w:rPr>
                  <w:color w:val="00467F"/>
                  <w:u w:val="single"/>
                </w:rPr>
                <w:t>Operace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F5D" w:rsidRDefault="00792F5D">
            <w:pPr>
              <w:pStyle w:val="ProductList-TableBody"/>
              <w:jc w:val="center"/>
            </w:pPr>
          </w:p>
        </w:tc>
      </w:tr>
    </w:tbl>
    <w:p w:rsidR="00792F5D" w:rsidRDefault="00C26FA9">
      <w:pPr>
        <w:pStyle w:val="ProductList-Body"/>
      </w:pPr>
      <w:r>
        <w:rPr>
          <w:b/>
          <w:i/>
        </w:rPr>
        <w:t>Poznámka</w:t>
      </w:r>
      <w:r>
        <w:rPr>
          <w:i/>
        </w:rPr>
        <w:t>: Poznámka: Office 365 A1, Microsoft 365 A1 a Office 365 Nonprofit E1 nesplňuje licenční požadavky pro přístup k produktům uvedeným v této tabulce (nebo jejich správu). S výjimkou produktů Advanced Threat Analytics 2016 a System Center Configuration Manager 1606 uživatelé licencovaní prostřednictvím výhod při užití studenty nesplňují licenční požadavek na přístup k produktům v této tabulce (ani jejich správu). Licence pro sadu Enterprise CAL Suite s aktivním krytím SA poskytuje práva ekvivalentní k Data Loss Prevention a Exchange Online Protection.</w:t>
      </w:r>
    </w:p>
    <w:p w:rsidR="00792F5D" w:rsidRDefault="00C26FA9">
      <w:pPr>
        <w:pStyle w:val="ProductList-SectionHeading"/>
        <w:pageBreakBefore/>
        <w:outlineLvl w:val="0"/>
      </w:pPr>
      <w:bookmarkStart w:id="340" w:name="_Sec564"/>
      <w:bookmarkEnd w:id="338"/>
      <w:r>
        <w:t>Příloha B – Software Assurance</w:t>
      </w:r>
      <w:r>
        <w:fldChar w:fldCharType="begin"/>
      </w:r>
      <w:r>
        <w:instrText xml:space="preserve"> TC "</w:instrText>
      </w:r>
      <w:bookmarkStart w:id="341" w:name="_Toc531283006"/>
      <w:r>
        <w:instrText>Příloha B – Software Assurance</w:instrText>
      </w:r>
      <w:bookmarkEnd w:id="341"/>
      <w:r>
        <w:instrText>" \l 1</w:instrText>
      </w:r>
      <w:r>
        <w:fldChar w:fldCharType="end"/>
      </w:r>
    </w:p>
    <w:p w:rsidR="00792F5D" w:rsidRDefault="00C26FA9">
      <w:pPr>
        <w:pStyle w:val="ProductList-Offering1Heading"/>
        <w:outlineLvl w:val="1"/>
      </w:pPr>
      <w:bookmarkStart w:id="342" w:name="_Sec573"/>
      <w:r>
        <w:t>Zakoupení krytí Software Assurance</w:t>
      </w:r>
      <w:bookmarkEnd w:id="342"/>
      <w:r>
        <w:fldChar w:fldCharType="begin"/>
      </w:r>
      <w:r>
        <w:instrText xml:space="preserve"> TC "</w:instrText>
      </w:r>
      <w:bookmarkStart w:id="343" w:name="_Toc531283007"/>
      <w:r>
        <w:instrText>Zakoupení krytí Software Assurance</w:instrText>
      </w:r>
      <w:bookmarkEnd w:id="343"/>
      <w:r>
        <w:instrText>" \l 2</w:instrText>
      </w:r>
      <w:r>
        <w:fldChar w:fldCharType="end"/>
      </w:r>
    </w:p>
    <w:p w:rsidR="00792F5D" w:rsidRDefault="00C26FA9">
      <w:pPr>
        <w:pStyle w:val="ProductList-Body"/>
      </w:pPr>
      <w:r>
        <w:t xml:space="preserve">Zákazník si může při nákupu krytí SA zvolit ze tří různých úrovní závazku, které se u jednotlivých programů liší. Zákazník se může: </w:t>
      </w:r>
    </w:p>
    <w:p w:rsidR="00792F5D" w:rsidRDefault="00C26FA9" w:rsidP="00C26FA9">
      <w:pPr>
        <w:pStyle w:val="ProductList-Bullet"/>
        <w:numPr>
          <w:ilvl w:val="0"/>
          <w:numId w:val="46"/>
        </w:numPr>
      </w:pPr>
      <w:r>
        <w:t xml:space="preserve">Zavázat k připojení krytí SA ke všem platformovým produktům. </w:t>
      </w:r>
    </w:p>
    <w:p w:rsidR="00792F5D" w:rsidRDefault="00C26FA9" w:rsidP="00C26FA9">
      <w:pPr>
        <w:pStyle w:val="ProductList-Bullet"/>
        <w:numPr>
          <w:ilvl w:val="0"/>
          <w:numId w:val="46"/>
        </w:numPr>
      </w:pPr>
      <w:r>
        <w:t xml:space="preserve">Zavázat k připojení krytí SA ke všem nákupům v rámci konkrétní kategorie produktů (aplikace, systémy nebo servery), což se označuje jako členství v Software Assurance (SAM). </w:t>
      </w:r>
    </w:p>
    <w:p w:rsidR="00792F5D" w:rsidRDefault="00C26FA9" w:rsidP="00C26FA9">
      <w:pPr>
        <w:pStyle w:val="ProductList-Bullet"/>
        <w:numPr>
          <w:ilvl w:val="0"/>
          <w:numId w:val="46"/>
        </w:numPr>
      </w:pPr>
      <w:r>
        <w:t>Rozhodnout zakoupit krytí SA pro jednotlivé produkty bez přijetí závazku rozšířit krytí SA na ostatní produkty.</w:t>
      </w:r>
    </w:p>
    <w:p w:rsidR="00792F5D" w:rsidRDefault="00792F5D">
      <w:pPr>
        <w:pStyle w:val="ProductList-Body"/>
      </w:pPr>
    </w:p>
    <w:p w:rsidR="00792F5D" w:rsidRDefault="00C26FA9">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rsidR="00792F5D" w:rsidRDefault="00792F5D">
      <w:pPr>
        <w:pStyle w:val="ProductList-Body"/>
      </w:pPr>
    </w:p>
    <w:p w:rsidR="00792F5D" w:rsidRDefault="00C26FA9">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7"/>
        <w:gridCol w:w="2209"/>
        <w:gridCol w:w="2213"/>
        <w:gridCol w:w="4181"/>
      </w:tblGrid>
      <w:tr w:rsidR="00792F5D" w:rsidTr="00332C36">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792F5D" w:rsidRDefault="00C26FA9">
            <w:pPr>
              <w:pStyle w:val="ProductList-TableBody"/>
              <w:jc w:val="center"/>
            </w:pPr>
            <w:r>
              <w:rPr>
                <w:color w:val="FFFFFF"/>
              </w:rPr>
              <w:t>Skupina</w:t>
            </w:r>
          </w:p>
        </w:tc>
        <w:tc>
          <w:tcPr>
            <w:tcW w:w="2440" w:type="dxa"/>
            <w:shd w:val="clear" w:color="auto" w:fill="0072C6"/>
          </w:tcPr>
          <w:p w:rsidR="00792F5D" w:rsidRDefault="00C26FA9">
            <w:pPr>
              <w:pStyle w:val="ProductList-TableBody"/>
              <w:jc w:val="center"/>
            </w:pPr>
            <w:r>
              <w:rPr>
                <w:color w:val="FFFFFF"/>
              </w:rPr>
              <w:t>Kompletní zabalené produkty</w:t>
            </w:r>
          </w:p>
        </w:tc>
        <w:tc>
          <w:tcPr>
            <w:tcW w:w="2440" w:type="dxa"/>
            <w:shd w:val="clear" w:color="auto" w:fill="0072C6"/>
          </w:tcPr>
          <w:p w:rsidR="00792F5D" w:rsidRDefault="00C26FA9">
            <w:pPr>
              <w:pStyle w:val="ProductList-TableBody"/>
              <w:jc w:val="center"/>
            </w:pPr>
            <w:r>
              <w:rPr>
                <w:color w:val="FFFFFF"/>
              </w:rPr>
              <w:t>OEM</w:t>
            </w:r>
          </w:p>
        </w:tc>
        <w:tc>
          <w:tcPr>
            <w:tcW w:w="4660" w:type="dxa"/>
            <w:shd w:val="clear" w:color="auto" w:fill="0072C6"/>
          </w:tcPr>
          <w:p w:rsidR="00792F5D" w:rsidRDefault="00C26FA9">
            <w:pPr>
              <w:pStyle w:val="ProductList-TableBody"/>
              <w:jc w:val="center"/>
            </w:pPr>
            <w:r>
              <w:rPr>
                <w:color w:val="FFFFFF"/>
              </w:rPr>
              <w:t>Programy</w:t>
            </w:r>
          </w:p>
        </w:tc>
      </w:tr>
      <w:tr w:rsidR="00792F5D" w:rsidTr="00332C36">
        <w:tc>
          <w:tcPr>
            <w:tcW w:w="2440" w:type="dxa"/>
          </w:tcPr>
          <w:p w:rsidR="00792F5D" w:rsidRDefault="00C26FA9">
            <w:pPr>
              <w:pStyle w:val="ProductList-TableBody"/>
            </w:pPr>
            <w:r>
              <w:t>Skupina aplikací</w:t>
            </w:r>
          </w:p>
        </w:tc>
        <w:tc>
          <w:tcPr>
            <w:tcW w:w="2440" w:type="dxa"/>
          </w:tcPr>
          <w:p w:rsidR="00792F5D" w:rsidRDefault="00C26FA9">
            <w:pPr>
              <w:pStyle w:val="ProductList-TableBody"/>
            </w:pPr>
            <w:r>
              <w:t>Není relevantní</w:t>
            </w:r>
          </w:p>
        </w:tc>
        <w:tc>
          <w:tcPr>
            <w:tcW w:w="2440" w:type="dxa"/>
          </w:tcPr>
          <w:p w:rsidR="00792F5D" w:rsidRDefault="00C26FA9">
            <w:pPr>
              <w:pStyle w:val="ProductList-TableBody"/>
            </w:pPr>
            <w:r>
              <w:t>Krytí SA je dostupné, pouze jak je naznačeno níže</w:t>
            </w:r>
          </w:p>
        </w:tc>
        <w:tc>
          <w:tcPr>
            <w:tcW w:w="4660" w:type="dxa"/>
            <w:vMerge w:val="restart"/>
          </w:tcPr>
          <w:p w:rsidR="00792F5D" w:rsidRDefault="00C26FA9">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792F5D" w:rsidTr="00332C36">
        <w:tc>
          <w:tcPr>
            <w:tcW w:w="2440" w:type="dxa"/>
          </w:tcPr>
          <w:p w:rsidR="00792F5D" w:rsidRDefault="00C26FA9">
            <w:pPr>
              <w:pStyle w:val="ProductList-TableBody"/>
            </w:pPr>
            <w:r>
              <w:t>Skupina serverů</w:t>
            </w:r>
          </w:p>
        </w:tc>
        <w:tc>
          <w:tcPr>
            <w:tcW w:w="2440" w:type="dxa"/>
          </w:tcPr>
          <w:p w:rsidR="00792F5D" w:rsidRDefault="00C26FA9">
            <w:pPr>
              <w:pStyle w:val="ProductList-TableBody"/>
            </w:pPr>
            <w:r>
              <w:t>SA je k dispozici</w:t>
            </w:r>
          </w:p>
        </w:tc>
        <w:tc>
          <w:tcPr>
            <w:tcW w:w="2440" w:type="dxa"/>
          </w:tcPr>
          <w:p w:rsidR="00792F5D" w:rsidRDefault="00C26FA9">
            <w:pPr>
              <w:pStyle w:val="ProductList-TableBody"/>
            </w:pPr>
            <w:r>
              <w:t>SA je k dispozici</w:t>
            </w:r>
          </w:p>
        </w:tc>
        <w:tc>
          <w:tcPr>
            <w:tcW w:w="0" w:type="auto"/>
            <w:vMerge/>
          </w:tcPr>
          <w:p w:rsidR="00792F5D" w:rsidRDefault="00792F5D"/>
        </w:tc>
      </w:tr>
    </w:tbl>
    <w:p w:rsidR="00792F5D" w:rsidRDefault="00792F5D">
      <w:pPr>
        <w:pStyle w:val="ProductList-Body"/>
      </w:pPr>
    </w:p>
    <w:p w:rsidR="00792F5D" w:rsidRDefault="00C26FA9">
      <w:pPr>
        <w:pStyle w:val="ProductList-Body"/>
      </w:pPr>
      <w:r>
        <w:t>Zákazníci, kteří získají produkt Microsoft Office Professional 2016 od prodejce OEM, mohou získat krytí SA pro Microsoft Office Standard 2016 v rámci programů Open License, Select a Select Plus a v rámci programu Open Value pro necelopodnikovou možnost, a to do 90 dní od data nákupu od prodejce OEM.</w:t>
      </w:r>
    </w:p>
    <w:p w:rsidR="00792F5D" w:rsidRDefault="00792F5D">
      <w:pPr>
        <w:pStyle w:val="ProductList-Body"/>
      </w:pPr>
    </w:p>
    <w:p w:rsidR="00792F5D" w:rsidRDefault="00C26FA9">
      <w:pPr>
        <w:pStyle w:val="ProductList-Body"/>
      </w:pPr>
      <w:r>
        <w:t>Zákazníci, kteří získají produkt Windows Server 2016 od dodavatele OEM mohou získat krytí SA pro produkt Windows Server 2016 během 90 dnů od data zakoupení licence OEM.</w:t>
      </w:r>
    </w:p>
    <w:p w:rsidR="00792F5D" w:rsidRDefault="00792F5D">
      <w:pPr>
        <w:pStyle w:val="ProductList-Body"/>
      </w:pPr>
    </w:p>
    <w:p w:rsidR="00792F5D" w:rsidRDefault="00C26FA9">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1Heading"/>
        <w:outlineLvl w:val="1"/>
      </w:pPr>
      <w:bookmarkStart w:id="344" w:name="_Sec574"/>
      <w:r>
        <w:t>Prodloužení krytí Software Assurance</w:t>
      </w:r>
      <w:bookmarkEnd w:id="344"/>
      <w:r>
        <w:fldChar w:fldCharType="begin"/>
      </w:r>
      <w:r>
        <w:instrText xml:space="preserve"> TC "</w:instrText>
      </w:r>
      <w:bookmarkStart w:id="345" w:name="_Toc531283008"/>
      <w:r>
        <w:instrText>Prodloužení krytí Software Assurance</w:instrText>
      </w:r>
      <w:bookmarkEnd w:id="345"/>
      <w:r>
        <w:instrText>" \l 2</w:instrText>
      </w:r>
      <w:r>
        <w:fldChar w:fldCharType="end"/>
      </w:r>
    </w:p>
    <w:p w:rsidR="00792F5D" w:rsidRDefault="00C26FA9">
      <w:pPr>
        <w:pStyle w:val="ProductList-ClauseHeading"/>
        <w:outlineLvl w:val="2"/>
      </w:pPr>
      <w:r>
        <w:t>Prodloužení krytí v rámci stejné smlouvy</w:t>
      </w:r>
    </w:p>
    <w:p w:rsidR="00792F5D" w:rsidRDefault="00C26FA9">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rsidR="00792F5D" w:rsidRDefault="00792F5D">
      <w:pPr>
        <w:pStyle w:val="ProductList-Body"/>
      </w:pPr>
    </w:p>
    <w:p w:rsidR="00792F5D" w:rsidRDefault="00C26FA9">
      <w:pPr>
        <w:pStyle w:val="ProductList-SubClauseHeading"/>
        <w:outlineLvl w:val="3"/>
      </w:pPr>
      <w:r>
        <w:t>Open License</w:t>
      </w:r>
    </w:p>
    <w:p w:rsidR="00792F5D" w:rsidRDefault="00C26FA9">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rsidR="00792F5D" w:rsidRDefault="00792F5D">
      <w:pPr>
        <w:pStyle w:val="ProductList-BodyIndented"/>
      </w:pPr>
    </w:p>
    <w:p w:rsidR="00792F5D" w:rsidRDefault="00C26FA9">
      <w:pPr>
        <w:pStyle w:val="ProductList-SubClauseHeading"/>
        <w:outlineLvl w:val="3"/>
      </w:pPr>
      <w:r>
        <w:t>Smlouva Enterprise</w:t>
      </w:r>
    </w:p>
    <w:p w:rsidR="00792F5D" w:rsidRDefault="00C26FA9">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rsidR="00792F5D" w:rsidRDefault="00792F5D">
      <w:pPr>
        <w:pStyle w:val="ProductList-BodyIndented"/>
      </w:pPr>
    </w:p>
    <w:p w:rsidR="00792F5D" w:rsidRDefault="00C26FA9">
      <w:pPr>
        <w:pStyle w:val="ProductList-SubClauseHeading"/>
        <w:outlineLvl w:val="3"/>
      </w:pPr>
      <w:r>
        <w:t>Enrollment for Application Platform</w:t>
      </w:r>
    </w:p>
    <w:p w:rsidR="00792F5D" w:rsidRDefault="00C26FA9">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rsidR="00792F5D" w:rsidRDefault="00792F5D">
      <w:pPr>
        <w:pStyle w:val="ProductList-BodyIndented"/>
      </w:pPr>
    </w:p>
    <w:p w:rsidR="00792F5D" w:rsidRDefault="00C26FA9">
      <w:pPr>
        <w:pStyle w:val="ProductList-ClauseHeading"/>
        <w:outlineLvl w:val="2"/>
      </w:pPr>
      <w:r>
        <w:t>Prodloužení krytí v rámci samostatné smlouvy</w:t>
      </w:r>
    </w:p>
    <w:p w:rsidR="00792F5D" w:rsidRDefault="00C26FA9">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rsidR="00792F5D" w:rsidRDefault="00792F5D">
      <w:pPr>
        <w:pStyle w:val="ProductList-Body"/>
      </w:pPr>
    </w:p>
    <w:p w:rsidR="00792F5D" w:rsidRDefault="00C26FA9">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rsidR="00792F5D" w:rsidRDefault="00792F5D">
      <w:pPr>
        <w:pStyle w:val="ProductList-Body"/>
      </w:pPr>
    </w:p>
    <w:p w:rsidR="00792F5D" w:rsidRDefault="00C26FA9">
      <w:pPr>
        <w:pStyle w:val="ProductList-ClauseHeading"/>
        <w:outlineLvl w:val="2"/>
      </w:pPr>
      <w:r>
        <w:t>Prodloužení krytí Software Assurance pro licence pro klientský přístup (CAL) a licence pro správu (ML)</w:t>
      </w:r>
    </w:p>
    <w:p w:rsidR="00792F5D" w:rsidRDefault="00C26FA9">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rsidR="00792F5D" w:rsidRDefault="00C26FA9">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1Heading"/>
        <w:outlineLvl w:val="1"/>
      </w:pPr>
      <w:bookmarkStart w:id="346" w:name="_Sec575"/>
      <w:r>
        <w:t>Licence na migraci v případě ukončených produktů nebo produktů s ukončenou životností</w:t>
      </w:r>
      <w:bookmarkEnd w:id="346"/>
      <w:r>
        <w:fldChar w:fldCharType="begin"/>
      </w:r>
      <w:r>
        <w:instrText xml:space="preserve"> TC "</w:instrText>
      </w:r>
      <w:bookmarkStart w:id="347" w:name="_Toc531283009"/>
      <w:r>
        <w:instrText>Licence na migraci v případě ukončených produktů nebo produktů s ukončenou životností</w:instrText>
      </w:r>
      <w:bookmarkEnd w:id="347"/>
      <w:r>
        <w:instrText>" \l 2</w:instrText>
      </w:r>
      <w:r>
        <w:fldChar w:fldCharType="end"/>
      </w:r>
    </w:p>
    <w:p w:rsidR="00792F5D" w:rsidRDefault="00C26FA9">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rsidR="00792F5D" w:rsidRDefault="00C26FA9">
      <w:pPr>
        <w:pStyle w:val="ProductList-Body"/>
      </w:pPr>
      <w:r>
        <w:t>Zde použitý pojem „</w:t>
      </w:r>
      <w:r>
        <w:rPr>
          <w:b/>
          <w:color w:val="00188F"/>
        </w:rPr>
        <w:t>licence na migraci</w:t>
      </w:r>
      <w:r>
        <w:t>“ označuje práva udělená v záznamu produktu, který odkazuje na tento oddíl.</w:t>
      </w:r>
    </w:p>
    <w:p w:rsidR="00792F5D" w:rsidRDefault="00792F5D">
      <w:pPr>
        <w:pStyle w:val="ProductList-Body"/>
      </w:pPr>
    </w:p>
    <w:p w:rsidR="00792F5D" w:rsidRDefault="00C26FA9">
      <w:pPr>
        <w:pStyle w:val="ProductList-Body"/>
      </w:pPr>
      <w:r>
        <w:t>Není-li v záznamu produktu uvedeno jinak:</w:t>
      </w:r>
    </w:p>
    <w:p w:rsidR="00792F5D" w:rsidRDefault="00C26FA9" w:rsidP="00C26FA9">
      <w:pPr>
        <w:pStyle w:val="ProductList-Bullet"/>
        <w:numPr>
          <w:ilvl w:val="0"/>
          <w:numId w:val="47"/>
        </w:numPr>
      </w:pPr>
      <w:r>
        <w:t>Zákazník může upgradovat a používat software v rámci licence na migraci namísto softwaru zahrnutého do kvalifikující licence. Zákazník však nesmí software používat současně v rámci obou licencí.</w:t>
      </w:r>
    </w:p>
    <w:p w:rsidR="00792F5D" w:rsidRDefault="00C26FA9" w:rsidP="00C26FA9">
      <w:pPr>
        <w:pStyle w:val="ProductList-Bullet"/>
        <w:numPr>
          <w:ilvl w:val="0"/>
          <w:numId w:val="47"/>
        </w:numPr>
      </w:pPr>
      <w:r>
        <w:t>Licence na migraci jsou udělovány v poměru 1:1 pro každou kvalifikující licenci zákazníka.</w:t>
      </w:r>
    </w:p>
    <w:p w:rsidR="00792F5D" w:rsidRDefault="00C26FA9" w:rsidP="00C26FA9">
      <w:pPr>
        <w:pStyle w:val="ProductList-Bullet"/>
        <w:numPr>
          <w:ilvl w:val="0"/>
          <w:numId w:val="47"/>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rsidR="00792F5D" w:rsidRDefault="00C26FA9" w:rsidP="00C26FA9">
      <w:pPr>
        <w:pStyle w:val="ProductList-Bullet"/>
        <w:numPr>
          <w:ilvl w:val="0"/>
          <w:numId w:val="47"/>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rsidR="00792F5D" w:rsidRDefault="00C26FA9" w:rsidP="00C26FA9">
      <w:pPr>
        <w:pStyle w:val="ProductList-Bullet"/>
        <w:numPr>
          <w:ilvl w:val="0"/>
          <w:numId w:val="47"/>
        </w:numPr>
      </w:pPr>
      <w:r>
        <w:t>Zákazník nesmí licence na migraci převádět odděleně od kvalifikujících licencí.</w:t>
      </w:r>
    </w:p>
    <w:p w:rsidR="00792F5D" w:rsidRDefault="00C26FA9" w:rsidP="00C26FA9">
      <w:pPr>
        <w:pStyle w:val="ProductList-Bullet"/>
        <w:numPr>
          <w:ilvl w:val="0"/>
          <w:numId w:val="47"/>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1Heading"/>
        <w:outlineLvl w:val="1"/>
      </w:pPr>
      <w:bookmarkStart w:id="348" w:name="_Sec576"/>
      <w:r>
        <w:t>Výhody Software Assurance</w:t>
      </w:r>
      <w:bookmarkEnd w:id="348"/>
      <w:r>
        <w:fldChar w:fldCharType="begin"/>
      </w:r>
      <w:r>
        <w:instrText xml:space="preserve"> TC "</w:instrText>
      </w:r>
      <w:bookmarkStart w:id="349" w:name="_Toc531283010"/>
      <w:r>
        <w:instrText>Výhody Software Assurance</w:instrText>
      </w:r>
      <w:bookmarkEnd w:id="349"/>
      <w:r>
        <w:instrText>" \l 2</w:instrText>
      </w:r>
      <w:r>
        <w:fldChar w:fldCharType="end"/>
      </w:r>
    </w:p>
    <w:p w:rsidR="00792F5D" w:rsidRDefault="00C26FA9">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451"/>
        <w:gridCol w:w="1778"/>
        <w:gridCol w:w="1783"/>
        <w:gridCol w:w="1778"/>
      </w:tblGrid>
      <w:tr w:rsidR="00792F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jc w:val="center"/>
            </w:pPr>
            <w:r>
              <w:rPr>
                <w:color w:val="FFFFFF"/>
              </w:rPr>
              <w:t>Skupina serverů</w:t>
            </w: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A2224C">
            <w:pPr>
              <w:pStyle w:val="ProductList-TableBody"/>
            </w:pPr>
            <w:hyperlink w:anchor="_Sec577">
              <w:r w:rsidR="00C26FA9">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A2224C">
            <w:pPr>
              <w:pStyle w:val="ProductList-TableBody"/>
            </w:pPr>
            <w:hyperlink w:anchor="_Sec579">
              <w:r w:rsidR="00C26FA9">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A2224C">
            <w:pPr>
              <w:pStyle w:val="ProductList-TableBody"/>
            </w:pPr>
            <w:hyperlink w:anchor="_Sec580">
              <w:r w:rsidR="00C26FA9">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A2224C">
            <w:pPr>
              <w:pStyle w:val="ProductList-TableBody"/>
            </w:pPr>
            <w:hyperlink w:anchor="_Sec581">
              <w:r w:rsidR="00C26FA9">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A2224C">
            <w:pPr>
              <w:pStyle w:val="ProductList-TableBody"/>
            </w:pPr>
            <w:hyperlink w:anchor="_Sec755">
              <w:r w:rsidR="00C26FA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A2224C">
            <w:pPr>
              <w:pStyle w:val="ProductList-TableBody"/>
            </w:pPr>
            <w:hyperlink w:anchor="_Sec841">
              <w:r w:rsidR="00C26FA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A2224C">
            <w:pPr>
              <w:pStyle w:val="ProductList-TableBody"/>
            </w:pPr>
            <w:hyperlink w:anchor="_Sec651">
              <w:r w:rsidR="00C26FA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A2224C">
            <w:pPr>
              <w:pStyle w:val="ProductList-TableBody"/>
            </w:pPr>
            <w:hyperlink w:anchor="_Sec841">
              <w:r w:rsidR="00C26FA9">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A2224C">
            <w:pPr>
              <w:pStyle w:val="ProductList-TableBody"/>
            </w:pPr>
            <w:hyperlink w:anchor="_Sec582">
              <w:r w:rsidR="00C26FA9">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A2224C">
            <w:pPr>
              <w:pStyle w:val="ProductList-TableBody"/>
            </w:pPr>
            <w:hyperlink w:anchor="_Sec584">
              <w:r w:rsidR="00C26FA9">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A2224C">
            <w:pPr>
              <w:pStyle w:val="ProductList-TableBody"/>
            </w:pPr>
            <w:hyperlink w:anchor="_Sec585">
              <w:r w:rsidR="00C26FA9">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A2224C">
            <w:pPr>
              <w:pStyle w:val="ProductList-TableBody"/>
            </w:pPr>
            <w:hyperlink w:anchor="_Sec818">
              <w:r w:rsidR="00C26FA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A2224C">
            <w:pPr>
              <w:pStyle w:val="ProductList-TableBody"/>
            </w:pPr>
            <w:hyperlink w:anchor="_Sec587">
              <w:r w:rsidR="00C26FA9">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A2224C">
            <w:pPr>
              <w:pStyle w:val="ProductList-TableBody"/>
            </w:pPr>
            <w:hyperlink w:anchor="_Sec588">
              <w:r w:rsidR="00C26FA9">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A2224C">
            <w:pPr>
              <w:pStyle w:val="ProductList-TableBody"/>
            </w:pPr>
            <w:hyperlink w:anchor="_Sec589">
              <w:r w:rsidR="00C26FA9">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A2224C">
            <w:pPr>
              <w:pStyle w:val="ProductList-TableBody"/>
            </w:pPr>
            <w:hyperlink w:anchor="_Sec590">
              <w:r w:rsidR="00C26FA9">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A2224C">
            <w:pPr>
              <w:pStyle w:val="ProductList-TableBody"/>
            </w:pPr>
            <w:hyperlink w:anchor="_Sec841">
              <w:r w:rsidR="00C26FA9">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A2224C">
            <w:pPr>
              <w:pStyle w:val="ProductList-TableBody"/>
            </w:pPr>
            <w:hyperlink w:anchor="_Sec841">
              <w:r w:rsidR="00C26FA9">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A2224C">
            <w:pPr>
              <w:pStyle w:val="ProductList-TableBody"/>
            </w:pPr>
            <w:hyperlink w:anchor="_Sec652">
              <w:r w:rsidR="00C26FA9">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jc w:val="center"/>
            </w:pPr>
          </w:p>
        </w:tc>
      </w:tr>
    </w:tbl>
    <w:p w:rsidR="00792F5D" w:rsidRDefault="00792F5D">
      <w:pPr>
        <w:pStyle w:val="ProductList-Body"/>
      </w:pPr>
    </w:p>
    <w:p w:rsidR="00792F5D" w:rsidRDefault="00C26FA9">
      <w:pPr>
        <w:pStyle w:val="ProductList-ClauseHeading"/>
        <w:outlineLvl w:val="2"/>
      </w:pPr>
      <w:bookmarkStart w:id="350" w:name="_Sec577"/>
      <w:r>
        <w:t>Práva k nové verzi</w:t>
      </w:r>
      <w:bookmarkEnd w:id="350"/>
    </w:p>
    <w:p w:rsidR="00792F5D" w:rsidRDefault="00C26FA9">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rsidR="00792F5D" w:rsidRDefault="00792F5D">
      <w:pPr>
        <w:pStyle w:val="ProductList-Body"/>
      </w:pPr>
    </w:p>
    <w:p w:rsidR="00792F5D" w:rsidRDefault="00C26FA9">
      <w:pPr>
        <w:pStyle w:val="ProductList-ClauseHeading"/>
        <w:outlineLvl w:val="2"/>
      </w:pPr>
      <w:bookmarkStart w:id="351" w:name="_Sec931"/>
      <w:r>
        <w:t>Výpočet bodů výhod Software Assurance</w:t>
      </w:r>
      <w:bookmarkEnd w:id="351"/>
    </w:p>
    <w:p w:rsidR="00792F5D" w:rsidRDefault="00C26FA9">
      <w:pPr>
        <w:pStyle w:val="ProductList-Body"/>
      </w:pPr>
      <w:r>
        <w:t>Oprávnění se vypočítávají na základě bodů, a to pro následující výhody:</w:t>
      </w:r>
    </w:p>
    <w:p w:rsidR="00792F5D" w:rsidRDefault="00C26FA9" w:rsidP="00C26FA9">
      <w:pPr>
        <w:pStyle w:val="ProductList-Bullet"/>
        <w:numPr>
          <w:ilvl w:val="0"/>
          <w:numId w:val="48"/>
        </w:numPr>
      </w:pPr>
      <w:r>
        <w:t>Služby plánování</w:t>
      </w:r>
    </w:p>
    <w:p w:rsidR="00792F5D" w:rsidRDefault="00C26FA9" w:rsidP="00C26FA9">
      <w:pPr>
        <w:pStyle w:val="ProductList-Bullet"/>
        <w:numPr>
          <w:ilvl w:val="0"/>
          <w:numId w:val="48"/>
        </w:numPr>
      </w:pPr>
      <w:r>
        <w:t>Poukázky na školení</w:t>
      </w:r>
    </w:p>
    <w:p w:rsidR="00792F5D" w:rsidRDefault="00C26FA9" w:rsidP="00C26FA9">
      <w:pPr>
        <w:pStyle w:val="ProductList-Bullet"/>
        <w:numPr>
          <w:ilvl w:val="0"/>
          <w:numId w:val="48"/>
        </w:numPr>
      </w:pPr>
      <w:r>
        <w:t>24x7 nepřetržitá podpora řešení problémů (telefonicky) pouze v rámci MPSA</w:t>
      </w:r>
    </w:p>
    <w:p w:rsidR="00792F5D" w:rsidRDefault="00C26FA9">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334"/>
        <w:gridCol w:w="1456"/>
      </w:tblGrid>
      <w:tr w:rsidR="00792F5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92F5D" w:rsidRDefault="00C26FA9">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92F5D" w:rsidRDefault="00C26FA9">
            <w:pPr>
              <w:pStyle w:val="ProductList-TableBody"/>
            </w:pPr>
            <w:r>
              <w:rPr>
                <w:color w:val="FFFFFF"/>
              </w:rPr>
              <w:t>Body</w:t>
            </w:r>
          </w:p>
        </w:tc>
      </w:tr>
      <w:tr w:rsidR="00792F5D">
        <w:tc>
          <w:tcPr>
            <w:tcW w:w="1052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1</w:t>
            </w:r>
          </w:p>
        </w:tc>
      </w:tr>
      <w:tr w:rsidR="00792F5D">
        <w:tc>
          <w:tcPr>
            <w:tcW w:w="1052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k produktu Microsoft Dynamics 365 for Customer Service, licence CAL k produktu Microsoft Dynamics 365 for Sales, Dynamics 365 for Operations Server, licence CAL k produktu Microsoft Dynamics 365 for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2</w:t>
            </w:r>
          </w:p>
        </w:tc>
      </w:tr>
      <w:tr w:rsidR="00792F5D">
        <w:tc>
          <w:tcPr>
            <w:tcW w:w="1052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5</w:t>
            </w:r>
          </w:p>
        </w:tc>
      </w:tr>
      <w:tr w:rsidR="00792F5D">
        <w:tc>
          <w:tcPr>
            <w:tcW w:w="1052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10</w:t>
            </w:r>
          </w:p>
        </w:tc>
      </w:tr>
      <w:tr w:rsidR="00792F5D">
        <w:tc>
          <w:tcPr>
            <w:tcW w:w="1052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25</w:t>
            </w:r>
          </w:p>
        </w:tc>
      </w:tr>
      <w:tr w:rsidR="00792F5D">
        <w:tc>
          <w:tcPr>
            <w:tcW w:w="1052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50</w:t>
            </w:r>
          </w:p>
        </w:tc>
      </w:tr>
      <w:tr w:rsidR="00792F5D">
        <w:tc>
          <w:tcPr>
            <w:tcW w:w="1052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75</w:t>
            </w:r>
          </w:p>
        </w:tc>
      </w:tr>
    </w:tbl>
    <w:p w:rsidR="00792F5D" w:rsidRDefault="00C26FA9">
      <w:pPr>
        <w:pStyle w:val="ProductList-Body"/>
      </w:pPr>
      <w:r>
        <w:rPr>
          <w:b/>
          <w:i/>
        </w:rPr>
        <w:t>Poznámka:</w:t>
      </w:r>
      <w:r>
        <w:rPr>
          <w:i/>
        </w:rPr>
        <w:t xml:space="preserve"> Informace o licencích SQL CAL viz tabulka Sady CAL v tomto oddílu</w:t>
      </w:r>
    </w:p>
    <w:p w:rsidR="00792F5D" w:rsidRDefault="00792F5D">
      <w:pPr>
        <w:pStyle w:val="ProductList-Body"/>
      </w:pPr>
    </w:p>
    <w:p w:rsidR="00792F5D" w:rsidRDefault="00C26FA9">
      <w:pPr>
        <w:pStyle w:val="ProductList-ClauseHeading"/>
        <w:outlineLvl w:val="2"/>
      </w:pPr>
      <w:bookmarkStart w:id="352" w:name="_Sec579"/>
      <w:r>
        <w:t>Služby Office Online a server Office Online</w:t>
      </w:r>
      <w:bookmarkEnd w:id="352"/>
    </w:p>
    <w:p w:rsidR="00792F5D" w:rsidRDefault="00C26FA9">
      <w:pPr>
        <w:pStyle w:val="ProductList-Body"/>
      </w:pPr>
      <w:r>
        <w:t xml:space="preserve">Uživatelé zařízení licencovaného s opravňujícími aplikacemi mohou přistupovat ke službám Office Online a serveru Office Online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a serveru Office Online za účelem úprav dokumentů z jakéhokoli zařízení.</w:t>
      </w:r>
    </w:p>
    <w:tbl>
      <w:tblPr>
        <w:tblStyle w:val="PURTable"/>
        <w:tblW w:w="0" w:type="dxa"/>
        <w:tblLook w:val="04A0" w:firstRow="1" w:lastRow="0" w:firstColumn="1" w:lastColumn="0" w:noHBand="0" w:noVBand="1"/>
      </w:tblPr>
      <w:tblGrid>
        <w:gridCol w:w="5365"/>
        <w:gridCol w:w="5425"/>
      </w:tblGrid>
      <w:tr w:rsidR="00792F5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Práva pro Office Online</w:t>
            </w:r>
          </w:p>
        </w:tc>
      </w:tr>
      <w:tr w:rsidR="00792F5D">
        <w:tc>
          <w:tcPr>
            <w:tcW w:w="60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Office Standard</w:t>
            </w:r>
            <w:r>
              <w:fldChar w:fldCharType="begin"/>
            </w:r>
            <w:r>
              <w:instrText xml:space="preserve"> XE "Office Standard" </w:instrText>
            </w:r>
            <w:r>
              <w:fldChar w:fldCharType="end"/>
            </w:r>
          </w:p>
          <w:p w:rsidR="00792F5D" w:rsidRDefault="00C26FA9">
            <w:pPr>
              <w:pStyle w:val="ProductList-TableBody"/>
            </w:pPr>
            <w:r>
              <w:t>Office Professional Plus</w:t>
            </w:r>
            <w:r>
              <w:fldChar w:fldCharType="begin"/>
            </w:r>
            <w:r>
              <w:instrText xml:space="preserve"> XE "Office Professional Plus" </w:instrText>
            </w:r>
            <w:r>
              <w:fldChar w:fldCharType="end"/>
            </w:r>
          </w:p>
          <w:p w:rsidR="00792F5D" w:rsidRDefault="00C26FA9">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Office Online pro službu Office 365</w:t>
            </w:r>
            <w:r>
              <w:fldChar w:fldCharType="begin"/>
            </w:r>
            <w:r>
              <w:instrText xml:space="preserve"> XE "Office Online pro službu Office 365" </w:instrText>
            </w:r>
            <w:r>
              <w:fldChar w:fldCharType="end"/>
            </w:r>
          </w:p>
          <w:p w:rsidR="00792F5D" w:rsidRDefault="00C26FA9">
            <w:pPr>
              <w:pStyle w:val="ProductList-TableBody"/>
            </w:pPr>
            <w:r>
              <w:t>Server Office Online</w:t>
            </w:r>
          </w:p>
        </w:tc>
      </w:tr>
    </w:tbl>
    <w:p w:rsidR="00792F5D" w:rsidRDefault="00C26FA9">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rsidR="00792F5D" w:rsidRDefault="00792F5D">
      <w:pPr>
        <w:pStyle w:val="ProductList-Body"/>
      </w:pPr>
    </w:p>
    <w:p w:rsidR="00792F5D" w:rsidRDefault="00C26FA9">
      <w:pPr>
        <w:pStyle w:val="ProductList-ClauseHeading"/>
        <w:outlineLvl w:val="2"/>
      </w:pPr>
      <w:bookmarkStart w:id="353" w:name="_Sec580"/>
      <w:r>
        <w:t>Služby plánování</w:t>
      </w:r>
      <w:bookmarkEnd w:id="353"/>
    </w:p>
    <w:p w:rsidR="00792F5D" w:rsidRDefault="00C26FA9">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rsidR="00792F5D" w:rsidRDefault="00792F5D">
      <w:pPr>
        <w:pStyle w:val="ProductList-Body"/>
      </w:pPr>
    </w:p>
    <w:p w:rsidR="00792F5D" w:rsidRDefault="00C26FA9">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019"/>
        <w:gridCol w:w="1771"/>
      </w:tblGrid>
      <w:tr w:rsidR="00792F5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jc w:val="center"/>
            </w:pPr>
            <w:r>
              <w:rPr>
                <w:color w:val="FFFFFF"/>
              </w:rPr>
              <w:t>Body</w:t>
            </w:r>
          </w:p>
        </w:tc>
      </w:tr>
      <w:tr w:rsidR="00792F5D">
        <w:tc>
          <w:tcPr>
            <w:tcW w:w="101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1</w:t>
            </w:r>
          </w:p>
        </w:tc>
      </w:tr>
      <w:tr w:rsidR="00792F5D">
        <w:tc>
          <w:tcPr>
            <w:tcW w:w="101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Licence CAL k produktu Microsoft Dynamics 365 for Customer Service</w:t>
            </w:r>
            <w:r>
              <w:fldChar w:fldCharType="begin"/>
            </w:r>
            <w:r>
              <w:instrText xml:space="preserve"> XE "Licence CAL k produktu Microsoft Dynamics 365 for Customer Service" </w:instrText>
            </w:r>
            <w:r>
              <w:fldChar w:fldCharType="end"/>
            </w:r>
            <w:r>
              <w:t>, licence CAL k produktu Microsoft Dynamics 365 for Sales</w:t>
            </w:r>
            <w:r>
              <w:fldChar w:fldCharType="begin"/>
            </w:r>
            <w:r>
              <w:instrText xml:space="preserve"> XE "licence CAL k produktu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licence CAL k produktu Microsoft Dynamics 365 for Operations Activity</w:t>
            </w:r>
            <w:r>
              <w:fldChar w:fldCharType="begin"/>
            </w:r>
            <w:r>
              <w:instrText xml:space="preserve"> XE "licence CAL k produktu Microsoft Dynamics 365 for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2</w:t>
            </w:r>
          </w:p>
        </w:tc>
      </w:tr>
      <w:tr w:rsidR="00792F5D">
        <w:tc>
          <w:tcPr>
            <w:tcW w:w="101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for Operations</w:t>
            </w:r>
            <w:r>
              <w:fldChar w:fldCharType="begin"/>
            </w:r>
            <w:r>
              <w:instrText xml:space="preserve"> XE "licence CAL pro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25</w:t>
            </w:r>
          </w:p>
        </w:tc>
      </w:tr>
      <w:tr w:rsidR="00792F5D">
        <w:tc>
          <w:tcPr>
            <w:tcW w:w="101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50</w:t>
            </w:r>
          </w:p>
        </w:tc>
      </w:tr>
      <w:tr w:rsidR="00792F5D">
        <w:tc>
          <w:tcPr>
            <w:tcW w:w="101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75</w:t>
            </w:r>
          </w:p>
        </w:tc>
      </w:tr>
    </w:tbl>
    <w:p w:rsidR="00792F5D" w:rsidRDefault="00C26FA9">
      <w:pPr>
        <w:pStyle w:val="ProductList-Body"/>
      </w:pPr>
      <w:r>
        <w:rPr>
          <w:b/>
          <w:i/>
        </w:rPr>
        <w:t>Poznámka:</w:t>
      </w:r>
      <w:r>
        <w:rPr>
          <w:i/>
        </w:rPr>
        <w:t xml:space="preserve"> Informace o licencích SQL CAL viz tabulka Sady CAL v tomto oddílu</w:t>
      </w:r>
    </w:p>
    <w:p w:rsidR="00792F5D" w:rsidRDefault="00792F5D">
      <w:pPr>
        <w:pStyle w:val="ProductList-Body"/>
      </w:pPr>
    </w:p>
    <w:p w:rsidR="00792F5D" w:rsidRDefault="00C26FA9">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792F5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92F5D" w:rsidRDefault="00C26FA9">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792F5D" w:rsidRDefault="00C26FA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92F5D" w:rsidRDefault="00C26FA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92F5D" w:rsidRDefault="00C26FA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92F5D" w:rsidRDefault="00C26FA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92F5D" w:rsidRDefault="00C26FA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92F5D" w:rsidRDefault="00C26FA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92F5D" w:rsidRDefault="00C26FA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92F5D" w:rsidRDefault="00C26FA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92F5D" w:rsidRDefault="00C26FA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92F5D" w:rsidRDefault="00C26FA9">
            <w:pPr>
              <w:pStyle w:val="ProductList-TableBody"/>
            </w:pPr>
            <w:r>
              <w:t>600,000+</w:t>
            </w:r>
          </w:p>
        </w:tc>
      </w:tr>
      <w:tr w:rsidR="00792F5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92F5D" w:rsidRDefault="00C26FA9">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75</w:t>
            </w:r>
          </w:p>
        </w:tc>
      </w:tr>
    </w:tbl>
    <w:p w:rsidR="00792F5D" w:rsidRDefault="00792F5D">
      <w:pPr>
        <w:pStyle w:val="ProductList-Body"/>
      </w:pPr>
    </w:p>
    <w:p w:rsidR="00792F5D" w:rsidRDefault="00C26FA9">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44"/>
        <w:gridCol w:w="1401"/>
        <w:gridCol w:w="1526"/>
        <w:gridCol w:w="1540"/>
        <w:gridCol w:w="1555"/>
        <w:gridCol w:w="1555"/>
        <w:gridCol w:w="1569"/>
      </w:tblGrid>
      <w:tr w:rsidR="00792F5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92F5D" w:rsidRDefault="00C26FA9">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rsidR="00792F5D" w:rsidRDefault="00C26FA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92F5D" w:rsidRDefault="00C26FA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92F5D" w:rsidRDefault="00C26FA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92F5D" w:rsidRDefault="00C26FA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92F5D" w:rsidRDefault="00C26FA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92F5D" w:rsidRDefault="00C26FA9">
            <w:pPr>
              <w:pStyle w:val="ProductList-TableBody"/>
            </w:pPr>
            <w:r>
              <w:t>→600,000+</w:t>
            </w:r>
          </w:p>
        </w:tc>
      </w:tr>
      <w:tr w:rsidR="00792F5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92F5D" w:rsidRDefault="00C26FA9">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12</w:t>
            </w:r>
          </w:p>
        </w:tc>
      </w:tr>
    </w:tbl>
    <w:p w:rsidR="00792F5D" w:rsidRDefault="00C26FA9">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46">
        <w:r>
          <w:rPr>
            <w:color w:val="00467F"/>
            <w:u w:val="single"/>
          </w:rPr>
          <w:t>http://www.microsoft.com/licensing/software-assurance/planning-services-overview.aspx</w:t>
        </w:r>
      </w:hyperlink>
      <w:r>
        <w:t xml:space="preserve">. </w:t>
      </w:r>
    </w:p>
    <w:p w:rsidR="00792F5D" w:rsidRDefault="00792F5D">
      <w:pPr>
        <w:pStyle w:val="ProductList-Body"/>
      </w:pPr>
    </w:p>
    <w:p w:rsidR="00792F5D" w:rsidRDefault="00C26FA9">
      <w:pPr>
        <w:pStyle w:val="ProductList-Body"/>
      </w:pPr>
      <w: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rsidR="00792F5D" w:rsidRDefault="00C26FA9" w:rsidP="00C26FA9">
      <w:pPr>
        <w:pStyle w:val="ProductList-Bullet"/>
        <w:numPr>
          <w:ilvl w:val="0"/>
          <w:numId w:val="49"/>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47">
        <w:r>
          <w:rPr>
            <w:color w:val="00467F"/>
            <w:u w:val="single"/>
          </w:rPr>
          <w:t>http://directory.partners.extranet.microsoft.com/psbproviders</w:t>
        </w:r>
      </w:hyperlink>
    </w:p>
    <w:p w:rsidR="00792F5D" w:rsidRDefault="00C26FA9" w:rsidP="00C26FA9">
      <w:pPr>
        <w:pStyle w:val="ProductList-Bullet"/>
        <w:numPr>
          <w:ilvl w:val="0"/>
          <w:numId w:val="49"/>
        </w:numPr>
      </w:pPr>
      <w:r>
        <w:t>Závazky služeb plánování zahrnují služby, které pokrývají předem určený rozsah práce a jsou základem profesionálního plánu nasazení; skutečné nasazení softwaru zahrnuto být nemůže.</w:t>
      </w:r>
    </w:p>
    <w:p w:rsidR="00792F5D" w:rsidRDefault="00C26FA9" w:rsidP="00C26FA9">
      <w:pPr>
        <w:pStyle w:val="ProductList-Bullet"/>
        <w:numPr>
          <w:ilvl w:val="0"/>
          <w:numId w:val="49"/>
        </w:numPr>
      </w:pPr>
      <w:r>
        <w:t>Poukázky pro služby plánování může využít pouze zákazník, který je oprávněn výhodu využívat.</w:t>
      </w:r>
    </w:p>
    <w:p w:rsidR="00792F5D" w:rsidRDefault="00C26FA9" w:rsidP="00C26FA9">
      <w:pPr>
        <w:pStyle w:val="ProductList-Bullet"/>
        <w:numPr>
          <w:ilvl w:val="0"/>
          <w:numId w:val="49"/>
        </w:numPr>
      </w:pPr>
      <w:r>
        <w:t>Poukázky pro služby plánování nelze vyměnit za hotovost, peněžní prostředky ani jiné cenné položky.</w:t>
      </w:r>
    </w:p>
    <w:p w:rsidR="00792F5D" w:rsidRDefault="00C26FA9" w:rsidP="00C26FA9">
      <w:pPr>
        <w:pStyle w:val="ProductList-Bullet"/>
        <w:numPr>
          <w:ilvl w:val="0"/>
          <w:numId w:val="49"/>
        </w:numPr>
      </w:pPr>
      <w:r>
        <w:t>Snížení kvalifikujícího krytí SA v důsledku vrácení nebo jiných změn fakturace, je-li povoleno, může snížit počet dní nároku na služby plánování zákazníka.</w:t>
      </w:r>
    </w:p>
    <w:p w:rsidR="00792F5D" w:rsidRDefault="00C26FA9" w:rsidP="00C26FA9">
      <w:pPr>
        <w:pStyle w:val="ProductList-Bullet"/>
        <w:numPr>
          <w:ilvl w:val="0"/>
          <w:numId w:val="49"/>
        </w:numPr>
      </w:pPr>
      <w:r>
        <w:t>Typy poukázek nelze kombinovat. Plánování závazků ze služeb nesmí překročit maximální zadané trvání pro typ závazku.</w:t>
      </w:r>
    </w:p>
    <w:p w:rsidR="00792F5D" w:rsidRDefault="00C26FA9" w:rsidP="00C26FA9">
      <w:pPr>
        <w:pStyle w:val="ProductList-Bullet"/>
        <w:numPr>
          <w:ilvl w:val="0"/>
          <w:numId w:val="49"/>
        </w:numPr>
      </w:pPr>
      <w:r>
        <w:t>Poukázky jsou platné pouze u kvalifikovaných poskytovatelů pro konkrétní typ služby, pro kterou je poukázka využívána.</w:t>
      </w:r>
    </w:p>
    <w:p w:rsidR="00792F5D" w:rsidRDefault="00C26FA9" w:rsidP="00C26FA9">
      <w:pPr>
        <w:pStyle w:val="ProductList-Bullet"/>
        <w:numPr>
          <w:ilvl w:val="0"/>
          <w:numId w:val="49"/>
        </w:numPr>
      </w:pPr>
      <w:r>
        <w:t>Poukázky je nutné přiřadit během období krytí SA.</w:t>
      </w:r>
    </w:p>
    <w:p w:rsidR="00792F5D" w:rsidRDefault="00C26FA9" w:rsidP="00C26FA9">
      <w:pPr>
        <w:pStyle w:val="ProductList-Bullet"/>
        <w:numPr>
          <w:ilvl w:val="0"/>
          <w:numId w:val="49"/>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rsidR="00792F5D" w:rsidRDefault="00792F5D">
      <w:pPr>
        <w:pStyle w:val="ProductList-Body"/>
      </w:pPr>
    </w:p>
    <w:p w:rsidR="00792F5D" w:rsidRDefault="00C26FA9">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rsidR="00792F5D" w:rsidRDefault="00792F5D">
      <w:pPr>
        <w:pStyle w:val="ProductList-Body"/>
      </w:pPr>
    </w:p>
    <w:p w:rsidR="00792F5D" w:rsidRDefault="00C26FA9">
      <w:pPr>
        <w:pStyle w:val="ProductList-ClauseHeading"/>
        <w:outlineLvl w:val="2"/>
      </w:pPr>
      <w:bookmarkStart w:id="354" w:name="_Sec581"/>
      <w:r>
        <w:t>Program ESLP (Enterprise Source Licensing Program)</w:t>
      </w:r>
      <w:bookmarkEnd w:id="354"/>
    </w:p>
    <w:p w:rsidR="00792F5D" w:rsidRDefault="00C26FA9">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rsidR="00792F5D" w:rsidRDefault="00792F5D">
      <w:pPr>
        <w:pStyle w:val="ProductList-Body"/>
      </w:pPr>
    </w:p>
    <w:p w:rsidR="00792F5D" w:rsidRDefault="00C26FA9">
      <w:pPr>
        <w:pStyle w:val="ProductList-ClauseHeading"/>
        <w:outlineLvl w:val="2"/>
      </w:pPr>
      <w:bookmarkStart w:id="355" w:name="_Sec582"/>
      <w:r>
        <w:t>Poukázky na školení</w:t>
      </w:r>
      <w:bookmarkEnd w:id="355"/>
    </w:p>
    <w:p w:rsidR="00792F5D" w:rsidRDefault="00C26FA9">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578"/>
        <w:gridCol w:w="3606"/>
        <w:gridCol w:w="3606"/>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Skupina systémů</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 den na 50 licencí (maximálně 10 dnů)</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 den za 50 licencí či bodů</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10 dnů za opravňující prováděcí smlouvu nebo nákupní účet</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15 dní*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25 dní*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55 dní*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80 dní*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125 dní*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200 dní*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300 dní*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400 dní*</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700 dní*</w:t>
            </w:r>
          </w:p>
        </w:tc>
      </w:tr>
    </w:tbl>
    <w:p w:rsidR="00792F5D" w:rsidRDefault="00C26FA9">
      <w:pPr>
        <w:pStyle w:val="ProductList-Body"/>
      </w:pPr>
      <w:r>
        <w:t>*</w:t>
      </w:r>
      <w:r>
        <w:rPr>
          <w:i/>
        </w:rPr>
        <w:t>Počet dnů za opravňující prováděcí smlouvu nebo nákupní účet</w:t>
      </w:r>
    </w:p>
    <w:p w:rsidR="00792F5D" w:rsidRDefault="00792F5D">
      <w:pPr>
        <w:pStyle w:val="ProductList-Body"/>
      </w:pPr>
    </w:p>
    <w:p w:rsidR="00792F5D" w:rsidRDefault="00C26FA9" w:rsidP="00C26FA9">
      <w:pPr>
        <w:pStyle w:val="ProductList-Bullet"/>
        <w:numPr>
          <w:ilvl w:val="0"/>
          <w:numId w:val="50"/>
        </w:numPr>
      </w:pPr>
      <w:r>
        <w:t>Poskytované služby mohou zahrnovat mimo jiné oficiální výukové produkty společnosti Microsoft poskytované přímo společností Microsoft, prostřednictvím prodejce výukových produktů autorizovaného společností Microsoft nebo prostřednictvím partnera společnosti Microsoft v rámci výukového programu (partner společnosti Microsoft pro vzdělávání).</w:t>
      </w:r>
    </w:p>
    <w:p w:rsidR="00792F5D" w:rsidRDefault="00C26FA9" w:rsidP="00C26FA9">
      <w:pPr>
        <w:pStyle w:val="ProductList-Bullet"/>
        <w:numPr>
          <w:ilvl w:val="0"/>
          <w:numId w:val="50"/>
        </w:numPr>
      </w:pPr>
      <w:r>
        <w:t xml:space="preserve">Služby poskytované partnery společnosti Microsoft v rámci výukového programu jsou poskytovány na základě smlouvy mezi zákazníkem a kvalifikovaným partnerem společnosti Microsoft. </w:t>
      </w:r>
    </w:p>
    <w:p w:rsidR="00792F5D" w:rsidRDefault="00C26FA9" w:rsidP="00C26FA9">
      <w:pPr>
        <w:pStyle w:val="ProductList-Bullet"/>
        <w:numPr>
          <w:ilvl w:val="0"/>
          <w:numId w:val="50"/>
        </w:numPr>
      </w:pPr>
      <w:r>
        <w:t xml:space="preserve">Kurzy vedené instruktory poskytované prostřednictvím partnera společnosti Microsoft pro vzdělávání ve zrychleném formátu vyžadují, aby se dny poukázky rovnaly počtu dní kurzu v případě poskytnutí kurzu nastavenému v systému ověřování a rezervace poukázek SATV. </w:t>
      </w:r>
    </w:p>
    <w:p w:rsidR="00792F5D" w:rsidRDefault="00C26FA9" w:rsidP="00C26FA9">
      <w:pPr>
        <w:pStyle w:val="ProductList-Bullet"/>
        <w:numPr>
          <w:ilvl w:val="0"/>
          <w:numId w:val="50"/>
        </w:numPr>
      </w:pPr>
      <w:r>
        <w:t>Poukázky nelze použít na uhrazení poplatků souvisejících se skutečností, že se zákazník vyhrazeného kurzu nezúčastnil.</w:t>
      </w:r>
    </w:p>
    <w:p w:rsidR="00792F5D" w:rsidRDefault="00C26FA9" w:rsidP="00C26FA9">
      <w:pPr>
        <w:pStyle w:val="ProductList-Bullet"/>
        <w:numPr>
          <w:ilvl w:val="0"/>
          <w:numId w:val="50"/>
        </w:numPr>
      </w:pPr>
      <w:r>
        <w:t>Poukázky mohou být využity pouze osobou, kterou zákazník schválil.</w:t>
      </w:r>
    </w:p>
    <w:p w:rsidR="00792F5D" w:rsidRDefault="00C26FA9" w:rsidP="00C26FA9">
      <w:pPr>
        <w:pStyle w:val="ProductList-Bullet"/>
        <w:numPr>
          <w:ilvl w:val="0"/>
          <w:numId w:val="50"/>
        </w:numPr>
      </w:pPr>
      <w:r>
        <w:t xml:space="preserve">Poukázky nelze vyměnit za hotovost, peněžní prostředky ani jiné cenné položky. </w:t>
      </w:r>
    </w:p>
    <w:p w:rsidR="00792F5D" w:rsidRDefault="00C26FA9" w:rsidP="00C26FA9">
      <w:pPr>
        <w:pStyle w:val="ProductList-Bullet"/>
        <w:numPr>
          <w:ilvl w:val="0"/>
          <w:numId w:val="50"/>
        </w:numPr>
      </w:pPr>
      <w:r>
        <w:t xml:space="preserve">Poukázky je nutné přiřadit během období krytí SA. </w:t>
      </w:r>
    </w:p>
    <w:p w:rsidR="00792F5D" w:rsidRDefault="00C26FA9" w:rsidP="00C26FA9">
      <w:pPr>
        <w:pStyle w:val="ProductList-Bullet"/>
        <w:numPr>
          <w:ilvl w:val="0"/>
          <w:numId w:val="50"/>
        </w:numPr>
      </w:pPr>
      <w:r>
        <w:t xml:space="preserve">Platnost poukázek vyprší 180 dní od data přidělení poukázky. Poukázky, které vyprší před uplynutím doby účinnosti krytí SA, budou znovu zařazeny do dostupného počtu dní poukázky na školení. </w:t>
      </w:r>
    </w:p>
    <w:p w:rsidR="00792F5D" w:rsidRDefault="00C26FA9" w:rsidP="00C26FA9">
      <w:pPr>
        <w:pStyle w:val="ProductList-Bullet"/>
        <w:numPr>
          <w:ilvl w:val="0"/>
          <w:numId w:val="50"/>
        </w:numPr>
      </w:pPr>
      <w:r>
        <w:t>Poukázky lze použít k vyhrazení školení vždy pouze s jedním kvalifikovaným partnerem pro vzdělávání společnosti Microsoft.</w:t>
      </w:r>
    </w:p>
    <w:p w:rsidR="00792F5D" w:rsidRDefault="00C26FA9" w:rsidP="00C26FA9">
      <w:pPr>
        <w:pStyle w:val="ProductList-Bullet"/>
        <w:numPr>
          <w:ilvl w:val="0"/>
          <w:numId w:val="50"/>
        </w:numPr>
      </w:pPr>
      <w:r>
        <w:t xml:space="preserve">Poukázky používané k pořízení oficiálních výukových produktů společnosti Microsoft nesmí být převáděny ani prodávány. </w:t>
      </w:r>
    </w:p>
    <w:p w:rsidR="00792F5D" w:rsidRDefault="00C26FA9" w:rsidP="00C26FA9">
      <w:pPr>
        <w:pStyle w:val="ProductList-Bullet"/>
        <w:numPr>
          <w:ilvl w:val="0"/>
          <w:numId w:val="50"/>
        </w:numPr>
      </w:pPr>
      <w:r>
        <w:t xml:space="preserve">Snížení počtu kvalifikujících licencí, pro které je krytí SA pořízeno, v důsledku vrácení nebo jiných změn fakturace, je-li povoleno, může snížit nárok úrovně služby pro poukázky na školení. </w:t>
      </w:r>
    </w:p>
    <w:p w:rsidR="00792F5D" w:rsidRDefault="00C26FA9" w:rsidP="00C26FA9">
      <w:pPr>
        <w:pStyle w:val="ProductList-Bullet"/>
        <w:numPr>
          <w:ilvl w:val="0"/>
          <w:numId w:val="50"/>
        </w:numPr>
      </w:pPr>
      <w:r>
        <w:t>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rsidR="00792F5D" w:rsidRDefault="00C26FA9" w:rsidP="00C26FA9">
      <w:pPr>
        <w:pStyle w:val="ProductList-Bullet"/>
        <w:numPr>
          <w:ilvl w:val="0"/>
          <w:numId w:val="50"/>
        </w:numPr>
      </w:pPr>
      <w:r>
        <w:t>Oficiální výukové produkty společnosti Microsoft se mohou kdykoli změnit bez předchozího sdělení.</w:t>
      </w:r>
    </w:p>
    <w:p w:rsidR="00792F5D" w:rsidRDefault="00C26FA9" w:rsidP="00C26FA9">
      <w:pPr>
        <w:pStyle w:val="ProductList-Bullet"/>
        <w:numPr>
          <w:ilvl w:val="0"/>
          <w:numId w:val="50"/>
        </w:numPr>
      </w:pPr>
      <w:r>
        <w:t>Počet dnů nezbytný k pořízení oficiálního výukového produktu společnosti Microsoft se může kdykoli změnit.</w:t>
      </w:r>
    </w:p>
    <w:p w:rsidR="00792F5D" w:rsidRDefault="00792F5D">
      <w:pPr>
        <w:pStyle w:val="ProductList-Body"/>
      </w:pPr>
    </w:p>
    <w:p w:rsidR="00792F5D" w:rsidRDefault="00C26FA9">
      <w:pPr>
        <w:pStyle w:val="ProductList-ClauseHeading"/>
        <w:outlineLvl w:val="2"/>
      </w:pPr>
      <w:bookmarkStart w:id="356" w:name="_Sec584"/>
      <w:r>
        <w:t>Program domácího používání</w:t>
      </w:r>
      <w:bookmarkEnd w:id="356"/>
    </w:p>
    <w:p w:rsidR="00792F5D" w:rsidRDefault="00C26FA9">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rsidR="00792F5D" w:rsidRDefault="00792F5D">
      <w:pPr>
        <w:pStyle w:val="ProductList-Body"/>
      </w:pPr>
    </w:p>
    <w:p w:rsidR="00792F5D" w:rsidRDefault="00C26FA9">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rsidR="00792F5D" w:rsidRDefault="00792F5D">
      <w:pPr>
        <w:pStyle w:val="ProductList-Body"/>
      </w:pPr>
    </w:p>
    <w:p w:rsidR="00792F5D" w:rsidRDefault="00C26FA9">
      <w:pPr>
        <w:pStyle w:val="ProductList-Body"/>
      </w:pPr>
      <w:r>
        <w:t>Podmínky použití softwaru Programu domácího používání jsou sjednány mezi společností Microsoft a zaměstnancem zákazníka a jsou přístupné na webu programu.</w:t>
      </w:r>
    </w:p>
    <w:p w:rsidR="00792F5D" w:rsidRDefault="00792F5D">
      <w:pPr>
        <w:pStyle w:val="ProductList-Body"/>
      </w:pPr>
    </w:p>
    <w:p w:rsidR="00792F5D" w:rsidRDefault="00C26FA9">
      <w:pPr>
        <w:pStyle w:val="ProductList-Body"/>
      </w:pPr>
      <w:r>
        <w:t>Společnost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390"/>
        <w:gridCol w:w="5400"/>
      </w:tblGrid>
      <w:tr w:rsidR="00792F5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Odpovídající licence programu domácího používání</w:t>
            </w:r>
          </w:p>
        </w:tc>
      </w:tr>
      <w:tr w:rsidR="00792F5D">
        <w:tc>
          <w:tcPr>
            <w:tcW w:w="60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Office Standard 2010/2013/2016/2019</w:t>
            </w:r>
          </w:p>
          <w:p w:rsidR="00792F5D" w:rsidRDefault="00C26FA9">
            <w:pPr>
              <w:pStyle w:val="ProductList-TableBody"/>
            </w:pPr>
            <w:r>
              <w:t xml:space="preserve">Office Professional Plus 2010/2013/2016/2019 </w:t>
            </w:r>
          </w:p>
          <w:p w:rsidR="00792F5D" w:rsidRDefault="00C26FA9">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 xml:space="preserve">Office Professional Plus 2016 HUP, </w:t>
            </w:r>
          </w:p>
          <w:p w:rsidR="00792F5D" w:rsidRDefault="00C26FA9">
            <w:pPr>
              <w:pStyle w:val="ProductList-TableBody"/>
            </w:pPr>
            <w:r>
              <w:t xml:space="preserve">Office Professional Plus 2019 HUP, </w:t>
            </w:r>
          </w:p>
          <w:p w:rsidR="00792F5D" w:rsidRDefault="00C26FA9">
            <w:pPr>
              <w:pStyle w:val="ProductList-TableBody"/>
            </w:pPr>
            <w:r>
              <w:t>Office 2016 for Mac Home a Business se Skype for Business DL HUP a</w:t>
            </w:r>
          </w:p>
          <w:p w:rsidR="00792F5D" w:rsidRDefault="00C26FA9">
            <w:pPr>
              <w:pStyle w:val="ProductList-TableBody"/>
            </w:pPr>
            <w:r>
              <w:t xml:space="preserve"> Office 2019 for Mac Home a Business se Skype for Business DL HUP</w:t>
            </w:r>
          </w:p>
        </w:tc>
      </w:tr>
      <w:tr w:rsidR="00792F5D">
        <w:tc>
          <w:tcPr>
            <w:tcW w:w="60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Access 2010/2013/2016/2019</w:t>
            </w:r>
          </w:p>
          <w:p w:rsidR="00792F5D" w:rsidRDefault="00C26FA9">
            <w:pPr>
              <w:pStyle w:val="ProductList-TableBody"/>
            </w:pPr>
            <w:r>
              <w:t>Excel 2010/2013/2016/2019</w:t>
            </w:r>
          </w:p>
          <w:p w:rsidR="00792F5D" w:rsidRDefault="00C26FA9">
            <w:pPr>
              <w:pStyle w:val="ProductList-TableBody"/>
            </w:pPr>
            <w:r>
              <w:t>PowerPoint 2010/2013/2016/2019</w:t>
            </w:r>
          </w:p>
          <w:p w:rsidR="00792F5D" w:rsidRDefault="00C26FA9">
            <w:pPr>
              <w:pStyle w:val="ProductList-TableBody"/>
            </w:pPr>
            <w:r>
              <w:t>InfoPath 2010/2013</w:t>
            </w:r>
          </w:p>
          <w:p w:rsidR="00792F5D" w:rsidRDefault="00C26FA9">
            <w:pPr>
              <w:pStyle w:val="ProductList-TableBody"/>
            </w:pPr>
            <w:r>
              <w:t>Lync 2010/2013</w:t>
            </w:r>
          </w:p>
          <w:p w:rsidR="00792F5D" w:rsidRDefault="00C26FA9">
            <w:pPr>
              <w:pStyle w:val="ProductList-TableBody"/>
            </w:pPr>
            <w:r>
              <w:t>OneNote 2010/2013/2016</w:t>
            </w:r>
          </w:p>
          <w:p w:rsidR="00792F5D" w:rsidRDefault="00C26FA9">
            <w:pPr>
              <w:pStyle w:val="ProductList-TableBody"/>
            </w:pPr>
            <w:r>
              <w:t>Outlook 2010/2013/2016/2019</w:t>
            </w:r>
          </w:p>
          <w:p w:rsidR="00792F5D" w:rsidRDefault="00C26FA9">
            <w:pPr>
              <w:pStyle w:val="ProductList-TableBody"/>
            </w:pPr>
            <w:r>
              <w:t>Publisher 2010/2013/2016/2019</w:t>
            </w:r>
          </w:p>
          <w:p w:rsidR="00792F5D" w:rsidRDefault="00C26FA9">
            <w:pPr>
              <w:pStyle w:val="ProductList-TableBody"/>
            </w:pPr>
            <w:r>
              <w:t>Skype for Business 2015/2019</w:t>
            </w:r>
          </w:p>
          <w:p w:rsidR="00792F5D" w:rsidRDefault="00C26FA9">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 xml:space="preserve">Office Professional Plus 2016 HUP, </w:t>
            </w:r>
          </w:p>
          <w:p w:rsidR="00792F5D" w:rsidRDefault="00C26FA9">
            <w:pPr>
              <w:pStyle w:val="ProductList-TableBody"/>
            </w:pPr>
            <w:r>
              <w:t xml:space="preserve">Office Professional Plus 2019 HUP, </w:t>
            </w:r>
          </w:p>
          <w:p w:rsidR="00792F5D" w:rsidRDefault="00C26FA9">
            <w:pPr>
              <w:pStyle w:val="ProductList-TableBody"/>
            </w:pPr>
            <w:r>
              <w:t xml:space="preserve">Office 2016 for Mac Home a Business se Skype for Business DL HUP a </w:t>
            </w:r>
          </w:p>
          <w:p w:rsidR="00792F5D" w:rsidRDefault="00C26FA9">
            <w:pPr>
              <w:pStyle w:val="ProductList-TableBody"/>
            </w:pPr>
            <w:r>
              <w:t xml:space="preserve">Office 2019 for Mac Home a Business se Skype for Business DL HUP </w:t>
            </w:r>
          </w:p>
        </w:tc>
      </w:tr>
      <w:tr w:rsidR="00792F5D">
        <w:tc>
          <w:tcPr>
            <w:tcW w:w="60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 xml:space="preserve">Visio Standard 2010/2013 /2016/2019 </w:t>
            </w:r>
          </w:p>
          <w:p w:rsidR="00792F5D" w:rsidRDefault="00C26FA9">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 xml:space="preserve">Visio Professional 2016 HUP a </w:t>
            </w:r>
          </w:p>
          <w:p w:rsidR="00792F5D" w:rsidRDefault="00C26FA9">
            <w:pPr>
              <w:pStyle w:val="ProductList-TableBody"/>
            </w:pPr>
            <w:r>
              <w:t>Visio Professional 2019 HUP</w:t>
            </w:r>
          </w:p>
        </w:tc>
      </w:tr>
      <w:tr w:rsidR="00792F5D">
        <w:tc>
          <w:tcPr>
            <w:tcW w:w="60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Project Standard 2010/2013/2016/2019</w:t>
            </w:r>
          </w:p>
          <w:p w:rsidR="00792F5D" w:rsidRDefault="00C26FA9">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 xml:space="preserve">Project Professional 2016 HUP a </w:t>
            </w:r>
          </w:p>
          <w:p w:rsidR="00792F5D" w:rsidRDefault="00C26FA9">
            <w:pPr>
              <w:pStyle w:val="ProductList-TableBody"/>
            </w:pPr>
            <w:r>
              <w:t>Project Professional 2019 HUP</w:t>
            </w:r>
          </w:p>
        </w:tc>
      </w:tr>
    </w:tbl>
    <w:p w:rsidR="00792F5D" w:rsidRDefault="00C26FA9">
      <w:pPr>
        <w:pStyle w:val="ProductList-Body"/>
      </w:pPr>
      <w:r>
        <w:rPr>
          <w:i/>
        </w:rPr>
        <w:t xml:space="preserve">Další informace, včetně informací o budoucí dostupnosti dodatečného softwaru pro Program domácího používání, naleznete na adrese </w:t>
      </w:r>
      <w:hyperlink r:id="rId148">
        <w:r>
          <w:rPr>
            <w:i/>
            <w:color w:val="00467F"/>
            <w:u w:val="single"/>
          </w:rPr>
          <w:t>http://www.microsoft.com/licensing</w:t>
        </w:r>
      </w:hyperlink>
      <w:r>
        <w:rPr>
          <w:i/>
        </w:rPr>
        <w:t>.</w:t>
      </w:r>
    </w:p>
    <w:p w:rsidR="00792F5D" w:rsidRDefault="00792F5D">
      <w:pPr>
        <w:pStyle w:val="ProductList-Body"/>
      </w:pPr>
    </w:p>
    <w:p w:rsidR="00792F5D" w:rsidRDefault="00C26FA9">
      <w:pPr>
        <w:pStyle w:val="ProductList-Body"/>
      </w:pPr>
      <w:r>
        <w:t>Společnost Microsoft je oprávněna ukončit účast zákazníka v Programu domácího používání, a to ihned a bez oznámení, v souvislosti s neoprávněným přístupem k webu Programu domácího používání nebo licencováním prostřednictvím tohoto webu ve spojení s programovým kódem daného zákazníka.</w:t>
      </w:r>
    </w:p>
    <w:p w:rsidR="00792F5D" w:rsidRDefault="00792F5D">
      <w:pPr>
        <w:pStyle w:val="ProductList-Body"/>
        <w:jc w:val="right"/>
      </w:pPr>
    </w:p>
    <w:p w:rsidR="00792F5D" w:rsidRDefault="00C26FA9">
      <w:pPr>
        <w:pStyle w:val="ProductList-ClauseHeading"/>
        <w:outlineLvl w:val="2"/>
      </w:pPr>
      <w:bookmarkStart w:id="357" w:name="_Sec585"/>
      <w:r>
        <w:t>Nepřetržitá podpora řešení problémů</w:t>
      </w:r>
      <w:bookmarkEnd w:id="357"/>
    </w:p>
    <w:p w:rsidR="00792F5D" w:rsidRDefault="00C26FA9">
      <w:pPr>
        <w:pStyle w:val="ProductList-Body"/>
      </w:pPr>
      <w:r>
        <w:t>Zákazníci s krytím SA (mimo zákazníků, kteří nakupují prostřednictvím akademických programů) mají oprávnění k získání neomezené nepřetržité podpory řešení problémů.</w:t>
      </w:r>
    </w:p>
    <w:p w:rsidR="00792F5D" w:rsidRDefault="00792F5D">
      <w:pPr>
        <w:pStyle w:val="ProductList-Body"/>
      </w:pPr>
    </w:p>
    <w:p w:rsidR="00792F5D" w:rsidRDefault="00C26FA9">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rsidR="00792F5D" w:rsidRDefault="00792F5D">
      <w:pPr>
        <w:pStyle w:val="ProductList-Body"/>
      </w:pPr>
    </w:p>
    <w:p w:rsidR="00792F5D" w:rsidRDefault="00C26FA9">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rsidR="00792F5D" w:rsidRDefault="00792F5D">
      <w:pPr>
        <w:pStyle w:val="ProductList-Body"/>
      </w:pPr>
    </w:p>
    <w:p w:rsidR="00792F5D" w:rsidRDefault="00C26FA9">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rsidR="00792F5D" w:rsidRDefault="00792F5D">
      <w:pPr>
        <w:pStyle w:val="ProductList-Body"/>
      </w:pPr>
    </w:p>
    <w:p w:rsidR="00792F5D" w:rsidRDefault="00C26FA9">
      <w:pPr>
        <w:pStyle w:val="ProductList-SubClauseHeading"/>
        <w:outlineLvl w:val="3"/>
      </w:pPr>
      <w:r>
        <w:t>Udělení telefonické podpory incidentů pro všechny programy kromě MPSA</w:t>
      </w:r>
    </w:p>
    <w:p w:rsidR="00792F5D" w:rsidRDefault="00C26FA9">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15"/>
        <w:gridCol w:w="2510"/>
        <w:gridCol w:w="2652"/>
        <w:gridCol w:w="2653"/>
      </w:tblGrid>
      <w:tr w:rsidR="00792F5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IW / klient – Přírůstky udělení incidentů</w:t>
            </w:r>
          </w:p>
        </w:tc>
      </w:tr>
      <w:tr w:rsidR="00792F5D">
        <w:tc>
          <w:tcPr>
            <w:tcW w:w="29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$200,000</w:t>
            </w:r>
          </w:p>
        </w:tc>
      </w:tr>
      <w:tr w:rsidR="00792F5D">
        <w:tc>
          <w:tcPr>
            <w:tcW w:w="29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300,000</w:t>
            </w:r>
          </w:p>
        </w:tc>
      </w:tr>
      <w:tr w:rsidR="00792F5D">
        <w:tc>
          <w:tcPr>
            <w:tcW w:w="29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270,000</w:t>
            </w:r>
          </w:p>
        </w:tc>
      </w:tr>
      <w:tr w:rsidR="00792F5D">
        <w:tc>
          <w:tcPr>
            <w:tcW w:w="29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 Fr. 330,000</w:t>
            </w:r>
          </w:p>
        </w:tc>
      </w:tr>
      <w:tr w:rsidR="00792F5D">
        <w:tc>
          <w:tcPr>
            <w:tcW w:w="29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1 650 000 CRC</w:t>
            </w:r>
          </w:p>
        </w:tc>
      </w:tr>
      <w:tr w:rsidR="00792F5D">
        <w:tc>
          <w:tcPr>
            <w:tcW w:w="29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1 600 000 kr</w:t>
            </w:r>
          </w:p>
        </w:tc>
      </w:tr>
      <w:tr w:rsidR="00792F5D">
        <w:tc>
          <w:tcPr>
            <w:tcW w:w="29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215,000</w:t>
            </w:r>
          </w:p>
        </w:tc>
      </w:tr>
      <w:tr w:rsidR="00792F5D">
        <w:tc>
          <w:tcPr>
            <w:tcW w:w="29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£135,000</w:t>
            </w:r>
          </w:p>
        </w:tc>
      </w:tr>
      <w:tr w:rsidR="00792F5D">
        <w:tc>
          <w:tcPr>
            <w:tcW w:w="29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24 000 000 JPY</w:t>
            </w:r>
          </w:p>
        </w:tc>
      </w:tr>
      <w:tr w:rsidR="00792F5D">
        <w:tc>
          <w:tcPr>
            <w:tcW w:w="29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240 000 000 KWD</w:t>
            </w:r>
          </w:p>
        </w:tc>
      </w:tr>
      <w:tr w:rsidR="00792F5D">
        <w:tc>
          <w:tcPr>
            <w:tcW w:w="29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1 650 000 kr</w:t>
            </w:r>
          </w:p>
        </w:tc>
      </w:tr>
      <w:tr w:rsidR="00792F5D">
        <w:tc>
          <w:tcPr>
            <w:tcW w:w="29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350,000</w:t>
            </w:r>
          </w:p>
        </w:tc>
      </w:tr>
      <w:tr w:rsidR="00792F5D">
        <w:tc>
          <w:tcPr>
            <w:tcW w:w="29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2 000 000 kr</w:t>
            </w:r>
          </w:p>
        </w:tc>
      </w:tr>
      <w:tr w:rsidR="00792F5D">
        <w:tc>
          <w:tcPr>
            <w:tcW w:w="29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7 000 000 NTD</w:t>
            </w:r>
          </w:p>
        </w:tc>
      </w:tr>
      <w:tr w:rsidR="00792F5D">
        <w:tc>
          <w:tcPr>
            <w:tcW w:w="29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10 000 000 INR</w:t>
            </w:r>
          </w:p>
        </w:tc>
      </w:tr>
      <w:tr w:rsidR="00792F5D">
        <w:tc>
          <w:tcPr>
            <w:tcW w:w="29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6 600 000 RUB</w:t>
            </w:r>
          </w:p>
        </w:tc>
      </w:tr>
    </w:tbl>
    <w:p w:rsidR="00792F5D" w:rsidRDefault="00792F5D">
      <w:pPr>
        <w:pStyle w:val="ProductList-BodyIndented"/>
        <w:ind w:left="720"/>
      </w:pPr>
    </w:p>
    <w:p w:rsidR="00792F5D" w:rsidRDefault="00C26FA9">
      <w:pPr>
        <w:pStyle w:val="ProductList-BodyIndented"/>
      </w:pPr>
      <w:r>
        <w:t>Nevyužité incidenty telefonické podpory vyprší současně s uplynutím doby účinnosti krytí SA. Incidenty telefonické podpory nelze převádět mezi jednotlivými prováděcími smlouvami a smlouvami.</w:t>
      </w:r>
    </w:p>
    <w:p w:rsidR="00792F5D" w:rsidRDefault="00792F5D">
      <w:pPr>
        <w:pStyle w:val="ProductList-BodyIndented"/>
      </w:pPr>
    </w:p>
    <w:p w:rsidR="00792F5D" w:rsidRDefault="00C26FA9">
      <w:pPr>
        <w:pStyle w:val="ProductList-BodyIndented"/>
      </w:pPr>
      <w:r>
        <w:t xml:space="preserve">Přístup k místní telefonické podpoře je k dispozici během pracovní doby uvedené na webu </w:t>
      </w:r>
      <w:hyperlink r:id="rId149">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792F5D" w:rsidRDefault="00792F5D">
      <w:pPr>
        <w:pStyle w:val="ProductList-BodyIndented"/>
      </w:pPr>
    </w:p>
    <w:p w:rsidR="00792F5D" w:rsidRDefault="00C26FA9">
      <w:pPr>
        <w:pStyle w:val="ProductList-SubClauseHeading"/>
        <w:outlineLvl w:val="3"/>
      </w:pPr>
      <w:r>
        <w:t>Udělení telefonické podpory incidentů pro MPSA</w:t>
      </w:r>
    </w:p>
    <w:p w:rsidR="00792F5D" w:rsidRDefault="00C26FA9">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286"/>
        <w:gridCol w:w="5144"/>
      </w:tblGrid>
      <w:tr w:rsidR="00792F5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792F5D" w:rsidRDefault="00C26FA9">
            <w:pPr>
              <w:pStyle w:val="ProductList-TableBody"/>
            </w:pPr>
            <w:r>
              <w:rPr>
                <w:color w:val="FFFFFF"/>
              </w:rPr>
              <w:t>Body na incident telefonické podpory</w:t>
            </w: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Aplikace a systémy (kombinované)</w:t>
            </w:r>
          </w:p>
        </w:tc>
        <w:tc>
          <w:tcPr>
            <w:tcW w:w="6000" w:type="dxa"/>
            <w:tcBorders>
              <w:left w:val="single" w:sz="4" w:space="0" w:color="000000"/>
              <w:right w:val="single" w:sz="4" w:space="0" w:color="000000"/>
            </w:tcBorders>
          </w:tcPr>
          <w:p w:rsidR="00792F5D" w:rsidRDefault="00C26FA9">
            <w:pPr>
              <w:pStyle w:val="ProductList-TableBody"/>
            </w:pPr>
            <w:r>
              <w:t>2,000</w:t>
            </w: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Serverové</w:t>
            </w:r>
          </w:p>
        </w:tc>
        <w:tc>
          <w:tcPr>
            <w:tcW w:w="6000" w:type="dxa"/>
            <w:tcBorders>
              <w:left w:val="single" w:sz="4" w:space="0" w:color="000000"/>
              <w:right w:val="single" w:sz="4" w:space="0" w:color="000000"/>
            </w:tcBorders>
          </w:tcPr>
          <w:p w:rsidR="00792F5D" w:rsidRDefault="00C26FA9">
            <w:pPr>
              <w:pStyle w:val="ProductList-TableBody"/>
            </w:pPr>
            <w:r>
              <w:t>400</w:t>
            </w: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CAL</w:t>
            </w:r>
          </w:p>
        </w:tc>
        <w:tc>
          <w:tcPr>
            <w:tcW w:w="6000" w:type="dxa"/>
            <w:tcBorders>
              <w:left w:val="single" w:sz="4" w:space="0" w:color="000000"/>
              <w:right w:val="single" w:sz="4" w:space="0" w:color="000000"/>
            </w:tcBorders>
          </w:tcPr>
          <w:p w:rsidR="00792F5D" w:rsidRDefault="00C26FA9">
            <w:pPr>
              <w:pStyle w:val="ProductList-TableBody"/>
            </w:pPr>
            <w:r>
              <w:t>400</w:t>
            </w:r>
          </w:p>
        </w:tc>
      </w:tr>
    </w:tbl>
    <w:p w:rsidR="00792F5D" w:rsidRDefault="00792F5D">
      <w:pPr>
        <w:pStyle w:val="ProductList-BodyIndented"/>
      </w:pPr>
    </w:p>
    <w:p w:rsidR="00792F5D" w:rsidRDefault="00C26FA9">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rsidR="00792F5D" w:rsidRDefault="00792F5D">
      <w:pPr>
        <w:pStyle w:val="ProductList-BodyIndented"/>
      </w:pPr>
    </w:p>
    <w:p w:rsidR="00792F5D" w:rsidRDefault="00C26FA9">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792F5D" w:rsidRDefault="00792F5D">
      <w:pPr>
        <w:pStyle w:val="ProductList-SubClauseHeading"/>
        <w:outlineLvl w:val="3"/>
      </w:pPr>
    </w:p>
    <w:p w:rsidR="00792F5D" w:rsidRDefault="00C26FA9">
      <w:pPr>
        <w:pStyle w:val="ProductList-SubClauseHeading"/>
        <w:outlineLvl w:val="3"/>
      </w:pPr>
      <w:r>
        <w:t>Webové incidenty</w:t>
      </w:r>
    </w:p>
    <w:p w:rsidR="00792F5D" w:rsidRDefault="00C26FA9">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rsidR="00792F5D" w:rsidRDefault="00792F5D">
      <w:pPr>
        <w:pStyle w:val="ProductList-BodyIndented"/>
      </w:pPr>
    </w:p>
    <w:p w:rsidR="00792F5D" w:rsidRDefault="00C26FA9">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rsidR="00792F5D" w:rsidRDefault="00792F5D">
      <w:pPr>
        <w:pStyle w:val="ProductList-BodyIndented"/>
        <w:ind w:left="720"/>
      </w:pPr>
    </w:p>
    <w:p w:rsidR="00792F5D" w:rsidRDefault="00C26FA9">
      <w:pPr>
        <w:pStyle w:val="ProductList-SubClauseHeading"/>
        <w:outlineLvl w:val="3"/>
      </w:pPr>
      <w:r>
        <w:t>Kontakty podpory</w:t>
      </w:r>
    </w:p>
    <w:p w:rsidR="00792F5D" w:rsidRDefault="00C26FA9">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78"/>
        <w:gridCol w:w="1502"/>
        <w:gridCol w:w="1470"/>
        <w:gridCol w:w="1470"/>
        <w:gridCol w:w="1470"/>
        <w:gridCol w:w="1470"/>
        <w:gridCol w:w="1470"/>
      </w:tblGrid>
      <w:tr w:rsidR="00792F5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S/S+: EA úroveň D</w:t>
            </w:r>
          </w:p>
        </w:tc>
      </w:tr>
      <w:tr w:rsidR="00792F5D">
        <w:tc>
          <w:tcPr>
            <w:tcW w:w="17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Počet kontaktů podpory telefonického řešení problémů</w:t>
            </w:r>
          </w:p>
        </w:tc>
        <w:tc>
          <w:tcPr>
            <w:tcW w:w="17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Podle potřeby</w:t>
            </w:r>
          </w:p>
        </w:tc>
      </w:tr>
      <w:tr w:rsidR="00792F5D">
        <w:tc>
          <w:tcPr>
            <w:tcW w:w="17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Počet autorizovaných kontaktů webové podpory</w:t>
            </w:r>
          </w:p>
        </w:tc>
        <w:tc>
          <w:tcPr>
            <w:tcW w:w="17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16</w:t>
            </w:r>
          </w:p>
        </w:tc>
      </w:tr>
    </w:tbl>
    <w:p w:rsidR="00792F5D" w:rsidRDefault="00792F5D">
      <w:pPr>
        <w:pStyle w:val="ProductList-BodyIndented"/>
      </w:pPr>
    </w:p>
    <w:p w:rsidR="00792F5D" w:rsidRDefault="00C26FA9">
      <w:pPr>
        <w:pStyle w:val="ProductList-SubClauseHeading"/>
        <w:outlineLvl w:val="3"/>
      </w:pPr>
      <w:r>
        <w:t>Úroveň služby pro zákazníky Software Assurance</w:t>
      </w:r>
    </w:p>
    <w:p w:rsidR="00792F5D" w:rsidRDefault="00C26FA9">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19"/>
        <w:gridCol w:w="2627"/>
        <w:gridCol w:w="2621"/>
        <w:gridCol w:w="2663"/>
      </w:tblGrid>
      <w:tr w:rsidR="00792F5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Očekávaná reakce zákazníka</w:t>
            </w:r>
          </w:p>
        </w:tc>
      </w:tr>
      <w:tr w:rsidR="00792F5D">
        <w:tc>
          <w:tcPr>
            <w:tcW w:w="29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 xml:space="preserve">Kritický dopad na firmu: </w:t>
            </w:r>
          </w:p>
          <w:p w:rsidR="00792F5D" w:rsidRDefault="00C26FA9">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První telefonická reakce během 2 hodin podle nabídky podpory</w:t>
            </w:r>
          </w:p>
          <w:p w:rsidR="00792F5D" w:rsidRDefault="00C26FA9">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Přiřazení příslušných zaměstnanců, aby bylo možné zajistit nepřetržitou pohotovost2</w:t>
            </w:r>
          </w:p>
          <w:p w:rsidR="00792F5D" w:rsidRDefault="00C26FA9">
            <w:pPr>
              <w:pStyle w:val="ProductList-TableBody"/>
            </w:pPr>
            <w:r>
              <w:t>Rychlý přístup a reakce osoby s oprávněním k řízení změn</w:t>
            </w:r>
          </w:p>
          <w:p w:rsidR="00792F5D" w:rsidRDefault="00C26FA9">
            <w:pPr>
              <w:pStyle w:val="ProductList-TableBody"/>
            </w:pPr>
            <w:r>
              <w:t>Oznámení situace vašemu managementu</w:t>
            </w:r>
          </w:p>
        </w:tc>
      </w:tr>
      <w:tr w:rsidR="00792F5D">
        <w:tc>
          <w:tcPr>
            <w:tcW w:w="29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 xml:space="preserve">Střední dopad na firmu: </w:t>
            </w:r>
          </w:p>
          <w:p w:rsidR="00792F5D" w:rsidRDefault="00C26FA9">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První telefonická reakce během 4 hodin podle nabídky podpory</w:t>
            </w:r>
          </w:p>
          <w:p w:rsidR="00792F5D" w:rsidRDefault="00C26FA9">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Přiřazení příslušných zaměstnanců, aby bylo možné zajistit činnost během pracovní doby</w:t>
            </w:r>
          </w:p>
          <w:p w:rsidR="00792F5D" w:rsidRDefault="00C26FA9">
            <w:pPr>
              <w:pStyle w:val="ProductList-TableBody"/>
            </w:pPr>
            <w:r>
              <w:t>Přístup a reakce osoby s oprávněním k řízení změn do 4 pracovních hodin</w:t>
            </w:r>
          </w:p>
        </w:tc>
      </w:tr>
      <w:tr w:rsidR="00792F5D">
        <w:tc>
          <w:tcPr>
            <w:tcW w:w="29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 xml:space="preserve">Minimální dopad na firmu: </w:t>
            </w:r>
          </w:p>
          <w:p w:rsidR="00792F5D" w:rsidRDefault="00C26FA9">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První telefonická reakce během jednoho pracovního dne podle nabídky podpory</w:t>
            </w:r>
          </w:p>
          <w:p w:rsidR="00792F5D" w:rsidRDefault="00C26FA9">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Přesné kontaktní údaje vlastníka případu</w:t>
            </w:r>
          </w:p>
          <w:p w:rsidR="00792F5D" w:rsidRDefault="00C26FA9">
            <w:pPr>
              <w:pStyle w:val="ProductList-TableBody"/>
            </w:pPr>
            <w:r>
              <w:t>Reakce do jednoho pracovního dne.</w:t>
            </w:r>
          </w:p>
        </w:tc>
      </w:tr>
    </w:tbl>
    <w:p w:rsidR="00792F5D" w:rsidRDefault="00C26FA9">
      <w:pPr>
        <w:pStyle w:val="ProductList-BodyIndented"/>
      </w:pPr>
      <w:r>
        <w:rPr>
          <w:i/>
        </w:rPr>
        <w:t>1 U zástupce společnosti Microsoft zjistíte místní pracovní dobu.</w:t>
      </w:r>
    </w:p>
    <w:p w:rsidR="00792F5D" w:rsidRDefault="00C26FA9">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rsidR="00792F5D" w:rsidRDefault="00792F5D">
      <w:pPr>
        <w:pStyle w:val="ProductList-BodyIndented"/>
        <w:ind w:left="720"/>
      </w:pPr>
    </w:p>
    <w:p w:rsidR="00792F5D" w:rsidRDefault="00C26FA9">
      <w:pPr>
        <w:pStyle w:val="ProductList-SubClauseHeading"/>
        <w:outlineLvl w:val="3"/>
      </w:pPr>
      <w:r>
        <w:t>Převod incidentů nepřetržité podpory řešení problémů pro krytí SA na služby podpory Premier Support.</w:t>
      </w:r>
    </w:p>
    <w:p w:rsidR="00792F5D" w:rsidRDefault="00C26FA9">
      <w:pPr>
        <w:pStyle w:val="ProductList-BodyIndented"/>
      </w:pPr>
      <w:r>
        <w:t>S výjimkou MPSA mohou zákazníci převádět incidenty nepřetržité podpory řešení problémů SA (incidenty SA PRS nebo „SAB“) na sjednocenou podporu, hodiny podpory Premier Problem Resolution Support (PRS) nebo hodiny vyhrazeného technika podpory (DSE) (platné pouze pro reaktivní činnost podpory).</w:t>
      </w:r>
    </w:p>
    <w:p w:rsidR="00792F5D" w:rsidRDefault="00792F5D">
      <w:pPr>
        <w:pStyle w:val="ProductList-BodyIndented"/>
      </w:pPr>
    </w:p>
    <w:p w:rsidR="00792F5D" w:rsidRDefault="00C26FA9">
      <w:pPr>
        <w:pStyle w:val="ProductList-BodyIndented"/>
      </w:pPr>
      <w:r>
        <w:t>Tyto služby jsou určeny k používání podle plánu Premier Service nebo plánu sjednocené podpory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rsidR="00792F5D" w:rsidRDefault="00792F5D">
      <w:pPr>
        <w:pStyle w:val="ProductList-BodyIndented"/>
        <w:ind w:left="720"/>
      </w:pPr>
    </w:p>
    <w:p w:rsidR="00792F5D" w:rsidRDefault="00C26FA9">
      <w:pPr>
        <w:pStyle w:val="ProductList-SubClauseHeading"/>
        <w:outlineLvl w:val="3"/>
      </w:pPr>
      <w:r>
        <w:t>Další obchodní ustanovení</w:t>
      </w:r>
    </w:p>
    <w:p w:rsidR="00792F5D" w:rsidRDefault="00C26FA9">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rsidR="00792F5D" w:rsidRDefault="00792F5D">
      <w:pPr>
        <w:pStyle w:val="ProductList-BodyIndented"/>
      </w:pPr>
    </w:p>
    <w:p w:rsidR="00792F5D" w:rsidRDefault="00C26FA9">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rsidR="00792F5D" w:rsidRDefault="00792F5D">
      <w:pPr>
        <w:pStyle w:val="ProductList-BodyIndented"/>
      </w:pPr>
    </w:p>
    <w:p w:rsidR="00792F5D" w:rsidRDefault="00C26FA9">
      <w:pPr>
        <w:pStyle w:val="ProductList-SubClauseHeading"/>
        <w:outlineLvl w:val="3"/>
      </w:pPr>
      <w:r>
        <w:t>Oprávnění k SCE</w:t>
      </w:r>
    </w:p>
    <w:p w:rsidR="00792F5D" w:rsidRDefault="00C26FA9">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rsidR="00792F5D" w:rsidRDefault="00792F5D">
      <w:pPr>
        <w:pStyle w:val="ProductList-BodyIndented"/>
      </w:pPr>
    </w:p>
    <w:p w:rsidR="00792F5D" w:rsidRDefault="00C26FA9">
      <w:pPr>
        <w:pStyle w:val="ProductList-BodyIndented"/>
      </w:pPr>
      <w:r>
        <w:t>Kvalifikující aplikační platformové produkty:</w:t>
      </w:r>
    </w:p>
    <w:p w:rsidR="00792F5D" w:rsidRDefault="00C26FA9" w:rsidP="00C26FA9">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rsidR="00792F5D" w:rsidRDefault="00C26FA9" w:rsidP="00C26FA9">
      <w:pPr>
        <w:pStyle w:val="ProductList-Bullet"/>
        <w:numPr>
          <w:ilvl w:val="1"/>
          <w:numId w:val="51"/>
        </w:numPr>
      </w:pPr>
      <w:r>
        <w:t>BizTalk Server</w:t>
      </w:r>
      <w:r>
        <w:fldChar w:fldCharType="begin"/>
      </w:r>
      <w:r>
        <w:instrText xml:space="preserve"> XE "BizTalk Server" </w:instrText>
      </w:r>
      <w:r>
        <w:fldChar w:fldCharType="end"/>
      </w:r>
      <w:r>
        <w:t xml:space="preserve"> (Standard, Enterprise a Branch)</w:t>
      </w:r>
    </w:p>
    <w:p w:rsidR="00792F5D" w:rsidRDefault="00C26FA9" w:rsidP="00C26FA9">
      <w:pPr>
        <w:pStyle w:val="ProductList-Bullet"/>
        <w:numPr>
          <w:ilvl w:val="1"/>
          <w:numId w:val="51"/>
        </w:numPr>
      </w:pPr>
      <w:r>
        <w:t>Office SharePoint Server</w:t>
      </w:r>
      <w:r>
        <w:fldChar w:fldCharType="begin"/>
      </w:r>
      <w:r>
        <w:instrText xml:space="preserve"> XE "SharePoint Server" </w:instrText>
      </w:r>
      <w:r>
        <w:fldChar w:fldCharType="end"/>
      </w:r>
    </w:p>
    <w:p w:rsidR="00792F5D" w:rsidRDefault="00C26FA9">
      <w:pPr>
        <w:pStyle w:val="ProductList-BodyIndented"/>
      </w:pPr>
      <w:r>
        <w:t>Kvalifikující produkty ze sady Core Infrastructure Component:</w:t>
      </w:r>
    </w:p>
    <w:p w:rsidR="00792F5D" w:rsidRDefault="00C26FA9" w:rsidP="00C26FA9">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792F5D" w:rsidRDefault="00C26FA9" w:rsidP="00C26FA9">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792F5D" w:rsidRDefault="00792F5D">
      <w:pPr>
        <w:pStyle w:val="ProductList-BodyIndented"/>
      </w:pPr>
    </w:p>
    <w:p w:rsidR="00792F5D" w:rsidRDefault="00C26FA9">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07"/>
        <w:gridCol w:w="3399"/>
        <w:gridCol w:w="352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Minimální roční průměr krytí SA spotřebovaného pro kvalifikaci pro neomezenou nepřetržitou podporu PRS</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250,000</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375,000</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337,500</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412,500</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2,062,500</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2,000,000</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268,750</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168,750</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30,000,000</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300,000,000</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2,062,500</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437,500</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2,500,000</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8,750,000</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12,500,000</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8,250,000</w:t>
            </w:r>
          </w:p>
        </w:tc>
      </w:tr>
    </w:tbl>
    <w:p w:rsidR="00792F5D" w:rsidRDefault="00792F5D">
      <w:pPr>
        <w:pStyle w:val="ProductList-BodyIndented"/>
        <w:ind w:left="720"/>
      </w:pPr>
    </w:p>
    <w:p w:rsidR="00792F5D" w:rsidRDefault="00C26FA9">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rsidR="00792F5D" w:rsidRDefault="00792F5D">
      <w:pPr>
        <w:pStyle w:val="ProductList-BodyIndented"/>
        <w:ind w:left="720"/>
      </w:pPr>
    </w:p>
    <w:p w:rsidR="00792F5D" w:rsidRDefault="00C26FA9">
      <w:pPr>
        <w:pStyle w:val="ProductList-SubClauseHeading"/>
        <w:outlineLvl w:val="3"/>
      </w:pPr>
      <w:r>
        <w:t>Nárok na Parallel Data Warehouse</w:t>
      </w:r>
    </w:p>
    <w:p w:rsidR="00792F5D" w:rsidRDefault="00C26FA9">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rsidR="00792F5D" w:rsidRDefault="00792F5D">
      <w:pPr>
        <w:pStyle w:val="ProductList-BodyIndented"/>
      </w:pPr>
    </w:p>
    <w:p w:rsidR="00792F5D" w:rsidRDefault="00C26FA9">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rsidR="00792F5D" w:rsidRDefault="00792F5D">
      <w:pPr>
        <w:pStyle w:val="ProductList-BodyIndented"/>
      </w:pPr>
    </w:p>
    <w:p w:rsidR="00792F5D" w:rsidRDefault="00C26FA9">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255"/>
        <w:gridCol w:w="5175"/>
      </w:tblGrid>
      <w:tr w:rsidR="00792F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Povolené kontakty podpory</w:t>
            </w: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4</w:t>
            </w: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5</w:t>
            </w: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6</w:t>
            </w: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7</w:t>
            </w: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8</w:t>
            </w:r>
          </w:p>
        </w:tc>
      </w:tr>
    </w:tbl>
    <w:p w:rsidR="00792F5D" w:rsidRDefault="00792F5D">
      <w:pPr>
        <w:pStyle w:val="ProductList-BodyIndented"/>
      </w:pPr>
    </w:p>
    <w:p w:rsidR="00792F5D" w:rsidRDefault="00C26FA9">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rsidR="00792F5D" w:rsidRDefault="00C26FA9">
      <w:pPr>
        <w:pStyle w:val="ProductList-BodyIndented"/>
      </w:pPr>
      <w:r>
        <w:t xml:space="preserve">Poznámka: Zákazníkům, kteří aktuálně vlastní licenci pro PDW, tato výhoda zůstane, jak je uvedeno v </w:t>
      </w:r>
      <w:hyperlink r:id="rId150">
        <w:r>
          <w:rPr>
            <w:color w:val="00467F"/>
            <w:u w:val="single"/>
          </w:rPr>
          <w:t>podmínkách k produktu z června 2016</w:t>
        </w:r>
      </w:hyperlink>
      <w:r>
        <w:t>.</w:t>
      </w:r>
    </w:p>
    <w:p w:rsidR="00792F5D" w:rsidRDefault="00792F5D">
      <w:pPr>
        <w:pStyle w:val="ProductList-BodyIndented"/>
      </w:pPr>
    </w:p>
    <w:p w:rsidR="00792F5D" w:rsidRDefault="00C26FA9">
      <w:pPr>
        <w:pStyle w:val="ProductList-ClauseHeading"/>
        <w:outlineLvl w:val="2"/>
      </w:pPr>
      <w:bookmarkStart w:id="358" w:name="_Sec587"/>
      <w:r>
        <w:t>Dostupnost licence pro přestup na vyšší edici</w:t>
      </w:r>
      <w:bookmarkEnd w:id="358"/>
    </w:p>
    <w:p w:rsidR="00792F5D" w:rsidRDefault="00C26FA9">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w:t>
      </w:r>
      <w:r>
        <w:rPr>
          <w:u w:val="single"/>
        </w:rPr>
        <w:t>přestup na vyšší edici</w:t>
      </w:r>
      <w:r>
        <w:t xml:space="preserve"> k edici Enterprise: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792F5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Přestup na vyšší edici na</w:t>
            </w:r>
          </w:p>
        </w:tc>
      </w:tr>
      <w:tr w:rsidR="00792F5D">
        <w:tc>
          <w:tcPr>
            <w:tcW w:w="60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BizTalk Server Standard</w:t>
            </w:r>
            <w:r>
              <w:fldChar w:fldCharType="begin"/>
            </w:r>
            <w:r>
              <w:instrText xml:space="preserve"> XE "BizTalk Server Standard" </w:instrText>
            </w:r>
            <w:r>
              <w:fldChar w:fldCharType="end"/>
            </w:r>
          </w:p>
        </w:tc>
      </w:tr>
      <w:tr w:rsidR="00792F5D">
        <w:tc>
          <w:tcPr>
            <w:tcW w:w="60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BizTalk Server Enterprise</w:t>
            </w:r>
            <w:r>
              <w:fldChar w:fldCharType="begin"/>
            </w:r>
            <w:r>
              <w:instrText xml:space="preserve"> XE "BizTalk Server Enterprise" </w:instrText>
            </w:r>
            <w:r>
              <w:fldChar w:fldCharType="end"/>
            </w:r>
          </w:p>
        </w:tc>
      </w:tr>
      <w:tr w:rsidR="00792F5D">
        <w:tc>
          <w:tcPr>
            <w:tcW w:w="60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BizTalk Server Enterprise</w:t>
            </w:r>
          </w:p>
        </w:tc>
      </w:tr>
      <w:tr w:rsidR="00792F5D">
        <w:tc>
          <w:tcPr>
            <w:tcW w:w="60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Sada Enterprise CAL</w:t>
            </w:r>
            <w:r>
              <w:fldChar w:fldCharType="begin"/>
            </w:r>
            <w:r>
              <w:instrText xml:space="preserve"> XE "Enterprise CAL" </w:instrText>
            </w:r>
            <w:r>
              <w:fldChar w:fldCharType="end"/>
            </w:r>
            <w:r>
              <w:t xml:space="preserve"> Suite</w:t>
            </w:r>
          </w:p>
        </w:tc>
      </w:tr>
      <w:tr w:rsidR="00792F5D">
        <w:tc>
          <w:tcPr>
            <w:tcW w:w="60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Core Infrastructure Server Suite Datacenter,</w:t>
            </w:r>
            <w:r>
              <w:fldChar w:fldCharType="begin"/>
            </w:r>
            <w:r>
              <w:instrText xml:space="preserve"> XE "Core Infrastructure Server Suite Datacenter," </w:instrText>
            </w:r>
            <w:r>
              <w:fldChar w:fldCharType="end"/>
            </w:r>
          </w:p>
        </w:tc>
      </w:tr>
      <w:tr w:rsidR="00792F5D">
        <w:tc>
          <w:tcPr>
            <w:tcW w:w="60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Desktop Education se sadou Enterprise CAL Suite</w:t>
            </w:r>
          </w:p>
        </w:tc>
      </w:tr>
      <w:tr w:rsidR="00792F5D">
        <w:tc>
          <w:tcPr>
            <w:tcW w:w="60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Desktop School se sadou Enterprise CAL Suite</w:t>
            </w:r>
          </w:p>
        </w:tc>
      </w:tr>
      <w:tr w:rsidR="00792F5D">
        <w:tc>
          <w:tcPr>
            <w:tcW w:w="60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Exchange Server Enterprise</w:t>
            </w:r>
            <w:r>
              <w:fldChar w:fldCharType="begin"/>
            </w:r>
            <w:r>
              <w:instrText xml:space="preserve"> XE "Exchange Server Enterprise" </w:instrText>
            </w:r>
            <w:r>
              <w:fldChar w:fldCharType="end"/>
            </w:r>
          </w:p>
        </w:tc>
      </w:tr>
      <w:tr w:rsidR="00792F5D">
        <w:tc>
          <w:tcPr>
            <w:tcW w:w="60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Forefront TMG Enterprise</w:t>
            </w:r>
            <w:r>
              <w:fldChar w:fldCharType="begin"/>
            </w:r>
            <w:r>
              <w:instrText xml:space="preserve"> XE "Forefront TMG Enterprise" </w:instrText>
            </w:r>
            <w:r>
              <w:fldChar w:fldCharType="end"/>
            </w:r>
          </w:p>
        </w:tc>
      </w:tr>
      <w:tr w:rsidR="00792F5D">
        <w:tc>
          <w:tcPr>
            <w:tcW w:w="60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Licence CAL k lokální verzi produktu Microsoft Dynamics 365 for Team Members</w:t>
            </w:r>
            <w:r>
              <w:fldChar w:fldCharType="begin"/>
            </w:r>
            <w:r>
              <w:instrText xml:space="preserve"> XE "Licence CAL k lokální verzi produktu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r>
      <w:tr w:rsidR="00792F5D">
        <w:tc>
          <w:tcPr>
            <w:tcW w:w="60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r>
      <w:tr w:rsidR="00792F5D">
        <w:tc>
          <w:tcPr>
            <w:tcW w:w="60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p>
        </w:tc>
      </w:tr>
      <w:tr w:rsidR="00792F5D">
        <w:tc>
          <w:tcPr>
            <w:tcW w:w="60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Licence CAL k lokální verzi produktu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p>
        </w:tc>
      </w:tr>
      <w:tr w:rsidR="00792F5D">
        <w:tc>
          <w:tcPr>
            <w:tcW w:w="60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Office Professional Plus</w:t>
            </w:r>
            <w:r>
              <w:fldChar w:fldCharType="begin"/>
            </w:r>
            <w:r>
              <w:instrText xml:space="preserve"> XE "Office Professional Plus" </w:instrText>
            </w:r>
            <w:r>
              <w:fldChar w:fldCharType="end"/>
            </w:r>
          </w:p>
        </w:tc>
      </w:tr>
      <w:tr w:rsidR="00792F5D">
        <w:tc>
          <w:tcPr>
            <w:tcW w:w="60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Enterprise Desktop</w:t>
            </w:r>
          </w:p>
        </w:tc>
      </w:tr>
      <w:tr w:rsidR="00792F5D">
        <w:tc>
          <w:tcPr>
            <w:tcW w:w="60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Project Professional</w:t>
            </w:r>
            <w:r>
              <w:fldChar w:fldCharType="begin"/>
            </w:r>
            <w:r>
              <w:instrText xml:space="preserve"> XE "Project Professional" </w:instrText>
            </w:r>
            <w:r>
              <w:fldChar w:fldCharType="end"/>
            </w:r>
          </w:p>
        </w:tc>
      </w:tr>
      <w:tr w:rsidR="00792F5D">
        <w:tc>
          <w:tcPr>
            <w:tcW w:w="60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SQL Server Enterprise Core</w:t>
            </w:r>
          </w:p>
        </w:tc>
      </w:tr>
      <w:tr w:rsidR="00792F5D">
        <w:tc>
          <w:tcPr>
            <w:tcW w:w="60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SQL Server Business Intelligence</w:t>
            </w:r>
            <w:r>
              <w:fldChar w:fldCharType="begin"/>
            </w:r>
            <w:r>
              <w:instrText xml:space="preserve"> XE "SQL Server Business Intelligence" </w:instrText>
            </w:r>
            <w:r>
              <w:fldChar w:fldCharType="end"/>
            </w:r>
          </w:p>
        </w:tc>
      </w:tr>
      <w:tr w:rsidR="00792F5D">
        <w:tc>
          <w:tcPr>
            <w:tcW w:w="60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System Center Datacenter</w:t>
            </w:r>
            <w:r>
              <w:fldChar w:fldCharType="begin"/>
            </w:r>
            <w:r>
              <w:instrText xml:space="preserve"> XE "System Center Datacenter" </w:instrText>
            </w:r>
            <w:r>
              <w:fldChar w:fldCharType="end"/>
            </w:r>
          </w:p>
        </w:tc>
      </w:tr>
      <w:tr w:rsidR="00792F5D">
        <w:tc>
          <w:tcPr>
            <w:tcW w:w="60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Visio Professional</w:t>
            </w:r>
            <w:r>
              <w:fldChar w:fldCharType="begin"/>
            </w:r>
            <w:r>
              <w:instrText xml:space="preserve"> XE "Visio Professional" </w:instrText>
            </w:r>
            <w:r>
              <w:fldChar w:fldCharType="end"/>
            </w:r>
          </w:p>
        </w:tc>
      </w:tr>
      <w:tr w:rsidR="00792F5D">
        <w:tc>
          <w:tcPr>
            <w:tcW w:w="60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Odběr Visual Studio Enterprise</w:t>
            </w:r>
            <w:r>
              <w:fldChar w:fldCharType="begin"/>
            </w:r>
            <w:r>
              <w:instrText xml:space="preserve"> XE "Odběr Visual Studio Enterprise" </w:instrText>
            </w:r>
            <w:r>
              <w:fldChar w:fldCharType="end"/>
            </w:r>
          </w:p>
        </w:tc>
      </w:tr>
      <w:tr w:rsidR="00792F5D">
        <w:tc>
          <w:tcPr>
            <w:tcW w:w="60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Odběr Visual Studio Enterprise</w:t>
            </w:r>
            <w:r>
              <w:fldChar w:fldCharType="begin"/>
            </w:r>
            <w:r>
              <w:instrText xml:space="preserve"> XE "Odběr Visual Studio Enterprise" </w:instrText>
            </w:r>
            <w:r>
              <w:fldChar w:fldCharType="end"/>
            </w:r>
          </w:p>
        </w:tc>
      </w:tr>
      <w:tr w:rsidR="00792F5D">
        <w:tc>
          <w:tcPr>
            <w:tcW w:w="600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Windows Server Datacenter</w:t>
            </w:r>
            <w:r>
              <w:fldChar w:fldCharType="begin"/>
            </w:r>
            <w:r>
              <w:instrText xml:space="preserve"> XE "Windows Server Datacenter" </w:instrText>
            </w:r>
            <w:r>
              <w:fldChar w:fldCharType="end"/>
            </w:r>
          </w:p>
        </w:tc>
      </w:tr>
    </w:tbl>
    <w:p w:rsidR="00792F5D" w:rsidRDefault="00792F5D">
      <w:pPr>
        <w:pStyle w:val="ProductList-Body"/>
      </w:pPr>
    </w:p>
    <w:p w:rsidR="00792F5D" w:rsidRDefault="00C26FA9">
      <w:pPr>
        <w:pStyle w:val="ProductList-ClauseHeading"/>
        <w:outlineLvl w:val="2"/>
      </w:pPr>
      <w:bookmarkStart w:id="359" w:name="_Sec588"/>
      <w:r>
        <w:t>Servery – práva na obnovení při zhroucení</w:t>
      </w:r>
      <w:bookmarkEnd w:id="359"/>
    </w:p>
    <w:p w:rsidR="00792F5D" w:rsidRDefault="00C26FA9">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rsidR="00792F5D" w:rsidRDefault="00792F5D">
      <w:pPr>
        <w:pStyle w:val="ProductList-Body"/>
      </w:pPr>
    </w:p>
    <w:p w:rsidR="00792F5D" w:rsidRDefault="00C26FA9">
      <w:pPr>
        <w:pStyle w:val="ProductList-SubSubClauseHeading"/>
        <w:outlineLvl w:val="4"/>
      </w:pPr>
      <w:r>
        <w:t>Povolené použití záložních instancí</w:t>
      </w:r>
    </w:p>
    <w:p w:rsidR="00792F5D" w:rsidRDefault="00C26FA9">
      <w:pPr>
        <w:pStyle w:val="ProductList-BodyIndented2"/>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rsidR="00792F5D" w:rsidRDefault="00C26FA9" w:rsidP="00C26FA9">
      <w:pPr>
        <w:pStyle w:val="ProductList-Bullet"/>
        <w:numPr>
          <w:ilvl w:val="2"/>
          <w:numId w:val="53"/>
        </w:numPr>
      </w:pPr>
      <w:r>
        <w:t xml:space="preserve">během krátkých období testování obnovení při zhroucení během jednoho týdne každých 90 dní; </w:t>
      </w:r>
    </w:p>
    <w:p w:rsidR="00792F5D" w:rsidRDefault="00C26FA9" w:rsidP="00C26FA9">
      <w:pPr>
        <w:pStyle w:val="ProductList-Bullet"/>
        <w:numPr>
          <w:ilvl w:val="2"/>
          <w:numId w:val="53"/>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 </w:t>
      </w:r>
    </w:p>
    <w:p w:rsidR="00792F5D" w:rsidRDefault="00C26FA9" w:rsidP="00C26FA9">
      <w:pPr>
        <w:pStyle w:val="ProductList-Bullet"/>
        <w:numPr>
          <w:ilvl w:val="2"/>
          <w:numId w:val="53"/>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rsidR="00792F5D" w:rsidRDefault="00792F5D">
      <w:pPr>
        <w:pStyle w:val="ProductList-BodyIndented2"/>
      </w:pPr>
    </w:p>
    <w:p w:rsidR="00792F5D" w:rsidRDefault="00C26FA9">
      <w:pPr>
        <w:pStyle w:val="ProductList-SubSubClauseHeading"/>
        <w:outlineLvl w:val="4"/>
      </w:pPr>
      <w:r>
        <w:t>Použití výhody Azure Hybrid pro obnovení při zhroucení</w:t>
      </w:r>
    </w:p>
    <w:p w:rsidR="00792F5D" w:rsidRDefault="00C26FA9">
      <w:pPr>
        <w:pStyle w:val="ProductList-BodyIndented2"/>
      </w:pPr>
      <w:r>
        <w:t xml:space="preserve">Zákazník smí volitelně použít server Windows Server v rámci výhod Azure Hybrid k zálohování instancí provozovaných a spravovaných ve službách Microsoft Azure s použitím služby Azure Site Recovery. V tomto případě bude zákazník bez ohledu na jakákoli ustanovení opačného významu uvedená v licenčních podmínkách služeb Microsoft Azure, kterými se řídí výhody Azure Hybrid, smět souběžně nasadit stejné licence serveru Windows Server Standard ve službách Microsoft Azure v rámci výhod Azure Hybrid pro účely testování a během obnovování (jak je popsáno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tomto ustanovení o právech na obnovení při zhroucení, bez ohledu na jakákoli omezení změny přiřazení licencí.  </w:t>
      </w:r>
    </w:p>
    <w:p w:rsidR="00792F5D" w:rsidRDefault="00792F5D">
      <w:pPr>
        <w:pStyle w:val="ProductList-BodyIndented2"/>
      </w:pPr>
    </w:p>
    <w:p w:rsidR="00792F5D" w:rsidRDefault="00C26FA9">
      <w:pPr>
        <w:pStyle w:val="ProductList-SubSubClauseHeading"/>
        <w:outlineLvl w:val="4"/>
      </w:pPr>
      <w:r>
        <w:t>Požadavky pro použití funkce obnovení při zhroucení</w:t>
      </w:r>
    </w:p>
    <w:p w:rsidR="00792F5D" w:rsidRDefault="00C26FA9">
      <w:pPr>
        <w:pStyle w:val="ProductList-BodyIndented2"/>
      </w:pPr>
      <w:r>
        <w:t>Chce-li software využívat v rámci práv na obnovení při zhroucení, musí zákazník splnit následující podmínky:</w:t>
      </w:r>
    </w:p>
    <w:p w:rsidR="00792F5D" w:rsidRDefault="00C26FA9" w:rsidP="00C26FA9">
      <w:pPr>
        <w:pStyle w:val="ProductList-Bullet"/>
        <w:numPr>
          <w:ilvl w:val="2"/>
          <w:numId w:val="5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w:t>
      </w:r>
    </w:p>
    <w:p w:rsidR="00792F5D" w:rsidRDefault="00C26FA9" w:rsidP="00C26FA9">
      <w:pPr>
        <w:pStyle w:val="ProductList-Bullet"/>
        <w:numPr>
          <w:ilvl w:val="2"/>
          <w:numId w:val="5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792F5D" w:rsidRDefault="00C26FA9" w:rsidP="00C26FA9">
      <w:pPr>
        <w:pStyle w:val="ProductList-Bullet"/>
        <w:numPr>
          <w:ilvl w:val="2"/>
          <w:numId w:val="54"/>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rsidR="00792F5D" w:rsidRDefault="00C26FA9" w:rsidP="00C26FA9">
      <w:pPr>
        <w:pStyle w:val="ProductList-Bullet"/>
        <w:numPr>
          <w:ilvl w:val="2"/>
          <w:numId w:val="54"/>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rsidR="00792F5D" w:rsidRDefault="00C26FA9" w:rsidP="00C26FA9">
      <w:pPr>
        <w:pStyle w:val="ProductList-Bullet"/>
        <w:numPr>
          <w:ilvl w:val="2"/>
          <w:numId w:val="54"/>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kterých je tento software provozován.</w:t>
      </w:r>
    </w:p>
    <w:p w:rsidR="00792F5D" w:rsidRDefault="00C26FA9" w:rsidP="00C26FA9">
      <w:pPr>
        <w:pStyle w:val="ProductList-Bullet"/>
        <w:numPr>
          <w:ilvl w:val="2"/>
          <w:numId w:val="54"/>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rsidR="00792F5D" w:rsidRDefault="00792F5D">
      <w:pPr>
        <w:pStyle w:val="ProductList-BodyIndented2"/>
      </w:pPr>
    </w:p>
    <w:p w:rsidR="00792F5D" w:rsidRDefault="00C26FA9">
      <w:pPr>
        <w:pStyle w:val="ProductList-SubSubClauseHeading"/>
        <w:outlineLvl w:val="4"/>
      </w:pPr>
      <w:r>
        <w:t>Další povolené použití serveru Windows Server</w:t>
      </w:r>
    </w:p>
    <w:p w:rsidR="00792F5D" w:rsidRDefault="00C26FA9" w:rsidP="00C26FA9">
      <w:pPr>
        <w:pStyle w:val="ProductList-Bullet"/>
        <w:numPr>
          <w:ilvl w:val="2"/>
          <w:numId w:val="55"/>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rsidR="00792F5D" w:rsidRDefault="00C26FA9" w:rsidP="00C26FA9">
      <w:pPr>
        <w:pStyle w:val="ProductList-Bullet"/>
        <w:numPr>
          <w:ilvl w:val="3"/>
          <w:numId w:val="55"/>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p>
    <w:p w:rsidR="00792F5D" w:rsidRDefault="00C26FA9" w:rsidP="00C26FA9">
      <w:pPr>
        <w:pStyle w:val="ProductList-Bullet"/>
        <w:numPr>
          <w:ilvl w:val="3"/>
          <w:numId w:val="55"/>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rsidR="00792F5D" w:rsidRDefault="00C26FA9">
      <w:pPr>
        <w:pStyle w:val="ProductList-BodyIndented2"/>
        <w:ind w:left="1440"/>
      </w:pPr>
      <w:r>
        <w:t>- k provozování softwaru pro virtualizaci hardwaru, např. Hyper-V,</w:t>
      </w:r>
    </w:p>
    <w:p w:rsidR="00792F5D" w:rsidRDefault="00C26FA9">
      <w:pPr>
        <w:pStyle w:val="ProductList-BodyIndented2"/>
        <w:ind w:left="1440"/>
      </w:pPr>
      <w:r>
        <w:t>- k poskytování služeb virtualizace hardwaru,</w:t>
      </w:r>
    </w:p>
    <w:p w:rsidR="00792F5D" w:rsidRDefault="00C26FA9">
      <w:pPr>
        <w:pStyle w:val="ProductList-BodyIndented2"/>
        <w:ind w:left="1440"/>
      </w:pPr>
      <w:r>
        <w:t>- ke spouštění softwarových agentů pro správu softwaru pro virtualizaci hardwaru;</w:t>
      </w:r>
    </w:p>
    <w:p w:rsidR="00792F5D" w:rsidRDefault="00C26FA9">
      <w:pPr>
        <w:pStyle w:val="ProductList-BodyIndented2"/>
        <w:ind w:left="1440"/>
      </w:pPr>
      <w:r>
        <w:t>- jako cílové umístění replikace,</w:t>
      </w:r>
    </w:p>
    <w:p w:rsidR="00792F5D" w:rsidRDefault="00C26FA9">
      <w:pPr>
        <w:pStyle w:val="ProductList-BodyIndented2"/>
        <w:ind w:left="144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rsidR="00792F5D" w:rsidRDefault="00C26FA9">
      <w:pPr>
        <w:pStyle w:val="ProductList-BodyIndented2"/>
        <w:ind w:left="144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rsidR="00792F5D" w:rsidRDefault="00C26FA9">
      <w:pPr>
        <w:pStyle w:val="ProductList-BodyIndented2"/>
        <w:ind w:left="1440"/>
      </w:pPr>
      <w:r>
        <w:t xml:space="preserve">- ke spouštění služeb obnovení při zhroucení podle popisu výše. </w:t>
      </w:r>
    </w:p>
    <w:p w:rsidR="00792F5D" w:rsidRDefault="00C26FA9" w:rsidP="00C26FA9">
      <w:pPr>
        <w:pStyle w:val="ProductList-Bullet"/>
        <w:numPr>
          <w:ilvl w:val="3"/>
          <w:numId w:val="56"/>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792F5D" w:rsidRDefault="00792F5D">
      <w:pPr>
        <w:pStyle w:val="ProductList-BodyIndented2"/>
      </w:pPr>
    </w:p>
    <w:p w:rsidR="00792F5D" w:rsidRDefault="00792F5D">
      <w:pPr>
        <w:pStyle w:val="ProductList-BodyIndented2"/>
      </w:pPr>
    </w:p>
    <w:p w:rsidR="00792F5D" w:rsidRDefault="00C26FA9">
      <w:pPr>
        <w:pStyle w:val="ProductList-ClauseHeading"/>
        <w:outlineLvl w:val="2"/>
      </w:pPr>
      <w:bookmarkStart w:id="360" w:name="_Sec589"/>
      <w:r>
        <w:t>Přenositelnost licencí</w:t>
      </w:r>
      <w:bookmarkEnd w:id="360"/>
    </w:p>
    <w:p w:rsidR="00792F5D" w:rsidRDefault="00C26FA9">
      <w:pPr>
        <w:pStyle w:val="ProductList-SubClauseHeading"/>
        <w:outlineLvl w:val="3"/>
      </w:pPr>
      <w:r>
        <w:t>Přenositelnost licencí v rámci serverových farem</w:t>
      </w:r>
    </w:p>
    <w:p w:rsidR="00792F5D" w:rsidRDefault="00C26FA9">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rsidR="00792F5D" w:rsidRDefault="00792F5D">
      <w:pPr>
        <w:pStyle w:val="ProductList-BodyIndented"/>
      </w:pPr>
    </w:p>
    <w:p w:rsidR="00792F5D" w:rsidRDefault="00C26FA9">
      <w:pPr>
        <w:pStyle w:val="ProductList-SubClauseHeading"/>
        <w:outlineLvl w:val="3"/>
      </w:pPr>
      <w:r>
        <w:t>Práva LM (License Mobility) poskytovaná programem Software Assurance</w:t>
      </w:r>
    </w:p>
    <w:p w:rsidR="00792F5D" w:rsidRDefault="00C26FA9">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rsidR="00792F5D" w:rsidRDefault="00792F5D">
      <w:pPr>
        <w:pStyle w:val="ProductList-BodyIndented"/>
      </w:pPr>
    </w:p>
    <w:p w:rsidR="00792F5D" w:rsidRDefault="00C26FA9">
      <w:pPr>
        <w:pStyle w:val="ProductList-SubSubClauseHeading"/>
        <w:outlineLvl w:val="4"/>
      </w:pPr>
      <w:r>
        <w:t>Povolené užívání:</w:t>
      </w:r>
    </w:p>
    <w:p w:rsidR="00792F5D" w:rsidRDefault="00C26FA9">
      <w:pPr>
        <w:pStyle w:val="ProductList-BodyIndented2"/>
      </w:pPr>
      <w:r>
        <w:t>S přenositelností licence prostřednictvím SA může zákazník:</w:t>
      </w:r>
    </w:p>
    <w:p w:rsidR="00792F5D" w:rsidRDefault="00C26FA9" w:rsidP="00C26FA9">
      <w:pPr>
        <w:pStyle w:val="ProductList-Bullet"/>
        <w:numPr>
          <w:ilvl w:val="2"/>
          <w:numId w:val="57"/>
        </w:numPr>
      </w:pPr>
      <w:r>
        <w:t>spouštět svůj licencovaný software na sdílených serverech,</w:t>
      </w:r>
    </w:p>
    <w:p w:rsidR="00792F5D" w:rsidRDefault="00C26FA9" w:rsidP="00C26FA9">
      <w:pPr>
        <w:pStyle w:val="ProductList-Bullet"/>
        <w:numPr>
          <w:ilvl w:val="2"/>
          <w:numId w:val="57"/>
        </w:numPr>
      </w:pPr>
      <w:r>
        <w:t>přistupovat k tomuto softwaru na základě licencí k přístupu, pro které má krytí SA, a na základě licencí SL uživatele a zařízení umožňujících přístup k produktům),</w:t>
      </w:r>
    </w:p>
    <w:p w:rsidR="00792F5D" w:rsidRDefault="00C26FA9" w:rsidP="00C26FA9">
      <w:pPr>
        <w:pStyle w:val="ProductList-Bullet"/>
        <w:numPr>
          <w:ilvl w:val="2"/>
          <w:numId w:val="57"/>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sdílených serverech, anebo</w:t>
      </w:r>
    </w:p>
    <w:p w:rsidR="00792F5D" w:rsidRDefault="00C26FA9" w:rsidP="00C26FA9">
      <w:pPr>
        <w:pStyle w:val="ProductList-Bullet"/>
        <w:numPr>
          <w:ilvl w:val="2"/>
          <w:numId w:val="57"/>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rsidR="00792F5D" w:rsidRDefault="00792F5D">
      <w:pPr>
        <w:pStyle w:val="ProductList-BodyIndented2"/>
      </w:pPr>
    </w:p>
    <w:p w:rsidR="00792F5D" w:rsidRDefault="00C26FA9">
      <w:pPr>
        <w:pStyle w:val="ProductList-SubSubClauseHeading"/>
        <w:outlineLvl w:val="4"/>
      </w:pPr>
      <w:r>
        <w:t>Požadavky:</w:t>
      </w:r>
    </w:p>
    <w:p w:rsidR="00792F5D" w:rsidRDefault="00C26FA9">
      <w:pPr>
        <w:pStyle w:val="ProductList-BodyIndented2"/>
      </w:pPr>
      <w:r>
        <w:t>Pokud zákazník chce uplatnit práva přenositelnosti licence, musí:</w:t>
      </w:r>
    </w:p>
    <w:p w:rsidR="00792F5D" w:rsidRDefault="00C26FA9" w:rsidP="00C26FA9">
      <w:pPr>
        <w:pStyle w:val="ProductList-Bullet"/>
        <w:numPr>
          <w:ilvl w:val="2"/>
          <w:numId w:val="58"/>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w:t>
      </w:r>
    </w:p>
    <w:p w:rsidR="00792F5D" w:rsidRDefault="00C26FA9" w:rsidP="00C26FA9">
      <w:pPr>
        <w:pStyle w:val="ProductList-Bullet"/>
        <w:numPr>
          <w:ilvl w:val="2"/>
          <w:numId w:val="58"/>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Microsoft Azure</w:t>
      </w:r>
      <w:r>
        <w:fldChar w:fldCharType="begin"/>
      </w:r>
      <w:r>
        <w:instrText xml:space="preserve"> XE "službami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xml:space="preserve">, a </w:t>
      </w:r>
    </w:p>
    <w:p w:rsidR="00792F5D" w:rsidRDefault="00C26FA9" w:rsidP="00C26FA9">
      <w:pPr>
        <w:pStyle w:val="ProductList-Bullet"/>
        <w:numPr>
          <w:ilvl w:val="2"/>
          <w:numId w:val="58"/>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rsidR="00792F5D" w:rsidRDefault="00792F5D">
      <w:pPr>
        <w:pStyle w:val="ProductList-BodyIndented2"/>
      </w:pPr>
    </w:p>
    <w:p w:rsidR="00792F5D" w:rsidRDefault="00C26FA9">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11"/>
        <w:gridCol w:w="2510"/>
        <w:gridCol w:w="2499"/>
        <w:gridCol w:w="2550"/>
      </w:tblGrid>
      <w:tr w:rsidR="00792F5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Povolený počet:</w:t>
            </w:r>
          </w:p>
          <w:p w:rsidR="00792F5D" w:rsidRDefault="00C26FA9">
            <w:pPr>
              <w:pStyle w:val="ProductList-TableBody"/>
            </w:pPr>
            <w:r>
              <w:rPr>
                <w:color w:val="FFFFFF"/>
              </w:rPr>
              <w:t>prostředí OSE nebo jader na licenci</w:t>
            </w:r>
          </w:p>
        </w:tc>
      </w:tr>
      <w:tr w:rsidR="00792F5D">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 prostředí OSE na jednu licenci</w:t>
            </w:r>
          </w:p>
        </w:tc>
      </w:tr>
      <w:tr w:rsidR="00792F5D">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 prostředí OSE na jednu licenci</w:t>
            </w:r>
          </w:p>
        </w:tc>
      </w:tr>
      <w:tr w:rsidR="00792F5D">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Licence podle počtu jader</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Jedno virtuální jádro (platí užívací práva k produktu včetně minimálního požadavku 4 jader na jedno prostředí OSE)</w:t>
            </w:r>
          </w:p>
        </w:tc>
      </w:tr>
      <w:tr w:rsidR="00792F5D">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2 spravovaná prostředí OSE na licenční server</w:t>
            </w:r>
          </w:p>
        </w:tc>
      </w:tr>
      <w:tr w:rsidR="00792F5D">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10 spravovaných prostředí OSE na licenční server</w:t>
            </w:r>
          </w:p>
        </w:tc>
      </w:tr>
      <w:tr w:rsidR="00792F5D">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2 spravovaná prostředí OSE na licenční server</w:t>
            </w:r>
          </w:p>
        </w:tc>
      </w:tr>
      <w:tr w:rsidR="00792F5D">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10 spravovaných prostředí OSE na licenční server</w:t>
            </w:r>
          </w:p>
        </w:tc>
      </w:tr>
    </w:tbl>
    <w:p w:rsidR="00792F5D" w:rsidRDefault="00792F5D">
      <w:pPr>
        <w:pStyle w:val="ProductList-BodyIndented2"/>
      </w:pPr>
    </w:p>
    <w:p w:rsidR="00792F5D" w:rsidRDefault="00C26FA9">
      <w:pPr>
        <w:pStyle w:val="ProductList-SubSubClauseHeading"/>
        <w:outlineLvl w:val="4"/>
      </w:pPr>
      <w:r>
        <w:t>Práva na zálohu</w:t>
      </w:r>
    </w:p>
    <w:p w:rsidR="00792F5D" w:rsidRDefault="00C26FA9">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rsidR="00792F5D" w:rsidRDefault="00792F5D">
      <w:pPr>
        <w:pStyle w:val="ProductList-BodyIndented2"/>
      </w:pPr>
    </w:p>
    <w:p w:rsidR="00792F5D" w:rsidRDefault="00C26FA9">
      <w:pPr>
        <w:pStyle w:val="ProductList-ClauseHeading"/>
        <w:outlineLvl w:val="2"/>
      </w:pPr>
      <w:bookmarkStart w:id="361" w:name="_Sec590"/>
      <w:r>
        <w:t>Servery – aplikace s vlastním hostitelem</w:t>
      </w:r>
      <w:bookmarkEnd w:id="361"/>
    </w:p>
    <w:p w:rsidR="00792F5D" w:rsidRDefault="00C26FA9">
      <w:pPr>
        <w:pStyle w:val="ProductList-Body"/>
      </w:pPr>
      <w:r>
        <w:t>Aplikace s vlastním hostitelem jsou produkty, pro které platí práva vlastního hostování.</w:t>
      </w:r>
    </w:p>
    <w:p w:rsidR="00792F5D" w:rsidRDefault="00792F5D">
      <w:pPr>
        <w:pStyle w:val="ProductList-Body"/>
      </w:pPr>
    </w:p>
    <w:p w:rsidR="00792F5D" w:rsidRDefault="00C26FA9">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rsidR="00792F5D" w:rsidRDefault="00792F5D">
      <w:pPr>
        <w:pStyle w:val="ProductList-Body"/>
      </w:pPr>
    </w:p>
    <w:p w:rsidR="00792F5D" w:rsidRDefault="00C26FA9">
      <w:pPr>
        <w:pStyle w:val="ProductList-SubClauseHeading"/>
        <w:outlineLvl w:val="3"/>
      </w:pPr>
      <w:r>
        <w:t>Požadavky</w:t>
      </w:r>
    </w:p>
    <w:p w:rsidR="00792F5D" w:rsidRDefault="00C26FA9">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rsidR="00792F5D" w:rsidRDefault="00C26FA9" w:rsidP="00C26FA9">
      <w:pPr>
        <w:pStyle w:val="ProductList-Bullet"/>
        <w:numPr>
          <w:ilvl w:val="1"/>
          <w:numId w:val="59"/>
        </w:numPr>
      </w:pPr>
      <w:r>
        <w:t>aplikace s vlastním hostitelem provozované jako součást integrovaného řešení a</w:t>
      </w:r>
    </w:p>
    <w:p w:rsidR="00792F5D" w:rsidRDefault="00C26FA9" w:rsidP="00C26FA9">
      <w:pPr>
        <w:pStyle w:val="ProductList-Bullet"/>
        <w:numPr>
          <w:ilvl w:val="1"/>
          <w:numId w:val="59"/>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rsidR="00792F5D" w:rsidRDefault="00C26FA9">
      <w:pPr>
        <w:pStyle w:val="ProductList-BodyIndented"/>
      </w:pPr>
      <w:r>
        <w:t xml:space="preserve">Software společnosti Microsoft používaný k vytváření a doručení integrovaného řešení musí: </w:t>
      </w:r>
    </w:p>
    <w:p w:rsidR="00792F5D" w:rsidRDefault="00C26FA9" w:rsidP="00C26FA9">
      <w:pPr>
        <w:pStyle w:val="ProductList-Bullet"/>
        <w:numPr>
          <w:ilvl w:val="1"/>
          <w:numId w:val="60"/>
        </w:numPr>
      </w:pPr>
      <w:r>
        <w:t xml:space="preserve">být licencovány prostřednictvím multilicenčního programu; a </w:t>
      </w:r>
    </w:p>
    <w:p w:rsidR="00792F5D" w:rsidRDefault="00C26FA9" w:rsidP="00C26FA9">
      <w:pPr>
        <w:pStyle w:val="ProductList-Bullet"/>
        <w:numPr>
          <w:ilvl w:val="1"/>
          <w:numId w:val="60"/>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 </w:t>
      </w:r>
    </w:p>
    <w:p w:rsidR="00792F5D" w:rsidRDefault="00792F5D">
      <w:pPr>
        <w:pStyle w:val="ProductList-BodyIndented"/>
      </w:pPr>
    </w:p>
    <w:p w:rsidR="00792F5D" w:rsidRDefault="00C26FA9">
      <w:pPr>
        <w:pStyle w:val="ProductList-BodyIndented"/>
      </w:pPr>
      <w:r>
        <w:t>Pokud zákazník poskytuje integrované řešení ze sdílených serverů, nemůže používat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programu Software Assurance Partner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w:t>
      </w:r>
    </w:p>
    <w:p w:rsidR="00792F5D" w:rsidRDefault="00792F5D">
      <w:pPr>
        <w:pStyle w:val="ProductList-BodyIndented"/>
      </w:pPr>
    </w:p>
    <w:p w:rsidR="00792F5D" w:rsidRDefault="00C26FA9">
      <w:pPr>
        <w:pStyle w:val="ProductList-BodyIndented"/>
      </w:pPr>
      <w:r>
        <w:t>Software zákazníka musí splňovat následující podmínky:</w:t>
      </w:r>
    </w:p>
    <w:p w:rsidR="00792F5D" w:rsidRDefault="00C26FA9" w:rsidP="00C26FA9">
      <w:pPr>
        <w:pStyle w:val="ProductList-Bullet"/>
        <w:numPr>
          <w:ilvl w:val="1"/>
          <w:numId w:val="61"/>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rsidR="00792F5D" w:rsidRDefault="00C26FA9" w:rsidP="00C26FA9">
      <w:pPr>
        <w:pStyle w:val="ProductList-Bullet"/>
        <w:numPr>
          <w:ilvl w:val="1"/>
          <w:numId w:val="61"/>
        </w:numPr>
      </w:pPr>
      <w:r>
        <w:t>Musí být hlavní službou anebo aplikací integrovaného řešení a nesmí umožnit přímý přístup k aplikacím s vlastním hostitelem žádnému koncovému uživateli integrovaného řešení.</w:t>
      </w:r>
    </w:p>
    <w:p w:rsidR="00792F5D" w:rsidRDefault="00C26FA9" w:rsidP="00C26FA9">
      <w:pPr>
        <w:pStyle w:val="ProductList-Bullet"/>
        <w:numPr>
          <w:ilvl w:val="1"/>
          <w:numId w:val="61"/>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rsidR="00792F5D" w:rsidRDefault="00C26FA9" w:rsidP="00C26FA9">
      <w:pPr>
        <w:pStyle w:val="ProductList-Bullet"/>
        <w:numPr>
          <w:ilvl w:val="1"/>
          <w:numId w:val="61"/>
        </w:numPr>
      </w:pPr>
      <w:r>
        <w:t>Zákazník k němu musí mít vlastnické, nikoli licenční právo, jeho software však smí obsahovat vedlejší software třetí strany, který je do něj vložen a jeho provoz poskytuje podporu softwaru zákazníka.</w:t>
      </w:r>
    </w:p>
    <w:p w:rsidR="00792F5D" w:rsidRDefault="00792F5D">
      <w:pPr>
        <w:pStyle w:val="ProductList-BodyIndented"/>
      </w:pPr>
    </w:p>
    <w:p w:rsidR="00792F5D" w:rsidRDefault="00C26FA9">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rsidR="00792F5D" w:rsidRDefault="00792F5D">
      <w:pPr>
        <w:pStyle w:val="ProductList-BodyIndented"/>
        <w:jc w:val="right"/>
      </w:pPr>
    </w:p>
    <w:tbl>
      <w:tblPr>
        <w:tblStyle w:val="PURTable0"/>
        <w:tblW w:w="0" w:type="dxa"/>
        <w:tblLook w:val="04A0" w:firstRow="1" w:lastRow="0" w:firstColumn="1" w:lastColumn="0" w:noHBand="0" w:noVBand="1"/>
      </w:tblPr>
      <w:tblGrid>
        <w:gridCol w:w="1044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Indented"/>
      </w:pPr>
    </w:p>
    <w:p w:rsidR="00792F5D" w:rsidRDefault="00792F5D">
      <w:pPr>
        <w:pStyle w:val="PURBreadcrumb"/>
      </w:pPr>
    </w:p>
    <w:p w:rsidR="00792F5D" w:rsidRDefault="00C26FA9">
      <w:pPr>
        <w:pStyle w:val="ProductList-SectionHeading"/>
        <w:pageBreakBefore/>
        <w:outlineLvl w:val="0"/>
      </w:pPr>
      <w:bookmarkStart w:id="362" w:name="_Sec1237"/>
      <w:bookmarkEnd w:id="340"/>
      <w:r>
        <w:t>Příloha C – Doplňky a další licence k přechodu</w:t>
      </w:r>
      <w:r>
        <w:fldChar w:fldCharType="begin"/>
      </w:r>
      <w:r>
        <w:instrText xml:space="preserve"> TC "</w:instrText>
      </w:r>
      <w:bookmarkStart w:id="363" w:name="_Toc531283011"/>
      <w:r>
        <w:instrText>Příloha C – Doplňky a další licence k přechodu</w:instrText>
      </w:r>
      <w:bookmarkEnd w:id="363"/>
      <w:r>
        <w:instrText>" \l 1</w:instrText>
      </w:r>
      <w:r>
        <w:fldChar w:fldCharType="end"/>
      </w:r>
    </w:p>
    <w:p w:rsidR="00792F5D" w:rsidRDefault="00792F5D">
      <w:pPr>
        <w:pStyle w:val="PURBreadcrumb"/>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GroupHeading"/>
        <w:outlineLvl w:val="1"/>
      </w:pPr>
      <w:bookmarkStart w:id="364" w:name="_Sec1238"/>
      <w:r>
        <w:t>Doplňky</w:t>
      </w:r>
      <w:bookmarkEnd w:id="364"/>
      <w:r>
        <w:fldChar w:fldCharType="begin"/>
      </w:r>
      <w:r>
        <w:instrText xml:space="preserve"> TC "</w:instrText>
      </w:r>
      <w:bookmarkStart w:id="365" w:name="_Toc531283012"/>
      <w:r>
        <w:instrText>Doplňky</w:instrText>
      </w:r>
      <w:bookmarkEnd w:id="365"/>
      <w:r>
        <w:instrText>" \l 2</w:instrText>
      </w:r>
      <w:r>
        <w:fldChar w:fldCharType="end"/>
      </w:r>
    </w:p>
    <w:p w:rsidR="00792F5D" w:rsidRDefault="00C26FA9">
      <w:pPr>
        <w:pStyle w:val="ProductList-Body"/>
      </w:pPr>
      <w:r>
        <w:t>Zákazník může získat doplňky za následujících podmínek:</w:t>
      </w:r>
    </w:p>
    <w:p w:rsidR="00792F5D" w:rsidRDefault="00C26FA9" w:rsidP="00C26FA9">
      <w:pPr>
        <w:pStyle w:val="ProductList-Bullet"/>
        <w:numPr>
          <w:ilvl w:val="0"/>
          <w:numId w:val="62"/>
        </w:numPr>
      </w:pPr>
      <w:r>
        <w:t>Zákazník musí mít aktivní krytí SA nebo aktivní licenci na odběr na základě počtu uživatelů pro odpovídající kvalifikované licence</w:t>
      </w:r>
    </w:p>
    <w:p w:rsidR="00792F5D" w:rsidRDefault="00C26FA9" w:rsidP="00C26FA9">
      <w:pPr>
        <w:pStyle w:val="ProductList-Bullet"/>
        <w:numPr>
          <w:ilvl w:val="0"/>
          <w:numId w:val="62"/>
        </w:numPr>
      </w:pPr>
      <w:r>
        <w:t xml:space="preserve">Zákazník může získat jednu licenci na odběr doplňku pro všechny kvalifikující licence, není-li v této příloze uvedeno jinak  </w:t>
      </w:r>
    </w:p>
    <w:p w:rsidR="00792F5D" w:rsidRDefault="00C26FA9" w:rsidP="00C26FA9">
      <w:pPr>
        <w:pStyle w:val="ProductList-Bullet"/>
        <w:numPr>
          <w:ilvl w:val="0"/>
          <w:numId w:val="62"/>
        </w:numPr>
      </w:pPr>
      <w:r>
        <w:t>Zákazník může získat licence na odběr doplňku mezi daty aktualizace před získáním kvalifikujících licencí</w:t>
      </w:r>
    </w:p>
    <w:p w:rsidR="00792F5D" w:rsidRDefault="00792F5D">
      <w:pPr>
        <w:pStyle w:val="ProductList-Body"/>
      </w:pPr>
    </w:p>
    <w:p w:rsidR="00792F5D" w:rsidRDefault="00C26FA9">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nebo zařízení s kvalifikujícími licencemi.</w:t>
      </w:r>
    </w:p>
    <w:p w:rsidR="00792F5D" w:rsidRDefault="00792F5D">
      <w:pPr>
        <w:pStyle w:val="ProductList-Body"/>
      </w:pPr>
    </w:p>
    <w:p w:rsidR="00792F5D" w:rsidRDefault="00C26FA9">
      <w:pPr>
        <w:pStyle w:val="ProductList-Offering2HeadingNoBorder"/>
        <w:outlineLvl w:val="2"/>
      </w:pPr>
      <w:r>
        <w:t>Počítačový operační systém Windows</w:t>
      </w:r>
      <w:r>
        <w:fldChar w:fldCharType="begin"/>
      </w:r>
      <w:r>
        <w:instrText xml:space="preserve"> TC "</w:instrText>
      </w:r>
      <w:bookmarkStart w:id="366" w:name="_Toc531283013"/>
      <w:r>
        <w:instrText>Počítačový operační systém Windows</w:instrText>
      </w:r>
      <w:bookmarkEnd w:id="366"/>
      <w:r>
        <w:instrText>" \l 3</w:instrText>
      </w:r>
      <w:r>
        <w:fldChar w:fldCharType="end"/>
      </w:r>
    </w:p>
    <w:p w:rsidR="00792F5D" w:rsidRDefault="00C26FA9">
      <w:pPr>
        <w:pStyle w:val="ProductList-Body"/>
      </w:pPr>
      <w:r>
        <w:t>Licencovaný uživatel musí být primárním uživatelem zařízení buď s aktivním krytím Windows Desktop Operating System SA nebo s krytím Windows VDA.</w:t>
      </w:r>
    </w:p>
    <w:p w:rsidR="00792F5D" w:rsidRDefault="00792F5D">
      <w:pPr>
        <w:pStyle w:val="ProductList-Body"/>
      </w:pPr>
    </w:p>
    <w:tbl>
      <w:tblPr>
        <w:tblStyle w:val="PURTable"/>
        <w:tblW w:w="0" w:type="dxa"/>
        <w:tblLook w:val="04A0" w:firstRow="1" w:lastRow="0" w:firstColumn="1" w:lastColumn="0" w:noHBand="0" w:noVBand="1"/>
      </w:tblPr>
      <w:tblGrid>
        <w:gridCol w:w="5192"/>
        <w:gridCol w:w="5598"/>
      </w:tblGrid>
      <w:tr w:rsidR="00792F5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92F5D" w:rsidRDefault="00C26FA9">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792F5D" w:rsidRDefault="00C26FA9">
            <w:pPr>
              <w:pStyle w:val="ProductList-TableBody"/>
            </w:pPr>
            <w:r>
              <w:rPr>
                <w:color w:val="FFFFFF"/>
              </w:rPr>
              <w:t>Kvalifikující licence</w:t>
            </w:r>
          </w:p>
        </w:tc>
      </w:tr>
      <w:tr w:rsidR="00792F5D">
        <w:tc>
          <w:tcPr>
            <w:tcW w:w="588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Doplněk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792F5D" w:rsidRDefault="00C26FA9">
            <w:pPr>
              <w:pStyle w:val="ProductList-TableBody"/>
            </w:pPr>
            <w:r>
              <w:t>Windows 10 Enterprise/Education na zařízení</w:t>
            </w:r>
          </w:p>
        </w:tc>
      </w:tr>
      <w:tr w:rsidR="00792F5D">
        <w:tc>
          <w:tcPr>
            <w:tcW w:w="588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Doplněk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792F5D" w:rsidRDefault="00792F5D">
            <w:pPr>
              <w:pStyle w:val="ProductList-TableBody"/>
            </w:pPr>
          </w:p>
        </w:tc>
      </w:tr>
      <w:tr w:rsidR="00792F5D">
        <w:tc>
          <w:tcPr>
            <w:tcW w:w="5880" w:type="dxa"/>
            <w:tcBorders>
              <w:top w:val="single" w:sz="4" w:space="0" w:color="000000"/>
              <w:left w:val="single" w:sz="4" w:space="0" w:color="000000"/>
              <w:bottom w:val="none" w:sz="4" w:space="0" w:color="000000"/>
              <w:right w:val="single" w:sz="4" w:space="0" w:color="000000"/>
            </w:tcBorders>
          </w:tcPr>
          <w:p w:rsidR="00792F5D" w:rsidRDefault="00C26FA9">
            <w:pPr>
              <w:pStyle w:val="ProductList-TableBody"/>
            </w:pPr>
            <w:r>
              <w:t>Doplněk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Windows 10 Enterprise E3/E5</w:t>
            </w:r>
          </w:p>
        </w:tc>
      </w:tr>
      <w:tr w:rsidR="00792F5D">
        <w:tc>
          <w:tcPr>
            <w:tcW w:w="5880" w:type="dxa"/>
            <w:tcBorders>
              <w:top w:val="none" w:sz="4" w:space="0" w:color="000000"/>
              <w:left w:val="single" w:sz="4" w:space="0" w:color="000000"/>
              <w:bottom w:val="single" w:sz="4" w:space="0" w:color="000000"/>
              <w:right w:val="single" w:sz="4" w:space="0" w:color="000000"/>
            </w:tcBorders>
          </w:tcPr>
          <w:p w:rsidR="00792F5D" w:rsidRDefault="00792F5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Windows VDA E3/E5</w:t>
            </w:r>
          </w:p>
        </w:tc>
      </w:tr>
    </w:tbl>
    <w:p w:rsidR="00792F5D" w:rsidRDefault="00792F5D">
      <w:pPr>
        <w:pStyle w:val="ProductList-Body"/>
      </w:pPr>
    </w:p>
    <w:p w:rsidR="00792F5D" w:rsidRDefault="00C26FA9">
      <w:pPr>
        <w:pStyle w:val="ProductList-Offering2HeadingNoBorder"/>
        <w:outlineLvl w:val="2"/>
      </w:pPr>
      <w:r>
        <w:t>Microsoft Azure User Plans</w:t>
      </w:r>
      <w:r>
        <w:fldChar w:fldCharType="begin"/>
      </w:r>
      <w:r>
        <w:instrText xml:space="preserve"> TC "</w:instrText>
      </w:r>
      <w:bookmarkStart w:id="367" w:name="_Toc531283014"/>
      <w:r>
        <w:instrText>Microsoft Azure User Plans</w:instrText>
      </w:r>
      <w:bookmarkEnd w:id="367"/>
      <w:r>
        <w:instrText>" \l 3</w:instrText>
      </w:r>
      <w:r>
        <w:fldChar w:fldCharType="end"/>
      </w:r>
    </w:p>
    <w:p w:rsidR="00792F5D" w:rsidRDefault="00792F5D">
      <w:pPr>
        <w:pStyle w:val="ProductList-Body"/>
      </w:pPr>
    </w:p>
    <w:tbl>
      <w:tblPr>
        <w:tblStyle w:val="PURTable"/>
        <w:tblW w:w="0" w:type="dxa"/>
        <w:tblLook w:val="04A0" w:firstRow="1" w:lastRow="0" w:firstColumn="1" w:lastColumn="0" w:noHBand="0" w:noVBand="1"/>
      </w:tblPr>
      <w:tblGrid>
        <w:gridCol w:w="5242"/>
        <w:gridCol w:w="5548"/>
      </w:tblGrid>
      <w:tr w:rsidR="00792F5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92F5D" w:rsidRDefault="00C26FA9">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792F5D" w:rsidRDefault="00C26FA9">
            <w:pPr>
              <w:pStyle w:val="ProductList-TableBody"/>
            </w:pPr>
            <w:r>
              <w:rPr>
                <w:color w:val="FFFFFF"/>
              </w:rPr>
              <w:t>Kvalifikující licence</w:t>
            </w:r>
          </w:p>
        </w:tc>
      </w:tr>
      <w:tr w:rsidR="00792F5D">
        <w:tc>
          <w:tcPr>
            <w:tcW w:w="588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Doplněk Azure Information Protection Premium Plan 1/2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Sada Enterprise CAL</w:t>
            </w:r>
          </w:p>
        </w:tc>
      </w:tr>
      <w:tr w:rsidR="00792F5D">
        <w:tc>
          <w:tcPr>
            <w:tcW w:w="588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Doplněk licence pro správu klienta k produktu Azure Advanced Threat Protection pro uživatele (licence k odběru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Licence pro správu klienta pro produkt Advanced Threat Analytics 2016 pro uživatele</w:t>
            </w:r>
          </w:p>
        </w:tc>
      </w:tr>
    </w:tbl>
    <w:p w:rsidR="00792F5D" w:rsidRDefault="00792F5D">
      <w:pPr>
        <w:pStyle w:val="ProductList-Body"/>
      </w:pPr>
    </w:p>
    <w:p w:rsidR="00792F5D" w:rsidRDefault="00C26FA9">
      <w:pPr>
        <w:pStyle w:val="ProductList-Offering2HeadingNoBorder"/>
        <w:outlineLvl w:val="2"/>
      </w:pPr>
      <w:r>
        <w:t>Microsoft 365</w:t>
      </w:r>
      <w:r>
        <w:fldChar w:fldCharType="begin"/>
      </w:r>
      <w:r>
        <w:instrText xml:space="preserve"> TC "</w:instrText>
      </w:r>
      <w:bookmarkStart w:id="368" w:name="_Toc531283015"/>
      <w:r>
        <w:instrText>Microsoft 365</w:instrText>
      </w:r>
      <w:bookmarkEnd w:id="368"/>
      <w:r>
        <w:instrText>" \l 3</w:instrText>
      </w:r>
      <w:r>
        <w:fldChar w:fldCharType="end"/>
      </w:r>
    </w:p>
    <w:p w:rsidR="00792F5D" w:rsidRDefault="00792F5D">
      <w:pPr>
        <w:pStyle w:val="ProductList-Body"/>
      </w:pPr>
    </w:p>
    <w:tbl>
      <w:tblPr>
        <w:tblStyle w:val="PURTable"/>
        <w:tblW w:w="0" w:type="dxa"/>
        <w:tblLook w:val="04A0" w:firstRow="1" w:lastRow="0" w:firstColumn="1" w:lastColumn="0" w:noHBand="0" w:noVBand="1"/>
      </w:tblPr>
      <w:tblGrid>
        <w:gridCol w:w="5190"/>
        <w:gridCol w:w="5600"/>
      </w:tblGrid>
      <w:tr w:rsidR="00792F5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92F5D" w:rsidRDefault="00C26FA9">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792F5D" w:rsidRDefault="00C26FA9">
            <w:pPr>
              <w:pStyle w:val="ProductList-TableBody"/>
            </w:pPr>
            <w:r>
              <w:rPr>
                <w:color w:val="FFFFFF"/>
              </w:rPr>
              <w:t>Kvalifikující licence</w:t>
            </w:r>
          </w:p>
        </w:tc>
      </w:tr>
      <w:tr w:rsidR="00792F5D">
        <w:tc>
          <w:tcPr>
            <w:tcW w:w="5880" w:type="dxa"/>
            <w:tcBorders>
              <w:top w:val="single" w:sz="4" w:space="0" w:color="000000"/>
              <w:left w:val="single" w:sz="4" w:space="0" w:color="000000"/>
              <w:bottom w:val="none" w:sz="4" w:space="0" w:color="000000"/>
              <w:right w:val="single" w:sz="4" w:space="0" w:color="000000"/>
            </w:tcBorders>
          </w:tcPr>
          <w:p w:rsidR="00792F5D" w:rsidRDefault="00C26FA9">
            <w:pPr>
              <w:pStyle w:val="ProductList-TableBody"/>
            </w:pPr>
            <w:r>
              <w:t xml:space="preserve"> Doplněk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Windows 10 Enterprise/Education E3 podle počtu zařízení a</w:t>
            </w:r>
          </w:p>
          <w:p w:rsidR="00792F5D" w:rsidRDefault="00C26FA9">
            <w:pPr>
              <w:pStyle w:val="ProductList-TableBody"/>
            </w:pPr>
            <w:r>
              <w:t>sada Core/Enterprise CAL Suite, a</w:t>
            </w:r>
          </w:p>
          <w:p w:rsidR="00792F5D" w:rsidRDefault="00C26FA9">
            <w:pPr>
              <w:pStyle w:val="ProductList-TableBody"/>
            </w:pPr>
            <w:r>
              <w:t>Office Professional Plus</w:t>
            </w:r>
          </w:p>
        </w:tc>
      </w:tr>
      <w:tr w:rsidR="00792F5D">
        <w:tc>
          <w:tcPr>
            <w:tcW w:w="5880" w:type="dxa"/>
            <w:tcBorders>
              <w:top w:val="none" w:sz="4" w:space="0" w:color="000000"/>
              <w:left w:val="single" w:sz="4" w:space="0" w:color="000000"/>
              <w:bottom w:val="single" w:sz="4" w:space="0" w:color="000000"/>
              <w:right w:val="single" w:sz="4" w:space="0" w:color="000000"/>
            </w:tcBorders>
          </w:tcPr>
          <w:p w:rsidR="00792F5D" w:rsidRDefault="00792F5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 xml:space="preserve">Windows 10 Enterprise E3 na uživatele s krytím SA – z krytí SA a </w:t>
            </w:r>
          </w:p>
          <w:p w:rsidR="00792F5D" w:rsidRDefault="00C26FA9">
            <w:pPr>
              <w:pStyle w:val="ProductList-TableBody"/>
            </w:pPr>
            <w:r>
              <w:t>Enterprise Mobility + Security E3 z krytí SA a</w:t>
            </w:r>
          </w:p>
          <w:p w:rsidR="00792F5D" w:rsidRDefault="00C26FA9">
            <w:pPr>
              <w:pStyle w:val="ProductList-TableBody"/>
            </w:pPr>
            <w:r>
              <w:t>Office 365 (Enterprise E3 a Government E3) z krytí SA</w:t>
            </w:r>
          </w:p>
        </w:tc>
      </w:tr>
      <w:tr w:rsidR="00792F5D">
        <w:tc>
          <w:tcPr>
            <w:tcW w:w="5880" w:type="dxa"/>
            <w:tcBorders>
              <w:top w:val="single" w:sz="4" w:space="0" w:color="000000"/>
              <w:left w:val="single" w:sz="4" w:space="0" w:color="000000"/>
              <w:bottom w:val="none" w:sz="4" w:space="0" w:color="000000"/>
              <w:right w:val="single" w:sz="4" w:space="0" w:color="000000"/>
            </w:tcBorders>
          </w:tcPr>
          <w:p w:rsidR="00792F5D" w:rsidRDefault="00C26FA9">
            <w:pPr>
              <w:pStyle w:val="ProductList-TableBody"/>
            </w:pPr>
            <w:r>
              <w:t>Doplněk pro Microsoft 365 E5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Krytí SA pro počítačový operační systém Windows a</w:t>
            </w:r>
          </w:p>
          <w:p w:rsidR="00792F5D" w:rsidRDefault="00C26FA9">
            <w:pPr>
              <w:pStyle w:val="ProductList-TableBody"/>
            </w:pPr>
            <w:r>
              <w:t>sada Core/Enterprise CAL Suite, a</w:t>
            </w:r>
          </w:p>
          <w:p w:rsidR="00792F5D" w:rsidRDefault="00C26FA9">
            <w:pPr>
              <w:pStyle w:val="ProductList-TableBody"/>
            </w:pPr>
            <w:r>
              <w:t>Office Professional Plus</w:t>
            </w:r>
          </w:p>
        </w:tc>
      </w:tr>
      <w:tr w:rsidR="00792F5D">
        <w:tc>
          <w:tcPr>
            <w:tcW w:w="5880" w:type="dxa"/>
            <w:tcBorders>
              <w:top w:val="none" w:sz="4" w:space="0" w:color="000000"/>
              <w:left w:val="single" w:sz="4" w:space="0" w:color="000000"/>
              <w:bottom w:val="single" w:sz="4" w:space="0" w:color="000000"/>
              <w:right w:val="single" w:sz="4" w:space="0" w:color="000000"/>
            </w:tcBorders>
          </w:tcPr>
          <w:p w:rsidR="00792F5D" w:rsidRDefault="00792F5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 xml:space="preserve">Windows 10 Enterprise E5 na uživatele s krytím SA – z krytí SA a </w:t>
            </w:r>
          </w:p>
          <w:p w:rsidR="00792F5D" w:rsidRDefault="00C26FA9">
            <w:pPr>
              <w:pStyle w:val="ProductList-TableBody"/>
            </w:pPr>
            <w:r>
              <w:t>Enterprise Mobility + Security E5 z krytí SA a</w:t>
            </w:r>
          </w:p>
          <w:p w:rsidR="00792F5D" w:rsidRDefault="00C26FA9">
            <w:pPr>
              <w:pStyle w:val="ProductList-TableBody"/>
            </w:pPr>
            <w:r>
              <w:t>Office 365 (Enterprise E5 a Government E4) z krytí SA</w:t>
            </w:r>
          </w:p>
        </w:tc>
      </w:tr>
      <w:tr w:rsidR="00792F5D">
        <w:tc>
          <w:tcPr>
            <w:tcW w:w="588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Office 365 E1/E3</w:t>
            </w:r>
          </w:p>
        </w:tc>
      </w:tr>
    </w:tbl>
    <w:p w:rsidR="00792F5D" w:rsidRDefault="00792F5D">
      <w:pPr>
        <w:pStyle w:val="ProductList-Body"/>
      </w:pPr>
    </w:p>
    <w:p w:rsidR="00792F5D" w:rsidRDefault="00C26FA9">
      <w:pPr>
        <w:pStyle w:val="ProductList-Offering2HeadingNoBorder"/>
        <w:outlineLvl w:val="2"/>
      </w:pPr>
      <w:r>
        <w:t>Enterprise Mobility + Security</w:t>
      </w:r>
      <w:r>
        <w:fldChar w:fldCharType="begin"/>
      </w:r>
      <w:r>
        <w:instrText xml:space="preserve"> TC "</w:instrText>
      </w:r>
      <w:bookmarkStart w:id="369" w:name="_Toc531283016"/>
      <w:r>
        <w:instrText>Enterprise Mobility + Security</w:instrText>
      </w:r>
      <w:bookmarkEnd w:id="369"/>
      <w:r>
        <w:instrText>" \l 3</w:instrText>
      </w:r>
      <w:r>
        <w:fldChar w:fldCharType="end"/>
      </w:r>
    </w:p>
    <w:p w:rsidR="00792F5D" w:rsidRDefault="00792F5D">
      <w:pPr>
        <w:pStyle w:val="ProductList-Body"/>
      </w:pPr>
    </w:p>
    <w:tbl>
      <w:tblPr>
        <w:tblStyle w:val="PURTable"/>
        <w:tblW w:w="0" w:type="dxa"/>
        <w:tblLook w:val="04A0" w:firstRow="1" w:lastRow="0" w:firstColumn="1" w:lastColumn="0" w:noHBand="0" w:noVBand="1"/>
      </w:tblPr>
      <w:tblGrid>
        <w:gridCol w:w="5340"/>
        <w:gridCol w:w="5450"/>
      </w:tblGrid>
      <w:tr w:rsidR="00792F5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792F5D" w:rsidRDefault="00C26FA9">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rsidR="00792F5D" w:rsidRDefault="00C26FA9">
            <w:pPr>
              <w:pStyle w:val="ProductList-TableBody"/>
            </w:pPr>
            <w:r>
              <w:rPr>
                <w:color w:val="FFFFFF"/>
              </w:rPr>
              <w:t>Kvalifikující licence</w:t>
            </w:r>
          </w:p>
        </w:tc>
      </w:tr>
      <w:tr w:rsidR="00792F5D">
        <w:tc>
          <w:tcPr>
            <w:tcW w:w="6000" w:type="dxa"/>
            <w:tcBorders>
              <w:top w:val="single" w:sz="4" w:space="0" w:color="6E6E6E"/>
              <w:left w:val="single" w:sz="4" w:space="0" w:color="6E6E6E"/>
              <w:bottom w:val="none" w:sz="4" w:space="0" w:color="6E6E6E"/>
              <w:right w:val="single" w:sz="4" w:space="0" w:color="6E6E6E"/>
            </w:tcBorders>
          </w:tcPr>
          <w:p w:rsidR="00792F5D" w:rsidRDefault="00C26FA9">
            <w:pPr>
              <w:pStyle w:val="ProductList-TableBody"/>
            </w:pPr>
            <w:r>
              <w:t xml:space="preserve">Doplněk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Sada Core CAL</w:t>
            </w:r>
          </w:p>
        </w:tc>
      </w:tr>
      <w:tr w:rsidR="00792F5D">
        <w:tc>
          <w:tcPr>
            <w:tcW w:w="6000" w:type="dxa"/>
            <w:tcBorders>
              <w:top w:val="none" w:sz="4" w:space="0" w:color="6E6E6E"/>
              <w:left w:val="single" w:sz="4" w:space="0" w:color="6E6E6E"/>
              <w:bottom w:val="none" w:sz="4" w:space="0" w:color="6E6E6E"/>
              <w:right w:val="single" w:sz="4" w:space="0" w:color="6E6E6E"/>
            </w:tcBorders>
          </w:tcPr>
          <w:p w:rsidR="00792F5D" w:rsidRDefault="00792F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Sada Enterprise CAL</w:t>
            </w:r>
          </w:p>
        </w:tc>
      </w:tr>
      <w:tr w:rsidR="00792F5D">
        <w:tc>
          <w:tcPr>
            <w:tcW w:w="6000" w:type="dxa"/>
            <w:tcBorders>
              <w:top w:val="none" w:sz="4" w:space="0" w:color="6E6E6E"/>
              <w:left w:val="single" w:sz="4" w:space="0" w:color="6E6E6E"/>
              <w:bottom w:val="none" w:sz="4" w:space="0" w:color="6E6E6E"/>
              <w:right w:val="single" w:sz="4" w:space="0" w:color="6E6E6E"/>
            </w:tcBorders>
          </w:tcPr>
          <w:p w:rsidR="00792F5D" w:rsidRDefault="00792F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Core CAL Suite Bridge pro Office 365</w:t>
            </w:r>
          </w:p>
        </w:tc>
      </w:tr>
      <w:tr w:rsidR="00792F5D">
        <w:tc>
          <w:tcPr>
            <w:tcW w:w="6000" w:type="dxa"/>
            <w:tcBorders>
              <w:top w:val="none" w:sz="4" w:space="0" w:color="6E6E6E"/>
              <w:left w:val="single" w:sz="4" w:space="0" w:color="6E6E6E"/>
              <w:bottom w:val="none" w:sz="4" w:space="0" w:color="6E6E6E"/>
              <w:right w:val="single" w:sz="4" w:space="0" w:color="6E6E6E"/>
            </w:tcBorders>
          </w:tcPr>
          <w:p w:rsidR="00792F5D" w:rsidRDefault="00792F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Core CAL Suite Bridge pro Office 365 a Microsoft Intune</w:t>
            </w:r>
          </w:p>
        </w:tc>
      </w:tr>
      <w:tr w:rsidR="00792F5D">
        <w:tc>
          <w:tcPr>
            <w:tcW w:w="6000" w:type="dxa"/>
            <w:tcBorders>
              <w:top w:val="none" w:sz="4" w:space="0" w:color="6E6E6E"/>
              <w:left w:val="single" w:sz="4" w:space="0" w:color="6E6E6E"/>
              <w:bottom w:val="none" w:sz="4" w:space="0" w:color="6E6E6E"/>
              <w:right w:val="single" w:sz="4" w:space="0" w:color="6E6E6E"/>
            </w:tcBorders>
          </w:tcPr>
          <w:p w:rsidR="00792F5D" w:rsidRDefault="00792F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Enterprise CAL Suite Bridge pro Office 365</w:t>
            </w:r>
          </w:p>
        </w:tc>
      </w:tr>
      <w:tr w:rsidR="00792F5D">
        <w:tc>
          <w:tcPr>
            <w:tcW w:w="6000" w:type="dxa"/>
            <w:tcBorders>
              <w:top w:val="none" w:sz="4" w:space="0" w:color="6E6E6E"/>
              <w:left w:val="single" w:sz="4" w:space="0" w:color="6E6E6E"/>
              <w:bottom w:val="single" w:sz="4" w:space="0" w:color="6E6E6E"/>
              <w:right w:val="single" w:sz="4" w:space="0" w:color="6E6E6E"/>
            </w:tcBorders>
          </w:tcPr>
          <w:p w:rsidR="00792F5D" w:rsidRDefault="00792F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Enterprise CAL Suite Bridge pro Office 365 a Microsoft Intune</w:t>
            </w:r>
          </w:p>
        </w:tc>
      </w:tr>
    </w:tbl>
    <w:p w:rsidR="00792F5D" w:rsidRDefault="00792F5D">
      <w:pPr>
        <w:pStyle w:val="ProductList-Body"/>
      </w:pPr>
    </w:p>
    <w:p w:rsidR="00792F5D" w:rsidRDefault="00C26FA9">
      <w:pPr>
        <w:pStyle w:val="ProductList-Offering2HeadingNoBorder"/>
        <w:outlineLvl w:val="2"/>
      </w:pPr>
      <w:r>
        <w:t>Služby Microsoft Dynamics 365</w:t>
      </w:r>
      <w:r>
        <w:fldChar w:fldCharType="begin"/>
      </w:r>
      <w:r>
        <w:instrText xml:space="preserve"> TC "</w:instrText>
      </w:r>
      <w:bookmarkStart w:id="370" w:name="_Toc531283017"/>
      <w:r>
        <w:instrText>Služby Microsoft Dynamics 365</w:instrText>
      </w:r>
      <w:bookmarkEnd w:id="370"/>
      <w:r>
        <w:instrText>" \l 3</w:instrText>
      </w:r>
      <w:r>
        <w:fldChar w:fldCharType="end"/>
      </w:r>
    </w:p>
    <w:p w:rsidR="00792F5D" w:rsidRDefault="00C26FA9">
      <w:pPr>
        <w:pStyle w:val="ProductList-Body"/>
      </w:pPr>
      <w:r>
        <w:t>Zákazník musí získat dostatek licencí k doplňku cloudu Business Central, tak aby mohl pokrýt všechny své uživatele produktu Business Central instalovaného na hardwaru uživatele.</w:t>
      </w:r>
    </w:p>
    <w:p w:rsidR="00792F5D" w:rsidRDefault="00792F5D">
      <w:pPr>
        <w:pStyle w:val="ProductList-Body"/>
      </w:pPr>
    </w:p>
    <w:tbl>
      <w:tblPr>
        <w:tblStyle w:val="PURTable"/>
        <w:tblW w:w="0" w:type="dxa"/>
        <w:tblLook w:val="04A0" w:firstRow="1" w:lastRow="0" w:firstColumn="1" w:lastColumn="0" w:noHBand="0" w:noVBand="1"/>
      </w:tblPr>
      <w:tblGrid>
        <w:gridCol w:w="5410"/>
        <w:gridCol w:w="5380"/>
      </w:tblGrid>
      <w:tr w:rsidR="00792F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92F5D" w:rsidRDefault="00C26FA9">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rsidR="00792F5D" w:rsidRDefault="00C26FA9">
            <w:pPr>
              <w:pStyle w:val="ProductList-TableBody"/>
            </w:pPr>
            <w:r>
              <w:rPr>
                <w:color w:val="FFFFFF"/>
              </w:rPr>
              <w:t>Kvalifikující licence</w:t>
            </w:r>
          </w:p>
        </w:tc>
      </w:tr>
      <w:tr w:rsidR="00792F5D">
        <w:tc>
          <w:tcPr>
            <w:tcW w:w="6120" w:type="dxa"/>
            <w:tcBorders>
              <w:top w:val="single" w:sz="4" w:space="0" w:color="6E6E6E"/>
              <w:left w:val="single" w:sz="4" w:space="0" w:color="6E6E6E"/>
              <w:bottom w:val="none" w:sz="4" w:space="0" w:color="6E6E6E"/>
              <w:right w:val="single" w:sz="4" w:space="0" w:color="6E6E6E"/>
            </w:tcBorders>
          </w:tcPr>
          <w:p w:rsidR="00792F5D" w:rsidRDefault="00C26FA9">
            <w:pPr>
              <w:pStyle w:val="ProductList-TableBody"/>
            </w:pPr>
            <w:r>
              <w:t>Doplněk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Task CAL pro Dynamics AX</w:t>
            </w:r>
          </w:p>
        </w:tc>
      </w:tr>
      <w:tr w:rsidR="00792F5D">
        <w:tc>
          <w:tcPr>
            <w:tcW w:w="6120" w:type="dxa"/>
            <w:tcBorders>
              <w:top w:val="none" w:sz="4" w:space="0" w:color="6E6E6E"/>
              <w:left w:val="single" w:sz="4" w:space="0" w:color="6E6E6E"/>
              <w:bottom w:val="none" w:sz="4" w:space="0" w:color="6E6E6E"/>
              <w:right w:val="single" w:sz="4" w:space="0" w:color="6E6E6E"/>
            </w:tcBorders>
          </w:tcPr>
          <w:p w:rsidR="00792F5D" w:rsidRDefault="00792F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pro Dynamics AX Self Serve</w:t>
            </w:r>
          </w:p>
        </w:tc>
      </w:tr>
      <w:tr w:rsidR="00792F5D">
        <w:tc>
          <w:tcPr>
            <w:tcW w:w="6120" w:type="dxa"/>
            <w:tcBorders>
              <w:top w:val="none" w:sz="4" w:space="0" w:color="6E6E6E"/>
              <w:left w:val="single" w:sz="4" w:space="0" w:color="6E6E6E"/>
              <w:bottom w:val="none" w:sz="4" w:space="0" w:color="6E6E6E"/>
              <w:right w:val="single" w:sz="4" w:space="0" w:color="6E6E6E"/>
            </w:tcBorders>
          </w:tcPr>
          <w:p w:rsidR="00792F5D" w:rsidRDefault="00792F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pro Dynamics CRM Essentials</w:t>
            </w:r>
          </w:p>
        </w:tc>
      </w:tr>
      <w:tr w:rsidR="00792F5D">
        <w:tc>
          <w:tcPr>
            <w:tcW w:w="6120" w:type="dxa"/>
            <w:tcBorders>
              <w:top w:val="none" w:sz="4" w:space="0" w:color="6E6E6E"/>
              <w:left w:val="single" w:sz="4" w:space="0" w:color="6E6E6E"/>
              <w:bottom w:val="single" w:sz="4" w:space="0" w:color="6E6E6E"/>
              <w:right w:val="single" w:sz="4" w:space="0" w:color="6E6E6E"/>
            </w:tcBorders>
          </w:tcPr>
          <w:p w:rsidR="00792F5D" w:rsidRDefault="00792F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k lokální verzi produktu Dynamics 365 for Team Members</w:t>
            </w:r>
          </w:p>
        </w:tc>
      </w:tr>
      <w:tr w:rsidR="00792F5D">
        <w:tc>
          <w:tcPr>
            <w:tcW w:w="6120" w:type="dxa"/>
            <w:tcBorders>
              <w:top w:val="single" w:sz="4" w:space="0" w:color="6E6E6E"/>
              <w:left w:val="single" w:sz="4" w:space="0" w:color="6E6E6E"/>
              <w:bottom w:val="none" w:sz="4" w:space="0" w:color="6E6E6E"/>
              <w:right w:val="single" w:sz="4" w:space="0" w:color="6E6E6E"/>
            </w:tcBorders>
          </w:tcPr>
          <w:p w:rsidR="00792F5D" w:rsidRDefault="00C26FA9">
            <w:pPr>
              <w:pStyle w:val="ProductList-TableBody"/>
            </w:pPr>
            <w:r>
              <w:t>Doplněk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Task CAL pro Dynamics AX (podle počtu zařízení)</w:t>
            </w:r>
          </w:p>
        </w:tc>
      </w:tr>
      <w:tr w:rsidR="00792F5D">
        <w:tc>
          <w:tcPr>
            <w:tcW w:w="6120" w:type="dxa"/>
            <w:tcBorders>
              <w:top w:val="none" w:sz="4" w:space="0" w:color="6E6E6E"/>
              <w:left w:val="single" w:sz="4" w:space="0" w:color="6E6E6E"/>
              <w:bottom w:val="single" w:sz="4" w:space="0" w:color="6E6E6E"/>
              <w:right w:val="single" w:sz="4" w:space="0" w:color="6E6E6E"/>
            </w:tcBorders>
          </w:tcPr>
          <w:p w:rsidR="00792F5D" w:rsidRDefault="00792F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na zařízení k produktu Dynamics 365 for Operations</w:t>
            </w:r>
          </w:p>
        </w:tc>
      </w:tr>
      <w:tr w:rsidR="00792F5D">
        <w:tc>
          <w:tcPr>
            <w:tcW w:w="612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Doplněk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k produktu Dynamics 365 for Operations Activity</w:t>
            </w:r>
          </w:p>
        </w:tc>
      </w:tr>
      <w:tr w:rsidR="00792F5D">
        <w:tc>
          <w:tcPr>
            <w:tcW w:w="6120" w:type="dxa"/>
            <w:tcBorders>
              <w:top w:val="single" w:sz="4" w:space="0" w:color="6E6E6E"/>
              <w:left w:val="single" w:sz="4" w:space="0" w:color="6E6E6E"/>
              <w:bottom w:val="none" w:sz="4" w:space="0" w:color="6E6E6E"/>
              <w:right w:val="single" w:sz="4" w:space="0" w:color="6E6E6E"/>
            </w:tcBorders>
          </w:tcPr>
          <w:p w:rsidR="00792F5D" w:rsidRDefault="00C26FA9">
            <w:pPr>
              <w:pStyle w:val="ProductList-TableBody"/>
            </w:pPr>
            <w:r>
              <w:t>Doplněk plánu Dynamics 365</w:t>
            </w:r>
          </w:p>
        </w:tc>
        <w:tc>
          <w:tcPr>
            <w:tcW w:w="60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Dynamics AX Functional/Enterprise CAL</w:t>
            </w:r>
          </w:p>
        </w:tc>
      </w:tr>
      <w:tr w:rsidR="00792F5D">
        <w:tc>
          <w:tcPr>
            <w:tcW w:w="6120" w:type="dxa"/>
            <w:tcBorders>
              <w:top w:val="none" w:sz="4" w:space="0" w:color="6E6E6E"/>
              <w:left w:val="single" w:sz="4" w:space="0" w:color="6E6E6E"/>
              <w:bottom w:val="single" w:sz="4" w:space="0" w:color="6E6E6E"/>
              <w:right w:val="single" w:sz="4" w:space="0" w:color="6E6E6E"/>
            </w:tcBorders>
          </w:tcPr>
          <w:p w:rsidR="00792F5D" w:rsidRDefault="00792F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k produktu Dynamics 365 for Operations</w:t>
            </w:r>
          </w:p>
        </w:tc>
      </w:tr>
      <w:tr w:rsidR="00792F5D">
        <w:tc>
          <w:tcPr>
            <w:tcW w:w="6120" w:type="dxa"/>
            <w:tcBorders>
              <w:top w:val="single" w:sz="4" w:space="0" w:color="6E6E6E"/>
              <w:left w:val="single" w:sz="4" w:space="0" w:color="6E6E6E"/>
              <w:bottom w:val="none" w:sz="4" w:space="0" w:color="6E6E6E"/>
              <w:right w:val="single" w:sz="4" w:space="0" w:color="6E6E6E"/>
            </w:tcBorders>
          </w:tcPr>
          <w:p w:rsidR="00792F5D" w:rsidRDefault="00C26FA9">
            <w:pPr>
              <w:pStyle w:val="ProductList-TableBody"/>
            </w:pPr>
            <w:r>
              <w:t>Doplněk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Dynamics AX Functional/Enterprise CAL</w:t>
            </w:r>
          </w:p>
        </w:tc>
      </w:tr>
      <w:tr w:rsidR="00792F5D">
        <w:tc>
          <w:tcPr>
            <w:tcW w:w="6120" w:type="dxa"/>
            <w:tcBorders>
              <w:top w:val="none" w:sz="4" w:space="0" w:color="6E6E6E"/>
              <w:left w:val="single" w:sz="4" w:space="0" w:color="6E6E6E"/>
              <w:bottom w:val="single" w:sz="4" w:space="0" w:color="6E6E6E"/>
              <w:right w:val="single" w:sz="4" w:space="0" w:color="6E6E6E"/>
            </w:tcBorders>
          </w:tcPr>
          <w:p w:rsidR="00792F5D" w:rsidRDefault="00792F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k produktu Dynamics 365 for Operations</w:t>
            </w:r>
          </w:p>
        </w:tc>
      </w:tr>
      <w:tr w:rsidR="00792F5D">
        <w:tc>
          <w:tcPr>
            <w:tcW w:w="612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Doplněk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pro Dynamics AX Enterprise</w:t>
            </w:r>
          </w:p>
        </w:tc>
      </w:tr>
      <w:tr w:rsidR="00792F5D">
        <w:tc>
          <w:tcPr>
            <w:tcW w:w="612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Doplněk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k produktu Dynamics CRM Basic</w:t>
            </w:r>
          </w:p>
        </w:tc>
      </w:tr>
      <w:tr w:rsidR="00792F5D">
        <w:tc>
          <w:tcPr>
            <w:tcW w:w="612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Doplněk Dynamics 365 for Sales</w:t>
            </w:r>
          </w:p>
        </w:tc>
        <w:tc>
          <w:tcPr>
            <w:tcW w:w="60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k lokální verzi produktu Dynamics 365 for Sales</w:t>
            </w:r>
          </w:p>
        </w:tc>
      </w:tr>
      <w:tr w:rsidR="00792F5D">
        <w:tc>
          <w:tcPr>
            <w:tcW w:w="6120" w:type="dxa"/>
            <w:tcBorders>
              <w:top w:val="single" w:sz="4" w:space="0" w:color="6E6E6E"/>
              <w:left w:val="single" w:sz="4" w:space="0" w:color="6E6E6E"/>
              <w:bottom w:val="none" w:sz="4" w:space="0" w:color="6E6E6E"/>
              <w:right w:val="single" w:sz="4" w:space="0" w:color="6E6E6E"/>
            </w:tcBorders>
          </w:tcPr>
          <w:p w:rsidR="00792F5D" w:rsidRDefault="00C26FA9">
            <w:pPr>
              <w:pStyle w:val="ProductList-TableBody"/>
            </w:pPr>
            <w:r>
              <w:t>Doplněk plánu pro službu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k produktu Dynamics CRM Basic</w:t>
            </w:r>
          </w:p>
        </w:tc>
      </w:tr>
      <w:tr w:rsidR="00792F5D">
        <w:tc>
          <w:tcPr>
            <w:tcW w:w="6120" w:type="dxa"/>
            <w:tcBorders>
              <w:top w:val="none" w:sz="4" w:space="0" w:color="6E6E6E"/>
              <w:left w:val="single" w:sz="4" w:space="0" w:color="6E6E6E"/>
              <w:bottom w:val="none" w:sz="4" w:space="0" w:color="6E6E6E"/>
              <w:right w:val="single" w:sz="4" w:space="0" w:color="6E6E6E"/>
            </w:tcBorders>
          </w:tcPr>
          <w:p w:rsidR="00792F5D" w:rsidRDefault="00792F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pro Dynamics CRM Professional</w:t>
            </w:r>
          </w:p>
        </w:tc>
      </w:tr>
      <w:tr w:rsidR="00792F5D">
        <w:tc>
          <w:tcPr>
            <w:tcW w:w="6120" w:type="dxa"/>
            <w:tcBorders>
              <w:top w:val="none" w:sz="4" w:space="0" w:color="6E6E6E"/>
              <w:left w:val="single" w:sz="4" w:space="0" w:color="6E6E6E"/>
              <w:bottom w:val="none" w:sz="4" w:space="0" w:color="6E6E6E"/>
              <w:right w:val="single" w:sz="4" w:space="0" w:color="6E6E6E"/>
            </w:tcBorders>
          </w:tcPr>
          <w:p w:rsidR="00792F5D" w:rsidRDefault="00792F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k lokální verzi produktu Dynamics 365 for Sales</w:t>
            </w:r>
          </w:p>
        </w:tc>
      </w:tr>
      <w:tr w:rsidR="00792F5D">
        <w:tc>
          <w:tcPr>
            <w:tcW w:w="6120" w:type="dxa"/>
            <w:tcBorders>
              <w:top w:val="none" w:sz="4" w:space="0" w:color="6E6E6E"/>
              <w:left w:val="single" w:sz="4" w:space="0" w:color="6E6E6E"/>
              <w:bottom w:val="single" w:sz="4" w:space="0" w:color="6E6E6E"/>
              <w:right w:val="single" w:sz="4" w:space="0" w:color="6E6E6E"/>
            </w:tcBorders>
          </w:tcPr>
          <w:p w:rsidR="00792F5D" w:rsidRDefault="00792F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k lokální verzi produktu Dynamics 365 for Customer Service</w:t>
            </w:r>
          </w:p>
        </w:tc>
      </w:tr>
      <w:tr w:rsidR="00792F5D">
        <w:tc>
          <w:tcPr>
            <w:tcW w:w="612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Doplněk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k produktu Dynamics CRM Basic</w:t>
            </w:r>
          </w:p>
        </w:tc>
      </w:tr>
      <w:tr w:rsidR="00792F5D">
        <w:tc>
          <w:tcPr>
            <w:tcW w:w="612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Doplněk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k lokální verzi produktu Dynamics 365 for Customer Service</w:t>
            </w:r>
          </w:p>
        </w:tc>
      </w:tr>
      <w:tr w:rsidR="00792F5D">
        <w:tc>
          <w:tcPr>
            <w:tcW w:w="612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Doplněk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k produktu Dynamics 365 for Case Management</w:t>
            </w:r>
          </w:p>
        </w:tc>
      </w:tr>
      <w:tr w:rsidR="00792F5D">
        <w:tc>
          <w:tcPr>
            <w:tcW w:w="6120" w:type="dxa"/>
            <w:tcBorders>
              <w:top w:val="single" w:sz="4" w:space="0" w:color="6E6E6E"/>
              <w:left w:val="single" w:sz="4" w:space="0" w:color="6E6E6E"/>
              <w:bottom w:val="none" w:sz="4" w:space="0" w:color="6E6E6E"/>
              <w:right w:val="single" w:sz="4" w:space="0" w:color="6E6E6E"/>
            </w:tcBorders>
          </w:tcPr>
          <w:p w:rsidR="00792F5D" w:rsidRDefault="00C26FA9">
            <w:pPr>
              <w:pStyle w:val="ProductList-TableBody"/>
            </w:pPr>
            <w:r>
              <w:t>Doplněk cloudu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k produktu Dynamics 365 Business Central Premium</w:t>
            </w:r>
          </w:p>
        </w:tc>
      </w:tr>
      <w:tr w:rsidR="00792F5D">
        <w:tc>
          <w:tcPr>
            <w:tcW w:w="6120" w:type="dxa"/>
            <w:tcBorders>
              <w:top w:val="none" w:sz="4" w:space="0" w:color="6E6E6E"/>
              <w:left w:val="single" w:sz="4" w:space="0" w:color="6E6E6E"/>
              <w:bottom w:val="single" w:sz="4" w:space="0" w:color="6E6E6E"/>
              <w:right w:val="single" w:sz="4" w:space="0" w:color="6E6E6E"/>
            </w:tcBorders>
          </w:tcPr>
          <w:p w:rsidR="00792F5D" w:rsidRDefault="00792F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k produktu Dynamics 365 Business Central Essentials</w:t>
            </w:r>
          </w:p>
        </w:tc>
      </w:tr>
      <w:tr w:rsidR="00792F5D">
        <w:tc>
          <w:tcPr>
            <w:tcW w:w="612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Doplněk cloudu Dynamics 365 Business Central Team Member</w:t>
            </w:r>
          </w:p>
        </w:tc>
        <w:tc>
          <w:tcPr>
            <w:tcW w:w="60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k produktu Dynamics 365 Business Central Team Member</w:t>
            </w:r>
          </w:p>
        </w:tc>
      </w:tr>
    </w:tbl>
    <w:p w:rsidR="00792F5D" w:rsidRDefault="00792F5D">
      <w:pPr>
        <w:pStyle w:val="ProductList-Body"/>
      </w:pPr>
    </w:p>
    <w:p w:rsidR="00792F5D" w:rsidRDefault="00C26FA9">
      <w:pPr>
        <w:pStyle w:val="ProductList-Offering2HeadingNoBorder"/>
        <w:outlineLvl w:val="2"/>
      </w:pPr>
      <w:r>
        <w:t>Aplikace služeb Office 365</w:t>
      </w:r>
      <w:r>
        <w:fldChar w:fldCharType="begin"/>
      </w:r>
      <w:r>
        <w:instrText xml:space="preserve"> TC "</w:instrText>
      </w:r>
      <w:bookmarkStart w:id="371" w:name="_Toc531283018"/>
      <w:r>
        <w:instrText>Aplikace služeb Office 365</w:instrText>
      </w:r>
      <w:bookmarkEnd w:id="371"/>
      <w:r>
        <w:instrText>" \l 3</w:instrText>
      </w:r>
      <w:r>
        <w:fldChar w:fldCharType="end"/>
      </w:r>
    </w:p>
    <w:tbl>
      <w:tblPr>
        <w:tblStyle w:val="PURTable"/>
        <w:tblW w:w="0" w:type="dxa"/>
        <w:tblLook w:val="04A0" w:firstRow="1" w:lastRow="0" w:firstColumn="1" w:lastColumn="0" w:noHBand="0" w:noVBand="1"/>
      </w:tblPr>
      <w:tblGrid>
        <w:gridCol w:w="5552"/>
        <w:gridCol w:w="5238"/>
      </w:tblGrid>
      <w:tr w:rsidR="00792F5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92F5D" w:rsidRDefault="00C26FA9">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792F5D" w:rsidRDefault="00C26FA9">
            <w:pPr>
              <w:pStyle w:val="ProductList-TableBody"/>
            </w:pPr>
            <w:r>
              <w:rPr>
                <w:color w:val="FFFFFF"/>
              </w:rPr>
              <w:t>Kvalifikující licence</w:t>
            </w:r>
          </w:p>
        </w:tc>
      </w:tr>
      <w:tr w:rsidR="00792F5D">
        <w:tc>
          <w:tcPr>
            <w:tcW w:w="624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Visio Professional</w:t>
            </w:r>
          </w:p>
        </w:tc>
      </w:tr>
      <w:tr w:rsidR="00792F5D">
        <w:tc>
          <w:tcPr>
            <w:tcW w:w="624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Visio Standard</w:t>
            </w:r>
          </w:p>
        </w:tc>
      </w:tr>
    </w:tbl>
    <w:p w:rsidR="00792F5D" w:rsidRDefault="00792F5D">
      <w:pPr>
        <w:pStyle w:val="ProductList-Body"/>
      </w:pPr>
    </w:p>
    <w:p w:rsidR="00792F5D" w:rsidRDefault="00C26FA9">
      <w:pPr>
        <w:pStyle w:val="ProductList-Offering2HeadingNoBorder"/>
        <w:outlineLvl w:val="2"/>
      </w:pPr>
      <w:r>
        <w:t>Sady Office 365</w:t>
      </w:r>
      <w:r>
        <w:fldChar w:fldCharType="begin"/>
      </w:r>
      <w:r>
        <w:instrText xml:space="preserve"> TC "</w:instrText>
      </w:r>
      <w:bookmarkStart w:id="372" w:name="_Toc531283019"/>
      <w:r>
        <w:instrText>Sady Office 365</w:instrText>
      </w:r>
      <w:bookmarkEnd w:id="372"/>
      <w:r>
        <w:instrText>" \l 3</w:instrText>
      </w:r>
      <w:r>
        <w:fldChar w:fldCharType="end"/>
      </w:r>
    </w:p>
    <w:p w:rsidR="00792F5D" w:rsidRDefault="00C26FA9">
      <w:pPr>
        <w:pStyle w:val="ProductList-Body"/>
      </w:pPr>
      <w:r>
        <w:t xml:space="preserve">Licence na odběr doplňku podle počtu uživatelů poskytují licencovaným uživatelům přístupová práva k serverovému softwaru odpovídající kvalifikující licenci z libovolného zařízení. </w:t>
      </w:r>
    </w:p>
    <w:p w:rsidR="00792F5D" w:rsidRDefault="00792F5D">
      <w:pPr>
        <w:pStyle w:val="ProductList-Body"/>
      </w:pPr>
    </w:p>
    <w:tbl>
      <w:tblPr>
        <w:tblStyle w:val="PURTable"/>
        <w:tblW w:w="0" w:type="dxa"/>
        <w:tblLook w:val="04A0" w:firstRow="1" w:lastRow="0" w:firstColumn="1" w:lastColumn="0" w:noHBand="0" w:noVBand="1"/>
      </w:tblPr>
      <w:tblGrid>
        <w:gridCol w:w="5602"/>
        <w:gridCol w:w="5188"/>
      </w:tblGrid>
      <w:tr w:rsidR="00792F5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92F5D" w:rsidRDefault="00C26FA9">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792F5D" w:rsidRDefault="00C26FA9">
            <w:pPr>
              <w:pStyle w:val="ProductList-TableBody"/>
            </w:pPr>
            <w:r>
              <w:rPr>
                <w:color w:val="FFFFFF"/>
              </w:rPr>
              <w:t>Kvalifikující licence</w:t>
            </w:r>
          </w:p>
        </w:tc>
      </w:tr>
      <w:tr w:rsidR="00792F5D">
        <w:tc>
          <w:tcPr>
            <w:tcW w:w="624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Doplněk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792F5D" w:rsidRDefault="00C26FA9">
            <w:pPr>
              <w:pStyle w:val="ProductList-TableBody"/>
            </w:pPr>
            <w:r>
              <w:t>Sada Core CAL Suite nebo</w:t>
            </w:r>
          </w:p>
        </w:tc>
      </w:tr>
      <w:tr w:rsidR="00792F5D">
        <w:tc>
          <w:tcPr>
            <w:tcW w:w="624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rsidR="00792F5D" w:rsidRDefault="00C26FA9">
            <w:pPr>
              <w:pStyle w:val="ProductList-TableBody"/>
            </w:pPr>
            <w:r>
              <w:t>Core CAL Suite Bridge for Enterprise Mobility + Security</w:t>
            </w:r>
          </w:p>
        </w:tc>
      </w:tr>
      <w:tr w:rsidR="00792F5D">
        <w:tc>
          <w:tcPr>
            <w:tcW w:w="624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792F5D" w:rsidRDefault="00792F5D">
            <w:pPr>
              <w:pStyle w:val="ProductList-TableBody"/>
            </w:pPr>
          </w:p>
        </w:tc>
      </w:tr>
      <w:tr w:rsidR="00792F5D">
        <w:tc>
          <w:tcPr>
            <w:tcW w:w="624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792F5D" w:rsidRDefault="00792F5D">
            <w:pPr>
              <w:pStyle w:val="ProductList-TableBody"/>
            </w:pPr>
          </w:p>
        </w:tc>
      </w:tr>
      <w:tr w:rsidR="00792F5D">
        <w:tc>
          <w:tcPr>
            <w:tcW w:w="624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Doplňky Office 365 Enterprise/Government E3 bez licence ProPlus</w:t>
            </w:r>
          </w:p>
        </w:tc>
        <w:tc>
          <w:tcPr>
            <w:tcW w:w="5880" w:type="dxa"/>
            <w:tcBorders>
              <w:top w:val="single" w:sz="4" w:space="0" w:color="6E6E6E"/>
              <w:left w:val="single" w:sz="4" w:space="0" w:color="6E6E6E"/>
              <w:bottom w:val="none" w:sz="4" w:space="0" w:color="6E6E6E"/>
              <w:right w:val="single" w:sz="4" w:space="0" w:color="6E6E6E"/>
            </w:tcBorders>
          </w:tcPr>
          <w:p w:rsidR="00792F5D" w:rsidRDefault="00C26FA9">
            <w:pPr>
              <w:pStyle w:val="ProductList-TableBody"/>
            </w:pPr>
            <w:r>
              <w:t>Sada Core CAL Suite nebo Enterprise CAL Suite</w:t>
            </w:r>
          </w:p>
        </w:tc>
      </w:tr>
      <w:tr w:rsidR="00792F5D">
        <w:tc>
          <w:tcPr>
            <w:tcW w:w="624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Doplňky Office 365 Enterprise/Government E4 bez licence ProPlus</w:t>
            </w:r>
          </w:p>
        </w:tc>
        <w:tc>
          <w:tcPr>
            <w:tcW w:w="5880" w:type="dxa"/>
            <w:tcBorders>
              <w:top w:val="none" w:sz="4" w:space="0" w:color="6E6E6E"/>
              <w:left w:val="single" w:sz="4" w:space="0" w:color="6E6E6E"/>
              <w:bottom w:val="none" w:sz="4" w:space="0" w:color="6E6E6E"/>
              <w:right w:val="single" w:sz="4" w:space="0" w:color="6E6E6E"/>
            </w:tcBorders>
          </w:tcPr>
          <w:p w:rsidR="00792F5D" w:rsidRDefault="00C26FA9">
            <w:pPr>
              <w:pStyle w:val="ProductList-TableBody"/>
            </w:pPr>
            <w:r>
              <w:t>Core CAL Suite Bridge for Enterprise Mobility + Security nebo</w:t>
            </w:r>
          </w:p>
        </w:tc>
      </w:tr>
      <w:tr w:rsidR="00792F5D">
        <w:tc>
          <w:tcPr>
            <w:tcW w:w="624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 xml:space="preserve">Doplněk Office 365 A5 </w:t>
            </w:r>
          </w:p>
        </w:tc>
        <w:tc>
          <w:tcPr>
            <w:tcW w:w="5880" w:type="dxa"/>
            <w:tcBorders>
              <w:top w:val="none" w:sz="4" w:space="0" w:color="6E6E6E"/>
              <w:left w:val="single" w:sz="4" w:space="0" w:color="6E6E6E"/>
              <w:bottom w:val="single" w:sz="4" w:space="0" w:color="6E6E6E"/>
              <w:right w:val="single" w:sz="4" w:space="0" w:color="6E6E6E"/>
            </w:tcBorders>
          </w:tcPr>
          <w:p w:rsidR="00792F5D" w:rsidRDefault="00C26FA9">
            <w:pPr>
              <w:pStyle w:val="ProductList-TableBody"/>
            </w:pPr>
            <w:r>
              <w:t>Enterprise CAL Suite Bridge for Enterprise Mobility + Security</w:t>
            </w:r>
          </w:p>
        </w:tc>
      </w:tr>
      <w:tr w:rsidR="00792F5D">
        <w:tc>
          <w:tcPr>
            <w:tcW w:w="624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Doplněk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792F5D" w:rsidRDefault="00C26FA9">
            <w:pPr>
              <w:pStyle w:val="ProductList-TableBody"/>
            </w:pPr>
            <w:r>
              <w:t>Sada Core CAL Suite a Office Professional Plus nebo</w:t>
            </w:r>
          </w:p>
        </w:tc>
      </w:tr>
      <w:tr w:rsidR="00792F5D">
        <w:tc>
          <w:tcPr>
            <w:tcW w:w="624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Doplněk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792F5D" w:rsidRDefault="00C26FA9">
            <w:pPr>
              <w:pStyle w:val="ProductList-TableBody"/>
            </w:pPr>
            <w:r>
              <w:t>Core CAL Suite Bridge for Enterprise Mobility + Security and Office Professional Plus nebo</w:t>
            </w:r>
          </w:p>
        </w:tc>
      </w:tr>
      <w:tr w:rsidR="00792F5D">
        <w:tc>
          <w:tcPr>
            <w:tcW w:w="624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Doplněk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792F5D" w:rsidRDefault="00C26FA9">
            <w:pPr>
              <w:pStyle w:val="ProductList-TableBody"/>
            </w:pPr>
            <w:r>
              <w:t>Enterprise CAL Suite a Office Professional Plus nebo</w:t>
            </w:r>
          </w:p>
        </w:tc>
      </w:tr>
      <w:tr w:rsidR="00792F5D">
        <w:tc>
          <w:tcPr>
            <w:tcW w:w="624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rsidR="00792F5D" w:rsidRDefault="00C26FA9">
            <w:pPr>
              <w:pStyle w:val="ProductList-TableBody"/>
            </w:pPr>
            <w:r>
              <w:t>Enterprise CAL Suite Bridge for Enterprise Mobility+ Security and Office Professional Plus</w:t>
            </w:r>
          </w:p>
        </w:tc>
      </w:tr>
      <w:tr w:rsidR="00792F5D">
        <w:tc>
          <w:tcPr>
            <w:tcW w:w="624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Doplněk Office 365 Enterprise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Office Professional Plus</w:t>
            </w:r>
          </w:p>
        </w:tc>
      </w:tr>
    </w:tbl>
    <w:p w:rsidR="00792F5D" w:rsidRDefault="00792F5D">
      <w:pPr>
        <w:pStyle w:val="ProductList-Body"/>
      </w:pPr>
    </w:p>
    <w:p w:rsidR="00792F5D" w:rsidRDefault="00C26FA9">
      <w:pPr>
        <w:pStyle w:val="ProductList-Offering2HeadingNoBorder"/>
        <w:outlineLvl w:val="2"/>
      </w:pPr>
      <w:r>
        <w:t>Office 365 Advanced Threat Protection</w:t>
      </w:r>
      <w:r>
        <w:fldChar w:fldCharType="begin"/>
      </w:r>
      <w:r>
        <w:instrText xml:space="preserve"> TC "</w:instrText>
      </w:r>
      <w:bookmarkStart w:id="373" w:name="_Toc531283020"/>
      <w:r>
        <w:instrText>Office 365 Advanced Threat Protection</w:instrText>
      </w:r>
      <w:bookmarkEnd w:id="373"/>
      <w:r>
        <w:instrText>" \l 3</w:instrText>
      </w:r>
      <w:r>
        <w:fldChar w:fldCharType="end"/>
      </w:r>
    </w:p>
    <w:tbl>
      <w:tblPr>
        <w:tblStyle w:val="PURTable"/>
        <w:tblW w:w="0" w:type="dxa"/>
        <w:tblLook w:val="04A0" w:firstRow="1" w:lastRow="0" w:firstColumn="1" w:lastColumn="0" w:noHBand="0" w:noVBand="1"/>
      </w:tblPr>
      <w:tblGrid>
        <w:gridCol w:w="5550"/>
        <w:gridCol w:w="5240"/>
      </w:tblGrid>
      <w:tr w:rsidR="00792F5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792F5D" w:rsidRDefault="00C26FA9">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792F5D" w:rsidRDefault="00C26FA9">
            <w:pPr>
              <w:pStyle w:val="ProductList-TableBody"/>
            </w:pPr>
            <w:r>
              <w:rPr>
                <w:color w:val="FFFFFF"/>
              </w:rPr>
              <w:t>Kvalifikující licence</w:t>
            </w:r>
          </w:p>
        </w:tc>
      </w:tr>
      <w:tr w:rsidR="00792F5D">
        <w:tc>
          <w:tcPr>
            <w:tcW w:w="624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Microsoft 365 F1 nebo E3</w:t>
            </w:r>
          </w:p>
        </w:tc>
      </w:tr>
      <w:tr w:rsidR="00792F5D">
        <w:tc>
          <w:tcPr>
            <w:tcW w:w="6240" w:type="dxa"/>
            <w:tcBorders>
              <w:top w:val="single" w:sz="4" w:space="0" w:color="6E6E6E"/>
              <w:left w:val="single" w:sz="4" w:space="0" w:color="6E6E6E"/>
              <w:bottom w:val="single" w:sz="4" w:space="0" w:color="6E6E6E"/>
              <w:right w:val="single" w:sz="4" w:space="0" w:color="6E6E6E"/>
            </w:tcBorders>
          </w:tcPr>
          <w:p w:rsidR="00792F5D" w:rsidRDefault="00792F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Office 365 F1, E1 nebo E3</w:t>
            </w:r>
          </w:p>
        </w:tc>
      </w:tr>
      <w:tr w:rsidR="00792F5D">
        <w:tc>
          <w:tcPr>
            <w:tcW w:w="6240" w:type="dxa"/>
            <w:tcBorders>
              <w:top w:val="single" w:sz="4" w:space="0" w:color="6E6E6E"/>
              <w:left w:val="single" w:sz="4" w:space="0" w:color="6E6E6E"/>
              <w:bottom w:val="single" w:sz="4" w:space="0" w:color="6E6E6E"/>
              <w:right w:val="single" w:sz="4" w:space="0" w:color="6E6E6E"/>
            </w:tcBorders>
          </w:tcPr>
          <w:p w:rsidR="00792F5D" w:rsidRDefault="00792F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Exchange Online Plan 1 nebo Plan 2</w:t>
            </w:r>
          </w:p>
        </w:tc>
      </w:tr>
      <w:tr w:rsidR="00792F5D">
        <w:tc>
          <w:tcPr>
            <w:tcW w:w="6240" w:type="dxa"/>
            <w:tcBorders>
              <w:top w:val="single" w:sz="4" w:space="0" w:color="6E6E6E"/>
              <w:left w:val="single" w:sz="4" w:space="0" w:color="6E6E6E"/>
              <w:bottom w:val="single" w:sz="4" w:space="0" w:color="6E6E6E"/>
              <w:right w:val="single" w:sz="4" w:space="0" w:color="6E6E6E"/>
            </w:tcBorders>
          </w:tcPr>
          <w:p w:rsidR="00792F5D" w:rsidRDefault="00792F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OneDrive for Business Plan 1 nebo Plan 2</w:t>
            </w:r>
          </w:p>
        </w:tc>
      </w:tr>
      <w:tr w:rsidR="00792F5D">
        <w:tc>
          <w:tcPr>
            <w:tcW w:w="6240" w:type="dxa"/>
            <w:tcBorders>
              <w:top w:val="single" w:sz="4" w:space="0" w:color="6E6E6E"/>
              <w:left w:val="single" w:sz="4" w:space="0" w:color="6E6E6E"/>
              <w:bottom w:val="single" w:sz="4" w:space="0" w:color="6E6E6E"/>
              <w:right w:val="single" w:sz="4" w:space="0" w:color="6E6E6E"/>
            </w:tcBorders>
          </w:tcPr>
          <w:p w:rsidR="00792F5D" w:rsidRDefault="00792F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SharePoint Online Plan 1 nebo Plan 2</w:t>
            </w:r>
          </w:p>
        </w:tc>
      </w:tr>
    </w:tbl>
    <w:p w:rsidR="00792F5D" w:rsidRDefault="00792F5D">
      <w:pPr>
        <w:pStyle w:val="ProductList-Body"/>
      </w:pPr>
    </w:p>
    <w:p w:rsidR="00792F5D" w:rsidRDefault="00C26FA9">
      <w:pPr>
        <w:pStyle w:val="ProductList-Offering2HeadingNoBorder"/>
        <w:outlineLvl w:val="2"/>
      </w:pPr>
      <w:r>
        <w:t>Doplněk k produktu Office 365 Data Loss Prevention</w:t>
      </w:r>
      <w:r>
        <w:fldChar w:fldCharType="begin"/>
      </w:r>
      <w:r>
        <w:instrText xml:space="preserve"> TC "</w:instrText>
      </w:r>
      <w:bookmarkStart w:id="374" w:name="_Toc531283021"/>
      <w:r>
        <w:instrText>Doplněk k produktu Office 365 Data Loss Prevention</w:instrText>
      </w:r>
      <w:bookmarkEnd w:id="374"/>
      <w:r>
        <w:instrText>" \l 3</w:instrText>
      </w:r>
      <w:r>
        <w:fldChar w:fldCharType="end"/>
      </w:r>
    </w:p>
    <w:tbl>
      <w:tblPr>
        <w:tblStyle w:val="PURTable"/>
        <w:tblW w:w="0" w:type="dxa"/>
        <w:tblLook w:val="04A0" w:firstRow="1" w:lastRow="0" w:firstColumn="1" w:lastColumn="0" w:noHBand="0" w:noVBand="1"/>
      </w:tblPr>
      <w:tblGrid>
        <w:gridCol w:w="5552"/>
        <w:gridCol w:w="5238"/>
      </w:tblGrid>
      <w:tr w:rsidR="00792F5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792F5D" w:rsidRDefault="00C26FA9">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792F5D" w:rsidRDefault="00C26FA9">
            <w:pPr>
              <w:pStyle w:val="ProductList-TableBody"/>
            </w:pPr>
            <w:r>
              <w:rPr>
                <w:color w:val="FFFFFF"/>
              </w:rPr>
              <w:t>Kvalifikující licence</w:t>
            </w:r>
          </w:p>
        </w:tc>
      </w:tr>
      <w:tr w:rsidR="00792F5D">
        <w:tc>
          <w:tcPr>
            <w:tcW w:w="6240" w:type="dxa"/>
            <w:tcBorders>
              <w:top w:val="single" w:sz="4" w:space="0" w:color="6E6E6E"/>
              <w:left w:val="single" w:sz="4" w:space="0" w:color="6E6E6E"/>
              <w:bottom w:val="none" w:sz="4" w:space="0" w:color="6E6E6E"/>
              <w:right w:val="single" w:sz="4" w:space="0" w:color="6E6E6E"/>
            </w:tcBorders>
          </w:tcPr>
          <w:p w:rsidR="00792F5D" w:rsidRDefault="00C26FA9">
            <w:pPr>
              <w:pStyle w:val="ProductList-TableBody"/>
            </w:pPr>
            <w:r>
              <w:t>Doplněk k produktu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 xml:space="preserve">Microsoft 365 F1 </w:t>
            </w:r>
          </w:p>
        </w:tc>
      </w:tr>
      <w:tr w:rsidR="00792F5D">
        <w:tc>
          <w:tcPr>
            <w:tcW w:w="6240" w:type="dxa"/>
            <w:tcBorders>
              <w:top w:val="none" w:sz="4" w:space="0" w:color="6E6E6E"/>
              <w:left w:val="single" w:sz="4" w:space="0" w:color="6E6E6E"/>
              <w:bottom w:val="none" w:sz="4" w:space="0" w:color="6E6E6E"/>
              <w:right w:val="single" w:sz="4" w:space="0" w:color="6E6E6E"/>
            </w:tcBorders>
          </w:tcPr>
          <w:p w:rsidR="00792F5D" w:rsidRDefault="00792F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Office 365 F1 nebo E1</w:t>
            </w:r>
          </w:p>
        </w:tc>
      </w:tr>
      <w:tr w:rsidR="00792F5D">
        <w:tc>
          <w:tcPr>
            <w:tcW w:w="6240" w:type="dxa"/>
            <w:tcBorders>
              <w:top w:val="none" w:sz="4" w:space="0" w:color="6E6E6E"/>
              <w:left w:val="single" w:sz="4" w:space="0" w:color="6E6E6E"/>
              <w:bottom w:val="none" w:sz="4" w:space="0" w:color="6E6E6E"/>
              <w:right w:val="single" w:sz="4" w:space="0" w:color="6E6E6E"/>
            </w:tcBorders>
          </w:tcPr>
          <w:p w:rsidR="00792F5D" w:rsidRDefault="00792F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Office 365 Business Essentials</w:t>
            </w:r>
          </w:p>
        </w:tc>
      </w:tr>
      <w:tr w:rsidR="00792F5D">
        <w:tc>
          <w:tcPr>
            <w:tcW w:w="6240" w:type="dxa"/>
            <w:tcBorders>
              <w:top w:val="none" w:sz="4" w:space="0" w:color="6E6E6E"/>
              <w:left w:val="single" w:sz="4" w:space="0" w:color="6E6E6E"/>
              <w:bottom w:val="none" w:sz="4" w:space="0" w:color="6E6E6E"/>
              <w:right w:val="single" w:sz="4" w:space="0" w:color="6E6E6E"/>
            </w:tcBorders>
          </w:tcPr>
          <w:p w:rsidR="00792F5D" w:rsidRDefault="00792F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Exchange Online Kiosk, Plan 1 nebo Plan 2</w:t>
            </w:r>
          </w:p>
        </w:tc>
      </w:tr>
      <w:tr w:rsidR="00792F5D">
        <w:tc>
          <w:tcPr>
            <w:tcW w:w="6240" w:type="dxa"/>
            <w:tcBorders>
              <w:top w:val="none" w:sz="4" w:space="0" w:color="6E6E6E"/>
              <w:left w:val="single" w:sz="4" w:space="0" w:color="6E6E6E"/>
              <w:bottom w:val="none" w:sz="4" w:space="0" w:color="6E6E6E"/>
              <w:right w:val="single" w:sz="4" w:space="0" w:color="6E6E6E"/>
            </w:tcBorders>
          </w:tcPr>
          <w:p w:rsidR="00792F5D" w:rsidRDefault="00792F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OneDrive for Business Plan 1</w:t>
            </w:r>
          </w:p>
        </w:tc>
      </w:tr>
      <w:tr w:rsidR="00792F5D">
        <w:tc>
          <w:tcPr>
            <w:tcW w:w="6240" w:type="dxa"/>
            <w:tcBorders>
              <w:top w:val="none" w:sz="4" w:space="0" w:color="6E6E6E"/>
              <w:left w:val="single" w:sz="4" w:space="0" w:color="6E6E6E"/>
              <w:bottom w:val="single" w:sz="4" w:space="0" w:color="6E6E6E"/>
              <w:right w:val="single" w:sz="4" w:space="0" w:color="6E6E6E"/>
            </w:tcBorders>
          </w:tcPr>
          <w:p w:rsidR="00792F5D" w:rsidRDefault="00792F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SharePoint Online Plan 1 nebo Plan 2</w:t>
            </w:r>
          </w:p>
        </w:tc>
      </w:tr>
    </w:tbl>
    <w:p w:rsidR="00792F5D" w:rsidRDefault="00792F5D">
      <w:pPr>
        <w:pStyle w:val="ProductList-Body"/>
      </w:pPr>
    </w:p>
    <w:p w:rsidR="00792F5D" w:rsidRDefault="00C26FA9">
      <w:pPr>
        <w:pStyle w:val="ProductList-Offering2HeadingNoBorder"/>
        <w:outlineLvl w:val="2"/>
      </w:pPr>
      <w:r>
        <w:t>Office 365 Cloud App Security</w:t>
      </w:r>
      <w:r>
        <w:fldChar w:fldCharType="begin"/>
      </w:r>
      <w:r>
        <w:instrText xml:space="preserve"> TC "</w:instrText>
      </w:r>
      <w:bookmarkStart w:id="375" w:name="_Toc531283022"/>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544"/>
        <w:gridCol w:w="5246"/>
      </w:tblGrid>
      <w:tr w:rsidR="00792F5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792F5D" w:rsidRDefault="00C26FA9">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792F5D" w:rsidRDefault="00C26FA9">
            <w:pPr>
              <w:pStyle w:val="ProductList-TableBody"/>
            </w:pPr>
            <w:r>
              <w:rPr>
                <w:color w:val="FFFFFF"/>
              </w:rPr>
              <w:t>Kvalifikující licence</w:t>
            </w:r>
          </w:p>
        </w:tc>
      </w:tr>
      <w:tr w:rsidR="00792F5D">
        <w:tc>
          <w:tcPr>
            <w:tcW w:w="6240" w:type="dxa"/>
            <w:tcBorders>
              <w:top w:val="single" w:sz="4" w:space="0" w:color="6E6E6E"/>
              <w:left w:val="single" w:sz="4" w:space="0" w:color="6E6E6E"/>
              <w:bottom w:val="none" w:sz="4" w:space="0" w:color="6E6E6E"/>
              <w:right w:val="single" w:sz="4" w:space="0" w:color="6E6E6E"/>
            </w:tcBorders>
          </w:tcPr>
          <w:p w:rsidR="00792F5D" w:rsidRDefault="00C26FA9">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 xml:space="preserve">Microsoft 365 F1 nebo E3 </w:t>
            </w:r>
          </w:p>
        </w:tc>
      </w:tr>
      <w:tr w:rsidR="00792F5D">
        <w:tc>
          <w:tcPr>
            <w:tcW w:w="6240" w:type="dxa"/>
            <w:tcBorders>
              <w:top w:val="none" w:sz="4" w:space="0" w:color="6E6E6E"/>
              <w:left w:val="single" w:sz="4" w:space="0" w:color="6E6E6E"/>
              <w:bottom w:val="none" w:sz="4" w:space="0" w:color="6E6E6E"/>
              <w:right w:val="single" w:sz="4" w:space="0" w:color="6E6E6E"/>
            </w:tcBorders>
          </w:tcPr>
          <w:p w:rsidR="00792F5D" w:rsidRDefault="00792F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Office 365 F1, E1 nebo E3</w:t>
            </w:r>
          </w:p>
        </w:tc>
      </w:tr>
      <w:tr w:rsidR="00792F5D">
        <w:tc>
          <w:tcPr>
            <w:tcW w:w="6240" w:type="dxa"/>
            <w:tcBorders>
              <w:top w:val="none" w:sz="4" w:space="0" w:color="6E6E6E"/>
              <w:left w:val="single" w:sz="4" w:space="0" w:color="6E6E6E"/>
              <w:bottom w:val="none" w:sz="4" w:space="0" w:color="6E6E6E"/>
              <w:right w:val="single" w:sz="4" w:space="0" w:color="6E6E6E"/>
            </w:tcBorders>
          </w:tcPr>
          <w:p w:rsidR="00792F5D" w:rsidRDefault="00792F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Office 365 Business Essentials</w:t>
            </w:r>
          </w:p>
        </w:tc>
      </w:tr>
      <w:tr w:rsidR="00792F5D">
        <w:tc>
          <w:tcPr>
            <w:tcW w:w="6240" w:type="dxa"/>
            <w:tcBorders>
              <w:top w:val="none" w:sz="4" w:space="0" w:color="6E6E6E"/>
              <w:left w:val="single" w:sz="4" w:space="0" w:color="6E6E6E"/>
              <w:bottom w:val="none" w:sz="4" w:space="0" w:color="6E6E6E"/>
              <w:right w:val="single" w:sz="4" w:space="0" w:color="6E6E6E"/>
            </w:tcBorders>
          </w:tcPr>
          <w:p w:rsidR="00792F5D" w:rsidRDefault="00792F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Exchange Online Kiosk, Plan 1 nebo Plan 2</w:t>
            </w:r>
          </w:p>
        </w:tc>
      </w:tr>
      <w:tr w:rsidR="00792F5D">
        <w:tc>
          <w:tcPr>
            <w:tcW w:w="6240" w:type="dxa"/>
            <w:tcBorders>
              <w:top w:val="none" w:sz="4" w:space="0" w:color="6E6E6E"/>
              <w:left w:val="single" w:sz="4" w:space="0" w:color="6E6E6E"/>
              <w:bottom w:val="none" w:sz="4" w:space="0" w:color="6E6E6E"/>
              <w:right w:val="single" w:sz="4" w:space="0" w:color="6E6E6E"/>
            </w:tcBorders>
          </w:tcPr>
          <w:p w:rsidR="00792F5D" w:rsidRDefault="00792F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OneDrive for Business Plan 1 nebo Plan 2</w:t>
            </w:r>
          </w:p>
        </w:tc>
      </w:tr>
      <w:tr w:rsidR="00792F5D">
        <w:tc>
          <w:tcPr>
            <w:tcW w:w="6240" w:type="dxa"/>
            <w:tcBorders>
              <w:top w:val="none" w:sz="4" w:space="0" w:color="6E6E6E"/>
              <w:left w:val="single" w:sz="4" w:space="0" w:color="6E6E6E"/>
              <w:bottom w:val="single" w:sz="4" w:space="0" w:color="6E6E6E"/>
              <w:right w:val="single" w:sz="4" w:space="0" w:color="6E6E6E"/>
            </w:tcBorders>
          </w:tcPr>
          <w:p w:rsidR="00792F5D" w:rsidRDefault="00792F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SharePoint Online Plan 1 nebo Plan 2</w:t>
            </w:r>
          </w:p>
        </w:tc>
      </w:tr>
    </w:tbl>
    <w:p w:rsidR="00792F5D" w:rsidRDefault="00792F5D">
      <w:pPr>
        <w:pStyle w:val="ProductList-Body"/>
      </w:pPr>
    </w:p>
    <w:p w:rsidR="00792F5D" w:rsidRDefault="00C26FA9">
      <w:pPr>
        <w:pStyle w:val="ProductList-Offering2HeadingNoBorder"/>
        <w:outlineLvl w:val="2"/>
      </w:pPr>
      <w:r>
        <w:t>Office 365 Threat Intelligence</w:t>
      </w:r>
      <w:r>
        <w:fldChar w:fldCharType="begin"/>
      </w:r>
      <w:r>
        <w:instrText xml:space="preserve"> TC "</w:instrText>
      </w:r>
      <w:bookmarkStart w:id="376" w:name="_Toc531283023"/>
      <w:r>
        <w:instrText>Office 365 Threat Intelligence</w:instrText>
      </w:r>
      <w:bookmarkEnd w:id="376"/>
      <w:r>
        <w:instrText>" \l 3</w:instrText>
      </w:r>
      <w:r>
        <w:fldChar w:fldCharType="end"/>
      </w:r>
    </w:p>
    <w:tbl>
      <w:tblPr>
        <w:tblStyle w:val="PURTable"/>
        <w:tblW w:w="0" w:type="dxa"/>
        <w:tblLook w:val="04A0" w:firstRow="1" w:lastRow="0" w:firstColumn="1" w:lastColumn="0" w:noHBand="0" w:noVBand="1"/>
      </w:tblPr>
      <w:tblGrid>
        <w:gridCol w:w="5554"/>
        <w:gridCol w:w="5236"/>
      </w:tblGrid>
      <w:tr w:rsidR="00792F5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792F5D" w:rsidRDefault="00C26FA9">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792F5D" w:rsidRDefault="00C26FA9">
            <w:pPr>
              <w:pStyle w:val="ProductList-TableBody"/>
            </w:pPr>
            <w:r>
              <w:rPr>
                <w:color w:val="FFFFFF"/>
              </w:rPr>
              <w:t>Kvalifikující licence</w:t>
            </w:r>
          </w:p>
        </w:tc>
      </w:tr>
      <w:tr w:rsidR="00792F5D">
        <w:tc>
          <w:tcPr>
            <w:tcW w:w="6240" w:type="dxa"/>
            <w:tcBorders>
              <w:top w:val="single" w:sz="4" w:space="0" w:color="6E6E6E"/>
              <w:left w:val="single" w:sz="4" w:space="0" w:color="6E6E6E"/>
              <w:bottom w:val="none" w:sz="4" w:space="0" w:color="6E6E6E"/>
              <w:right w:val="single" w:sz="4" w:space="0" w:color="6E6E6E"/>
            </w:tcBorders>
          </w:tcPr>
          <w:p w:rsidR="00792F5D" w:rsidRDefault="00C26FA9">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Microsoft 365 F1 nebo E3</w:t>
            </w:r>
          </w:p>
        </w:tc>
      </w:tr>
      <w:tr w:rsidR="00792F5D">
        <w:tc>
          <w:tcPr>
            <w:tcW w:w="6240" w:type="dxa"/>
            <w:tcBorders>
              <w:top w:val="none" w:sz="4" w:space="0" w:color="6E6E6E"/>
              <w:left w:val="single" w:sz="4" w:space="0" w:color="6E6E6E"/>
              <w:bottom w:val="none" w:sz="4" w:space="0" w:color="6E6E6E"/>
              <w:right w:val="single" w:sz="4" w:space="0" w:color="6E6E6E"/>
            </w:tcBorders>
          </w:tcPr>
          <w:p w:rsidR="00792F5D" w:rsidRDefault="00792F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Office 365 F1, E1 nebo E3</w:t>
            </w:r>
          </w:p>
        </w:tc>
      </w:tr>
      <w:tr w:rsidR="00792F5D">
        <w:tc>
          <w:tcPr>
            <w:tcW w:w="6240" w:type="dxa"/>
            <w:tcBorders>
              <w:top w:val="none" w:sz="4" w:space="0" w:color="6E6E6E"/>
              <w:left w:val="single" w:sz="4" w:space="0" w:color="6E6E6E"/>
              <w:bottom w:val="none" w:sz="4" w:space="0" w:color="6E6E6E"/>
              <w:right w:val="single" w:sz="4" w:space="0" w:color="6E6E6E"/>
            </w:tcBorders>
          </w:tcPr>
          <w:p w:rsidR="00792F5D" w:rsidRDefault="00792F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Office 365 Business Essentials</w:t>
            </w:r>
          </w:p>
        </w:tc>
      </w:tr>
      <w:tr w:rsidR="00792F5D">
        <w:tc>
          <w:tcPr>
            <w:tcW w:w="6240" w:type="dxa"/>
            <w:tcBorders>
              <w:top w:val="none" w:sz="4" w:space="0" w:color="6E6E6E"/>
              <w:left w:val="single" w:sz="4" w:space="0" w:color="6E6E6E"/>
              <w:bottom w:val="none" w:sz="4" w:space="0" w:color="6E6E6E"/>
              <w:right w:val="single" w:sz="4" w:space="0" w:color="6E6E6E"/>
            </w:tcBorders>
          </w:tcPr>
          <w:p w:rsidR="00792F5D" w:rsidRDefault="00792F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Exchange Online Kiosk, Plan 1 nebo Plan 2</w:t>
            </w:r>
          </w:p>
        </w:tc>
      </w:tr>
      <w:tr w:rsidR="00792F5D">
        <w:tc>
          <w:tcPr>
            <w:tcW w:w="6240" w:type="dxa"/>
            <w:tcBorders>
              <w:top w:val="none" w:sz="4" w:space="0" w:color="6E6E6E"/>
              <w:left w:val="single" w:sz="4" w:space="0" w:color="6E6E6E"/>
              <w:bottom w:val="none" w:sz="4" w:space="0" w:color="6E6E6E"/>
              <w:right w:val="single" w:sz="4" w:space="0" w:color="6E6E6E"/>
            </w:tcBorders>
          </w:tcPr>
          <w:p w:rsidR="00792F5D" w:rsidRDefault="00792F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OneDrive for Business Plan 1 nebo Plan 2</w:t>
            </w:r>
          </w:p>
        </w:tc>
      </w:tr>
      <w:tr w:rsidR="00792F5D">
        <w:tc>
          <w:tcPr>
            <w:tcW w:w="6240" w:type="dxa"/>
            <w:tcBorders>
              <w:top w:val="none" w:sz="4" w:space="0" w:color="6E6E6E"/>
              <w:left w:val="single" w:sz="4" w:space="0" w:color="6E6E6E"/>
              <w:bottom w:val="single" w:sz="4" w:space="0" w:color="6E6E6E"/>
              <w:right w:val="single" w:sz="4" w:space="0" w:color="6E6E6E"/>
            </w:tcBorders>
          </w:tcPr>
          <w:p w:rsidR="00792F5D" w:rsidRDefault="00792F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SharePoint Online Plan 1 nebo Plan 2</w:t>
            </w:r>
          </w:p>
        </w:tc>
      </w:tr>
    </w:tbl>
    <w:p w:rsidR="00792F5D" w:rsidRDefault="00792F5D">
      <w:pPr>
        <w:pStyle w:val="ProductList-Body"/>
      </w:pPr>
    </w:p>
    <w:p w:rsidR="00792F5D" w:rsidRDefault="00C26FA9">
      <w:pPr>
        <w:pStyle w:val="ProductList-Offering2HeadingNoBorder"/>
        <w:outlineLvl w:val="2"/>
      </w:pPr>
      <w:r>
        <w:t>Multi-Geo Capabilities in Office 365</w:t>
      </w:r>
      <w:r>
        <w:fldChar w:fldCharType="begin"/>
      </w:r>
      <w:r>
        <w:instrText xml:space="preserve"> TC "</w:instrText>
      </w:r>
      <w:bookmarkStart w:id="377" w:name="_Toc531283024"/>
      <w:r>
        <w:instrText>Multi-Geo Capabilities in Office 365</w:instrText>
      </w:r>
      <w:bookmarkEnd w:id="377"/>
      <w:r>
        <w:instrText>" \l 3</w:instrText>
      </w:r>
      <w:r>
        <w:fldChar w:fldCharType="end"/>
      </w:r>
    </w:p>
    <w:p w:rsidR="00792F5D" w:rsidRDefault="00792F5D">
      <w:pPr>
        <w:pStyle w:val="ProductList-Body"/>
      </w:pPr>
    </w:p>
    <w:tbl>
      <w:tblPr>
        <w:tblStyle w:val="PURTable"/>
        <w:tblW w:w="0" w:type="dxa"/>
        <w:tblLook w:val="04A0" w:firstRow="1" w:lastRow="0" w:firstColumn="1" w:lastColumn="0" w:noHBand="0" w:noVBand="1"/>
      </w:tblPr>
      <w:tblGrid>
        <w:gridCol w:w="5554"/>
        <w:gridCol w:w="5236"/>
      </w:tblGrid>
      <w:tr w:rsidR="00792F5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92F5D" w:rsidRDefault="00C26FA9">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792F5D" w:rsidRDefault="00C26FA9">
            <w:pPr>
              <w:pStyle w:val="ProductList-TableBody"/>
            </w:pPr>
            <w:r>
              <w:rPr>
                <w:color w:val="FFFFFF"/>
              </w:rPr>
              <w:t>Kvalifikující licence</w:t>
            </w:r>
          </w:p>
        </w:tc>
      </w:tr>
      <w:tr w:rsidR="00792F5D">
        <w:tc>
          <w:tcPr>
            <w:tcW w:w="6240" w:type="dxa"/>
            <w:tcBorders>
              <w:top w:val="single" w:sz="4" w:space="0" w:color="6E6E6E"/>
              <w:left w:val="single" w:sz="4" w:space="0" w:color="6E6E6E"/>
              <w:bottom w:val="none" w:sz="4" w:space="0" w:color="6E6E6E"/>
              <w:right w:val="single" w:sz="4" w:space="0" w:color="6E6E6E"/>
            </w:tcBorders>
          </w:tcPr>
          <w:p w:rsidR="00792F5D" w:rsidRDefault="00C26FA9">
            <w:pPr>
              <w:pStyle w:val="ProductList-TableBody"/>
            </w:pPr>
            <w:r>
              <w:t>Doplněk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Microsoft 365 F1, E3 nebo E5</w:t>
            </w:r>
          </w:p>
        </w:tc>
      </w:tr>
      <w:tr w:rsidR="00792F5D">
        <w:tc>
          <w:tcPr>
            <w:tcW w:w="6240" w:type="dxa"/>
            <w:tcBorders>
              <w:top w:val="none" w:sz="4" w:space="0" w:color="6E6E6E"/>
              <w:left w:val="single" w:sz="4" w:space="0" w:color="6E6E6E"/>
              <w:bottom w:val="none" w:sz="4" w:space="0" w:color="6E6E6E"/>
              <w:right w:val="single" w:sz="4" w:space="0" w:color="6E6E6E"/>
            </w:tcBorders>
          </w:tcPr>
          <w:p w:rsidR="00792F5D" w:rsidRDefault="00792F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Office 365 F1, E1, E3 nebo E5</w:t>
            </w:r>
          </w:p>
        </w:tc>
      </w:tr>
      <w:tr w:rsidR="00792F5D">
        <w:tc>
          <w:tcPr>
            <w:tcW w:w="6240" w:type="dxa"/>
            <w:tcBorders>
              <w:top w:val="none" w:sz="4" w:space="0" w:color="6E6E6E"/>
              <w:left w:val="single" w:sz="4" w:space="0" w:color="6E6E6E"/>
              <w:bottom w:val="none" w:sz="4" w:space="0" w:color="6E6E6E"/>
              <w:right w:val="single" w:sz="4" w:space="0" w:color="6E6E6E"/>
            </w:tcBorders>
          </w:tcPr>
          <w:p w:rsidR="00792F5D" w:rsidRDefault="00792F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Exchange Online Plan 1 nebo Plan 2</w:t>
            </w:r>
          </w:p>
        </w:tc>
      </w:tr>
      <w:tr w:rsidR="00792F5D">
        <w:tc>
          <w:tcPr>
            <w:tcW w:w="6240" w:type="dxa"/>
            <w:tcBorders>
              <w:top w:val="none" w:sz="4" w:space="0" w:color="6E6E6E"/>
              <w:left w:val="single" w:sz="4" w:space="0" w:color="6E6E6E"/>
              <w:bottom w:val="none" w:sz="4" w:space="0" w:color="6E6E6E"/>
              <w:right w:val="single" w:sz="4" w:space="0" w:color="6E6E6E"/>
            </w:tcBorders>
          </w:tcPr>
          <w:p w:rsidR="00792F5D" w:rsidRDefault="00792F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OneDrive for Business Plan 1 nebo Plan 2</w:t>
            </w:r>
          </w:p>
        </w:tc>
      </w:tr>
      <w:tr w:rsidR="00792F5D">
        <w:tc>
          <w:tcPr>
            <w:tcW w:w="6240" w:type="dxa"/>
            <w:tcBorders>
              <w:top w:val="none" w:sz="4" w:space="0" w:color="6E6E6E"/>
              <w:left w:val="single" w:sz="4" w:space="0" w:color="6E6E6E"/>
              <w:bottom w:val="single" w:sz="4" w:space="0" w:color="6E6E6E"/>
              <w:right w:val="single" w:sz="4" w:space="0" w:color="6E6E6E"/>
            </w:tcBorders>
          </w:tcPr>
          <w:p w:rsidR="00792F5D" w:rsidRDefault="00792F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SharePoint Online Plan 1 nebo Plan 2</w:t>
            </w:r>
          </w:p>
        </w:tc>
      </w:tr>
    </w:tbl>
    <w:p w:rsidR="00792F5D" w:rsidRDefault="00792F5D">
      <w:pPr>
        <w:pStyle w:val="ProductList-Body"/>
      </w:pPr>
    </w:p>
    <w:p w:rsidR="00792F5D" w:rsidRDefault="00C26FA9">
      <w:pPr>
        <w:pStyle w:val="ProductList-Offering2HeadingNoBorder"/>
        <w:outlineLvl w:val="2"/>
      </w:pPr>
      <w:r>
        <w:t>Exchange Online</w:t>
      </w:r>
      <w:r>
        <w:fldChar w:fldCharType="begin"/>
      </w:r>
      <w:r>
        <w:instrText xml:space="preserve"> TC "</w:instrText>
      </w:r>
      <w:bookmarkStart w:id="378" w:name="_Toc531283025"/>
      <w:r>
        <w:instrText>Exchange Online</w:instrText>
      </w:r>
      <w:bookmarkEnd w:id="378"/>
      <w:r>
        <w:instrText>" \l 3</w:instrText>
      </w:r>
      <w:r>
        <w:fldChar w:fldCharType="end"/>
      </w:r>
    </w:p>
    <w:p w:rsidR="00792F5D" w:rsidRDefault="00792F5D">
      <w:pPr>
        <w:pStyle w:val="ProductList-Body"/>
      </w:pPr>
    </w:p>
    <w:tbl>
      <w:tblPr>
        <w:tblStyle w:val="PURTable"/>
        <w:tblW w:w="0" w:type="dxa"/>
        <w:tblLook w:val="04A0" w:firstRow="1" w:lastRow="0" w:firstColumn="1" w:lastColumn="0" w:noHBand="0" w:noVBand="1"/>
      </w:tblPr>
      <w:tblGrid>
        <w:gridCol w:w="5652"/>
        <w:gridCol w:w="5138"/>
      </w:tblGrid>
      <w:tr w:rsidR="00792F5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92F5D" w:rsidRDefault="00C26FA9">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792F5D" w:rsidRDefault="00C26FA9">
            <w:pPr>
              <w:pStyle w:val="ProductList-TableBody"/>
            </w:pPr>
            <w:r>
              <w:rPr>
                <w:color w:val="FFFFFF"/>
              </w:rPr>
              <w:t>Kvalifikující licence</w:t>
            </w:r>
          </w:p>
        </w:tc>
      </w:tr>
      <w:tr w:rsidR="00792F5D">
        <w:tc>
          <w:tcPr>
            <w:tcW w:w="6360" w:type="dxa"/>
            <w:tcBorders>
              <w:top w:val="single" w:sz="4" w:space="0" w:color="6E6E6E"/>
              <w:left w:val="single" w:sz="4" w:space="0" w:color="6E6E6E"/>
              <w:bottom w:val="none" w:sz="4" w:space="0" w:color="6E6E6E"/>
              <w:right w:val="single" w:sz="4" w:space="0" w:color="6E6E6E"/>
            </w:tcBorders>
          </w:tcPr>
          <w:p w:rsidR="00792F5D" w:rsidRDefault="00C26FA9">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Exchange Standard CAL</w:t>
            </w:r>
          </w:p>
        </w:tc>
      </w:tr>
      <w:tr w:rsidR="00792F5D">
        <w:tc>
          <w:tcPr>
            <w:tcW w:w="6360" w:type="dxa"/>
            <w:tcBorders>
              <w:top w:val="none" w:sz="4" w:space="0" w:color="6E6E6E"/>
              <w:left w:val="single" w:sz="4" w:space="0" w:color="6E6E6E"/>
              <w:bottom w:val="single" w:sz="4" w:space="0" w:color="6E6E6E"/>
              <w:right w:val="single" w:sz="4" w:space="0" w:color="6E6E6E"/>
            </w:tcBorders>
          </w:tcPr>
          <w:p w:rsidR="00792F5D" w:rsidRDefault="00792F5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Sada Core CAL</w:t>
            </w:r>
          </w:p>
        </w:tc>
      </w:tr>
    </w:tbl>
    <w:p w:rsidR="00792F5D" w:rsidRDefault="00792F5D">
      <w:pPr>
        <w:pStyle w:val="ProductList-Body"/>
      </w:pPr>
    </w:p>
    <w:p w:rsidR="00792F5D" w:rsidRDefault="00C26FA9">
      <w:pPr>
        <w:pStyle w:val="ProductList-Offering2HeadingNoBorder"/>
        <w:outlineLvl w:val="2"/>
      </w:pPr>
      <w:r>
        <w:t>Project Online</w:t>
      </w:r>
      <w:r>
        <w:fldChar w:fldCharType="begin"/>
      </w:r>
      <w:r>
        <w:instrText xml:space="preserve"> TC "</w:instrText>
      </w:r>
      <w:bookmarkStart w:id="379" w:name="_Toc531283026"/>
      <w:r>
        <w:instrText>Project Online</w:instrText>
      </w:r>
      <w:bookmarkEnd w:id="379"/>
      <w:r>
        <w:instrText>" \l 3</w:instrText>
      </w:r>
      <w:r>
        <w:fldChar w:fldCharType="end"/>
      </w:r>
    </w:p>
    <w:p w:rsidR="00792F5D" w:rsidRDefault="00792F5D">
      <w:pPr>
        <w:pStyle w:val="ProductList-Body"/>
      </w:pPr>
    </w:p>
    <w:tbl>
      <w:tblPr>
        <w:tblStyle w:val="PURTable"/>
        <w:tblW w:w="0" w:type="dxa"/>
        <w:tblLook w:val="04A0" w:firstRow="1" w:lastRow="0" w:firstColumn="1" w:lastColumn="0" w:noHBand="0" w:noVBand="1"/>
      </w:tblPr>
      <w:tblGrid>
        <w:gridCol w:w="5656"/>
        <w:gridCol w:w="5134"/>
      </w:tblGrid>
      <w:tr w:rsidR="00792F5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92F5D" w:rsidRDefault="00C26FA9">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792F5D" w:rsidRDefault="00C26FA9">
            <w:pPr>
              <w:pStyle w:val="ProductList-TableBody"/>
            </w:pPr>
            <w:r>
              <w:rPr>
                <w:color w:val="FFFFFF"/>
              </w:rPr>
              <w:t>Kvalifikující licence</w:t>
            </w:r>
          </w:p>
        </w:tc>
      </w:tr>
      <w:tr w:rsidR="00792F5D">
        <w:tc>
          <w:tcPr>
            <w:tcW w:w="636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792F5D" w:rsidRDefault="00C26FA9">
            <w:pPr>
              <w:pStyle w:val="ProductList-TableBody"/>
            </w:pPr>
            <w:r>
              <w:t>Project Professional</w:t>
            </w:r>
          </w:p>
        </w:tc>
      </w:tr>
      <w:tr w:rsidR="00792F5D">
        <w:tc>
          <w:tcPr>
            <w:tcW w:w="636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792F5D" w:rsidRDefault="00792F5D">
            <w:pPr>
              <w:pStyle w:val="ProductList-TableBody"/>
            </w:pPr>
          </w:p>
        </w:tc>
      </w:tr>
      <w:tr w:rsidR="00792F5D">
        <w:tc>
          <w:tcPr>
            <w:tcW w:w="636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792F5D" w:rsidRDefault="00C26FA9">
            <w:pPr>
              <w:pStyle w:val="ProductList-TableBody"/>
            </w:pPr>
            <w:r>
              <w:t>Project Standard</w:t>
            </w:r>
          </w:p>
        </w:tc>
      </w:tr>
      <w:tr w:rsidR="00792F5D">
        <w:tc>
          <w:tcPr>
            <w:tcW w:w="636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792F5D" w:rsidRDefault="00792F5D">
            <w:pPr>
              <w:pStyle w:val="ProductList-TableBody"/>
            </w:pPr>
          </w:p>
        </w:tc>
      </w:tr>
      <w:tr w:rsidR="00792F5D">
        <w:tc>
          <w:tcPr>
            <w:tcW w:w="636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Doplněk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792F5D" w:rsidRDefault="00C26FA9">
            <w:pPr>
              <w:pStyle w:val="ProductList-TableBody"/>
            </w:pPr>
            <w:r>
              <w:t>Project Server CAL</w:t>
            </w:r>
          </w:p>
        </w:tc>
      </w:tr>
      <w:tr w:rsidR="00792F5D">
        <w:tc>
          <w:tcPr>
            <w:tcW w:w="636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Doplněk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792F5D" w:rsidRDefault="00792F5D">
            <w:pPr>
              <w:pStyle w:val="ProductList-TableBody"/>
            </w:pPr>
          </w:p>
        </w:tc>
      </w:tr>
      <w:tr w:rsidR="00792F5D">
        <w:tc>
          <w:tcPr>
            <w:tcW w:w="636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792F5D" w:rsidRDefault="00792F5D">
            <w:pPr>
              <w:pStyle w:val="ProductList-TableBody"/>
            </w:pPr>
          </w:p>
        </w:tc>
      </w:tr>
    </w:tbl>
    <w:p w:rsidR="00792F5D" w:rsidRDefault="00792F5D">
      <w:pPr>
        <w:pStyle w:val="ProductList-Body"/>
      </w:pPr>
    </w:p>
    <w:p w:rsidR="00792F5D" w:rsidRDefault="00C26FA9">
      <w:pPr>
        <w:pStyle w:val="ProductList-Offering2HeadingNoBorder"/>
        <w:outlineLvl w:val="2"/>
      </w:pPr>
      <w:r>
        <w:t>SharePoint Online</w:t>
      </w:r>
      <w:r>
        <w:fldChar w:fldCharType="begin"/>
      </w:r>
      <w:r>
        <w:instrText xml:space="preserve"> TC "</w:instrText>
      </w:r>
      <w:bookmarkStart w:id="380" w:name="_Toc531283027"/>
      <w:r>
        <w:instrText>SharePoint Online</w:instrText>
      </w:r>
      <w:bookmarkEnd w:id="380"/>
      <w:r>
        <w:instrText>" \l 3</w:instrText>
      </w:r>
      <w:r>
        <w:fldChar w:fldCharType="end"/>
      </w:r>
    </w:p>
    <w:p w:rsidR="00792F5D" w:rsidRDefault="00792F5D">
      <w:pPr>
        <w:pStyle w:val="ProductList-Body"/>
      </w:pPr>
    </w:p>
    <w:tbl>
      <w:tblPr>
        <w:tblStyle w:val="PURTable"/>
        <w:tblW w:w="0" w:type="dxa"/>
        <w:tblLook w:val="04A0" w:firstRow="1" w:lastRow="0" w:firstColumn="1" w:lastColumn="0" w:noHBand="0" w:noVBand="1"/>
      </w:tblPr>
      <w:tblGrid>
        <w:gridCol w:w="5656"/>
        <w:gridCol w:w="5134"/>
      </w:tblGrid>
      <w:tr w:rsidR="00792F5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92F5D" w:rsidRDefault="00C26FA9">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792F5D" w:rsidRDefault="00C26FA9">
            <w:pPr>
              <w:pStyle w:val="ProductList-TableBody"/>
            </w:pPr>
            <w:r>
              <w:rPr>
                <w:color w:val="FFFFFF"/>
              </w:rPr>
              <w:t>Kvalifikující licence</w:t>
            </w:r>
          </w:p>
        </w:tc>
      </w:tr>
      <w:tr w:rsidR="00792F5D">
        <w:tc>
          <w:tcPr>
            <w:tcW w:w="6360" w:type="dxa"/>
            <w:tcBorders>
              <w:top w:val="single" w:sz="4" w:space="0" w:color="6E6E6E"/>
              <w:left w:val="single" w:sz="4" w:space="0" w:color="6E6E6E"/>
              <w:bottom w:val="none" w:sz="4" w:space="0" w:color="6E6E6E"/>
              <w:right w:val="single" w:sz="4" w:space="0" w:color="6E6E6E"/>
            </w:tcBorders>
          </w:tcPr>
          <w:p w:rsidR="00792F5D" w:rsidRDefault="00C26FA9">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SharePoint Standard CAL</w:t>
            </w:r>
          </w:p>
        </w:tc>
      </w:tr>
      <w:tr w:rsidR="00792F5D">
        <w:tc>
          <w:tcPr>
            <w:tcW w:w="6360" w:type="dxa"/>
            <w:tcBorders>
              <w:top w:val="none" w:sz="4" w:space="0" w:color="6E6E6E"/>
              <w:left w:val="single" w:sz="4" w:space="0" w:color="6E6E6E"/>
              <w:bottom w:val="single" w:sz="4" w:space="0" w:color="6E6E6E"/>
              <w:right w:val="single" w:sz="4" w:space="0" w:color="6E6E6E"/>
            </w:tcBorders>
          </w:tcPr>
          <w:p w:rsidR="00792F5D" w:rsidRDefault="00792F5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Sada Core CAL</w:t>
            </w:r>
          </w:p>
        </w:tc>
      </w:tr>
    </w:tbl>
    <w:p w:rsidR="00792F5D" w:rsidRDefault="00792F5D">
      <w:pPr>
        <w:pStyle w:val="ProductList-Body"/>
      </w:pPr>
    </w:p>
    <w:p w:rsidR="00792F5D" w:rsidRDefault="00C26FA9">
      <w:pPr>
        <w:pStyle w:val="ProductList-Offering2HeadingNoBorder"/>
        <w:outlineLvl w:val="2"/>
      </w:pPr>
      <w:r>
        <w:t>Skype for Business Online</w:t>
      </w:r>
      <w:r>
        <w:fldChar w:fldCharType="begin"/>
      </w:r>
      <w:r>
        <w:instrText xml:space="preserve"> TC "</w:instrText>
      </w:r>
      <w:bookmarkStart w:id="381" w:name="_Toc531283028"/>
      <w:r>
        <w:instrText>Skype for Business Online</w:instrText>
      </w:r>
      <w:bookmarkEnd w:id="381"/>
      <w:r>
        <w:instrText>" \l 3</w:instrText>
      </w:r>
      <w:r>
        <w:fldChar w:fldCharType="end"/>
      </w:r>
    </w:p>
    <w:p w:rsidR="00792F5D" w:rsidRDefault="00792F5D">
      <w:pPr>
        <w:pStyle w:val="ProductList-Body"/>
      </w:pPr>
    </w:p>
    <w:tbl>
      <w:tblPr>
        <w:tblStyle w:val="PURTable"/>
        <w:tblW w:w="0" w:type="dxa"/>
        <w:tblLook w:val="04A0" w:firstRow="1" w:lastRow="0" w:firstColumn="1" w:lastColumn="0" w:noHBand="0" w:noVBand="1"/>
      </w:tblPr>
      <w:tblGrid>
        <w:gridCol w:w="5754"/>
        <w:gridCol w:w="5036"/>
      </w:tblGrid>
      <w:tr w:rsidR="00792F5D">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792F5D" w:rsidRDefault="00C26FA9">
            <w:pPr>
              <w:pStyle w:val="ProductList-TableBody"/>
            </w:pPr>
            <w:r>
              <w:rPr>
                <w:color w:val="FFFFFF"/>
              </w:rPr>
              <w:t>Licence na odběr doplňku na základě počtu uživatelů</w:t>
            </w:r>
          </w:p>
        </w:tc>
        <w:tc>
          <w:tcPr>
            <w:tcW w:w="5640" w:type="dxa"/>
            <w:tcBorders>
              <w:top w:val="single" w:sz="4" w:space="0" w:color="0070C0"/>
              <w:bottom w:val="single" w:sz="4" w:space="0" w:color="6E6E6E"/>
              <w:right w:val="single" w:sz="4" w:space="0" w:color="0070C0"/>
            </w:tcBorders>
            <w:shd w:val="clear" w:color="auto" w:fill="0070C0"/>
          </w:tcPr>
          <w:p w:rsidR="00792F5D" w:rsidRDefault="00C26FA9">
            <w:pPr>
              <w:pStyle w:val="ProductList-TableBody"/>
            </w:pPr>
            <w:r>
              <w:rPr>
                <w:color w:val="FFFFFF"/>
              </w:rPr>
              <w:t>Kvalifikující licence</w:t>
            </w:r>
          </w:p>
        </w:tc>
      </w:tr>
      <w:tr w:rsidR="00792F5D">
        <w:tc>
          <w:tcPr>
            <w:tcW w:w="6480" w:type="dxa"/>
            <w:tcBorders>
              <w:top w:val="single" w:sz="4" w:space="0" w:color="6E6E6E"/>
              <w:left w:val="single" w:sz="4" w:space="0" w:color="6E6E6E"/>
              <w:bottom w:val="none" w:sz="4" w:space="0" w:color="6E6E6E"/>
              <w:right w:val="single" w:sz="4" w:space="0" w:color="6E6E6E"/>
            </w:tcBorders>
          </w:tcPr>
          <w:p w:rsidR="00792F5D" w:rsidRDefault="00C26FA9">
            <w:pPr>
              <w:pStyle w:val="ProductList-TableBody"/>
            </w:pPr>
            <w:r>
              <w:t>Doplněk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Skype for Business Standard CAL</w:t>
            </w:r>
          </w:p>
        </w:tc>
      </w:tr>
      <w:tr w:rsidR="00792F5D">
        <w:tc>
          <w:tcPr>
            <w:tcW w:w="6480" w:type="dxa"/>
            <w:tcBorders>
              <w:top w:val="none" w:sz="4" w:space="0" w:color="6E6E6E"/>
              <w:left w:val="single" w:sz="4" w:space="0" w:color="6E6E6E"/>
              <w:bottom w:val="single" w:sz="4" w:space="0" w:color="6E6E6E"/>
              <w:right w:val="single" w:sz="4" w:space="0" w:color="6E6E6E"/>
            </w:tcBorders>
          </w:tcPr>
          <w:p w:rsidR="00792F5D" w:rsidRDefault="00792F5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Sada Core CAL</w:t>
            </w:r>
          </w:p>
        </w:tc>
      </w:tr>
    </w:tbl>
    <w:p w:rsidR="00792F5D" w:rsidRDefault="00792F5D">
      <w:pPr>
        <w:pStyle w:val="ProductList-Body"/>
      </w:pPr>
    </w:p>
    <w:p w:rsidR="00792F5D" w:rsidRDefault="00C26FA9">
      <w:pPr>
        <w:pStyle w:val="ProductList-Offering2HeadingNoBorder"/>
        <w:outlineLvl w:val="2"/>
      </w:pPr>
      <w:r>
        <w:t>Microsoft Intune</w:t>
      </w:r>
      <w:r>
        <w:fldChar w:fldCharType="begin"/>
      </w:r>
      <w:r>
        <w:instrText xml:space="preserve"> TC "</w:instrText>
      </w:r>
      <w:bookmarkStart w:id="382" w:name="_Toc531283029"/>
      <w:r>
        <w:instrText>Microsoft Intune</w:instrText>
      </w:r>
      <w:bookmarkEnd w:id="382"/>
      <w:r>
        <w:instrText>" \l 3</w:instrText>
      </w:r>
      <w:r>
        <w:fldChar w:fldCharType="end"/>
      </w:r>
    </w:p>
    <w:p w:rsidR="00792F5D" w:rsidRDefault="00792F5D">
      <w:pPr>
        <w:pStyle w:val="ProductList-Body"/>
      </w:pPr>
    </w:p>
    <w:tbl>
      <w:tblPr>
        <w:tblStyle w:val="PURTable"/>
        <w:tblW w:w="0" w:type="dxa"/>
        <w:tblLook w:val="04A0" w:firstRow="1" w:lastRow="0" w:firstColumn="1" w:lastColumn="0" w:noHBand="0" w:noVBand="1"/>
      </w:tblPr>
      <w:tblGrid>
        <w:gridCol w:w="5652"/>
        <w:gridCol w:w="5138"/>
      </w:tblGrid>
      <w:tr w:rsidR="00792F5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92F5D" w:rsidRDefault="00C26FA9">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792F5D" w:rsidRDefault="00C26FA9">
            <w:pPr>
              <w:pStyle w:val="ProductList-TableBody"/>
            </w:pPr>
            <w:r>
              <w:rPr>
                <w:color w:val="FFFFFF"/>
              </w:rPr>
              <w:t>Kvalifikující licence</w:t>
            </w:r>
          </w:p>
        </w:tc>
      </w:tr>
      <w:tr w:rsidR="00792F5D">
        <w:tc>
          <w:tcPr>
            <w:tcW w:w="6360" w:type="dxa"/>
            <w:tcBorders>
              <w:top w:val="single" w:sz="4" w:space="0" w:color="6E6E6E"/>
              <w:left w:val="single" w:sz="4" w:space="0" w:color="6E6E6E"/>
              <w:bottom w:val="none" w:sz="4" w:space="0" w:color="6E6E6E"/>
              <w:right w:val="single" w:sz="4" w:space="0" w:color="6E6E6E"/>
            </w:tcBorders>
          </w:tcPr>
          <w:p w:rsidR="00792F5D" w:rsidRDefault="00C26FA9">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Sada Core CAL</w:t>
            </w:r>
          </w:p>
        </w:tc>
      </w:tr>
      <w:tr w:rsidR="00792F5D">
        <w:tc>
          <w:tcPr>
            <w:tcW w:w="6360" w:type="dxa"/>
            <w:tcBorders>
              <w:top w:val="none" w:sz="4" w:space="0" w:color="6E6E6E"/>
              <w:left w:val="single" w:sz="4" w:space="0" w:color="6E6E6E"/>
              <w:bottom w:val="single" w:sz="4" w:space="0" w:color="6E6E6E"/>
              <w:right w:val="single" w:sz="4" w:space="0" w:color="6E6E6E"/>
            </w:tcBorders>
          </w:tcPr>
          <w:p w:rsidR="00792F5D" w:rsidRDefault="00792F5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Sada Enterprise CAL</w:t>
            </w:r>
          </w:p>
        </w:tc>
      </w:tr>
      <w:tr w:rsidR="00792F5D">
        <w:tc>
          <w:tcPr>
            <w:tcW w:w="6360" w:type="dxa"/>
            <w:tcBorders>
              <w:top w:val="single" w:sz="4" w:space="0" w:color="6E6E6E"/>
              <w:left w:val="single" w:sz="4" w:space="0" w:color="6E6E6E"/>
              <w:bottom w:val="none" w:sz="4" w:space="0" w:color="6E6E6E"/>
              <w:right w:val="single" w:sz="4" w:space="0" w:color="6E6E6E"/>
            </w:tcBorders>
          </w:tcPr>
          <w:p w:rsidR="00792F5D" w:rsidRDefault="00C26FA9">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Sada Core CAL</w:t>
            </w:r>
          </w:p>
        </w:tc>
      </w:tr>
      <w:tr w:rsidR="00792F5D">
        <w:tc>
          <w:tcPr>
            <w:tcW w:w="6360" w:type="dxa"/>
            <w:tcBorders>
              <w:top w:val="none" w:sz="4" w:space="0" w:color="6E6E6E"/>
              <w:left w:val="single" w:sz="4" w:space="0" w:color="6E6E6E"/>
              <w:bottom w:val="single" w:sz="4" w:space="0" w:color="6E6E6E"/>
              <w:right w:val="single" w:sz="4" w:space="0" w:color="6E6E6E"/>
            </w:tcBorders>
          </w:tcPr>
          <w:p w:rsidR="00792F5D" w:rsidRDefault="00792F5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Sada Enterprise CAL</w:t>
            </w:r>
          </w:p>
        </w:tc>
      </w:tr>
    </w:tbl>
    <w:p w:rsidR="00792F5D" w:rsidRDefault="00792F5D">
      <w:pPr>
        <w:pStyle w:val="ProductList-Body"/>
      </w:pPr>
    </w:p>
    <w:p w:rsidR="00792F5D" w:rsidRDefault="00792F5D">
      <w:pPr>
        <w:pStyle w:val="PURBreadcrumb"/>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OfferingGroupHeading"/>
        <w:outlineLvl w:val="1"/>
      </w:pPr>
      <w:bookmarkStart w:id="383" w:name="_Sec1240"/>
      <w:r>
        <w:t>Z krytí SA</w:t>
      </w:r>
      <w:bookmarkEnd w:id="383"/>
      <w:r>
        <w:fldChar w:fldCharType="begin"/>
      </w:r>
      <w:r>
        <w:instrText xml:space="preserve"> TC "</w:instrText>
      </w:r>
      <w:bookmarkStart w:id="384" w:name="_Toc531283030"/>
      <w:r>
        <w:instrText>Z krytí SA</w:instrText>
      </w:r>
      <w:bookmarkEnd w:id="384"/>
      <w:r>
        <w:instrText>" \l 2</w:instrText>
      </w:r>
      <w:r>
        <w:fldChar w:fldCharType="end"/>
      </w:r>
    </w:p>
    <w:p w:rsidR="00792F5D" w:rsidRDefault="00C26FA9">
      <w:pPr>
        <w:pStyle w:val="ProductList-Body"/>
      </w:pPr>
      <w:r>
        <w:t>Zákazník smí získat licence na odběr produktů z krytí SA namísto krytí SA pro plně hrazené, časově neomezené licence při splnění následujících podmínek:</w:t>
      </w:r>
    </w:p>
    <w:p w:rsidR="00792F5D" w:rsidRDefault="00C26FA9" w:rsidP="00C26FA9">
      <w:pPr>
        <w:pStyle w:val="ProductList-Bullet"/>
        <w:numPr>
          <w:ilvl w:val="0"/>
          <w:numId w:val="63"/>
        </w:numPr>
      </w:pPr>
      <w:r>
        <w:t>Zákazník má aktivní krytí SA nebo prodlužuje krytí pro odpovídající kvalifikující licence</w:t>
      </w:r>
    </w:p>
    <w:p w:rsidR="00792F5D" w:rsidRDefault="00C26FA9" w:rsidP="00C26FA9">
      <w:pPr>
        <w:pStyle w:val="ProductList-Bullet"/>
        <w:numPr>
          <w:ilvl w:val="0"/>
          <w:numId w:val="63"/>
        </w:numPr>
      </w:pPr>
      <w:r>
        <w:t>Zákazník nezíská více než jednu licenci na odběr produktu z krytí SA pro každou kvalifikující licenci, není-li v této příloze uvedeno jinak</w:t>
      </w:r>
    </w:p>
    <w:p w:rsidR="00792F5D" w:rsidRDefault="00C26FA9" w:rsidP="00C26FA9">
      <w:pPr>
        <w:pStyle w:val="ProductList-Bullet"/>
        <w:numPr>
          <w:ilvl w:val="0"/>
          <w:numId w:val="63"/>
        </w:numPr>
      </w:pPr>
      <w:r>
        <w:t xml:space="preserve">Zákazník získá licence na odběr produktu z krytí SA ve výroční datum účinnosti prováděcí smlouvy nebo prodloužení </w:t>
      </w:r>
    </w:p>
    <w:p w:rsidR="00792F5D" w:rsidRDefault="00792F5D">
      <w:pPr>
        <w:pStyle w:val="ProductList-Body"/>
      </w:pPr>
    </w:p>
    <w:p w:rsidR="00792F5D" w:rsidRDefault="00C26FA9">
      <w:pPr>
        <w:pStyle w:val="ProductList-Body"/>
      </w:pPr>
      <w:r>
        <w:t>Zákazníci se smlouvou Enterprise Agreement Subscription (EAS) s kontinuálním krytím odběru u kvalifikujících licencí minimálně na tři roky si mohou zakoupit odpovídající licence na odběr produktu z krytí SA. Zákazníci prodlužující smlouvu mohou prodlužovat licence na odběr z krytí SA až do počtu odpovídajících licencí na odběr z krytí SA, kterým končí platnost. 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rsidR="00792F5D" w:rsidRDefault="00792F5D">
      <w:pPr>
        <w:pStyle w:val="ProductList-Body"/>
      </w:pPr>
    </w:p>
    <w:p w:rsidR="00792F5D" w:rsidRDefault="00C26FA9">
      <w:pPr>
        <w:pStyle w:val="ProductList-Body"/>
      </w:pPr>
      <w:r>
        <w:t xml:space="preserve">Jako jednorázovou výjimku si zákazník smí zakoupit větší počet licencí na odběr produktů z krytí SA podle počtu uživatelů, pokud (1) zákazník zakoupí licenci na odběr produktů z krytí SA podle počtu uživatelů pro všechny uživatele svých kvalifikovaných zařízení a (2) v případě licencí pro počítačový operační systém Windows zákazník přidává zařízení nezbytná k tomu, aby vyhověl požadavkům na primární použití v oddílu 2.1.1 </w:t>
      </w:r>
      <w:hyperlink w:anchor="_Sec652">
        <w:r>
          <w:rPr>
            <w:color w:val="00467F"/>
            <w:u w:val="single"/>
          </w:rPr>
          <w:t>Počítačový operační systém Windows</w:t>
        </w:r>
      </w:hyperlink>
      <w:r>
        <w:t xml:space="preserve">. </w:t>
      </w:r>
    </w:p>
    <w:p w:rsidR="00792F5D" w:rsidRDefault="00792F5D">
      <w:pPr>
        <w:pStyle w:val="ProductList-Body"/>
      </w:pPr>
    </w:p>
    <w:p w:rsidR="00792F5D" w:rsidRDefault="00C26FA9">
      <w:pPr>
        <w:pStyle w:val="ProductList-Offering2HeadingNoBorder"/>
        <w:outlineLvl w:val="2"/>
      </w:pPr>
      <w:r>
        <w:t>Sady CAL</w:t>
      </w:r>
      <w:r>
        <w:fldChar w:fldCharType="begin"/>
      </w:r>
      <w:r>
        <w:instrText xml:space="preserve"> TC "</w:instrText>
      </w:r>
      <w:bookmarkStart w:id="385" w:name="_Toc531283031"/>
      <w:r>
        <w:instrText>Sady CAL</w:instrText>
      </w:r>
      <w:bookmarkEnd w:id="385"/>
      <w:r>
        <w:instrText>" \l 3</w:instrText>
      </w:r>
      <w:r>
        <w:fldChar w:fldCharType="end"/>
      </w:r>
    </w:p>
    <w:p w:rsidR="00792F5D" w:rsidRDefault="00792F5D">
      <w:pPr>
        <w:pStyle w:val="ProductList-Body"/>
      </w:pPr>
    </w:p>
    <w:tbl>
      <w:tblPr>
        <w:tblStyle w:val="PURTable"/>
        <w:tblW w:w="0" w:type="dxa"/>
        <w:tblLook w:val="04A0" w:firstRow="1" w:lastRow="0" w:firstColumn="1" w:lastColumn="0" w:noHBand="0" w:noVBand="1"/>
      </w:tblPr>
      <w:tblGrid>
        <w:gridCol w:w="5468"/>
        <w:gridCol w:w="5322"/>
      </w:tblGrid>
      <w:tr w:rsidR="00792F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92F5D" w:rsidRDefault="00C26FA9">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792F5D" w:rsidRDefault="00C26FA9">
            <w:pPr>
              <w:pStyle w:val="ProductList-TableBody"/>
            </w:pPr>
            <w:r>
              <w:rPr>
                <w:color w:val="FFFFFF"/>
              </w:rPr>
              <w:t>Kvalifikující licence</w:t>
            </w:r>
          </w:p>
        </w:tc>
      </w:tr>
      <w:tr w:rsidR="00792F5D">
        <w:tc>
          <w:tcPr>
            <w:tcW w:w="612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Sada SA for Parent CAL</w:t>
            </w:r>
          </w:p>
        </w:tc>
      </w:tr>
      <w:tr w:rsidR="00792F5D">
        <w:tc>
          <w:tcPr>
            <w:tcW w:w="612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Sada SA for Parent CAL</w:t>
            </w:r>
          </w:p>
        </w:tc>
      </w:tr>
    </w:tbl>
    <w:p w:rsidR="00792F5D" w:rsidRDefault="00792F5D">
      <w:pPr>
        <w:pStyle w:val="ProductList-Body"/>
      </w:pPr>
    </w:p>
    <w:p w:rsidR="00792F5D" w:rsidRDefault="00C26FA9">
      <w:pPr>
        <w:pStyle w:val="ProductList-Offering2HeadingNoBorder"/>
        <w:outlineLvl w:val="2"/>
      </w:pPr>
      <w:r>
        <w:t>Počítačový operační systém Windows</w:t>
      </w:r>
      <w:r>
        <w:fldChar w:fldCharType="begin"/>
      </w:r>
      <w:r>
        <w:instrText xml:space="preserve"> TC "</w:instrText>
      </w:r>
      <w:bookmarkStart w:id="386" w:name="_Toc531283032"/>
      <w:r>
        <w:instrText>Počítačový operační systém Windows</w:instrText>
      </w:r>
      <w:bookmarkEnd w:id="386"/>
      <w:r>
        <w:instrText>" \l 3</w:instrText>
      </w:r>
      <w:r>
        <w:fldChar w:fldCharType="end"/>
      </w:r>
    </w:p>
    <w:p w:rsidR="00792F5D" w:rsidRDefault="00792F5D">
      <w:pPr>
        <w:pStyle w:val="ProductList-Body"/>
      </w:pPr>
    </w:p>
    <w:tbl>
      <w:tblPr>
        <w:tblStyle w:val="PURTable"/>
        <w:tblW w:w="0" w:type="dxa"/>
        <w:tblLook w:val="04A0" w:firstRow="1" w:lastRow="0" w:firstColumn="1" w:lastColumn="0" w:noHBand="0" w:noVBand="1"/>
      </w:tblPr>
      <w:tblGrid>
        <w:gridCol w:w="5444"/>
        <w:gridCol w:w="5346"/>
      </w:tblGrid>
      <w:tr w:rsidR="00792F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92F5D" w:rsidRDefault="00C26FA9">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792F5D" w:rsidRDefault="00C26FA9">
            <w:pPr>
              <w:pStyle w:val="ProductList-TableBody"/>
            </w:pPr>
            <w:r>
              <w:rPr>
                <w:color w:val="FFFFFF"/>
              </w:rPr>
              <w:t>Kvalifikující licence</w:t>
            </w:r>
          </w:p>
        </w:tc>
      </w:tr>
      <w:tr w:rsidR="00792F5D">
        <w:tc>
          <w:tcPr>
            <w:tcW w:w="612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Windows 10 Enterprise E3/E5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Krytí SA pro počítačový operační systém Windows,</w:t>
            </w:r>
          </w:p>
        </w:tc>
      </w:tr>
    </w:tbl>
    <w:p w:rsidR="00792F5D" w:rsidRDefault="00792F5D">
      <w:pPr>
        <w:pStyle w:val="ProductList-Body"/>
      </w:pPr>
    </w:p>
    <w:p w:rsidR="00792F5D" w:rsidRDefault="00C26FA9">
      <w:pPr>
        <w:pStyle w:val="ProductList-Offering2HeadingNoBorder"/>
        <w:outlineLvl w:val="2"/>
      </w:pPr>
      <w:r>
        <w:t>Microsoft 365</w:t>
      </w:r>
      <w:r>
        <w:fldChar w:fldCharType="begin"/>
      </w:r>
      <w:r>
        <w:instrText xml:space="preserve"> TC "</w:instrText>
      </w:r>
      <w:bookmarkStart w:id="387" w:name="_Toc531283033"/>
      <w:r>
        <w:instrText>Microsoft 365</w:instrText>
      </w:r>
      <w:bookmarkEnd w:id="387"/>
      <w:r>
        <w:instrText xml:space="preserve"> " \l 3</w:instrText>
      </w:r>
      <w:r>
        <w:fldChar w:fldCharType="end"/>
      </w:r>
    </w:p>
    <w:p w:rsidR="00792F5D" w:rsidRDefault="00C26FA9">
      <w:pPr>
        <w:pStyle w:val="ProductList-Body"/>
      </w:pPr>
      <w:r>
        <w:t xml:space="preserve">Pro získání licence na odběr služby Microsoft 365 z krytí SA podle počtu uživatelů musí zákazník splnit požadavky pro oprávněnost a přidělení licence pro každou komponentu služby Microsoft 365. Licence na odběr služby Microsoft 365 z krytí SA podle počtu uživatelů poskytují stejné výhody krytí SA jako licence na odběr komponent produktů z krytí SA služby Microsoft 365 z krytí SA podle počtu uživatelů. Komponenty služby Microsoft 365 E3/E5 jsou Office 365 Enterprise E3/E5, Enterprise Mobility + Security E3/E5 a Windows 10 Enterprise E3/E5 na uživatele. </w:t>
      </w:r>
    </w:p>
    <w:p w:rsidR="00792F5D" w:rsidRDefault="00792F5D">
      <w:pPr>
        <w:pStyle w:val="ProductList-Body"/>
      </w:pPr>
    </w:p>
    <w:tbl>
      <w:tblPr>
        <w:tblStyle w:val="PURTable"/>
        <w:tblW w:w="0" w:type="dxa"/>
        <w:tblLook w:val="04A0" w:firstRow="1" w:lastRow="0" w:firstColumn="1" w:lastColumn="0" w:noHBand="0" w:noVBand="1"/>
      </w:tblPr>
      <w:tblGrid>
        <w:gridCol w:w="5526"/>
        <w:gridCol w:w="5264"/>
      </w:tblGrid>
      <w:tr w:rsidR="00792F5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92F5D" w:rsidRDefault="00C26FA9">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792F5D" w:rsidRDefault="00C26FA9">
            <w:pPr>
              <w:pStyle w:val="ProductList-TableBody"/>
            </w:pPr>
            <w:r>
              <w:rPr>
                <w:color w:val="FFFFFF"/>
              </w:rPr>
              <w:t>Kvalifikující licence</w:t>
            </w:r>
          </w:p>
        </w:tc>
      </w:tr>
      <w:tr w:rsidR="00792F5D">
        <w:tc>
          <w:tcPr>
            <w:tcW w:w="624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Krytí SA pro počítačový operační systém Windows a</w:t>
            </w:r>
          </w:p>
          <w:p w:rsidR="00792F5D" w:rsidRDefault="00C26FA9">
            <w:pPr>
              <w:pStyle w:val="ProductList-TableBody"/>
            </w:pPr>
            <w:r>
              <w:t>sada Core/Enterprise CAL Suite, a</w:t>
            </w:r>
          </w:p>
          <w:p w:rsidR="00792F5D" w:rsidRDefault="00C26FA9">
            <w:pPr>
              <w:pStyle w:val="ProductList-TableBody"/>
            </w:pPr>
            <w:r>
              <w:t>Office Professional Plus</w:t>
            </w:r>
          </w:p>
        </w:tc>
      </w:tr>
    </w:tbl>
    <w:p w:rsidR="00792F5D" w:rsidRDefault="00792F5D">
      <w:pPr>
        <w:pStyle w:val="ProductList-Body"/>
      </w:pPr>
    </w:p>
    <w:p w:rsidR="00792F5D" w:rsidRDefault="00C26FA9">
      <w:pPr>
        <w:pStyle w:val="ProductList-Offering2HeadingNoBorder"/>
        <w:outlineLvl w:val="2"/>
      </w:pPr>
      <w:r>
        <w:t>Enterprise Mobility + Security</w:t>
      </w:r>
      <w:r>
        <w:fldChar w:fldCharType="begin"/>
      </w:r>
      <w:r>
        <w:instrText xml:space="preserve"> TC "</w:instrText>
      </w:r>
      <w:bookmarkStart w:id="388" w:name="_Toc531283034"/>
      <w:r>
        <w:instrText>Enterprise Mobility + Security</w:instrText>
      </w:r>
      <w:bookmarkEnd w:id="388"/>
      <w:r>
        <w:instrText xml:space="preserve"> " \l 3</w:instrText>
      </w:r>
      <w:r>
        <w:fldChar w:fldCharType="end"/>
      </w:r>
    </w:p>
    <w:p w:rsidR="00792F5D" w:rsidRDefault="00792F5D">
      <w:pPr>
        <w:pStyle w:val="ProductList-Body"/>
      </w:pPr>
    </w:p>
    <w:p w:rsidR="00792F5D" w:rsidRDefault="00C26FA9">
      <w:pPr>
        <w:pStyle w:val="ProductList-Body"/>
      </w:pPr>
      <w:r>
        <w:t>Licence na odběr pro Enterprise Mobility + Security z krytí SA podle počtu uživatelů opravňují zákazníka k užívání výhod krytí SA na základě kvalifikujících licencí.</w:t>
      </w:r>
    </w:p>
    <w:p w:rsidR="00792F5D" w:rsidRDefault="00792F5D">
      <w:pPr>
        <w:pStyle w:val="ProductList-Body"/>
      </w:pPr>
    </w:p>
    <w:p w:rsidR="00792F5D" w:rsidRDefault="00C26FA9">
      <w:pPr>
        <w:pStyle w:val="ProductList-Body"/>
      </w:pPr>
      <w:r>
        <w:t>Licence na odběr produktů z krytí SA podle počtu uživatelů vyžadují odpovídající licence CAL Suite Bridge nebo USL uvedené níže:</w:t>
      </w:r>
    </w:p>
    <w:p w:rsidR="00792F5D" w:rsidRDefault="00792F5D">
      <w:pPr>
        <w:pStyle w:val="ProductList-Body"/>
      </w:pPr>
    </w:p>
    <w:tbl>
      <w:tblPr>
        <w:tblStyle w:val="PURTable"/>
        <w:tblW w:w="0" w:type="dxa"/>
        <w:tblLook w:val="04A0" w:firstRow="1" w:lastRow="0" w:firstColumn="1" w:lastColumn="0" w:noHBand="0" w:noVBand="1"/>
      </w:tblPr>
      <w:tblGrid>
        <w:gridCol w:w="3692"/>
        <w:gridCol w:w="3699"/>
        <w:gridCol w:w="3399"/>
      </w:tblGrid>
      <w:tr w:rsidR="00792F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92F5D" w:rsidRDefault="00C26FA9">
            <w:pPr>
              <w:pStyle w:val="ProductList-TableBody"/>
            </w:pPr>
            <w:r>
              <w:rPr>
                <w:color w:val="FFFFFF"/>
              </w:rPr>
              <w:t>Licence na odběr na základě počtu uživatelů z krytí SA</w:t>
            </w:r>
          </w:p>
        </w:tc>
        <w:tc>
          <w:tcPr>
            <w:tcW w:w="4160" w:type="dxa"/>
            <w:tcBorders>
              <w:top w:val="single" w:sz="4" w:space="0" w:color="0070C0"/>
              <w:bottom w:val="single" w:sz="4" w:space="0" w:color="6E6E6E"/>
            </w:tcBorders>
            <w:shd w:val="clear" w:color="auto" w:fill="0070C0"/>
          </w:tcPr>
          <w:p w:rsidR="00792F5D" w:rsidRDefault="00C26FA9">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rsidR="00792F5D" w:rsidRDefault="00C26FA9">
            <w:pPr>
              <w:pStyle w:val="ProductList-TableBody"/>
            </w:pPr>
            <w:r>
              <w:rPr>
                <w:color w:val="FFFFFF"/>
              </w:rPr>
              <w:t>Požadovaný produkt CAL Suite Bridge nebo USL</w:t>
            </w:r>
          </w:p>
        </w:tc>
      </w:tr>
      <w:tr w:rsidR="00792F5D">
        <w:tc>
          <w:tcPr>
            <w:tcW w:w="4160" w:type="dxa"/>
            <w:tcBorders>
              <w:top w:val="single" w:sz="4" w:space="0" w:color="6E6E6E"/>
              <w:left w:val="single" w:sz="4" w:space="0" w:color="6E6E6E"/>
              <w:bottom w:val="none" w:sz="4" w:space="0" w:color="6E6E6E"/>
              <w:right w:val="single" w:sz="4" w:space="0" w:color="6E6E6E"/>
            </w:tcBorders>
          </w:tcPr>
          <w:p w:rsidR="00792F5D" w:rsidRDefault="00C26FA9">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Sada Core CAL</w:t>
            </w:r>
          </w:p>
        </w:tc>
        <w:tc>
          <w:tcPr>
            <w:tcW w:w="36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Core CAL Bridge for Enterprise Mobility + Security nebo Office 365 Enterprise/Government E1, E3, E5</w:t>
            </w:r>
          </w:p>
        </w:tc>
      </w:tr>
      <w:tr w:rsidR="00792F5D">
        <w:tc>
          <w:tcPr>
            <w:tcW w:w="4160" w:type="dxa"/>
            <w:tcBorders>
              <w:top w:val="none" w:sz="4" w:space="0" w:color="6E6E6E"/>
              <w:left w:val="single" w:sz="4" w:space="0" w:color="6E6E6E"/>
              <w:bottom w:val="single" w:sz="4" w:space="0" w:color="6E6E6E"/>
              <w:right w:val="single" w:sz="4" w:space="0" w:color="6E6E6E"/>
            </w:tcBorders>
          </w:tcPr>
          <w:p w:rsidR="00792F5D" w:rsidRDefault="00792F5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Sada Enterprise CAL</w:t>
            </w:r>
          </w:p>
        </w:tc>
        <w:tc>
          <w:tcPr>
            <w:tcW w:w="36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Enterprise CAL Bridge for Enterprise Mobility + Security nebo Office 365 Enterprise/Government E3, E5</w:t>
            </w:r>
          </w:p>
        </w:tc>
      </w:tr>
    </w:tbl>
    <w:p w:rsidR="00792F5D" w:rsidRDefault="00792F5D">
      <w:pPr>
        <w:pStyle w:val="ProductList-Body"/>
      </w:pPr>
    </w:p>
    <w:p w:rsidR="00792F5D" w:rsidRDefault="00C26FA9">
      <w:pPr>
        <w:pStyle w:val="ProductList-Offering2HeadingNoBorder"/>
        <w:outlineLvl w:val="2"/>
      </w:pPr>
      <w:r>
        <w:t>Služby Microsoft Dynamics 365</w:t>
      </w:r>
      <w:r>
        <w:fldChar w:fldCharType="begin"/>
      </w:r>
      <w:r>
        <w:instrText xml:space="preserve"> TC "</w:instrText>
      </w:r>
      <w:bookmarkStart w:id="389" w:name="_Toc531283035"/>
      <w:r>
        <w:instrText>Služby Microsoft Dynamics 365</w:instrText>
      </w:r>
      <w:bookmarkEnd w:id="389"/>
      <w:r>
        <w:instrText>" \l 3</w:instrText>
      </w:r>
      <w:r>
        <w:fldChar w:fldCharType="end"/>
      </w:r>
    </w:p>
    <w:p w:rsidR="00792F5D" w:rsidRDefault="00792F5D">
      <w:pPr>
        <w:pStyle w:val="ProductList-Body"/>
      </w:pPr>
    </w:p>
    <w:tbl>
      <w:tblPr>
        <w:tblStyle w:val="PURTable"/>
        <w:tblW w:w="0" w:type="dxa"/>
        <w:tblLook w:val="04A0" w:firstRow="1" w:lastRow="0" w:firstColumn="1" w:lastColumn="0" w:noHBand="0" w:noVBand="1"/>
      </w:tblPr>
      <w:tblGrid>
        <w:gridCol w:w="5514"/>
        <w:gridCol w:w="5276"/>
      </w:tblGrid>
      <w:tr w:rsidR="00792F5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92F5D" w:rsidRDefault="00C26FA9">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792F5D" w:rsidRDefault="00C26FA9">
            <w:pPr>
              <w:pStyle w:val="ProductList-TableBody"/>
            </w:pPr>
            <w:r>
              <w:rPr>
                <w:color w:val="FFFFFF"/>
              </w:rPr>
              <w:t>Kvalifikující licence</w:t>
            </w:r>
          </w:p>
        </w:tc>
      </w:tr>
      <w:tr w:rsidR="00792F5D">
        <w:tc>
          <w:tcPr>
            <w:tcW w:w="6240" w:type="dxa"/>
            <w:tcBorders>
              <w:top w:val="single" w:sz="4" w:space="0" w:color="6E6E6E"/>
              <w:left w:val="single" w:sz="4" w:space="0" w:color="6E6E6E"/>
              <w:bottom w:val="none" w:sz="4" w:space="0" w:color="6E6E6E"/>
              <w:right w:val="single" w:sz="4" w:space="0" w:color="6E6E6E"/>
            </w:tcBorders>
          </w:tcPr>
          <w:p w:rsidR="00792F5D" w:rsidRDefault="00C26FA9">
            <w:pPr>
              <w:pStyle w:val="ProductList-TableBody"/>
            </w:pPr>
            <w:r>
              <w:t>Dynamics 365 for Team Members z krytí SA</w:t>
            </w: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Task CAL pro Dynamics AX</w:t>
            </w:r>
          </w:p>
        </w:tc>
      </w:tr>
      <w:tr w:rsidR="00792F5D">
        <w:tc>
          <w:tcPr>
            <w:tcW w:w="6240" w:type="dxa"/>
            <w:tcBorders>
              <w:top w:val="none" w:sz="4" w:space="0" w:color="6E6E6E"/>
              <w:left w:val="single" w:sz="4" w:space="0" w:color="6E6E6E"/>
              <w:bottom w:val="none" w:sz="4" w:space="0" w:color="6E6E6E"/>
              <w:right w:val="single" w:sz="4" w:space="0" w:color="6E6E6E"/>
            </w:tcBorders>
          </w:tcPr>
          <w:p w:rsidR="00792F5D" w:rsidRDefault="00792F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pro Dynamics AX Self Serve</w:t>
            </w:r>
          </w:p>
        </w:tc>
      </w:tr>
      <w:tr w:rsidR="00792F5D">
        <w:tc>
          <w:tcPr>
            <w:tcW w:w="6240" w:type="dxa"/>
            <w:tcBorders>
              <w:top w:val="none" w:sz="4" w:space="0" w:color="6E6E6E"/>
              <w:left w:val="single" w:sz="4" w:space="0" w:color="6E6E6E"/>
              <w:bottom w:val="none" w:sz="4" w:space="0" w:color="6E6E6E"/>
              <w:right w:val="single" w:sz="4" w:space="0" w:color="6E6E6E"/>
            </w:tcBorders>
          </w:tcPr>
          <w:p w:rsidR="00792F5D" w:rsidRDefault="00792F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pro Dynamics CRM Essentials</w:t>
            </w:r>
          </w:p>
        </w:tc>
      </w:tr>
      <w:tr w:rsidR="00792F5D">
        <w:tc>
          <w:tcPr>
            <w:tcW w:w="6240" w:type="dxa"/>
            <w:tcBorders>
              <w:top w:val="none" w:sz="4" w:space="0" w:color="6E6E6E"/>
              <w:left w:val="single" w:sz="4" w:space="0" w:color="6E6E6E"/>
              <w:bottom w:val="single" w:sz="4" w:space="0" w:color="6E6E6E"/>
              <w:right w:val="single" w:sz="4" w:space="0" w:color="6E6E6E"/>
            </w:tcBorders>
          </w:tcPr>
          <w:p w:rsidR="00792F5D" w:rsidRDefault="00792F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k lokální verzi produktu Dynamics 365 for Team Members</w:t>
            </w:r>
          </w:p>
        </w:tc>
      </w:tr>
      <w:tr w:rsidR="00792F5D">
        <w:tc>
          <w:tcPr>
            <w:tcW w:w="6240" w:type="dxa"/>
            <w:tcBorders>
              <w:top w:val="single" w:sz="4" w:space="0" w:color="6E6E6E"/>
              <w:left w:val="single" w:sz="4" w:space="0" w:color="6E6E6E"/>
              <w:bottom w:val="none" w:sz="4" w:space="0" w:color="6E6E6E"/>
              <w:right w:val="single" w:sz="4" w:space="0" w:color="6E6E6E"/>
            </w:tcBorders>
          </w:tcPr>
          <w:p w:rsidR="00792F5D" w:rsidRDefault="00C26FA9">
            <w:pPr>
              <w:pStyle w:val="ProductList-TableBody"/>
            </w:pPr>
            <w:r>
              <w:t>Dynamics 365 for Operations Device z krytí SA</w:t>
            </w: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Task CAL pro Dynamics AX (podle počtu zařízení)</w:t>
            </w:r>
          </w:p>
        </w:tc>
      </w:tr>
      <w:tr w:rsidR="00792F5D">
        <w:tc>
          <w:tcPr>
            <w:tcW w:w="6240" w:type="dxa"/>
            <w:tcBorders>
              <w:top w:val="none" w:sz="4" w:space="0" w:color="6E6E6E"/>
              <w:left w:val="single" w:sz="4" w:space="0" w:color="6E6E6E"/>
              <w:bottom w:val="single" w:sz="4" w:space="0" w:color="6E6E6E"/>
              <w:right w:val="single" w:sz="4" w:space="0" w:color="6E6E6E"/>
            </w:tcBorders>
          </w:tcPr>
          <w:p w:rsidR="00792F5D" w:rsidRDefault="00792F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na zařízení k produktu Dynamics 365 for Operations</w:t>
            </w:r>
          </w:p>
        </w:tc>
      </w:tr>
      <w:tr w:rsidR="00792F5D">
        <w:tc>
          <w:tcPr>
            <w:tcW w:w="624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Dynamics 365 for Operations Activity z krytí SA</w:t>
            </w: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k produktu Dynamics 365 for Operations Activity</w:t>
            </w:r>
          </w:p>
        </w:tc>
      </w:tr>
      <w:tr w:rsidR="00792F5D">
        <w:tc>
          <w:tcPr>
            <w:tcW w:w="6240" w:type="dxa"/>
            <w:tcBorders>
              <w:top w:val="single" w:sz="4" w:space="0" w:color="6E6E6E"/>
              <w:left w:val="single" w:sz="4" w:space="0" w:color="6E6E6E"/>
              <w:bottom w:val="none" w:sz="4" w:space="0" w:color="6E6E6E"/>
              <w:right w:val="single" w:sz="4" w:space="0" w:color="6E6E6E"/>
            </w:tcBorders>
          </w:tcPr>
          <w:p w:rsidR="00792F5D" w:rsidRDefault="00C26FA9">
            <w:pPr>
              <w:pStyle w:val="ProductList-TableBody"/>
            </w:pPr>
            <w:r>
              <w:t>Plán pro službu Dynamics 365 z krytí SA</w:t>
            </w: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Dynamics AX Functional/Enterprise CAL</w:t>
            </w:r>
          </w:p>
        </w:tc>
      </w:tr>
      <w:tr w:rsidR="00792F5D">
        <w:tc>
          <w:tcPr>
            <w:tcW w:w="6240" w:type="dxa"/>
            <w:tcBorders>
              <w:top w:val="none" w:sz="4" w:space="0" w:color="6E6E6E"/>
              <w:left w:val="single" w:sz="4" w:space="0" w:color="6E6E6E"/>
              <w:bottom w:val="single" w:sz="4" w:space="0" w:color="6E6E6E"/>
              <w:right w:val="single" w:sz="4" w:space="0" w:color="6E6E6E"/>
            </w:tcBorders>
          </w:tcPr>
          <w:p w:rsidR="00792F5D" w:rsidRDefault="00792F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k produktu Dynamics 365 for Operations</w:t>
            </w:r>
          </w:p>
        </w:tc>
      </w:tr>
      <w:tr w:rsidR="00792F5D">
        <w:tc>
          <w:tcPr>
            <w:tcW w:w="6240" w:type="dxa"/>
            <w:tcBorders>
              <w:top w:val="single" w:sz="4" w:space="0" w:color="6E6E6E"/>
              <w:left w:val="single" w:sz="4" w:space="0" w:color="6E6E6E"/>
              <w:bottom w:val="none" w:sz="4" w:space="0" w:color="6E6E6E"/>
              <w:right w:val="single" w:sz="4" w:space="0" w:color="6E6E6E"/>
            </w:tcBorders>
          </w:tcPr>
          <w:p w:rsidR="00792F5D" w:rsidRDefault="00C26FA9">
            <w:pPr>
              <w:pStyle w:val="ProductList-TableBody"/>
            </w:pPr>
            <w:r>
              <w:t>Dynamics 365 for Retail z krytí SA</w:t>
            </w: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Dynamics AX Functional/Enterprise CAL</w:t>
            </w:r>
          </w:p>
        </w:tc>
      </w:tr>
      <w:tr w:rsidR="00792F5D">
        <w:tc>
          <w:tcPr>
            <w:tcW w:w="6240" w:type="dxa"/>
            <w:tcBorders>
              <w:top w:val="none" w:sz="4" w:space="0" w:color="6E6E6E"/>
              <w:left w:val="single" w:sz="4" w:space="0" w:color="6E6E6E"/>
              <w:bottom w:val="single" w:sz="4" w:space="0" w:color="6E6E6E"/>
              <w:right w:val="single" w:sz="4" w:space="0" w:color="6E6E6E"/>
            </w:tcBorders>
          </w:tcPr>
          <w:p w:rsidR="00792F5D" w:rsidRDefault="00792F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k produktu Dynamics 365 for Operations</w:t>
            </w:r>
          </w:p>
        </w:tc>
      </w:tr>
      <w:tr w:rsidR="00792F5D">
        <w:tc>
          <w:tcPr>
            <w:tcW w:w="624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Dynamics 365 for Talent z krytí SA</w:t>
            </w: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pro Dynamics AX Enterprise</w:t>
            </w:r>
          </w:p>
        </w:tc>
      </w:tr>
      <w:tr w:rsidR="00792F5D">
        <w:tc>
          <w:tcPr>
            <w:tcW w:w="624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Dynamics 365 for Sales Professional z krytí SA</w:t>
            </w: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k produktu Dynamics CRM Basic</w:t>
            </w:r>
          </w:p>
        </w:tc>
      </w:tr>
      <w:tr w:rsidR="00792F5D">
        <w:tc>
          <w:tcPr>
            <w:tcW w:w="624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Dynamics 365 for Sales z krytí SA</w:t>
            </w: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k lokální verzi produktu Dynamics 365 for Sales</w:t>
            </w:r>
          </w:p>
        </w:tc>
      </w:tr>
      <w:tr w:rsidR="00792F5D">
        <w:tc>
          <w:tcPr>
            <w:tcW w:w="6240" w:type="dxa"/>
            <w:tcBorders>
              <w:top w:val="single" w:sz="4" w:space="0" w:color="6E6E6E"/>
              <w:left w:val="single" w:sz="4" w:space="0" w:color="6E6E6E"/>
              <w:bottom w:val="none" w:sz="4" w:space="0" w:color="6E6E6E"/>
              <w:right w:val="single" w:sz="4" w:space="0" w:color="6E6E6E"/>
            </w:tcBorders>
          </w:tcPr>
          <w:p w:rsidR="00792F5D" w:rsidRDefault="00C26FA9">
            <w:pPr>
              <w:pStyle w:val="ProductList-TableBody"/>
            </w:pPr>
            <w:r>
              <w:t>Plán pro službu Dynamics 365 Customer Engagement z krytí SA</w:t>
            </w: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k produktu Dynamics CRM Basic</w:t>
            </w:r>
          </w:p>
        </w:tc>
      </w:tr>
      <w:tr w:rsidR="00792F5D">
        <w:tc>
          <w:tcPr>
            <w:tcW w:w="6240" w:type="dxa"/>
            <w:tcBorders>
              <w:top w:val="none" w:sz="4" w:space="0" w:color="6E6E6E"/>
              <w:left w:val="single" w:sz="4" w:space="0" w:color="6E6E6E"/>
              <w:bottom w:val="none" w:sz="4" w:space="0" w:color="6E6E6E"/>
              <w:right w:val="single" w:sz="4" w:space="0" w:color="6E6E6E"/>
            </w:tcBorders>
          </w:tcPr>
          <w:p w:rsidR="00792F5D" w:rsidRDefault="00792F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pro Dynamics CRM Professional</w:t>
            </w:r>
          </w:p>
        </w:tc>
      </w:tr>
      <w:tr w:rsidR="00792F5D">
        <w:tc>
          <w:tcPr>
            <w:tcW w:w="6240" w:type="dxa"/>
            <w:tcBorders>
              <w:top w:val="none" w:sz="4" w:space="0" w:color="6E6E6E"/>
              <w:left w:val="single" w:sz="4" w:space="0" w:color="6E6E6E"/>
              <w:bottom w:val="none" w:sz="4" w:space="0" w:color="6E6E6E"/>
              <w:right w:val="single" w:sz="4" w:space="0" w:color="6E6E6E"/>
            </w:tcBorders>
          </w:tcPr>
          <w:p w:rsidR="00792F5D" w:rsidRDefault="00792F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k lokální verzi produktu Dynamics 365 for Customer Service</w:t>
            </w:r>
          </w:p>
        </w:tc>
      </w:tr>
      <w:tr w:rsidR="00792F5D">
        <w:tc>
          <w:tcPr>
            <w:tcW w:w="6240" w:type="dxa"/>
            <w:tcBorders>
              <w:top w:val="none" w:sz="4" w:space="0" w:color="6E6E6E"/>
              <w:left w:val="single" w:sz="4" w:space="0" w:color="6E6E6E"/>
              <w:bottom w:val="single" w:sz="4" w:space="0" w:color="6E6E6E"/>
              <w:right w:val="single" w:sz="4" w:space="0" w:color="6E6E6E"/>
            </w:tcBorders>
          </w:tcPr>
          <w:p w:rsidR="00792F5D" w:rsidRDefault="00792F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k lokální verzi produktu Dynamics 365 for Sales</w:t>
            </w:r>
          </w:p>
        </w:tc>
      </w:tr>
      <w:tr w:rsidR="00792F5D">
        <w:tc>
          <w:tcPr>
            <w:tcW w:w="624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Dynamics 365 for Customer Service Professional z krytí SA</w:t>
            </w: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k produktu Dynamics CRM Basic</w:t>
            </w:r>
          </w:p>
        </w:tc>
      </w:tr>
      <w:tr w:rsidR="00792F5D">
        <w:tc>
          <w:tcPr>
            <w:tcW w:w="624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Dynamics 365 for Customer Service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k lokální verzi produktu Dynamics 365 for Customer Service</w:t>
            </w:r>
          </w:p>
        </w:tc>
      </w:tr>
      <w:tr w:rsidR="00792F5D">
        <w:tc>
          <w:tcPr>
            <w:tcW w:w="624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Dynamics 365 for Case Management z krytí SA</w:t>
            </w: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Licence CAL k lokální verzi produktu Dynamics for Sales</w:t>
            </w:r>
          </w:p>
        </w:tc>
      </w:tr>
    </w:tbl>
    <w:p w:rsidR="00792F5D" w:rsidRDefault="00792F5D">
      <w:pPr>
        <w:pStyle w:val="ProductList-Body"/>
      </w:pPr>
    </w:p>
    <w:p w:rsidR="00792F5D" w:rsidRDefault="00C26FA9">
      <w:pPr>
        <w:pStyle w:val="ProductList-Offering2HeadingNoBorder"/>
        <w:outlineLvl w:val="2"/>
      </w:pPr>
      <w:r>
        <w:t>Aplikace služeb Office 365</w:t>
      </w:r>
      <w:r>
        <w:fldChar w:fldCharType="begin"/>
      </w:r>
      <w:r>
        <w:instrText xml:space="preserve"> TC "</w:instrText>
      </w:r>
      <w:bookmarkStart w:id="390" w:name="_Toc531283036"/>
      <w:r>
        <w:instrText>Aplikace služeb Office 365</w:instrText>
      </w:r>
      <w:bookmarkEnd w:id="390"/>
      <w:r>
        <w:instrText>" \l 3</w:instrText>
      </w:r>
      <w:r>
        <w:fldChar w:fldCharType="end"/>
      </w:r>
    </w:p>
    <w:p w:rsidR="00792F5D" w:rsidRDefault="00792F5D">
      <w:pPr>
        <w:pStyle w:val="ProductList-Body"/>
      </w:pPr>
    </w:p>
    <w:tbl>
      <w:tblPr>
        <w:tblStyle w:val="PURTable"/>
        <w:tblW w:w="0" w:type="dxa"/>
        <w:tblLook w:val="04A0" w:firstRow="1" w:lastRow="0" w:firstColumn="1" w:lastColumn="0" w:noHBand="0" w:noVBand="1"/>
      </w:tblPr>
      <w:tblGrid>
        <w:gridCol w:w="5539"/>
        <w:gridCol w:w="5251"/>
      </w:tblGrid>
      <w:tr w:rsidR="00792F5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92F5D" w:rsidRDefault="00C26FA9">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792F5D" w:rsidRDefault="00C26FA9">
            <w:pPr>
              <w:pStyle w:val="ProductList-TableBody"/>
            </w:pPr>
            <w:r>
              <w:rPr>
                <w:color w:val="FFFFFF"/>
              </w:rPr>
              <w:t>Kvalifikující licence</w:t>
            </w:r>
          </w:p>
        </w:tc>
      </w:tr>
      <w:tr w:rsidR="00792F5D">
        <w:tc>
          <w:tcPr>
            <w:tcW w:w="624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Office 365 ProPlus z krytí SA</w:t>
            </w: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Office Professional Plus</w:t>
            </w:r>
          </w:p>
        </w:tc>
      </w:tr>
      <w:tr w:rsidR="00792F5D">
        <w:tc>
          <w:tcPr>
            <w:tcW w:w="624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Visio Professional</w:t>
            </w:r>
          </w:p>
        </w:tc>
      </w:tr>
      <w:tr w:rsidR="00792F5D">
        <w:tc>
          <w:tcPr>
            <w:tcW w:w="624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Visio Online Plan 1 z krytí SA</w:t>
            </w:r>
          </w:p>
        </w:tc>
        <w:tc>
          <w:tcPr>
            <w:tcW w:w="58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Visio Standard</w:t>
            </w:r>
          </w:p>
        </w:tc>
      </w:tr>
    </w:tbl>
    <w:p w:rsidR="00792F5D" w:rsidRDefault="00792F5D">
      <w:pPr>
        <w:pStyle w:val="ProductList-Body"/>
      </w:pPr>
    </w:p>
    <w:p w:rsidR="00792F5D" w:rsidRDefault="00C26FA9">
      <w:pPr>
        <w:pStyle w:val="ProductList-Offering2HeadingNoBorder"/>
        <w:outlineLvl w:val="2"/>
      </w:pPr>
      <w:r>
        <w:t>Sady Office 365</w:t>
      </w:r>
      <w:r>
        <w:fldChar w:fldCharType="begin"/>
      </w:r>
      <w:r>
        <w:instrText xml:space="preserve"> TC "</w:instrText>
      </w:r>
      <w:bookmarkStart w:id="391" w:name="_Toc531283037"/>
      <w:r>
        <w:instrText>Sady Office 365</w:instrText>
      </w:r>
      <w:bookmarkEnd w:id="391"/>
      <w:r>
        <w:instrText>" \l 3</w:instrText>
      </w:r>
      <w:r>
        <w:fldChar w:fldCharType="end"/>
      </w:r>
    </w:p>
    <w:p w:rsidR="00792F5D" w:rsidRDefault="00792F5D">
      <w:pPr>
        <w:pStyle w:val="ProductList-Body"/>
      </w:pPr>
    </w:p>
    <w:p w:rsidR="00792F5D" w:rsidRDefault="00C26FA9">
      <w:pPr>
        <w:pStyle w:val="ProductList-Body"/>
      </w:pPr>
      <w:r>
        <w:t>Licence na odběr služby Office 365 (Enterprise E1, E3, E5 and Government E1, E3, E4) z krytí SA podle počtu uživatelů poskytují stejné výhody krytí SA jako kvalifikující licence.</w:t>
      </w:r>
    </w:p>
    <w:p w:rsidR="00792F5D" w:rsidRDefault="00792F5D">
      <w:pPr>
        <w:pStyle w:val="ProductList-Body"/>
      </w:pPr>
    </w:p>
    <w:p w:rsidR="00792F5D" w:rsidRDefault="00C26FA9">
      <w:pPr>
        <w:pStyle w:val="ProductList-Body"/>
      </w:pPr>
      <w:r>
        <w:t>Licence na odběr produktů z krytí SA podle počtu uživatelů vyžadují odpovídající licence CAL Suite Bridge nebo USL uvedené níže:</w:t>
      </w:r>
    </w:p>
    <w:p w:rsidR="00792F5D" w:rsidRDefault="00792F5D">
      <w:pPr>
        <w:pStyle w:val="ProductList-Body"/>
      </w:pPr>
    </w:p>
    <w:tbl>
      <w:tblPr>
        <w:tblStyle w:val="PURTable"/>
        <w:tblW w:w="0" w:type="dxa"/>
        <w:tblLook w:val="04A0" w:firstRow="1" w:lastRow="0" w:firstColumn="1" w:lastColumn="0" w:noHBand="0" w:noVBand="1"/>
      </w:tblPr>
      <w:tblGrid>
        <w:gridCol w:w="3775"/>
        <w:gridCol w:w="3356"/>
        <w:gridCol w:w="3659"/>
      </w:tblGrid>
      <w:tr w:rsidR="00792F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92F5D" w:rsidRDefault="00C26FA9">
            <w:pPr>
              <w:pStyle w:val="ProductList-TableBody"/>
            </w:pPr>
            <w:r>
              <w:rPr>
                <w:color w:val="FFFFFF"/>
              </w:rPr>
              <w:t>Licence na odběr na základě počtu uživatelů z krytí SA</w:t>
            </w:r>
          </w:p>
        </w:tc>
        <w:tc>
          <w:tcPr>
            <w:tcW w:w="3800" w:type="dxa"/>
            <w:tcBorders>
              <w:top w:val="single" w:sz="4" w:space="0" w:color="0070C0"/>
            </w:tcBorders>
            <w:shd w:val="clear" w:color="auto" w:fill="0070C0"/>
          </w:tcPr>
          <w:p w:rsidR="00792F5D" w:rsidRDefault="00C26FA9">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rsidR="00792F5D" w:rsidRDefault="00C26FA9">
            <w:pPr>
              <w:pStyle w:val="ProductList-TableBody"/>
            </w:pPr>
            <w:r>
              <w:rPr>
                <w:color w:val="FFFFFF"/>
              </w:rPr>
              <w:t>Požadovaný produkt CAL Suite Bridge nebo USL</w:t>
            </w:r>
          </w:p>
        </w:tc>
      </w:tr>
      <w:tr w:rsidR="00792F5D">
        <w:tc>
          <w:tcPr>
            <w:tcW w:w="4160" w:type="dxa"/>
            <w:tcBorders>
              <w:top w:val="single" w:sz="4" w:space="0" w:color="6E6E6E"/>
              <w:left w:val="single" w:sz="4" w:space="0" w:color="6E6E6E"/>
              <w:bottom w:val="single" w:sz="4" w:space="0" w:color="6E6E6E"/>
            </w:tcBorders>
          </w:tcPr>
          <w:p w:rsidR="00792F5D" w:rsidRDefault="00C26FA9">
            <w:pPr>
              <w:pStyle w:val="ProductList-TableBody"/>
            </w:pPr>
            <w:r>
              <w:t>Office 365 Enterprise/Government E1 z krytí SA</w:t>
            </w:r>
          </w:p>
        </w:tc>
        <w:tc>
          <w:tcPr>
            <w:tcW w:w="3800" w:type="dxa"/>
          </w:tcPr>
          <w:p w:rsidR="00792F5D" w:rsidRDefault="00C26FA9">
            <w:pPr>
              <w:pStyle w:val="ProductList-TableBody"/>
            </w:pPr>
            <w:r>
              <w:t>Sada Core CAL</w:t>
            </w:r>
          </w:p>
        </w:tc>
        <w:tc>
          <w:tcPr>
            <w:tcW w:w="4160" w:type="dxa"/>
            <w:tcBorders>
              <w:top w:val="single" w:sz="4" w:space="0" w:color="6E6E6E"/>
              <w:bottom w:val="none" w:sz="4" w:space="0" w:color="6E6E6E"/>
              <w:right w:val="single" w:sz="4" w:space="0" w:color="6E6E6E"/>
            </w:tcBorders>
          </w:tcPr>
          <w:p w:rsidR="00792F5D" w:rsidRDefault="00C26FA9">
            <w:pPr>
              <w:pStyle w:val="ProductList-TableBody"/>
            </w:pPr>
            <w:r>
              <w:t>Core CAL Bridge for Office 365 nebo</w:t>
            </w:r>
          </w:p>
          <w:p w:rsidR="00792F5D" w:rsidRDefault="00C26FA9">
            <w:pPr>
              <w:pStyle w:val="ProductList-TableBody"/>
            </w:pPr>
            <w:r>
              <w:t>Enterprise Mobility + Security</w:t>
            </w:r>
          </w:p>
        </w:tc>
      </w:tr>
      <w:tr w:rsidR="00792F5D">
        <w:tc>
          <w:tcPr>
            <w:tcW w:w="4160" w:type="dxa"/>
            <w:tcBorders>
              <w:top w:val="single" w:sz="4" w:space="0" w:color="6E6E6E"/>
              <w:left w:val="single" w:sz="4" w:space="0" w:color="6E6E6E"/>
              <w:bottom w:val="single" w:sz="4" w:space="0" w:color="6E6E6E"/>
            </w:tcBorders>
          </w:tcPr>
          <w:p w:rsidR="00792F5D" w:rsidRDefault="00C26FA9">
            <w:pPr>
              <w:pStyle w:val="ProductList-TableBody"/>
            </w:pPr>
            <w:r>
              <w:t>Office 365 (Enterprise E3, E5 &amp; Government E3, E4) z krytí SA</w:t>
            </w:r>
          </w:p>
        </w:tc>
        <w:tc>
          <w:tcPr>
            <w:tcW w:w="3800" w:type="dxa"/>
          </w:tcPr>
          <w:p w:rsidR="00792F5D" w:rsidRDefault="00C26FA9">
            <w:pPr>
              <w:pStyle w:val="ProductList-TableBody"/>
            </w:pPr>
            <w:r>
              <w:t>Office Professional Plus a sada Core CAL Suite</w:t>
            </w:r>
          </w:p>
        </w:tc>
        <w:tc>
          <w:tcPr>
            <w:tcW w:w="4160" w:type="dxa"/>
            <w:tcBorders>
              <w:top w:val="none" w:sz="4" w:space="0" w:color="6E6E6E"/>
              <w:bottom w:val="single" w:sz="4" w:space="0" w:color="6E6E6E"/>
              <w:right w:val="single" w:sz="4" w:space="0" w:color="6E6E6E"/>
            </w:tcBorders>
          </w:tcPr>
          <w:p w:rsidR="00792F5D" w:rsidRDefault="00792F5D">
            <w:pPr>
              <w:pStyle w:val="ProductList-TableBody"/>
            </w:pPr>
          </w:p>
        </w:tc>
      </w:tr>
      <w:tr w:rsidR="00792F5D">
        <w:tc>
          <w:tcPr>
            <w:tcW w:w="4160" w:type="dxa"/>
            <w:tcBorders>
              <w:top w:val="single" w:sz="4" w:space="0" w:color="6E6E6E"/>
              <w:left w:val="single" w:sz="4" w:space="0" w:color="6E6E6E"/>
              <w:bottom w:val="single" w:sz="4" w:space="0" w:color="6E6E6E"/>
            </w:tcBorders>
          </w:tcPr>
          <w:p w:rsidR="00792F5D" w:rsidRDefault="00C26FA9">
            <w:pPr>
              <w:pStyle w:val="ProductList-TableBody"/>
            </w:pPr>
            <w:r>
              <w:t>Office 365 (Enterprise E3, E5 &amp; Government E3, E4) z krytí SA</w:t>
            </w:r>
          </w:p>
        </w:tc>
        <w:tc>
          <w:tcPr>
            <w:tcW w:w="3800" w:type="dxa"/>
          </w:tcPr>
          <w:p w:rsidR="00792F5D" w:rsidRDefault="00C26FA9">
            <w:pPr>
              <w:pStyle w:val="ProductList-TableBody"/>
            </w:pPr>
            <w:r>
              <w:t>Office Professional Plus a sada Enterprise CAL Suite</w:t>
            </w:r>
          </w:p>
        </w:tc>
        <w:tc>
          <w:tcPr>
            <w:tcW w:w="4160" w:type="dxa"/>
            <w:tcBorders>
              <w:top w:val="single" w:sz="4" w:space="0" w:color="6E6E6E"/>
              <w:bottom w:val="single" w:sz="4" w:space="0" w:color="6E6E6E"/>
              <w:right w:val="single" w:sz="4" w:space="0" w:color="6E6E6E"/>
            </w:tcBorders>
          </w:tcPr>
          <w:p w:rsidR="00792F5D" w:rsidRDefault="00C26FA9">
            <w:pPr>
              <w:pStyle w:val="ProductList-TableBody"/>
            </w:pPr>
            <w:r>
              <w:t>Enterprise CAL Bridge for Office 365 nebo</w:t>
            </w:r>
          </w:p>
          <w:p w:rsidR="00792F5D" w:rsidRDefault="00C26FA9">
            <w:pPr>
              <w:pStyle w:val="ProductList-TableBody"/>
            </w:pPr>
            <w:r>
              <w:t>Enterprise Mobility + Security</w:t>
            </w:r>
          </w:p>
        </w:tc>
      </w:tr>
    </w:tbl>
    <w:p w:rsidR="00792F5D" w:rsidRDefault="00792F5D">
      <w:pPr>
        <w:pStyle w:val="ProductList-Body"/>
      </w:pPr>
    </w:p>
    <w:p w:rsidR="00792F5D" w:rsidRDefault="00C26FA9">
      <w:pPr>
        <w:pStyle w:val="ProductList-Offering2HeadingNoBorder"/>
        <w:outlineLvl w:val="2"/>
      </w:pPr>
      <w:r>
        <w:t>Project Online</w:t>
      </w:r>
      <w:r>
        <w:fldChar w:fldCharType="begin"/>
      </w:r>
      <w:r>
        <w:instrText xml:space="preserve"> TC "</w:instrText>
      </w:r>
      <w:bookmarkStart w:id="392" w:name="_Toc531283038"/>
      <w:r>
        <w:instrText>Project Online</w:instrText>
      </w:r>
      <w:bookmarkEnd w:id="392"/>
      <w:r>
        <w:instrText>" \l 3</w:instrText>
      </w:r>
      <w:r>
        <w:fldChar w:fldCharType="end"/>
      </w:r>
    </w:p>
    <w:p w:rsidR="00792F5D" w:rsidRDefault="00792F5D">
      <w:pPr>
        <w:pStyle w:val="ProductList-Body"/>
      </w:pPr>
    </w:p>
    <w:tbl>
      <w:tblPr>
        <w:tblStyle w:val="PURTable"/>
        <w:tblW w:w="0" w:type="dxa"/>
        <w:tblLook w:val="04A0" w:firstRow="1" w:lastRow="0" w:firstColumn="1" w:lastColumn="0" w:noHBand="0" w:noVBand="1"/>
      </w:tblPr>
      <w:tblGrid>
        <w:gridCol w:w="5447"/>
        <w:gridCol w:w="5343"/>
      </w:tblGrid>
      <w:tr w:rsidR="00792F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92F5D" w:rsidRDefault="00C26FA9">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792F5D" w:rsidRDefault="00C26FA9">
            <w:pPr>
              <w:pStyle w:val="ProductList-TableBody"/>
            </w:pPr>
            <w:r>
              <w:rPr>
                <w:color w:val="FFFFFF"/>
              </w:rPr>
              <w:t>Kvalifikující licence</w:t>
            </w:r>
          </w:p>
        </w:tc>
      </w:tr>
      <w:tr w:rsidR="00792F5D">
        <w:tc>
          <w:tcPr>
            <w:tcW w:w="6120" w:type="dxa"/>
            <w:tcBorders>
              <w:top w:val="single" w:sz="4" w:space="0" w:color="6E6E6E"/>
              <w:left w:val="single" w:sz="4" w:space="0" w:color="6E6E6E"/>
              <w:bottom w:val="none" w:sz="4" w:space="0" w:color="6E6E6E"/>
              <w:right w:val="single" w:sz="4" w:space="0" w:color="6E6E6E"/>
            </w:tcBorders>
          </w:tcPr>
          <w:p w:rsidR="00792F5D" w:rsidRDefault="00C26FA9">
            <w:pPr>
              <w:pStyle w:val="ProductList-TableBody"/>
            </w:pPr>
            <w:r>
              <w:t>Project Online Professional z krytí SA</w:t>
            </w:r>
          </w:p>
        </w:tc>
        <w:tc>
          <w:tcPr>
            <w:tcW w:w="60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Project Professional</w:t>
            </w:r>
          </w:p>
        </w:tc>
      </w:tr>
      <w:tr w:rsidR="00792F5D">
        <w:tc>
          <w:tcPr>
            <w:tcW w:w="6120" w:type="dxa"/>
            <w:tcBorders>
              <w:top w:val="none" w:sz="4" w:space="0" w:color="6E6E6E"/>
              <w:left w:val="single" w:sz="4" w:space="0" w:color="6E6E6E"/>
              <w:bottom w:val="single" w:sz="4" w:space="0" w:color="6E6E6E"/>
              <w:right w:val="single" w:sz="4" w:space="0" w:color="6E6E6E"/>
            </w:tcBorders>
          </w:tcPr>
          <w:p w:rsidR="00792F5D" w:rsidRDefault="00792F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Project Server CAL</w:t>
            </w:r>
          </w:p>
        </w:tc>
      </w:tr>
      <w:tr w:rsidR="00792F5D">
        <w:tc>
          <w:tcPr>
            <w:tcW w:w="6120" w:type="dxa"/>
            <w:tcBorders>
              <w:top w:val="single" w:sz="4" w:space="0" w:color="6E6E6E"/>
              <w:left w:val="single" w:sz="4" w:space="0" w:color="6E6E6E"/>
              <w:bottom w:val="none" w:sz="4" w:space="0" w:color="6E6E6E"/>
              <w:right w:val="single" w:sz="4" w:space="0" w:color="6E6E6E"/>
            </w:tcBorders>
          </w:tcPr>
          <w:p w:rsidR="00792F5D" w:rsidRDefault="00C26FA9">
            <w:pPr>
              <w:pStyle w:val="ProductList-TableBody"/>
            </w:pPr>
            <w:r>
              <w:t>Project Online Premium z krytí SA</w:t>
            </w:r>
          </w:p>
        </w:tc>
        <w:tc>
          <w:tcPr>
            <w:tcW w:w="60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Project Professional</w:t>
            </w:r>
          </w:p>
        </w:tc>
      </w:tr>
      <w:tr w:rsidR="00792F5D">
        <w:tc>
          <w:tcPr>
            <w:tcW w:w="6120" w:type="dxa"/>
            <w:tcBorders>
              <w:top w:val="none" w:sz="4" w:space="0" w:color="6E6E6E"/>
              <w:left w:val="single" w:sz="4" w:space="0" w:color="6E6E6E"/>
              <w:bottom w:val="single" w:sz="4" w:space="0" w:color="6E6E6E"/>
              <w:right w:val="single" w:sz="4" w:space="0" w:color="6E6E6E"/>
            </w:tcBorders>
          </w:tcPr>
          <w:p w:rsidR="00792F5D" w:rsidRDefault="00792F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Project Server CAL</w:t>
            </w:r>
          </w:p>
        </w:tc>
      </w:tr>
    </w:tbl>
    <w:p w:rsidR="00792F5D" w:rsidRDefault="00C26FA9">
      <w:pPr>
        <w:pStyle w:val="ProductList-SectionHeading"/>
        <w:pageBreakBefore/>
        <w:outlineLvl w:val="0"/>
      </w:pPr>
      <w:bookmarkStart w:id="393" w:name="_Sec562"/>
      <w:bookmarkEnd w:id="362"/>
      <w:r>
        <w:t>Příloha D – Odborné služby</w:t>
      </w:r>
      <w:r>
        <w:fldChar w:fldCharType="begin"/>
      </w:r>
      <w:r>
        <w:instrText xml:space="preserve"> TC "</w:instrText>
      </w:r>
      <w:bookmarkStart w:id="394" w:name="_Toc531283039"/>
      <w:r>
        <w:instrText>Příloha D – Odborné služby</w:instrText>
      </w:r>
      <w:bookmarkEnd w:id="394"/>
      <w:r>
        <w:instrText>" \l 1</w:instrText>
      </w:r>
      <w:r>
        <w:fldChar w:fldCharType="end"/>
      </w:r>
    </w:p>
    <w:p w:rsidR="00792F5D" w:rsidRDefault="00C26FA9">
      <w:pPr>
        <w:pStyle w:val="ProductList-Body"/>
      </w:pPr>
      <w:r>
        <w:t>Odborné služby dostupné prostřednictvím multilicenčního programu společnosti Microsoft jsou popsány níže.</w:t>
      </w:r>
    </w:p>
    <w:p w:rsidR="00792F5D" w:rsidRDefault="00C26FA9">
      <w:pPr>
        <w:pStyle w:val="ProductList-Offering1Heading"/>
        <w:outlineLvl w:val="1"/>
      </w:pPr>
      <w:bookmarkStart w:id="395" w:name="_Sec565"/>
      <w:r>
        <w:t>Nabídky podpory Microsoft Premier</w:t>
      </w:r>
      <w:bookmarkEnd w:id="395"/>
      <w:r>
        <w:fldChar w:fldCharType="begin"/>
      </w:r>
      <w:r>
        <w:instrText xml:space="preserve"> TC "</w:instrText>
      </w:r>
      <w:bookmarkStart w:id="396" w:name="_Toc531283040"/>
      <w:r>
        <w:instrText>Nabídky podpory Microsoft Premier</w:instrText>
      </w:r>
      <w:bookmarkEnd w:id="396"/>
      <w:r>
        <w:instrText>" \l 2</w:instrText>
      </w:r>
      <w:r>
        <w:fldChar w:fldCharType="end"/>
      </w:r>
    </w:p>
    <w:tbl>
      <w:tblPr>
        <w:tblStyle w:val="PURTable"/>
        <w:tblW w:w="0" w:type="dxa"/>
        <w:tblLook w:val="04A0" w:firstRow="1" w:lastRow="0" w:firstColumn="1" w:lastColumn="0" w:noHBand="0" w:noVBand="1"/>
      </w:tblPr>
      <w:tblGrid>
        <w:gridCol w:w="3621"/>
        <w:gridCol w:w="1784"/>
        <w:gridCol w:w="1811"/>
        <w:gridCol w:w="1790"/>
        <w:gridCol w:w="1784"/>
      </w:tblGrid>
      <w:tr w:rsidR="00792F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jc w:val="center"/>
            </w:pPr>
            <w:r>
              <w:rPr>
                <w:color w:val="FFFFFF"/>
              </w:rPr>
              <w:t>Premier Plus</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Jednou měsíčně</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Až 10 hodin</w:t>
            </w:r>
          </w:p>
          <w:p w:rsidR="00792F5D" w:rsidRDefault="00C26FA9">
            <w:pPr>
              <w:pStyle w:val="ProductList-TableBody"/>
            </w:pPr>
            <w:r>
              <w:t>+1 kontrola stavu</w:t>
            </w:r>
          </w:p>
          <w:p w:rsidR="00792F5D" w:rsidRDefault="00C26FA9">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Až 160 hodin</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Až 140 hodin</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jc w:val="center"/>
            </w:pPr>
            <w:r>
              <w:t>X</w:t>
            </w:r>
          </w:p>
        </w:tc>
      </w:tr>
      <w:tr w:rsidR="00792F5D">
        <w:tc>
          <w:tcPr>
            <w:tcW w:w="404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Sady po 20</w:t>
            </w:r>
          </w:p>
        </w:tc>
      </w:tr>
    </w:tbl>
    <w:p w:rsidR="00792F5D" w:rsidRDefault="00C26FA9">
      <w:pPr>
        <w:pStyle w:val="ProductList-Body"/>
      </w:pPr>
      <w:r>
        <w:rPr>
          <w:vertAlign w:val="superscript"/>
        </w:rPr>
        <w:t xml:space="preserve">1 </w:t>
      </w:r>
      <w:r>
        <w:rPr>
          <w:i/>
        </w:rPr>
        <w:t>Pracovní doba je definována lokálně.</w:t>
      </w:r>
    </w:p>
    <w:p w:rsidR="00792F5D" w:rsidRDefault="00792F5D">
      <w:pPr>
        <w:pStyle w:val="ProductList-Body"/>
      </w:pPr>
    </w:p>
    <w:tbl>
      <w:tblPr>
        <w:tblStyle w:val="PURTable"/>
        <w:tblW w:w="0" w:type="dxa"/>
        <w:tblLook w:val="04A0" w:firstRow="1" w:lastRow="0" w:firstColumn="1" w:lastColumn="0" w:noHBand="0" w:noVBand="1"/>
      </w:tblPr>
      <w:tblGrid>
        <w:gridCol w:w="2675"/>
        <w:gridCol w:w="2698"/>
        <w:gridCol w:w="2702"/>
        <w:gridCol w:w="2715"/>
      </w:tblGrid>
      <w:tr w:rsidR="00792F5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Očekávaná reakce zákazníka</w:t>
            </w:r>
          </w:p>
        </w:tc>
      </w:tr>
      <w:tr w:rsidR="00792F5D">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 xml:space="preserve">Katastrofický dopad na firmu: </w:t>
            </w:r>
          </w:p>
          <w:p w:rsidR="00792F5D" w:rsidRDefault="00C26FA9">
            <w:pPr>
              <w:pStyle w:val="ProductList-TableBody"/>
            </w:pPr>
            <w:r>
              <w:t>Úplná ztráta hlavního (klíčového pro dosažení cílů) podnikového procesu a práce nemůže rozumně pokračovat.</w:t>
            </w:r>
          </w:p>
          <w:p w:rsidR="00792F5D" w:rsidRDefault="00C26FA9">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 telefonická reakce do 1 hodiny</w:t>
            </w:r>
          </w:p>
          <w:p w:rsidR="00792F5D" w:rsidRDefault="00C26FA9">
            <w:pPr>
              <w:pStyle w:val="ProductList-TableBody"/>
            </w:pPr>
            <w:r>
              <w:t>Prostředky společnosti Microsoft na pracovišti zákazníka co nejdříve.</w:t>
            </w:r>
          </w:p>
          <w:p w:rsidR="00792F5D" w:rsidRDefault="00C26FA9">
            <w:pPr>
              <w:pStyle w:val="ProductList-TableBody"/>
            </w:pPr>
            <w:r>
              <w:t>Nepřetržitá pohotovost 24 hodin / 7 dní v týdnu</w:t>
            </w:r>
          </w:p>
          <w:p w:rsidR="00792F5D" w:rsidRDefault="00C26FA9">
            <w:pPr>
              <w:pStyle w:val="ProductList-TableBody"/>
            </w:pPr>
            <w:r>
              <w:t>Rychlá eskalace v rámci společnosti Microsoft produktovým týmům</w:t>
            </w:r>
          </w:p>
          <w:p w:rsidR="00792F5D" w:rsidRDefault="00C26FA9">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 xml:space="preserve">Oznámení situace výkonným manažerům zákazníka </w:t>
            </w:r>
          </w:p>
          <w:p w:rsidR="00792F5D" w:rsidRDefault="00C26FA9">
            <w:pPr>
              <w:pStyle w:val="ProductList-TableBody"/>
            </w:pPr>
            <w:r>
              <w:t>Přiřazení příslušných zaměstnanců, aby bylo možné zajistit nepřetržitou pohotovost</w:t>
            </w:r>
            <w:r>
              <w:rPr>
                <w:vertAlign w:val="superscript"/>
              </w:rPr>
              <w:t>2</w:t>
            </w:r>
          </w:p>
          <w:p w:rsidR="00792F5D" w:rsidRDefault="00C26FA9">
            <w:pPr>
              <w:pStyle w:val="ProductList-TableBody"/>
            </w:pPr>
            <w:r>
              <w:t>Rychlý přístup a reakce osoby s oprávněním k řízení změn</w:t>
            </w:r>
          </w:p>
        </w:tc>
      </w:tr>
      <w:tr w:rsidR="00792F5D">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 xml:space="preserve">Kritický dopad na firmu: </w:t>
            </w:r>
          </w:p>
          <w:p w:rsidR="00792F5D" w:rsidRDefault="00C26FA9">
            <w:pPr>
              <w:pStyle w:val="ProductList-TableBody"/>
            </w:pPr>
            <w:r>
              <w:t>Významná ztráta nebo zhoršení úrovně služeb</w:t>
            </w:r>
          </w:p>
          <w:p w:rsidR="00792F5D" w:rsidRDefault="00C26FA9">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 telefonická reakce do 1 hodiny</w:t>
            </w:r>
          </w:p>
          <w:p w:rsidR="00792F5D" w:rsidRDefault="00C26FA9">
            <w:pPr>
              <w:pStyle w:val="ProductList-TableBody"/>
            </w:pPr>
            <w:r>
              <w:t>Prostředky společnosti Microsoft na pracovišti zákazníka podle potřeby.</w:t>
            </w:r>
          </w:p>
          <w:p w:rsidR="00792F5D" w:rsidRDefault="00C26FA9">
            <w:pPr>
              <w:pStyle w:val="ProductList-TableBody"/>
            </w:pPr>
            <w:r>
              <w:t>Nepřetržitá pohotovost 24 hodin / 7 dní v týdnu</w:t>
            </w:r>
          </w:p>
          <w:p w:rsidR="00792F5D" w:rsidRDefault="00C26FA9">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Přiřazení příslušných zaměstnanců, aby bylo možné zajistit nepřetržitou pohotovost</w:t>
            </w:r>
            <w:r>
              <w:rPr>
                <w:vertAlign w:val="superscript"/>
              </w:rPr>
              <w:t>2</w:t>
            </w:r>
          </w:p>
          <w:p w:rsidR="00792F5D" w:rsidRDefault="00C26FA9">
            <w:pPr>
              <w:pStyle w:val="ProductList-TableBody"/>
            </w:pPr>
            <w:r>
              <w:t>Rychlý přístup a reakce osoby s oprávněním k řízení změn</w:t>
            </w:r>
          </w:p>
          <w:p w:rsidR="00792F5D" w:rsidRDefault="00C26FA9">
            <w:pPr>
              <w:pStyle w:val="ProductList-TableBody"/>
            </w:pPr>
            <w:r>
              <w:t>Oznámení situace vašemu managementu</w:t>
            </w:r>
          </w:p>
        </w:tc>
      </w:tr>
      <w:tr w:rsidR="00792F5D">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 xml:space="preserve">Střední dopad na firmu: </w:t>
            </w:r>
          </w:p>
          <w:p w:rsidR="00792F5D" w:rsidRDefault="00C26FA9">
            <w:pPr>
              <w:pStyle w:val="ProductList-TableBody"/>
            </w:pPr>
            <w:r>
              <w:t>Střední ztráta nebo zhoršení kvality služeb, ale práce mohou přiměřeně a bez snížení úrovně pokračovat.</w:t>
            </w:r>
          </w:p>
          <w:p w:rsidR="00792F5D" w:rsidRDefault="00C26FA9">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 telefonická reakce do 2 hodin</w:t>
            </w:r>
          </w:p>
          <w:p w:rsidR="00792F5D" w:rsidRDefault="00C26FA9">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Přiřazení příslušných zaměstnanců, aby bylo možné zajistit činnost během pracovní doby</w:t>
            </w:r>
            <w:r>
              <w:rPr>
                <w:vertAlign w:val="superscript"/>
              </w:rPr>
              <w:t>1</w:t>
            </w:r>
          </w:p>
          <w:p w:rsidR="00792F5D" w:rsidRDefault="00C26FA9">
            <w:pPr>
              <w:pStyle w:val="ProductList-TableBody"/>
            </w:pPr>
            <w:r>
              <w:t>Přístup a reakce osoby s oprávněním k řízení změn do 4 pracovních hodin</w:t>
            </w:r>
            <w:r>
              <w:rPr>
                <w:vertAlign w:val="superscript"/>
              </w:rPr>
              <w:t>1</w:t>
            </w:r>
          </w:p>
        </w:tc>
      </w:tr>
      <w:tr w:rsidR="00792F5D">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 xml:space="preserve">Minimální dopad na firmu: </w:t>
            </w:r>
          </w:p>
          <w:p w:rsidR="00792F5D" w:rsidRDefault="00C26FA9">
            <w:pPr>
              <w:pStyle w:val="ProductList-TableBody"/>
            </w:pPr>
            <w:r>
              <w:t>Služba v podstatě funguje s menšími nebo žádnými omezeními.</w:t>
            </w:r>
          </w:p>
          <w:p w:rsidR="00792F5D" w:rsidRDefault="00C26FA9">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 telefonická reakce do 4 hodin</w:t>
            </w:r>
          </w:p>
          <w:p w:rsidR="00792F5D" w:rsidRDefault="00C26FA9">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Přesné kontaktní údaje vlastníka případu</w:t>
            </w:r>
          </w:p>
          <w:p w:rsidR="00792F5D" w:rsidRDefault="00C26FA9">
            <w:pPr>
              <w:pStyle w:val="ProductList-TableBody"/>
            </w:pPr>
            <w:r>
              <w:t>Reakce do 24 hodin</w:t>
            </w:r>
          </w:p>
        </w:tc>
      </w:tr>
    </w:tbl>
    <w:p w:rsidR="00792F5D" w:rsidRDefault="00C26FA9">
      <w:pPr>
        <w:pStyle w:val="ProductList-Body"/>
      </w:pPr>
      <w:r>
        <w:rPr>
          <w:vertAlign w:val="superscript"/>
        </w:rPr>
        <w:t>1</w:t>
      </w:r>
      <w:r>
        <w:rPr>
          <w:i/>
        </w:rPr>
        <w:t>Pracovní doba je definována lokálně.</w:t>
      </w:r>
    </w:p>
    <w:p w:rsidR="00792F5D" w:rsidRDefault="00C26FA9">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rsidR="00792F5D" w:rsidRDefault="00792F5D">
      <w:pPr>
        <w:pStyle w:val="ProductList-Body"/>
      </w:pPr>
    </w:p>
    <w:p w:rsidR="00792F5D" w:rsidRDefault="00C26FA9">
      <w:pPr>
        <w:pStyle w:val="ProductList-ClauseHeading"/>
        <w:outlineLvl w:val="2"/>
      </w:pPr>
      <w:r>
        <w:t>Související obchodní pravidla</w:t>
      </w:r>
    </w:p>
    <w:p w:rsidR="00792F5D" w:rsidRDefault="00C26FA9">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rsidR="00792F5D" w:rsidRDefault="00C26FA9">
      <w:pPr>
        <w:pStyle w:val="ProductList-Offering1Heading"/>
        <w:outlineLvl w:val="1"/>
      </w:pPr>
      <w:bookmarkStart w:id="397" w:name="_Sec566"/>
      <w:r>
        <w:t>Nabídky služeb Microsoft Advisory Services</w:t>
      </w:r>
      <w:bookmarkEnd w:id="397"/>
      <w:r>
        <w:fldChar w:fldCharType="begin"/>
      </w:r>
      <w:r>
        <w:instrText xml:space="preserve"> TC "</w:instrText>
      </w:r>
      <w:bookmarkStart w:id="398" w:name="_Toc531283041"/>
      <w:r>
        <w:instrText>Nabídky služeb Microsoft Advisory Services</w:instrText>
      </w:r>
      <w:bookmarkEnd w:id="398"/>
      <w:r>
        <w:instrText>" \l 2</w:instrText>
      </w:r>
      <w:r>
        <w:fldChar w:fldCharType="end"/>
      </w:r>
    </w:p>
    <w:p w:rsidR="00792F5D" w:rsidRDefault="00C26FA9">
      <w:pPr>
        <w:pStyle w:val="ProductList-Body"/>
      </w:pPr>
      <w:r>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699"/>
        <w:gridCol w:w="2697"/>
        <w:gridCol w:w="2697"/>
        <w:gridCol w:w="2697"/>
      </w:tblGrid>
      <w:tr w:rsidR="00792F5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Digital Advisory Portfolio</w:t>
            </w:r>
          </w:p>
        </w:tc>
      </w:tr>
      <w:tr w:rsidR="00792F5D">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9RO-xxxx</w:t>
            </w:r>
          </w:p>
        </w:tc>
      </w:tr>
      <w:tr w:rsidR="00792F5D">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Celkem až 1600 hodin služeb digitálního poradce Microsoft a týmu pro poskytování služby Enterprise.</w:t>
            </w:r>
          </w:p>
        </w:tc>
      </w:tr>
      <w:tr w:rsidR="00792F5D">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pPr>
          </w:p>
        </w:tc>
      </w:tr>
      <w:tr w:rsidR="00792F5D">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pPr>
          </w:p>
        </w:tc>
      </w:tr>
      <w:tr w:rsidR="00792F5D">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92F5D" w:rsidRDefault="00792F5D">
            <w:pPr>
              <w:pStyle w:val="ProductList-TableBody"/>
            </w:pPr>
          </w:p>
        </w:tc>
      </w:tr>
      <w:tr w:rsidR="00792F5D">
        <w:tc>
          <w:tcPr>
            <w:tcW w:w="306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92F5D" w:rsidRDefault="00C26FA9">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rsidR="00792F5D" w:rsidRDefault="00792F5D">
            <w:pPr>
              <w:pStyle w:val="ProductList-TableBody"/>
            </w:pPr>
          </w:p>
        </w:tc>
      </w:tr>
    </w:tbl>
    <w:p w:rsidR="00792F5D" w:rsidRDefault="00792F5D">
      <w:pPr>
        <w:pStyle w:val="ProductList-Body"/>
      </w:pPr>
    </w:p>
    <w:p w:rsidR="00792F5D" w:rsidRDefault="00C26FA9">
      <w:pPr>
        <w:pStyle w:val="ProductList-ClauseHeading"/>
        <w:outlineLvl w:val="2"/>
      </w:pPr>
      <w:r>
        <w:t>Moduly služeb Digital Advisory Services</w:t>
      </w:r>
    </w:p>
    <w:p w:rsidR="00792F5D" w:rsidRDefault="00C26FA9">
      <w:pPr>
        <w:pStyle w:val="ProductList-Body"/>
      </w:pPr>
      <w:r>
        <w:t>Závazek Digital Advisory zahrnuje jeden nebo více z následujících modulů služby Digital Advisory podle popisu v plánu poskytování služby.</w:t>
      </w:r>
    </w:p>
    <w:p w:rsidR="00792F5D" w:rsidRDefault="00792F5D">
      <w:pPr>
        <w:pStyle w:val="ProductList-Body"/>
      </w:pPr>
    </w:p>
    <w:p w:rsidR="00792F5D" w:rsidRDefault="00C26FA9">
      <w:pPr>
        <w:pStyle w:val="ProductList-ClauseHeading"/>
        <w:outlineLvl w:val="2"/>
      </w:pPr>
      <w:r>
        <w:t>Nezahrnuté služby</w:t>
      </w:r>
    </w:p>
    <w:p w:rsidR="00792F5D" w:rsidRDefault="00C26FA9">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rsidR="00792F5D" w:rsidRDefault="00792F5D">
      <w:pPr>
        <w:pStyle w:val="ProductList-Body"/>
      </w:pPr>
    </w:p>
    <w:p w:rsidR="00792F5D" w:rsidRDefault="00C26FA9">
      <w:pPr>
        <w:pStyle w:val="ProductList-ClauseHeading"/>
        <w:outlineLvl w:val="2"/>
      </w:pPr>
      <w:r>
        <w:t>Povinnosti zákazníka</w:t>
      </w:r>
    </w:p>
    <w:p w:rsidR="00792F5D" w:rsidRDefault="00C26FA9">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792F5D" w:rsidRDefault="00C26FA9">
      <w:pPr>
        <w:pStyle w:val="ProductList-Offering1Heading"/>
        <w:outlineLvl w:val="1"/>
      </w:pPr>
      <w:bookmarkStart w:id="399" w:name="_Sec567"/>
      <w:r>
        <w:t>Nabídky produktu Sales Productivity Accelerator</w:t>
      </w:r>
      <w:bookmarkEnd w:id="399"/>
      <w:r>
        <w:fldChar w:fldCharType="begin"/>
      </w:r>
      <w:r>
        <w:instrText xml:space="preserve"> TC "</w:instrText>
      </w:r>
      <w:bookmarkStart w:id="400" w:name="_Toc531283042"/>
      <w:r>
        <w:instrText>Nabídky produktu Sales Productivity Accelerator</w:instrText>
      </w:r>
      <w:bookmarkEnd w:id="400"/>
      <w:r>
        <w:instrText>" \l 2</w:instrText>
      </w:r>
      <w:r>
        <w:fldChar w:fldCharType="end"/>
      </w:r>
    </w:p>
    <w:p w:rsidR="00792F5D" w:rsidRDefault="00C26FA9">
      <w:pPr>
        <w:pStyle w:val="ProductList-ClauseHeading"/>
        <w:outlineLvl w:val="2"/>
      </w:pPr>
      <w:r>
        <w:t>Přehled produktu Sales Productivity Accelerator</w:t>
      </w:r>
    </w:p>
    <w:p w:rsidR="00792F5D" w:rsidRDefault="00C26FA9">
      <w:pPr>
        <w:pStyle w:val="ProductList-Body"/>
      </w:pPr>
      <w:r>
        <w:t>Produkt Sales Productivity Accelerator je služba, kterou poskytují Microsoft Services během období čtyř (4) týdnů pro poskytnutí implementace s pevným rozsahem pro produkt Microsoft Dynamics 365.</w:t>
      </w:r>
    </w:p>
    <w:p w:rsidR="00792F5D" w:rsidRDefault="00792F5D">
      <w:pPr>
        <w:pStyle w:val="ProductList-Body"/>
      </w:pPr>
    </w:p>
    <w:p w:rsidR="00792F5D" w:rsidRDefault="00C26FA9">
      <w:pPr>
        <w:pStyle w:val="ProductList-Body"/>
      </w:pPr>
      <w:r>
        <w:t>Produkt Sales Productivity Accelerator zahrnuje následující výstupy:</w:t>
      </w:r>
    </w:p>
    <w:p w:rsidR="00792F5D" w:rsidRDefault="00C26FA9" w:rsidP="00C26FA9">
      <w:pPr>
        <w:pStyle w:val="ProductList-Bullet"/>
        <w:numPr>
          <w:ilvl w:val="0"/>
          <w:numId w:val="64"/>
        </w:numPr>
      </w:pPr>
      <w:r>
        <w:rPr>
          <w:b/>
          <w:color w:val="00188F"/>
        </w:rPr>
        <w:t>Plán poskytování služeb</w:t>
      </w:r>
      <w:r>
        <w:t>: vytvořen konzultantem společnosti Microsoft, tak aby splňoval obchodní cíle zákazníka.</w:t>
      </w:r>
    </w:p>
    <w:p w:rsidR="00792F5D" w:rsidRDefault="00C26FA9" w:rsidP="00C26FA9">
      <w:pPr>
        <w:pStyle w:val="ProductList-Bullet"/>
        <w:numPr>
          <w:ilvl w:val="0"/>
          <w:numId w:val="64"/>
        </w:numPr>
      </w:pPr>
      <w:r>
        <w:rPr>
          <w:b/>
          <w:color w:val="00188F"/>
        </w:rPr>
        <w:t>Workshopy</w:t>
      </w:r>
      <w:r>
        <w:t>: věnuje celkem až šestnáct (16) hodin workshopům:</w:t>
      </w:r>
    </w:p>
    <w:p w:rsidR="00792F5D" w:rsidRDefault="00C26FA9" w:rsidP="00C26FA9">
      <w:pPr>
        <w:pStyle w:val="ProductList-Bullet"/>
        <w:numPr>
          <w:ilvl w:val="1"/>
          <w:numId w:val="64"/>
        </w:numPr>
      </w:pPr>
      <w:r>
        <w:t>Až (2) objevovací workshopy pro průzkum a definování klíčových případů použití a obchodních požadavků poskytovaných zákazníkem, na nastavení konfigurace;</w:t>
      </w:r>
    </w:p>
    <w:p w:rsidR="00792F5D" w:rsidRDefault="00C26FA9" w:rsidP="00C26FA9">
      <w:pPr>
        <w:pStyle w:val="ProductList-Bullet"/>
        <w:numPr>
          <w:ilvl w:val="1"/>
          <w:numId w:val="64"/>
        </w:numPr>
      </w:pPr>
      <w:r>
        <w:t>až čtyři (4) workshopy kontroly návrhu během fáze sestavení.</w:t>
      </w:r>
    </w:p>
    <w:p w:rsidR="00792F5D" w:rsidRDefault="00C26FA9" w:rsidP="00C26FA9">
      <w:pPr>
        <w:pStyle w:val="ProductList-Bullet"/>
        <w:numPr>
          <w:ilvl w:val="0"/>
          <w:numId w:val="64"/>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rsidR="00792F5D" w:rsidRDefault="00C26FA9" w:rsidP="00C26FA9">
      <w:pPr>
        <w:pStyle w:val="ProductList-Bullet"/>
        <w:numPr>
          <w:ilvl w:val="0"/>
          <w:numId w:val="64"/>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rsidR="00792F5D" w:rsidRDefault="00C26FA9" w:rsidP="00C26FA9">
      <w:pPr>
        <w:pStyle w:val="ProductList-Bullet"/>
        <w:numPr>
          <w:ilvl w:val="0"/>
          <w:numId w:val="64"/>
        </w:numPr>
      </w:pPr>
      <w:r>
        <w:rPr>
          <w:b/>
          <w:color w:val="00188F"/>
        </w:rPr>
        <w:t>Testování</w:t>
      </w:r>
      <w:r>
        <w:t>: věnuje až dvacet šest (26) hodin až dvěma (2) testům (např. systémový test a UAT).</w:t>
      </w:r>
    </w:p>
    <w:p w:rsidR="00792F5D" w:rsidRDefault="00C26FA9" w:rsidP="00C26FA9">
      <w:pPr>
        <w:pStyle w:val="ProductList-Bullet"/>
        <w:numPr>
          <w:ilvl w:val="0"/>
          <w:numId w:val="64"/>
        </w:numPr>
      </w:pPr>
      <w:r>
        <w:rPr>
          <w:b/>
          <w:color w:val="00188F"/>
        </w:rPr>
        <w:t>Školení a předávání znalostí</w:t>
      </w:r>
      <w:r>
        <w:t>: Poskytněte jedno (1) školení orientované na produkt pro uživatele zákazníka na celkem až čtyři (4) hodiny.</w:t>
      </w:r>
    </w:p>
    <w:p w:rsidR="00792F5D" w:rsidRDefault="00C26FA9" w:rsidP="00C26FA9">
      <w:pPr>
        <w:pStyle w:val="ProductList-Bullet"/>
        <w:numPr>
          <w:ilvl w:val="0"/>
          <w:numId w:val="64"/>
        </w:numPr>
      </w:pPr>
      <w:r>
        <w:rPr>
          <w:b/>
          <w:color w:val="00188F"/>
        </w:rPr>
        <w:t>Podpora nasazení</w:t>
      </w:r>
      <w:r>
        <w:t>: Poskytněte až čtyřicet (40) hodin podpory nasazení a uvedení do provozu (týden 4) na základě předem určeného zaměření a požadavků projektu.</w:t>
      </w:r>
    </w:p>
    <w:p w:rsidR="00792F5D" w:rsidRDefault="00792F5D">
      <w:pPr>
        <w:pStyle w:val="ProductList-Body"/>
      </w:pPr>
    </w:p>
    <w:p w:rsidR="00792F5D" w:rsidRDefault="00C26FA9">
      <w:pPr>
        <w:pStyle w:val="ProductList-ClauseHeading"/>
        <w:outlineLvl w:val="2"/>
      </w:pPr>
      <w:r>
        <w:t>Odpovědnosti zákazníka</w:t>
      </w:r>
    </w:p>
    <w:p w:rsidR="00792F5D" w:rsidRDefault="00C26FA9">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C26FA9">
      <w:pPr>
        <w:pStyle w:val="ProductList-SectionHeading"/>
        <w:pageBreakBefore/>
        <w:outlineLvl w:val="0"/>
      </w:pPr>
      <w:bookmarkStart w:id="401" w:name="_Sec563"/>
      <w:bookmarkEnd w:id="393"/>
      <w:r>
        <w:t>Příloha E – Dodatečné podmínky smlouvy k programu</w:t>
      </w:r>
      <w:r>
        <w:fldChar w:fldCharType="begin"/>
      </w:r>
      <w:r>
        <w:instrText xml:space="preserve"> TC "</w:instrText>
      </w:r>
      <w:bookmarkStart w:id="402" w:name="_Toc531283043"/>
      <w:r>
        <w:instrText>Příloha E – Dodatečné podmínky smlouvy k programu</w:instrText>
      </w:r>
      <w:bookmarkEnd w:id="402"/>
      <w:r>
        <w:instrText>" \l 1</w:instrText>
      </w:r>
      <w:r>
        <w:fldChar w:fldCharType="end"/>
      </w:r>
    </w:p>
    <w:p w:rsidR="00792F5D" w:rsidRDefault="00C26FA9">
      <w:pPr>
        <w:pStyle w:val="ProductList-Body"/>
      </w:pPr>
      <w:r>
        <w:t>Podmínky a ujednání uvedené níže platí pro multilicenční smlouvu zákazníka, jak je uvedeno.</w:t>
      </w:r>
    </w:p>
    <w:p w:rsidR="00792F5D" w:rsidRDefault="00C26FA9">
      <w:pPr>
        <w:pStyle w:val="ProductList-Offering1Heading"/>
        <w:outlineLvl w:val="1"/>
      </w:pPr>
      <w:bookmarkStart w:id="403" w:name="_Sec568"/>
      <w:r>
        <w:t>Dodatečné podmínky pro program Select Plus</w:t>
      </w:r>
      <w:bookmarkEnd w:id="403"/>
      <w:r>
        <w:fldChar w:fldCharType="begin"/>
      </w:r>
      <w:r>
        <w:instrText xml:space="preserve"> TC "</w:instrText>
      </w:r>
      <w:bookmarkStart w:id="404" w:name="_Toc531283044"/>
      <w:r>
        <w:instrText>Dodatečné podmínky pro program Select Plus</w:instrText>
      </w:r>
      <w:bookmarkEnd w:id="404"/>
      <w:r>
        <w:instrText>" \l 2</w:instrText>
      </w:r>
      <w:r>
        <w:fldChar w:fldCharType="end"/>
      </w:r>
    </w:p>
    <w:p w:rsidR="00792F5D" w:rsidRDefault="00C26FA9">
      <w:pPr>
        <w:pStyle w:val="ProductList-Body"/>
      </w:pPr>
      <w:r>
        <w:t>Během prvního roku vyžaduje program Select Plus objednávku ve výši 500 bodů na kategorii. Toto množství objednávky může být prominuto, pokud je dodána kvalifikovaná smlouva.</w:t>
      </w:r>
    </w:p>
    <w:p w:rsidR="00792F5D" w:rsidRDefault="00792F5D">
      <w:pPr>
        <w:pStyle w:val="ProductList-Body"/>
      </w:pPr>
    </w:p>
    <w:p w:rsidR="00792F5D" w:rsidRDefault="00C26FA9">
      <w:pPr>
        <w:pStyle w:val="ProductList-ClauseHeading"/>
        <w:outlineLvl w:val="2"/>
      </w:pPr>
      <w:r>
        <w:t>Cenové stupně v programu Select Plus</w:t>
      </w:r>
    </w:p>
    <w:p w:rsidR="00792F5D" w:rsidRDefault="00C26FA9">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04"/>
        <w:gridCol w:w="5386"/>
      </w:tblGrid>
      <w:tr w:rsidR="00792F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2F5D" w:rsidRDefault="00C26FA9">
            <w:pPr>
              <w:pStyle w:val="ProductList-TableBody"/>
            </w:pPr>
            <w:r>
              <w:rPr>
                <w:color w:val="FFFFFF"/>
              </w:rPr>
              <w:t>Roční minima bodů na skupinu</w:t>
            </w: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500</w:t>
            </w: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4,000</w:t>
            </w: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10,000</w:t>
            </w:r>
          </w:p>
        </w:tc>
      </w:tr>
      <w:tr w:rsidR="00792F5D">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92F5D" w:rsidRDefault="00C26FA9">
            <w:pPr>
              <w:pStyle w:val="ProductList-TableBody"/>
            </w:pPr>
            <w:r>
              <w:t>25,000</w:t>
            </w:r>
          </w:p>
        </w:tc>
      </w:tr>
    </w:tbl>
    <w:p w:rsidR="00792F5D" w:rsidRDefault="00C26FA9">
      <w:pPr>
        <w:pStyle w:val="ProductList-Offering1Heading"/>
        <w:outlineLvl w:val="1"/>
      </w:pPr>
      <w:bookmarkStart w:id="405" w:name="_Sec569"/>
      <w:r>
        <w:t>Definice správy kvalifikovaných zařízení</w:t>
      </w:r>
      <w:bookmarkEnd w:id="405"/>
      <w:r>
        <w:fldChar w:fldCharType="begin"/>
      </w:r>
      <w:r>
        <w:instrText xml:space="preserve"> TC "</w:instrText>
      </w:r>
      <w:bookmarkStart w:id="406" w:name="_Toc531283045"/>
      <w:r>
        <w:instrText>Definice správy kvalifikovaných zařízení</w:instrText>
      </w:r>
      <w:bookmarkEnd w:id="406"/>
      <w:r>
        <w:instrText>" \l 2</w:instrText>
      </w:r>
      <w:r>
        <w:fldChar w:fldCharType="end"/>
      </w:r>
    </w:p>
    <w:p w:rsidR="00792F5D" w:rsidRDefault="00C26FA9">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rsidR="00792F5D" w:rsidRDefault="00C26FA9" w:rsidP="00C26FA9">
      <w:pPr>
        <w:pStyle w:val="ProductList-Bullet"/>
        <w:numPr>
          <w:ilvl w:val="0"/>
          <w:numId w:val="65"/>
        </w:numPr>
      </w:pPr>
      <w:r>
        <w:t>které mu umožňuje připojit se do domény, nebo</w:t>
      </w:r>
    </w:p>
    <w:p w:rsidR="00792F5D" w:rsidRDefault="00C26FA9" w:rsidP="00C26FA9">
      <w:pPr>
        <w:pStyle w:val="ProductList-Bullet"/>
        <w:numPr>
          <w:ilvl w:val="0"/>
          <w:numId w:val="65"/>
        </w:numPr>
      </w:pPr>
      <w:r>
        <w:t>které ověřuje v rámci požadavku na používání aplikací na svém pracovišti, nebo</w:t>
      </w:r>
    </w:p>
    <w:p w:rsidR="00792F5D" w:rsidRDefault="00C26FA9" w:rsidP="00C26FA9">
      <w:pPr>
        <w:pStyle w:val="ProductList-Bullet"/>
        <w:numPr>
          <w:ilvl w:val="0"/>
          <w:numId w:val="65"/>
        </w:numPr>
      </w:pPr>
      <w:r>
        <w:t>na kterém instaluje agenty (např. antivirový nebo antimalwarový software nebo jiné agenty vyžadované zásadami zákazníka), nebo</w:t>
      </w:r>
    </w:p>
    <w:p w:rsidR="00792F5D" w:rsidRDefault="00C26FA9" w:rsidP="00C26FA9">
      <w:pPr>
        <w:pStyle w:val="ProductList-Bullet"/>
        <w:numPr>
          <w:ilvl w:val="0"/>
          <w:numId w:val="65"/>
        </w:numPr>
      </w:pPr>
      <w:r>
        <w:t>na kterém přímo nebo nepřímo aplikuje a vynucuje skupinové zásady, nebo</w:t>
      </w:r>
    </w:p>
    <w:p w:rsidR="00792F5D" w:rsidRDefault="00C26FA9" w:rsidP="00C26FA9">
      <w:pPr>
        <w:pStyle w:val="ProductList-Bullet"/>
        <w:numPr>
          <w:ilvl w:val="0"/>
          <w:numId w:val="65"/>
        </w:numPr>
      </w:pPr>
      <w:r>
        <w:t>na kterém vyžaduje nebo přijímá data o hardwaru nebo softwaru a konfiguruje nebo poskytuje pokyny k hardwaru a softwaru, které přímo nebo nepřímo souvisejí s prostředím operačního systému, nebo</w:t>
      </w:r>
    </w:p>
    <w:p w:rsidR="00792F5D" w:rsidRDefault="00C26FA9" w:rsidP="00C26FA9">
      <w:pPr>
        <w:pStyle w:val="ProductList-Bullet"/>
        <w:numPr>
          <w:ilvl w:val="0"/>
          <w:numId w:val="65"/>
        </w:numPr>
      </w:pPr>
      <w:r>
        <w:t>kterému umožňuje přístup k infrastruktuře virtuální plochy (VDI) mimo krytí Windows SA a práv Microsoft Intune (zařízení) nebo práv pro roamingový přístup k Windows Virtual Desktop.</w:t>
      </w:r>
    </w:p>
    <w:p w:rsidR="00792F5D" w:rsidRDefault="00792F5D">
      <w:pPr>
        <w:pStyle w:val="ProductList-Body"/>
      </w:pPr>
    </w:p>
    <w:p w:rsidR="00792F5D" w:rsidRDefault="00C26FA9">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rsidR="00792F5D" w:rsidRDefault="00C26FA9">
      <w:pPr>
        <w:pStyle w:val="ProductList-Offering1Heading"/>
        <w:outlineLvl w:val="1"/>
      </w:pPr>
      <w:bookmarkStart w:id="407" w:name="_Sec570"/>
      <w:r>
        <w:t>Služby online v programech Open</w:t>
      </w:r>
      <w:bookmarkEnd w:id="407"/>
      <w:r>
        <w:fldChar w:fldCharType="begin"/>
      </w:r>
      <w:r>
        <w:instrText xml:space="preserve"> TC "</w:instrText>
      </w:r>
      <w:bookmarkStart w:id="408" w:name="_Toc531283046"/>
      <w:r>
        <w:instrText>Služby online v programech Open</w:instrText>
      </w:r>
      <w:bookmarkEnd w:id="408"/>
      <w:r>
        <w:instrText>" \l 2</w:instrText>
      </w:r>
      <w:r>
        <w:fldChar w:fldCharType="end"/>
      </w:r>
    </w:p>
    <w:p w:rsidR="00792F5D" w:rsidRDefault="00C26FA9">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rsidR="00792F5D" w:rsidRDefault="00792F5D">
      <w:pPr>
        <w:pStyle w:val="ProductList-Body"/>
      </w:pPr>
    </w:p>
    <w:p w:rsidR="00792F5D" w:rsidRDefault="00C26FA9">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rsidR="00792F5D" w:rsidRDefault="00C26FA9">
      <w:pPr>
        <w:pStyle w:val="ProductList-Offering1Heading"/>
        <w:outlineLvl w:val="1"/>
      </w:pPr>
      <w:bookmarkStart w:id="409" w:name="_Sec571"/>
      <w:r>
        <w:t>Doplňkové podmínky a ujednání pro odborné služby – starší smlouvy</w:t>
      </w:r>
      <w:bookmarkEnd w:id="409"/>
      <w:r>
        <w:fldChar w:fldCharType="begin"/>
      </w:r>
      <w:r>
        <w:instrText xml:space="preserve"> TC "</w:instrText>
      </w:r>
      <w:bookmarkStart w:id="410" w:name="_Toc531283047"/>
      <w:r>
        <w:instrText>Doplňkové podmínky a ujednání pro odborné služby – starší smlouvy</w:instrText>
      </w:r>
      <w:bookmarkEnd w:id="410"/>
      <w:r>
        <w:instrText>" \l 2</w:instrText>
      </w:r>
      <w:r>
        <w:fldChar w:fldCharType="end"/>
      </w:r>
    </w:p>
    <w:p w:rsidR="00792F5D" w:rsidRDefault="00C26FA9">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rsidR="00792F5D" w:rsidRDefault="00792F5D">
      <w:pPr>
        <w:pStyle w:val="ProductList-Body"/>
      </w:pPr>
    </w:p>
    <w:p w:rsidR="00792F5D" w:rsidRDefault="00C26FA9">
      <w:pPr>
        <w:pStyle w:val="ProductList-ClauseHeading"/>
        <w:outlineLvl w:val="2"/>
      </w:pPr>
      <w:r>
        <w:t>Užívací, vlastnická a licenční práva</w:t>
      </w:r>
    </w:p>
    <w:p w:rsidR="00792F5D" w:rsidRDefault="00C26FA9">
      <w:pPr>
        <w:pStyle w:val="ProductList-SubClauseHeading"/>
        <w:outlineLvl w:val="3"/>
      </w:pPr>
      <w:r>
        <w:t>Opravy</w:t>
      </w:r>
    </w:p>
    <w:p w:rsidR="00792F5D" w:rsidRDefault="00C26FA9">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rsidR="00792F5D" w:rsidRDefault="00792F5D">
      <w:pPr>
        <w:pStyle w:val="ProductList-BodyIndented"/>
      </w:pPr>
    </w:p>
    <w:p w:rsidR="00792F5D" w:rsidRDefault="00C26FA9">
      <w:pPr>
        <w:pStyle w:val="ProductList-SubClauseHeading"/>
        <w:outlineLvl w:val="3"/>
      </w:pPr>
      <w:r>
        <w:t>Existující dílo</w:t>
      </w:r>
    </w:p>
    <w:p w:rsidR="00792F5D" w:rsidRDefault="00C26FA9">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rsidR="00792F5D" w:rsidRDefault="00C26FA9">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rsidR="00792F5D" w:rsidRDefault="00792F5D">
      <w:pPr>
        <w:pStyle w:val="ProductList-BodyIndented"/>
      </w:pPr>
    </w:p>
    <w:p w:rsidR="00792F5D" w:rsidRDefault="00C26FA9">
      <w:pPr>
        <w:pStyle w:val="ProductList-SubClauseHeading"/>
        <w:outlineLvl w:val="3"/>
      </w:pPr>
      <w:r>
        <w:t>Výstupy ze služeb</w:t>
      </w:r>
    </w:p>
    <w:p w:rsidR="00792F5D" w:rsidRDefault="00C26FA9">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rsidR="00792F5D" w:rsidRDefault="00792F5D">
      <w:pPr>
        <w:pStyle w:val="ProductList-BodyIndented"/>
      </w:pPr>
    </w:p>
    <w:p w:rsidR="00792F5D" w:rsidRDefault="00C26FA9">
      <w:pPr>
        <w:pStyle w:val="ProductList-SubClauseHeading"/>
        <w:outlineLvl w:val="3"/>
      </w:pPr>
      <w:r>
        <w:t>Používání technických informací z odborných služeb</w:t>
      </w:r>
    </w:p>
    <w:p w:rsidR="00792F5D" w:rsidRDefault="00C26FA9">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rsidR="00792F5D" w:rsidRDefault="00792F5D">
      <w:pPr>
        <w:pStyle w:val="ProductList-BodyIndented"/>
      </w:pPr>
    </w:p>
    <w:p w:rsidR="00792F5D" w:rsidRDefault="00C26FA9">
      <w:pPr>
        <w:pStyle w:val="ProductList-SubClauseHeading"/>
        <w:outlineLvl w:val="3"/>
      </w:pPr>
      <w:r>
        <w:t>Omezení licence Open Source</w:t>
      </w:r>
    </w:p>
    <w:p w:rsidR="00792F5D" w:rsidRDefault="00C26FA9">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rsidR="00792F5D" w:rsidRDefault="00792F5D">
      <w:pPr>
        <w:pStyle w:val="ProductList-BodyIndented"/>
      </w:pPr>
    </w:p>
    <w:p w:rsidR="00792F5D" w:rsidRDefault="00C26FA9">
      <w:pPr>
        <w:pStyle w:val="ProductList-SubClauseHeading"/>
        <w:outlineLvl w:val="3"/>
      </w:pPr>
      <w:r>
        <w:t>Práva afilací</w:t>
      </w:r>
    </w:p>
    <w:p w:rsidR="00792F5D" w:rsidRDefault="00C26FA9">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rsidR="00792F5D" w:rsidRDefault="00792F5D">
      <w:pPr>
        <w:pStyle w:val="ProductList-BodyIndented"/>
      </w:pPr>
    </w:p>
    <w:p w:rsidR="00792F5D" w:rsidRDefault="00C26FA9">
      <w:pPr>
        <w:pStyle w:val="ProductList-ClauseHeading"/>
        <w:outlineLvl w:val="2"/>
      </w:pPr>
      <w:r>
        <w:t>Záruky a omezení odpovědnosti</w:t>
      </w:r>
    </w:p>
    <w:p w:rsidR="00792F5D" w:rsidRDefault="00C26FA9">
      <w:pPr>
        <w:pStyle w:val="ProductList-SubClauseHeading"/>
        <w:outlineLvl w:val="3"/>
      </w:pPr>
      <w:r>
        <w:t>Záruka pro odborné služby</w:t>
      </w:r>
    </w:p>
    <w:p w:rsidR="00792F5D" w:rsidRDefault="00C26FA9">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rsidR="00792F5D" w:rsidRDefault="00792F5D">
      <w:pPr>
        <w:pStyle w:val="ProductList-BodyIndented"/>
      </w:pPr>
    </w:p>
    <w:p w:rsidR="00792F5D" w:rsidRDefault="00C26FA9">
      <w:pPr>
        <w:pStyle w:val="ProductList-SubClauseHeading"/>
        <w:outlineLvl w:val="3"/>
      </w:pPr>
      <w:r>
        <w:t>Omezení odpovědnosti</w:t>
      </w:r>
    </w:p>
    <w:p w:rsidR="00792F5D" w:rsidRDefault="00C26FA9">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rsidR="00792F5D" w:rsidRDefault="00792F5D">
      <w:pPr>
        <w:pStyle w:val="ProductList-BodyIndented"/>
        <w:jc w:val="right"/>
      </w:pPr>
    </w:p>
    <w:tbl>
      <w:tblPr>
        <w:tblStyle w:val="PURTable0"/>
        <w:tblW w:w="0" w:type="dxa"/>
        <w:tblLook w:val="04A0" w:firstRow="1" w:lastRow="0" w:firstColumn="1" w:lastColumn="0" w:noHBand="0" w:noVBand="1"/>
      </w:tblPr>
      <w:tblGrid>
        <w:gridCol w:w="1044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Indented"/>
      </w:pPr>
    </w:p>
    <w:p w:rsidR="00792F5D" w:rsidRDefault="00C26FA9">
      <w:pPr>
        <w:pStyle w:val="ProductList-SectionHeading"/>
        <w:pageBreakBefore/>
        <w:outlineLvl w:val="0"/>
      </w:pPr>
      <w:bookmarkStart w:id="411" w:name="_Sec572"/>
      <w:bookmarkEnd w:id="401"/>
      <w:r>
        <w:t>Příloha F – Propagační akce</w:t>
      </w:r>
      <w:r>
        <w:fldChar w:fldCharType="begin"/>
      </w:r>
      <w:r>
        <w:instrText xml:space="preserve"> TC "</w:instrText>
      </w:r>
      <w:bookmarkStart w:id="412" w:name="_Toc531283048"/>
      <w:r>
        <w:instrText>Příloha F – Propagační akce</w:instrText>
      </w:r>
      <w:bookmarkEnd w:id="412"/>
      <w:r>
        <w:instrText>" \l 1</w:instrText>
      </w:r>
      <w:r>
        <w:fldChar w:fldCharType="end"/>
      </w:r>
    </w:p>
    <w:p w:rsidR="00792F5D" w:rsidRDefault="00C26FA9">
      <w:pPr>
        <w:pStyle w:val="ProductList-OfferingGroupHeading"/>
        <w:outlineLvl w:val="1"/>
      </w:pPr>
      <w:bookmarkStart w:id="413" w:name="_Sec1196"/>
      <w:r>
        <w:t>Propagace výpočetního výkonu systému Azure</w:t>
      </w:r>
      <w:bookmarkEnd w:id="413"/>
      <w:r>
        <w:fldChar w:fldCharType="begin"/>
      </w:r>
      <w:r>
        <w:instrText xml:space="preserve"> TC "</w:instrText>
      </w:r>
      <w:bookmarkStart w:id="414" w:name="_Toc531283049"/>
      <w:r>
        <w:instrText>Propagace výpočetního výkonu systému Azure</w:instrText>
      </w:r>
      <w:bookmarkEnd w:id="414"/>
      <w:r>
        <w:instrText>" \l 2</w:instrText>
      </w:r>
      <w:r>
        <w:fldChar w:fldCharType="end"/>
      </w:r>
    </w:p>
    <w:p w:rsidR="00792F5D" w:rsidRDefault="00C26FA9">
      <w:pPr>
        <w:pStyle w:val="ProductList-Body"/>
      </w:pPr>
      <w:r>
        <w:t>Od 1. listopadu 2015 do 31. prosince 2017 nabízí propagační akce výpočetního výkonu systému Azure slevy na instance řady A, A_v2, D, D_v2, F, M, G, H a L jako nesouběžné 12měsíční odběry.</w:t>
      </w:r>
    </w:p>
    <w:p w:rsidR="00792F5D" w:rsidRDefault="00C26FA9">
      <w:pPr>
        <w:pStyle w:val="ProductList-OfferingGroupHeading"/>
        <w:outlineLvl w:val="1"/>
      </w:pPr>
      <w:bookmarkStart w:id="415" w:name="_Sec1224"/>
      <w:r>
        <w:t>Propagační akce pro SQL Server 2017 for Linux</w:t>
      </w:r>
      <w:bookmarkEnd w:id="415"/>
      <w:r>
        <w:fldChar w:fldCharType="begin"/>
      </w:r>
      <w:r>
        <w:instrText xml:space="preserve"> TC "</w:instrText>
      </w:r>
      <w:bookmarkStart w:id="416" w:name="_Toc531283050"/>
      <w:r>
        <w:instrText>Propagační akce pro SQL Server 2017 for Linux</w:instrText>
      </w:r>
      <w:bookmarkEnd w:id="416"/>
      <w:r>
        <w:instrText>" \l 2</w:instrText>
      </w:r>
      <w:r>
        <w:fldChar w:fldCharType="end"/>
      </w:r>
    </w:p>
    <w:p w:rsidR="00792F5D" w:rsidRDefault="00C26FA9">
      <w:pPr>
        <w:pStyle w:val="ProductList-Body"/>
      </w:pPr>
      <w:r>
        <w:t>Od 1. října 2017 do 30. září 2018 bude společnost Microsoft nabízet licenci na odběr produktu SQL Server 2017 pro systém Linux. Bez újmy práv bez rozlišení platformy uvedených v licencích k produktu SQL Server 2017 povolují licence prodávané v rámci propagační akce produktu SQL Server for Linux užívání produktu SQL Server pouze na platformě Linux.</w:t>
      </w:r>
    </w:p>
    <w:p w:rsidR="00792F5D" w:rsidRDefault="00C26FA9">
      <w:pPr>
        <w:pStyle w:val="ProductList-SectionHeading"/>
        <w:pageBreakBefore/>
        <w:outlineLvl w:val="0"/>
      </w:pPr>
      <w:bookmarkStart w:id="417" w:name="_Sec899"/>
      <w:bookmarkEnd w:id="411"/>
      <w:r>
        <w:t>Příloha G – Podmínky pro disková pole a zařízení Azure Data Box</w:t>
      </w:r>
      <w:r>
        <w:fldChar w:fldCharType="begin"/>
      </w:r>
      <w:r>
        <w:instrText xml:space="preserve"> TC "</w:instrText>
      </w:r>
      <w:bookmarkStart w:id="418" w:name="_Toc531283051"/>
      <w:r>
        <w:instrText>Příloha G – Podmínky pro disková pole a zařízení Azure Data Box</w:instrText>
      </w:r>
      <w:bookmarkEnd w:id="418"/>
      <w:r>
        <w:instrText>" \l 1</w:instrText>
      </w:r>
      <w:r>
        <w:fldChar w:fldCharType="end"/>
      </w:r>
    </w:p>
    <w:p w:rsidR="00792F5D" w:rsidRDefault="00C26FA9">
      <w:pPr>
        <w:pStyle w:val="ProductList-Body"/>
      </w:pPr>
      <w:r>
        <w:t>Příloha G obsahuje dodatečné nebo alternativní podmínky, které se vztahují na hardwarové produkty, které jsou v této příloze označeny. V případě rozporu mezi ustanoveními této Přílohy G a ustanoveními podmínek produktu platí pro tento hardwarový produkt tato Příloha G.</w:t>
      </w:r>
    </w:p>
    <w:p w:rsidR="00792F5D" w:rsidRDefault="00C26FA9">
      <w:pPr>
        <w:pStyle w:val="ProductList-Offering1Heading"/>
        <w:outlineLvl w:val="1"/>
      </w:pPr>
      <w:bookmarkStart w:id="419" w:name="_Sec900"/>
      <w:r>
        <w:t>Podmínky pro disková pole</w:t>
      </w:r>
      <w:bookmarkEnd w:id="419"/>
      <w:r>
        <w:fldChar w:fldCharType="begin"/>
      </w:r>
      <w:r>
        <w:instrText xml:space="preserve"> TC "</w:instrText>
      </w:r>
      <w:bookmarkStart w:id="420" w:name="_Toc531283052"/>
      <w:r>
        <w:instrText>Podmínky pro disková pole</w:instrText>
      </w:r>
      <w:bookmarkEnd w:id="420"/>
      <w:r>
        <w:instrText>" \l 2</w:instrText>
      </w:r>
      <w:r>
        <w:fldChar w:fldCharType="end"/>
      </w:r>
    </w:p>
    <w:p w:rsidR="00792F5D" w:rsidRDefault="00C26FA9">
      <w:pPr>
        <w:pStyle w:val="ProductList-ClauseHeading"/>
        <w:outlineLvl w:val="2"/>
      </w:pPr>
      <w:r>
        <w:t>Dostupnost</w:t>
      </w:r>
    </w:p>
    <w:p w:rsidR="00792F5D" w:rsidRDefault="00C26FA9">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rsidR="00792F5D" w:rsidRDefault="00792F5D">
      <w:pPr>
        <w:pStyle w:val="ProductList-Body"/>
      </w:pPr>
    </w:p>
    <w:p w:rsidR="00792F5D" w:rsidRDefault="00C26FA9">
      <w:pPr>
        <w:pStyle w:val="ProductList-ClauseHeading"/>
        <w:outlineLvl w:val="2"/>
      </w:pPr>
      <w:r>
        <w:t>Dodání a nárok</w:t>
      </w:r>
    </w:p>
    <w:p w:rsidR="00792F5D" w:rsidRDefault="00C26FA9">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rsidR="00792F5D" w:rsidRDefault="00792F5D">
      <w:pPr>
        <w:pStyle w:val="ProductList-Body"/>
      </w:pPr>
    </w:p>
    <w:p w:rsidR="00792F5D" w:rsidRDefault="00C26FA9">
      <w:pPr>
        <w:pStyle w:val="ProductList-ClauseHeading"/>
        <w:outlineLvl w:val="2"/>
      </w:pPr>
      <w:r>
        <w:t>Software diskových polí</w:t>
      </w:r>
    </w:p>
    <w:p w:rsidR="00792F5D" w:rsidRDefault="00C26FA9">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rsidR="00792F5D" w:rsidRDefault="00792F5D">
      <w:pPr>
        <w:pStyle w:val="ProductList-Body"/>
      </w:pPr>
    </w:p>
    <w:p w:rsidR="00792F5D" w:rsidRDefault="00C26FA9">
      <w:pPr>
        <w:pStyle w:val="ProductList-SubClauseHeading"/>
        <w:outlineLvl w:val="3"/>
      </w:pPr>
      <w:r>
        <w:t>Omezení</w:t>
      </w:r>
    </w:p>
    <w:p w:rsidR="00792F5D" w:rsidRDefault="00C26FA9">
      <w:pPr>
        <w:pStyle w:val="ProductList-BodyIndented"/>
      </w:pPr>
      <w:r>
        <w:t>Zákazník nesmí používat software diskového pole k porovnávání nebo testování „typovou úlohou“ s výjimkou interních účelů zákazníka nebo publikování nebo sdělování jejich výsledků.</w:t>
      </w:r>
    </w:p>
    <w:p w:rsidR="00792F5D" w:rsidRDefault="00792F5D">
      <w:pPr>
        <w:pStyle w:val="ProductList-BodyIndented"/>
      </w:pPr>
    </w:p>
    <w:p w:rsidR="00792F5D" w:rsidRDefault="00C26FA9">
      <w:pPr>
        <w:pStyle w:val="ProductList-SubClauseHeading"/>
        <w:outlineLvl w:val="3"/>
      </w:pPr>
      <w:r>
        <w:t>Konkrétní software s otevřeným kódem třetích stran</w:t>
      </w:r>
    </w:p>
    <w:p w:rsidR="00792F5D" w:rsidRDefault="00C26FA9">
      <w:pPr>
        <w:pStyle w:val="ProductList-BodyIndented"/>
      </w:pPr>
      <w:r>
        <w:t>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http://go.microsoft.com/fwlink/?LinkId=627000 a je poskytnut zákazníkovi na základě licence v souladu s platnými licencemi typu open source.</w:t>
      </w:r>
    </w:p>
    <w:p w:rsidR="00792F5D" w:rsidRDefault="00792F5D">
      <w:pPr>
        <w:pStyle w:val="ProductList-BodyIndented"/>
      </w:pPr>
    </w:p>
    <w:p w:rsidR="00792F5D" w:rsidRDefault="00C26FA9">
      <w:pPr>
        <w:pStyle w:val="ProductList-SubClauseHeading"/>
        <w:outlineLvl w:val="3"/>
      </w:pPr>
      <w:r>
        <w:t>Aktivace/souhlas pro internetové služby</w:t>
      </w:r>
    </w:p>
    <w:p w:rsidR="00792F5D" w:rsidRDefault="00C26FA9">
      <w:pPr>
        <w:pStyle w:val="ProductList-BodyIndented"/>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rsidR="00792F5D" w:rsidRDefault="00792F5D">
      <w:pPr>
        <w:pStyle w:val="ProductList-BodyIndented"/>
      </w:pPr>
    </w:p>
    <w:p w:rsidR="00792F5D" w:rsidRDefault="00C26FA9">
      <w:pPr>
        <w:pStyle w:val="ProductList-SubClauseHeading"/>
        <w:outlineLvl w:val="3"/>
      </w:pPr>
      <w:r>
        <w:t>Aktualizace softwaru diskových polí</w:t>
      </w:r>
    </w:p>
    <w:p w:rsidR="00792F5D" w:rsidRDefault="00C26FA9">
      <w:pPr>
        <w:pStyle w:val="ProductList-BodyIndented"/>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rsidR="00792F5D" w:rsidRDefault="00792F5D">
      <w:pPr>
        <w:pStyle w:val="ProductList-BodyIndented"/>
      </w:pPr>
    </w:p>
    <w:p w:rsidR="00792F5D" w:rsidRDefault="00C26FA9">
      <w:pPr>
        <w:pStyle w:val="ProductList-ClauseHeading"/>
        <w:outlineLvl w:val="2"/>
      </w:pPr>
      <w:r>
        <w:t>Omezená záruka na hardware</w:t>
      </w:r>
    </w:p>
    <w:p w:rsidR="00792F5D" w:rsidRDefault="00C26FA9">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p>
    <w:p w:rsidR="00792F5D" w:rsidRDefault="00792F5D">
      <w:pPr>
        <w:pStyle w:val="ProductList-Body"/>
      </w:pPr>
    </w:p>
    <w:p w:rsidR="00792F5D" w:rsidRDefault="00C26FA9">
      <w:pPr>
        <w:pStyle w:val="ProductList-ClauseHeading"/>
        <w:outlineLvl w:val="2"/>
      </w:pPr>
      <w:r>
        <w:t>Odškodnění. Obhajoba proti nárokům třetí strany</w:t>
      </w:r>
    </w:p>
    <w:p w:rsidR="00792F5D" w:rsidRDefault="00C26FA9">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rsidR="00792F5D" w:rsidRDefault="00792F5D">
      <w:pPr>
        <w:pStyle w:val="ProductList-Body"/>
      </w:pPr>
    </w:p>
    <w:p w:rsidR="00792F5D" w:rsidRDefault="00C26FA9">
      <w:pPr>
        <w:pStyle w:val="ProductList-ClauseHeading"/>
        <w:outlineLvl w:val="2"/>
      </w:pPr>
      <w:r>
        <w:t>Omezení odpovědnosti</w:t>
      </w:r>
    </w:p>
    <w:p w:rsidR="00792F5D" w:rsidRDefault="00C26FA9">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rsidR="00792F5D" w:rsidRDefault="00792F5D">
      <w:pPr>
        <w:pStyle w:val="ProductList-Body"/>
      </w:pPr>
    </w:p>
    <w:p w:rsidR="00792F5D" w:rsidRDefault="00C26FA9">
      <w:pPr>
        <w:pStyle w:val="ProductList-ClauseHeading"/>
        <w:outlineLvl w:val="2"/>
      </w:pPr>
      <w:r>
        <w:t>Zákony pro regulaci vývozu z USA</w:t>
      </w:r>
    </w:p>
    <w:p w:rsidR="00792F5D" w:rsidRDefault="00C26FA9">
      <w:pPr>
        <w:pStyle w:val="ProductList-Body"/>
      </w:pPr>
      <w:r>
        <w:t>Disková pole podléhají ustanovením v multilicenční smlouvě zákazníka týkajícím se předpisů, kterými se řídí export z USA.</w:t>
      </w:r>
    </w:p>
    <w:p w:rsidR="00792F5D" w:rsidRDefault="00792F5D">
      <w:pPr>
        <w:pStyle w:val="ProductList-Body"/>
      </w:pPr>
    </w:p>
    <w:p w:rsidR="00792F5D" w:rsidRDefault="00C26FA9">
      <w:pPr>
        <w:pStyle w:val="ProductList-ClauseHeading"/>
        <w:outlineLvl w:val="2"/>
      </w:pPr>
      <w:r>
        <w:t>Shromažďování informací o diagnostice</w:t>
      </w:r>
    </w:p>
    <w:p w:rsidR="00792F5D" w:rsidRDefault="00C26FA9">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52">
        <w:r>
          <w:rPr>
            <w:color w:val="00467F"/>
            <w:u w:val="single"/>
          </w:rPr>
          <w:t>https://www.microsoft.com/en-us/privacystatement</w:t>
        </w:r>
      </w:hyperlink>
      <w:r>
        <w:t>.</w:t>
      </w:r>
    </w:p>
    <w:p w:rsidR="00792F5D" w:rsidRDefault="00792F5D">
      <w:pPr>
        <w:pStyle w:val="ProductList-Body"/>
      </w:pPr>
    </w:p>
    <w:p w:rsidR="00792F5D" w:rsidRDefault="00C26FA9">
      <w:pPr>
        <w:pStyle w:val="ProductList-ClauseHeading"/>
        <w:outlineLvl w:val="2"/>
      </w:pPr>
      <w:r>
        <w:t>Použití ve státní správě</w:t>
      </w:r>
    </w:p>
    <w:p w:rsidR="00792F5D" w:rsidRDefault="00C26FA9">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rsidR="00792F5D" w:rsidRDefault="00792F5D">
      <w:pPr>
        <w:pStyle w:val="ProductList-Body"/>
      </w:pPr>
    </w:p>
    <w:p w:rsidR="00792F5D" w:rsidRDefault="00792F5D">
      <w:pPr>
        <w:pStyle w:val="ProductList-Body"/>
      </w:pPr>
    </w:p>
    <w:p w:rsidR="00792F5D" w:rsidRDefault="00C26FA9">
      <w:pPr>
        <w:pStyle w:val="ProductList-Offering1Heading"/>
        <w:outlineLvl w:val="1"/>
      </w:pPr>
      <w:bookmarkStart w:id="421" w:name="_Sec901"/>
      <w:r>
        <w:t>Podmínky pro zařízení Azure Data Box</w:t>
      </w:r>
      <w:bookmarkEnd w:id="421"/>
      <w:r>
        <w:fldChar w:fldCharType="begin"/>
      </w:r>
      <w:r>
        <w:instrText xml:space="preserve"> TC "</w:instrText>
      </w:r>
      <w:bookmarkStart w:id="422" w:name="_Toc531283053"/>
      <w:r>
        <w:instrText>Podmínky pro zařízení Azure Data Box</w:instrText>
      </w:r>
      <w:bookmarkEnd w:id="422"/>
      <w:r>
        <w:instrText>" \l 2</w:instrText>
      </w:r>
      <w:r>
        <w:fldChar w:fldCharType="end"/>
      </w:r>
    </w:p>
    <w:p w:rsidR="00792F5D" w:rsidRDefault="00C26FA9">
      <w:pPr>
        <w:pStyle w:val="ProductList-ClauseHeading"/>
        <w:outlineLvl w:val="2"/>
      </w:pPr>
      <w:r>
        <w:t>Definice</w:t>
      </w:r>
    </w:p>
    <w:p w:rsidR="00792F5D" w:rsidRDefault="00C26FA9">
      <w:pPr>
        <w:pStyle w:val="ProductList-Body"/>
        <w:ind w:left="720"/>
      </w:pPr>
      <w:r>
        <w:rPr>
          <w:b/>
          <w:color w:val="00188F"/>
        </w:rPr>
        <w:t>Úložiště Azure</w:t>
      </w:r>
      <w:r>
        <w:t xml:space="preserve"> označuje cloudovou službu spravovanou společností Microsoft, která poskytuje vysoce dostupné a bezpečné úložiště.  </w:t>
      </w:r>
    </w:p>
    <w:p w:rsidR="00792F5D" w:rsidRDefault="00C26FA9">
      <w:pPr>
        <w:pStyle w:val="ProductList-Body"/>
        <w:ind w:left="720"/>
      </w:pPr>
      <w:r>
        <w:rPr>
          <w:b/>
          <w:color w:val="00188F"/>
        </w:rPr>
        <w:t>Účet úložiště Azure</w:t>
      </w:r>
      <w:r>
        <w:t xml:space="preserve"> označuje zabezpečený účet umožňující zákazníkovi přístup a ukládání jeho informací pomocí služby úložiště Azure.</w:t>
      </w:r>
    </w:p>
    <w:p w:rsidR="00792F5D" w:rsidRDefault="00C26FA9">
      <w:pPr>
        <w:pStyle w:val="ProductList-Body"/>
        <w:ind w:left="720"/>
      </w:pPr>
      <w:r>
        <w:rPr>
          <w:b/>
          <w:color w:val="00188F"/>
        </w:rPr>
        <w:t>Zařízení Data Box</w:t>
      </w:r>
      <w:r>
        <w:t xml:space="preserve"> je hardwarové zařízení, včetně softwaru Data Box, které může společnost Microsoft poskytovat zákazníkovi k dočasnému užívání pro ukládání a přenos dat z jeho zařízení do datového centra Azure, tak aby mohla být nahrána do účtu úložiště Azure zákazníka.  </w:t>
      </w:r>
    </w:p>
    <w:p w:rsidR="00792F5D" w:rsidRDefault="00C26FA9">
      <w:pPr>
        <w:pStyle w:val="ProductList-Body"/>
        <w:ind w:left="720"/>
      </w:pPr>
      <w:r>
        <w:rPr>
          <w:b/>
          <w:color w:val="00188F"/>
        </w:rPr>
        <w:t>Software Data Box</w:t>
      </w:r>
      <w:r>
        <w:t xml:space="preserve"> označuje všechen software ve formě objektového kódu poskytovaný zařízením Data Box nebo ve spojení s tímto zařízením, včetně všech nástrojů, aktualizací a související dokumentace. </w:t>
      </w:r>
    </w:p>
    <w:p w:rsidR="00792F5D" w:rsidRDefault="00C26FA9">
      <w:pPr>
        <w:pStyle w:val="ProductList-Body"/>
        <w:ind w:left="720"/>
      </w:pPr>
      <w:r>
        <w:rPr>
          <w:b/>
          <w:color w:val="00188F"/>
        </w:rPr>
        <w:t>Označené datové centrum Azure</w:t>
      </w:r>
      <w:r>
        <w:t xml:space="preserve"> je datové centrum Microsoft Azure označené společností Microsoft jako datové centrum, do kterého zákazník vrátí zařízení Data Box a které může být odlišné od datového centra, které zákazník upřednostňuje při ukládání svých dat a/nebo umístění účtu úložiště Azure tohoto zákazníka. </w:t>
      </w:r>
    </w:p>
    <w:p w:rsidR="00792F5D" w:rsidRDefault="00C26FA9">
      <w:pPr>
        <w:pStyle w:val="ProductList-Body"/>
        <w:ind w:left="720"/>
      </w:pPr>
      <w:r>
        <w:rPr>
          <w:b/>
          <w:color w:val="00188F"/>
        </w:rPr>
        <w:t>Služba Microsoft Azure Data Box</w:t>
      </w:r>
      <w:r>
        <w:t xml:space="preserve"> nebo </w:t>
      </w:r>
      <w:r>
        <w:rPr>
          <w:b/>
        </w:rPr>
        <w:t>služba</w:t>
      </w:r>
      <w:r>
        <w:t xml:space="preserve"> je služba Microsoft Azure, která umožňuje zákazníkům ukládání nebo přenos velkého objemu dat ze zařízení Data Box do datových center a naopak. Pro upřesnění uvádíme, že služba zahrnuje mimo jiné všechny související technologie nebo funkce, informace, materiály a aktualizace služeb.</w:t>
      </w:r>
    </w:p>
    <w:p w:rsidR="00792F5D" w:rsidRDefault="00792F5D">
      <w:pPr>
        <w:pStyle w:val="ProductList-Body"/>
      </w:pPr>
    </w:p>
    <w:p w:rsidR="00792F5D" w:rsidRDefault="00C26FA9">
      <w:pPr>
        <w:pStyle w:val="ProductList-ClauseHeading"/>
        <w:outlineLvl w:val="2"/>
      </w:pPr>
      <w:r>
        <w:t>Software Data Box</w:t>
      </w:r>
    </w:p>
    <w:p w:rsidR="00792F5D" w:rsidRDefault="00C26FA9">
      <w:pPr>
        <w:pStyle w:val="ProductList-Body"/>
      </w:pPr>
      <w:r>
        <w:t>Software Data Box se neprodává, pouze se uděluje licence k jeho užívání. Společnost Microsoft uděluje zákazníkovi omezenou, nevýhradní a nepřevoditelnou licenci k užívání softwaru Data Box (v objektovém kódu) instalovaného v zařízení Data Box nebo používaného ve spojení se zařízením Data Box, pouze pro účely přenosu dat umožněného zařízením Data Box a k žádnému jinému účelu. Všechna ostatní práva si vyhrazuje společnost Microsoft. Tato licence neposkytuje zákazníkovi žádná práva k níže uvedeným úkonům, které zákazník nemůže provádět: (i) používání nebo virtualizace funkcí softwaru Data Box odděleně od zařízení Data Box; (ii) publikování, kopírování, pronajímání, poskytování na leasing nebo půjčování softwaru Data Box; (iii) obcházení jakýchkoli technických omezení softwaru Data Box nebo omezení dokumentace zařízení Data Box (jsou-li k dispozici); (iv) oddělování a provozování částí softwaru Data Box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Data Box či pokusu o jejich provedení, s výjimkou případů, kdy to povolují příslušné zákony, a to i navzdory těmto podmínkám, s tím, že v takovýchto případech smí zákazník postupovat pouze v mezích příslušných zákonů.</w:t>
      </w:r>
    </w:p>
    <w:p w:rsidR="00792F5D" w:rsidRDefault="00792F5D">
      <w:pPr>
        <w:pStyle w:val="ProductList-Body"/>
      </w:pPr>
    </w:p>
    <w:p w:rsidR="00792F5D" w:rsidRDefault="00C26FA9">
      <w:pPr>
        <w:pStyle w:val="ProductList-SubClauseHeading"/>
        <w:outlineLvl w:val="3"/>
      </w:pPr>
      <w:r>
        <w:t>Omezení</w:t>
      </w:r>
    </w:p>
    <w:p w:rsidR="00792F5D" w:rsidRDefault="00C26FA9">
      <w:pPr>
        <w:pStyle w:val="ProductList-BodyIndented"/>
      </w:pPr>
      <w:r>
        <w:t xml:space="preserve">Zákazník nesmí používat software Data Box k porovnávání nebo testování „typovou úlohou“ s výjimkou interních účelů zákazníka nebo publikování či sdělování jejich výsledků. </w:t>
      </w:r>
    </w:p>
    <w:p w:rsidR="00792F5D" w:rsidRDefault="00792F5D">
      <w:pPr>
        <w:pStyle w:val="ProductList-BodyIndented"/>
      </w:pPr>
    </w:p>
    <w:p w:rsidR="00792F5D" w:rsidRDefault="00C26FA9">
      <w:pPr>
        <w:pStyle w:val="ProductList-SubClauseHeading"/>
        <w:outlineLvl w:val="3"/>
      </w:pPr>
      <w:r>
        <w:t>Aktivace/souhlas pro internetové služby</w:t>
      </w:r>
    </w:p>
    <w:p w:rsidR="00792F5D" w:rsidRDefault="00C26FA9">
      <w:pPr>
        <w:pStyle w:val="ProductList-BodyIndented"/>
      </w:pPr>
      <w:r>
        <w:t>Je-li nezbytná aktivace softwaru Data Box, tato aktivace spojuje používání softwaru Data Box s konkrétním zařízením. Během aktivace a následného používání zařízení může software Data Box odesílat informace o sobě a zařízení společnosti Microsoft. Tyto informace zahrnují verzi, jazyk a kód Product key softwaru Data Box, adresu internetového protokolu zákazníka, operační systém, prohlížeč a název, verzi softwaru Data Box, který zákazník používá, a kód jazyka zařízení Data Box, ve kterém je spuštěn software Data Box. Společnost Microsoft užívá tyto informace ke zpřístupnění internetových služeb zákazníkovi. Použitím zařízení a softwaru Data Box zákazník vyjadřuje svůj souhlas s přenosem těchto informací do společnosti Microsoft.</w:t>
      </w:r>
    </w:p>
    <w:p w:rsidR="00792F5D" w:rsidRDefault="00792F5D">
      <w:pPr>
        <w:pStyle w:val="ProductList-BodyIndented"/>
      </w:pPr>
    </w:p>
    <w:p w:rsidR="00792F5D" w:rsidRDefault="00C26FA9">
      <w:pPr>
        <w:pStyle w:val="ProductList-SubClauseHeading"/>
        <w:outlineLvl w:val="3"/>
      </w:pPr>
      <w:r>
        <w:t>Aktualizace softwaru</w:t>
      </w:r>
    </w:p>
    <w:p w:rsidR="00792F5D" w:rsidRDefault="00C26FA9">
      <w:pPr>
        <w:pStyle w:val="ProductList-BodyIndented"/>
      </w:pPr>
      <w:r>
        <w:t>Zařízení Data Box může zákazníkovi umožnit stahovat dostupné aktualizace ručně nebo zvolit automatické přijímání aktualizací. Jsou-li zpřístupněny aktualizace, aktualizace společnosti Microsoft budou licencovány společností Microsoft a aktualizace třetích stran budou licencovány příslušnými třetími stranami.</w:t>
      </w:r>
    </w:p>
    <w:p w:rsidR="00792F5D" w:rsidRDefault="00792F5D">
      <w:pPr>
        <w:pStyle w:val="ProductList-BodyIndented"/>
      </w:pPr>
    </w:p>
    <w:p w:rsidR="00792F5D" w:rsidRDefault="00C26FA9">
      <w:pPr>
        <w:pStyle w:val="ProductList-ClauseHeading"/>
        <w:outlineLvl w:val="2"/>
      </w:pPr>
      <w:r>
        <w:t>Omezení</w:t>
      </w:r>
    </w:p>
    <w:p w:rsidR="00792F5D" w:rsidRDefault="00C26FA9">
      <w:pPr>
        <w:pStyle w:val="ProductList-Body"/>
      </w:pPr>
      <w:r>
        <w:t>Zákazník není povinen používat zařízení Data Box k přenosu dat do úložiště Azure a společnost Microsoft není povinna dále zpřístupňovat zařízení Data Box nebo jakýkoli jiný hardwarový produkt v souvislosti s touto službou. Zařízení Data Box nemusí být k dispozici v některých regionech nebo jurisdikcích a i v případech, kdy je dostupné, závisí na momentální dostupnosti. Společnost Microsoft si vyhrazuje právo odmítnout nabídku služby a odpovídajícího zařízení Data Box kterémukoli subjektu dle svého vlastního uvážení. Společnost Microsoft může službu kdykoli pozastavit dle svého vlastního uvážení.</w:t>
      </w:r>
    </w:p>
    <w:p w:rsidR="00792F5D" w:rsidRDefault="00792F5D">
      <w:pPr>
        <w:pStyle w:val="ProductList-Body"/>
      </w:pPr>
    </w:p>
    <w:p w:rsidR="00792F5D" w:rsidRDefault="00C26FA9">
      <w:pPr>
        <w:pStyle w:val="ProductList-ClauseHeading"/>
        <w:outlineLvl w:val="2"/>
      </w:pPr>
      <w:r>
        <w:t>Podmínky služby Azure</w:t>
      </w:r>
    </w:p>
    <w:p w:rsidR="00792F5D" w:rsidRDefault="00C26FA9">
      <w:pPr>
        <w:pStyle w:val="ProductList-Body"/>
      </w:pPr>
      <w:r>
        <w:t>Dodatečné podmínky uvedené v této Příloze G se vztahují na vaše přijetí a užívání zařízení Data Box jako součásti celkové služby. Užívání služby zákazníkem také podléhá podmínkám pro služby Azure. Podmínky uvedené v této Příloze G doplňují, avšak neupravují ani nemění žádné stávající podmínky služeb Azure. Jak je uvedeno v těchto podmínkách, společnost Microsoft může zákazníkovi účtovat stanovené poplatky v souvislosti s jeho užíváním zařízení Data Box jako součásti služby. Pro vyloučení pochybností uvádíme, že úložiště Azure je samostatná služba Azure a budou uplatněny obvyklé poplatky za měřené využití úložiště Azure pro nahrávání a uchovávání vašich dat v tomto úložišti.</w:t>
      </w:r>
    </w:p>
    <w:p w:rsidR="00792F5D" w:rsidRDefault="00792F5D">
      <w:pPr>
        <w:pStyle w:val="ProductList-Body"/>
      </w:pPr>
    </w:p>
    <w:p w:rsidR="00792F5D" w:rsidRDefault="00C26FA9">
      <w:pPr>
        <w:pStyle w:val="ProductList-ClauseHeading"/>
        <w:outlineLvl w:val="2"/>
      </w:pPr>
      <w:r>
        <w:t>Užívací práva k produktu</w:t>
      </w:r>
    </w:p>
    <w:p w:rsidR="00792F5D" w:rsidRDefault="00C26FA9">
      <w:pPr>
        <w:pStyle w:val="ProductList-Body"/>
      </w:pPr>
      <w:r>
        <w:t>Na základě úhrady příslušných poplatků společnost Microsoft uděluje zákazníkovi povolení k užívání zařízení Data Box k přenosu těchto dat za předpokladu, že zákazník realizuje určitá opatření:</w:t>
      </w:r>
    </w:p>
    <w:p w:rsidR="00792F5D" w:rsidRDefault="00C26FA9" w:rsidP="00C26FA9">
      <w:pPr>
        <w:pStyle w:val="ProductList-Bullet"/>
        <w:numPr>
          <w:ilvl w:val="0"/>
          <w:numId w:val="66"/>
        </w:numPr>
      </w:pPr>
      <w:r>
        <w:t>Zálohování a ochranu dat před jejich přenosem do zařízení Data Box a před odesláním do úložiště Azure;</w:t>
      </w:r>
    </w:p>
    <w:p w:rsidR="00792F5D" w:rsidRDefault="00C26FA9" w:rsidP="00C26FA9">
      <w:pPr>
        <w:pStyle w:val="ProductList-Bullet"/>
        <w:numPr>
          <w:ilvl w:val="0"/>
          <w:numId w:val="66"/>
        </w:numPr>
      </w:pPr>
      <w:r>
        <w:t>Neodstraňovat data ze zařízení a vybavení zákazníka před úspěšným přenosem těchto dat ze zařízení Data Box do datového centra společnosti Microsoft.</w:t>
      </w:r>
    </w:p>
    <w:p w:rsidR="00792F5D" w:rsidRDefault="00C26FA9" w:rsidP="00C26FA9">
      <w:pPr>
        <w:pStyle w:val="ProductList-Bullet"/>
        <w:numPr>
          <w:ilvl w:val="0"/>
          <w:numId w:val="66"/>
        </w:numPr>
      </w:pPr>
      <w:r>
        <w:t>Ukončit užívání zařízení Data Box k přenosu dat bezprostředně po oznámení od společnosti Microsoft.</w:t>
      </w:r>
    </w:p>
    <w:p w:rsidR="00792F5D" w:rsidRDefault="00C26FA9">
      <w:pPr>
        <w:pStyle w:val="ProductList-Body"/>
      </w:pPr>
      <w:r>
        <w:t xml:space="preserve">Zákazník souhlasí, že (i) nese výhradní odpovědnost za stanovení vhodnosti užívání zařízení Data Box v souladu s těmito podmínkami a (ii) že společnost Microsoft nenese žádnou odpovědnost vůči zákazníkovi ani žádné jiné třetí straně za žádnou ztrátu dat ani jiné škody.  </w:t>
      </w:r>
    </w:p>
    <w:p w:rsidR="00792F5D" w:rsidRDefault="00792F5D">
      <w:pPr>
        <w:pStyle w:val="ProductList-Body"/>
      </w:pPr>
    </w:p>
    <w:p w:rsidR="00792F5D" w:rsidRDefault="00C26FA9">
      <w:pPr>
        <w:pStyle w:val="ProductList-ClauseHeading"/>
        <w:outlineLvl w:val="2"/>
      </w:pPr>
      <w:r>
        <w:t>Držení a vrácení zařízení Data Box</w:t>
      </w:r>
    </w:p>
    <w:p w:rsidR="00792F5D" w:rsidRDefault="00C26FA9">
      <w:pPr>
        <w:pStyle w:val="ProductList-Body"/>
      </w:pPr>
      <w:r>
        <w:t>Jako součást služby umožňuje společnost Microsoft zákazníkovi držení zařízení Data Box po stanovenou dobu v závislosti na typu zařízení Data Box, ode dne následujícího po dodání zařízení Data Box zákazníkovi nebo do uznávaného dodacího místa, do dne, kdy bylo zařízení Data Box naskenováno pro vyzvednutí a vrácení. Po tomto specifikovaném časovém období může společnost Microsoft zákazníkovi účtovat dodatečné poplatky za držení zařízení Data Box. Níže uvedené podmínky stanovují konkrétní časová období a poplatky za jednotlivé typy zařízení Data Box.</w:t>
      </w:r>
    </w:p>
    <w:p w:rsidR="00792F5D" w:rsidRDefault="00792F5D">
      <w:pPr>
        <w:pStyle w:val="ProductList-Body"/>
      </w:pPr>
    </w:p>
    <w:p w:rsidR="00792F5D" w:rsidRDefault="00C26FA9">
      <w:pPr>
        <w:pStyle w:val="ProductList-ClauseHeading"/>
        <w:outlineLvl w:val="2"/>
      </w:pPr>
      <w:r>
        <w:t>Dodání a nárok; poplatky</w:t>
      </w:r>
    </w:p>
    <w:p w:rsidR="00792F5D" w:rsidRDefault="00C26FA9">
      <w:pPr>
        <w:pStyle w:val="ProductList-Body"/>
      </w:pPr>
      <w:r>
        <w:rPr>
          <w:b/>
        </w:rPr>
        <w:t>Nárok a riziko ztráty.</w:t>
      </w:r>
      <w:r>
        <w:t xml:space="preserve"> Všechna práva, nároky a podíly týkající se všech zařízení Data Box jsou a zůstanou vlastnictvím společnosti Microsoft a s výjimkou jakýchkoli ustanovení výslovně uvedených v těchto podmínkách nejsou udělována žádná práva k žádnému zařízení Data Box (včetně jakéhokoli patentu, autorských práv, obchodního tajemství, ochranné známky nebo jiného typu vlastnických práv. Zákazník se zavazuje uhradit společnosti Microsoft jakékoli ztráty, škody nebo zničení kteréhokoli zařízení Data Box v době, kdy bylo toto zařízení v kterémkoli prostoru zákazníka, nebo za okolností popsaných v těchto podmínkách. Zákazník nese odpovědnost za kontrolu zařízení Data Box při jeho převzetí od dopravce a za včasné nahlášení jakýchkoli škod oddělení podpory společnosti Microsoft e-mailem na adresu databoxsupport@microsoft.com. Zákazník nese odpovědnost za jakákoli rizika ztrát nebo poškození zařízení Data Box od jeho doručení dopravcem na adresu určenou zákazníkem až do převzetí zařízení dopravcem určeným společností Microsoft pro doručení zpět do určeného datového centra Azure. </w:t>
      </w:r>
    </w:p>
    <w:p w:rsidR="00792F5D" w:rsidRDefault="00792F5D">
      <w:pPr>
        <w:pStyle w:val="ProductList-Body"/>
      </w:pPr>
    </w:p>
    <w:p w:rsidR="00792F5D" w:rsidRDefault="00C26FA9">
      <w:pPr>
        <w:pStyle w:val="ProductList-Body"/>
      </w:pPr>
      <w:r>
        <w:rPr>
          <w:b/>
        </w:rPr>
        <w:t>Poplatky.</w:t>
      </w:r>
      <w:r>
        <w:t xml:space="preserve"> Jak je uvedeno v těchto podmínkách, společnost Microsoft může zákazníkovi účtovat stanovené poplatky v souvislosti s jeho užíváním zařízení Data Box jako součásti služby. Pro vyloučení pochybností uvádíme, že úložiště Azure je samostatná služba Azure a budou uplatněny obvyklé poplatky za měřené využití úložiště Azure pro nahrávání a uchovávání dat zákazníka v tomto úložišti. V případě zařízení Data Box může společnost Microsoft zákazníkovi účtovat poplatky za ztrátu zařízení uvedené v tabulce níže, (i) pokud je zařízení Data Box ztraceno nebo vážně poškozeno v době, kdy je v držení zákazníka, nebo (ii) pokud zákazník neposkytne zařízení Data Box dopravci určenému společností Microsoft pro návrat do určeného datového centra Azure během doby po doručení zákazníkovi uvedené v tabulce níže. Společnost Microsoft si vyhrazuje právo měnit poplatky účtované za jednotlivé typy zařízení Data Box, včetně mimo jiné účtování různých částek za různé formy zařízení. </w:t>
      </w:r>
    </w:p>
    <w:p w:rsidR="00792F5D" w:rsidRDefault="00792F5D">
      <w:pPr>
        <w:pStyle w:val="ProductList-Body"/>
      </w:pPr>
    </w:p>
    <w:tbl>
      <w:tblPr>
        <w:tblStyle w:val="PURTable"/>
        <w:tblW w:w="0" w:type="dxa"/>
        <w:tblLook w:val="04A0" w:firstRow="1" w:lastRow="0" w:firstColumn="1" w:lastColumn="0" w:noHBand="0" w:noVBand="1"/>
      </w:tblPr>
      <w:tblGrid>
        <w:gridCol w:w="1903"/>
        <w:gridCol w:w="2557"/>
        <w:gridCol w:w="3001"/>
        <w:gridCol w:w="3329"/>
      </w:tblGrid>
      <w:tr w:rsidR="00792F5D">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jc w:val="center"/>
            </w:pPr>
            <w:r>
              <w:rPr>
                <w:b/>
              </w:rPr>
              <w:t>Typ zařízení Data Box</w:t>
            </w:r>
          </w:p>
        </w:tc>
        <w:tc>
          <w:tcPr>
            <w:tcW w:w="282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jc w:val="center"/>
            </w:pPr>
            <w:r>
              <w:rPr>
                <w:b/>
              </w:rPr>
              <w:t xml:space="preserve">Obvyklá doba držení </w:t>
            </w:r>
          </w:p>
        </w:tc>
        <w:tc>
          <w:tcPr>
            <w:tcW w:w="33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jc w:val="center"/>
            </w:pPr>
            <w:r>
              <w:rPr>
                <w:b/>
              </w:rPr>
              <w:t>Dodatečná doba a poplatky</w:t>
            </w:r>
          </w:p>
        </w:tc>
        <w:tc>
          <w:tcPr>
            <w:tcW w:w="36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jc w:val="center"/>
            </w:pPr>
            <w:r>
              <w:rPr>
                <w:b/>
              </w:rPr>
              <w:t>Doba ztráty nebo vážného poškození a poplatky</w:t>
            </w:r>
          </w:p>
        </w:tc>
      </w:tr>
      <w:tr w:rsidR="00792F5D">
        <w:tc>
          <w:tcPr>
            <w:tcW w:w="20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10 dní</w:t>
            </w:r>
          </w:p>
        </w:tc>
        <w:tc>
          <w:tcPr>
            <w:tcW w:w="330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Období: 11.–90. den</w:t>
            </w:r>
          </w:p>
          <w:p w:rsidR="00792F5D" w:rsidRDefault="00C26FA9">
            <w:pPr>
              <w:pStyle w:val="ProductList-TableBody"/>
            </w:pPr>
            <w:r>
              <w:t>Poplatek: 15,00 USD za den</w:t>
            </w:r>
          </w:p>
        </w:tc>
        <w:tc>
          <w:tcPr>
            <w:tcW w:w="3680" w:type="dxa"/>
            <w:tcBorders>
              <w:top w:val="single" w:sz="4" w:space="0" w:color="6E6E6E"/>
              <w:left w:val="single" w:sz="4" w:space="0" w:color="6E6E6E"/>
              <w:bottom w:val="single" w:sz="4" w:space="0" w:color="6E6E6E"/>
              <w:right w:val="single" w:sz="4" w:space="0" w:color="6E6E6E"/>
            </w:tcBorders>
          </w:tcPr>
          <w:p w:rsidR="00792F5D" w:rsidRDefault="00C26FA9">
            <w:pPr>
              <w:pStyle w:val="ProductList-TableBody"/>
            </w:pPr>
            <w:r>
              <w:t>Období: Po 90 dnech</w:t>
            </w:r>
          </w:p>
          <w:p w:rsidR="00792F5D" w:rsidRDefault="00C26FA9">
            <w:pPr>
              <w:pStyle w:val="ProductList-TableBody"/>
            </w:pPr>
            <w:r>
              <w:t>Částka: 40 000,00 USD</w:t>
            </w:r>
          </w:p>
        </w:tc>
      </w:tr>
    </w:tbl>
    <w:p w:rsidR="00792F5D" w:rsidRDefault="00792F5D">
      <w:pPr>
        <w:pStyle w:val="ProductList-Body"/>
      </w:pPr>
    </w:p>
    <w:p w:rsidR="00792F5D" w:rsidRDefault="00C26FA9">
      <w:pPr>
        <w:pStyle w:val="ProductList-Body"/>
      </w:pPr>
      <w:r>
        <w:rPr>
          <w:b/>
        </w:rPr>
        <w:t>Dodání a vrácení zařízení Data Box.</w:t>
      </w:r>
      <w:r>
        <w:t xml:space="preserve"> Společnost Microsoft ponese náklady na dodání zařízení Data Box ze společnosti Microsoft zákazníkovi a zpětného dodání zařízení Data Box od zákazníka do určeného datového centra Azure. Při zasílání zařízení Data Box zpět společnosti Microsoft zákazník zabalí a dodá zařízení Data Box v souladu s pokyny společnosti Microsoft, včetně využití dopravce určeného společností Microsoft a balicích materiálů poskytnutých společností Microsoft.</w:t>
      </w:r>
    </w:p>
    <w:p w:rsidR="00792F5D" w:rsidRDefault="00792F5D">
      <w:pPr>
        <w:pStyle w:val="ProductList-Body"/>
      </w:pPr>
    </w:p>
    <w:p w:rsidR="00792F5D" w:rsidRDefault="00C26FA9">
      <w:pPr>
        <w:pStyle w:val="ProductList-Body"/>
      </w:pPr>
      <w:r>
        <w:rPr>
          <w:b/>
        </w:rPr>
        <w:t>Rizika při přepravě.</w:t>
      </w:r>
      <w:r>
        <w:t xml:space="preserve"> Přestože jsou data uložená v zařízení Data Box šifrována, zákazník bere na vědomí, že v případě přepravy dat umístěných v zařízení Data Box existuje určité riziko a společnost Microsoft nenese žádnou odpovědnost vůči zákazníkovi za žádné poškození, zcizení nebo ztrátu zařízení Data Box nebo dat na něm uložených, včetně mimo jiné případů, kdy k těmto událostem dojde při přepravě.</w:t>
      </w:r>
    </w:p>
    <w:p w:rsidR="00792F5D" w:rsidRDefault="00792F5D">
      <w:pPr>
        <w:pStyle w:val="ProductList-Body"/>
      </w:pPr>
    </w:p>
    <w:p w:rsidR="00792F5D" w:rsidRDefault="00C26FA9">
      <w:pPr>
        <w:pStyle w:val="ProductList-ClauseHeading"/>
        <w:outlineLvl w:val="2"/>
      </w:pPr>
      <w:r>
        <w:t>Povinnosti zákazníka při přemisťování zařízení Data Box mezi různými místy</w:t>
      </w:r>
    </w:p>
    <w:p w:rsidR="00792F5D" w:rsidRDefault="00C26FA9">
      <w:pPr>
        <w:pStyle w:val="ProductList-Body"/>
      </w:pPr>
      <w:r>
        <w:t>V době, kdy má zákazník v držení zařízení Data Box, smí na své vlastní riziko a na vlastní náklady přepravovat zařízení Data Box na jiné místo k nahrávání svých dat v souladu s tímto oddílem. Zákazník nese odpovědnost za získání všech licencí k exportu či importu a dalších úředních povolení k exportu a importu zařízení Data Box a přidruženého softwaru a dat zákazníka do libovolného jiného místa působení zákazníka, a to na vlastní riziko a na vlastní náklady. Zákazník také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zařízení Data Box mimo hranice země, ve které zařízení Data Box obdržel. Bez ohledu na výše uvedená ustanovení platí, že pokud zákazník přepravuje zařízení Data Box do jiného místa, jak je uvedeno v tomto oddílu, souhlasí, že před odesláním zařízení Data Box zpět na původní místo nebo do určeného datového centra Azure zajistí návrat zařízení Data Box do země, kde zákazník toto zařízení původně obdržel. Je-li o to požádána, může společnost Microsoft poskytnout seznam společností, které mohou zákazníkovi poskytnout pomoc při importu nebo exportu zařízení Data Box, avšak společnost Microsoft žádnou z těchto uvedených společností nepropaguje, nepodporuje ani nezastupuje a zříká se jakékoli odpovědnosti za jakékoli škody nebo povinnosti, které mohou zákazníkovi vzniknout v důsledku využívání těchto služeb.</w:t>
      </w:r>
    </w:p>
    <w:p w:rsidR="00792F5D" w:rsidRDefault="00792F5D">
      <w:pPr>
        <w:pStyle w:val="ProductList-Body"/>
      </w:pPr>
    </w:p>
    <w:p w:rsidR="00792F5D" w:rsidRDefault="00C26FA9">
      <w:pPr>
        <w:pStyle w:val="ProductList-ClauseHeading"/>
        <w:outlineLvl w:val="2"/>
      </w:pPr>
      <w:r>
        <w:t>Odmítnutí záruk</w:t>
      </w:r>
    </w:p>
    <w:p w:rsidR="00792F5D" w:rsidRDefault="00C26FA9">
      <w:pPr>
        <w:pStyle w:val="ProductList-Body"/>
      </w:pPr>
      <w:r>
        <w:rPr>
          <w:b/>
        </w:rPr>
        <w:t>Společnost Microsoft poskytuje zařízení Data Box a jakákoli asistence poskytovaná společností Microsoft v souvislosti se zařízením Data Box je poskytována „jak stojí a leží“, bez jakýchkoli záruk nebo podmínek, a společnost Microsoft se zříká jakýchkoli výslovných, předpokládaných nebo zákonných záruk, včetně mimo jiné záruk kvality, nároku, neporušení předpisů, prodejnosti a vhodnosti ke konkrétním účelům. Zákazník nese rizika spojená s jejich užíváním.</w:t>
      </w:r>
    </w:p>
    <w:p w:rsidR="00792F5D" w:rsidRDefault="00792F5D">
      <w:pPr>
        <w:pStyle w:val="ProductList-Body"/>
      </w:pPr>
    </w:p>
    <w:p w:rsidR="00792F5D" w:rsidRDefault="00C26FA9">
      <w:pPr>
        <w:pStyle w:val="ProductList-ClauseHeading"/>
        <w:outlineLvl w:val="2"/>
      </w:pPr>
      <w:r>
        <w:t>Zákony pro regulaci vývozu z USA</w:t>
      </w:r>
    </w:p>
    <w:p w:rsidR="00792F5D" w:rsidRDefault="00C26FA9">
      <w:pPr>
        <w:pStyle w:val="ProductList-Body"/>
      </w:pPr>
      <w:r>
        <w:t>Zařízení Data Box podléhají ustanovením v multilicenční smlouvě zákazníka týkajícím se předpisů, kterými se řídí export z USA.</w:t>
      </w:r>
    </w:p>
    <w:p w:rsidR="00792F5D" w:rsidRDefault="00792F5D">
      <w:pPr>
        <w:pStyle w:val="ProductList-Body"/>
      </w:pPr>
    </w:p>
    <w:p w:rsidR="00792F5D" w:rsidRDefault="00C26FA9">
      <w:pPr>
        <w:pStyle w:val="ProductList-ClauseHeading"/>
        <w:outlineLvl w:val="2"/>
      </w:pPr>
      <w:r>
        <w:t>Ochrana soukromí; zpracování osobních údajů</w:t>
      </w:r>
    </w:p>
    <w:p w:rsidR="00792F5D" w:rsidRDefault="00C26FA9">
      <w:pPr>
        <w:pStyle w:val="ProductList-Body"/>
      </w:pPr>
      <w:r>
        <w:rPr>
          <w:b/>
        </w:rPr>
        <w:t>Soukromí.</w:t>
      </w:r>
      <w:r>
        <w:t xml:space="preserve"> Prohlášení společnosti Microsoft o ochraně osobních údajů se týká služby a zařízení Data Box. Zákazník souhlasí, že bude dodržovat všechny zákony týkající se ochrany dat, které se vztahují na jeho užívání služby, jeho manipulaci s daty pomocí zařízení Data Box nebo v úložišti Azure nebo přesouvání zařízení Data Box popsaného výše.</w:t>
      </w:r>
    </w:p>
    <w:p w:rsidR="00792F5D" w:rsidRDefault="00792F5D">
      <w:pPr>
        <w:pStyle w:val="ProductList-Body"/>
      </w:pPr>
    </w:p>
    <w:p w:rsidR="00792F5D" w:rsidRDefault="00C26FA9">
      <w:pPr>
        <w:pStyle w:val="ProductList-Body"/>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53">
        <w:r>
          <w:rPr>
            <w:color w:val="00467F"/>
            <w:u w:val="single"/>
          </w:rPr>
          <w:t>http://go.microsoft.com/?linkid=9840733</w:t>
        </w:r>
      </w:hyperlink>
      <w:r>
        <w:t>.</w:t>
      </w:r>
    </w:p>
    <w:p w:rsidR="00792F5D" w:rsidRDefault="00792F5D">
      <w:pPr>
        <w:pStyle w:val="ProductList-Body"/>
        <w:jc w:val="right"/>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792F5D">
      <w:pPr>
        <w:pStyle w:val="ProductList-Body"/>
      </w:pPr>
    </w:p>
    <w:p w:rsidR="00792F5D" w:rsidRDefault="00C26FA9">
      <w:pPr>
        <w:pStyle w:val="ProductList-SectionHeading"/>
        <w:pageBreakBefore/>
        <w:outlineLvl w:val="0"/>
      </w:pPr>
      <w:bookmarkStart w:id="423" w:name="_Sec1230"/>
      <w:bookmarkEnd w:id="417"/>
      <w:r>
        <w:t>Příloha H – Výhody při užívání studenty a akademické programy</w:t>
      </w:r>
      <w:r>
        <w:fldChar w:fldCharType="begin"/>
      </w:r>
      <w:r>
        <w:instrText xml:space="preserve"> TC "</w:instrText>
      </w:r>
      <w:bookmarkStart w:id="424" w:name="_Toc531283054"/>
      <w:r>
        <w:instrText>Příloha H – Výhody při užívání studenty a akademické programy</w:instrText>
      </w:r>
      <w:bookmarkEnd w:id="424"/>
      <w:r>
        <w:instrText>" \l 1</w:instrText>
      </w:r>
      <w:r>
        <w:fldChar w:fldCharType="end"/>
      </w:r>
    </w:p>
    <w:p w:rsidR="00792F5D" w:rsidRDefault="00C26FA9">
      <w:pPr>
        <w:pStyle w:val="ProductList-Body"/>
      </w:pPr>
      <w:r>
        <w:t xml:space="preserve">Tento oddíl uvádí specifické výhody poskytované studentům v rámci programu Open Value Subscription for Education Solutions, smlouvy School Agreement, prováděcí smlouvy Enrollment for Education Solutions a programů Cloud Solution Provider. </w:t>
      </w:r>
    </w:p>
    <w:p w:rsidR="00792F5D" w:rsidRDefault="00C26FA9">
      <w:pPr>
        <w:pStyle w:val="ProductList-Offering1Heading"/>
        <w:outlineLvl w:val="1"/>
      </w:pPr>
      <w:r>
        <w:t>Oprávnění k výhodám při užívání studenty na základě kvalifikačního programu</w:t>
      </w:r>
      <w:r>
        <w:fldChar w:fldCharType="begin"/>
      </w:r>
      <w:r>
        <w:instrText xml:space="preserve"> TC "</w:instrText>
      </w:r>
      <w:bookmarkStart w:id="425" w:name="_Toc531283055"/>
      <w:r>
        <w:instrText>Oprávnění k výhodám při užívání studenty na základě kvalifikačního programu</w:instrText>
      </w:r>
      <w:bookmarkEnd w:id="425"/>
      <w:r>
        <w:instrText>" \l 2</w:instrText>
      </w:r>
      <w:r>
        <w:fldChar w:fldCharType="end"/>
      </w:r>
    </w:p>
    <w:p w:rsidR="00792F5D" w:rsidRDefault="00C26FA9">
      <w:pPr>
        <w:pStyle w:val="ProductList-Body"/>
      </w:pPr>
      <w:r>
        <w:t xml:space="preserve">V následující tabulce jsou definovány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pro specifické produkty licencované prostřednictvím akademických programů. Pro každý produkt z prvního sloupce jsou uvedeny příslušné produkty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 rámci výhod při užívání studenty</w:t>
      </w:r>
      <w:r>
        <w:fldChar w:fldCharType="end"/>
      </w:r>
      <w:r>
        <w:t xml:space="preserve"> společně s počtem licencí dostupných pro studenty na jednu placenou licenci pro pedagogický sbor /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kvalifikovaného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znalostního pracovníka</w:t>
      </w:r>
      <w:r>
        <w:fldChar w:fldCharType="end"/>
      </w:r>
      <w:r>
        <w:t>.</w:t>
      </w:r>
    </w:p>
    <w:p w:rsidR="00792F5D" w:rsidRDefault="00792F5D">
      <w:pPr>
        <w:pStyle w:val="ProductList-Body"/>
      </w:pPr>
    </w:p>
    <w:tbl>
      <w:tblPr>
        <w:tblStyle w:val="PURTable"/>
        <w:tblW w:w="0" w:type="dxa"/>
        <w:tblLook w:val="04A0" w:firstRow="1" w:lastRow="0" w:firstColumn="1" w:lastColumn="0" w:noHBand="0" w:noVBand="1"/>
      </w:tblPr>
      <w:tblGrid>
        <w:gridCol w:w="2193"/>
        <w:gridCol w:w="4349"/>
        <w:gridCol w:w="2607"/>
        <w:gridCol w:w="1651"/>
      </w:tblGrid>
      <w:tr w:rsidR="00792F5D">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792F5D" w:rsidRDefault="00C26FA9">
            <w:pPr>
              <w:pStyle w:val="ProductList-TableBody"/>
              <w:jc w:val="center"/>
            </w:pPr>
            <w:r>
              <w:rPr>
                <w:color w:val="FFFFFF"/>
              </w:rPr>
              <w:t>Kvalifikující produkt</w:t>
            </w:r>
          </w:p>
        </w:tc>
        <w:tc>
          <w:tcPr>
            <w:tcW w:w="5020" w:type="dxa"/>
            <w:tcBorders>
              <w:left w:val="single" w:sz="4" w:space="0" w:color="FFFFFF"/>
              <w:right w:val="single" w:sz="4" w:space="0" w:color="FFFFFF"/>
            </w:tcBorders>
            <w:shd w:val="clear" w:color="auto" w:fill="0070C0"/>
          </w:tcPr>
          <w:p w:rsidR="00792F5D" w:rsidRDefault="00C26FA9">
            <w:pPr>
              <w:pStyle w:val="ProductList-TableBody"/>
              <w:jc w:val="center"/>
            </w:pPr>
            <w:r>
              <w:rPr>
                <w:color w:val="FFFFFF"/>
              </w:rPr>
              <w:t>Výhody při užívání studenty</w:t>
            </w:r>
            <w:r>
              <w:rPr>
                <w:vertAlign w:val="superscript"/>
              </w:rPr>
              <w:t>1</w:t>
            </w:r>
          </w:p>
        </w:tc>
        <w:tc>
          <w:tcPr>
            <w:tcW w:w="2940" w:type="dxa"/>
            <w:tcBorders>
              <w:left w:val="single" w:sz="4" w:space="0" w:color="FFFFFF"/>
              <w:right w:val="single" w:sz="4" w:space="0" w:color="FFFFFF"/>
            </w:tcBorders>
            <w:shd w:val="clear" w:color="auto" w:fill="0070C0"/>
          </w:tcPr>
          <w:p w:rsidR="00792F5D" w:rsidRDefault="00C26FA9">
            <w:pPr>
              <w:pStyle w:val="ProductList-TableBody"/>
              <w:jc w:val="center"/>
            </w:pPr>
            <w:r>
              <w:rPr>
                <w:color w:val="FFFFFF"/>
              </w:rPr>
              <w:t xml:space="preserve">Dostupnost programu </w:t>
            </w:r>
          </w:p>
        </w:tc>
        <w:tc>
          <w:tcPr>
            <w:tcW w:w="1600" w:type="dxa"/>
            <w:tcBorders>
              <w:left w:val="single" w:sz="4" w:space="0" w:color="FFFFFF"/>
            </w:tcBorders>
            <w:shd w:val="clear" w:color="auto" w:fill="0070C0"/>
          </w:tcPr>
          <w:p w:rsidR="00792F5D" w:rsidRDefault="00C26FA9">
            <w:pPr>
              <w:pStyle w:val="ProductList-TableBody"/>
              <w:jc w:val="center"/>
            </w:pPr>
            <w:r>
              <w:rPr>
                <w:color w:val="FFFFFF"/>
              </w:rPr>
              <w:t>Studentské instance poskytované na pedagoga/zaměstnance nebo znalostního pracovníka</w:t>
            </w:r>
          </w:p>
          <w:p w:rsidR="00792F5D" w:rsidRDefault="00792F5D">
            <w:pPr>
              <w:pStyle w:val="ProductList-TableBody"/>
              <w:jc w:val="center"/>
            </w:pPr>
          </w:p>
        </w:tc>
      </w:tr>
      <w:tr w:rsidR="00792F5D">
        <w:tc>
          <w:tcPr>
            <w:tcW w:w="2440" w:type="dxa"/>
            <w:tcBorders>
              <w:bottom w:val="dashed" w:sz="4" w:space="0" w:color="6E6E6E"/>
              <w:right w:val="single" w:sz="4" w:space="0" w:color="6E6E6E"/>
            </w:tcBorders>
          </w:tcPr>
          <w:p w:rsidR="00792F5D" w:rsidRDefault="00C26FA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792F5D" w:rsidRDefault="00C26FA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792F5D" w:rsidRDefault="00C26FA9">
            <w:pPr>
              <w:pStyle w:val="ProductList-TableBody"/>
            </w:pPr>
            <w:r>
              <w:t>OVS-ES, School, EES</w:t>
            </w:r>
          </w:p>
        </w:tc>
        <w:tc>
          <w:tcPr>
            <w:tcW w:w="1600" w:type="dxa"/>
            <w:tcBorders>
              <w:left w:val="single" w:sz="4" w:space="0" w:color="6E6E6E"/>
              <w:bottom w:val="dashed" w:sz="4" w:space="0" w:color="6E6E6E"/>
              <w:right w:val="none" w:sz="4" w:space="0" w:color="6E6E6E"/>
            </w:tcBorders>
          </w:tcPr>
          <w:p w:rsidR="00792F5D" w:rsidRDefault="00C26FA9">
            <w:pPr>
              <w:pStyle w:val="ProductList-TableBody"/>
            </w:pPr>
            <w:r>
              <w:t>15</w:t>
            </w:r>
          </w:p>
        </w:tc>
      </w:tr>
      <w:tr w:rsidR="00792F5D">
        <w:tc>
          <w:tcPr>
            <w:tcW w:w="2440" w:type="dxa"/>
            <w:tcBorders>
              <w:top w:val="dashed" w:sz="4" w:space="0" w:color="6E6E6E"/>
              <w:bottom w:val="dashed" w:sz="4" w:space="0" w:color="6E6E6E"/>
              <w:right w:val="single" w:sz="4" w:space="0" w:color="6E6E6E"/>
            </w:tcBorders>
          </w:tcPr>
          <w:p w:rsidR="00792F5D" w:rsidRDefault="00C26FA9">
            <w:pPr>
              <w:pStyle w:val="ProductList-TableBody"/>
            </w:pPr>
            <w:r>
              <w:t>Azure Active Directory Premium (Plán 1)</w:t>
            </w:r>
          </w:p>
        </w:tc>
        <w:tc>
          <w:tcPr>
            <w:tcW w:w="502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Azure Active Directory Premium (Plán 1)</w:t>
            </w:r>
          </w:p>
        </w:tc>
        <w:tc>
          <w:tcPr>
            <w:tcW w:w="294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792F5D" w:rsidRDefault="00C26FA9">
            <w:pPr>
              <w:pStyle w:val="ProductList-TableBody"/>
            </w:pPr>
            <w:r>
              <w:t>15</w:t>
            </w:r>
          </w:p>
        </w:tc>
      </w:tr>
      <w:tr w:rsidR="00792F5D">
        <w:tc>
          <w:tcPr>
            <w:tcW w:w="2440" w:type="dxa"/>
            <w:tcBorders>
              <w:top w:val="dashed" w:sz="4" w:space="0" w:color="6E6E6E"/>
              <w:bottom w:val="dashed" w:sz="4" w:space="0" w:color="6E6E6E"/>
              <w:right w:val="single" w:sz="4" w:space="0" w:color="6E6E6E"/>
            </w:tcBorders>
          </w:tcPr>
          <w:p w:rsidR="00792F5D" w:rsidRDefault="00C26FA9">
            <w:pPr>
              <w:pStyle w:val="ProductList-TableBody"/>
            </w:pPr>
            <w:r>
              <w:t>Azure Active Directory Premium (Plán 2)</w:t>
            </w:r>
          </w:p>
        </w:tc>
        <w:tc>
          <w:tcPr>
            <w:tcW w:w="502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792F5D" w:rsidRDefault="00C26FA9">
            <w:pPr>
              <w:pStyle w:val="ProductList-TableBody"/>
            </w:pPr>
            <w:r>
              <w:t>15</w:t>
            </w:r>
          </w:p>
        </w:tc>
      </w:tr>
      <w:tr w:rsidR="00792F5D">
        <w:tc>
          <w:tcPr>
            <w:tcW w:w="2440" w:type="dxa"/>
            <w:tcBorders>
              <w:top w:val="dashed" w:sz="4" w:space="0" w:color="6E6E6E"/>
              <w:bottom w:val="dashed" w:sz="4" w:space="0" w:color="6E6E6E"/>
              <w:right w:val="single" w:sz="4" w:space="0" w:color="6E6E6E"/>
            </w:tcBorders>
          </w:tcPr>
          <w:p w:rsidR="00792F5D" w:rsidRDefault="00C26FA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Upgrade na systém O365 ProPlus a Windows 10 Education</w:t>
            </w:r>
          </w:p>
        </w:tc>
        <w:tc>
          <w:tcPr>
            <w:tcW w:w="294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rsidR="00792F5D" w:rsidRDefault="00C26FA9">
            <w:pPr>
              <w:pStyle w:val="ProductList-TableBody"/>
            </w:pPr>
            <w:r>
              <w:t>40</w:t>
            </w:r>
          </w:p>
        </w:tc>
      </w:tr>
      <w:tr w:rsidR="00792F5D">
        <w:tc>
          <w:tcPr>
            <w:tcW w:w="2440" w:type="dxa"/>
            <w:tcBorders>
              <w:top w:val="dashed" w:sz="4" w:space="0" w:color="6E6E6E"/>
              <w:bottom w:val="dashed" w:sz="4" w:space="0" w:color="6E6E6E"/>
              <w:right w:val="single" w:sz="4" w:space="0" w:color="6E6E6E"/>
            </w:tcBorders>
          </w:tcPr>
          <w:p w:rsidR="00792F5D" w:rsidRDefault="00C26FA9">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92F5D" w:rsidRDefault="00C26FA9">
            <w:pPr>
              <w:pStyle w:val="ProductList-TableBody"/>
            </w:pPr>
            <w:r>
              <w:t>40</w:t>
            </w:r>
          </w:p>
        </w:tc>
      </w:tr>
      <w:tr w:rsidR="00792F5D">
        <w:tc>
          <w:tcPr>
            <w:tcW w:w="2440" w:type="dxa"/>
            <w:tcBorders>
              <w:top w:val="dashed" w:sz="4" w:space="0" w:color="6E6E6E"/>
              <w:bottom w:val="dashed" w:sz="4" w:space="0" w:color="6E6E6E"/>
              <w:right w:val="single" w:sz="4" w:space="0" w:color="6E6E6E"/>
            </w:tcBorders>
          </w:tcPr>
          <w:p w:rsidR="00792F5D" w:rsidRDefault="00C26FA9">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92F5D" w:rsidRDefault="00C26FA9">
            <w:pPr>
              <w:pStyle w:val="ProductList-TableBody"/>
            </w:pPr>
            <w:r>
              <w:t>40</w:t>
            </w:r>
          </w:p>
        </w:tc>
      </w:tr>
      <w:tr w:rsidR="00792F5D">
        <w:tc>
          <w:tcPr>
            <w:tcW w:w="2440" w:type="dxa"/>
            <w:tcBorders>
              <w:top w:val="dashed" w:sz="4" w:space="0" w:color="6E6E6E"/>
              <w:bottom w:val="dashed" w:sz="4" w:space="0" w:color="6E6E6E"/>
              <w:right w:val="single" w:sz="4" w:space="0" w:color="6E6E6E"/>
            </w:tcBorders>
          </w:tcPr>
          <w:p w:rsidR="00792F5D" w:rsidRDefault="00C26FA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Office 365 ProPlus a Office 365 Cloud App Security, Enterprise Mobility + Security E3</w:t>
            </w:r>
            <w:r>
              <w:rPr>
                <w:vertAlign w:val="superscript"/>
              </w:rPr>
              <w:t>2</w:t>
            </w:r>
            <w:r>
              <w:t>, Windows 10 Education E3 (na uživatele)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92F5D" w:rsidRDefault="00C26FA9">
            <w:pPr>
              <w:pStyle w:val="ProductList-TableBody"/>
            </w:pPr>
            <w:r>
              <w:t>40</w:t>
            </w:r>
          </w:p>
        </w:tc>
      </w:tr>
      <w:tr w:rsidR="00792F5D">
        <w:tc>
          <w:tcPr>
            <w:tcW w:w="2440" w:type="dxa"/>
            <w:tcBorders>
              <w:top w:val="dashed" w:sz="4" w:space="0" w:color="6E6E6E"/>
              <w:left w:val="none" w:sz="4" w:space="0" w:color="6E6E6E"/>
              <w:bottom w:val="dashed" w:sz="4" w:space="0" w:color="6E6E6E"/>
              <w:right w:val="single" w:sz="4" w:space="0" w:color="6E6E6E"/>
            </w:tcBorders>
          </w:tcPr>
          <w:p w:rsidR="00792F5D" w:rsidRDefault="00C26FA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Office 365 ProPlus, Office 365 Cloud App Security, ATP, Enterprise Mobility + Security E5</w:t>
            </w:r>
            <w:r>
              <w:rPr>
                <w:vertAlign w:val="superscript"/>
              </w:rPr>
              <w:t>3</w:t>
            </w:r>
            <w:r>
              <w:t>, Windows 10 Education E3 (na uživatele)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92F5D" w:rsidRDefault="00C26FA9">
            <w:pPr>
              <w:pStyle w:val="ProductList-TableBody"/>
            </w:pPr>
            <w:r>
              <w:t>40</w:t>
            </w:r>
          </w:p>
        </w:tc>
      </w:tr>
      <w:tr w:rsidR="00792F5D">
        <w:tc>
          <w:tcPr>
            <w:tcW w:w="2440" w:type="dxa"/>
            <w:tcBorders>
              <w:top w:val="dashed" w:sz="4" w:space="0" w:color="6E6E6E"/>
              <w:bottom w:val="dashed" w:sz="4" w:space="0" w:color="6E6E6E"/>
              <w:right w:val="single" w:sz="4" w:space="0" w:color="6E6E6E"/>
            </w:tcBorders>
          </w:tcPr>
          <w:p w:rsidR="00792F5D" w:rsidRDefault="00C26FA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92F5D" w:rsidRDefault="00C26FA9">
            <w:pPr>
              <w:pStyle w:val="ProductList-TableBody"/>
            </w:pPr>
            <w:r>
              <w:t>15</w:t>
            </w:r>
          </w:p>
        </w:tc>
      </w:tr>
      <w:tr w:rsidR="00792F5D">
        <w:tc>
          <w:tcPr>
            <w:tcW w:w="2440" w:type="dxa"/>
            <w:tcBorders>
              <w:top w:val="dashed" w:sz="4" w:space="0" w:color="6E6E6E"/>
              <w:bottom w:val="dashed" w:sz="4" w:space="0" w:color="6E6E6E"/>
              <w:right w:val="single" w:sz="4" w:space="0" w:color="6E6E6E"/>
            </w:tcBorders>
          </w:tcPr>
          <w:p w:rsidR="00792F5D" w:rsidRDefault="00C26FA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792F5D" w:rsidRDefault="00C26FA9">
            <w:pPr>
              <w:pStyle w:val="ProductList-TableBody"/>
            </w:pPr>
            <w:r>
              <w:t>15</w:t>
            </w:r>
          </w:p>
        </w:tc>
      </w:tr>
      <w:tr w:rsidR="00792F5D">
        <w:tc>
          <w:tcPr>
            <w:tcW w:w="2440" w:type="dxa"/>
            <w:tcBorders>
              <w:top w:val="dashed" w:sz="4" w:space="0" w:color="6E6E6E"/>
              <w:bottom w:val="dashed" w:sz="4" w:space="0" w:color="6E6E6E"/>
              <w:right w:val="single" w:sz="4" w:space="0" w:color="6E6E6E"/>
            </w:tcBorders>
          </w:tcPr>
          <w:p w:rsidR="00792F5D" w:rsidRDefault="00C26FA9">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92F5D" w:rsidRDefault="00C26FA9">
            <w:pPr>
              <w:pStyle w:val="ProductList-TableBody"/>
            </w:pPr>
            <w:r>
              <w:t>15</w:t>
            </w:r>
          </w:p>
        </w:tc>
      </w:tr>
      <w:tr w:rsidR="00792F5D">
        <w:tc>
          <w:tcPr>
            <w:tcW w:w="2440" w:type="dxa"/>
            <w:tcBorders>
              <w:top w:val="dashed" w:sz="4" w:space="0" w:color="6E6E6E"/>
              <w:bottom w:val="dashed" w:sz="4" w:space="0" w:color="6E6E6E"/>
              <w:right w:val="single" w:sz="4" w:space="0" w:color="6E6E6E"/>
            </w:tcBorders>
          </w:tcPr>
          <w:p w:rsidR="00792F5D" w:rsidRDefault="00C26FA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92F5D" w:rsidRDefault="00C26FA9">
            <w:pPr>
              <w:pStyle w:val="ProductList-TableBody"/>
            </w:pPr>
            <w:r>
              <w:t>15</w:t>
            </w:r>
          </w:p>
        </w:tc>
      </w:tr>
      <w:tr w:rsidR="00792F5D">
        <w:tc>
          <w:tcPr>
            <w:tcW w:w="2440" w:type="dxa"/>
            <w:tcBorders>
              <w:top w:val="dashed" w:sz="4" w:space="0" w:color="6E6E6E"/>
              <w:bottom w:val="dashed" w:sz="4" w:space="0" w:color="6E6E6E"/>
              <w:right w:val="single" w:sz="4" w:space="0" w:color="6E6E6E"/>
            </w:tcBorders>
          </w:tcPr>
          <w:p w:rsidR="00792F5D" w:rsidRDefault="00C26FA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92F5D" w:rsidRDefault="00C26FA9">
            <w:pPr>
              <w:pStyle w:val="ProductList-TableBody"/>
            </w:pPr>
            <w:r>
              <w:t>40</w:t>
            </w:r>
          </w:p>
        </w:tc>
      </w:tr>
      <w:tr w:rsidR="00792F5D">
        <w:tc>
          <w:tcPr>
            <w:tcW w:w="2440" w:type="dxa"/>
            <w:tcBorders>
              <w:top w:val="dashed" w:sz="4" w:space="0" w:color="6E6E6E"/>
              <w:bottom w:val="dashed" w:sz="4" w:space="0" w:color="6E6E6E"/>
              <w:right w:val="single" w:sz="4" w:space="0" w:color="6E6E6E"/>
            </w:tcBorders>
          </w:tcPr>
          <w:p w:rsidR="00792F5D" w:rsidRDefault="00C26FA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92F5D" w:rsidRDefault="00C26FA9">
            <w:pPr>
              <w:pStyle w:val="ProductList-TableBody"/>
            </w:pPr>
            <w:r>
              <w:t>40</w:t>
            </w:r>
          </w:p>
        </w:tc>
      </w:tr>
      <w:tr w:rsidR="00792F5D">
        <w:tc>
          <w:tcPr>
            <w:tcW w:w="2440" w:type="dxa"/>
            <w:tcBorders>
              <w:top w:val="dashed" w:sz="4" w:space="0" w:color="6E6E6E"/>
              <w:bottom w:val="dashed" w:sz="4" w:space="0" w:color="6E6E6E"/>
              <w:right w:val="single" w:sz="4" w:space="0" w:color="6E6E6E"/>
            </w:tcBorders>
          </w:tcPr>
          <w:p w:rsidR="00792F5D" w:rsidRDefault="00C26FA9">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92F5D" w:rsidRDefault="00C26FA9">
            <w:pPr>
              <w:pStyle w:val="ProductList-TableBody"/>
            </w:pPr>
            <w:r>
              <w:t>15</w:t>
            </w:r>
          </w:p>
        </w:tc>
      </w:tr>
      <w:tr w:rsidR="00792F5D">
        <w:tc>
          <w:tcPr>
            <w:tcW w:w="2440" w:type="dxa"/>
            <w:tcBorders>
              <w:top w:val="dashed" w:sz="4" w:space="0" w:color="6E6E6E"/>
              <w:left w:val="none" w:sz="4" w:space="0" w:color="6E6E6E"/>
              <w:bottom w:val="dashed" w:sz="4" w:space="0" w:color="6E6E6E"/>
              <w:right w:val="single" w:sz="4" w:space="0" w:color="6E6E6E"/>
            </w:tcBorders>
          </w:tcPr>
          <w:p w:rsidR="00792F5D" w:rsidRDefault="00C26FA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rsidR="00792F5D" w:rsidRDefault="00C26FA9">
            <w:pPr>
              <w:pStyle w:val="ProductList-TableBody"/>
            </w:pPr>
            <w:r>
              <w:t>15</w:t>
            </w:r>
          </w:p>
        </w:tc>
      </w:tr>
      <w:tr w:rsidR="00792F5D">
        <w:tc>
          <w:tcPr>
            <w:tcW w:w="2440" w:type="dxa"/>
            <w:tcBorders>
              <w:top w:val="dashed" w:sz="4" w:space="0" w:color="6E6E6E"/>
              <w:bottom w:val="dashed" w:sz="4" w:space="0" w:color="6E6E6E"/>
              <w:right w:val="single" w:sz="4" w:space="0" w:color="6E6E6E"/>
            </w:tcBorders>
          </w:tcPr>
          <w:p w:rsidR="00792F5D" w:rsidRDefault="00C26FA9">
            <w:pPr>
              <w:pStyle w:val="ProductList-TableBody"/>
            </w:pPr>
            <w:r>
              <w:t xml:space="preserve"> Windows 10 Education A3 (na uživatele)</w:t>
            </w:r>
          </w:p>
        </w:tc>
        <w:tc>
          <w:tcPr>
            <w:tcW w:w="502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Windows 10 Education A3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92F5D" w:rsidRDefault="00C26FA9">
            <w:pPr>
              <w:pStyle w:val="ProductList-TableBody"/>
            </w:pPr>
            <w:r>
              <w:t>40</w:t>
            </w:r>
          </w:p>
        </w:tc>
      </w:tr>
      <w:tr w:rsidR="00792F5D">
        <w:tc>
          <w:tcPr>
            <w:tcW w:w="2440" w:type="dxa"/>
            <w:tcBorders>
              <w:top w:val="dashed" w:sz="4" w:space="0" w:color="6E6E6E"/>
              <w:bottom w:val="dashed" w:sz="4" w:space="0" w:color="6E6E6E"/>
              <w:right w:val="single" w:sz="4" w:space="0" w:color="6E6E6E"/>
            </w:tcBorders>
          </w:tcPr>
          <w:p w:rsidR="00792F5D" w:rsidRDefault="00C26FA9">
            <w:pPr>
              <w:pStyle w:val="ProductList-TableBody"/>
            </w:pPr>
            <w:r>
              <w:t xml:space="preserve"> Windows 10 Education A5 (na uživatele)</w:t>
            </w:r>
          </w:p>
        </w:tc>
        <w:tc>
          <w:tcPr>
            <w:tcW w:w="502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Windows 10 Education A3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92F5D" w:rsidRDefault="00C26FA9">
            <w:pPr>
              <w:pStyle w:val="ProductList-TableBody"/>
            </w:pPr>
            <w:r>
              <w:t>40</w:t>
            </w:r>
          </w:p>
        </w:tc>
      </w:tr>
      <w:tr w:rsidR="00792F5D">
        <w:tc>
          <w:tcPr>
            <w:tcW w:w="2440" w:type="dxa"/>
            <w:tcBorders>
              <w:top w:val="dashed" w:sz="4" w:space="0" w:color="6E6E6E"/>
              <w:bottom w:val="dashed" w:sz="4" w:space="0" w:color="6E6E6E"/>
              <w:right w:val="single" w:sz="4" w:space="0" w:color="6E6E6E"/>
            </w:tcBorders>
          </w:tcPr>
          <w:p w:rsidR="00792F5D" w:rsidRDefault="00C26FA9">
            <w:pPr>
              <w:pStyle w:val="ProductList-TableBody"/>
            </w:pPr>
            <w:r>
              <w:t xml:space="preserve"> Windows 10 Education E3 (na uživatele)</w:t>
            </w:r>
          </w:p>
        </w:tc>
        <w:tc>
          <w:tcPr>
            <w:tcW w:w="502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Windows 10 Education E3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92F5D" w:rsidRDefault="00C26FA9">
            <w:pPr>
              <w:pStyle w:val="ProductList-TableBody"/>
            </w:pPr>
            <w:r>
              <w:t>40</w:t>
            </w:r>
          </w:p>
        </w:tc>
      </w:tr>
      <w:tr w:rsidR="00792F5D">
        <w:tc>
          <w:tcPr>
            <w:tcW w:w="2440" w:type="dxa"/>
            <w:tcBorders>
              <w:top w:val="dashed" w:sz="4" w:space="0" w:color="6E6E6E"/>
              <w:bottom w:val="dashed" w:sz="4" w:space="0" w:color="6E6E6E"/>
              <w:right w:val="single" w:sz="4" w:space="0" w:color="6E6E6E"/>
            </w:tcBorders>
          </w:tcPr>
          <w:p w:rsidR="00792F5D" w:rsidRDefault="00C26FA9">
            <w:pPr>
              <w:pStyle w:val="ProductList-TableBody"/>
            </w:pPr>
            <w:r>
              <w:t>Windows 10 Education E5 (na uživatele)</w:t>
            </w:r>
          </w:p>
        </w:tc>
        <w:tc>
          <w:tcPr>
            <w:tcW w:w="502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Windows 10 Education E3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92F5D" w:rsidRDefault="00C26FA9">
            <w:pPr>
              <w:pStyle w:val="ProductList-TableBody"/>
            </w:pPr>
            <w:r>
              <w:t>40</w:t>
            </w:r>
          </w:p>
        </w:tc>
      </w:tr>
      <w:tr w:rsidR="00792F5D">
        <w:tc>
          <w:tcPr>
            <w:tcW w:w="2440" w:type="dxa"/>
            <w:tcBorders>
              <w:top w:val="dashed" w:sz="4" w:space="0" w:color="6E6E6E"/>
              <w:bottom w:val="dashed" w:sz="4" w:space="0" w:color="6E6E6E"/>
              <w:right w:val="single" w:sz="4" w:space="0" w:color="6E6E6E"/>
            </w:tcBorders>
          </w:tcPr>
          <w:p w:rsidR="00792F5D" w:rsidRDefault="00C26FA9">
            <w:pPr>
              <w:pStyle w:val="ProductList-TableBody"/>
            </w:pPr>
            <w:r>
              <w:t>Windows 10 Education E5 (na zařízení)</w:t>
            </w:r>
          </w:p>
        </w:tc>
        <w:tc>
          <w:tcPr>
            <w:tcW w:w="502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Windows 10 Education E3 (na zařízení)</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92F5D" w:rsidRDefault="00C26FA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792F5D" w:rsidRDefault="00C26FA9">
            <w:pPr>
              <w:pStyle w:val="ProductList-TableBody"/>
            </w:pPr>
            <w:r>
              <w:t>40</w:t>
            </w:r>
          </w:p>
        </w:tc>
      </w:tr>
    </w:tbl>
    <w:p w:rsidR="00792F5D" w:rsidRDefault="00C26FA9">
      <w:pPr>
        <w:pStyle w:val="ProductList-Body"/>
      </w:pPr>
      <w:r>
        <w:rPr>
          <w:i/>
          <w:vertAlign w:val="superscript"/>
        </w:rPr>
        <w:t>1</w:t>
      </w:r>
      <w:r>
        <w:rPr>
          <w:i/>
        </w:rPr>
        <w:t>Licence zakoupené prostřednictvím výhod při užívání studenty nezahrnují oprávnění pro výhody krytí Software Assurance.</w:t>
      </w:r>
    </w:p>
    <w:p w:rsidR="00792F5D" w:rsidRDefault="00C26FA9">
      <w:pPr>
        <w:pStyle w:val="ProductList-Body"/>
      </w:pPr>
      <w:r>
        <w:rPr>
          <w:i/>
          <w:vertAlign w:val="superscript"/>
        </w:rPr>
        <w:t>2</w:t>
      </w:r>
      <w:r>
        <w:rPr>
          <w:i/>
        </w:rPr>
        <w:t>Nabídka výhod při užívání studenty nezahrnuje službu Azure Information Protection.</w:t>
      </w:r>
    </w:p>
    <w:p w:rsidR="00792F5D" w:rsidRDefault="00C26FA9">
      <w:pPr>
        <w:pStyle w:val="ProductList-Body"/>
      </w:pPr>
      <w:r>
        <w:rPr>
          <w:i/>
          <w:vertAlign w:val="superscript"/>
        </w:rPr>
        <w:t>3</w:t>
      </w:r>
      <w:r>
        <w:rPr>
          <w:i/>
        </w:rPr>
        <w:t>Nabídka výhod při užívání studenty nezahrnuje službu Azure Information Protection a Microsoft Cloud App Security.</w:t>
      </w:r>
    </w:p>
    <w:p w:rsidR="00792F5D" w:rsidRDefault="00C26FA9">
      <w:pPr>
        <w:pStyle w:val="ProductList-Body"/>
      </w:pPr>
      <w:r>
        <w:rPr>
          <w:i/>
          <w:vertAlign w:val="superscript"/>
        </w:rPr>
        <w:t>4</w:t>
      </w:r>
      <w:r>
        <w:rPr>
          <w:i/>
        </w:rPr>
        <w:t>Výhody při užívání studenty zahrnují pouze práva k Windows 10 E3/A3.</w:t>
      </w:r>
    </w:p>
    <w:p w:rsidR="00792F5D" w:rsidRDefault="00792F5D">
      <w:pPr>
        <w:pStyle w:val="ProductList-Body"/>
      </w:pPr>
    </w:p>
    <w:p w:rsidR="00792F5D" w:rsidRDefault="00C26FA9">
      <w:pPr>
        <w:pStyle w:val="ProductList-ClauseHeading"/>
        <w:outlineLvl w:val="2"/>
      </w:pPr>
      <w:r>
        <w:t>Omezení počítačového operačního systému Windows</w:t>
      </w:r>
    </w:p>
    <w:p w:rsidR="00792F5D" w:rsidRDefault="00C26FA9">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nezahrnují oprávnění k virtualizaci Windows.</w:t>
      </w:r>
    </w:p>
    <w:p w:rsidR="00792F5D" w:rsidRDefault="00792F5D">
      <w:pPr>
        <w:pStyle w:val="ProductList-Body"/>
      </w:pPr>
    </w:p>
    <w:p w:rsidR="00792F5D" w:rsidRDefault="00C26FA9">
      <w:pPr>
        <w:pStyle w:val="ProductList-Offering1Heading"/>
        <w:outlineLvl w:val="1"/>
      </w:pPr>
      <w:r>
        <w:t>Smíšené scénáře produktu vzdělávací platformy (EPP):</w:t>
      </w:r>
      <w:r>
        <w:fldChar w:fldCharType="begin"/>
      </w:r>
      <w:r>
        <w:instrText xml:space="preserve"> TC "</w:instrText>
      </w:r>
      <w:bookmarkStart w:id="426" w:name="_Toc531283056"/>
      <w:r>
        <w:instrText>Smíšené scénáře produktu vzdělávací platformy (EPP):</w:instrText>
      </w:r>
      <w:bookmarkEnd w:id="426"/>
      <w:r>
        <w:instrText>" \l 2</w:instrText>
      </w:r>
      <w:r>
        <w:fldChar w:fldCharType="end"/>
      </w:r>
    </w:p>
    <w:p w:rsidR="00792F5D" w:rsidRDefault="00C26FA9">
      <w:pPr>
        <w:pStyle w:val="ProductList-Body"/>
      </w:pPr>
      <w:r>
        <w:t xml:space="preserve">V případě prováděcí smlouvy Enrollment for Education Solutions (verze 2018) je možné objednat kombinaci produktů vzdělávací platformy pro splnění celopodnikového závazku definovaného v tabulce níže. Kvalifikující produkt pro oprávnění v rámci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používání studenty</w:t>
      </w:r>
      <w:r>
        <w:fldChar w:fldCharType="end"/>
      </w:r>
      <w:r>
        <w:t xml:space="preserve"> bude určen na základě níže uvedeného plánu nebo edice objednaných produktů vzdělávací platformy, jak je znázorněno v tabulce níže, a bude založen na celkovém počtu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kvalifikovaných uživatelům vzdělávání</w:t>
      </w:r>
      <w:r>
        <w:fldChar w:fldCharType="end"/>
      </w:r>
      <w:r>
        <w:t>, na které se vztahuje.</w:t>
      </w:r>
    </w:p>
    <w:p w:rsidR="00792F5D" w:rsidRDefault="00792F5D">
      <w:pPr>
        <w:pStyle w:val="ProductList-Body"/>
      </w:pPr>
    </w:p>
    <w:tbl>
      <w:tblPr>
        <w:tblStyle w:val="PURTable"/>
        <w:tblW w:w="0" w:type="dxa"/>
        <w:tblLook w:val="04A0" w:firstRow="1" w:lastRow="0" w:firstColumn="1" w:lastColumn="0" w:noHBand="0" w:noVBand="1"/>
      </w:tblPr>
      <w:tblGrid>
        <w:gridCol w:w="5554"/>
        <w:gridCol w:w="5246"/>
      </w:tblGrid>
      <w:tr w:rsidR="00792F5D">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792F5D" w:rsidRDefault="00C26FA9">
            <w:pPr>
              <w:pStyle w:val="ProductList-TableBody"/>
            </w:pPr>
            <w:r>
              <w:rPr>
                <w:color w:val="FFFFFF"/>
              </w:rPr>
              <w:t>Povolené smíšené scénáře produktů vzdělávací platformy</w:t>
            </w:r>
          </w:p>
        </w:tc>
        <w:tc>
          <w:tcPr>
            <w:tcW w:w="5880" w:type="dxa"/>
            <w:shd w:val="clear" w:color="auto" w:fill="0070C0"/>
          </w:tcPr>
          <w:p w:rsidR="00792F5D" w:rsidRDefault="00C26FA9">
            <w:pPr>
              <w:pStyle w:val="ProductList-TableBody"/>
            </w:pPr>
            <w:r>
              <w:rPr>
                <w:color w:val="FFFFFF"/>
              </w:rPr>
              <w:t>Kvalifikující produkt pro SUB</w:t>
            </w:r>
          </w:p>
        </w:tc>
      </w:tr>
      <w:tr w:rsidR="00792F5D">
        <w:tc>
          <w:tcPr>
            <w:tcW w:w="6240" w:type="dxa"/>
          </w:tcPr>
          <w:p w:rsidR="00792F5D" w:rsidRDefault="00C26FA9">
            <w:pPr>
              <w:pStyle w:val="ProductList-TableBody"/>
            </w:pPr>
            <w:r>
              <w:t>Microsoft 365 A3 a Microsoft 365 A5</w:t>
            </w:r>
          </w:p>
        </w:tc>
        <w:tc>
          <w:tcPr>
            <w:tcW w:w="5880" w:type="dxa"/>
          </w:tcPr>
          <w:p w:rsidR="00792F5D" w:rsidRDefault="00C26FA9">
            <w:pPr>
              <w:pStyle w:val="ProductList-TableBody"/>
            </w:pPr>
            <w:r>
              <w:t>Microsoft 365 A3</w:t>
            </w:r>
          </w:p>
        </w:tc>
      </w:tr>
      <w:tr w:rsidR="00792F5D">
        <w:tc>
          <w:tcPr>
            <w:tcW w:w="6240" w:type="dxa"/>
          </w:tcPr>
          <w:p w:rsidR="00792F5D" w:rsidRDefault="00C26FA9">
            <w:pPr>
              <w:pStyle w:val="ProductList-TableBody"/>
            </w:pPr>
            <w:r>
              <w:t>EMS E3 a EMS E5</w:t>
            </w:r>
          </w:p>
        </w:tc>
        <w:tc>
          <w:tcPr>
            <w:tcW w:w="5880" w:type="dxa"/>
          </w:tcPr>
          <w:p w:rsidR="00792F5D" w:rsidRDefault="00C26FA9">
            <w:pPr>
              <w:pStyle w:val="ProductList-TableBody"/>
            </w:pPr>
            <w:r>
              <w:t>EMS E3</w:t>
            </w:r>
          </w:p>
        </w:tc>
      </w:tr>
      <w:tr w:rsidR="00792F5D">
        <w:tc>
          <w:tcPr>
            <w:tcW w:w="6240" w:type="dxa"/>
          </w:tcPr>
          <w:p w:rsidR="00792F5D" w:rsidRDefault="00C26FA9">
            <w:pPr>
              <w:pStyle w:val="ProductList-TableBody"/>
            </w:pPr>
            <w:r>
              <w:t>Windows 10 Education E3 a Windows 10 Education E5</w:t>
            </w:r>
          </w:p>
        </w:tc>
        <w:tc>
          <w:tcPr>
            <w:tcW w:w="5880" w:type="dxa"/>
          </w:tcPr>
          <w:p w:rsidR="00792F5D" w:rsidRDefault="00C26FA9">
            <w:pPr>
              <w:pStyle w:val="ProductList-TableBody"/>
            </w:pPr>
            <w:r>
              <w:t>Windows 10 Education E3</w:t>
            </w:r>
          </w:p>
        </w:tc>
      </w:tr>
      <w:tr w:rsidR="00792F5D">
        <w:tc>
          <w:tcPr>
            <w:tcW w:w="6240" w:type="dxa"/>
          </w:tcPr>
          <w:p w:rsidR="00792F5D" w:rsidRDefault="00C26FA9">
            <w:pPr>
              <w:pStyle w:val="ProductList-TableBody"/>
            </w:pPr>
            <w:r>
              <w:t>Office 365 ProPlus a Office 365 A3 a/nebo Office 365 A5</w:t>
            </w:r>
          </w:p>
        </w:tc>
        <w:tc>
          <w:tcPr>
            <w:tcW w:w="5880" w:type="dxa"/>
          </w:tcPr>
          <w:p w:rsidR="00792F5D" w:rsidRDefault="00C26FA9">
            <w:pPr>
              <w:pStyle w:val="ProductList-TableBody"/>
            </w:pPr>
            <w:r>
              <w:t>Office 365 ProPlus</w:t>
            </w:r>
          </w:p>
        </w:tc>
      </w:tr>
      <w:tr w:rsidR="00792F5D">
        <w:tc>
          <w:tcPr>
            <w:tcW w:w="6240" w:type="dxa"/>
          </w:tcPr>
          <w:p w:rsidR="00792F5D" w:rsidRDefault="00C26FA9">
            <w:pPr>
              <w:pStyle w:val="ProductList-TableBody"/>
            </w:pPr>
            <w:r>
              <w:t>Office 365 A3 a Office 365 A5</w:t>
            </w:r>
          </w:p>
        </w:tc>
        <w:tc>
          <w:tcPr>
            <w:tcW w:w="5880" w:type="dxa"/>
          </w:tcPr>
          <w:p w:rsidR="00792F5D" w:rsidRDefault="00C26FA9">
            <w:pPr>
              <w:pStyle w:val="ProductList-TableBody"/>
            </w:pPr>
            <w:r>
              <w:t>Office 365 A3</w:t>
            </w:r>
          </w:p>
        </w:tc>
      </w:tr>
    </w:tbl>
    <w:p w:rsidR="00792F5D" w:rsidRDefault="00792F5D">
      <w:pPr>
        <w:pStyle w:val="ProductList-Body"/>
      </w:pPr>
    </w:p>
    <w:p w:rsidR="00792F5D" w:rsidRDefault="00C26FA9">
      <w:pPr>
        <w:pStyle w:val="ProductList-Offering1Heading"/>
        <w:outlineLvl w:val="1"/>
      </w:pPr>
      <w:r>
        <w:t>Prováděcí smlouva Enrollment for Education Solutions (verze před rokem 2017) – dostupnost programu</w:t>
      </w:r>
      <w:r>
        <w:fldChar w:fldCharType="begin"/>
      </w:r>
      <w:r>
        <w:instrText xml:space="preserve"> TC "</w:instrText>
      </w:r>
      <w:bookmarkStart w:id="427" w:name="_Toc531283057"/>
      <w:r>
        <w:instrText>Prováděcí smlouva Enrollment for Education Solutions (verze před rokem 2017) – dostupnost programu</w:instrText>
      </w:r>
      <w:bookmarkEnd w:id="427"/>
      <w:r>
        <w:instrText>" \l 2</w:instrText>
      </w:r>
      <w:r>
        <w:fldChar w:fldCharType="end"/>
      </w:r>
    </w:p>
    <w:p w:rsidR="00792F5D" w:rsidRDefault="00C26FA9">
      <w:pPr>
        <w:pStyle w:val="ProductList-Body"/>
      </w:pPr>
      <w:r>
        <w:t>Kvalifikující produkty a požadavky pro prováděcí smlouvu Enrollment for Education Solutions (verze před rokem 2017) jsou definovány v tomto oddílu.</w:t>
      </w:r>
    </w:p>
    <w:p w:rsidR="00792F5D" w:rsidRDefault="00C26FA9">
      <w:pPr>
        <w:pStyle w:val="ProductList-ClauseHeading"/>
        <w:outlineLvl w:val="2"/>
      </w:pPr>
      <w:r>
        <w:t>Kvalifikace</w:t>
      </w:r>
    </w:p>
    <w:tbl>
      <w:tblPr>
        <w:tblStyle w:val="PURTable"/>
        <w:tblW w:w="0" w:type="dxa"/>
        <w:tblLook w:val="04A0" w:firstRow="1" w:lastRow="0" w:firstColumn="1" w:lastColumn="0" w:noHBand="0" w:noVBand="1"/>
      </w:tblPr>
      <w:tblGrid>
        <w:gridCol w:w="7841"/>
        <w:gridCol w:w="2949"/>
      </w:tblGrid>
      <w:tr w:rsidR="00792F5D">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792F5D" w:rsidRDefault="00C26FA9">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792F5D" w:rsidRDefault="00C26FA9">
            <w:pPr>
              <w:pStyle w:val="ProductList-TableBody"/>
              <w:jc w:val="center"/>
            </w:pPr>
            <w:r>
              <w:rPr>
                <w:color w:val="FFFFFF"/>
              </w:rPr>
              <w:t xml:space="preserve">EES </w:t>
            </w:r>
          </w:p>
        </w:tc>
      </w:tr>
      <w:tr w:rsidR="00792F5D">
        <w:tc>
          <w:tcPr>
            <w:tcW w:w="8820" w:type="dxa"/>
            <w:tcBorders>
              <w:top w:val="single" w:sz="4" w:space="0" w:color="FFFFFF"/>
              <w:left w:val="single" w:sz="4" w:space="0" w:color="FFFFFF"/>
              <w:bottom w:val="dashed" w:sz="4" w:space="0" w:color="B2B2B2"/>
              <w:right w:val="single" w:sz="4" w:space="0" w:color="FFFFFF"/>
            </w:tcBorders>
          </w:tcPr>
          <w:p w:rsidR="00792F5D" w:rsidRDefault="00C26FA9">
            <w:pPr>
              <w:pStyle w:val="ProductList-TableBody"/>
            </w:pPr>
            <w:r>
              <w:t>Desktop Education (Professional nebo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92F5D" w:rsidRDefault="00C26FA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92F5D">
        <w:tc>
          <w:tcPr>
            <w:tcW w:w="8820" w:type="dxa"/>
            <w:tcBorders>
              <w:top w:val="dashed" w:sz="4" w:space="0" w:color="B2B2B2"/>
              <w:left w:val="single" w:sz="4" w:space="0" w:color="FFFFFF"/>
              <w:bottom w:val="dashed" w:sz="4" w:space="0" w:color="B2B2B2"/>
              <w:right w:val="single" w:sz="4" w:space="0" w:color="FFFFFF"/>
            </w:tcBorders>
          </w:tcPr>
          <w:p w:rsidR="00792F5D" w:rsidRDefault="00C26FA9">
            <w:pPr>
              <w:pStyle w:val="ProductList-TableBody"/>
            </w:pPr>
            <w:r>
              <w:t>Sada Core CAL Suite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92F5D" w:rsidRDefault="00C26FA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92F5D">
        <w:tc>
          <w:tcPr>
            <w:tcW w:w="8820" w:type="dxa"/>
            <w:tcBorders>
              <w:top w:val="dashed" w:sz="4" w:space="0" w:color="B2B2B2"/>
              <w:left w:val="single" w:sz="4" w:space="0" w:color="FFFFFF"/>
              <w:bottom w:val="dashed" w:sz="4" w:space="0" w:color="B2B2B2"/>
              <w:right w:val="single" w:sz="4" w:space="0" w:color="FFFFFF"/>
            </w:tcBorders>
          </w:tcPr>
          <w:p w:rsidR="00792F5D" w:rsidRDefault="00C26FA9">
            <w:pPr>
              <w:pStyle w:val="ProductList-TableBody"/>
            </w:pPr>
            <w:r>
              <w:t>Sada Enterprise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92F5D" w:rsidRDefault="00C26FA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92F5D">
        <w:tc>
          <w:tcPr>
            <w:tcW w:w="8820" w:type="dxa"/>
            <w:tcBorders>
              <w:top w:val="dashed" w:sz="4" w:space="0" w:color="B2B2B2"/>
              <w:left w:val="single" w:sz="4" w:space="0" w:color="FFFFFF"/>
              <w:bottom w:val="dashed" w:sz="4" w:space="0" w:color="B2B2B2"/>
              <w:right w:val="single" w:sz="4" w:space="0" w:color="FFFFFF"/>
            </w:tcBorders>
          </w:tcPr>
          <w:p w:rsidR="00792F5D" w:rsidRDefault="00C26FA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92F5D" w:rsidRDefault="00C26FA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92F5D">
        <w:tc>
          <w:tcPr>
            <w:tcW w:w="8820" w:type="dxa"/>
            <w:tcBorders>
              <w:top w:val="dashed" w:sz="4" w:space="0" w:color="B2B2B2"/>
              <w:left w:val="single" w:sz="4" w:space="0" w:color="FFFFFF"/>
              <w:bottom w:val="dashed" w:sz="4" w:space="0" w:color="B2B2B2"/>
              <w:right w:val="single" w:sz="4" w:space="0" w:color="FFFFFF"/>
            </w:tcBorders>
          </w:tcPr>
          <w:p w:rsidR="00792F5D" w:rsidRDefault="00C26FA9">
            <w:pPr>
              <w:pStyle w:val="ProductList-TableBody"/>
            </w:pPr>
            <w:r>
              <w:t>Windows 10 Education Upgrade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92F5D" w:rsidRDefault="00C26FA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92F5D">
        <w:tc>
          <w:tcPr>
            <w:tcW w:w="8820" w:type="dxa"/>
            <w:tcBorders>
              <w:top w:val="dashed" w:sz="4" w:space="0" w:color="B2B2B2"/>
              <w:left w:val="single" w:sz="4" w:space="0" w:color="FFFFFF"/>
              <w:bottom w:val="single" w:sz="4" w:space="0" w:color="FFFFFF"/>
              <w:right w:val="single" w:sz="4" w:space="0" w:color="FFFFFF"/>
            </w:tcBorders>
          </w:tcPr>
          <w:p w:rsidR="00792F5D" w:rsidRDefault="00C26FA9">
            <w:pPr>
              <w:pStyle w:val="ProductList-TableBody"/>
            </w:pPr>
            <w:r>
              <w:t>Windows 10 Education E5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92F5D" w:rsidRDefault="00C26FA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rsidR="00792F5D" w:rsidRDefault="00792F5D">
      <w:pPr>
        <w:pStyle w:val="ProductList-Body"/>
      </w:pPr>
    </w:p>
    <w:p w:rsidR="00792F5D" w:rsidRDefault="00C26FA9">
      <w:pPr>
        <w:pStyle w:val="ProductList-ClauseHeading"/>
        <w:outlineLvl w:val="2"/>
      </w:pPr>
      <w:r>
        <w:t>Požadavky</w:t>
      </w:r>
    </w:p>
    <w:p w:rsidR="00792F5D" w:rsidRDefault="00C26FA9" w:rsidP="00C26FA9">
      <w:pPr>
        <w:pStyle w:val="ProductList-Bullet"/>
        <w:numPr>
          <w:ilvl w:val="0"/>
          <w:numId w:val="67"/>
        </w:numPr>
      </w:pPr>
      <w:r>
        <w:t>V případě prováděcí smlouvy Enrollment for Education Solutions (verze před rokem 2017) je možné produkty počítačové platformy nahradit službami online platformy pouze ve výročí, jak je popsáno v tabulce předpokladů pro kvalifikující služby online.</w:t>
      </w:r>
    </w:p>
    <w:p w:rsidR="00792F5D" w:rsidRDefault="00C26FA9" w:rsidP="00C26FA9">
      <w:pPr>
        <w:pStyle w:val="ProductList-Bullet"/>
        <w:numPr>
          <w:ilvl w:val="0"/>
          <w:numId w:val="67"/>
        </w:numPr>
      </w:pPr>
      <w:r>
        <w:t>Počet takových služeb online platformy licencovaných institucí nemůže být menší než počet nahrazovaných produktů počítačové platformy.</w:t>
      </w:r>
    </w:p>
    <w:p w:rsidR="00792F5D" w:rsidRDefault="00C26FA9" w:rsidP="00C26FA9">
      <w:pPr>
        <w:pStyle w:val="ProductList-Bullet"/>
        <w:numPr>
          <w:ilvl w:val="0"/>
          <w:numId w:val="67"/>
        </w:numPr>
      </w:pPr>
      <w:r>
        <w:t xml:space="preserve">Služby online platformy mohou být přidány kdykoli během doby platnosti prováděcí smlouvy. </w:t>
      </w:r>
    </w:p>
    <w:p w:rsidR="00792F5D" w:rsidRDefault="00792F5D">
      <w:pPr>
        <w:pStyle w:val="ProductList-Body"/>
      </w:pPr>
    </w:p>
    <w:p w:rsidR="00792F5D" w:rsidRDefault="00C26FA9">
      <w:pPr>
        <w:pStyle w:val="ProductList-ClauseHeading"/>
        <w:outlineLvl w:val="2"/>
      </w:pPr>
      <w:r>
        <w:t>Předpoklad kvalifikujících online služeb</w:t>
      </w:r>
    </w:p>
    <w:tbl>
      <w:tblPr>
        <w:tblStyle w:val="PURTable"/>
        <w:tblW w:w="0" w:type="dxa"/>
        <w:tblLook w:val="04A0" w:firstRow="1" w:lastRow="0" w:firstColumn="1" w:lastColumn="0" w:noHBand="0" w:noVBand="1"/>
      </w:tblPr>
      <w:tblGrid>
        <w:gridCol w:w="5352"/>
        <w:gridCol w:w="5448"/>
      </w:tblGrid>
      <w:tr w:rsidR="00792F5D">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792F5D" w:rsidRDefault="00C26FA9">
            <w:pPr>
              <w:pStyle w:val="ProductList-TableBody"/>
            </w:pPr>
            <w:r>
              <w:rPr>
                <w:color w:val="FFFFFF"/>
              </w:rPr>
              <w:t>Kvalifikující produkty počítačové platformy</w:t>
            </w:r>
          </w:p>
        </w:tc>
        <w:tc>
          <w:tcPr>
            <w:tcW w:w="6120" w:type="dxa"/>
            <w:shd w:val="clear" w:color="auto" w:fill="0070C0"/>
          </w:tcPr>
          <w:p w:rsidR="00792F5D" w:rsidRDefault="00C26FA9">
            <w:pPr>
              <w:pStyle w:val="ProductList-TableBody"/>
            </w:pPr>
            <w:r>
              <w:rPr>
                <w:color w:val="FFFFFF"/>
              </w:rPr>
              <w:t>Kvalifikující služba online</w:t>
            </w:r>
          </w:p>
        </w:tc>
      </w:tr>
      <w:tr w:rsidR="00792F5D">
        <w:tc>
          <w:tcPr>
            <w:tcW w:w="6000" w:type="dxa"/>
          </w:tcPr>
          <w:p w:rsidR="00792F5D" w:rsidRDefault="00C26FA9">
            <w:pPr>
              <w:pStyle w:val="ProductList-TableBody"/>
            </w:pPr>
            <w:r>
              <w:t xml:space="preserve">Office Professional Plus 2016 </w:t>
            </w:r>
            <w:r>
              <w:rPr>
                <w:b/>
              </w:rPr>
              <w:t>a</w:t>
            </w:r>
          </w:p>
          <w:p w:rsidR="00792F5D" w:rsidRDefault="00C26FA9">
            <w:pPr>
              <w:pStyle w:val="ProductList-TableBody"/>
            </w:pPr>
            <w:r>
              <w:t xml:space="preserve">Desktop Core CAL nebo ECAL Suite (zařízení) </w:t>
            </w:r>
            <w:r>
              <w:rPr>
                <w:b/>
              </w:rPr>
              <w:t>a</w:t>
            </w:r>
          </w:p>
          <w:p w:rsidR="00792F5D" w:rsidRDefault="00C26FA9">
            <w:pPr>
              <w:pStyle w:val="ProductList-TableBody"/>
            </w:pPr>
            <w:r>
              <w:t xml:space="preserve">Windows 10 Education E5 (na zařízení) </w:t>
            </w:r>
          </w:p>
        </w:tc>
        <w:tc>
          <w:tcPr>
            <w:tcW w:w="6120" w:type="dxa"/>
          </w:tcPr>
          <w:p w:rsidR="00792F5D" w:rsidRDefault="00C26FA9">
            <w:pPr>
              <w:pStyle w:val="ProductList-TableBody"/>
            </w:pPr>
            <w:r>
              <w:t>Microsoft 365 Education A3/A5 (licence na odběr na základě počtu uživatelů)</w:t>
            </w:r>
          </w:p>
        </w:tc>
      </w:tr>
      <w:tr w:rsidR="00792F5D">
        <w:tc>
          <w:tcPr>
            <w:tcW w:w="6000" w:type="dxa"/>
          </w:tcPr>
          <w:p w:rsidR="00792F5D" w:rsidRDefault="00C26FA9">
            <w:pPr>
              <w:pStyle w:val="ProductList-TableBody"/>
            </w:pPr>
            <w:r>
              <w:t xml:space="preserve">Office Professional Plus 2016 </w:t>
            </w:r>
            <w:r>
              <w:rPr>
                <w:b/>
              </w:rPr>
              <w:t>a</w:t>
            </w:r>
          </w:p>
          <w:p w:rsidR="00792F5D" w:rsidRDefault="00C26FA9">
            <w:pPr>
              <w:pStyle w:val="ProductList-TableBody"/>
            </w:pPr>
            <w:r>
              <w:t>Sada Core CAL nebo ECAL Suite (zařízení)</w:t>
            </w:r>
          </w:p>
        </w:tc>
        <w:tc>
          <w:tcPr>
            <w:tcW w:w="6120" w:type="dxa"/>
          </w:tcPr>
          <w:p w:rsidR="00792F5D" w:rsidRDefault="00C26FA9">
            <w:pPr>
              <w:pStyle w:val="ProductList-TableBody"/>
            </w:pPr>
            <w:r>
              <w:t xml:space="preserve">Office 365 A3/A5 (licence na odběr na základě počtu uživatelů) </w:t>
            </w:r>
            <w:r>
              <w:rPr>
                <w:b/>
              </w:rPr>
              <w:t>a</w:t>
            </w:r>
          </w:p>
          <w:p w:rsidR="00792F5D" w:rsidRDefault="00C26FA9">
            <w:pPr>
              <w:pStyle w:val="ProductList-TableBody"/>
            </w:pPr>
            <w:r>
              <w:t>EMS E3/E5</w:t>
            </w:r>
          </w:p>
        </w:tc>
      </w:tr>
      <w:tr w:rsidR="00792F5D">
        <w:tc>
          <w:tcPr>
            <w:tcW w:w="6000" w:type="dxa"/>
          </w:tcPr>
          <w:p w:rsidR="00792F5D" w:rsidRDefault="00C26FA9">
            <w:pPr>
              <w:pStyle w:val="ProductList-TableBody"/>
            </w:pPr>
            <w:r>
              <w:t>Sada Core CAL nebo ECAL Suite (zařízení)</w:t>
            </w:r>
          </w:p>
        </w:tc>
        <w:tc>
          <w:tcPr>
            <w:tcW w:w="6120" w:type="dxa"/>
          </w:tcPr>
          <w:p w:rsidR="00792F5D" w:rsidRDefault="00C26FA9">
            <w:pPr>
              <w:pStyle w:val="ProductList-TableBody"/>
            </w:pPr>
            <w:r>
              <w:t>Office 365 A3/A5</w:t>
            </w:r>
          </w:p>
        </w:tc>
      </w:tr>
      <w:tr w:rsidR="00792F5D">
        <w:tc>
          <w:tcPr>
            <w:tcW w:w="6000" w:type="dxa"/>
          </w:tcPr>
          <w:p w:rsidR="00792F5D" w:rsidRDefault="00C26FA9">
            <w:pPr>
              <w:pStyle w:val="ProductList-TableBody"/>
            </w:pPr>
            <w:r>
              <w:t>Office Professional Plus 2016</w:t>
            </w:r>
          </w:p>
        </w:tc>
        <w:tc>
          <w:tcPr>
            <w:tcW w:w="6120" w:type="dxa"/>
          </w:tcPr>
          <w:p w:rsidR="00792F5D" w:rsidRDefault="00C26FA9">
            <w:pPr>
              <w:pStyle w:val="ProductList-TableBody"/>
            </w:pPr>
            <w:r>
              <w:t>Office 365 ProPlus</w:t>
            </w:r>
          </w:p>
        </w:tc>
      </w:tr>
    </w:tbl>
    <w:p w:rsidR="00792F5D" w:rsidRDefault="00792F5D">
      <w:pPr>
        <w:pStyle w:val="ProductList-Body"/>
      </w:pPr>
    </w:p>
    <w:p w:rsidR="00792F5D" w:rsidRDefault="00792F5D">
      <w:pPr>
        <w:pStyle w:val="PURBreadcrumb"/>
      </w:pPr>
    </w:p>
    <w:tbl>
      <w:tblPr>
        <w:tblStyle w:val="PURTable"/>
        <w:tblW w:w="0" w:type="dxa"/>
        <w:tblLook w:val="04A0" w:firstRow="1" w:lastRow="0" w:firstColumn="1" w:lastColumn="0" w:noHBand="0" w:noVBand="1"/>
      </w:tblPr>
      <w:tblGrid>
        <w:gridCol w:w="10800"/>
      </w:tblGrid>
      <w:tr w:rsidR="00792F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F5D" w:rsidRDefault="00A2224C">
            <w:pPr>
              <w:pStyle w:val="ProductList-TableBody"/>
              <w:jc w:val="right"/>
            </w:pPr>
            <w:hyperlink w:anchor="_Sec842">
              <w:r w:rsidR="00C26FA9">
                <w:rPr>
                  <w:color w:val="00467F"/>
                  <w:sz w:val="14"/>
                  <w:u w:val="single"/>
                </w:rPr>
                <w:t>Obsah</w:t>
              </w:r>
            </w:hyperlink>
            <w:r w:rsidR="00C26FA9">
              <w:rPr>
                <w:sz w:val="14"/>
              </w:rPr>
              <w:t xml:space="preserve"> / </w:t>
            </w:r>
            <w:hyperlink w:anchor="_Sec549">
              <w:r w:rsidR="00C26FA9">
                <w:rPr>
                  <w:color w:val="00467F"/>
                  <w:sz w:val="14"/>
                  <w:u w:val="single"/>
                </w:rPr>
                <w:t>Slovník</w:t>
              </w:r>
            </w:hyperlink>
            <w:r w:rsidR="00C26FA9">
              <w:rPr>
                <w:sz w:val="14"/>
              </w:rPr>
              <w:t xml:space="preserve"> / </w:t>
            </w:r>
            <w:hyperlink w:anchor="_Sec844">
              <w:r w:rsidR="00C26FA9">
                <w:rPr>
                  <w:color w:val="00467F"/>
                  <w:sz w:val="14"/>
                  <w:u w:val="single"/>
                </w:rPr>
                <w:t>Index</w:t>
              </w:r>
            </w:hyperlink>
          </w:p>
        </w:tc>
      </w:tr>
    </w:tbl>
    <w:p w:rsidR="00792F5D" w:rsidRDefault="00792F5D">
      <w:pPr>
        <w:pStyle w:val="ProductList-Body"/>
      </w:pPr>
    </w:p>
    <w:p w:rsidR="00792F5D" w:rsidRDefault="00792F5D">
      <w:pPr>
        <w:sectPr w:rsidR="00792F5D">
          <w:headerReference w:type="default" r:id="rId154"/>
          <w:footerReference w:type="default" r:id="rId155"/>
          <w:type w:val="continuous"/>
          <w:pgSz w:w="12240" w:h="15840" w:code="1"/>
          <w:pgMar w:top="1170" w:right="720" w:bottom="720" w:left="720" w:header="432" w:footer="288" w:gutter="0"/>
          <w:cols w:space="360"/>
        </w:sectPr>
      </w:pPr>
    </w:p>
    <w:bookmarkEnd w:id="423"/>
    <w:p w:rsidR="00792F5D" w:rsidRDefault="00C26FA9">
      <w:pPr>
        <w:pStyle w:val="ProductList-SectionHeading"/>
        <w:pageBreakBefore/>
        <w:outlineLvl w:val="0"/>
      </w:pPr>
      <w:r>
        <w:t>Index</w:t>
      </w:r>
      <w:r>
        <w:fldChar w:fldCharType="begin"/>
      </w:r>
      <w:r>
        <w:instrText xml:space="preserve"> TC "</w:instrText>
      </w:r>
      <w:bookmarkStart w:id="428" w:name="_Toc531283058"/>
      <w:r>
        <w:instrText>Index</w:instrText>
      </w:r>
      <w:bookmarkEnd w:id="428"/>
      <w:r>
        <w:instrText>" \l 1</w:instrText>
      </w:r>
      <w:r>
        <w:fldChar w:fldCharType="end"/>
      </w:r>
    </w:p>
    <w:p w:rsidR="00792F5D" w:rsidRDefault="00792F5D">
      <w:pPr>
        <w:pStyle w:val="ProductList-Body"/>
      </w:pPr>
    </w:p>
    <w:p w:rsidR="00792F5D" w:rsidRDefault="00792F5D">
      <w:pPr>
        <w:sectPr w:rsidR="00792F5D">
          <w:headerReference w:type="default" r:id="rId156"/>
          <w:footerReference w:type="default" r:id="rId157"/>
          <w:type w:val="continuous"/>
          <w:pgSz w:w="12240" w:h="15840" w:code="1"/>
          <w:pgMar w:top="1170" w:right="720" w:bottom="720" w:left="720" w:header="432" w:footer="288" w:gutter="0"/>
          <w:cols w:space="360"/>
        </w:sectPr>
      </w:pPr>
    </w:p>
    <w:p w:rsidR="00F27B82" w:rsidRDefault="00C26FA9">
      <w:pPr>
        <w:pStyle w:val="ProductList-Body"/>
        <w:rPr>
          <w:noProof/>
        </w:rPr>
        <w:sectPr w:rsidR="00F27B82" w:rsidSect="00F27B8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27B82" w:rsidRDefault="00F27B82">
      <w:pPr>
        <w:pStyle w:val="Index1"/>
        <w:tabs>
          <w:tab w:val="right" w:pos="5030"/>
        </w:tabs>
        <w:rPr>
          <w:noProof/>
        </w:rPr>
      </w:pPr>
      <w:r>
        <w:rPr>
          <w:noProof/>
        </w:rPr>
        <w:t>Access 2019, 22</w:t>
      </w:r>
    </w:p>
    <w:p w:rsidR="00F27B82" w:rsidRDefault="00F27B82">
      <w:pPr>
        <w:pStyle w:val="Index1"/>
        <w:tabs>
          <w:tab w:val="right" w:pos="5030"/>
        </w:tabs>
        <w:rPr>
          <w:noProof/>
        </w:rPr>
      </w:pPr>
      <w:r>
        <w:rPr>
          <w:noProof/>
        </w:rPr>
        <w:t>Audio Conferencing, 67</w:t>
      </w:r>
    </w:p>
    <w:p w:rsidR="00F27B82" w:rsidRDefault="00F27B82">
      <w:pPr>
        <w:pStyle w:val="Index1"/>
        <w:tabs>
          <w:tab w:val="right" w:pos="5030"/>
        </w:tabs>
        <w:rPr>
          <w:noProof/>
        </w:rPr>
      </w:pPr>
      <w:r>
        <w:rPr>
          <w:noProof/>
        </w:rPr>
        <w:t>Azure Active Directory Basic, 54</w:t>
      </w:r>
    </w:p>
    <w:p w:rsidR="00F27B82" w:rsidRDefault="00F27B82">
      <w:pPr>
        <w:pStyle w:val="Index1"/>
        <w:tabs>
          <w:tab w:val="right" w:pos="5030"/>
        </w:tabs>
        <w:rPr>
          <w:noProof/>
        </w:rPr>
      </w:pPr>
      <w:r>
        <w:rPr>
          <w:noProof/>
        </w:rPr>
        <w:t>Azure Active Directory Premium Plan 1, 54</w:t>
      </w:r>
    </w:p>
    <w:p w:rsidR="00F27B82" w:rsidRDefault="00F27B82">
      <w:pPr>
        <w:pStyle w:val="Index1"/>
        <w:tabs>
          <w:tab w:val="right" w:pos="5030"/>
        </w:tabs>
        <w:rPr>
          <w:noProof/>
        </w:rPr>
      </w:pPr>
      <w:r>
        <w:rPr>
          <w:noProof/>
        </w:rPr>
        <w:t>Azure Active Directory Premium Plan 2, 54</w:t>
      </w:r>
    </w:p>
    <w:p w:rsidR="00F27B82" w:rsidRDefault="00F27B82">
      <w:pPr>
        <w:pStyle w:val="Index1"/>
        <w:tabs>
          <w:tab w:val="right" w:pos="5030"/>
        </w:tabs>
        <w:rPr>
          <w:noProof/>
        </w:rPr>
      </w:pPr>
      <w:r>
        <w:rPr>
          <w:noProof/>
        </w:rPr>
        <w:t>Azure Advanced Threat Protection pro uživatele, 54</w:t>
      </w:r>
    </w:p>
    <w:p w:rsidR="00F27B82" w:rsidRDefault="00F27B82">
      <w:pPr>
        <w:pStyle w:val="Index1"/>
        <w:tabs>
          <w:tab w:val="right" w:pos="5030"/>
        </w:tabs>
        <w:rPr>
          <w:noProof/>
        </w:rPr>
      </w:pPr>
      <w:r>
        <w:rPr>
          <w:noProof/>
        </w:rPr>
        <w:t>Azure Information Protection Premium Plan 1, 54</w:t>
      </w:r>
    </w:p>
    <w:p w:rsidR="00F27B82" w:rsidRDefault="00F27B82">
      <w:pPr>
        <w:pStyle w:val="Index1"/>
        <w:tabs>
          <w:tab w:val="right" w:pos="5030"/>
        </w:tabs>
        <w:rPr>
          <w:noProof/>
        </w:rPr>
      </w:pPr>
      <w:r>
        <w:rPr>
          <w:noProof/>
        </w:rPr>
        <w:t>Azure Information Protection Premium Plan 2, 54</w:t>
      </w:r>
    </w:p>
    <w:p w:rsidR="00F27B82" w:rsidRDefault="00F27B82">
      <w:pPr>
        <w:pStyle w:val="Index1"/>
        <w:tabs>
          <w:tab w:val="right" w:pos="5030"/>
        </w:tabs>
        <w:rPr>
          <w:noProof/>
        </w:rPr>
      </w:pPr>
      <w:r>
        <w:rPr>
          <w:noProof/>
        </w:rPr>
        <w:t>Azure Site Recovery, 89</w:t>
      </w:r>
    </w:p>
    <w:p w:rsidR="00F27B82" w:rsidRDefault="00F27B82">
      <w:pPr>
        <w:pStyle w:val="Index1"/>
        <w:tabs>
          <w:tab w:val="right" w:pos="5030"/>
        </w:tabs>
        <w:rPr>
          <w:noProof/>
        </w:rPr>
      </w:pPr>
      <w:r>
        <w:rPr>
          <w:noProof/>
        </w:rPr>
        <w:t>Azure Site Recovery (na server vlastněný zákazníkem), 53</w:t>
      </w:r>
    </w:p>
    <w:p w:rsidR="00F27B82" w:rsidRDefault="00F27B82">
      <w:pPr>
        <w:pStyle w:val="Index1"/>
        <w:tabs>
          <w:tab w:val="right" w:pos="5030"/>
        </w:tabs>
        <w:rPr>
          <w:noProof/>
        </w:rPr>
      </w:pPr>
      <w:r>
        <w:rPr>
          <w:noProof/>
        </w:rPr>
        <w:t>Bing Maps Enterprise Platform (licence na odběr), 68</w:t>
      </w:r>
    </w:p>
    <w:p w:rsidR="00F27B82" w:rsidRDefault="00F27B82">
      <w:pPr>
        <w:pStyle w:val="Index1"/>
        <w:tabs>
          <w:tab w:val="right" w:pos="5030"/>
        </w:tabs>
        <w:rPr>
          <w:noProof/>
        </w:rPr>
      </w:pPr>
      <w:r>
        <w:rPr>
          <w:noProof/>
        </w:rPr>
        <w:t>BizTalk Server, 87</w:t>
      </w:r>
    </w:p>
    <w:p w:rsidR="00F27B82" w:rsidRDefault="00F27B82">
      <w:pPr>
        <w:pStyle w:val="Index1"/>
        <w:tabs>
          <w:tab w:val="right" w:pos="5030"/>
        </w:tabs>
        <w:rPr>
          <w:noProof/>
        </w:rPr>
      </w:pPr>
      <w:r>
        <w:rPr>
          <w:noProof/>
        </w:rPr>
        <w:t>BizTalk Server 2013 R2, 14</w:t>
      </w:r>
    </w:p>
    <w:p w:rsidR="00F27B82" w:rsidRDefault="00F27B82">
      <w:pPr>
        <w:pStyle w:val="Index1"/>
        <w:tabs>
          <w:tab w:val="right" w:pos="5030"/>
        </w:tabs>
        <w:rPr>
          <w:noProof/>
        </w:rPr>
      </w:pPr>
      <w:r>
        <w:rPr>
          <w:noProof/>
        </w:rPr>
        <w:t>BizTalk Server 2016 – verze Branch, 14</w:t>
      </w:r>
    </w:p>
    <w:p w:rsidR="00F27B82" w:rsidRDefault="00F27B82">
      <w:pPr>
        <w:pStyle w:val="Index1"/>
        <w:tabs>
          <w:tab w:val="right" w:pos="5030"/>
        </w:tabs>
        <w:rPr>
          <w:noProof/>
        </w:rPr>
      </w:pPr>
      <w:r>
        <w:rPr>
          <w:noProof/>
        </w:rPr>
        <w:t>BizTalk Server 2016 – verze Enterprise, 14</w:t>
      </w:r>
    </w:p>
    <w:p w:rsidR="00F27B82" w:rsidRDefault="00F27B82">
      <w:pPr>
        <w:pStyle w:val="Index1"/>
        <w:tabs>
          <w:tab w:val="right" w:pos="5030"/>
        </w:tabs>
        <w:rPr>
          <w:noProof/>
        </w:rPr>
      </w:pPr>
      <w:r>
        <w:rPr>
          <w:noProof/>
        </w:rPr>
        <w:t>BizTalk Server 2016 – verze Standard, 14</w:t>
      </w:r>
    </w:p>
    <w:p w:rsidR="00F27B82" w:rsidRDefault="00F27B82">
      <w:pPr>
        <w:pStyle w:val="Index1"/>
        <w:tabs>
          <w:tab w:val="right" w:pos="5030"/>
        </w:tabs>
        <w:rPr>
          <w:noProof/>
        </w:rPr>
      </w:pPr>
      <w:r w:rsidRPr="007945E6">
        <w:rPr>
          <w:noProof/>
          <w:lang w:val="de-DE"/>
        </w:rPr>
        <w:t>BizTalk Server 2016 – verze Standard IDC</w:t>
      </w:r>
      <w:r>
        <w:rPr>
          <w:noProof/>
        </w:rPr>
        <w:t>, 14</w:t>
      </w:r>
    </w:p>
    <w:p w:rsidR="00F27B82" w:rsidRDefault="00F27B82">
      <w:pPr>
        <w:pStyle w:val="Index1"/>
        <w:tabs>
          <w:tab w:val="right" w:pos="5030"/>
        </w:tabs>
        <w:rPr>
          <w:noProof/>
        </w:rPr>
      </w:pPr>
      <w:r>
        <w:rPr>
          <w:noProof/>
        </w:rPr>
        <w:t>BizTalk Server 2016 Branch IDC, 14</w:t>
      </w:r>
    </w:p>
    <w:p w:rsidR="00F27B82" w:rsidRDefault="00F27B82">
      <w:pPr>
        <w:pStyle w:val="Index1"/>
        <w:tabs>
          <w:tab w:val="right" w:pos="5030"/>
        </w:tabs>
        <w:rPr>
          <w:noProof/>
        </w:rPr>
      </w:pPr>
      <w:r>
        <w:rPr>
          <w:noProof/>
        </w:rPr>
        <w:t>BizTalk Server Branch, 88</w:t>
      </w:r>
    </w:p>
    <w:p w:rsidR="00F27B82" w:rsidRDefault="00F27B82">
      <w:pPr>
        <w:pStyle w:val="Index1"/>
        <w:tabs>
          <w:tab w:val="right" w:pos="5030"/>
        </w:tabs>
        <w:rPr>
          <w:noProof/>
        </w:rPr>
      </w:pPr>
      <w:r>
        <w:rPr>
          <w:noProof/>
        </w:rPr>
        <w:t>BizTalk Server Enterprise, 88</w:t>
      </w:r>
    </w:p>
    <w:p w:rsidR="00F27B82" w:rsidRDefault="00F27B82">
      <w:pPr>
        <w:pStyle w:val="Index1"/>
        <w:tabs>
          <w:tab w:val="right" w:pos="5030"/>
        </w:tabs>
        <w:rPr>
          <w:noProof/>
        </w:rPr>
      </w:pPr>
      <w:r>
        <w:rPr>
          <w:noProof/>
        </w:rPr>
        <w:t>BizTalk Server Standard, 88</w:t>
      </w:r>
    </w:p>
    <w:p w:rsidR="00F27B82" w:rsidRDefault="00F27B82">
      <w:pPr>
        <w:pStyle w:val="Index1"/>
        <w:tabs>
          <w:tab w:val="right" w:pos="5030"/>
        </w:tabs>
        <w:rPr>
          <w:noProof/>
        </w:rPr>
      </w:pPr>
      <w:r>
        <w:rPr>
          <w:noProof/>
        </w:rPr>
        <w:t>Calling Plan, 67</w:t>
      </w:r>
    </w:p>
    <w:p w:rsidR="00F27B82" w:rsidRDefault="00F27B82">
      <w:pPr>
        <w:pStyle w:val="Index1"/>
        <w:tabs>
          <w:tab w:val="right" w:pos="5030"/>
        </w:tabs>
        <w:rPr>
          <w:noProof/>
        </w:rPr>
      </w:pPr>
      <w:r>
        <w:rPr>
          <w:noProof/>
        </w:rPr>
        <w:t>CIS Suite Datacenter, 87</w:t>
      </w:r>
    </w:p>
    <w:p w:rsidR="00F27B82" w:rsidRDefault="00F27B82">
      <w:pPr>
        <w:pStyle w:val="Index1"/>
        <w:tabs>
          <w:tab w:val="right" w:pos="5030"/>
        </w:tabs>
        <w:rPr>
          <w:noProof/>
        </w:rPr>
      </w:pPr>
      <w:r>
        <w:rPr>
          <w:noProof/>
        </w:rPr>
        <w:t>CIS Suite Standard, 87</w:t>
      </w:r>
    </w:p>
    <w:p w:rsidR="00F27B82" w:rsidRDefault="00F27B82">
      <w:pPr>
        <w:pStyle w:val="Index1"/>
        <w:tabs>
          <w:tab w:val="right" w:pos="5030"/>
        </w:tabs>
        <w:rPr>
          <w:noProof/>
        </w:rPr>
      </w:pPr>
      <w:r>
        <w:rPr>
          <w:noProof/>
        </w:rPr>
        <w:t>Common Area Phone, 67</w:t>
      </w:r>
    </w:p>
    <w:p w:rsidR="00F27B82" w:rsidRDefault="00F27B82">
      <w:pPr>
        <w:pStyle w:val="Index1"/>
        <w:tabs>
          <w:tab w:val="right" w:pos="5030"/>
        </w:tabs>
        <w:rPr>
          <w:noProof/>
        </w:rPr>
      </w:pPr>
      <w:r>
        <w:rPr>
          <w:noProof/>
        </w:rPr>
        <w:t>Communication Credits, 67</w:t>
      </w:r>
    </w:p>
    <w:p w:rsidR="00F27B82" w:rsidRDefault="00F27B82">
      <w:pPr>
        <w:pStyle w:val="Index1"/>
        <w:tabs>
          <w:tab w:val="right" w:pos="5030"/>
        </w:tabs>
        <w:rPr>
          <w:noProof/>
        </w:rPr>
      </w:pPr>
      <w:r>
        <w:rPr>
          <w:noProof/>
        </w:rPr>
        <w:t>Core CAL, 32, 83, 88</w:t>
      </w:r>
    </w:p>
    <w:p w:rsidR="00F27B82" w:rsidRDefault="00F27B82">
      <w:pPr>
        <w:pStyle w:val="Index1"/>
        <w:tabs>
          <w:tab w:val="right" w:pos="5030"/>
        </w:tabs>
        <w:rPr>
          <w:noProof/>
        </w:rPr>
      </w:pPr>
      <w:r>
        <w:rPr>
          <w:noProof/>
        </w:rPr>
        <w:t>Core CAL Suite Bridge pro Microsoft Intune, 15</w:t>
      </w:r>
    </w:p>
    <w:p w:rsidR="00F27B82" w:rsidRDefault="00F27B82">
      <w:pPr>
        <w:pStyle w:val="Index1"/>
        <w:tabs>
          <w:tab w:val="right" w:pos="5030"/>
        </w:tabs>
        <w:rPr>
          <w:noProof/>
        </w:rPr>
      </w:pPr>
      <w:r>
        <w:rPr>
          <w:noProof/>
        </w:rPr>
        <w:t>Core CAL Suite Bridge pro Office 365, 15</w:t>
      </w:r>
    </w:p>
    <w:p w:rsidR="00F27B82" w:rsidRDefault="00F27B82">
      <w:pPr>
        <w:pStyle w:val="Index1"/>
        <w:tabs>
          <w:tab w:val="right" w:pos="5030"/>
        </w:tabs>
        <w:rPr>
          <w:noProof/>
        </w:rPr>
      </w:pPr>
      <w:r>
        <w:rPr>
          <w:noProof/>
        </w:rPr>
        <w:t>Core CAL Suite Bridge pro Office 365 a Microsoft Intune, 15</w:t>
      </w:r>
    </w:p>
    <w:p w:rsidR="00F27B82" w:rsidRDefault="00F27B82">
      <w:pPr>
        <w:pStyle w:val="Index1"/>
        <w:tabs>
          <w:tab w:val="right" w:pos="5030"/>
        </w:tabs>
        <w:rPr>
          <w:noProof/>
        </w:rPr>
      </w:pPr>
      <w:r>
        <w:rPr>
          <w:noProof/>
        </w:rPr>
        <w:t>Core CAL Suite Bridge pro Office 365 z krytí SA (licence na odběr pro uživatele), 15</w:t>
      </w:r>
    </w:p>
    <w:p w:rsidR="00F27B82" w:rsidRDefault="00F27B82">
      <w:pPr>
        <w:pStyle w:val="Index1"/>
        <w:tabs>
          <w:tab w:val="right" w:pos="5030"/>
        </w:tabs>
        <w:rPr>
          <w:noProof/>
        </w:rPr>
      </w:pPr>
      <w:r w:rsidRPr="007945E6">
        <w:rPr>
          <w:noProof/>
          <w:lang w:val="fr-FR"/>
        </w:rPr>
        <w:t>Core Infrastructure Server Suite Datacenter (sady 16 jádrových licencí)</w:t>
      </w:r>
      <w:r>
        <w:rPr>
          <w:noProof/>
        </w:rPr>
        <w:t>, 17</w:t>
      </w:r>
    </w:p>
    <w:p w:rsidR="00F27B82" w:rsidRDefault="00F27B82">
      <w:pPr>
        <w:pStyle w:val="Index1"/>
        <w:tabs>
          <w:tab w:val="right" w:pos="5030"/>
        </w:tabs>
        <w:rPr>
          <w:noProof/>
        </w:rPr>
      </w:pPr>
      <w:r w:rsidRPr="007945E6">
        <w:rPr>
          <w:noProof/>
          <w:lang w:val="fr-FR"/>
        </w:rPr>
        <w:t>Core Infrastructure Server Suite Datacenter (sady 2 jádrových licencí)</w:t>
      </w:r>
      <w:r>
        <w:rPr>
          <w:noProof/>
        </w:rPr>
        <w:t>, 17</w:t>
      </w:r>
    </w:p>
    <w:p w:rsidR="00F27B82" w:rsidRDefault="00F27B82">
      <w:pPr>
        <w:pStyle w:val="Index1"/>
        <w:tabs>
          <w:tab w:val="right" w:pos="5030"/>
        </w:tabs>
        <w:rPr>
          <w:noProof/>
        </w:rPr>
      </w:pPr>
      <w:r>
        <w:rPr>
          <w:noProof/>
        </w:rPr>
        <w:t>Core Infrastructure Server Suite Datacenter,, 88</w:t>
      </w:r>
    </w:p>
    <w:p w:rsidR="00F27B82" w:rsidRDefault="00F27B82">
      <w:pPr>
        <w:pStyle w:val="Index1"/>
        <w:tabs>
          <w:tab w:val="right" w:pos="5030"/>
        </w:tabs>
        <w:rPr>
          <w:noProof/>
        </w:rPr>
      </w:pPr>
      <w:r w:rsidRPr="007945E6">
        <w:rPr>
          <w:noProof/>
          <w:lang w:val="fr-FR"/>
        </w:rPr>
        <w:t>Core Infrastructure Server Suite Standard (sady 16 jádrových licencí)</w:t>
      </w:r>
      <w:r>
        <w:rPr>
          <w:noProof/>
        </w:rPr>
        <w:t>, 17</w:t>
      </w:r>
    </w:p>
    <w:p w:rsidR="00F27B82" w:rsidRDefault="00F27B82">
      <w:pPr>
        <w:pStyle w:val="Index1"/>
        <w:tabs>
          <w:tab w:val="right" w:pos="5030"/>
        </w:tabs>
        <w:rPr>
          <w:noProof/>
        </w:rPr>
      </w:pPr>
      <w:r w:rsidRPr="007945E6">
        <w:rPr>
          <w:noProof/>
          <w:lang w:val="fr-FR"/>
        </w:rPr>
        <w:t>Core Infrastructure Server Suite Standard (sady 2 jádrových licencí)</w:t>
      </w:r>
      <w:r>
        <w:rPr>
          <w:noProof/>
        </w:rPr>
        <w:t>, 17</w:t>
      </w:r>
    </w:p>
    <w:p w:rsidR="00F27B82" w:rsidRDefault="00F27B82">
      <w:pPr>
        <w:pStyle w:val="Index1"/>
        <w:tabs>
          <w:tab w:val="right" w:pos="5030"/>
        </w:tabs>
        <w:rPr>
          <w:noProof/>
        </w:rPr>
      </w:pPr>
      <w:r>
        <w:rPr>
          <w:noProof/>
        </w:rPr>
        <w:t>Core Infrastructure Server Suite Standard., 88</w:t>
      </w:r>
    </w:p>
    <w:p w:rsidR="00F27B82" w:rsidRDefault="00F27B82">
      <w:pPr>
        <w:pStyle w:val="Index1"/>
        <w:tabs>
          <w:tab w:val="right" w:pos="5030"/>
        </w:tabs>
        <w:rPr>
          <w:noProof/>
        </w:rPr>
      </w:pPr>
      <w:r>
        <w:rPr>
          <w:noProof/>
        </w:rPr>
        <w:t>Data Loss Prevention, 25</w:t>
      </w:r>
    </w:p>
    <w:p w:rsidR="00F27B82" w:rsidRDefault="00F27B82">
      <w:pPr>
        <w:pStyle w:val="Index1"/>
        <w:tabs>
          <w:tab w:val="right" w:pos="5030"/>
        </w:tabs>
        <w:rPr>
          <w:noProof/>
        </w:rPr>
      </w:pPr>
      <w:r>
        <w:rPr>
          <w:noProof/>
        </w:rPr>
        <w:t>Doplněk Azure Information Protection Premium Plan 1, 54</w:t>
      </w:r>
    </w:p>
    <w:p w:rsidR="00F27B82" w:rsidRDefault="00F27B82">
      <w:pPr>
        <w:pStyle w:val="Index1"/>
        <w:tabs>
          <w:tab w:val="right" w:pos="5030"/>
        </w:tabs>
        <w:rPr>
          <w:noProof/>
        </w:rPr>
      </w:pPr>
      <w:r>
        <w:rPr>
          <w:noProof/>
        </w:rPr>
        <w:t>Doplněk Azure Information Protection Premium Plan 2, 54</w:t>
      </w:r>
    </w:p>
    <w:p w:rsidR="00F27B82" w:rsidRDefault="00F27B82">
      <w:pPr>
        <w:pStyle w:val="Index1"/>
        <w:tabs>
          <w:tab w:val="right" w:pos="5030"/>
        </w:tabs>
        <w:rPr>
          <w:noProof/>
        </w:rPr>
      </w:pPr>
      <w:r>
        <w:rPr>
          <w:noProof/>
        </w:rPr>
        <w:t>Doplněk cloudu Dynamics 365 Business Central Premium/Team Members, 59</w:t>
      </w:r>
    </w:p>
    <w:p w:rsidR="00F27B82" w:rsidRDefault="00F27B82">
      <w:pPr>
        <w:pStyle w:val="Index1"/>
        <w:tabs>
          <w:tab w:val="right" w:pos="5030"/>
        </w:tabs>
        <w:rPr>
          <w:noProof/>
        </w:rPr>
      </w:pPr>
      <w:r>
        <w:rPr>
          <w:noProof/>
        </w:rPr>
        <w:t>Doplněk Dynamics 365 for Operations Device, 60</w:t>
      </w:r>
    </w:p>
    <w:p w:rsidR="00F27B82" w:rsidRDefault="00F27B82">
      <w:pPr>
        <w:pStyle w:val="Index1"/>
        <w:tabs>
          <w:tab w:val="right" w:pos="5030"/>
        </w:tabs>
        <w:rPr>
          <w:noProof/>
        </w:rPr>
      </w:pPr>
      <w:r>
        <w:rPr>
          <w:noProof/>
        </w:rPr>
        <w:t>Doplněk Dynamics 365 for Retail, 60</w:t>
      </w:r>
    </w:p>
    <w:p w:rsidR="00F27B82" w:rsidRDefault="00F27B82">
      <w:pPr>
        <w:pStyle w:val="Index1"/>
        <w:tabs>
          <w:tab w:val="right" w:pos="5030"/>
        </w:tabs>
        <w:rPr>
          <w:noProof/>
        </w:rPr>
      </w:pPr>
      <w:r>
        <w:rPr>
          <w:noProof/>
        </w:rPr>
        <w:t>Doplněk Dynamics 365 for Talent, 60</w:t>
      </w:r>
    </w:p>
    <w:p w:rsidR="00F27B82" w:rsidRDefault="00F27B82">
      <w:pPr>
        <w:pStyle w:val="Index1"/>
        <w:tabs>
          <w:tab w:val="right" w:pos="5030"/>
        </w:tabs>
        <w:rPr>
          <w:noProof/>
        </w:rPr>
      </w:pPr>
      <w:r>
        <w:rPr>
          <w:noProof/>
        </w:rPr>
        <w:t>Doplněk Dynamics 365 for Team Members, 60</w:t>
      </w:r>
    </w:p>
    <w:p w:rsidR="00F27B82" w:rsidRDefault="00F27B82">
      <w:pPr>
        <w:pStyle w:val="Index1"/>
        <w:tabs>
          <w:tab w:val="right" w:pos="5030"/>
        </w:tabs>
        <w:rPr>
          <w:noProof/>
        </w:rPr>
      </w:pPr>
      <w:r>
        <w:rPr>
          <w:noProof/>
        </w:rPr>
        <w:t>Doplněk Enterprise Mobility + Security E3, 57</w:t>
      </w:r>
    </w:p>
    <w:p w:rsidR="00F27B82" w:rsidRDefault="00F27B82">
      <w:pPr>
        <w:pStyle w:val="Index1"/>
        <w:tabs>
          <w:tab w:val="right" w:pos="5030"/>
        </w:tabs>
        <w:rPr>
          <w:noProof/>
        </w:rPr>
      </w:pPr>
      <w:r>
        <w:rPr>
          <w:noProof/>
        </w:rPr>
        <w:t>Doplněk Enterprise Mobility + Security E5, 57</w:t>
      </w:r>
    </w:p>
    <w:p w:rsidR="00F27B82" w:rsidRDefault="00F27B82">
      <w:pPr>
        <w:pStyle w:val="Index1"/>
        <w:tabs>
          <w:tab w:val="right" w:pos="5030"/>
        </w:tabs>
        <w:rPr>
          <w:noProof/>
        </w:rPr>
      </w:pPr>
      <w:r>
        <w:rPr>
          <w:noProof/>
        </w:rPr>
        <w:t>Doplněk Exchange Online Plan 1, 65</w:t>
      </w:r>
    </w:p>
    <w:p w:rsidR="00F27B82" w:rsidRDefault="00F27B82">
      <w:pPr>
        <w:pStyle w:val="Index1"/>
        <w:tabs>
          <w:tab w:val="right" w:pos="5030"/>
        </w:tabs>
        <w:rPr>
          <w:noProof/>
        </w:rPr>
      </w:pPr>
      <w:r>
        <w:rPr>
          <w:noProof/>
        </w:rPr>
        <w:t>Doplněk licence CAL k produktu Skype for Business Plus pro Microsoft 365 E3 (licence na odběr na základě počtu uživatelů), 55</w:t>
      </w:r>
    </w:p>
    <w:p w:rsidR="00F27B82" w:rsidRDefault="00F27B82">
      <w:pPr>
        <w:pStyle w:val="Index1"/>
        <w:tabs>
          <w:tab w:val="right" w:pos="5030"/>
        </w:tabs>
        <w:rPr>
          <w:noProof/>
        </w:rPr>
      </w:pPr>
      <w:r>
        <w:rPr>
          <w:noProof/>
        </w:rPr>
        <w:t>Doplněk licence na bázi předplatného podle počtu uživatelů k produktu Microsoft Intune – Extra Storage 1 GB, 71</w:t>
      </w:r>
    </w:p>
    <w:p w:rsidR="00F27B82" w:rsidRDefault="00F27B82">
      <w:pPr>
        <w:pStyle w:val="Index1"/>
        <w:tabs>
          <w:tab w:val="right" w:pos="5030"/>
        </w:tabs>
        <w:rPr>
          <w:noProof/>
        </w:rPr>
      </w:pPr>
      <w:r>
        <w:rPr>
          <w:noProof/>
        </w:rPr>
        <w:t>Doplněk licence pro správu klienta k produktu Azure Advanced Threat Protection pro uživatele, 54</w:t>
      </w:r>
    </w:p>
    <w:p w:rsidR="00F27B82" w:rsidRDefault="00F27B82">
      <w:pPr>
        <w:pStyle w:val="Index1"/>
        <w:tabs>
          <w:tab w:val="right" w:pos="5030"/>
        </w:tabs>
        <w:rPr>
          <w:noProof/>
        </w:rPr>
      </w:pPr>
      <w:r>
        <w:rPr>
          <w:noProof/>
        </w:rPr>
        <w:t>Doplněk Microsoft 365 E3 a E5, 55</w:t>
      </w:r>
    </w:p>
    <w:p w:rsidR="00F27B82" w:rsidRDefault="00F27B82">
      <w:pPr>
        <w:pStyle w:val="Index1"/>
        <w:tabs>
          <w:tab w:val="right" w:pos="5030"/>
        </w:tabs>
        <w:rPr>
          <w:noProof/>
        </w:rPr>
      </w:pPr>
      <w:r>
        <w:rPr>
          <w:noProof/>
        </w:rPr>
        <w:t>Doplněk Microsoft Stream Plan 2, 64</w:t>
      </w:r>
    </w:p>
    <w:p w:rsidR="00F27B82" w:rsidRDefault="00F27B82">
      <w:pPr>
        <w:pStyle w:val="Index1"/>
        <w:tabs>
          <w:tab w:val="right" w:pos="5030"/>
        </w:tabs>
        <w:rPr>
          <w:noProof/>
        </w:rPr>
      </w:pPr>
      <w:r>
        <w:rPr>
          <w:noProof/>
        </w:rPr>
        <w:t>Doplněk Microsoft Stream Storage, 65</w:t>
      </w:r>
    </w:p>
    <w:p w:rsidR="00F27B82" w:rsidRDefault="00F27B82">
      <w:pPr>
        <w:pStyle w:val="Index1"/>
        <w:tabs>
          <w:tab w:val="right" w:pos="5030"/>
        </w:tabs>
        <w:rPr>
          <w:noProof/>
        </w:rPr>
      </w:pPr>
      <w:r>
        <w:rPr>
          <w:noProof/>
        </w:rPr>
        <w:t>Doplněk Office 365 A5, 63</w:t>
      </w:r>
    </w:p>
    <w:p w:rsidR="00F27B82" w:rsidRDefault="00F27B82">
      <w:pPr>
        <w:pStyle w:val="Index1"/>
        <w:tabs>
          <w:tab w:val="right" w:pos="5030"/>
        </w:tabs>
        <w:rPr>
          <w:noProof/>
        </w:rPr>
      </w:pPr>
      <w:r>
        <w:rPr>
          <w:noProof/>
        </w:rPr>
        <w:t>Doplněk Office 365 Enterprise E1 a E3, 63</w:t>
      </w:r>
    </w:p>
    <w:p w:rsidR="00F27B82" w:rsidRDefault="00F27B82">
      <w:pPr>
        <w:pStyle w:val="Index1"/>
        <w:tabs>
          <w:tab w:val="right" w:pos="5030"/>
        </w:tabs>
        <w:rPr>
          <w:noProof/>
        </w:rPr>
      </w:pPr>
      <w:r>
        <w:rPr>
          <w:noProof/>
        </w:rPr>
        <w:t>Doplněk Office 365 Enterprise E3 bez ProPlus, 64</w:t>
      </w:r>
    </w:p>
    <w:p w:rsidR="00F27B82" w:rsidRDefault="00F27B82">
      <w:pPr>
        <w:pStyle w:val="Index1"/>
        <w:tabs>
          <w:tab w:val="right" w:pos="5030"/>
        </w:tabs>
        <w:rPr>
          <w:noProof/>
        </w:rPr>
      </w:pPr>
      <w:r>
        <w:rPr>
          <w:noProof/>
        </w:rPr>
        <w:t>Doplněk Office 365 Enterprise E5, 63</w:t>
      </w:r>
    </w:p>
    <w:p w:rsidR="00F27B82" w:rsidRDefault="00F27B82">
      <w:pPr>
        <w:pStyle w:val="Index1"/>
        <w:tabs>
          <w:tab w:val="right" w:pos="5030"/>
        </w:tabs>
        <w:rPr>
          <w:noProof/>
        </w:rPr>
      </w:pPr>
      <w:r>
        <w:rPr>
          <w:noProof/>
        </w:rPr>
        <w:t>Doplněk plánu pro službu Dynamics 365, 59</w:t>
      </w:r>
    </w:p>
    <w:p w:rsidR="00F27B82" w:rsidRDefault="00F27B82">
      <w:pPr>
        <w:pStyle w:val="Index1"/>
        <w:tabs>
          <w:tab w:val="right" w:pos="5030"/>
        </w:tabs>
        <w:rPr>
          <w:noProof/>
        </w:rPr>
      </w:pPr>
      <w:r>
        <w:rPr>
          <w:noProof/>
        </w:rPr>
        <w:t>Doplněk plánu pro službu Dynamics 365 Customer Engagement, 59</w:t>
      </w:r>
    </w:p>
    <w:p w:rsidR="00F27B82" w:rsidRDefault="00F27B82">
      <w:pPr>
        <w:pStyle w:val="Index1"/>
        <w:tabs>
          <w:tab w:val="right" w:pos="5030"/>
        </w:tabs>
        <w:rPr>
          <w:noProof/>
        </w:rPr>
      </w:pPr>
      <w:r>
        <w:rPr>
          <w:noProof/>
        </w:rPr>
        <w:t>Doplněk plánu pro službu Dynamics 365 Unified Operations, 59</w:t>
      </w:r>
    </w:p>
    <w:p w:rsidR="00F27B82" w:rsidRDefault="00F27B82">
      <w:pPr>
        <w:pStyle w:val="Index1"/>
        <w:tabs>
          <w:tab w:val="right" w:pos="5030"/>
        </w:tabs>
        <w:rPr>
          <w:noProof/>
        </w:rPr>
      </w:pPr>
      <w:r>
        <w:rPr>
          <w:noProof/>
        </w:rPr>
        <w:t>doplněk Premium Assurance, 29, 47</w:t>
      </w:r>
    </w:p>
    <w:p w:rsidR="00F27B82" w:rsidRDefault="00F27B82">
      <w:pPr>
        <w:pStyle w:val="Index1"/>
        <w:tabs>
          <w:tab w:val="right" w:pos="5030"/>
        </w:tabs>
        <w:rPr>
          <w:noProof/>
        </w:rPr>
      </w:pPr>
      <w:r>
        <w:rPr>
          <w:noProof/>
        </w:rPr>
        <w:t>Doplněk pro Microsoft Intune, 71</w:t>
      </w:r>
    </w:p>
    <w:p w:rsidR="00F27B82" w:rsidRDefault="00F27B82">
      <w:pPr>
        <w:pStyle w:val="Index1"/>
        <w:tabs>
          <w:tab w:val="right" w:pos="5030"/>
        </w:tabs>
        <w:rPr>
          <w:noProof/>
        </w:rPr>
      </w:pPr>
      <w:r>
        <w:rPr>
          <w:noProof/>
        </w:rPr>
        <w:t>Doplněk pro Microsoft Intune for EDU, 71</w:t>
      </w:r>
    </w:p>
    <w:p w:rsidR="00F27B82" w:rsidRDefault="00F27B82">
      <w:pPr>
        <w:pStyle w:val="Index1"/>
        <w:tabs>
          <w:tab w:val="right" w:pos="5030"/>
        </w:tabs>
        <w:rPr>
          <w:noProof/>
        </w:rPr>
      </w:pPr>
      <w:r>
        <w:rPr>
          <w:noProof/>
        </w:rPr>
        <w:t>Doplněk Project Online Essentials, 66</w:t>
      </w:r>
    </w:p>
    <w:p w:rsidR="00F27B82" w:rsidRDefault="00F27B82">
      <w:pPr>
        <w:pStyle w:val="Index1"/>
        <w:tabs>
          <w:tab w:val="right" w:pos="5030"/>
        </w:tabs>
        <w:rPr>
          <w:noProof/>
        </w:rPr>
      </w:pPr>
      <w:r>
        <w:rPr>
          <w:noProof/>
        </w:rPr>
        <w:t>Doplněk Project Online Premium, 67</w:t>
      </w:r>
    </w:p>
    <w:p w:rsidR="00F27B82" w:rsidRDefault="00F27B82">
      <w:pPr>
        <w:pStyle w:val="Index1"/>
        <w:tabs>
          <w:tab w:val="right" w:pos="5030"/>
        </w:tabs>
        <w:rPr>
          <w:noProof/>
        </w:rPr>
      </w:pPr>
      <w:r>
        <w:rPr>
          <w:noProof/>
        </w:rPr>
        <w:t>Doplněk Project Online Professional, 66</w:t>
      </w:r>
    </w:p>
    <w:p w:rsidR="00F27B82" w:rsidRDefault="00F27B82">
      <w:pPr>
        <w:pStyle w:val="Index1"/>
        <w:tabs>
          <w:tab w:val="right" w:pos="5030"/>
        </w:tabs>
        <w:rPr>
          <w:noProof/>
        </w:rPr>
      </w:pPr>
      <w:r>
        <w:rPr>
          <w:noProof/>
        </w:rPr>
        <w:t>Doplněk SharePoint Online Plan 1, 67</w:t>
      </w:r>
    </w:p>
    <w:p w:rsidR="00F27B82" w:rsidRDefault="00F27B82">
      <w:pPr>
        <w:pStyle w:val="Index1"/>
        <w:tabs>
          <w:tab w:val="right" w:pos="5030"/>
        </w:tabs>
        <w:rPr>
          <w:noProof/>
        </w:rPr>
      </w:pPr>
      <w:r>
        <w:rPr>
          <w:noProof/>
        </w:rPr>
        <w:t>Doplněk Visio Online Plan 2, 62</w:t>
      </w:r>
    </w:p>
    <w:p w:rsidR="00F27B82" w:rsidRDefault="00F27B82">
      <w:pPr>
        <w:pStyle w:val="Index1"/>
        <w:tabs>
          <w:tab w:val="right" w:pos="5030"/>
        </w:tabs>
        <w:rPr>
          <w:noProof/>
        </w:rPr>
      </w:pPr>
      <w:r>
        <w:rPr>
          <w:noProof/>
        </w:rPr>
        <w:t>Doplněk Windows 10 Enterprise E3 na uživatele (pro Enterprise na zařízení), 40</w:t>
      </w:r>
    </w:p>
    <w:p w:rsidR="00F27B82" w:rsidRDefault="00F27B82">
      <w:pPr>
        <w:pStyle w:val="Index1"/>
        <w:tabs>
          <w:tab w:val="right" w:pos="5030"/>
        </w:tabs>
        <w:rPr>
          <w:noProof/>
        </w:rPr>
      </w:pPr>
      <w:r>
        <w:rPr>
          <w:noProof/>
        </w:rPr>
        <w:t>Doplněk Windows 10 Enterprise E5 na uživatele (pro Enterprise na zařízení) (licence na odběr), 40</w:t>
      </w:r>
    </w:p>
    <w:p w:rsidR="00F27B82" w:rsidRDefault="00F27B82">
      <w:pPr>
        <w:pStyle w:val="Index1"/>
        <w:tabs>
          <w:tab w:val="right" w:pos="5030"/>
        </w:tabs>
        <w:rPr>
          <w:noProof/>
        </w:rPr>
      </w:pPr>
      <w:r>
        <w:rPr>
          <w:noProof/>
        </w:rPr>
        <w:t>Dynamics 365 – Additional Customer Engagement Database Storage, 60</w:t>
      </w:r>
    </w:p>
    <w:p w:rsidR="00F27B82" w:rsidRDefault="00F27B82">
      <w:pPr>
        <w:pStyle w:val="Index1"/>
        <w:tabs>
          <w:tab w:val="right" w:pos="5030"/>
        </w:tabs>
        <w:rPr>
          <w:noProof/>
        </w:rPr>
      </w:pPr>
      <w:r>
        <w:rPr>
          <w:noProof/>
        </w:rPr>
        <w:t>Dynamics 365 – Additional Customer Engagement Portal, 60</w:t>
      </w:r>
    </w:p>
    <w:p w:rsidR="00F27B82" w:rsidRDefault="00F27B82">
      <w:pPr>
        <w:pStyle w:val="Index1"/>
        <w:tabs>
          <w:tab w:val="right" w:pos="5030"/>
        </w:tabs>
        <w:rPr>
          <w:noProof/>
        </w:rPr>
      </w:pPr>
      <w:r>
        <w:rPr>
          <w:noProof/>
        </w:rPr>
        <w:t>Dynamics 365 – Additional Customer Engagement Portal Page Views, 60</w:t>
      </w:r>
    </w:p>
    <w:p w:rsidR="00F27B82" w:rsidRDefault="00F27B82">
      <w:pPr>
        <w:pStyle w:val="Index1"/>
        <w:tabs>
          <w:tab w:val="right" w:pos="5030"/>
        </w:tabs>
        <w:rPr>
          <w:noProof/>
        </w:rPr>
      </w:pPr>
      <w:r>
        <w:rPr>
          <w:noProof/>
        </w:rPr>
        <w:t>Dynamics 365 – Additional Customer Engagement Production/Non-Production Instance, 60</w:t>
      </w:r>
    </w:p>
    <w:p w:rsidR="00F27B82" w:rsidRDefault="00F27B82">
      <w:pPr>
        <w:pStyle w:val="Index1"/>
        <w:tabs>
          <w:tab w:val="right" w:pos="5030"/>
        </w:tabs>
        <w:rPr>
          <w:noProof/>
        </w:rPr>
      </w:pPr>
      <w:r>
        <w:rPr>
          <w:noProof/>
        </w:rPr>
        <w:t>Dynamics 365 – Additional Customer Engagement Social Posts, 60</w:t>
      </w:r>
    </w:p>
    <w:p w:rsidR="00F27B82" w:rsidRDefault="00F27B82">
      <w:pPr>
        <w:pStyle w:val="Index1"/>
        <w:tabs>
          <w:tab w:val="right" w:pos="5030"/>
        </w:tabs>
        <w:rPr>
          <w:noProof/>
        </w:rPr>
      </w:pPr>
      <w:r>
        <w:rPr>
          <w:noProof/>
        </w:rPr>
        <w:t>Dynamics 365 AI for Sales, 60</w:t>
      </w:r>
    </w:p>
    <w:p w:rsidR="00F27B82" w:rsidRDefault="00F27B82">
      <w:pPr>
        <w:pStyle w:val="Index1"/>
        <w:tabs>
          <w:tab w:val="right" w:pos="5030"/>
        </w:tabs>
        <w:rPr>
          <w:noProof/>
        </w:rPr>
      </w:pPr>
      <w:r>
        <w:rPr>
          <w:noProof/>
        </w:rPr>
        <w:t>Dynamics 365 Business Central Premium/Essentials/Team Member, 59</w:t>
      </w:r>
    </w:p>
    <w:p w:rsidR="00F27B82" w:rsidRDefault="00F27B82">
      <w:pPr>
        <w:pStyle w:val="Index1"/>
        <w:tabs>
          <w:tab w:val="right" w:pos="5030"/>
        </w:tabs>
        <w:rPr>
          <w:noProof/>
        </w:rPr>
      </w:pPr>
      <w:r>
        <w:rPr>
          <w:noProof/>
        </w:rPr>
        <w:t>Dynamics 365 Enhanced Support, 61</w:t>
      </w:r>
    </w:p>
    <w:p w:rsidR="00F27B82" w:rsidRDefault="00F27B82">
      <w:pPr>
        <w:pStyle w:val="Index1"/>
        <w:tabs>
          <w:tab w:val="right" w:pos="5030"/>
        </w:tabs>
        <w:rPr>
          <w:noProof/>
        </w:rPr>
      </w:pPr>
      <w:r>
        <w:rPr>
          <w:noProof/>
        </w:rPr>
        <w:t>Dynamics 365 for Customer Service, 20</w:t>
      </w:r>
    </w:p>
    <w:p w:rsidR="00F27B82" w:rsidRDefault="00F27B82">
      <w:pPr>
        <w:pStyle w:val="Index1"/>
        <w:tabs>
          <w:tab w:val="right" w:pos="5030"/>
        </w:tabs>
        <w:rPr>
          <w:noProof/>
        </w:rPr>
      </w:pPr>
      <w:r>
        <w:rPr>
          <w:noProof/>
        </w:rPr>
        <w:t>Dynamics 365 for Customer Service Enterprise, 60</w:t>
      </w:r>
    </w:p>
    <w:p w:rsidR="00F27B82" w:rsidRDefault="00F27B82">
      <w:pPr>
        <w:pStyle w:val="Index1"/>
        <w:tabs>
          <w:tab w:val="right" w:pos="5030"/>
        </w:tabs>
        <w:rPr>
          <w:noProof/>
        </w:rPr>
      </w:pPr>
      <w:r>
        <w:rPr>
          <w:noProof/>
        </w:rPr>
        <w:t>Dynamics 365 for Customer Service Professional, 60</w:t>
      </w:r>
    </w:p>
    <w:p w:rsidR="00F27B82" w:rsidRDefault="00F27B82">
      <w:pPr>
        <w:pStyle w:val="Index1"/>
        <w:tabs>
          <w:tab w:val="right" w:pos="5030"/>
        </w:tabs>
        <w:rPr>
          <w:noProof/>
        </w:rPr>
      </w:pPr>
      <w:r>
        <w:rPr>
          <w:noProof/>
        </w:rPr>
        <w:t>Dynamics 365 for Field Service, 60</w:t>
      </w:r>
    </w:p>
    <w:p w:rsidR="00F27B82" w:rsidRDefault="00F27B82">
      <w:pPr>
        <w:pStyle w:val="Index1"/>
        <w:tabs>
          <w:tab w:val="right" w:pos="5030"/>
        </w:tabs>
        <w:rPr>
          <w:noProof/>
        </w:rPr>
      </w:pPr>
      <w:r>
        <w:rPr>
          <w:noProof/>
        </w:rPr>
        <w:t>Dynamics 365 for Field Service – Resource Scheduling Optimization, 60</w:t>
      </w:r>
    </w:p>
    <w:p w:rsidR="00F27B82" w:rsidRDefault="00F27B82">
      <w:pPr>
        <w:pStyle w:val="Index1"/>
        <w:tabs>
          <w:tab w:val="right" w:pos="5030"/>
        </w:tabs>
        <w:rPr>
          <w:noProof/>
        </w:rPr>
      </w:pPr>
      <w:r>
        <w:rPr>
          <w:noProof/>
        </w:rPr>
        <w:t>Dynamics 365 for Marketing, 60</w:t>
      </w:r>
    </w:p>
    <w:p w:rsidR="00F27B82" w:rsidRDefault="00F27B82">
      <w:pPr>
        <w:pStyle w:val="Index1"/>
        <w:tabs>
          <w:tab w:val="right" w:pos="5030"/>
        </w:tabs>
        <w:rPr>
          <w:noProof/>
        </w:rPr>
      </w:pPr>
      <w:r>
        <w:rPr>
          <w:noProof/>
        </w:rPr>
        <w:t>Dynamics 365 for Marketing Additional Contacts, 60</w:t>
      </w:r>
    </w:p>
    <w:p w:rsidR="00F27B82" w:rsidRDefault="00F27B82">
      <w:pPr>
        <w:pStyle w:val="Index1"/>
        <w:tabs>
          <w:tab w:val="right" w:pos="5030"/>
        </w:tabs>
        <w:rPr>
          <w:noProof/>
        </w:rPr>
      </w:pPr>
      <w:r>
        <w:rPr>
          <w:noProof/>
        </w:rPr>
        <w:t>Dynamics 365 for Operations Activity, 20</w:t>
      </w:r>
    </w:p>
    <w:p w:rsidR="00F27B82" w:rsidRDefault="00F27B82">
      <w:pPr>
        <w:pStyle w:val="Index1"/>
        <w:tabs>
          <w:tab w:val="right" w:pos="5030"/>
        </w:tabs>
        <w:rPr>
          <w:noProof/>
        </w:rPr>
      </w:pPr>
      <w:r>
        <w:rPr>
          <w:noProof/>
        </w:rPr>
        <w:t>Dynamics 365 for Operations Device, 20, 60</w:t>
      </w:r>
    </w:p>
    <w:p w:rsidR="00F27B82" w:rsidRDefault="00F27B82">
      <w:pPr>
        <w:pStyle w:val="Index1"/>
        <w:tabs>
          <w:tab w:val="right" w:pos="5030"/>
        </w:tabs>
        <w:rPr>
          <w:noProof/>
        </w:rPr>
      </w:pPr>
      <w:r>
        <w:rPr>
          <w:noProof/>
        </w:rPr>
        <w:t>Dynamics 365 for Operations Device z krytí SA, 60</w:t>
      </w:r>
    </w:p>
    <w:p w:rsidR="00F27B82" w:rsidRDefault="00F27B82">
      <w:pPr>
        <w:pStyle w:val="Index1"/>
        <w:tabs>
          <w:tab w:val="right" w:pos="5030"/>
        </w:tabs>
        <w:rPr>
          <w:noProof/>
        </w:rPr>
      </w:pPr>
      <w:r>
        <w:rPr>
          <w:noProof/>
        </w:rPr>
        <w:t>Dynamics 365 for Operations Order Lines, 60</w:t>
      </w:r>
    </w:p>
    <w:p w:rsidR="00F27B82" w:rsidRDefault="00F27B82">
      <w:pPr>
        <w:pStyle w:val="Index1"/>
        <w:tabs>
          <w:tab w:val="right" w:pos="5030"/>
        </w:tabs>
        <w:rPr>
          <w:noProof/>
        </w:rPr>
      </w:pPr>
      <w:r>
        <w:rPr>
          <w:noProof/>
        </w:rPr>
        <w:t>Dynamics 365 for Operations Server, 19, 83</w:t>
      </w:r>
    </w:p>
    <w:p w:rsidR="00F27B82" w:rsidRDefault="00F27B82">
      <w:pPr>
        <w:pStyle w:val="Index1"/>
        <w:tabs>
          <w:tab w:val="right" w:pos="5030"/>
        </w:tabs>
        <w:rPr>
          <w:noProof/>
        </w:rPr>
      </w:pPr>
      <w:r>
        <w:rPr>
          <w:noProof/>
        </w:rPr>
        <w:t>Dynamics 365 for Project Service Automation, 60</w:t>
      </w:r>
    </w:p>
    <w:p w:rsidR="00F27B82" w:rsidRDefault="00F27B82">
      <w:pPr>
        <w:pStyle w:val="Index1"/>
        <w:tabs>
          <w:tab w:val="right" w:pos="5030"/>
        </w:tabs>
        <w:rPr>
          <w:noProof/>
        </w:rPr>
      </w:pPr>
      <w:r>
        <w:rPr>
          <w:noProof/>
        </w:rPr>
        <w:t>Dynamics 365 for Retail, 60</w:t>
      </w:r>
    </w:p>
    <w:p w:rsidR="00F27B82" w:rsidRDefault="00F27B82">
      <w:pPr>
        <w:pStyle w:val="Index1"/>
        <w:tabs>
          <w:tab w:val="right" w:pos="5030"/>
        </w:tabs>
        <w:rPr>
          <w:noProof/>
        </w:rPr>
      </w:pPr>
      <w:r>
        <w:rPr>
          <w:noProof/>
        </w:rPr>
        <w:t>Dynamics 365 for Retail z krytí SA, 60</w:t>
      </w:r>
    </w:p>
    <w:p w:rsidR="00F27B82" w:rsidRDefault="00F27B82">
      <w:pPr>
        <w:pStyle w:val="Index1"/>
        <w:tabs>
          <w:tab w:val="right" w:pos="5030"/>
        </w:tabs>
        <w:rPr>
          <w:noProof/>
        </w:rPr>
      </w:pPr>
      <w:r w:rsidRPr="007945E6">
        <w:rPr>
          <w:noProof/>
          <w:lang w:val="pt-BR"/>
        </w:rPr>
        <w:t>Dynamics 365 for Sales</w:t>
      </w:r>
      <w:r>
        <w:rPr>
          <w:noProof/>
        </w:rPr>
        <w:t>, 20</w:t>
      </w:r>
    </w:p>
    <w:p w:rsidR="00F27B82" w:rsidRDefault="00F27B82">
      <w:pPr>
        <w:pStyle w:val="Index1"/>
        <w:tabs>
          <w:tab w:val="right" w:pos="5030"/>
        </w:tabs>
        <w:rPr>
          <w:noProof/>
        </w:rPr>
      </w:pPr>
      <w:r>
        <w:rPr>
          <w:noProof/>
        </w:rPr>
        <w:t>Dynamics 365 for Sales Enterprise, 60</w:t>
      </w:r>
    </w:p>
    <w:p w:rsidR="00F27B82" w:rsidRDefault="00F27B82">
      <w:pPr>
        <w:pStyle w:val="Index1"/>
        <w:tabs>
          <w:tab w:val="right" w:pos="5030"/>
        </w:tabs>
        <w:rPr>
          <w:noProof/>
        </w:rPr>
      </w:pPr>
      <w:r>
        <w:rPr>
          <w:noProof/>
        </w:rPr>
        <w:t>Dynamics 365 for Sales Professional, 60</w:t>
      </w:r>
    </w:p>
    <w:p w:rsidR="00F27B82" w:rsidRDefault="00F27B82">
      <w:pPr>
        <w:pStyle w:val="Index1"/>
        <w:tabs>
          <w:tab w:val="right" w:pos="5030"/>
        </w:tabs>
        <w:rPr>
          <w:noProof/>
        </w:rPr>
      </w:pPr>
      <w:r>
        <w:rPr>
          <w:noProof/>
        </w:rPr>
        <w:t>Dynamics 365 for Talent, 60</w:t>
      </w:r>
    </w:p>
    <w:p w:rsidR="00F27B82" w:rsidRDefault="00F27B82">
      <w:pPr>
        <w:pStyle w:val="Index1"/>
        <w:tabs>
          <w:tab w:val="right" w:pos="5030"/>
        </w:tabs>
        <w:rPr>
          <w:noProof/>
        </w:rPr>
      </w:pPr>
      <w:r>
        <w:rPr>
          <w:noProof/>
        </w:rPr>
        <w:t>Dynamics 365 for Talent Comprehensive Hiring, 60</w:t>
      </w:r>
    </w:p>
    <w:p w:rsidR="00F27B82" w:rsidRDefault="00F27B82">
      <w:pPr>
        <w:pStyle w:val="Index1"/>
        <w:tabs>
          <w:tab w:val="right" w:pos="5030"/>
        </w:tabs>
        <w:rPr>
          <w:noProof/>
        </w:rPr>
      </w:pPr>
      <w:r>
        <w:rPr>
          <w:noProof/>
        </w:rPr>
        <w:t>Dynamics 365 for Talent z krytí SA, 60</w:t>
      </w:r>
    </w:p>
    <w:p w:rsidR="00F27B82" w:rsidRDefault="00F27B82">
      <w:pPr>
        <w:pStyle w:val="Index1"/>
        <w:tabs>
          <w:tab w:val="right" w:pos="5030"/>
        </w:tabs>
        <w:rPr>
          <w:noProof/>
        </w:rPr>
      </w:pPr>
      <w:r>
        <w:rPr>
          <w:noProof/>
        </w:rPr>
        <w:t>Dynamics 365 for Team Members, 20, 60</w:t>
      </w:r>
    </w:p>
    <w:p w:rsidR="00F27B82" w:rsidRDefault="00F27B82">
      <w:pPr>
        <w:pStyle w:val="Index1"/>
        <w:tabs>
          <w:tab w:val="right" w:pos="5030"/>
        </w:tabs>
        <w:rPr>
          <w:noProof/>
        </w:rPr>
      </w:pPr>
      <w:r>
        <w:rPr>
          <w:noProof/>
        </w:rPr>
        <w:t>Dynamics 365 for Team Members z krytí SA, 60</w:t>
      </w:r>
    </w:p>
    <w:p w:rsidR="00F27B82" w:rsidRDefault="00F27B82">
      <w:pPr>
        <w:pStyle w:val="Index1"/>
        <w:tabs>
          <w:tab w:val="right" w:pos="5030"/>
        </w:tabs>
        <w:rPr>
          <w:noProof/>
        </w:rPr>
      </w:pPr>
      <w:r>
        <w:rPr>
          <w:noProof/>
        </w:rPr>
        <w:t>Dynamics 365 Pro Direct Support, 61</w:t>
      </w:r>
    </w:p>
    <w:p w:rsidR="00F27B82" w:rsidRDefault="00F27B82">
      <w:pPr>
        <w:pStyle w:val="Index1"/>
        <w:tabs>
          <w:tab w:val="right" w:pos="5030"/>
        </w:tabs>
        <w:rPr>
          <w:noProof/>
        </w:rPr>
      </w:pPr>
      <w:r>
        <w:rPr>
          <w:noProof/>
        </w:rPr>
        <w:t>Dynamics AX 2012 R2, 19</w:t>
      </w:r>
    </w:p>
    <w:p w:rsidR="00F27B82" w:rsidRDefault="00F27B82">
      <w:pPr>
        <w:pStyle w:val="Index1"/>
        <w:tabs>
          <w:tab w:val="right" w:pos="5030"/>
        </w:tabs>
        <w:rPr>
          <w:noProof/>
        </w:rPr>
      </w:pPr>
      <w:r>
        <w:rPr>
          <w:noProof/>
        </w:rPr>
        <w:t>Dynamics AX 2012 R3, 19</w:t>
      </w:r>
    </w:p>
    <w:p w:rsidR="00F27B82" w:rsidRDefault="00F27B82">
      <w:pPr>
        <w:pStyle w:val="Index1"/>
        <w:tabs>
          <w:tab w:val="right" w:pos="5030"/>
        </w:tabs>
        <w:rPr>
          <w:noProof/>
        </w:rPr>
      </w:pPr>
      <w:r>
        <w:rPr>
          <w:noProof/>
        </w:rPr>
        <w:t>Dynamics CRM 2015, 19</w:t>
      </w:r>
    </w:p>
    <w:p w:rsidR="00F27B82" w:rsidRDefault="00F27B82">
      <w:pPr>
        <w:pStyle w:val="Index1"/>
        <w:tabs>
          <w:tab w:val="right" w:pos="5030"/>
        </w:tabs>
        <w:rPr>
          <w:noProof/>
        </w:rPr>
      </w:pPr>
      <w:r>
        <w:rPr>
          <w:noProof/>
        </w:rPr>
        <w:t>Dynamics CRM 2016, 19</w:t>
      </w:r>
    </w:p>
    <w:p w:rsidR="00F27B82" w:rsidRDefault="00F27B82">
      <w:pPr>
        <w:pStyle w:val="Index1"/>
        <w:tabs>
          <w:tab w:val="right" w:pos="5030"/>
        </w:tabs>
        <w:rPr>
          <w:noProof/>
        </w:rPr>
      </w:pPr>
      <w:r>
        <w:rPr>
          <w:noProof/>
        </w:rPr>
        <w:t>Enterprise CAL, 32, 83, 88</w:t>
      </w:r>
    </w:p>
    <w:p w:rsidR="00F27B82" w:rsidRDefault="00F27B82">
      <w:pPr>
        <w:pStyle w:val="Index1"/>
        <w:tabs>
          <w:tab w:val="right" w:pos="5030"/>
        </w:tabs>
        <w:rPr>
          <w:noProof/>
        </w:rPr>
      </w:pPr>
      <w:r>
        <w:rPr>
          <w:noProof/>
        </w:rPr>
        <w:t>Enterprise CAL Bridge for Enterprise Mobility + Security, 15</w:t>
      </w:r>
    </w:p>
    <w:p w:rsidR="00F27B82" w:rsidRDefault="00F27B82">
      <w:pPr>
        <w:pStyle w:val="Index1"/>
        <w:tabs>
          <w:tab w:val="right" w:pos="5030"/>
        </w:tabs>
        <w:rPr>
          <w:noProof/>
        </w:rPr>
      </w:pPr>
      <w:r>
        <w:rPr>
          <w:noProof/>
        </w:rPr>
        <w:t>Enterprise CAL Bridge for Enterprise Mobility + Security z krytí SA, 15</w:t>
      </w:r>
    </w:p>
    <w:p w:rsidR="00F27B82" w:rsidRDefault="00F27B82">
      <w:pPr>
        <w:pStyle w:val="Index1"/>
        <w:tabs>
          <w:tab w:val="right" w:pos="5030"/>
        </w:tabs>
        <w:rPr>
          <w:noProof/>
        </w:rPr>
      </w:pPr>
      <w:r>
        <w:rPr>
          <w:noProof/>
        </w:rPr>
        <w:t>Enterprise CAL Suite Bridge pro Microsoft Intune, 15</w:t>
      </w:r>
    </w:p>
    <w:p w:rsidR="00F27B82" w:rsidRDefault="00F27B82">
      <w:pPr>
        <w:pStyle w:val="Index1"/>
        <w:tabs>
          <w:tab w:val="right" w:pos="5030"/>
        </w:tabs>
        <w:rPr>
          <w:noProof/>
        </w:rPr>
      </w:pPr>
      <w:r>
        <w:rPr>
          <w:noProof/>
        </w:rPr>
        <w:t>Enterprise CAL Suite Bridge pro Office 365, 15</w:t>
      </w:r>
    </w:p>
    <w:p w:rsidR="00F27B82" w:rsidRDefault="00F27B82">
      <w:pPr>
        <w:pStyle w:val="Index1"/>
        <w:tabs>
          <w:tab w:val="right" w:pos="5030"/>
        </w:tabs>
        <w:rPr>
          <w:noProof/>
        </w:rPr>
      </w:pPr>
      <w:r>
        <w:rPr>
          <w:noProof/>
        </w:rPr>
        <w:t>Enterprise CAL Suite Bridge pro Office 365 a Microsoft Intune, 15</w:t>
      </w:r>
    </w:p>
    <w:p w:rsidR="00F27B82" w:rsidRDefault="00F27B82">
      <w:pPr>
        <w:pStyle w:val="Index1"/>
        <w:tabs>
          <w:tab w:val="right" w:pos="5030"/>
        </w:tabs>
        <w:rPr>
          <w:noProof/>
        </w:rPr>
      </w:pPr>
      <w:r>
        <w:rPr>
          <w:noProof/>
        </w:rPr>
        <w:t>Enterprise CAL Suite Bridge pro Office 365 z krytí SA, 15</w:t>
      </w:r>
    </w:p>
    <w:p w:rsidR="00F27B82" w:rsidRDefault="00F27B82">
      <w:pPr>
        <w:pStyle w:val="Index1"/>
        <w:tabs>
          <w:tab w:val="right" w:pos="5030"/>
        </w:tabs>
        <w:rPr>
          <w:noProof/>
        </w:rPr>
      </w:pPr>
      <w:r>
        <w:rPr>
          <w:noProof/>
        </w:rPr>
        <w:t>Enterprise Mobility + Security E3, 16, 57</w:t>
      </w:r>
    </w:p>
    <w:p w:rsidR="00F27B82" w:rsidRDefault="00F27B82">
      <w:pPr>
        <w:pStyle w:val="Index1"/>
        <w:tabs>
          <w:tab w:val="right" w:pos="5030"/>
        </w:tabs>
        <w:rPr>
          <w:noProof/>
        </w:rPr>
      </w:pPr>
      <w:r>
        <w:rPr>
          <w:noProof/>
        </w:rPr>
        <w:t>Enterprise Mobility + Security E3 z krytí SA, 57</w:t>
      </w:r>
    </w:p>
    <w:p w:rsidR="00F27B82" w:rsidRDefault="00F27B82">
      <w:pPr>
        <w:pStyle w:val="Index1"/>
        <w:tabs>
          <w:tab w:val="right" w:pos="5030"/>
        </w:tabs>
        <w:rPr>
          <w:noProof/>
        </w:rPr>
      </w:pPr>
      <w:r>
        <w:rPr>
          <w:noProof/>
        </w:rPr>
        <w:t>Enterprise Mobility + Security E5, 16</w:t>
      </w:r>
    </w:p>
    <w:p w:rsidR="00F27B82" w:rsidRDefault="00F27B82">
      <w:pPr>
        <w:pStyle w:val="Index1"/>
        <w:tabs>
          <w:tab w:val="right" w:pos="5030"/>
        </w:tabs>
        <w:rPr>
          <w:noProof/>
        </w:rPr>
      </w:pPr>
      <w:r>
        <w:rPr>
          <w:noProof/>
        </w:rPr>
        <w:t>Enterprise Mobility + Security E5, 57</w:t>
      </w:r>
    </w:p>
    <w:p w:rsidR="00F27B82" w:rsidRDefault="00F27B82">
      <w:pPr>
        <w:pStyle w:val="Index1"/>
        <w:tabs>
          <w:tab w:val="right" w:pos="5030"/>
        </w:tabs>
        <w:rPr>
          <w:noProof/>
        </w:rPr>
      </w:pPr>
      <w:r>
        <w:rPr>
          <w:noProof/>
        </w:rPr>
        <w:t>Enterprise Mobility + Security E5 z krytí SA, 57</w:t>
      </w:r>
    </w:p>
    <w:p w:rsidR="00F27B82" w:rsidRDefault="00F27B82">
      <w:pPr>
        <w:pStyle w:val="Index1"/>
        <w:tabs>
          <w:tab w:val="right" w:pos="5030"/>
        </w:tabs>
        <w:rPr>
          <w:noProof/>
        </w:rPr>
      </w:pPr>
      <w:r>
        <w:rPr>
          <w:noProof/>
        </w:rPr>
        <w:t>Excel 2019, 22</w:t>
      </w:r>
    </w:p>
    <w:p w:rsidR="00F27B82" w:rsidRDefault="00F27B82">
      <w:pPr>
        <w:pStyle w:val="Index1"/>
        <w:tabs>
          <w:tab w:val="right" w:pos="5030"/>
        </w:tabs>
        <w:rPr>
          <w:noProof/>
        </w:rPr>
      </w:pPr>
      <w:r>
        <w:rPr>
          <w:noProof/>
        </w:rPr>
        <w:t>Excel 2019 pro Mac, 23</w:t>
      </w:r>
    </w:p>
    <w:p w:rsidR="00F27B82" w:rsidRDefault="00F27B82">
      <w:pPr>
        <w:pStyle w:val="Index1"/>
        <w:tabs>
          <w:tab w:val="right" w:pos="5030"/>
        </w:tabs>
        <w:rPr>
          <w:noProof/>
        </w:rPr>
      </w:pPr>
      <w:r>
        <w:rPr>
          <w:noProof/>
        </w:rPr>
        <w:t>Exchange Online Archiving for Exchange Online, 66</w:t>
      </w:r>
    </w:p>
    <w:p w:rsidR="00F27B82" w:rsidRDefault="00F27B82">
      <w:pPr>
        <w:pStyle w:val="Index1"/>
        <w:tabs>
          <w:tab w:val="right" w:pos="5030"/>
        </w:tabs>
        <w:rPr>
          <w:noProof/>
        </w:rPr>
      </w:pPr>
      <w:r>
        <w:rPr>
          <w:noProof/>
        </w:rPr>
        <w:t>Exchange Online Archiving for Exchange Server, 66</w:t>
      </w:r>
    </w:p>
    <w:p w:rsidR="00F27B82" w:rsidRDefault="00F27B82">
      <w:pPr>
        <w:pStyle w:val="Index1"/>
        <w:tabs>
          <w:tab w:val="right" w:pos="5030"/>
        </w:tabs>
        <w:rPr>
          <w:noProof/>
        </w:rPr>
      </w:pPr>
      <w:r>
        <w:rPr>
          <w:noProof/>
        </w:rPr>
        <w:t>Exchange Online Kiosk, 66</w:t>
      </w:r>
    </w:p>
    <w:p w:rsidR="00F27B82" w:rsidRDefault="00F27B82">
      <w:pPr>
        <w:pStyle w:val="Index1"/>
        <w:tabs>
          <w:tab w:val="right" w:pos="5030"/>
        </w:tabs>
        <w:rPr>
          <w:noProof/>
        </w:rPr>
      </w:pPr>
      <w:r>
        <w:rPr>
          <w:noProof/>
        </w:rPr>
        <w:t>Exchange Online Plan 1, 65</w:t>
      </w:r>
    </w:p>
    <w:p w:rsidR="00F27B82" w:rsidRDefault="00F27B82">
      <w:pPr>
        <w:pStyle w:val="Index1"/>
        <w:tabs>
          <w:tab w:val="right" w:pos="5030"/>
        </w:tabs>
        <w:rPr>
          <w:noProof/>
        </w:rPr>
      </w:pPr>
      <w:r>
        <w:rPr>
          <w:noProof/>
        </w:rPr>
        <w:t>Exchange Online Plan 1A for Alumni, 65</w:t>
      </w:r>
    </w:p>
    <w:p w:rsidR="00F27B82" w:rsidRDefault="00F27B82">
      <w:pPr>
        <w:pStyle w:val="Index1"/>
        <w:tabs>
          <w:tab w:val="right" w:pos="5030"/>
        </w:tabs>
        <w:rPr>
          <w:noProof/>
        </w:rPr>
      </w:pPr>
      <w:r>
        <w:rPr>
          <w:noProof/>
        </w:rPr>
        <w:t>Exchange Online Plan 2, 65</w:t>
      </w:r>
    </w:p>
    <w:p w:rsidR="00F27B82" w:rsidRDefault="00F27B82">
      <w:pPr>
        <w:pStyle w:val="Index1"/>
        <w:tabs>
          <w:tab w:val="right" w:pos="5030"/>
        </w:tabs>
        <w:rPr>
          <w:noProof/>
        </w:rPr>
      </w:pPr>
      <w:r>
        <w:rPr>
          <w:noProof/>
        </w:rPr>
        <w:t>Exchange Online Protection, 25, 66</w:t>
      </w:r>
    </w:p>
    <w:p w:rsidR="00F27B82" w:rsidRDefault="00F27B82">
      <w:pPr>
        <w:pStyle w:val="Index1"/>
        <w:tabs>
          <w:tab w:val="right" w:pos="5030"/>
        </w:tabs>
        <w:rPr>
          <w:noProof/>
        </w:rPr>
      </w:pPr>
      <w:r>
        <w:rPr>
          <w:noProof/>
        </w:rPr>
        <w:t>Exchange Server, 55, 57</w:t>
      </w:r>
    </w:p>
    <w:p w:rsidR="00F27B82" w:rsidRDefault="00F27B82">
      <w:pPr>
        <w:pStyle w:val="Index1"/>
        <w:tabs>
          <w:tab w:val="right" w:pos="5030"/>
        </w:tabs>
        <w:rPr>
          <w:noProof/>
        </w:rPr>
      </w:pPr>
      <w:r>
        <w:rPr>
          <w:noProof/>
        </w:rPr>
        <w:t>Exchange Server 2016, 24</w:t>
      </w:r>
    </w:p>
    <w:p w:rsidR="00F27B82" w:rsidRDefault="00F27B82">
      <w:pPr>
        <w:pStyle w:val="Index1"/>
        <w:tabs>
          <w:tab w:val="right" w:pos="5030"/>
        </w:tabs>
        <w:rPr>
          <w:noProof/>
        </w:rPr>
      </w:pPr>
      <w:r>
        <w:rPr>
          <w:noProof/>
        </w:rPr>
        <w:t>Exchange Server Enterprise, 88</w:t>
      </w:r>
    </w:p>
    <w:p w:rsidR="00F27B82" w:rsidRDefault="00F27B82">
      <w:pPr>
        <w:pStyle w:val="Index1"/>
        <w:tabs>
          <w:tab w:val="right" w:pos="5030"/>
        </w:tabs>
        <w:rPr>
          <w:noProof/>
        </w:rPr>
      </w:pPr>
      <w:r>
        <w:rPr>
          <w:noProof/>
        </w:rPr>
        <w:t>Exchange Server Enterprise 2019, 24</w:t>
      </w:r>
    </w:p>
    <w:p w:rsidR="00F27B82" w:rsidRDefault="00F27B82">
      <w:pPr>
        <w:pStyle w:val="Index1"/>
        <w:tabs>
          <w:tab w:val="right" w:pos="5030"/>
        </w:tabs>
        <w:rPr>
          <w:noProof/>
        </w:rPr>
      </w:pPr>
      <w:r>
        <w:rPr>
          <w:noProof/>
        </w:rPr>
        <w:t>Exchange Server Standard, 88</w:t>
      </w:r>
    </w:p>
    <w:p w:rsidR="00F27B82" w:rsidRDefault="00F27B82">
      <w:pPr>
        <w:pStyle w:val="Index1"/>
        <w:tabs>
          <w:tab w:val="right" w:pos="5030"/>
        </w:tabs>
        <w:rPr>
          <w:noProof/>
        </w:rPr>
      </w:pPr>
      <w:r>
        <w:rPr>
          <w:noProof/>
        </w:rPr>
        <w:t>Exchange Server Standard 2019, 24</w:t>
      </w:r>
    </w:p>
    <w:p w:rsidR="00F27B82" w:rsidRDefault="00F27B82">
      <w:pPr>
        <w:pStyle w:val="Index1"/>
        <w:tabs>
          <w:tab w:val="right" w:pos="5030"/>
        </w:tabs>
        <w:rPr>
          <w:noProof/>
        </w:rPr>
      </w:pPr>
      <w:r>
        <w:rPr>
          <w:noProof/>
        </w:rPr>
        <w:t>Externí připojovací modul pro Microsoft Identity Manager 2016, 21</w:t>
      </w:r>
    </w:p>
    <w:p w:rsidR="00F27B82" w:rsidRDefault="00F27B82">
      <w:pPr>
        <w:pStyle w:val="Index1"/>
        <w:tabs>
          <w:tab w:val="right" w:pos="5030"/>
        </w:tabs>
        <w:rPr>
          <w:noProof/>
        </w:rPr>
      </w:pPr>
      <w:r>
        <w:rPr>
          <w:noProof/>
        </w:rPr>
        <w:t>Externí připojovací modul pro Windows Server 2019, 47</w:t>
      </w:r>
    </w:p>
    <w:p w:rsidR="00F27B82" w:rsidRDefault="00F27B82">
      <w:pPr>
        <w:pStyle w:val="Index1"/>
        <w:tabs>
          <w:tab w:val="right" w:pos="5030"/>
        </w:tabs>
        <w:rPr>
          <w:noProof/>
        </w:rPr>
      </w:pPr>
      <w:r>
        <w:rPr>
          <w:noProof/>
        </w:rPr>
        <w:t>Externí připojovací modul pro Windows Server 2019, služba AD RMS (Active Directory Rights Management Services), 47</w:t>
      </w:r>
    </w:p>
    <w:p w:rsidR="00F27B82" w:rsidRDefault="00F27B82">
      <w:pPr>
        <w:pStyle w:val="Index1"/>
        <w:tabs>
          <w:tab w:val="right" w:pos="5030"/>
        </w:tabs>
        <w:rPr>
          <w:noProof/>
        </w:rPr>
      </w:pPr>
      <w:r>
        <w:rPr>
          <w:noProof/>
        </w:rPr>
        <w:t>Externí připojovací modul služby Vzdálená plocha pro server Windows Server 2019, 47</w:t>
      </w:r>
    </w:p>
    <w:p w:rsidR="00F27B82" w:rsidRDefault="00F27B82">
      <w:pPr>
        <w:pStyle w:val="Index1"/>
        <w:tabs>
          <w:tab w:val="right" w:pos="5030"/>
        </w:tabs>
        <w:rPr>
          <w:noProof/>
        </w:rPr>
      </w:pPr>
      <w:r>
        <w:rPr>
          <w:noProof/>
        </w:rPr>
        <w:t>Forefront Identity Manager 2010 – Windows Live Edition, 18</w:t>
      </w:r>
    </w:p>
    <w:p w:rsidR="00F27B82" w:rsidRDefault="00F27B82">
      <w:pPr>
        <w:pStyle w:val="Index1"/>
        <w:tabs>
          <w:tab w:val="right" w:pos="5030"/>
        </w:tabs>
        <w:rPr>
          <w:noProof/>
        </w:rPr>
      </w:pPr>
      <w:r>
        <w:rPr>
          <w:noProof/>
        </w:rPr>
        <w:t>Forefront Identity Manager 2010 R2, 21, 49</w:t>
      </w:r>
    </w:p>
    <w:p w:rsidR="00F27B82" w:rsidRDefault="00F27B82">
      <w:pPr>
        <w:pStyle w:val="Index1"/>
        <w:tabs>
          <w:tab w:val="right" w:pos="5030"/>
        </w:tabs>
        <w:rPr>
          <w:noProof/>
        </w:rPr>
      </w:pPr>
      <w:r>
        <w:rPr>
          <w:noProof/>
        </w:rPr>
        <w:t>Forefront Identity Manager 2010 R2 – Windows Live Edition, 18</w:t>
      </w:r>
    </w:p>
    <w:p w:rsidR="00F27B82" w:rsidRDefault="00F27B82">
      <w:pPr>
        <w:pStyle w:val="Index1"/>
        <w:tabs>
          <w:tab w:val="right" w:pos="5030"/>
        </w:tabs>
        <w:rPr>
          <w:noProof/>
        </w:rPr>
      </w:pPr>
      <w:r>
        <w:rPr>
          <w:noProof/>
        </w:rPr>
        <w:t>Forefront TMG Enterprise, 88</w:t>
      </w:r>
    </w:p>
    <w:p w:rsidR="00F27B82" w:rsidRDefault="00F27B82">
      <w:pPr>
        <w:pStyle w:val="Index1"/>
        <w:tabs>
          <w:tab w:val="right" w:pos="5030"/>
        </w:tabs>
        <w:rPr>
          <w:noProof/>
        </w:rPr>
      </w:pPr>
      <w:r>
        <w:rPr>
          <w:noProof/>
        </w:rPr>
        <w:t>Forefront TMG Standard, 88</w:t>
      </w:r>
    </w:p>
    <w:p w:rsidR="00F27B82" w:rsidRDefault="00F27B82">
      <w:pPr>
        <w:pStyle w:val="Index1"/>
        <w:tabs>
          <w:tab w:val="right" w:pos="5030"/>
        </w:tabs>
        <w:rPr>
          <w:noProof/>
        </w:rPr>
      </w:pPr>
      <w:r>
        <w:rPr>
          <w:noProof/>
        </w:rPr>
        <w:t>Forefront United Access Gateway 2010, 16</w:t>
      </w:r>
    </w:p>
    <w:p w:rsidR="00F27B82" w:rsidRDefault="00F27B82">
      <w:pPr>
        <w:pStyle w:val="Index1"/>
        <w:tabs>
          <w:tab w:val="right" w:pos="5030"/>
        </w:tabs>
        <w:rPr>
          <w:noProof/>
        </w:rPr>
      </w:pPr>
      <w:r>
        <w:rPr>
          <w:noProof/>
        </w:rPr>
        <w:t>HPC Pack, 49</w:t>
      </w:r>
    </w:p>
    <w:p w:rsidR="00F27B82" w:rsidRDefault="00F27B82">
      <w:pPr>
        <w:pStyle w:val="Index1"/>
        <w:tabs>
          <w:tab w:val="right" w:pos="5030"/>
        </w:tabs>
        <w:rPr>
          <w:noProof/>
        </w:rPr>
      </w:pPr>
      <w:r>
        <w:rPr>
          <w:noProof/>
        </w:rPr>
        <w:t>Kontejner Hyper-V, 77</w:t>
      </w:r>
    </w:p>
    <w:p w:rsidR="00F27B82" w:rsidRDefault="00F27B82">
      <w:pPr>
        <w:pStyle w:val="Index1"/>
        <w:tabs>
          <w:tab w:val="right" w:pos="5030"/>
        </w:tabs>
        <w:rPr>
          <w:noProof/>
        </w:rPr>
      </w:pPr>
      <w:r>
        <w:rPr>
          <w:noProof/>
        </w:rPr>
        <w:t>Kontejner Windows Server, 77</w:t>
      </w:r>
    </w:p>
    <w:p w:rsidR="00F27B82" w:rsidRDefault="00F27B82">
      <w:pPr>
        <w:pStyle w:val="Index1"/>
        <w:tabs>
          <w:tab w:val="right" w:pos="5030"/>
        </w:tabs>
        <w:rPr>
          <w:noProof/>
        </w:rPr>
      </w:pPr>
      <w:r>
        <w:rPr>
          <w:noProof/>
        </w:rPr>
        <w:t>Licence CAL k lokální verzi produktu Dynamics 365 for Operations, 19</w:t>
      </w:r>
    </w:p>
    <w:p w:rsidR="00F27B82" w:rsidRDefault="00F27B82">
      <w:pPr>
        <w:pStyle w:val="Index1"/>
        <w:tabs>
          <w:tab w:val="right" w:pos="5030"/>
        </w:tabs>
        <w:rPr>
          <w:noProof/>
        </w:rPr>
      </w:pPr>
      <w:r>
        <w:rPr>
          <w:noProof/>
        </w:rPr>
        <w:t>Licence CAL k lokální verzi produktu Dynamics 365 for Operations Activity, 19</w:t>
      </w:r>
    </w:p>
    <w:p w:rsidR="00F27B82" w:rsidRDefault="00F27B82">
      <w:pPr>
        <w:pStyle w:val="Index1"/>
        <w:tabs>
          <w:tab w:val="right" w:pos="5030"/>
        </w:tabs>
        <w:rPr>
          <w:noProof/>
        </w:rPr>
      </w:pPr>
      <w:r>
        <w:rPr>
          <w:noProof/>
        </w:rPr>
        <w:t>Licence CAL k lokální verzi produktu Dynamics 365 for Operations Device, 19</w:t>
      </w:r>
    </w:p>
    <w:p w:rsidR="00F27B82" w:rsidRDefault="00F27B82">
      <w:pPr>
        <w:pStyle w:val="Index1"/>
        <w:tabs>
          <w:tab w:val="right" w:pos="5030"/>
        </w:tabs>
        <w:rPr>
          <w:noProof/>
        </w:rPr>
      </w:pPr>
      <w:r>
        <w:rPr>
          <w:noProof/>
        </w:rPr>
        <w:t>Licence CAL k lokální verzi produktu Microsoft Dynamics 365 for Customer Service, 88</w:t>
      </w:r>
    </w:p>
    <w:p w:rsidR="00F27B82" w:rsidRDefault="00F27B82">
      <w:pPr>
        <w:pStyle w:val="Index1"/>
        <w:tabs>
          <w:tab w:val="right" w:pos="5030"/>
        </w:tabs>
        <w:rPr>
          <w:noProof/>
        </w:rPr>
      </w:pPr>
      <w:r>
        <w:rPr>
          <w:noProof/>
        </w:rPr>
        <w:t>Licence CAL k lokální verzi produktu Microsoft Dynamics 365 for Operations, 89</w:t>
      </w:r>
    </w:p>
    <w:p w:rsidR="00F27B82" w:rsidRDefault="00F27B82">
      <w:pPr>
        <w:pStyle w:val="Index1"/>
        <w:tabs>
          <w:tab w:val="right" w:pos="5030"/>
        </w:tabs>
        <w:rPr>
          <w:noProof/>
        </w:rPr>
      </w:pPr>
      <w:r>
        <w:rPr>
          <w:noProof/>
        </w:rPr>
        <w:t>Licence CAL k lokální verzi produktu Microsoft Dynamics 365 for Operations Activity, 89</w:t>
      </w:r>
    </w:p>
    <w:p w:rsidR="00F27B82" w:rsidRDefault="00F27B82">
      <w:pPr>
        <w:pStyle w:val="Index1"/>
        <w:tabs>
          <w:tab w:val="right" w:pos="5030"/>
        </w:tabs>
        <w:rPr>
          <w:noProof/>
        </w:rPr>
      </w:pPr>
      <w:r>
        <w:rPr>
          <w:noProof/>
        </w:rPr>
        <w:t>Licence CAL k lokální verzi produktu Microsoft Dynamics 365 for Sales, 88</w:t>
      </w:r>
    </w:p>
    <w:p w:rsidR="00F27B82" w:rsidRDefault="00F27B82">
      <w:pPr>
        <w:pStyle w:val="Index1"/>
        <w:tabs>
          <w:tab w:val="right" w:pos="5030"/>
        </w:tabs>
        <w:rPr>
          <w:noProof/>
        </w:rPr>
      </w:pPr>
      <w:r>
        <w:rPr>
          <w:noProof/>
        </w:rPr>
        <w:t>Licence CAL k lokální verzi produktu Microsoft Dynamics 365 for Team Members, 88</w:t>
      </w:r>
    </w:p>
    <w:p w:rsidR="00F27B82" w:rsidRDefault="00F27B82">
      <w:pPr>
        <w:pStyle w:val="Index1"/>
        <w:tabs>
          <w:tab w:val="right" w:pos="5030"/>
        </w:tabs>
        <w:rPr>
          <w:noProof/>
        </w:rPr>
      </w:pPr>
      <w:r>
        <w:rPr>
          <w:noProof/>
        </w:rPr>
        <w:t>Licence CAL k produktu Exchange Server Enterprise 2019, 24</w:t>
      </w:r>
    </w:p>
    <w:p w:rsidR="00F27B82" w:rsidRDefault="00F27B82">
      <w:pPr>
        <w:pStyle w:val="Index1"/>
        <w:tabs>
          <w:tab w:val="right" w:pos="5030"/>
        </w:tabs>
        <w:rPr>
          <w:noProof/>
        </w:rPr>
      </w:pPr>
      <w:r>
        <w:rPr>
          <w:noProof/>
        </w:rPr>
        <w:t>Licence CAL k produktu Exchange Server Standard 2019, 24</w:t>
      </w:r>
    </w:p>
    <w:p w:rsidR="00F27B82" w:rsidRDefault="00F27B82">
      <w:pPr>
        <w:pStyle w:val="Index1"/>
        <w:tabs>
          <w:tab w:val="right" w:pos="5030"/>
        </w:tabs>
        <w:rPr>
          <w:noProof/>
        </w:rPr>
      </w:pPr>
      <w:r>
        <w:rPr>
          <w:noProof/>
        </w:rPr>
        <w:t>Licence CAL k produktu Microsoft Dynamics 365 for Customer Service, 83</w:t>
      </w:r>
    </w:p>
    <w:p w:rsidR="00F27B82" w:rsidRDefault="00F27B82">
      <w:pPr>
        <w:pStyle w:val="Index1"/>
        <w:tabs>
          <w:tab w:val="right" w:pos="5030"/>
        </w:tabs>
        <w:rPr>
          <w:noProof/>
        </w:rPr>
      </w:pPr>
      <w:r>
        <w:rPr>
          <w:noProof/>
        </w:rPr>
        <w:t>licence CAL k produktu Microsoft Dynamics 365 for Operations Activity, 83</w:t>
      </w:r>
    </w:p>
    <w:p w:rsidR="00F27B82" w:rsidRDefault="00F27B82">
      <w:pPr>
        <w:pStyle w:val="Index1"/>
        <w:tabs>
          <w:tab w:val="right" w:pos="5030"/>
        </w:tabs>
        <w:rPr>
          <w:noProof/>
        </w:rPr>
      </w:pPr>
      <w:r>
        <w:rPr>
          <w:noProof/>
        </w:rPr>
        <w:t>licence CAL k produktu Microsoft Dynamics 365 for Sales, 83</w:t>
      </w:r>
    </w:p>
    <w:p w:rsidR="00F27B82" w:rsidRDefault="00F27B82">
      <w:pPr>
        <w:pStyle w:val="Index1"/>
        <w:tabs>
          <w:tab w:val="right" w:pos="5030"/>
        </w:tabs>
        <w:rPr>
          <w:noProof/>
        </w:rPr>
      </w:pPr>
      <w:r>
        <w:rPr>
          <w:noProof/>
        </w:rPr>
        <w:t>licence CAL k produktu Microsoft Dynamics AX Functional, 83</w:t>
      </w:r>
    </w:p>
    <w:p w:rsidR="00F27B82" w:rsidRDefault="00F27B82">
      <w:pPr>
        <w:pStyle w:val="Index1"/>
        <w:tabs>
          <w:tab w:val="right" w:pos="5030"/>
        </w:tabs>
        <w:rPr>
          <w:noProof/>
        </w:rPr>
      </w:pPr>
      <w:r>
        <w:rPr>
          <w:noProof/>
        </w:rPr>
        <w:t>Licence CAL k produktu Microsoft Identity Manager 2016, 21</w:t>
      </w:r>
    </w:p>
    <w:p w:rsidR="00F27B82" w:rsidRDefault="00F27B82">
      <w:pPr>
        <w:pStyle w:val="Index1"/>
        <w:tabs>
          <w:tab w:val="right" w:pos="5030"/>
        </w:tabs>
        <w:rPr>
          <w:noProof/>
        </w:rPr>
      </w:pPr>
      <w:r>
        <w:rPr>
          <w:noProof/>
        </w:rPr>
        <w:t>Licence CAL k produktu Project Server 2019, 25</w:t>
      </w:r>
    </w:p>
    <w:p w:rsidR="00F27B82" w:rsidRDefault="00F27B82">
      <w:pPr>
        <w:pStyle w:val="Index1"/>
        <w:tabs>
          <w:tab w:val="right" w:pos="5030"/>
        </w:tabs>
        <w:rPr>
          <w:noProof/>
        </w:rPr>
      </w:pPr>
      <w:r>
        <w:rPr>
          <w:noProof/>
        </w:rPr>
        <w:t>Licence CAL k produktu SharePoint Server 2019 Standard, 26</w:t>
      </w:r>
    </w:p>
    <w:p w:rsidR="00F27B82" w:rsidRDefault="00F27B82">
      <w:pPr>
        <w:pStyle w:val="Index1"/>
        <w:tabs>
          <w:tab w:val="right" w:pos="5030"/>
        </w:tabs>
        <w:rPr>
          <w:noProof/>
        </w:rPr>
      </w:pPr>
      <w:r>
        <w:rPr>
          <w:noProof/>
        </w:rPr>
        <w:t>Licence CAL k produktu Skype for Business Plus, 27</w:t>
      </w:r>
    </w:p>
    <w:p w:rsidR="00F27B82" w:rsidRDefault="00F27B82">
      <w:pPr>
        <w:pStyle w:val="Index1"/>
        <w:tabs>
          <w:tab w:val="right" w:pos="5030"/>
        </w:tabs>
        <w:rPr>
          <w:noProof/>
        </w:rPr>
      </w:pPr>
      <w:r>
        <w:rPr>
          <w:noProof/>
        </w:rPr>
        <w:t>Licence CAL k produktu Skype for Business Server 2015, 27</w:t>
      </w:r>
    </w:p>
    <w:p w:rsidR="00F27B82" w:rsidRDefault="00F27B82">
      <w:pPr>
        <w:pStyle w:val="Index1"/>
        <w:tabs>
          <w:tab w:val="right" w:pos="5030"/>
        </w:tabs>
        <w:rPr>
          <w:noProof/>
        </w:rPr>
      </w:pPr>
      <w:r>
        <w:rPr>
          <w:noProof/>
        </w:rPr>
        <w:t>Licence CAL k produktu Skype for Business Server 2019 Enterprise, 28</w:t>
      </w:r>
    </w:p>
    <w:p w:rsidR="00F27B82" w:rsidRDefault="00F27B82">
      <w:pPr>
        <w:pStyle w:val="Index1"/>
        <w:tabs>
          <w:tab w:val="right" w:pos="5030"/>
        </w:tabs>
        <w:rPr>
          <w:noProof/>
        </w:rPr>
      </w:pPr>
      <w:r>
        <w:rPr>
          <w:noProof/>
        </w:rPr>
        <w:t>Licence CAL k produktu Skype for Business Server 2019 Plus, 27</w:t>
      </w:r>
    </w:p>
    <w:p w:rsidR="00F27B82" w:rsidRDefault="00F27B82">
      <w:pPr>
        <w:pStyle w:val="Index1"/>
        <w:tabs>
          <w:tab w:val="right" w:pos="5030"/>
        </w:tabs>
        <w:rPr>
          <w:noProof/>
        </w:rPr>
      </w:pPr>
      <w:r>
        <w:rPr>
          <w:noProof/>
        </w:rPr>
        <w:t>Licence CAL k produktu Skype for Business Server 2019 Standard, 27</w:t>
      </w:r>
    </w:p>
    <w:p w:rsidR="00F27B82" w:rsidRDefault="00F27B82">
      <w:pPr>
        <w:pStyle w:val="Index1"/>
        <w:tabs>
          <w:tab w:val="right" w:pos="5030"/>
        </w:tabs>
        <w:rPr>
          <w:noProof/>
        </w:rPr>
      </w:pPr>
      <w:r>
        <w:rPr>
          <w:noProof/>
        </w:rPr>
        <w:t>Licence CAL k produktu Skype for Business Server 2019 Standard, 27</w:t>
      </w:r>
    </w:p>
    <w:p w:rsidR="00F27B82" w:rsidRDefault="00F27B82">
      <w:pPr>
        <w:pStyle w:val="Index1"/>
        <w:tabs>
          <w:tab w:val="right" w:pos="5030"/>
        </w:tabs>
        <w:rPr>
          <w:noProof/>
        </w:rPr>
      </w:pPr>
      <w:r>
        <w:rPr>
          <w:noProof/>
        </w:rPr>
        <w:t>Licence CAL k produktu SQL Server 2017, 28</w:t>
      </w:r>
    </w:p>
    <w:p w:rsidR="00F27B82" w:rsidRDefault="00F27B82">
      <w:pPr>
        <w:pStyle w:val="Index1"/>
        <w:tabs>
          <w:tab w:val="right" w:pos="5030"/>
        </w:tabs>
        <w:rPr>
          <w:noProof/>
        </w:rPr>
      </w:pPr>
      <w:r>
        <w:rPr>
          <w:noProof/>
        </w:rPr>
        <w:t>Licence CAL k produktu Visual Studio Team Foundation Server 2018, 38</w:t>
      </w:r>
    </w:p>
    <w:p w:rsidR="00F27B82" w:rsidRDefault="00F27B82">
      <w:pPr>
        <w:pStyle w:val="Index1"/>
        <w:tabs>
          <w:tab w:val="right" w:pos="5030"/>
        </w:tabs>
        <w:rPr>
          <w:noProof/>
        </w:rPr>
      </w:pPr>
      <w:r>
        <w:rPr>
          <w:noProof/>
        </w:rPr>
        <w:t>Licence CAL k produktu Windows Server 2019, 47</w:t>
      </w:r>
    </w:p>
    <w:p w:rsidR="00F27B82" w:rsidRDefault="00F27B82">
      <w:pPr>
        <w:pStyle w:val="Index1"/>
        <w:tabs>
          <w:tab w:val="right" w:pos="5030"/>
        </w:tabs>
        <w:rPr>
          <w:noProof/>
        </w:rPr>
      </w:pPr>
      <w:r>
        <w:rPr>
          <w:noProof/>
        </w:rPr>
        <w:t>licence CAL k serveru Windows Server 2019, 46</w:t>
      </w:r>
    </w:p>
    <w:p w:rsidR="00F27B82" w:rsidRDefault="00F27B82">
      <w:pPr>
        <w:pStyle w:val="Index1"/>
        <w:tabs>
          <w:tab w:val="right" w:pos="5030"/>
        </w:tabs>
        <w:rPr>
          <w:noProof/>
        </w:rPr>
      </w:pPr>
      <w:r>
        <w:rPr>
          <w:noProof/>
        </w:rPr>
        <w:t>Licence CAL na službu AD RMS (Active Directory Rights Management Services) systému Windows Server 2019, 46, 47</w:t>
      </w:r>
    </w:p>
    <w:p w:rsidR="00F27B82" w:rsidRDefault="00F27B82">
      <w:pPr>
        <w:pStyle w:val="Index1"/>
        <w:tabs>
          <w:tab w:val="right" w:pos="5030"/>
        </w:tabs>
        <w:rPr>
          <w:noProof/>
        </w:rPr>
      </w:pPr>
      <w:r>
        <w:rPr>
          <w:noProof/>
        </w:rPr>
        <w:t>Licence CAL pro lokální verzi produktu Dynamics 365 for Customer Service, 19</w:t>
      </w:r>
    </w:p>
    <w:p w:rsidR="00F27B82" w:rsidRDefault="00F27B82">
      <w:pPr>
        <w:pStyle w:val="Index1"/>
        <w:tabs>
          <w:tab w:val="right" w:pos="5030"/>
        </w:tabs>
        <w:rPr>
          <w:noProof/>
        </w:rPr>
      </w:pPr>
      <w:r>
        <w:rPr>
          <w:noProof/>
        </w:rPr>
        <w:t>Licence CAL pro lokální verzi produktu Dynamics 365 for Sales, 19</w:t>
      </w:r>
    </w:p>
    <w:p w:rsidR="00F27B82" w:rsidRDefault="00F27B82">
      <w:pPr>
        <w:pStyle w:val="Index1"/>
        <w:tabs>
          <w:tab w:val="right" w:pos="5030"/>
        </w:tabs>
        <w:rPr>
          <w:noProof/>
        </w:rPr>
      </w:pPr>
      <w:r>
        <w:rPr>
          <w:noProof/>
        </w:rPr>
        <w:t>Licence CAL pro lokální verzi produktu Dynamics 365 for Team Members, 19</w:t>
      </w:r>
    </w:p>
    <w:p w:rsidR="00F27B82" w:rsidRDefault="00F27B82">
      <w:pPr>
        <w:pStyle w:val="Index1"/>
        <w:tabs>
          <w:tab w:val="right" w:pos="5030"/>
        </w:tabs>
        <w:rPr>
          <w:noProof/>
        </w:rPr>
      </w:pPr>
      <w:r>
        <w:rPr>
          <w:noProof/>
        </w:rPr>
        <w:t>licence CAL pro Microsoft Dynamics 365 for Operations, 83</w:t>
      </w:r>
    </w:p>
    <w:p w:rsidR="00F27B82" w:rsidRDefault="00F27B82">
      <w:pPr>
        <w:pStyle w:val="Index1"/>
        <w:tabs>
          <w:tab w:val="right" w:pos="5030"/>
        </w:tabs>
        <w:rPr>
          <w:noProof/>
        </w:rPr>
      </w:pPr>
      <w:r>
        <w:rPr>
          <w:noProof/>
        </w:rPr>
        <w:t>licence CAL pro Microsoft Dynamics AX Enterprise, 83</w:t>
      </w:r>
    </w:p>
    <w:p w:rsidR="00F27B82" w:rsidRDefault="00F27B82">
      <w:pPr>
        <w:pStyle w:val="Index1"/>
        <w:tabs>
          <w:tab w:val="right" w:pos="5030"/>
        </w:tabs>
        <w:rPr>
          <w:noProof/>
        </w:rPr>
      </w:pPr>
      <w:r>
        <w:rPr>
          <w:noProof/>
        </w:rPr>
        <w:t>Licence CAL pro službu Vzdálená plocha serveru Windows Server 2019, 47</w:t>
      </w:r>
    </w:p>
    <w:p w:rsidR="00F27B82" w:rsidRDefault="00F27B82">
      <w:pPr>
        <w:pStyle w:val="Index1"/>
        <w:tabs>
          <w:tab w:val="right" w:pos="5030"/>
        </w:tabs>
        <w:rPr>
          <w:noProof/>
        </w:rPr>
      </w:pPr>
      <w:r>
        <w:rPr>
          <w:noProof/>
        </w:rPr>
        <w:t>Licence Core CAL Suite Bridge pro Enterprise Mobility+ Security, 15</w:t>
      </w:r>
    </w:p>
    <w:p w:rsidR="00F27B82" w:rsidRDefault="00F27B82">
      <w:pPr>
        <w:pStyle w:val="Index1"/>
        <w:tabs>
          <w:tab w:val="right" w:pos="5030"/>
        </w:tabs>
        <w:rPr>
          <w:noProof/>
        </w:rPr>
      </w:pPr>
      <w:r>
        <w:rPr>
          <w:noProof/>
        </w:rPr>
        <w:t>Licence Enterprise CAL k produktu SharePoint Server 2019, 26</w:t>
      </w:r>
    </w:p>
    <w:p w:rsidR="00F27B82" w:rsidRDefault="00F27B82">
      <w:pPr>
        <w:pStyle w:val="Index1"/>
        <w:tabs>
          <w:tab w:val="right" w:pos="5030"/>
        </w:tabs>
        <w:rPr>
          <w:noProof/>
        </w:rPr>
      </w:pPr>
      <w:r>
        <w:rPr>
          <w:noProof/>
        </w:rPr>
        <w:t>Licence Enterprise CAL k produktu Skype for Business Server 2019, 27</w:t>
      </w:r>
    </w:p>
    <w:p w:rsidR="00F27B82" w:rsidRDefault="00F27B82">
      <w:pPr>
        <w:pStyle w:val="Index1"/>
        <w:tabs>
          <w:tab w:val="right" w:pos="5030"/>
        </w:tabs>
        <w:rPr>
          <w:noProof/>
        </w:rPr>
      </w:pPr>
      <w:r>
        <w:rPr>
          <w:noProof/>
        </w:rPr>
        <w:t>Licence pro správu klienta pro produkt Advanced Threat Analytics 2016 pro prostředí OSE, 13</w:t>
      </w:r>
    </w:p>
    <w:p w:rsidR="00F27B82" w:rsidRDefault="00F27B82">
      <w:pPr>
        <w:pStyle w:val="Index1"/>
        <w:tabs>
          <w:tab w:val="right" w:pos="5030"/>
        </w:tabs>
        <w:rPr>
          <w:noProof/>
        </w:rPr>
      </w:pPr>
      <w:r>
        <w:rPr>
          <w:noProof/>
        </w:rPr>
        <w:t>Licence pro správu klienta pro produkt Advanced Threat Analytics 2016 pro uživatele, 13</w:t>
      </w:r>
    </w:p>
    <w:p w:rsidR="00F27B82" w:rsidRDefault="00F27B82">
      <w:pPr>
        <w:pStyle w:val="Index1"/>
        <w:tabs>
          <w:tab w:val="right" w:pos="5030"/>
        </w:tabs>
        <w:rPr>
          <w:noProof/>
        </w:rPr>
      </w:pPr>
      <w:r>
        <w:rPr>
          <w:noProof/>
        </w:rPr>
        <w:t>Licence pro správu klienta System Center Configuration Manager 1606, 31</w:t>
      </w:r>
    </w:p>
    <w:p w:rsidR="00F27B82" w:rsidRDefault="00F27B82">
      <w:pPr>
        <w:pStyle w:val="Index1"/>
        <w:tabs>
          <w:tab w:val="right" w:pos="5030"/>
        </w:tabs>
        <w:rPr>
          <w:noProof/>
        </w:rPr>
      </w:pPr>
      <w:r>
        <w:rPr>
          <w:noProof/>
        </w:rPr>
        <w:t>licence pro správu serveru System Center 2012 Standard, 83</w:t>
      </w:r>
    </w:p>
    <w:p w:rsidR="00F27B82" w:rsidRDefault="00F27B82">
      <w:pPr>
        <w:pStyle w:val="Index1"/>
        <w:tabs>
          <w:tab w:val="right" w:pos="5030"/>
        </w:tabs>
        <w:rPr>
          <w:noProof/>
        </w:rPr>
      </w:pPr>
      <w:r>
        <w:rPr>
          <w:noProof/>
        </w:rPr>
        <w:t>Licence pro správu serveru System Center 2016 Datacenter (sady 16 jádrových licencí), 30</w:t>
      </w:r>
    </w:p>
    <w:p w:rsidR="00F27B82" w:rsidRDefault="00F27B82">
      <w:pPr>
        <w:pStyle w:val="Index1"/>
        <w:tabs>
          <w:tab w:val="right" w:pos="5030"/>
        </w:tabs>
        <w:rPr>
          <w:noProof/>
        </w:rPr>
      </w:pPr>
      <w:r>
        <w:rPr>
          <w:noProof/>
        </w:rPr>
        <w:t>Licence pro správu serveru System Center 2016 Datacenter (sady 2 jádrových licencí), 30</w:t>
      </w:r>
    </w:p>
    <w:p w:rsidR="00F27B82" w:rsidRDefault="00F27B82">
      <w:pPr>
        <w:pStyle w:val="Index1"/>
        <w:tabs>
          <w:tab w:val="right" w:pos="5030"/>
        </w:tabs>
        <w:rPr>
          <w:noProof/>
        </w:rPr>
      </w:pPr>
      <w:r>
        <w:rPr>
          <w:noProof/>
        </w:rPr>
        <w:t>Licence pro správu serveru System Center 2016 Standard (sady 16 jádrových licencí), 30</w:t>
      </w:r>
    </w:p>
    <w:p w:rsidR="00F27B82" w:rsidRDefault="00F27B82">
      <w:pPr>
        <w:pStyle w:val="Index1"/>
        <w:tabs>
          <w:tab w:val="right" w:pos="5030"/>
        </w:tabs>
        <w:rPr>
          <w:noProof/>
        </w:rPr>
      </w:pPr>
      <w:r>
        <w:rPr>
          <w:noProof/>
        </w:rPr>
        <w:t>Licence pro správu serveru System Center 2016 Standard (sady 2 jádrových licencí), 30</w:t>
      </w:r>
    </w:p>
    <w:p w:rsidR="00F27B82" w:rsidRDefault="00F27B82">
      <w:pPr>
        <w:pStyle w:val="Index1"/>
        <w:tabs>
          <w:tab w:val="right" w:pos="5030"/>
        </w:tabs>
        <w:rPr>
          <w:noProof/>
        </w:rPr>
      </w:pPr>
      <w:r>
        <w:rPr>
          <w:noProof/>
        </w:rPr>
        <w:t>licence pro správu System Center 2012 Datacenter Server, 83</w:t>
      </w:r>
    </w:p>
    <w:p w:rsidR="00F27B82" w:rsidRDefault="00F27B82">
      <w:pPr>
        <w:pStyle w:val="Index1"/>
        <w:tabs>
          <w:tab w:val="right" w:pos="5030"/>
        </w:tabs>
        <w:rPr>
          <w:noProof/>
        </w:rPr>
      </w:pPr>
      <w:r>
        <w:rPr>
          <w:noProof/>
        </w:rPr>
        <w:t>Licence s právem na přechod ze systému Windows 10 Home na Pro, 40</w:t>
      </w:r>
    </w:p>
    <w:p w:rsidR="00F27B82" w:rsidRDefault="00F27B82">
      <w:pPr>
        <w:pStyle w:val="Index1"/>
        <w:tabs>
          <w:tab w:val="right" w:pos="5030"/>
        </w:tabs>
        <w:rPr>
          <w:noProof/>
        </w:rPr>
      </w:pPr>
      <w:r>
        <w:rPr>
          <w:noProof/>
        </w:rPr>
        <w:t>licence Task CAL k produktu Microsoft Dynamics AX, 83</w:t>
      </w:r>
    </w:p>
    <w:p w:rsidR="00F27B82" w:rsidRDefault="00F27B82">
      <w:pPr>
        <w:pStyle w:val="Index1"/>
        <w:tabs>
          <w:tab w:val="right" w:pos="5030"/>
        </w:tabs>
        <w:rPr>
          <w:noProof/>
        </w:rPr>
      </w:pPr>
      <w:r>
        <w:rPr>
          <w:noProof/>
        </w:rPr>
        <w:t>Licence zkušebního webu Microsoft Learning MOS/MCE Certification 125, 72</w:t>
      </w:r>
    </w:p>
    <w:p w:rsidR="00F27B82" w:rsidRDefault="00F27B82">
      <w:pPr>
        <w:pStyle w:val="Index1"/>
        <w:tabs>
          <w:tab w:val="right" w:pos="5030"/>
        </w:tabs>
        <w:rPr>
          <w:noProof/>
        </w:rPr>
      </w:pPr>
      <w:r>
        <w:rPr>
          <w:noProof/>
        </w:rPr>
        <w:t>Licence zkušebního webu Microsoft Learning MOS/MTA/MCE Certification 500, 72</w:t>
      </w:r>
    </w:p>
    <w:p w:rsidR="00F27B82" w:rsidRDefault="00F27B82">
      <w:pPr>
        <w:pStyle w:val="Index1"/>
        <w:tabs>
          <w:tab w:val="right" w:pos="5030"/>
        </w:tabs>
        <w:rPr>
          <w:noProof/>
        </w:rPr>
      </w:pPr>
      <w:r>
        <w:rPr>
          <w:noProof/>
        </w:rPr>
        <w:t>Licence zkušebního webu Microsoft Learning MTA/MCA Certification 125, 72</w:t>
      </w:r>
    </w:p>
    <w:p w:rsidR="00F27B82" w:rsidRDefault="00F27B82">
      <w:pPr>
        <w:pStyle w:val="Index1"/>
        <w:tabs>
          <w:tab w:val="right" w:pos="5030"/>
        </w:tabs>
        <w:rPr>
          <w:noProof/>
        </w:rPr>
      </w:pPr>
      <w:r>
        <w:rPr>
          <w:noProof/>
        </w:rPr>
        <w:t>macOS, 41</w:t>
      </w:r>
    </w:p>
    <w:p w:rsidR="00F27B82" w:rsidRDefault="00F27B82">
      <w:pPr>
        <w:pStyle w:val="Index1"/>
        <w:tabs>
          <w:tab w:val="right" w:pos="5030"/>
        </w:tabs>
        <w:rPr>
          <w:noProof/>
        </w:rPr>
      </w:pPr>
      <w:r>
        <w:rPr>
          <w:noProof/>
        </w:rPr>
        <w:t>Meeting Room, 67</w:t>
      </w:r>
    </w:p>
    <w:p w:rsidR="00F27B82" w:rsidRDefault="00F27B82">
      <w:pPr>
        <w:pStyle w:val="Index1"/>
        <w:tabs>
          <w:tab w:val="right" w:pos="5030"/>
        </w:tabs>
        <w:rPr>
          <w:noProof/>
        </w:rPr>
      </w:pPr>
      <w:r>
        <w:rPr>
          <w:noProof/>
        </w:rPr>
        <w:t>Microsoft 365 Business, 55</w:t>
      </w:r>
    </w:p>
    <w:p w:rsidR="00F27B82" w:rsidRDefault="00F27B82">
      <w:pPr>
        <w:pStyle w:val="Index1"/>
        <w:tabs>
          <w:tab w:val="right" w:pos="5030"/>
        </w:tabs>
        <w:rPr>
          <w:noProof/>
        </w:rPr>
      </w:pPr>
      <w:r>
        <w:rPr>
          <w:noProof/>
        </w:rPr>
        <w:t>Microsoft 365 E3 a E5, 55</w:t>
      </w:r>
    </w:p>
    <w:p w:rsidR="00F27B82" w:rsidRDefault="00F27B82">
      <w:pPr>
        <w:pStyle w:val="Index1"/>
        <w:tabs>
          <w:tab w:val="right" w:pos="5030"/>
        </w:tabs>
        <w:rPr>
          <w:noProof/>
        </w:rPr>
      </w:pPr>
      <w:r>
        <w:rPr>
          <w:noProof/>
        </w:rPr>
        <w:t>Microsoft 365 E3 a E5 z krytí SA, 55</w:t>
      </w:r>
    </w:p>
    <w:p w:rsidR="00F27B82" w:rsidRDefault="00F27B82">
      <w:pPr>
        <w:pStyle w:val="Index1"/>
        <w:tabs>
          <w:tab w:val="right" w:pos="5030"/>
        </w:tabs>
        <w:rPr>
          <w:noProof/>
        </w:rPr>
      </w:pPr>
      <w:r>
        <w:rPr>
          <w:noProof/>
        </w:rPr>
        <w:t>Microsoft 365 Education A1, 55</w:t>
      </w:r>
    </w:p>
    <w:p w:rsidR="00F27B82" w:rsidRDefault="00F27B82">
      <w:pPr>
        <w:pStyle w:val="Index1"/>
        <w:tabs>
          <w:tab w:val="right" w:pos="5030"/>
        </w:tabs>
        <w:rPr>
          <w:noProof/>
        </w:rPr>
      </w:pPr>
      <w:r>
        <w:rPr>
          <w:noProof/>
        </w:rPr>
        <w:t>Microsoft 365 Education A3, 55</w:t>
      </w:r>
    </w:p>
    <w:p w:rsidR="00F27B82" w:rsidRDefault="00F27B82">
      <w:pPr>
        <w:pStyle w:val="Index1"/>
        <w:tabs>
          <w:tab w:val="right" w:pos="5030"/>
        </w:tabs>
        <w:rPr>
          <w:noProof/>
        </w:rPr>
      </w:pPr>
      <w:r>
        <w:rPr>
          <w:noProof/>
        </w:rPr>
        <w:t>Microsoft 365 Education A5, 55</w:t>
      </w:r>
    </w:p>
    <w:p w:rsidR="00F27B82" w:rsidRDefault="00F27B82">
      <w:pPr>
        <w:pStyle w:val="Index1"/>
        <w:tabs>
          <w:tab w:val="right" w:pos="5030"/>
        </w:tabs>
        <w:rPr>
          <w:noProof/>
        </w:rPr>
      </w:pPr>
      <w:r>
        <w:rPr>
          <w:noProof/>
        </w:rPr>
        <w:t>Microsoft 365 F1, 32, 55</w:t>
      </w:r>
    </w:p>
    <w:p w:rsidR="00F27B82" w:rsidRDefault="00F27B82">
      <w:pPr>
        <w:pStyle w:val="Index1"/>
        <w:tabs>
          <w:tab w:val="right" w:pos="5030"/>
        </w:tabs>
        <w:rPr>
          <w:noProof/>
        </w:rPr>
      </w:pPr>
      <w:r>
        <w:rPr>
          <w:noProof/>
        </w:rPr>
        <w:t>Microsoft Azure Services, 89</w:t>
      </w:r>
    </w:p>
    <w:p w:rsidR="00F27B82" w:rsidRDefault="00F27B82">
      <w:pPr>
        <w:pStyle w:val="Index1"/>
        <w:tabs>
          <w:tab w:val="right" w:pos="5030"/>
        </w:tabs>
        <w:rPr>
          <w:noProof/>
        </w:rPr>
      </w:pPr>
      <w:r>
        <w:rPr>
          <w:noProof/>
        </w:rPr>
        <w:t>Microsoft Cloud App Security, 71</w:t>
      </w:r>
    </w:p>
    <w:p w:rsidR="00F27B82" w:rsidRDefault="00F27B82">
      <w:pPr>
        <w:pStyle w:val="Index1"/>
        <w:tabs>
          <w:tab w:val="right" w:pos="5030"/>
        </w:tabs>
        <w:rPr>
          <w:noProof/>
        </w:rPr>
      </w:pPr>
      <w:r>
        <w:rPr>
          <w:noProof/>
        </w:rPr>
        <w:t>Microsoft Dynamics AX Standard Commerce Core Server, 83</w:t>
      </w:r>
    </w:p>
    <w:p w:rsidR="00F27B82" w:rsidRDefault="00F27B82">
      <w:pPr>
        <w:pStyle w:val="Index1"/>
        <w:tabs>
          <w:tab w:val="right" w:pos="5030"/>
        </w:tabs>
        <w:rPr>
          <w:noProof/>
        </w:rPr>
      </w:pPr>
      <w:r>
        <w:rPr>
          <w:noProof/>
        </w:rPr>
        <w:t>Microsoft Dynamics AX Store Server, 83</w:t>
      </w:r>
    </w:p>
    <w:p w:rsidR="00F27B82" w:rsidRDefault="00F27B82">
      <w:pPr>
        <w:pStyle w:val="Index1"/>
        <w:tabs>
          <w:tab w:val="right" w:pos="5030"/>
        </w:tabs>
        <w:rPr>
          <w:noProof/>
        </w:rPr>
      </w:pPr>
      <w:r>
        <w:rPr>
          <w:noProof/>
        </w:rPr>
        <w:t>Microsoft Dynamics CRM Server 2013, 83</w:t>
      </w:r>
    </w:p>
    <w:p w:rsidR="00F27B82" w:rsidRDefault="00F27B82">
      <w:pPr>
        <w:pStyle w:val="Index1"/>
        <w:tabs>
          <w:tab w:val="right" w:pos="5030"/>
        </w:tabs>
        <w:rPr>
          <w:noProof/>
        </w:rPr>
      </w:pPr>
      <w:r>
        <w:rPr>
          <w:noProof/>
        </w:rPr>
        <w:t>Microsoft Dynamics CRM Server 2015, 83</w:t>
      </w:r>
    </w:p>
    <w:p w:rsidR="00F27B82" w:rsidRDefault="00F27B82">
      <w:pPr>
        <w:pStyle w:val="Index1"/>
        <w:tabs>
          <w:tab w:val="right" w:pos="5030"/>
        </w:tabs>
        <w:rPr>
          <w:noProof/>
        </w:rPr>
      </w:pPr>
      <w:r>
        <w:rPr>
          <w:noProof/>
        </w:rPr>
        <w:t>Microsoft Flow Plan 1, 69</w:t>
      </w:r>
    </w:p>
    <w:p w:rsidR="00F27B82" w:rsidRDefault="00F27B82">
      <w:pPr>
        <w:pStyle w:val="Index1"/>
        <w:tabs>
          <w:tab w:val="right" w:pos="5030"/>
        </w:tabs>
        <w:rPr>
          <w:noProof/>
        </w:rPr>
      </w:pPr>
      <w:r>
        <w:rPr>
          <w:noProof/>
        </w:rPr>
        <w:t>Microsoft Flow Plan 2, 69</w:t>
      </w:r>
    </w:p>
    <w:p w:rsidR="00F27B82" w:rsidRDefault="00F27B82">
      <w:pPr>
        <w:pStyle w:val="Index1"/>
        <w:tabs>
          <w:tab w:val="right" w:pos="5030"/>
        </w:tabs>
        <w:rPr>
          <w:noProof/>
        </w:rPr>
      </w:pPr>
      <w:r>
        <w:rPr>
          <w:noProof/>
        </w:rPr>
        <w:t>Microsoft Intune, 16, 32, 71</w:t>
      </w:r>
    </w:p>
    <w:p w:rsidR="00F27B82" w:rsidRDefault="00F27B82">
      <w:pPr>
        <w:pStyle w:val="Index1"/>
        <w:tabs>
          <w:tab w:val="right" w:pos="5030"/>
        </w:tabs>
        <w:rPr>
          <w:noProof/>
        </w:rPr>
      </w:pPr>
      <w:r>
        <w:rPr>
          <w:noProof/>
        </w:rPr>
        <w:t>Microsoft Intune for Devices, 71</w:t>
      </w:r>
    </w:p>
    <w:p w:rsidR="00F27B82" w:rsidRDefault="00F27B82">
      <w:pPr>
        <w:pStyle w:val="Index1"/>
        <w:tabs>
          <w:tab w:val="right" w:pos="5030"/>
        </w:tabs>
        <w:rPr>
          <w:noProof/>
        </w:rPr>
      </w:pPr>
      <w:r>
        <w:rPr>
          <w:noProof/>
        </w:rPr>
        <w:t>Microsoft Intune for EDU, 71</w:t>
      </w:r>
    </w:p>
    <w:p w:rsidR="00F27B82" w:rsidRDefault="00F27B82">
      <w:pPr>
        <w:pStyle w:val="Index1"/>
        <w:tabs>
          <w:tab w:val="right" w:pos="5030"/>
        </w:tabs>
        <w:rPr>
          <w:noProof/>
        </w:rPr>
      </w:pPr>
      <w:r>
        <w:rPr>
          <w:noProof/>
        </w:rPr>
        <w:t>Microsoft Kaizala Pro, 70</w:t>
      </w:r>
    </w:p>
    <w:p w:rsidR="00F27B82" w:rsidRDefault="00F27B82">
      <w:pPr>
        <w:pStyle w:val="Index1"/>
        <w:tabs>
          <w:tab w:val="right" w:pos="5030"/>
        </w:tabs>
        <w:rPr>
          <w:noProof/>
        </w:rPr>
      </w:pPr>
      <w:r>
        <w:rPr>
          <w:noProof/>
        </w:rPr>
        <w:t>Microsoft Learning Imagine Academy, 72</w:t>
      </w:r>
    </w:p>
    <w:p w:rsidR="00F27B82" w:rsidRDefault="00F27B82">
      <w:pPr>
        <w:pStyle w:val="Index1"/>
        <w:tabs>
          <w:tab w:val="right" w:pos="5030"/>
        </w:tabs>
        <w:rPr>
          <w:noProof/>
        </w:rPr>
      </w:pPr>
      <w:r>
        <w:rPr>
          <w:noProof/>
        </w:rPr>
        <w:t>Microsoft Learning MCP 1 Exam Vouchers, 72</w:t>
      </w:r>
    </w:p>
    <w:p w:rsidR="00F27B82" w:rsidRDefault="00F27B82">
      <w:pPr>
        <w:pStyle w:val="Index1"/>
        <w:tabs>
          <w:tab w:val="right" w:pos="5030"/>
        </w:tabs>
        <w:rPr>
          <w:noProof/>
        </w:rPr>
      </w:pPr>
      <w:r>
        <w:rPr>
          <w:noProof/>
        </w:rPr>
        <w:t>Microsoft Learning MCP 30 Exam Vouchers, 72</w:t>
      </w:r>
    </w:p>
    <w:p w:rsidR="00F27B82" w:rsidRDefault="00F27B82">
      <w:pPr>
        <w:pStyle w:val="Index1"/>
        <w:tabs>
          <w:tab w:val="right" w:pos="5030"/>
        </w:tabs>
        <w:rPr>
          <w:noProof/>
        </w:rPr>
      </w:pPr>
      <w:r>
        <w:rPr>
          <w:noProof/>
        </w:rPr>
        <w:t>Microsoft MyAnalytics, 65</w:t>
      </w:r>
    </w:p>
    <w:p w:rsidR="00F27B82" w:rsidRDefault="00F27B82">
      <w:pPr>
        <w:pStyle w:val="Index1"/>
        <w:tabs>
          <w:tab w:val="right" w:pos="5030"/>
        </w:tabs>
        <w:rPr>
          <w:noProof/>
        </w:rPr>
      </w:pPr>
      <w:r>
        <w:rPr>
          <w:noProof/>
        </w:rPr>
        <w:t>Microsoft PowerApps Plan 1, 69</w:t>
      </w:r>
    </w:p>
    <w:p w:rsidR="00F27B82" w:rsidRDefault="00F27B82">
      <w:pPr>
        <w:pStyle w:val="Index1"/>
        <w:tabs>
          <w:tab w:val="right" w:pos="5030"/>
        </w:tabs>
        <w:rPr>
          <w:noProof/>
        </w:rPr>
      </w:pPr>
      <w:r>
        <w:rPr>
          <w:noProof/>
        </w:rPr>
        <w:t>Microsoft PowerApps Plan 2, 69</w:t>
      </w:r>
    </w:p>
    <w:p w:rsidR="00F27B82" w:rsidRDefault="00F27B82">
      <w:pPr>
        <w:pStyle w:val="Index1"/>
        <w:tabs>
          <w:tab w:val="right" w:pos="5030"/>
        </w:tabs>
        <w:rPr>
          <w:noProof/>
        </w:rPr>
      </w:pPr>
      <w:r>
        <w:rPr>
          <w:noProof/>
        </w:rPr>
        <w:t>Microsoft Stream Plan 1, 64</w:t>
      </w:r>
    </w:p>
    <w:p w:rsidR="00F27B82" w:rsidRDefault="00F27B82">
      <w:pPr>
        <w:pStyle w:val="Index1"/>
        <w:tabs>
          <w:tab w:val="right" w:pos="5030"/>
        </w:tabs>
        <w:rPr>
          <w:noProof/>
        </w:rPr>
      </w:pPr>
      <w:r>
        <w:rPr>
          <w:noProof/>
        </w:rPr>
        <w:t>Microsoft Stream Plan 2, 64</w:t>
      </w:r>
    </w:p>
    <w:p w:rsidR="00F27B82" w:rsidRDefault="00F27B82">
      <w:pPr>
        <w:pStyle w:val="Index1"/>
        <w:tabs>
          <w:tab w:val="right" w:pos="5030"/>
        </w:tabs>
        <w:rPr>
          <w:noProof/>
        </w:rPr>
      </w:pPr>
      <w:r>
        <w:rPr>
          <w:noProof/>
        </w:rPr>
        <w:t>Minecraft</w:t>
      </w:r>
    </w:p>
    <w:p w:rsidR="00F27B82" w:rsidRDefault="00F27B82">
      <w:pPr>
        <w:pStyle w:val="Index2"/>
        <w:tabs>
          <w:tab w:val="right" w:pos="5030"/>
        </w:tabs>
        <w:rPr>
          <w:noProof/>
        </w:rPr>
      </w:pPr>
      <w:r>
        <w:rPr>
          <w:noProof/>
        </w:rPr>
        <w:t>Education Edition, 72</w:t>
      </w:r>
    </w:p>
    <w:p w:rsidR="00F27B82" w:rsidRDefault="00F27B82">
      <w:pPr>
        <w:pStyle w:val="Index1"/>
        <w:tabs>
          <w:tab w:val="right" w:pos="5030"/>
        </w:tabs>
        <w:rPr>
          <w:noProof/>
        </w:rPr>
      </w:pPr>
      <w:r>
        <w:rPr>
          <w:noProof/>
        </w:rPr>
        <w:t>Mobile Asset Management Distance Matrix podle počtu prostředků, automatické, 69</w:t>
      </w:r>
    </w:p>
    <w:p w:rsidR="00F27B82" w:rsidRDefault="00F27B82">
      <w:pPr>
        <w:pStyle w:val="Index1"/>
        <w:tabs>
          <w:tab w:val="right" w:pos="5030"/>
        </w:tabs>
        <w:rPr>
          <w:noProof/>
        </w:rPr>
      </w:pPr>
      <w:r>
        <w:rPr>
          <w:noProof/>
        </w:rPr>
        <w:t>Mobile Asset Management Distance Matrix podle počtu prostředků, ruční, 69</w:t>
      </w:r>
    </w:p>
    <w:p w:rsidR="00F27B82" w:rsidRDefault="00F27B82">
      <w:pPr>
        <w:pStyle w:val="Index1"/>
        <w:tabs>
          <w:tab w:val="right" w:pos="5030"/>
        </w:tabs>
        <w:rPr>
          <w:noProof/>
        </w:rPr>
      </w:pPr>
      <w:r>
        <w:rPr>
          <w:noProof/>
        </w:rPr>
        <w:t>Mobile Asset Management Platform, 68</w:t>
      </w:r>
    </w:p>
    <w:p w:rsidR="00F27B82" w:rsidRDefault="00F27B82">
      <w:pPr>
        <w:pStyle w:val="Index1"/>
        <w:tabs>
          <w:tab w:val="right" w:pos="5030"/>
        </w:tabs>
        <w:rPr>
          <w:noProof/>
        </w:rPr>
      </w:pPr>
      <w:r>
        <w:rPr>
          <w:noProof/>
        </w:rPr>
        <w:t>odběr doprovodného systému Windows, 44</w:t>
      </w:r>
    </w:p>
    <w:p w:rsidR="00F27B82" w:rsidRDefault="00F27B82">
      <w:pPr>
        <w:pStyle w:val="Index1"/>
        <w:tabs>
          <w:tab w:val="right" w:pos="5030"/>
        </w:tabs>
        <w:rPr>
          <w:noProof/>
        </w:rPr>
      </w:pPr>
      <w:r>
        <w:rPr>
          <w:noProof/>
        </w:rPr>
        <w:t>Odběr pro 100 tisíc transakcí Bing Maps Internal Website Usage (licence na odběr), 68</w:t>
      </w:r>
    </w:p>
    <w:p w:rsidR="00F27B82" w:rsidRDefault="00F27B82">
      <w:pPr>
        <w:pStyle w:val="Index1"/>
        <w:tabs>
          <w:tab w:val="right" w:pos="5030"/>
        </w:tabs>
        <w:rPr>
          <w:noProof/>
        </w:rPr>
      </w:pPr>
      <w:r>
        <w:rPr>
          <w:noProof/>
        </w:rPr>
        <w:t>Odběr pro 500 tisíc (a více) transakcí pro Bing Maps Internal Website Usage (licence na odběr), 68</w:t>
      </w:r>
    </w:p>
    <w:p w:rsidR="00F27B82" w:rsidRDefault="00F27B82">
      <w:pPr>
        <w:pStyle w:val="Index1"/>
        <w:tabs>
          <w:tab w:val="right" w:pos="5030"/>
        </w:tabs>
        <w:rPr>
          <w:noProof/>
        </w:rPr>
      </w:pPr>
      <w:r>
        <w:rPr>
          <w:noProof/>
        </w:rPr>
        <w:t>Odběr pro 500 tisíc (a více) transakcí pro Bing Maps Public Website Usage (licence na odběr), 69</w:t>
      </w:r>
    </w:p>
    <w:p w:rsidR="00F27B82" w:rsidRDefault="00F27B82">
      <w:pPr>
        <w:pStyle w:val="Index1"/>
        <w:tabs>
          <w:tab w:val="right" w:pos="5030"/>
        </w:tabs>
        <w:rPr>
          <w:noProof/>
        </w:rPr>
      </w:pPr>
      <w:r>
        <w:rPr>
          <w:noProof/>
        </w:rPr>
        <w:t>Odběr služby Bing Maps Light pro 5 tisíc uživatelů (licence na odběr), 68</w:t>
      </w:r>
    </w:p>
    <w:p w:rsidR="00F27B82" w:rsidRDefault="00F27B82">
      <w:pPr>
        <w:pStyle w:val="Index1"/>
        <w:tabs>
          <w:tab w:val="right" w:pos="5030"/>
        </w:tabs>
        <w:rPr>
          <w:noProof/>
        </w:rPr>
      </w:pPr>
      <w:r>
        <w:rPr>
          <w:noProof/>
        </w:rPr>
        <w:t>Odběr služby Bing Maps Light pro 500 uživatelů (licence na odběr), 68</w:t>
      </w:r>
    </w:p>
    <w:p w:rsidR="00F27B82" w:rsidRDefault="00F27B82">
      <w:pPr>
        <w:pStyle w:val="Index1"/>
        <w:tabs>
          <w:tab w:val="right" w:pos="5030"/>
        </w:tabs>
        <w:rPr>
          <w:noProof/>
        </w:rPr>
      </w:pPr>
      <w:r>
        <w:rPr>
          <w:noProof/>
        </w:rPr>
        <w:t>Odběr služby Bing Maps podle počtu uživatelů (licence na odběr), 68</w:t>
      </w:r>
    </w:p>
    <w:p w:rsidR="00F27B82" w:rsidRDefault="00F27B82">
      <w:pPr>
        <w:pStyle w:val="Index1"/>
        <w:tabs>
          <w:tab w:val="right" w:pos="5030"/>
        </w:tabs>
        <w:rPr>
          <w:noProof/>
        </w:rPr>
      </w:pPr>
      <w:r>
        <w:rPr>
          <w:noProof/>
        </w:rPr>
        <w:t>Odběr služby Bing Maps pro 5 tisíc uživatelů (licence na odběr), 68</w:t>
      </w:r>
    </w:p>
    <w:p w:rsidR="00F27B82" w:rsidRDefault="00F27B82">
      <w:pPr>
        <w:pStyle w:val="Index1"/>
        <w:tabs>
          <w:tab w:val="right" w:pos="5030"/>
        </w:tabs>
        <w:rPr>
          <w:noProof/>
        </w:rPr>
      </w:pPr>
      <w:r>
        <w:rPr>
          <w:noProof/>
        </w:rPr>
        <w:t>Odběr služby Bing Maps Public Website Usage pro 100 tisíc transakcí (licence na odběr), 69</w:t>
      </w:r>
    </w:p>
    <w:p w:rsidR="00F27B82" w:rsidRDefault="00F27B82">
      <w:pPr>
        <w:pStyle w:val="Index1"/>
        <w:tabs>
          <w:tab w:val="right" w:pos="5030"/>
        </w:tabs>
        <w:rPr>
          <w:noProof/>
        </w:rPr>
      </w:pPr>
      <w:r>
        <w:rPr>
          <w:noProof/>
        </w:rPr>
        <w:t>Odběr služby Mobile Asset Management Drive Analytics podle počtu prostředků, 69</w:t>
      </w:r>
    </w:p>
    <w:p w:rsidR="00F27B82" w:rsidRDefault="00F27B82">
      <w:pPr>
        <w:pStyle w:val="Index1"/>
        <w:tabs>
          <w:tab w:val="right" w:pos="5030"/>
        </w:tabs>
        <w:rPr>
          <w:noProof/>
        </w:rPr>
      </w:pPr>
      <w:r>
        <w:rPr>
          <w:noProof/>
        </w:rPr>
        <w:t>Odběr služby Mobile Asset Management podle počtu prostředků (licence na odběr), 69</w:t>
      </w:r>
    </w:p>
    <w:p w:rsidR="00F27B82" w:rsidRDefault="00F27B82">
      <w:pPr>
        <w:pStyle w:val="Index1"/>
        <w:tabs>
          <w:tab w:val="right" w:pos="5030"/>
        </w:tabs>
        <w:rPr>
          <w:noProof/>
        </w:rPr>
      </w:pPr>
      <w:r>
        <w:rPr>
          <w:noProof/>
        </w:rPr>
        <w:t>Odběr služby Mobile Asset Management Truck Routing podle počtu prostředků, 69</w:t>
      </w:r>
    </w:p>
    <w:p w:rsidR="00F27B82" w:rsidRDefault="00F27B82">
      <w:pPr>
        <w:pStyle w:val="Index1"/>
        <w:tabs>
          <w:tab w:val="right" w:pos="5030"/>
        </w:tabs>
        <w:rPr>
          <w:noProof/>
        </w:rPr>
      </w:pPr>
      <w:r>
        <w:rPr>
          <w:noProof/>
        </w:rPr>
        <w:t>Odběr Visual Studio Enterprise, 83, 89</w:t>
      </w:r>
    </w:p>
    <w:p w:rsidR="00F27B82" w:rsidRDefault="00F27B82">
      <w:pPr>
        <w:pStyle w:val="Index1"/>
        <w:tabs>
          <w:tab w:val="right" w:pos="5030"/>
        </w:tabs>
        <w:rPr>
          <w:noProof/>
        </w:rPr>
      </w:pPr>
      <w:r>
        <w:rPr>
          <w:noProof/>
        </w:rPr>
        <w:t>Odběr Visual Studio Enterprise 2017, 37</w:t>
      </w:r>
    </w:p>
    <w:p w:rsidR="00F27B82" w:rsidRDefault="00F27B82">
      <w:pPr>
        <w:pStyle w:val="Index1"/>
        <w:tabs>
          <w:tab w:val="right" w:pos="5030"/>
        </w:tabs>
        <w:rPr>
          <w:noProof/>
        </w:rPr>
      </w:pPr>
      <w:r>
        <w:rPr>
          <w:noProof/>
        </w:rPr>
        <w:t>odběr Visual Studio Professional, 83</w:t>
      </w:r>
    </w:p>
    <w:p w:rsidR="00F27B82" w:rsidRDefault="00F27B82">
      <w:pPr>
        <w:pStyle w:val="Index1"/>
        <w:tabs>
          <w:tab w:val="right" w:pos="5030"/>
        </w:tabs>
        <w:rPr>
          <w:noProof/>
        </w:rPr>
      </w:pPr>
      <w:r>
        <w:rPr>
          <w:noProof/>
        </w:rPr>
        <w:t>Odběr Visual Studio Professional, 89</w:t>
      </w:r>
    </w:p>
    <w:p w:rsidR="00F27B82" w:rsidRDefault="00F27B82">
      <w:pPr>
        <w:pStyle w:val="Index1"/>
        <w:tabs>
          <w:tab w:val="right" w:pos="5030"/>
        </w:tabs>
        <w:rPr>
          <w:noProof/>
        </w:rPr>
      </w:pPr>
      <w:r>
        <w:rPr>
          <w:noProof/>
        </w:rPr>
        <w:t>Odběr Visual Studio Professional 2017, 37</w:t>
      </w:r>
    </w:p>
    <w:p w:rsidR="00F27B82" w:rsidRDefault="00F27B82">
      <w:pPr>
        <w:pStyle w:val="Index1"/>
        <w:tabs>
          <w:tab w:val="right" w:pos="5030"/>
        </w:tabs>
        <w:rPr>
          <w:noProof/>
        </w:rPr>
      </w:pPr>
      <w:r>
        <w:rPr>
          <w:noProof/>
        </w:rPr>
        <w:t>odběr Visual Studio Test Professional, 83</w:t>
      </w:r>
    </w:p>
    <w:p w:rsidR="00F27B82" w:rsidRDefault="00F27B82">
      <w:pPr>
        <w:pStyle w:val="Index1"/>
        <w:tabs>
          <w:tab w:val="right" w:pos="5030"/>
        </w:tabs>
        <w:rPr>
          <w:noProof/>
        </w:rPr>
      </w:pPr>
      <w:r>
        <w:rPr>
          <w:noProof/>
        </w:rPr>
        <w:t>Odběr Visual Studio Test Professional, 89</w:t>
      </w:r>
    </w:p>
    <w:p w:rsidR="00F27B82" w:rsidRDefault="00F27B82">
      <w:pPr>
        <w:pStyle w:val="Index1"/>
        <w:tabs>
          <w:tab w:val="right" w:pos="5030"/>
        </w:tabs>
        <w:rPr>
          <w:noProof/>
        </w:rPr>
      </w:pPr>
      <w:r>
        <w:rPr>
          <w:noProof/>
        </w:rPr>
        <w:t>Odběr Visual Studio Test Professional 2017, 37</w:t>
      </w:r>
    </w:p>
    <w:p w:rsidR="00F27B82" w:rsidRDefault="00F27B82">
      <w:pPr>
        <w:pStyle w:val="Index1"/>
        <w:tabs>
          <w:tab w:val="right" w:pos="5030"/>
        </w:tabs>
        <w:rPr>
          <w:noProof/>
        </w:rPr>
      </w:pPr>
      <w:r>
        <w:rPr>
          <w:noProof/>
        </w:rPr>
        <w:t>Office 2016, 22</w:t>
      </w:r>
    </w:p>
    <w:p w:rsidR="00F27B82" w:rsidRDefault="00F27B82">
      <w:pPr>
        <w:pStyle w:val="Index1"/>
        <w:tabs>
          <w:tab w:val="right" w:pos="5030"/>
        </w:tabs>
        <w:rPr>
          <w:noProof/>
        </w:rPr>
      </w:pPr>
      <w:r>
        <w:rPr>
          <w:noProof/>
        </w:rPr>
        <w:t>Office 2019 pro Mac Standard, 23</w:t>
      </w:r>
    </w:p>
    <w:p w:rsidR="00F27B82" w:rsidRDefault="00F27B82">
      <w:pPr>
        <w:pStyle w:val="Index1"/>
        <w:tabs>
          <w:tab w:val="right" w:pos="5030"/>
        </w:tabs>
        <w:rPr>
          <w:noProof/>
        </w:rPr>
      </w:pPr>
      <w:r>
        <w:rPr>
          <w:noProof/>
        </w:rPr>
        <w:t>Office 365 A1, 63</w:t>
      </w:r>
    </w:p>
    <w:p w:rsidR="00F27B82" w:rsidRDefault="00F27B82">
      <w:pPr>
        <w:pStyle w:val="Index1"/>
        <w:tabs>
          <w:tab w:val="right" w:pos="5030"/>
        </w:tabs>
        <w:rPr>
          <w:noProof/>
        </w:rPr>
      </w:pPr>
      <w:r>
        <w:rPr>
          <w:noProof/>
        </w:rPr>
        <w:t>Office 365 A3, 63</w:t>
      </w:r>
    </w:p>
    <w:p w:rsidR="00F27B82" w:rsidRDefault="00F27B82">
      <w:pPr>
        <w:pStyle w:val="Index1"/>
        <w:tabs>
          <w:tab w:val="right" w:pos="5030"/>
        </w:tabs>
        <w:rPr>
          <w:noProof/>
        </w:rPr>
      </w:pPr>
      <w:r>
        <w:rPr>
          <w:noProof/>
        </w:rPr>
        <w:t>Office 365 A5, 63</w:t>
      </w:r>
    </w:p>
    <w:p w:rsidR="00F27B82" w:rsidRDefault="00F27B82">
      <w:pPr>
        <w:pStyle w:val="Index1"/>
        <w:tabs>
          <w:tab w:val="right" w:pos="5030"/>
        </w:tabs>
        <w:rPr>
          <w:noProof/>
        </w:rPr>
      </w:pPr>
      <w:r>
        <w:rPr>
          <w:noProof/>
        </w:rPr>
        <w:t>Office 365 Advanced Compliance, 65</w:t>
      </w:r>
    </w:p>
    <w:p w:rsidR="00F27B82" w:rsidRDefault="00F27B82">
      <w:pPr>
        <w:pStyle w:val="Index1"/>
        <w:tabs>
          <w:tab w:val="right" w:pos="5030"/>
        </w:tabs>
        <w:rPr>
          <w:noProof/>
        </w:rPr>
      </w:pPr>
      <w:r>
        <w:rPr>
          <w:noProof/>
        </w:rPr>
        <w:t>Office 365 Advanced Threat Protection, 66</w:t>
      </w:r>
    </w:p>
    <w:p w:rsidR="00F27B82" w:rsidRDefault="00F27B82">
      <w:pPr>
        <w:pStyle w:val="Index1"/>
        <w:tabs>
          <w:tab w:val="right" w:pos="5030"/>
        </w:tabs>
        <w:rPr>
          <w:noProof/>
        </w:rPr>
      </w:pPr>
      <w:r>
        <w:rPr>
          <w:noProof/>
        </w:rPr>
        <w:t>Office 365 Business, 62</w:t>
      </w:r>
    </w:p>
    <w:p w:rsidR="00F27B82" w:rsidRDefault="00F27B82">
      <w:pPr>
        <w:pStyle w:val="Index1"/>
        <w:tabs>
          <w:tab w:val="right" w:pos="5030"/>
        </w:tabs>
        <w:rPr>
          <w:noProof/>
        </w:rPr>
      </w:pPr>
      <w:r>
        <w:rPr>
          <w:noProof/>
        </w:rPr>
        <w:t>Office 365 Business Essentials, 63</w:t>
      </w:r>
    </w:p>
    <w:p w:rsidR="00F27B82" w:rsidRDefault="00F27B82">
      <w:pPr>
        <w:pStyle w:val="Index1"/>
        <w:tabs>
          <w:tab w:val="right" w:pos="5030"/>
        </w:tabs>
        <w:rPr>
          <w:noProof/>
        </w:rPr>
      </w:pPr>
      <w:r>
        <w:rPr>
          <w:noProof/>
        </w:rPr>
        <w:t>Office 365 Business Premium, 63</w:t>
      </w:r>
    </w:p>
    <w:p w:rsidR="00F27B82" w:rsidRDefault="00F27B82">
      <w:pPr>
        <w:pStyle w:val="Index1"/>
        <w:tabs>
          <w:tab w:val="right" w:pos="5030"/>
        </w:tabs>
        <w:rPr>
          <w:noProof/>
        </w:rPr>
      </w:pPr>
      <w:r>
        <w:rPr>
          <w:noProof/>
        </w:rPr>
        <w:t>Office 365 Cloud App Security (licence na bázi předplatného podle počtu uživatelů), 64</w:t>
      </w:r>
    </w:p>
    <w:p w:rsidR="00F27B82" w:rsidRDefault="00F27B82">
      <w:pPr>
        <w:pStyle w:val="Index1"/>
        <w:tabs>
          <w:tab w:val="right" w:pos="5030"/>
        </w:tabs>
        <w:rPr>
          <w:noProof/>
        </w:rPr>
      </w:pPr>
      <w:r>
        <w:rPr>
          <w:noProof/>
        </w:rPr>
        <w:t>Office 365 Data Loss Prevention, 66</w:t>
      </w:r>
    </w:p>
    <w:p w:rsidR="00F27B82" w:rsidRDefault="00F27B82">
      <w:pPr>
        <w:pStyle w:val="Index1"/>
        <w:tabs>
          <w:tab w:val="right" w:pos="5030"/>
        </w:tabs>
        <w:rPr>
          <w:noProof/>
        </w:rPr>
      </w:pPr>
      <w:r>
        <w:rPr>
          <w:noProof/>
        </w:rPr>
        <w:t>Office 365 Enterprise E1, 16</w:t>
      </w:r>
    </w:p>
    <w:p w:rsidR="00F27B82" w:rsidRDefault="00F27B82">
      <w:pPr>
        <w:pStyle w:val="Index1"/>
        <w:tabs>
          <w:tab w:val="right" w:pos="5030"/>
        </w:tabs>
        <w:rPr>
          <w:noProof/>
        </w:rPr>
      </w:pPr>
      <w:r>
        <w:rPr>
          <w:noProof/>
        </w:rPr>
        <w:t>Office 365 Enterprise E1 a E3, 63</w:t>
      </w:r>
    </w:p>
    <w:p w:rsidR="00F27B82" w:rsidRDefault="00F27B82">
      <w:pPr>
        <w:pStyle w:val="Index1"/>
        <w:tabs>
          <w:tab w:val="right" w:pos="5030"/>
        </w:tabs>
        <w:rPr>
          <w:noProof/>
        </w:rPr>
      </w:pPr>
      <w:r>
        <w:rPr>
          <w:noProof/>
        </w:rPr>
        <w:t>Office 365 Enterprise E1 a E3 z krytí SA, 63</w:t>
      </w:r>
    </w:p>
    <w:p w:rsidR="00F27B82" w:rsidRDefault="00F27B82">
      <w:pPr>
        <w:pStyle w:val="Index1"/>
        <w:tabs>
          <w:tab w:val="right" w:pos="5030"/>
        </w:tabs>
        <w:rPr>
          <w:noProof/>
        </w:rPr>
      </w:pPr>
      <w:r>
        <w:rPr>
          <w:noProof/>
        </w:rPr>
        <w:t>Office 365 Enterprise E1 a Microsoft Intune, 16</w:t>
      </w:r>
    </w:p>
    <w:p w:rsidR="00F27B82" w:rsidRDefault="00F27B82">
      <w:pPr>
        <w:pStyle w:val="Index1"/>
        <w:tabs>
          <w:tab w:val="right" w:pos="5030"/>
        </w:tabs>
        <w:rPr>
          <w:noProof/>
        </w:rPr>
      </w:pPr>
      <w:r>
        <w:rPr>
          <w:noProof/>
        </w:rPr>
        <w:t>Office 365 Enterprise E3, 16</w:t>
      </w:r>
    </w:p>
    <w:p w:rsidR="00F27B82" w:rsidRDefault="00F27B82">
      <w:pPr>
        <w:pStyle w:val="Index1"/>
        <w:tabs>
          <w:tab w:val="right" w:pos="5030"/>
        </w:tabs>
        <w:rPr>
          <w:noProof/>
        </w:rPr>
      </w:pPr>
      <w:r>
        <w:rPr>
          <w:noProof/>
        </w:rPr>
        <w:t>Office 365 Enterprise E3 a Microsoft Intune, 16</w:t>
      </w:r>
    </w:p>
    <w:p w:rsidR="00F27B82" w:rsidRDefault="00F27B82">
      <w:pPr>
        <w:pStyle w:val="Index1"/>
        <w:tabs>
          <w:tab w:val="right" w:pos="5030"/>
        </w:tabs>
        <w:rPr>
          <w:noProof/>
        </w:rPr>
      </w:pPr>
      <w:r>
        <w:rPr>
          <w:noProof/>
        </w:rPr>
        <w:t>Office 365 Enterprise E5, 16</w:t>
      </w:r>
    </w:p>
    <w:p w:rsidR="00F27B82" w:rsidRDefault="00F27B82">
      <w:pPr>
        <w:pStyle w:val="Index1"/>
        <w:tabs>
          <w:tab w:val="right" w:pos="5030"/>
        </w:tabs>
        <w:rPr>
          <w:noProof/>
        </w:rPr>
      </w:pPr>
      <w:r>
        <w:rPr>
          <w:noProof/>
        </w:rPr>
        <w:t>Office 365 Enterprise E5 a Microsoft Intune, 16</w:t>
      </w:r>
    </w:p>
    <w:p w:rsidR="00F27B82" w:rsidRDefault="00F27B82">
      <w:pPr>
        <w:pStyle w:val="Index1"/>
        <w:tabs>
          <w:tab w:val="right" w:pos="5030"/>
        </w:tabs>
        <w:rPr>
          <w:noProof/>
        </w:rPr>
      </w:pPr>
      <w:r>
        <w:rPr>
          <w:noProof/>
        </w:rPr>
        <w:t>Office 365 Enterprise E5 z krytí SA, 63</w:t>
      </w:r>
    </w:p>
    <w:p w:rsidR="00F27B82" w:rsidRDefault="00F27B82">
      <w:pPr>
        <w:pStyle w:val="Index1"/>
        <w:tabs>
          <w:tab w:val="right" w:pos="5030"/>
        </w:tabs>
        <w:rPr>
          <w:noProof/>
        </w:rPr>
      </w:pPr>
      <w:r>
        <w:rPr>
          <w:noProof/>
        </w:rPr>
        <w:t>Office 365 Enterprise F1, 64</w:t>
      </w:r>
    </w:p>
    <w:p w:rsidR="00F27B82" w:rsidRDefault="00F27B82">
      <w:pPr>
        <w:pStyle w:val="Index1"/>
        <w:tabs>
          <w:tab w:val="right" w:pos="5030"/>
        </w:tabs>
        <w:rPr>
          <w:noProof/>
        </w:rPr>
      </w:pPr>
      <w:r>
        <w:rPr>
          <w:noProof/>
        </w:rPr>
        <w:t>Office 365 Extra File Storage 1 GB, 67</w:t>
      </w:r>
    </w:p>
    <w:p w:rsidR="00F27B82" w:rsidRDefault="00F27B82">
      <w:pPr>
        <w:pStyle w:val="Index1"/>
        <w:tabs>
          <w:tab w:val="right" w:pos="5030"/>
        </w:tabs>
        <w:rPr>
          <w:noProof/>
        </w:rPr>
      </w:pPr>
      <w:r>
        <w:rPr>
          <w:noProof/>
        </w:rPr>
        <w:t>Office 365 ProPlus, 62</w:t>
      </w:r>
    </w:p>
    <w:p w:rsidR="00F27B82" w:rsidRDefault="00F27B82">
      <w:pPr>
        <w:pStyle w:val="Index1"/>
        <w:tabs>
          <w:tab w:val="right" w:pos="5030"/>
        </w:tabs>
        <w:rPr>
          <w:noProof/>
        </w:rPr>
      </w:pPr>
      <w:r>
        <w:rPr>
          <w:noProof/>
        </w:rPr>
        <w:t>Office 365 ProPlus z krytí SA, 62</w:t>
      </w:r>
    </w:p>
    <w:p w:rsidR="00F27B82" w:rsidRDefault="00F27B82">
      <w:pPr>
        <w:pStyle w:val="Index1"/>
        <w:tabs>
          <w:tab w:val="right" w:pos="5030"/>
        </w:tabs>
        <w:rPr>
          <w:noProof/>
        </w:rPr>
      </w:pPr>
      <w:r>
        <w:rPr>
          <w:noProof/>
        </w:rPr>
        <w:t>Office 365 Threat Intelligence, 66</w:t>
      </w:r>
    </w:p>
    <w:p w:rsidR="00F27B82" w:rsidRDefault="00F27B82">
      <w:pPr>
        <w:pStyle w:val="Index1"/>
        <w:tabs>
          <w:tab w:val="right" w:pos="5030"/>
        </w:tabs>
        <w:rPr>
          <w:noProof/>
        </w:rPr>
      </w:pPr>
      <w:r>
        <w:rPr>
          <w:noProof/>
        </w:rPr>
        <w:t>Office Home &amp; Student 2013 RT – komerční užívání, 22</w:t>
      </w:r>
    </w:p>
    <w:p w:rsidR="00F27B82" w:rsidRDefault="00F27B82">
      <w:pPr>
        <w:pStyle w:val="Index1"/>
        <w:tabs>
          <w:tab w:val="right" w:pos="5030"/>
        </w:tabs>
        <w:rPr>
          <w:noProof/>
        </w:rPr>
      </w:pPr>
      <w:r>
        <w:rPr>
          <w:noProof/>
        </w:rPr>
        <w:t>Office Multi Language Pack 2013, 22</w:t>
      </w:r>
    </w:p>
    <w:p w:rsidR="00F27B82" w:rsidRDefault="00F27B82">
      <w:pPr>
        <w:pStyle w:val="Index1"/>
        <w:tabs>
          <w:tab w:val="right" w:pos="5030"/>
        </w:tabs>
        <w:rPr>
          <w:noProof/>
        </w:rPr>
      </w:pPr>
      <w:r>
        <w:rPr>
          <w:noProof/>
        </w:rPr>
        <w:t>Office Online pro službu Office 365, 82</w:t>
      </w:r>
    </w:p>
    <w:p w:rsidR="00F27B82" w:rsidRDefault="00F27B82">
      <w:pPr>
        <w:pStyle w:val="Index1"/>
        <w:tabs>
          <w:tab w:val="right" w:pos="5030"/>
        </w:tabs>
        <w:rPr>
          <w:noProof/>
        </w:rPr>
      </w:pPr>
      <w:r>
        <w:rPr>
          <w:noProof/>
        </w:rPr>
        <w:t>Office pro Mac 2016, 23</w:t>
      </w:r>
    </w:p>
    <w:p w:rsidR="00F27B82" w:rsidRDefault="00F27B82">
      <w:pPr>
        <w:pStyle w:val="Index1"/>
        <w:tabs>
          <w:tab w:val="right" w:pos="5030"/>
        </w:tabs>
        <w:rPr>
          <w:noProof/>
        </w:rPr>
      </w:pPr>
      <w:r>
        <w:rPr>
          <w:noProof/>
        </w:rPr>
        <w:t>Office pro Mac Standard, 82</w:t>
      </w:r>
    </w:p>
    <w:p w:rsidR="00F27B82" w:rsidRDefault="00F27B82">
      <w:pPr>
        <w:pStyle w:val="Index1"/>
        <w:tabs>
          <w:tab w:val="right" w:pos="5030"/>
        </w:tabs>
        <w:rPr>
          <w:noProof/>
        </w:rPr>
      </w:pPr>
      <w:r>
        <w:rPr>
          <w:noProof/>
        </w:rPr>
        <w:t>Office Professional Plus, 62, 82, 89</w:t>
      </w:r>
    </w:p>
    <w:p w:rsidR="00F27B82" w:rsidRDefault="00F27B82">
      <w:pPr>
        <w:pStyle w:val="Index1"/>
        <w:tabs>
          <w:tab w:val="right" w:pos="5030"/>
        </w:tabs>
        <w:rPr>
          <w:noProof/>
        </w:rPr>
      </w:pPr>
      <w:r>
        <w:rPr>
          <w:noProof/>
        </w:rPr>
        <w:t>Office Professional Plus 2013, 62</w:t>
      </w:r>
    </w:p>
    <w:p w:rsidR="00F27B82" w:rsidRDefault="00F27B82">
      <w:pPr>
        <w:pStyle w:val="Index1"/>
        <w:tabs>
          <w:tab w:val="right" w:pos="5030"/>
        </w:tabs>
        <w:rPr>
          <w:noProof/>
        </w:rPr>
      </w:pPr>
      <w:r>
        <w:rPr>
          <w:noProof/>
        </w:rPr>
        <w:t>Office Professional Plus 2016, 37</w:t>
      </w:r>
    </w:p>
    <w:p w:rsidR="00F27B82" w:rsidRDefault="00F27B82">
      <w:pPr>
        <w:pStyle w:val="Index1"/>
        <w:tabs>
          <w:tab w:val="right" w:pos="5030"/>
        </w:tabs>
        <w:rPr>
          <w:noProof/>
        </w:rPr>
      </w:pPr>
      <w:r>
        <w:rPr>
          <w:noProof/>
        </w:rPr>
        <w:t>Office Professional Plus 2019, 22</w:t>
      </w:r>
    </w:p>
    <w:p w:rsidR="00F27B82" w:rsidRDefault="00F27B82">
      <w:pPr>
        <w:pStyle w:val="Index1"/>
        <w:tabs>
          <w:tab w:val="right" w:pos="5030"/>
        </w:tabs>
        <w:rPr>
          <w:noProof/>
        </w:rPr>
      </w:pPr>
      <w:r>
        <w:rPr>
          <w:noProof/>
        </w:rPr>
        <w:t>Office Standard, 62, 82, 89</w:t>
      </w:r>
    </w:p>
    <w:p w:rsidR="00F27B82" w:rsidRDefault="00F27B82">
      <w:pPr>
        <w:pStyle w:val="Index1"/>
        <w:tabs>
          <w:tab w:val="right" w:pos="5030"/>
        </w:tabs>
        <w:rPr>
          <w:noProof/>
        </w:rPr>
      </w:pPr>
      <w:r>
        <w:rPr>
          <w:noProof/>
        </w:rPr>
        <w:t>Office Standard 2019, 22</w:t>
      </w:r>
    </w:p>
    <w:p w:rsidR="00F27B82" w:rsidRDefault="00F27B82">
      <w:pPr>
        <w:pStyle w:val="Index1"/>
        <w:tabs>
          <w:tab w:val="right" w:pos="5030"/>
        </w:tabs>
        <w:rPr>
          <w:noProof/>
        </w:rPr>
      </w:pPr>
      <w:r>
        <w:rPr>
          <w:noProof/>
        </w:rPr>
        <w:t>OneDrive for Business, plán 1 a 2, 66</w:t>
      </w:r>
    </w:p>
    <w:p w:rsidR="00F27B82" w:rsidRDefault="00F27B82">
      <w:pPr>
        <w:pStyle w:val="Index1"/>
        <w:tabs>
          <w:tab w:val="right" w:pos="5030"/>
        </w:tabs>
        <w:rPr>
          <w:noProof/>
        </w:rPr>
      </w:pPr>
      <w:r>
        <w:rPr>
          <w:noProof/>
        </w:rPr>
        <w:t>Outlook 2019, 22</w:t>
      </w:r>
    </w:p>
    <w:p w:rsidR="00F27B82" w:rsidRDefault="00F27B82">
      <w:pPr>
        <w:pStyle w:val="Index1"/>
        <w:tabs>
          <w:tab w:val="right" w:pos="5030"/>
        </w:tabs>
        <w:rPr>
          <w:noProof/>
        </w:rPr>
      </w:pPr>
      <w:r>
        <w:rPr>
          <w:noProof/>
        </w:rPr>
        <w:t>Outlook 2019 pro Mac, 23</w:t>
      </w:r>
    </w:p>
    <w:p w:rsidR="00F27B82" w:rsidRDefault="00F27B82">
      <w:pPr>
        <w:pStyle w:val="Index1"/>
        <w:tabs>
          <w:tab w:val="right" w:pos="5030"/>
        </w:tabs>
        <w:rPr>
          <w:noProof/>
        </w:rPr>
      </w:pPr>
      <w:r>
        <w:rPr>
          <w:noProof/>
        </w:rPr>
        <w:t>Phone System, 67</w:t>
      </w:r>
    </w:p>
    <w:p w:rsidR="00F27B82" w:rsidRDefault="00F27B82">
      <w:pPr>
        <w:pStyle w:val="Index1"/>
        <w:tabs>
          <w:tab w:val="right" w:pos="5030"/>
        </w:tabs>
        <w:rPr>
          <w:noProof/>
        </w:rPr>
      </w:pPr>
      <w:r>
        <w:rPr>
          <w:noProof/>
        </w:rPr>
        <w:t>Plán aplikační služby Azure, 53</w:t>
      </w:r>
    </w:p>
    <w:p w:rsidR="00F27B82" w:rsidRDefault="00F27B82">
      <w:pPr>
        <w:pStyle w:val="Index1"/>
        <w:tabs>
          <w:tab w:val="right" w:pos="5030"/>
        </w:tabs>
        <w:rPr>
          <w:noProof/>
        </w:rPr>
      </w:pPr>
      <w:r>
        <w:rPr>
          <w:noProof/>
        </w:rPr>
        <w:t>Plán prediktivní údržby 1 sady IoT, 53</w:t>
      </w:r>
    </w:p>
    <w:p w:rsidR="00F27B82" w:rsidRDefault="00F27B82">
      <w:pPr>
        <w:pStyle w:val="Index1"/>
        <w:tabs>
          <w:tab w:val="right" w:pos="5030"/>
        </w:tabs>
        <w:rPr>
          <w:noProof/>
        </w:rPr>
      </w:pPr>
      <w:r>
        <w:rPr>
          <w:noProof/>
        </w:rPr>
        <w:t>Plán prediktivní údržby 2 sady IoT, 53</w:t>
      </w:r>
    </w:p>
    <w:p w:rsidR="00F27B82" w:rsidRDefault="00F27B82">
      <w:pPr>
        <w:pStyle w:val="Index1"/>
        <w:tabs>
          <w:tab w:val="right" w:pos="5030"/>
        </w:tabs>
        <w:rPr>
          <w:noProof/>
        </w:rPr>
      </w:pPr>
      <w:r>
        <w:rPr>
          <w:noProof/>
        </w:rPr>
        <w:t>Plán pro Dynamics 365 Unified Operations – Additional Database Storage, 60</w:t>
      </w:r>
    </w:p>
    <w:p w:rsidR="00F27B82" w:rsidRDefault="00F27B82">
      <w:pPr>
        <w:pStyle w:val="Index1"/>
        <w:tabs>
          <w:tab w:val="right" w:pos="5030"/>
        </w:tabs>
        <w:rPr>
          <w:noProof/>
        </w:rPr>
      </w:pPr>
      <w:r>
        <w:rPr>
          <w:noProof/>
        </w:rPr>
        <w:t>Plán pro Dynamics 365 Unified Operations – Additional File Storage, 60</w:t>
      </w:r>
    </w:p>
    <w:p w:rsidR="00F27B82" w:rsidRDefault="00F27B82">
      <w:pPr>
        <w:pStyle w:val="Index1"/>
        <w:tabs>
          <w:tab w:val="right" w:pos="5030"/>
        </w:tabs>
        <w:rPr>
          <w:noProof/>
        </w:rPr>
      </w:pPr>
      <w:r>
        <w:rPr>
          <w:noProof/>
        </w:rPr>
        <w:t>Plán pro Dynamics 365 Unified Operations – Sandbox Tiers 1-5, 60</w:t>
      </w:r>
    </w:p>
    <w:p w:rsidR="00F27B82" w:rsidRDefault="00F27B82">
      <w:pPr>
        <w:pStyle w:val="Index1"/>
        <w:tabs>
          <w:tab w:val="right" w:pos="5030"/>
        </w:tabs>
        <w:rPr>
          <w:noProof/>
        </w:rPr>
      </w:pPr>
      <w:r>
        <w:rPr>
          <w:noProof/>
        </w:rPr>
        <w:t>Plán pro službu Dynamics 365, 59</w:t>
      </w:r>
    </w:p>
    <w:p w:rsidR="00F27B82" w:rsidRDefault="00F27B82">
      <w:pPr>
        <w:pStyle w:val="Index1"/>
        <w:tabs>
          <w:tab w:val="right" w:pos="5030"/>
        </w:tabs>
        <w:rPr>
          <w:noProof/>
        </w:rPr>
      </w:pPr>
      <w:r>
        <w:rPr>
          <w:noProof/>
        </w:rPr>
        <w:t>Plán pro službu Dynamics 365 Customer Engagement, 59</w:t>
      </w:r>
    </w:p>
    <w:p w:rsidR="00F27B82" w:rsidRDefault="00F27B82">
      <w:pPr>
        <w:pStyle w:val="Index1"/>
        <w:tabs>
          <w:tab w:val="right" w:pos="5030"/>
        </w:tabs>
        <w:rPr>
          <w:noProof/>
        </w:rPr>
      </w:pPr>
      <w:r>
        <w:rPr>
          <w:noProof/>
        </w:rPr>
        <w:t>Plán pro službu Dynamics 365 Customer Engagement z krytí SA, 59</w:t>
      </w:r>
    </w:p>
    <w:p w:rsidR="00F27B82" w:rsidRDefault="00F27B82">
      <w:pPr>
        <w:pStyle w:val="Index1"/>
        <w:tabs>
          <w:tab w:val="right" w:pos="5030"/>
        </w:tabs>
        <w:rPr>
          <w:noProof/>
        </w:rPr>
      </w:pPr>
      <w:r>
        <w:rPr>
          <w:noProof/>
        </w:rPr>
        <w:t>Plán pro službu Dynamics 365 Unified Operations, 59</w:t>
      </w:r>
    </w:p>
    <w:p w:rsidR="00F27B82" w:rsidRDefault="00F27B82">
      <w:pPr>
        <w:pStyle w:val="Index1"/>
        <w:tabs>
          <w:tab w:val="right" w:pos="5030"/>
        </w:tabs>
        <w:rPr>
          <w:noProof/>
        </w:rPr>
      </w:pPr>
      <w:r>
        <w:rPr>
          <w:noProof/>
        </w:rPr>
        <w:t>Plán pro službu Dynamics 365 Unified Operations z krytí SA, 59</w:t>
      </w:r>
    </w:p>
    <w:p w:rsidR="00F27B82" w:rsidRDefault="00F27B82">
      <w:pPr>
        <w:pStyle w:val="Index1"/>
        <w:tabs>
          <w:tab w:val="right" w:pos="5030"/>
        </w:tabs>
        <w:rPr>
          <w:noProof/>
        </w:rPr>
      </w:pPr>
      <w:r>
        <w:rPr>
          <w:noProof/>
        </w:rPr>
        <w:t>Plán pro službu Dynamics 365 z krytí SA, 59</w:t>
      </w:r>
    </w:p>
    <w:p w:rsidR="00F27B82" w:rsidRDefault="00F27B82">
      <w:pPr>
        <w:pStyle w:val="Index1"/>
        <w:tabs>
          <w:tab w:val="right" w:pos="5030"/>
        </w:tabs>
        <w:rPr>
          <w:noProof/>
        </w:rPr>
      </w:pPr>
      <w:r>
        <w:rPr>
          <w:noProof/>
        </w:rPr>
        <w:t>Plán pro službu Microsoft Azure StorSimple 8100 prodloužení, 53</w:t>
      </w:r>
    </w:p>
    <w:p w:rsidR="00F27B82" w:rsidRDefault="00F27B82">
      <w:pPr>
        <w:pStyle w:val="Index1"/>
        <w:tabs>
          <w:tab w:val="right" w:pos="5030"/>
        </w:tabs>
        <w:rPr>
          <w:noProof/>
        </w:rPr>
      </w:pPr>
      <w:r>
        <w:rPr>
          <w:noProof/>
        </w:rPr>
        <w:t>Plán pro službu Microsoft Azure StorSimple 8600 prodloužení (žádné zařízení), 53</w:t>
      </w:r>
    </w:p>
    <w:p w:rsidR="00F27B82" w:rsidRDefault="00F27B82">
      <w:pPr>
        <w:pStyle w:val="Index1"/>
        <w:tabs>
          <w:tab w:val="right" w:pos="5030"/>
        </w:tabs>
        <w:rPr>
          <w:noProof/>
        </w:rPr>
      </w:pPr>
      <w:r>
        <w:rPr>
          <w:noProof/>
        </w:rPr>
        <w:t>Plán pro službu Microsoft Azure StorSimple se zařízením (8100 zařízení), 53</w:t>
      </w:r>
    </w:p>
    <w:p w:rsidR="00F27B82" w:rsidRDefault="00F27B82">
      <w:pPr>
        <w:pStyle w:val="Index1"/>
        <w:tabs>
          <w:tab w:val="right" w:pos="5030"/>
        </w:tabs>
        <w:rPr>
          <w:noProof/>
        </w:rPr>
      </w:pPr>
      <w:r>
        <w:rPr>
          <w:noProof/>
        </w:rPr>
        <w:t>Plán pro službu Microsoft Azure StorSimple se zařízením (8600 zařízení), 53</w:t>
      </w:r>
    </w:p>
    <w:p w:rsidR="00F27B82" w:rsidRDefault="00F27B82">
      <w:pPr>
        <w:pStyle w:val="Index1"/>
        <w:tabs>
          <w:tab w:val="right" w:pos="5030"/>
        </w:tabs>
        <w:rPr>
          <w:noProof/>
        </w:rPr>
      </w:pPr>
      <w:r>
        <w:rPr>
          <w:noProof/>
        </w:rPr>
        <w:t>Plán vzdáleného monitorování 1 sady IoT, 53</w:t>
      </w:r>
    </w:p>
    <w:p w:rsidR="00F27B82" w:rsidRDefault="00F27B82">
      <w:pPr>
        <w:pStyle w:val="Index1"/>
        <w:tabs>
          <w:tab w:val="right" w:pos="5030"/>
        </w:tabs>
        <w:rPr>
          <w:noProof/>
        </w:rPr>
      </w:pPr>
      <w:r>
        <w:rPr>
          <w:noProof/>
        </w:rPr>
        <w:t>Plán vzdáleného monitorování 2 sady IoT, 53</w:t>
      </w:r>
    </w:p>
    <w:p w:rsidR="00F27B82" w:rsidRDefault="00F27B82">
      <w:pPr>
        <w:pStyle w:val="Index1"/>
        <w:tabs>
          <w:tab w:val="right" w:pos="5030"/>
        </w:tabs>
        <w:rPr>
          <w:noProof/>
        </w:rPr>
      </w:pPr>
      <w:r>
        <w:rPr>
          <w:noProof/>
        </w:rPr>
        <w:t>Platformy MSDN, 37</w:t>
      </w:r>
    </w:p>
    <w:p w:rsidR="00F27B82" w:rsidRDefault="00F27B82">
      <w:pPr>
        <w:pStyle w:val="Index1"/>
        <w:tabs>
          <w:tab w:val="right" w:pos="5030"/>
        </w:tabs>
        <w:rPr>
          <w:noProof/>
        </w:rPr>
      </w:pPr>
      <w:r>
        <w:rPr>
          <w:noProof/>
        </w:rPr>
        <w:t>Power BI Premium EM1, 69</w:t>
      </w:r>
    </w:p>
    <w:p w:rsidR="00F27B82" w:rsidRDefault="00F27B82">
      <w:pPr>
        <w:pStyle w:val="Index1"/>
        <w:tabs>
          <w:tab w:val="right" w:pos="5030"/>
        </w:tabs>
        <w:rPr>
          <w:noProof/>
        </w:rPr>
      </w:pPr>
      <w:r>
        <w:rPr>
          <w:noProof/>
        </w:rPr>
        <w:t>Power BI Premium EM1 A, 69</w:t>
      </w:r>
    </w:p>
    <w:p w:rsidR="00F27B82" w:rsidRDefault="00F27B82">
      <w:pPr>
        <w:pStyle w:val="Index1"/>
        <w:tabs>
          <w:tab w:val="right" w:pos="5030"/>
        </w:tabs>
        <w:rPr>
          <w:noProof/>
        </w:rPr>
      </w:pPr>
      <w:r>
        <w:rPr>
          <w:noProof/>
        </w:rPr>
        <w:t>Power BI Premium EM2, 69</w:t>
      </w:r>
    </w:p>
    <w:p w:rsidR="00F27B82" w:rsidRDefault="00F27B82">
      <w:pPr>
        <w:pStyle w:val="Index1"/>
        <w:tabs>
          <w:tab w:val="right" w:pos="5030"/>
        </w:tabs>
        <w:rPr>
          <w:noProof/>
        </w:rPr>
      </w:pPr>
      <w:r>
        <w:rPr>
          <w:noProof/>
        </w:rPr>
        <w:t>Power BI Premium EM2 A, 69</w:t>
      </w:r>
    </w:p>
    <w:p w:rsidR="00F27B82" w:rsidRDefault="00F27B82">
      <w:pPr>
        <w:pStyle w:val="Index1"/>
        <w:tabs>
          <w:tab w:val="right" w:pos="5030"/>
        </w:tabs>
        <w:rPr>
          <w:noProof/>
        </w:rPr>
      </w:pPr>
      <w:r>
        <w:rPr>
          <w:noProof/>
        </w:rPr>
        <w:t>Power BI Premium EM3, 69</w:t>
      </w:r>
    </w:p>
    <w:p w:rsidR="00F27B82" w:rsidRDefault="00F27B82">
      <w:pPr>
        <w:pStyle w:val="Index1"/>
        <w:tabs>
          <w:tab w:val="right" w:pos="5030"/>
        </w:tabs>
        <w:rPr>
          <w:noProof/>
        </w:rPr>
      </w:pPr>
      <w:r>
        <w:rPr>
          <w:noProof/>
        </w:rPr>
        <w:t>Power BI Premium EM3 A, 69</w:t>
      </w:r>
    </w:p>
    <w:p w:rsidR="00F27B82" w:rsidRDefault="00F27B82">
      <w:pPr>
        <w:pStyle w:val="Index1"/>
        <w:tabs>
          <w:tab w:val="right" w:pos="5030"/>
        </w:tabs>
        <w:rPr>
          <w:noProof/>
        </w:rPr>
      </w:pPr>
      <w:r>
        <w:rPr>
          <w:noProof/>
        </w:rPr>
        <w:t>Power BI Premium P1, 69</w:t>
      </w:r>
    </w:p>
    <w:p w:rsidR="00F27B82" w:rsidRDefault="00F27B82">
      <w:pPr>
        <w:pStyle w:val="Index1"/>
        <w:tabs>
          <w:tab w:val="right" w:pos="5030"/>
        </w:tabs>
        <w:rPr>
          <w:noProof/>
        </w:rPr>
      </w:pPr>
      <w:r>
        <w:rPr>
          <w:noProof/>
        </w:rPr>
        <w:t>Power BI Premium P2, 70</w:t>
      </w:r>
    </w:p>
    <w:p w:rsidR="00F27B82" w:rsidRDefault="00F27B82">
      <w:pPr>
        <w:pStyle w:val="Index1"/>
        <w:tabs>
          <w:tab w:val="right" w:pos="5030"/>
        </w:tabs>
        <w:rPr>
          <w:noProof/>
        </w:rPr>
      </w:pPr>
      <w:r>
        <w:rPr>
          <w:noProof/>
        </w:rPr>
        <w:t>Power BI Premium P3, 70</w:t>
      </w:r>
    </w:p>
    <w:p w:rsidR="00F27B82" w:rsidRDefault="00F27B82">
      <w:pPr>
        <w:pStyle w:val="Index1"/>
        <w:tabs>
          <w:tab w:val="right" w:pos="5030"/>
        </w:tabs>
        <w:rPr>
          <w:noProof/>
        </w:rPr>
      </w:pPr>
      <w:r>
        <w:rPr>
          <w:noProof/>
        </w:rPr>
        <w:t>Power BI Premium P4, 70</w:t>
      </w:r>
    </w:p>
    <w:p w:rsidR="00F27B82" w:rsidRDefault="00F27B82">
      <w:pPr>
        <w:pStyle w:val="Index1"/>
        <w:tabs>
          <w:tab w:val="right" w:pos="5030"/>
        </w:tabs>
        <w:rPr>
          <w:noProof/>
        </w:rPr>
      </w:pPr>
      <w:r>
        <w:rPr>
          <w:noProof/>
        </w:rPr>
        <w:t>Power BI Premium P5, 70</w:t>
      </w:r>
    </w:p>
    <w:p w:rsidR="00F27B82" w:rsidRDefault="00F27B82">
      <w:pPr>
        <w:pStyle w:val="Index1"/>
        <w:tabs>
          <w:tab w:val="right" w:pos="5030"/>
        </w:tabs>
        <w:rPr>
          <w:noProof/>
        </w:rPr>
      </w:pPr>
      <w:r>
        <w:rPr>
          <w:noProof/>
        </w:rPr>
        <w:t>Power BI Premium Promo, 70</w:t>
      </w:r>
    </w:p>
    <w:p w:rsidR="00F27B82" w:rsidRDefault="00F27B82">
      <w:pPr>
        <w:pStyle w:val="Index1"/>
        <w:tabs>
          <w:tab w:val="right" w:pos="5030"/>
        </w:tabs>
        <w:rPr>
          <w:noProof/>
        </w:rPr>
      </w:pPr>
      <w:r>
        <w:rPr>
          <w:noProof/>
        </w:rPr>
        <w:t>Power BI Pro, 70</w:t>
      </w:r>
    </w:p>
    <w:p w:rsidR="00F27B82" w:rsidRDefault="00F27B82">
      <w:pPr>
        <w:pStyle w:val="Index1"/>
        <w:tabs>
          <w:tab w:val="right" w:pos="5030"/>
        </w:tabs>
        <w:rPr>
          <w:noProof/>
        </w:rPr>
      </w:pPr>
      <w:r>
        <w:rPr>
          <w:noProof/>
        </w:rPr>
        <w:t>Power BI Pro A, 70</w:t>
      </w:r>
    </w:p>
    <w:p w:rsidR="00F27B82" w:rsidRDefault="00F27B82">
      <w:pPr>
        <w:pStyle w:val="Index1"/>
        <w:tabs>
          <w:tab w:val="right" w:pos="5030"/>
        </w:tabs>
        <w:rPr>
          <w:noProof/>
        </w:rPr>
      </w:pPr>
      <w:r>
        <w:rPr>
          <w:noProof/>
        </w:rPr>
        <w:t>Power BI Report Server, 30</w:t>
      </w:r>
    </w:p>
    <w:p w:rsidR="00F27B82" w:rsidRDefault="00F27B82">
      <w:pPr>
        <w:pStyle w:val="Index1"/>
        <w:tabs>
          <w:tab w:val="right" w:pos="5030"/>
        </w:tabs>
        <w:rPr>
          <w:noProof/>
        </w:rPr>
      </w:pPr>
      <w:r>
        <w:rPr>
          <w:noProof/>
        </w:rPr>
        <w:t>PowerPoint 2019, 22</w:t>
      </w:r>
    </w:p>
    <w:p w:rsidR="00F27B82" w:rsidRDefault="00F27B82">
      <w:pPr>
        <w:pStyle w:val="Index1"/>
        <w:tabs>
          <w:tab w:val="right" w:pos="5030"/>
        </w:tabs>
        <w:rPr>
          <w:noProof/>
        </w:rPr>
      </w:pPr>
      <w:r>
        <w:rPr>
          <w:noProof/>
        </w:rPr>
        <w:t>PowerPoint 2019 pro Mac, 23</w:t>
      </w:r>
    </w:p>
    <w:p w:rsidR="00F27B82" w:rsidRDefault="00F27B82">
      <w:pPr>
        <w:pStyle w:val="Index1"/>
        <w:tabs>
          <w:tab w:val="right" w:pos="5030"/>
        </w:tabs>
        <w:rPr>
          <w:noProof/>
        </w:rPr>
      </w:pPr>
      <w:r>
        <w:rPr>
          <w:noProof/>
        </w:rPr>
        <w:t>Prémiová podpora pro Microsoft Azure StorSimple, 54</w:t>
      </w:r>
    </w:p>
    <w:p w:rsidR="00F27B82" w:rsidRDefault="00F27B82">
      <w:pPr>
        <w:pStyle w:val="Index1"/>
        <w:tabs>
          <w:tab w:val="right" w:pos="5030"/>
        </w:tabs>
        <w:rPr>
          <w:noProof/>
        </w:rPr>
      </w:pPr>
      <w:r>
        <w:rPr>
          <w:noProof/>
        </w:rPr>
        <w:t>Přímá podpora pro Azure Active Professional, 54</w:t>
      </w:r>
    </w:p>
    <w:p w:rsidR="00F27B82" w:rsidRDefault="00F27B82">
      <w:pPr>
        <w:pStyle w:val="Index1"/>
        <w:tabs>
          <w:tab w:val="right" w:pos="5030"/>
        </w:tabs>
        <w:rPr>
          <w:noProof/>
        </w:rPr>
      </w:pPr>
      <w:r>
        <w:rPr>
          <w:noProof/>
        </w:rPr>
        <w:t>Project Online Essentials, 66</w:t>
      </w:r>
    </w:p>
    <w:p w:rsidR="00F27B82" w:rsidRDefault="00F27B82">
      <w:pPr>
        <w:pStyle w:val="Index1"/>
        <w:tabs>
          <w:tab w:val="right" w:pos="5030"/>
        </w:tabs>
        <w:rPr>
          <w:noProof/>
        </w:rPr>
      </w:pPr>
      <w:r>
        <w:rPr>
          <w:noProof/>
        </w:rPr>
        <w:t>Project Online Premium, 66</w:t>
      </w:r>
    </w:p>
    <w:p w:rsidR="00F27B82" w:rsidRDefault="00F27B82">
      <w:pPr>
        <w:pStyle w:val="Index1"/>
        <w:tabs>
          <w:tab w:val="right" w:pos="5030"/>
        </w:tabs>
        <w:rPr>
          <w:noProof/>
        </w:rPr>
      </w:pPr>
      <w:r>
        <w:rPr>
          <w:noProof/>
        </w:rPr>
        <w:t>Project Online Premium z krytí, 67</w:t>
      </w:r>
    </w:p>
    <w:p w:rsidR="00F27B82" w:rsidRDefault="00F27B82">
      <w:pPr>
        <w:pStyle w:val="Index1"/>
        <w:tabs>
          <w:tab w:val="right" w:pos="5030"/>
        </w:tabs>
        <w:rPr>
          <w:noProof/>
        </w:rPr>
      </w:pPr>
      <w:r>
        <w:rPr>
          <w:noProof/>
        </w:rPr>
        <w:t>Project Online Professional, 66</w:t>
      </w:r>
    </w:p>
    <w:p w:rsidR="00F27B82" w:rsidRDefault="00F27B82">
      <w:pPr>
        <w:pStyle w:val="Index1"/>
        <w:tabs>
          <w:tab w:val="right" w:pos="5030"/>
        </w:tabs>
        <w:rPr>
          <w:noProof/>
        </w:rPr>
      </w:pPr>
      <w:r>
        <w:rPr>
          <w:noProof/>
        </w:rPr>
        <w:t>Project Online Professional z krytí, 66</w:t>
      </w:r>
    </w:p>
    <w:p w:rsidR="00F27B82" w:rsidRDefault="00F27B82">
      <w:pPr>
        <w:pStyle w:val="Index1"/>
        <w:tabs>
          <w:tab w:val="right" w:pos="5030"/>
        </w:tabs>
        <w:rPr>
          <w:noProof/>
        </w:rPr>
      </w:pPr>
      <w:r>
        <w:rPr>
          <w:noProof/>
        </w:rPr>
        <w:t>Project Professional, 89</w:t>
      </w:r>
    </w:p>
    <w:p w:rsidR="00F27B82" w:rsidRDefault="00F27B82">
      <w:pPr>
        <w:pStyle w:val="Index1"/>
        <w:tabs>
          <w:tab w:val="right" w:pos="5030"/>
        </w:tabs>
        <w:rPr>
          <w:noProof/>
        </w:rPr>
      </w:pPr>
      <w:r>
        <w:rPr>
          <w:noProof/>
        </w:rPr>
        <w:t>Project Professional 2019, 22</w:t>
      </w:r>
    </w:p>
    <w:p w:rsidR="00F27B82" w:rsidRDefault="00F27B82">
      <w:pPr>
        <w:pStyle w:val="Index1"/>
        <w:tabs>
          <w:tab w:val="right" w:pos="5030"/>
        </w:tabs>
        <w:rPr>
          <w:noProof/>
        </w:rPr>
      </w:pPr>
      <w:r>
        <w:rPr>
          <w:noProof/>
        </w:rPr>
        <w:t>Project Server 2016, 25</w:t>
      </w:r>
    </w:p>
    <w:p w:rsidR="00F27B82" w:rsidRDefault="00F27B82">
      <w:pPr>
        <w:pStyle w:val="Index1"/>
        <w:tabs>
          <w:tab w:val="right" w:pos="5030"/>
        </w:tabs>
        <w:rPr>
          <w:noProof/>
        </w:rPr>
      </w:pPr>
      <w:r>
        <w:rPr>
          <w:noProof/>
        </w:rPr>
        <w:t>Project Server 2019, 25</w:t>
      </w:r>
    </w:p>
    <w:p w:rsidR="00F27B82" w:rsidRDefault="00F27B82">
      <w:pPr>
        <w:pStyle w:val="Index1"/>
        <w:tabs>
          <w:tab w:val="right" w:pos="5030"/>
        </w:tabs>
        <w:rPr>
          <w:noProof/>
        </w:rPr>
      </w:pPr>
      <w:r>
        <w:rPr>
          <w:noProof/>
        </w:rPr>
        <w:t>Project Standard, 83, 89</w:t>
      </w:r>
    </w:p>
    <w:p w:rsidR="00F27B82" w:rsidRDefault="00F27B82">
      <w:pPr>
        <w:pStyle w:val="Index1"/>
        <w:tabs>
          <w:tab w:val="right" w:pos="5030"/>
        </w:tabs>
        <w:rPr>
          <w:noProof/>
        </w:rPr>
      </w:pPr>
      <w:r>
        <w:rPr>
          <w:noProof/>
        </w:rPr>
        <w:t>Project Standard 2019, 22</w:t>
      </w:r>
    </w:p>
    <w:p w:rsidR="00F27B82" w:rsidRDefault="00F27B82">
      <w:pPr>
        <w:pStyle w:val="Index1"/>
        <w:tabs>
          <w:tab w:val="right" w:pos="5030"/>
        </w:tabs>
        <w:rPr>
          <w:noProof/>
        </w:rPr>
      </w:pPr>
      <w:r>
        <w:rPr>
          <w:noProof/>
        </w:rPr>
        <w:t>Publisher 2019, 22</w:t>
      </w:r>
    </w:p>
    <w:p w:rsidR="00F27B82" w:rsidRDefault="00F27B82">
      <w:pPr>
        <w:pStyle w:val="Index1"/>
        <w:tabs>
          <w:tab w:val="right" w:pos="5030"/>
        </w:tabs>
        <w:rPr>
          <w:noProof/>
        </w:rPr>
      </w:pPr>
      <w:r>
        <w:rPr>
          <w:noProof/>
        </w:rPr>
        <w:t>Řešení Microsoft Relationship Sales/Plus, 61</w:t>
      </w:r>
    </w:p>
    <w:p w:rsidR="00F27B82" w:rsidRDefault="00F27B82">
      <w:pPr>
        <w:pStyle w:val="Index1"/>
        <w:tabs>
          <w:tab w:val="right" w:pos="5030"/>
        </w:tabs>
        <w:rPr>
          <w:noProof/>
        </w:rPr>
      </w:pPr>
      <w:r>
        <w:rPr>
          <w:noProof/>
        </w:rPr>
        <w:t>Rozhraní API Microsoft Translator, 53</w:t>
      </w:r>
    </w:p>
    <w:p w:rsidR="00F27B82" w:rsidRDefault="00F27B82">
      <w:pPr>
        <w:pStyle w:val="Index1"/>
        <w:tabs>
          <w:tab w:val="right" w:pos="5030"/>
        </w:tabs>
        <w:rPr>
          <w:noProof/>
        </w:rPr>
      </w:pPr>
      <w:r>
        <w:rPr>
          <w:noProof/>
        </w:rPr>
        <w:t>Sada Core CAL Suite, 15</w:t>
      </w:r>
    </w:p>
    <w:p w:rsidR="00F27B82" w:rsidRDefault="00F27B82">
      <w:pPr>
        <w:pStyle w:val="Index1"/>
        <w:tabs>
          <w:tab w:val="right" w:pos="5030"/>
        </w:tabs>
        <w:rPr>
          <w:noProof/>
        </w:rPr>
      </w:pPr>
      <w:r>
        <w:rPr>
          <w:noProof/>
        </w:rPr>
        <w:t>Sada Enterprise CAL Suite, 15</w:t>
      </w:r>
    </w:p>
    <w:p w:rsidR="00F27B82" w:rsidRDefault="00F27B82">
      <w:pPr>
        <w:pStyle w:val="Index1"/>
        <w:tabs>
          <w:tab w:val="right" w:pos="5030"/>
        </w:tabs>
        <w:rPr>
          <w:noProof/>
        </w:rPr>
      </w:pPr>
      <w:r>
        <w:rPr>
          <w:noProof/>
        </w:rPr>
        <w:t>Sada Microsoft 365 Education A3 s licencí Core CAL, 55</w:t>
      </w:r>
    </w:p>
    <w:p w:rsidR="00F27B82" w:rsidRDefault="00F27B82">
      <w:pPr>
        <w:pStyle w:val="Index1"/>
        <w:tabs>
          <w:tab w:val="right" w:pos="5030"/>
        </w:tabs>
        <w:rPr>
          <w:noProof/>
        </w:rPr>
      </w:pPr>
      <w:r>
        <w:rPr>
          <w:noProof/>
        </w:rPr>
        <w:t>Sada Windows Embedded 8 Standard Enterprise Kit (sada po 100), 40</w:t>
      </w:r>
    </w:p>
    <w:p w:rsidR="00F27B82" w:rsidRDefault="00F27B82">
      <w:pPr>
        <w:pStyle w:val="Index1"/>
        <w:tabs>
          <w:tab w:val="right" w:pos="5030"/>
        </w:tabs>
        <w:rPr>
          <w:noProof/>
        </w:rPr>
      </w:pPr>
      <w:r>
        <w:rPr>
          <w:noProof/>
        </w:rPr>
        <w:t>SharePoint Online, 82</w:t>
      </w:r>
    </w:p>
    <w:p w:rsidR="00F27B82" w:rsidRDefault="00F27B82">
      <w:pPr>
        <w:pStyle w:val="Index1"/>
        <w:tabs>
          <w:tab w:val="right" w:pos="5030"/>
        </w:tabs>
        <w:rPr>
          <w:noProof/>
        </w:rPr>
      </w:pPr>
      <w:r>
        <w:rPr>
          <w:noProof/>
        </w:rPr>
        <w:t>SharePoint Online (Plan 1/2), 26</w:t>
      </w:r>
    </w:p>
    <w:p w:rsidR="00F27B82" w:rsidRDefault="00F27B82">
      <w:pPr>
        <w:pStyle w:val="Index1"/>
        <w:tabs>
          <w:tab w:val="right" w:pos="5030"/>
        </w:tabs>
        <w:rPr>
          <w:noProof/>
        </w:rPr>
      </w:pPr>
      <w:r>
        <w:rPr>
          <w:noProof/>
        </w:rPr>
        <w:t>SharePoint Online, plán 1 a 2, 67</w:t>
      </w:r>
    </w:p>
    <w:p w:rsidR="00F27B82" w:rsidRDefault="00F27B82">
      <w:pPr>
        <w:pStyle w:val="Index1"/>
        <w:tabs>
          <w:tab w:val="right" w:pos="5030"/>
        </w:tabs>
        <w:rPr>
          <w:noProof/>
        </w:rPr>
      </w:pPr>
      <w:r>
        <w:rPr>
          <w:noProof/>
        </w:rPr>
        <w:t>SharePoint Server, 55, 57, 87</w:t>
      </w:r>
    </w:p>
    <w:p w:rsidR="00F27B82" w:rsidRDefault="00F27B82">
      <w:pPr>
        <w:pStyle w:val="Index1"/>
        <w:tabs>
          <w:tab w:val="right" w:pos="5030"/>
        </w:tabs>
        <w:rPr>
          <w:noProof/>
        </w:rPr>
      </w:pPr>
      <w:r>
        <w:rPr>
          <w:noProof/>
        </w:rPr>
        <w:t>SharePoint Server 2016, 26</w:t>
      </w:r>
    </w:p>
    <w:p w:rsidR="00F27B82" w:rsidRDefault="00F27B82">
      <w:pPr>
        <w:pStyle w:val="Index1"/>
        <w:tabs>
          <w:tab w:val="right" w:pos="5030"/>
        </w:tabs>
        <w:rPr>
          <w:noProof/>
        </w:rPr>
      </w:pPr>
      <w:r>
        <w:rPr>
          <w:noProof/>
        </w:rPr>
        <w:t>SharePoint Server 2019, 26</w:t>
      </w:r>
    </w:p>
    <w:p w:rsidR="00F27B82" w:rsidRDefault="00F27B82">
      <w:pPr>
        <w:pStyle w:val="Index1"/>
        <w:tabs>
          <w:tab w:val="right" w:pos="5030"/>
        </w:tabs>
        <w:rPr>
          <w:noProof/>
        </w:rPr>
      </w:pPr>
      <w:r>
        <w:rPr>
          <w:noProof/>
        </w:rPr>
        <w:t>Skype for Business 2019, 22</w:t>
      </w:r>
    </w:p>
    <w:p w:rsidR="00F27B82" w:rsidRDefault="00F27B82">
      <w:pPr>
        <w:pStyle w:val="Index1"/>
        <w:tabs>
          <w:tab w:val="right" w:pos="5030"/>
        </w:tabs>
        <w:rPr>
          <w:noProof/>
        </w:rPr>
      </w:pPr>
      <w:r>
        <w:rPr>
          <w:noProof/>
        </w:rPr>
        <w:t>Skype for Business for Mac 2019, 23</w:t>
      </w:r>
    </w:p>
    <w:p w:rsidR="00F27B82" w:rsidRDefault="00F27B82">
      <w:pPr>
        <w:pStyle w:val="Index1"/>
        <w:tabs>
          <w:tab w:val="right" w:pos="5030"/>
        </w:tabs>
        <w:rPr>
          <w:noProof/>
        </w:rPr>
      </w:pPr>
      <w:r>
        <w:rPr>
          <w:noProof/>
        </w:rPr>
        <w:t>Skype for Business Online Plan 2, 67</w:t>
      </w:r>
    </w:p>
    <w:p w:rsidR="00F27B82" w:rsidRDefault="00F27B82">
      <w:pPr>
        <w:pStyle w:val="Index1"/>
        <w:tabs>
          <w:tab w:val="right" w:pos="5030"/>
        </w:tabs>
        <w:rPr>
          <w:noProof/>
        </w:rPr>
      </w:pPr>
      <w:r>
        <w:rPr>
          <w:noProof/>
        </w:rPr>
        <w:t>Skype for Business Server, 55, 57</w:t>
      </w:r>
    </w:p>
    <w:p w:rsidR="00F27B82" w:rsidRDefault="00F27B82">
      <w:pPr>
        <w:pStyle w:val="Index1"/>
        <w:tabs>
          <w:tab w:val="right" w:pos="5030"/>
        </w:tabs>
        <w:rPr>
          <w:noProof/>
        </w:rPr>
      </w:pPr>
      <w:r>
        <w:rPr>
          <w:noProof/>
        </w:rPr>
        <w:t>Skype for Business Server 2019, 27</w:t>
      </w:r>
    </w:p>
    <w:p w:rsidR="00F27B82" w:rsidRDefault="00F27B82">
      <w:pPr>
        <w:pStyle w:val="Index1"/>
        <w:tabs>
          <w:tab w:val="right" w:pos="5030"/>
        </w:tabs>
        <w:rPr>
          <w:noProof/>
        </w:rPr>
      </w:pPr>
      <w:r>
        <w:rPr>
          <w:noProof/>
        </w:rPr>
        <w:t>Služba importu pro službu Office 365, 66</w:t>
      </w:r>
    </w:p>
    <w:p w:rsidR="00F27B82" w:rsidRDefault="00F27B82">
      <w:pPr>
        <w:pStyle w:val="Index1"/>
        <w:tabs>
          <w:tab w:val="right" w:pos="5030"/>
        </w:tabs>
        <w:rPr>
          <w:noProof/>
        </w:rPr>
      </w:pPr>
      <w:r>
        <w:rPr>
          <w:noProof/>
        </w:rPr>
        <w:t>Služba Office 365 Enterprise E5 (licence na bázi předplatného podle počtu uživatelů), 63</w:t>
      </w:r>
    </w:p>
    <w:p w:rsidR="00F27B82" w:rsidRDefault="00F27B82">
      <w:pPr>
        <w:pStyle w:val="Index1"/>
        <w:tabs>
          <w:tab w:val="right" w:pos="5030"/>
        </w:tabs>
        <w:rPr>
          <w:noProof/>
        </w:rPr>
      </w:pPr>
      <w:r>
        <w:rPr>
          <w:noProof/>
        </w:rPr>
        <w:t>službami Microsoft Azure, 90</w:t>
      </w:r>
    </w:p>
    <w:p w:rsidR="00F27B82" w:rsidRDefault="00F27B82">
      <w:pPr>
        <w:pStyle w:val="Index1"/>
        <w:tabs>
          <w:tab w:val="right" w:pos="5030"/>
        </w:tabs>
        <w:rPr>
          <w:noProof/>
        </w:rPr>
      </w:pPr>
      <w:r>
        <w:rPr>
          <w:noProof/>
        </w:rPr>
        <w:t>službu hlasové pošty Exchange Online, 25</w:t>
      </w:r>
    </w:p>
    <w:p w:rsidR="00F27B82" w:rsidRDefault="00F27B82">
      <w:pPr>
        <w:pStyle w:val="Index1"/>
        <w:tabs>
          <w:tab w:val="right" w:pos="5030"/>
        </w:tabs>
        <w:rPr>
          <w:noProof/>
        </w:rPr>
      </w:pPr>
      <w:r>
        <w:rPr>
          <w:noProof/>
        </w:rPr>
        <w:t>Služby Microsoft Azure, 53</w:t>
      </w:r>
    </w:p>
    <w:p w:rsidR="00F27B82" w:rsidRDefault="00F27B82">
      <w:pPr>
        <w:pStyle w:val="Index1"/>
        <w:tabs>
          <w:tab w:val="right" w:pos="5030"/>
        </w:tabs>
        <w:rPr>
          <w:noProof/>
        </w:rPr>
      </w:pPr>
      <w:r>
        <w:rPr>
          <w:noProof/>
        </w:rPr>
        <w:t>SQL Parallel Data Warehouse, 83, 89</w:t>
      </w:r>
    </w:p>
    <w:p w:rsidR="00F27B82" w:rsidRDefault="00F27B82">
      <w:pPr>
        <w:pStyle w:val="Index1"/>
        <w:tabs>
          <w:tab w:val="right" w:pos="5030"/>
        </w:tabs>
        <w:rPr>
          <w:noProof/>
        </w:rPr>
      </w:pPr>
      <w:r>
        <w:rPr>
          <w:noProof/>
        </w:rPr>
        <w:t>SQL Server, 87</w:t>
      </w:r>
    </w:p>
    <w:p w:rsidR="00F27B82" w:rsidRDefault="00F27B82">
      <w:pPr>
        <w:pStyle w:val="Index1"/>
        <w:tabs>
          <w:tab w:val="right" w:pos="5030"/>
        </w:tabs>
        <w:rPr>
          <w:noProof/>
        </w:rPr>
      </w:pPr>
      <w:r>
        <w:rPr>
          <w:noProof/>
        </w:rPr>
        <w:t>SQL Server 2016, 28</w:t>
      </w:r>
    </w:p>
    <w:p w:rsidR="00F27B82" w:rsidRDefault="00F27B82">
      <w:pPr>
        <w:pStyle w:val="Index1"/>
        <w:tabs>
          <w:tab w:val="right" w:pos="5030"/>
        </w:tabs>
        <w:rPr>
          <w:noProof/>
        </w:rPr>
      </w:pPr>
      <w:r>
        <w:rPr>
          <w:noProof/>
        </w:rPr>
        <w:t>SQL Server 2017 Enterprise, 28</w:t>
      </w:r>
    </w:p>
    <w:p w:rsidR="00F27B82" w:rsidRDefault="00F27B82">
      <w:pPr>
        <w:pStyle w:val="Index1"/>
        <w:tabs>
          <w:tab w:val="right" w:pos="5030"/>
        </w:tabs>
        <w:rPr>
          <w:noProof/>
        </w:rPr>
      </w:pPr>
      <w:r>
        <w:rPr>
          <w:noProof/>
        </w:rPr>
        <w:t>SQL Server 2017 Enterprise Core, 28</w:t>
      </w:r>
    </w:p>
    <w:p w:rsidR="00F27B82" w:rsidRDefault="00F27B82">
      <w:pPr>
        <w:pStyle w:val="Index1"/>
        <w:tabs>
          <w:tab w:val="right" w:pos="5030"/>
        </w:tabs>
        <w:rPr>
          <w:noProof/>
        </w:rPr>
      </w:pPr>
      <w:r>
        <w:rPr>
          <w:noProof/>
        </w:rPr>
        <w:t>SQL Server 2017 Standard, 28</w:t>
      </w:r>
    </w:p>
    <w:p w:rsidR="00F27B82" w:rsidRDefault="00F27B82">
      <w:pPr>
        <w:pStyle w:val="Index1"/>
        <w:tabs>
          <w:tab w:val="right" w:pos="5030"/>
        </w:tabs>
        <w:rPr>
          <w:noProof/>
        </w:rPr>
      </w:pPr>
      <w:r>
        <w:rPr>
          <w:noProof/>
        </w:rPr>
        <w:t>SQL Server 2017 Standard Core, 28</w:t>
      </w:r>
    </w:p>
    <w:p w:rsidR="00F27B82" w:rsidRDefault="00F27B82">
      <w:pPr>
        <w:pStyle w:val="Index1"/>
        <w:tabs>
          <w:tab w:val="right" w:pos="5030"/>
        </w:tabs>
        <w:rPr>
          <w:noProof/>
        </w:rPr>
      </w:pPr>
      <w:r>
        <w:rPr>
          <w:noProof/>
        </w:rPr>
        <w:t>SQL Server Business Intelligence, 83, 89</w:t>
      </w:r>
    </w:p>
    <w:p w:rsidR="00F27B82" w:rsidRDefault="00F27B82">
      <w:pPr>
        <w:pStyle w:val="Index1"/>
        <w:tabs>
          <w:tab w:val="right" w:pos="5030"/>
        </w:tabs>
        <w:rPr>
          <w:noProof/>
        </w:rPr>
      </w:pPr>
      <w:r>
        <w:rPr>
          <w:noProof/>
        </w:rPr>
        <w:t>SQL Server Data Center, 83</w:t>
      </w:r>
    </w:p>
    <w:p w:rsidR="00F27B82" w:rsidRDefault="00F27B82">
      <w:pPr>
        <w:pStyle w:val="Index1"/>
        <w:tabs>
          <w:tab w:val="right" w:pos="5030"/>
        </w:tabs>
        <w:rPr>
          <w:noProof/>
        </w:rPr>
      </w:pPr>
      <w:r>
        <w:rPr>
          <w:noProof/>
        </w:rPr>
        <w:t>SQL Server Enterprise, 83</w:t>
      </w:r>
    </w:p>
    <w:p w:rsidR="00F27B82" w:rsidRDefault="00F27B82">
      <w:pPr>
        <w:pStyle w:val="Index1"/>
        <w:tabs>
          <w:tab w:val="right" w:pos="5030"/>
        </w:tabs>
        <w:rPr>
          <w:noProof/>
        </w:rPr>
      </w:pPr>
      <w:r>
        <w:rPr>
          <w:noProof/>
        </w:rPr>
        <w:t>SQL Server Standard, 89</w:t>
      </w:r>
    </w:p>
    <w:p w:rsidR="00F27B82" w:rsidRDefault="00F27B82">
      <w:pPr>
        <w:pStyle w:val="Index1"/>
        <w:tabs>
          <w:tab w:val="right" w:pos="5030"/>
        </w:tabs>
        <w:rPr>
          <w:noProof/>
        </w:rPr>
      </w:pPr>
      <w:r>
        <w:rPr>
          <w:noProof/>
        </w:rPr>
        <w:t>SQL Server, verze Standard, 83</w:t>
      </w:r>
    </w:p>
    <w:p w:rsidR="00F27B82" w:rsidRDefault="00F27B82">
      <w:pPr>
        <w:pStyle w:val="Index1"/>
        <w:tabs>
          <w:tab w:val="right" w:pos="5030"/>
        </w:tabs>
        <w:rPr>
          <w:noProof/>
        </w:rPr>
      </w:pPr>
      <w:r>
        <w:rPr>
          <w:noProof/>
        </w:rPr>
        <w:t>Standardní na prémiovou podporu pro Microsoft Azure StorSimple, 54</w:t>
      </w:r>
    </w:p>
    <w:p w:rsidR="00F27B82" w:rsidRDefault="00F27B82">
      <w:pPr>
        <w:pStyle w:val="Index1"/>
        <w:tabs>
          <w:tab w:val="right" w:pos="5030"/>
        </w:tabs>
        <w:rPr>
          <w:noProof/>
        </w:rPr>
      </w:pPr>
      <w:r>
        <w:rPr>
          <w:noProof/>
        </w:rPr>
        <w:t>Standardní podpora pro Azure Active, 54</w:t>
      </w:r>
    </w:p>
    <w:p w:rsidR="00F27B82" w:rsidRDefault="00F27B82">
      <w:pPr>
        <w:pStyle w:val="Index1"/>
        <w:tabs>
          <w:tab w:val="right" w:pos="5030"/>
        </w:tabs>
        <w:rPr>
          <w:noProof/>
        </w:rPr>
      </w:pPr>
      <w:r>
        <w:rPr>
          <w:noProof/>
        </w:rPr>
        <w:t>Standardní podpora pro Microsoft Azure StorSimple, 54</w:t>
      </w:r>
    </w:p>
    <w:p w:rsidR="00F27B82" w:rsidRDefault="00F27B82">
      <w:pPr>
        <w:pStyle w:val="Index1"/>
        <w:tabs>
          <w:tab w:val="right" w:pos="5030"/>
        </w:tabs>
        <w:rPr>
          <w:noProof/>
        </w:rPr>
      </w:pPr>
      <w:r>
        <w:rPr>
          <w:noProof/>
        </w:rPr>
        <w:t>System Center 2012 Client Management Suite, 32, 34, 35, 36</w:t>
      </w:r>
    </w:p>
    <w:p w:rsidR="00F27B82" w:rsidRDefault="00F27B82">
      <w:pPr>
        <w:pStyle w:val="Index1"/>
        <w:tabs>
          <w:tab w:val="right" w:pos="5030"/>
        </w:tabs>
        <w:rPr>
          <w:noProof/>
        </w:rPr>
      </w:pPr>
      <w:r>
        <w:rPr>
          <w:noProof/>
        </w:rPr>
        <w:t>System Center 2012 R2, 30</w:t>
      </w:r>
    </w:p>
    <w:p w:rsidR="00F27B82" w:rsidRDefault="00F27B82">
      <w:pPr>
        <w:pStyle w:val="Index1"/>
        <w:tabs>
          <w:tab w:val="right" w:pos="5030"/>
        </w:tabs>
        <w:rPr>
          <w:noProof/>
        </w:rPr>
      </w:pPr>
      <w:r>
        <w:rPr>
          <w:noProof/>
        </w:rPr>
        <w:t>System Center 2012 R2 Configuration Manager, 31</w:t>
      </w:r>
    </w:p>
    <w:p w:rsidR="00F27B82" w:rsidRDefault="00F27B82">
      <w:pPr>
        <w:pStyle w:val="Index1"/>
        <w:tabs>
          <w:tab w:val="right" w:pos="5030"/>
        </w:tabs>
        <w:rPr>
          <w:noProof/>
        </w:rPr>
      </w:pPr>
      <w:r>
        <w:rPr>
          <w:noProof/>
        </w:rPr>
        <w:t>System Center 2012 R2 Endpoint Protection, 33</w:t>
      </w:r>
    </w:p>
    <w:p w:rsidR="00F27B82" w:rsidRDefault="00F27B82">
      <w:pPr>
        <w:pStyle w:val="Index1"/>
        <w:tabs>
          <w:tab w:val="right" w:pos="5030"/>
        </w:tabs>
        <w:rPr>
          <w:noProof/>
        </w:rPr>
      </w:pPr>
      <w:r>
        <w:rPr>
          <w:noProof/>
        </w:rPr>
        <w:t>System Center 2016 Data Protection Manager, 32</w:t>
      </w:r>
    </w:p>
    <w:p w:rsidR="00F27B82" w:rsidRDefault="00F27B82">
      <w:pPr>
        <w:pStyle w:val="Index1"/>
        <w:tabs>
          <w:tab w:val="right" w:pos="5030"/>
        </w:tabs>
        <w:rPr>
          <w:noProof/>
        </w:rPr>
      </w:pPr>
      <w:r>
        <w:rPr>
          <w:noProof/>
        </w:rPr>
        <w:t>System Center 2016 Operations Manager, 34</w:t>
      </w:r>
    </w:p>
    <w:p w:rsidR="00F27B82" w:rsidRDefault="00F27B82">
      <w:pPr>
        <w:pStyle w:val="Index1"/>
        <w:tabs>
          <w:tab w:val="right" w:pos="5030"/>
        </w:tabs>
        <w:rPr>
          <w:noProof/>
        </w:rPr>
      </w:pPr>
      <w:r>
        <w:rPr>
          <w:noProof/>
        </w:rPr>
        <w:t>System Center 2016 Orchestrator, 35</w:t>
      </w:r>
    </w:p>
    <w:p w:rsidR="00F27B82" w:rsidRDefault="00F27B82">
      <w:pPr>
        <w:pStyle w:val="Index1"/>
        <w:tabs>
          <w:tab w:val="right" w:pos="5030"/>
        </w:tabs>
        <w:rPr>
          <w:noProof/>
        </w:rPr>
      </w:pPr>
      <w:r>
        <w:rPr>
          <w:noProof/>
        </w:rPr>
        <w:t>System Center 2016 Service Manager, 36</w:t>
      </w:r>
    </w:p>
    <w:p w:rsidR="00F27B82" w:rsidRDefault="00F27B82">
      <w:pPr>
        <w:pStyle w:val="Index1"/>
        <w:tabs>
          <w:tab w:val="right" w:pos="5030"/>
        </w:tabs>
        <w:rPr>
          <w:noProof/>
        </w:rPr>
      </w:pPr>
      <w:r>
        <w:rPr>
          <w:noProof/>
        </w:rPr>
        <w:t>System Center Datacenter, 87, 89</w:t>
      </w:r>
    </w:p>
    <w:p w:rsidR="00F27B82" w:rsidRDefault="00F27B82">
      <w:pPr>
        <w:pStyle w:val="Index1"/>
        <w:tabs>
          <w:tab w:val="right" w:pos="5030"/>
        </w:tabs>
        <w:rPr>
          <w:noProof/>
        </w:rPr>
      </w:pPr>
      <w:r w:rsidRPr="007945E6">
        <w:rPr>
          <w:noProof/>
          <w:lang w:val="fr-FR"/>
        </w:rPr>
        <w:t>System Center Datacenter (sady 2 jádrových licencí)</w:t>
      </w:r>
      <w:r>
        <w:rPr>
          <w:noProof/>
        </w:rPr>
        <w:t>, 18</w:t>
      </w:r>
    </w:p>
    <w:p w:rsidR="00F27B82" w:rsidRDefault="00F27B82">
      <w:pPr>
        <w:pStyle w:val="Index1"/>
        <w:tabs>
          <w:tab w:val="right" w:pos="5030"/>
        </w:tabs>
        <w:rPr>
          <w:noProof/>
        </w:rPr>
      </w:pPr>
      <w:r>
        <w:rPr>
          <w:noProof/>
        </w:rPr>
        <w:t>System Center Endpoint Protection 1606, 33</w:t>
      </w:r>
    </w:p>
    <w:p w:rsidR="00F27B82" w:rsidRDefault="00F27B82">
      <w:pPr>
        <w:pStyle w:val="Index1"/>
        <w:tabs>
          <w:tab w:val="right" w:pos="5030"/>
        </w:tabs>
        <w:rPr>
          <w:noProof/>
        </w:rPr>
      </w:pPr>
      <w:r>
        <w:rPr>
          <w:noProof/>
        </w:rPr>
        <w:t>System Center Global Service Monitor, 31</w:t>
      </w:r>
    </w:p>
    <w:p w:rsidR="00F27B82" w:rsidRDefault="00F27B82">
      <w:pPr>
        <w:pStyle w:val="Index1"/>
        <w:tabs>
          <w:tab w:val="right" w:pos="5030"/>
        </w:tabs>
        <w:rPr>
          <w:noProof/>
        </w:rPr>
      </w:pPr>
      <w:r>
        <w:rPr>
          <w:noProof/>
        </w:rPr>
        <w:t>System Center Standard, 87, 89</w:t>
      </w:r>
    </w:p>
    <w:p w:rsidR="00F27B82" w:rsidRDefault="00F27B82">
      <w:pPr>
        <w:pStyle w:val="Index1"/>
        <w:tabs>
          <w:tab w:val="right" w:pos="5030"/>
        </w:tabs>
        <w:rPr>
          <w:noProof/>
        </w:rPr>
      </w:pPr>
      <w:r>
        <w:rPr>
          <w:noProof/>
        </w:rPr>
        <w:t>System Center Standard (sady 2 jádrových licencí), 18</w:t>
      </w:r>
    </w:p>
    <w:p w:rsidR="00F27B82" w:rsidRDefault="00F27B82">
      <w:pPr>
        <w:pStyle w:val="Index1"/>
        <w:tabs>
          <w:tab w:val="right" w:pos="5030"/>
        </w:tabs>
        <w:rPr>
          <w:noProof/>
        </w:rPr>
      </w:pPr>
      <w:r>
        <w:rPr>
          <w:noProof/>
        </w:rPr>
        <w:t>Upgrade z Windows 10 Home na verzi Pro pro produkt Microsoft 365 Business, 40</w:t>
      </w:r>
    </w:p>
    <w:p w:rsidR="00F27B82" w:rsidRDefault="00F27B82">
      <w:pPr>
        <w:pStyle w:val="Index1"/>
        <w:tabs>
          <w:tab w:val="right" w:pos="5030"/>
        </w:tabs>
        <w:rPr>
          <w:noProof/>
        </w:rPr>
      </w:pPr>
      <w:r>
        <w:rPr>
          <w:noProof/>
        </w:rPr>
        <w:t>VDI, 36</w:t>
      </w:r>
    </w:p>
    <w:p w:rsidR="00F27B82" w:rsidRDefault="00F27B82">
      <w:pPr>
        <w:pStyle w:val="Index1"/>
        <w:tabs>
          <w:tab w:val="right" w:pos="5030"/>
        </w:tabs>
        <w:rPr>
          <w:noProof/>
        </w:rPr>
      </w:pPr>
      <w:r>
        <w:rPr>
          <w:noProof/>
        </w:rPr>
        <w:t>Visio 2019 Professional, 22</w:t>
      </w:r>
    </w:p>
    <w:p w:rsidR="00F27B82" w:rsidRDefault="00F27B82">
      <w:pPr>
        <w:pStyle w:val="Index1"/>
        <w:tabs>
          <w:tab w:val="right" w:pos="5030"/>
        </w:tabs>
        <w:rPr>
          <w:noProof/>
        </w:rPr>
      </w:pPr>
      <w:r>
        <w:rPr>
          <w:noProof/>
        </w:rPr>
        <w:t>Visio 2019 Standard, 22</w:t>
      </w:r>
    </w:p>
    <w:p w:rsidR="00F27B82" w:rsidRDefault="00F27B82">
      <w:pPr>
        <w:pStyle w:val="Index1"/>
        <w:tabs>
          <w:tab w:val="right" w:pos="5030"/>
        </w:tabs>
        <w:rPr>
          <w:noProof/>
        </w:rPr>
      </w:pPr>
      <w:r>
        <w:rPr>
          <w:noProof/>
        </w:rPr>
        <w:t>Visio Online Plan 1, 62</w:t>
      </w:r>
    </w:p>
    <w:p w:rsidR="00F27B82" w:rsidRDefault="00F27B82">
      <w:pPr>
        <w:pStyle w:val="Index1"/>
        <w:tabs>
          <w:tab w:val="right" w:pos="5030"/>
        </w:tabs>
        <w:rPr>
          <w:noProof/>
        </w:rPr>
      </w:pPr>
      <w:r>
        <w:rPr>
          <w:noProof/>
        </w:rPr>
        <w:t>Visio Online Plán 1 a 2 z krytí SA, 62</w:t>
      </w:r>
    </w:p>
    <w:p w:rsidR="00F27B82" w:rsidRDefault="00F27B82">
      <w:pPr>
        <w:pStyle w:val="Index1"/>
        <w:tabs>
          <w:tab w:val="right" w:pos="5030"/>
        </w:tabs>
        <w:rPr>
          <w:noProof/>
        </w:rPr>
      </w:pPr>
      <w:r>
        <w:rPr>
          <w:noProof/>
        </w:rPr>
        <w:t>Visio Online Plan 2, 62</w:t>
      </w:r>
    </w:p>
    <w:p w:rsidR="00F27B82" w:rsidRDefault="00F27B82">
      <w:pPr>
        <w:pStyle w:val="Index1"/>
        <w:tabs>
          <w:tab w:val="right" w:pos="5030"/>
        </w:tabs>
        <w:rPr>
          <w:noProof/>
        </w:rPr>
      </w:pPr>
      <w:r>
        <w:rPr>
          <w:noProof/>
        </w:rPr>
        <w:t>Visio Professional, 89</w:t>
      </w:r>
    </w:p>
    <w:p w:rsidR="00F27B82" w:rsidRDefault="00F27B82">
      <w:pPr>
        <w:pStyle w:val="Index1"/>
        <w:tabs>
          <w:tab w:val="right" w:pos="5030"/>
        </w:tabs>
        <w:rPr>
          <w:noProof/>
        </w:rPr>
      </w:pPr>
      <w:r>
        <w:rPr>
          <w:noProof/>
        </w:rPr>
        <w:t>Visio Standard, 83, 89</w:t>
      </w:r>
    </w:p>
    <w:p w:rsidR="00F27B82" w:rsidRDefault="00F27B82">
      <w:pPr>
        <w:pStyle w:val="Index1"/>
        <w:tabs>
          <w:tab w:val="right" w:pos="5030"/>
        </w:tabs>
        <w:rPr>
          <w:noProof/>
        </w:rPr>
      </w:pPr>
      <w:r>
        <w:rPr>
          <w:noProof/>
        </w:rPr>
        <w:t>Visual Studio 2015, 37</w:t>
      </w:r>
    </w:p>
    <w:p w:rsidR="00F27B82" w:rsidRDefault="00F27B82">
      <w:pPr>
        <w:pStyle w:val="Index1"/>
        <w:tabs>
          <w:tab w:val="right" w:pos="5030"/>
        </w:tabs>
        <w:rPr>
          <w:noProof/>
        </w:rPr>
      </w:pPr>
      <w:r>
        <w:rPr>
          <w:noProof/>
        </w:rPr>
        <w:t>Visual Studio Professional 2017, 37</w:t>
      </w:r>
    </w:p>
    <w:p w:rsidR="00F27B82" w:rsidRDefault="00F27B82">
      <w:pPr>
        <w:pStyle w:val="Index1"/>
        <w:tabs>
          <w:tab w:val="right" w:pos="5030"/>
        </w:tabs>
        <w:rPr>
          <w:noProof/>
        </w:rPr>
      </w:pPr>
      <w:r>
        <w:rPr>
          <w:noProof/>
        </w:rPr>
        <w:t>Visual Studio Team Foundation Server 2018 s technologií SQL Server 2017, 38</w:t>
      </w:r>
    </w:p>
    <w:p w:rsidR="00F27B82" w:rsidRDefault="00F27B82">
      <w:pPr>
        <w:pStyle w:val="Index1"/>
        <w:tabs>
          <w:tab w:val="right" w:pos="5030"/>
        </w:tabs>
        <w:rPr>
          <w:noProof/>
        </w:rPr>
      </w:pPr>
      <w:r>
        <w:rPr>
          <w:noProof/>
        </w:rPr>
        <w:t>Windows 10, 41</w:t>
      </w:r>
    </w:p>
    <w:p w:rsidR="00F27B82" w:rsidRDefault="00F27B82">
      <w:pPr>
        <w:pStyle w:val="Index1"/>
        <w:tabs>
          <w:tab w:val="right" w:pos="5030"/>
        </w:tabs>
        <w:rPr>
          <w:noProof/>
        </w:rPr>
      </w:pPr>
      <w:r>
        <w:rPr>
          <w:noProof/>
        </w:rPr>
        <w:t>Windows 10 Education, 40</w:t>
      </w:r>
    </w:p>
    <w:p w:rsidR="00F27B82" w:rsidRDefault="00F27B82">
      <w:pPr>
        <w:pStyle w:val="Index1"/>
        <w:tabs>
          <w:tab w:val="right" w:pos="5030"/>
        </w:tabs>
        <w:rPr>
          <w:noProof/>
        </w:rPr>
      </w:pPr>
      <w:r>
        <w:rPr>
          <w:noProof/>
        </w:rPr>
        <w:t>Windows 10 Education A3, 40</w:t>
      </w:r>
    </w:p>
    <w:p w:rsidR="00F27B82" w:rsidRDefault="00F27B82">
      <w:pPr>
        <w:pStyle w:val="Index1"/>
        <w:tabs>
          <w:tab w:val="right" w:pos="5030"/>
        </w:tabs>
        <w:rPr>
          <w:noProof/>
        </w:rPr>
      </w:pPr>
      <w:r>
        <w:rPr>
          <w:noProof/>
        </w:rPr>
        <w:t>Windows 10 Education E3, 40</w:t>
      </w:r>
    </w:p>
    <w:p w:rsidR="00F27B82" w:rsidRDefault="00F27B82">
      <w:pPr>
        <w:pStyle w:val="Index1"/>
        <w:tabs>
          <w:tab w:val="right" w:pos="5030"/>
        </w:tabs>
        <w:rPr>
          <w:noProof/>
        </w:rPr>
      </w:pPr>
      <w:r>
        <w:rPr>
          <w:noProof/>
        </w:rPr>
        <w:t>Windows 10 Education E5, 40</w:t>
      </w:r>
    </w:p>
    <w:p w:rsidR="00F27B82" w:rsidRDefault="00F27B82">
      <w:pPr>
        <w:pStyle w:val="Index1"/>
        <w:tabs>
          <w:tab w:val="right" w:pos="5030"/>
        </w:tabs>
        <w:rPr>
          <w:noProof/>
        </w:rPr>
      </w:pPr>
      <w:r>
        <w:rPr>
          <w:noProof/>
        </w:rPr>
        <w:t>Windows 10 Enterprise (na zařízení), 39</w:t>
      </w:r>
    </w:p>
    <w:p w:rsidR="00F27B82" w:rsidRDefault="00F27B82">
      <w:pPr>
        <w:pStyle w:val="Index1"/>
        <w:tabs>
          <w:tab w:val="right" w:pos="5030"/>
        </w:tabs>
        <w:rPr>
          <w:noProof/>
        </w:rPr>
      </w:pPr>
      <w:r>
        <w:rPr>
          <w:noProof/>
        </w:rPr>
        <w:t>Windows 10 Enterprise A5, 40</w:t>
      </w:r>
    </w:p>
    <w:p w:rsidR="00F27B82" w:rsidRDefault="00F27B82">
      <w:pPr>
        <w:pStyle w:val="Index1"/>
        <w:tabs>
          <w:tab w:val="right" w:pos="5030"/>
        </w:tabs>
        <w:rPr>
          <w:noProof/>
        </w:rPr>
      </w:pPr>
      <w:r>
        <w:rPr>
          <w:noProof/>
        </w:rPr>
        <w:t>Windows 10 Enterprise E3, 39</w:t>
      </w:r>
    </w:p>
    <w:p w:rsidR="00F27B82" w:rsidRDefault="00F27B82">
      <w:pPr>
        <w:pStyle w:val="Index1"/>
        <w:tabs>
          <w:tab w:val="right" w:pos="5030"/>
        </w:tabs>
        <w:rPr>
          <w:noProof/>
        </w:rPr>
      </w:pPr>
      <w:r>
        <w:rPr>
          <w:noProof/>
        </w:rPr>
        <w:t>Windows 10 Enterprise E3 – z krytí SA, 39</w:t>
      </w:r>
    </w:p>
    <w:p w:rsidR="00F27B82" w:rsidRDefault="00F27B82">
      <w:pPr>
        <w:pStyle w:val="Index1"/>
        <w:tabs>
          <w:tab w:val="right" w:pos="5030"/>
        </w:tabs>
        <w:rPr>
          <w:noProof/>
        </w:rPr>
      </w:pPr>
      <w:r>
        <w:rPr>
          <w:noProof/>
        </w:rPr>
        <w:t>Windows 10 Enterprise E5, 39</w:t>
      </w:r>
    </w:p>
    <w:p w:rsidR="00F27B82" w:rsidRDefault="00F27B82">
      <w:pPr>
        <w:pStyle w:val="Index1"/>
        <w:tabs>
          <w:tab w:val="right" w:pos="5030"/>
        </w:tabs>
        <w:rPr>
          <w:noProof/>
        </w:rPr>
      </w:pPr>
      <w:r>
        <w:rPr>
          <w:noProof/>
        </w:rPr>
        <w:t>Windows 10 Enterprise E5 – z krytí SA, 39</w:t>
      </w:r>
    </w:p>
    <w:p w:rsidR="00F27B82" w:rsidRDefault="00F27B82">
      <w:pPr>
        <w:pStyle w:val="Index1"/>
        <w:tabs>
          <w:tab w:val="right" w:pos="5030"/>
        </w:tabs>
        <w:rPr>
          <w:noProof/>
        </w:rPr>
      </w:pPr>
      <w:r>
        <w:rPr>
          <w:noProof/>
        </w:rPr>
        <w:t>Windows 10 Enterprise LTSC 2016, 40</w:t>
      </w:r>
    </w:p>
    <w:p w:rsidR="00F27B82" w:rsidRDefault="00F27B82">
      <w:pPr>
        <w:pStyle w:val="Index1"/>
        <w:tabs>
          <w:tab w:val="right" w:pos="5030"/>
        </w:tabs>
        <w:rPr>
          <w:noProof/>
        </w:rPr>
      </w:pPr>
      <w:r>
        <w:rPr>
          <w:noProof/>
        </w:rPr>
        <w:t>Windows 10 Enterprise LTSC 2019 (na zařízení), 39</w:t>
      </w:r>
    </w:p>
    <w:p w:rsidR="00F27B82" w:rsidRDefault="00F27B82">
      <w:pPr>
        <w:pStyle w:val="Index1"/>
        <w:tabs>
          <w:tab w:val="right" w:pos="5030"/>
        </w:tabs>
        <w:rPr>
          <w:noProof/>
        </w:rPr>
      </w:pPr>
      <w:r>
        <w:rPr>
          <w:noProof/>
        </w:rPr>
        <w:t>Windows 10 IoT Enterprise, 41</w:t>
      </w:r>
    </w:p>
    <w:p w:rsidR="00F27B82" w:rsidRDefault="00F27B82">
      <w:pPr>
        <w:pStyle w:val="Index1"/>
        <w:tabs>
          <w:tab w:val="right" w:pos="5030"/>
        </w:tabs>
        <w:rPr>
          <w:noProof/>
        </w:rPr>
      </w:pPr>
      <w:r>
        <w:rPr>
          <w:noProof/>
        </w:rPr>
        <w:t>Windows 10 IoT Enterprise for Retail or Thin Clients, 41</w:t>
      </w:r>
    </w:p>
    <w:p w:rsidR="00F27B82" w:rsidRDefault="00F27B82">
      <w:pPr>
        <w:pStyle w:val="Index1"/>
        <w:tabs>
          <w:tab w:val="right" w:pos="5030"/>
        </w:tabs>
        <w:rPr>
          <w:noProof/>
        </w:rPr>
      </w:pPr>
      <w:r>
        <w:rPr>
          <w:noProof/>
        </w:rPr>
        <w:t>Windows 10 Pro, 39</w:t>
      </w:r>
    </w:p>
    <w:p w:rsidR="00F27B82" w:rsidRDefault="00F27B82">
      <w:pPr>
        <w:pStyle w:val="Index1"/>
        <w:tabs>
          <w:tab w:val="right" w:pos="5030"/>
        </w:tabs>
        <w:rPr>
          <w:noProof/>
        </w:rPr>
      </w:pPr>
      <w:r>
        <w:rPr>
          <w:noProof/>
        </w:rPr>
        <w:t>Windows 2000 Professional for Embedded Systems, 41</w:t>
      </w:r>
    </w:p>
    <w:p w:rsidR="00F27B82" w:rsidRDefault="00F27B82">
      <w:pPr>
        <w:pStyle w:val="Index1"/>
        <w:tabs>
          <w:tab w:val="right" w:pos="5030"/>
        </w:tabs>
        <w:rPr>
          <w:noProof/>
        </w:rPr>
      </w:pPr>
      <w:r>
        <w:rPr>
          <w:noProof/>
        </w:rPr>
        <w:t>Windows 7, 41</w:t>
      </w:r>
    </w:p>
    <w:p w:rsidR="00F27B82" w:rsidRDefault="00F27B82">
      <w:pPr>
        <w:pStyle w:val="Index1"/>
        <w:tabs>
          <w:tab w:val="right" w:pos="5030"/>
        </w:tabs>
        <w:rPr>
          <w:noProof/>
        </w:rPr>
      </w:pPr>
      <w:r>
        <w:rPr>
          <w:noProof/>
        </w:rPr>
        <w:t>Windows 7 Professional/Ultimate for Embedded Systems, 41</w:t>
      </w:r>
    </w:p>
    <w:p w:rsidR="00F27B82" w:rsidRDefault="00F27B82">
      <w:pPr>
        <w:pStyle w:val="Index1"/>
        <w:tabs>
          <w:tab w:val="right" w:pos="5030"/>
        </w:tabs>
        <w:rPr>
          <w:noProof/>
        </w:rPr>
      </w:pPr>
      <w:r>
        <w:rPr>
          <w:noProof/>
        </w:rPr>
        <w:t>Windows 8.1 Enterprise Sideloading (na zařízení), 40</w:t>
      </w:r>
    </w:p>
    <w:p w:rsidR="00F27B82" w:rsidRDefault="00F27B82">
      <w:pPr>
        <w:pStyle w:val="Index1"/>
        <w:tabs>
          <w:tab w:val="right" w:pos="5030"/>
        </w:tabs>
        <w:rPr>
          <w:noProof/>
        </w:rPr>
      </w:pPr>
      <w:r>
        <w:rPr>
          <w:noProof/>
        </w:rPr>
        <w:t>Windows 8/8.1, 41</w:t>
      </w:r>
    </w:p>
    <w:p w:rsidR="00F27B82" w:rsidRDefault="00F27B82">
      <w:pPr>
        <w:pStyle w:val="Index1"/>
        <w:tabs>
          <w:tab w:val="right" w:pos="5030"/>
        </w:tabs>
        <w:rPr>
          <w:noProof/>
        </w:rPr>
      </w:pPr>
      <w:r>
        <w:rPr>
          <w:noProof/>
        </w:rPr>
        <w:t>Windows Embedded 8 a 8.1 Industry Retail, 41</w:t>
      </w:r>
    </w:p>
    <w:p w:rsidR="00F27B82" w:rsidRDefault="00F27B82">
      <w:pPr>
        <w:pStyle w:val="Index1"/>
        <w:tabs>
          <w:tab w:val="right" w:pos="5030"/>
        </w:tabs>
        <w:rPr>
          <w:noProof/>
        </w:rPr>
      </w:pPr>
      <w:r>
        <w:rPr>
          <w:noProof/>
        </w:rPr>
        <w:t>Windows Embedded 8 Standard, 41</w:t>
      </w:r>
    </w:p>
    <w:p w:rsidR="00F27B82" w:rsidRDefault="00F27B82">
      <w:pPr>
        <w:pStyle w:val="Index1"/>
        <w:tabs>
          <w:tab w:val="right" w:pos="5030"/>
        </w:tabs>
        <w:rPr>
          <w:noProof/>
        </w:rPr>
      </w:pPr>
      <w:r>
        <w:rPr>
          <w:noProof/>
        </w:rPr>
        <w:t>Windows Embedded 8.1 Industry, 40</w:t>
      </w:r>
    </w:p>
    <w:p w:rsidR="00F27B82" w:rsidRDefault="00F27B82">
      <w:pPr>
        <w:pStyle w:val="Index1"/>
        <w:tabs>
          <w:tab w:val="right" w:pos="5030"/>
        </w:tabs>
        <w:rPr>
          <w:noProof/>
        </w:rPr>
      </w:pPr>
      <w:r>
        <w:rPr>
          <w:noProof/>
        </w:rPr>
        <w:t>Windows Embedded 8/8.1 Pro, Industry Pro, 41</w:t>
      </w:r>
    </w:p>
    <w:p w:rsidR="00F27B82" w:rsidRDefault="00F27B82">
      <w:pPr>
        <w:pStyle w:val="Index1"/>
        <w:tabs>
          <w:tab w:val="right" w:pos="5030"/>
        </w:tabs>
        <w:rPr>
          <w:noProof/>
        </w:rPr>
      </w:pPr>
      <w:r>
        <w:rPr>
          <w:noProof/>
        </w:rPr>
        <w:t>Windows Embedded for Point of Service (WEPOS), 41</w:t>
      </w:r>
    </w:p>
    <w:p w:rsidR="00F27B82" w:rsidRDefault="00F27B82">
      <w:pPr>
        <w:pStyle w:val="Index1"/>
        <w:tabs>
          <w:tab w:val="right" w:pos="5030"/>
        </w:tabs>
        <w:rPr>
          <w:noProof/>
        </w:rPr>
      </w:pPr>
      <w:r>
        <w:rPr>
          <w:noProof/>
        </w:rPr>
        <w:t>Windows Embedded POSReady 2009, 41</w:t>
      </w:r>
    </w:p>
    <w:p w:rsidR="00F27B82" w:rsidRDefault="00F27B82">
      <w:pPr>
        <w:pStyle w:val="Index1"/>
        <w:tabs>
          <w:tab w:val="right" w:pos="5030"/>
        </w:tabs>
        <w:rPr>
          <w:noProof/>
        </w:rPr>
      </w:pPr>
      <w:r>
        <w:rPr>
          <w:noProof/>
        </w:rPr>
        <w:t>Windows Embedded POSReady 7, 41</w:t>
      </w:r>
    </w:p>
    <w:p w:rsidR="00F27B82" w:rsidRDefault="00F27B82">
      <w:pPr>
        <w:pStyle w:val="Index1"/>
        <w:tabs>
          <w:tab w:val="right" w:pos="5030"/>
        </w:tabs>
        <w:rPr>
          <w:noProof/>
        </w:rPr>
      </w:pPr>
      <w:r>
        <w:rPr>
          <w:noProof/>
        </w:rPr>
        <w:t>Windows Embedded POSReady 7 Pro, 41</w:t>
      </w:r>
    </w:p>
    <w:p w:rsidR="00F27B82" w:rsidRDefault="00F27B82">
      <w:pPr>
        <w:pStyle w:val="Index1"/>
        <w:tabs>
          <w:tab w:val="right" w:pos="5030"/>
        </w:tabs>
        <w:rPr>
          <w:noProof/>
        </w:rPr>
      </w:pPr>
      <w:r>
        <w:rPr>
          <w:noProof/>
        </w:rPr>
        <w:t>Windows Embedded Standard 2009, 41</w:t>
      </w:r>
    </w:p>
    <w:p w:rsidR="00F27B82" w:rsidRDefault="00F27B82">
      <w:pPr>
        <w:pStyle w:val="Index1"/>
        <w:tabs>
          <w:tab w:val="right" w:pos="5030"/>
        </w:tabs>
        <w:rPr>
          <w:noProof/>
        </w:rPr>
      </w:pPr>
      <w:r>
        <w:rPr>
          <w:noProof/>
        </w:rPr>
        <w:t>Windows Embedded Standard 7, 41</w:t>
      </w:r>
    </w:p>
    <w:p w:rsidR="00F27B82" w:rsidRDefault="00F27B82">
      <w:pPr>
        <w:pStyle w:val="Index1"/>
        <w:tabs>
          <w:tab w:val="right" w:pos="5030"/>
        </w:tabs>
        <w:rPr>
          <w:noProof/>
        </w:rPr>
      </w:pPr>
      <w:r>
        <w:rPr>
          <w:noProof/>
        </w:rPr>
        <w:t>Windows HPC Server, 49</w:t>
      </w:r>
    </w:p>
    <w:p w:rsidR="00F27B82" w:rsidRDefault="00F27B82">
      <w:pPr>
        <w:pStyle w:val="Index1"/>
        <w:tabs>
          <w:tab w:val="right" w:pos="5030"/>
        </w:tabs>
        <w:rPr>
          <w:noProof/>
        </w:rPr>
      </w:pPr>
      <w:r>
        <w:rPr>
          <w:noProof/>
        </w:rPr>
        <w:t>Windows MultiPoint Server 2012, 46</w:t>
      </w:r>
    </w:p>
    <w:p w:rsidR="00F27B82" w:rsidRDefault="00F27B82">
      <w:pPr>
        <w:pStyle w:val="Index1"/>
        <w:tabs>
          <w:tab w:val="right" w:pos="5030"/>
        </w:tabs>
        <w:rPr>
          <w:noProof/>
        </w:rPr>
      </w:pPr>
      <w:r>
        <w:rPr>
          <w:noProof/>
        </w:rPr>
        <w:t>Windows MultiPoint Server 2016 Premium, 46</w:t>
      </w:r>
    </w:p>
    <w:p w:rsidR="00F27B82" w:rsidRDefault="00F27B82">
      <w:pPr>
        <w:pStyle w:val="Index1"/>
        <w:tabs>
          <w:tab w:val="right" w:pos="5030"/>
        </w:tabs>
        <w:rPr>
          <w:noProof/>
        </w:rPr>
      </w:pPr>
      <w:r>
        <w:rPr>
          <w:noProof/>
        </w:rPr>
        <w:t>Windows Server, 89</w:t>
      </w:r>
    </w:p>
    <w:p w:rsidR="00F27B82" w:rsidRDefault="00F27B82">
      <w:pPr>
        <w:pStyle w:val="Index1"/>
        <w:tabs>
          <w:tab w:val="right" w:pos="5030"/>
        </w:tabs>
        <w:rPr>
          <w:noProof/>
        </w:rPr>
      </w:pPr>
      <w:r>
        <w:rPr>
          <w:noProof/>
        </w:rPr>
        <w:t>Windows Server 2016, 47</w:t>
      </w:r>
    </w:p>
    <w:p w:rsidR="00F27B82" w:rsidRDefault="00F27B82">
      <w:pPr>
        <w:pStyle w:val="Index1"/>
        <w:tabs>
          <w:tab w:val="right" w:pos="5030"/>
        </w:tabs>
        <w:rPr>
          <w:noProof/>
        </w:rPr>
      </w:pPr>
      <w:r>
        <w:rPr>
          <w:noProof/>
        </w:rPr>
        <w:t>Windows Server 2019 Datacenter (sady 16 jádrových licencí), 47</w:t>
      </w:r>
    </w:p>
    <w:p w:rsidR="00F27B82" w:rsidRDefault="00F27B82">
      <w:pPr>
        <w:pStyle w:val="Index1"/>
        <w:tabs>
          <w:tab w:val="right" w:pos="5030"/>
        </w:tabs>
        <w:rPr>
          <w:noProof/>
        </w:rPr>
      </w:pPr>
      <w:r>
        <w:rPr>
          <w:noProof/>
        </w:rPr>
        <w:t>Windows Server 2019 Datacenter (sady 2 jádrových licencí), 47</w:t>
      </w:r>
    </w:p>
    <w:p w:rsidR="00F27B82" w:rsidRDefault="00F27B82">
      <w:pPr>
        <w:pStyle w:val="Index1"/>
        <w:tabs>
          <w:tab w:val="right" w:pos="5030"/>
        </w:tabs>
        <w:rPr>
          <w:noProof/>
        </w:rPr>
      </w:pPr>
      <w:r>
        <w:rPr>
          <w:noProof/>
        </w:rPr>
        <w:t>Windows Server 2019 Essentials, 47</w:t>
      </w:r>
    </w:p>
    <w:p w:rsidR="00F27B82" w:rsidRDefault="00F27B82">
      <w:pPr>
        <w:pStyle w:val="Index1"/>
        <w:tabs>
          <w:tab w:val="right" w:pos="5030"/>
        </w:tabs>
        <w:rPr>
          <w:noProof/>
        </w:rPr>
      </w:pPr>
      <w:r>
        <w:rPr>
          <w:noProof/>
        </w:rPr>
        <w:t>Windows Server 2019 Standard (sady 16 jádrových licencí), 47</w:t>
      </w:r>
    </w:p>
    <w:p w:rsidR="00F27B82" w:rsidRDefault="00F27B82">
      <w:pPr>
        <w:pStyle w:val="Index1"/>
        <w:tabs>
          <w:tab w:val="right" w:pos="5030"/>
        </w:tabs>
        <w:rPr>
          <w:noProof/>
        </w:rPr>
      </w:pPr>
      <w:r>
        <w:rPr>
          <w:noProof/>
        </w:rPr>
        <w:t>Windows Server 2019 Standard (sady 2 jádrových licencí), 47</w:t>
      </w:r>
    </w:p>
    <w:p w:rsidR="00F27B82" w:rsidRDefault="00F27B82">
      <w:pPr>
        <w:pStyle w:val="Index1"/>
        <w:tabs>
          <w:tab w:val="right" w:pos="5030"/>
        </w:tabs>
        <w:rPr>
          <w:noProof/>
        </w:rPr>
      </w:pPr>
      <w:r>
        <w:rPr>
          <w:noProof/>
        </w:rPr>
        <w:t>Windows Server Datacenter, 83, 87, 89</w:t>
      </w:r>
    </w:p>
    <w:p w:rsidR="00F27B82" w:rsidRDefault="00F27B82">
      <w:pPr>
        <w:pStyle w:val="Index1"/>
        <w:tabs>
          <w:tab w:val="right" w:pos="5030"/>
        </w:tabs>
        <w:rPr>
          <w:noProof/>
        </w:rPr>
      </w:pPr>
      <w:r w:rsidRPr="007945E6">
        <w:rPr>
          <w:noProof/>
          <w:lang w:val="fr-FR"/>
        </w:rPr>
        <w:t>Windows Server Datacenter (sady 2 jádrových licencí)</w:t>
      </w:r>
      <w:r>
        <w:rPr>
          <w:noProof/>
        </w:rPr>
        <w:t>, 18</w:t>
      </w:r>
    </w:p>
    <w:p w:rsidR="00F27B82" w:rsidRDefault="00F27B82">
      <w:pPr>
        <w:pStyle w:val="Index1"/>
        <w:tabs>
          <w:tab w:val="right" w:pos="5030"/>
        </w:tabs>
        <w:rPr>
          <w:noProof/>
        </w:rPr>
      </w:pPr>
      <w:r>
        <w:rPr>
          <w:noProof/>
        </w:rPr>
        <w:t>Windows Server Enterprise, 49, 83</w:t>
      </w:r>
    </w:p>
    <w:p w:rsidR="00F27B82" w:rsidRDefault="00F27B82">
      <w:pPr>
        <w:pStyle w:val="Index1"/>
        <w:tabs>
          <w:tab w:val="right" w:pos="5030"/>
        </w:tabs>
        <w:rPr>
          <w:noProof/>
        </w:rPr>
      </w:pPr>
      <w:r>
        <w:rPr>
          <w:noProof/>
        </w:rPr>
        <w:t>Windows Server for Itanium Based Systems, 49</w:t>
      </w:r>
    </w:p>
    <w:p w:rsidR="00F27B82" w:rsidRDefault="00F27B82">
      <w:pPr>
        <w:pStyle w:val="Index1"/>
        <w:tabs>
          <w:tab w:val="right" w:pos="5030"/>
        </w:tabs>
        <w:rPr>
          <w:noProof/>
        </w:rPr>
      </w:pPr>
      <w:r>
        <w:rPr>
          <w:noProof/>
        </w:rPr>
        <w:t>Windows Server HPC Edition, 49</w:t>
      </w:r>
    </w:p>
    <w:p w:rsidR="00F27B82" w:rsidRDefault="00F27B82">
      <w:pPr>
        <w:pStyle w:val="Index1"/>
        <w:tabs>
          <w:tab w:val="right" w:pos="5030"/>
        </w:tabs>
        <w:rPr>
          <w:noProof/>
        </w:rPr>
      </w:pPr>
      <w:r>
        <w:rPr>
          <w:noProof/>
        </w:rPr>
        <w:t>Windows Server Standard, 87, 89</w:t>
      </w:r>
    </w:p>
    <w:p w:rsidR="00F27B82" w:rsidRDefault="00F27B82">
      <w:pPr>
        <w:pStyle w:val="Index1"/>
        <w:tabs>
          <w:tab w:val="right" w:pos="5030"/>
        </w:tabs>
        <w:rPr>
          <w:noProof/>
        </w:rPr>
      </w:pPr>
      <w:r>
        <w:rPr>
          <w:noProof/>
        </w:rPr>
        <w:t>Windows Server Standard (sady 2 jádrových licencí), 18</w:t>
      </w:r>
    </w:p>
    <w:p w:rsidR="00F27B82" w:rsidRDefault="00F27B82">
      <w:pPr>
        <w:pStyle w:val="Index1"/>
        <w:tabs>
          <w:tab w:val="right" w:pos="5030"/>
        </w:tabs>
        <w:rPr>
          <w:noProof/>
        </w:rPr>
      </w:pPr>
      <w:r>
        <w:rPr>
          <w:noProof/>
        </w:rPr>
        <w:t>Windows Server, verze Standard, 83</w:t>
      </w:r>
    </w:p>
    <w:p w:rsidR="00F27B82" w:rsidRDefault="00F27B82">
      <w:pPr>
        <w:pStyle w:val="Index1"/>
        <w:tabs>
          <w:tab w:val="right" w:pos="5030"/>
        </w:tabs>
        <w:rPr>
          <w:noProof/>
        </w:rPr>
      </w:pPr>
      <w:r>
        <w:rPr>
          <w:noProof/>
        </w:rPr>
        <w:t>Windows Small Business Server, 49</w:t>
      </w:r>
    </w:p>
    <w:p w:rsidR="00F27B82" w:rsidRDefault="00F27B82">
      <w:pPr>
        <w:pStyle w:val="Index1"/>
        <w:tabs>
          <w:tab w:val="right" w:pos="5030"/>
        </w:tabs>
        <w:rPr>
          <w:noProof/>
        </w:rPr>
      </w:pPr>
      <w:r>
        <w:rPr>
          <w:noProof/>
        </w:rPr>
        <w:t>Windows VDA E3, 40</w:t>
      </w:r>
    </w:p>
    <w:p w:rsidR="00F27B82" w:rsidRDefault="00F27B82">
      <w:pPr>
        <w:pStyle w:val="Index1"/>
        <w:tabs>
          <w:tab w:val="right" w:pos="5030"/>
        </w:tabs>
        <w:rPr>
          <w:noProof/>
        </w:rPr>
      </w:pPr>
      <w:r>
        <w:rPr>
          <w:noProof/>
        </w:rPr>
        <w:t>Windows VDA E5, 40</w:t>
      </w:r>
    </w:p>
    <w:p w:rsidR="00F27B82" w:rsidRDefault="00F27B82">
      <w:pPr>
        <w:pStyle w:val="Index1"/>
        <w:tabs>
          <w:tab w:val="right" w:pos="5030"/>
        </w:tabs>
        <w:rPr>
          <w:noProof/>
        </w:rPr>
      </w:pPr>
      <w:r>
        <w:rPr>
          <w:noProof/>
        </w:rPr>
        <w:t>Windows VDA na zařízení, 40</w:t>
      </w:r>
    </w:p>
    <w:p w:rsidR="00F27B82" w:rsidRDefault="00F27B82">
      <w:pPr>
        <w:pStyle w:val="Index1"/>
        <w:tabs>
          <w:tab w:val="right" w:pos="5030"/>
        </w:tabs>
        <w:rPr>
          <w:noProof/>
        </w:rPr>
      </w:pPr>
      <w:r>
        <w:rPr>
          <w:noProof/>
        </w:rPr>
        <w:t>Windows Vista, 41</w:t>
      </w:r>
    </w:p>
    <w:p w:rsidR="00F27B82" w:rsidRDefault="00F27B82">
      <w:pPr>
        <w:pStyle w:val="Index1"/>
        <w:tabs>
          <w:tab w:val="right" w:pos="5030"/>
        </w:tabs>
        <w:rPr>
          <w:noProof/>
        </w:rPr>
      </w:pPr>
      <w:r>
        <w:rPr>
          <w:noProof/>
        </w:rPr>
        <w:t>Windows Vista Business/Ultimate for Embedded Systems, 41</w:t>
      </w:r>
    </w:p>
    <w:p w:rsidR="00F27B82" w:rsidRDefault="00F27B82">
      <w:pPr>
        <w:pStyle w:val="Index1"/>
        <w:tabs>
          <w:tab w:val="right" w:pos="5030"/>
        </w:tabs>
        <w:rPr>
          <w:noProof/>
        </w:rPr>
      </w:pPr>
      <w:r>
        <w:rPr>
          <w:noProof/>
        </w:rPr>
        <w:t>Windows XP, 41</w:t>
      </w:r>
    </w:p>
    <w:p w:rsidR="00F27B82" w:rsidRDefault="00F27B82">
      <w:pPr>
        <w:pStyle w:val="Index1"/>
        <w:tabs>
          <w:tab w:val="right" w:pos="5030"/>
        </w:tabs>
        <w:rPr>
          <w:noProof/>
        </w:rPr>
      </w:pPr>
      <w:r>
        <w:rPr>
          <w:noProof/>
        </w:rPr>
        <w:t>Windows XP Embedded, 41</w:t>
      </w:r>
    </w:p>
    <w:p w:rsidR="00F27B82" w:rsidRDefault="00F27B82">
      <w:pPr>
        <w:pStyle w:val="Index1"/>
        <w:tabs>
          <w:tab w:val="right" w:pos="5030"/>
        </w:tabs>
        <w:rPr>
          <w:noProof/>
        </w:rPr>
      </w:pPr>
      <w:r>
        <w:rPr>
          <w:noProof/>
        </w:rPr>
        <w:t>Windows XP Professional for Embedded Systems, 41</w:t>
      </w:r>
    </w:p>
    <w:p w:rsidR="00F27B82" w:rsidRDefault="00F27B82">
      <w:pPr>
        <w:pStyle w:val="Index1"/>
        <w:tabs>
          <w:tab w:val="right" w:pos="5030"/>
        </w:tabs>
        <w:rPr>
          <w:noProof/>
        </w:rPr>
      </w:pPr>
      <w:r>
        <w:rPr>
          <w:noProof/>
        </w:rPr>
        <w:t>Word 2019, 22</w:t>
      </w:r>
    </w:p>
    <w:p w:rsidR="00F27B82" w:rsidRDefault="00F27B82">
      <w:pPr>
        <w:pStyle w:val="Index1"/>
        <w:tabs>
          <w:tab w:val="right" w:pos="5030"/>
        </w:tabs>
        <w:rPr>
          <w:noProof/>
        </w:rPr>
      </w:pPr>
      <w:r>
        <w:rPr>
          <w:noProof/>
        </w:rPr>
        <w:t>Word 2019 pro Mac, 23</w:t>
      </w:r>
    </w:p>
    <w:p w:rsidR="00F27B82" w:rsidRDefault="00F27B82">
      <w:pPr>
        <w:pStyle w:val="Index1"/>
        <w:tabs>
          <w:tab w:val="right" w:pos="5030"/>
        </w:tabs>
        <w:rPr>
          <w:noProof/>
        </w:rPr>
      </w:pPr>
      <w:r>
        <w:rPr>
          <w:noProof/>
        </w:rPr>
        <w:t>Work at Home for Mac 2019, 23</w:t>
      </w:r>
    </w:p>
    <w:p w:rsidR="00F27B82" w:rsidRDefault="00F27B82">
      <w:pPr>
        <w:pStyle w:val="Index1"/>
        <w:tabs>
          <w:tab w:val="right" w:pos="5030"/>
        </w:tabs>
        <w:rPr>
          <w:noProof/>
        </w:rPr>
      </w:pPr>
      <w:r>
        <w:rPr>
          <w:noProof/>
        </w:rPr>
        <w:t>Work at Home for Office Professional Plus 2019, 22</w:t>
      </w:r>
    </w:p>
    <w:p w:rsidR="00F27B82" w:rsidRDefault="00F27B82">
      <w:pPr>
        <w:pStyle w:val="Index1"/>
        <w:tabs>
          <w:tab w:val="right" w:pos="5030"/>
        </w:tabs>
        <w:rPr>
          <w:noProof/>
        </w:rPr>
      </w:pPr>
      <w:r>
        <w:rPr>
          <w:noProof/>
        </w:rPr>
        <w:t>Work at Home for Office Standard 2019, 22</w:t>
      </w:r>
    </w:p>
    <w:p w:rsidR="00F27B82" w:rsidRDefault="00F27B82">
      <w:pPr>
        <w:pStyle w:val="Index1"/>
        <w:tabs>
          <w:tab w:val="right" w:pos="5030"/>
        </w:tabs>
        <w:rPr>
          <w:noProof/>
        </w:rPr>
      </w:pPr>
      <w:r>
        <w:rPr>
          <w:noProof/>
        </w:rPr>
        <w:t>Workplace Analytics, 68</w:t>
      </w:r>
    </w:p>
    <w:p w:rsidR="00F27B82" w:rsidRDefault="00F27B82">
      <w:pPr>
        <w:pStyle w:val="ProductList-Body"/>
        <w:rPr>
          <w:noProof/>
        </w:rPr>
        <w:sectPr w:rsidR="00F27B82" w:rsidSect="00F27B82">
          <w:type w:val="continuous"/>
          <w:pgSz w:w="12240" w:h="15840" w:code="1"/>
          <w:pgMar w:top="1170" w:right="720" w:bottom="720" w:left="720" w:header="432" w:footer="288" w:gutter="0"/>
          <w:cols w:num="2" w:space="720"/>
        </w:sectPr>
      </w:pPr>
    </w:p>
    <w:p w:rsidR="00792F5D" w:rsidRDefault="00C26FA9">
      <w:pPr>
        <w:pStyle w:val="ProductList-Body"/>
        <w:sectPr w:rsidR="00792F5D" w:rsidSect="00F27B82">
          <w:type w:val="continuous"/>
          <w:pgSz w:w="12240" w:h="15840" w:code="1"/>
          <w:pgMar w:top="1170" w:right="720" w:bottom="720" w:left="720" w:header="432" w:footer="288" w:gutter="0"/>
          <w:cols w:num="2" w:space="360"/>
        </w:sectPr>
      </w:pPr>
      <w:r>
        <w:fldChar w:fldCharType="end"/>
      </w:r>
    </w:p>
    <w:p w:rsidR="00792F5D" w:rsidRDefault="00792F5D">
      <w:pPr>
        <w:pStyle w:val="ProductList-Body"/>
      </w:pPr>
    </w:p>
    <w:sectPr w:rsidR="00792F5D"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04189" w:rsidRDefault="00304189" w:rsidP="007C7D4D">
      <w:pPr>
        <w:spacing w:after="0"/>
      </w:pPr>
      <w:r>
        <w:separator/>
      </w:r>
    </w:p>
    <w:p w:rsidR="00304189" w:rsidRDefault="00304189"/>
  </w:endnote>
  <w:endnote w:type="continuationSeparator" w:id="0">
    <w:p w:rsidR="00304189" w:rsidRDefault="00304189" w:rsidP="007C7D4D">
      <w:pPr>
        <w:spacing w:after="0"/>
      </w:pPr>
      <w:r>
        <w:continuationSeparator/>
      </w:r>
    </w:p>
    <w:p w:rsidR="00304189" w:rsidRDefault="00304189"/>
  </w:endnote>
  <w:endnote w:type="continuationNotice" w:id="1">
    <w:p w:rsidR="00304189" w:rsidRDefault="0030418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1C71" w:rsidRDefault="00C26FA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792F5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2F5D" w:rsidRDefault="00A2224C">
          <w:pPr>
            <w:pStyle w:val="PURFooterText"/>
            <w:jc w:val="center"/>
          </w:pPr>
          <w:hyperlink w:anchor="_Sec842">
            <w:r w:rsidR="00C26FA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31">
            <w:r w:rsidR="00C26FA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36">
            <w:r w:rsidR="00C26FA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47">
            <w:r w:rsidR="00C26FA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48">
            <w:r w:rsidR="00C26FA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49">
            <w:r w:rsidR="00C26FA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91">
            <w:r w:rsidR="00C26FA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844">
            <w:r w:rsidR="00C26FA9">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792F5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2F5D" w:rsidRDefault="00A2224C">
          <w:pPr>
            <w:pStyle w:val="PURFooterText"/>
            <w:jc w:val="center"/>
          </w:pPr>
          <w:hyperlink w:anchor="_Sec842">
            <w:r w:rsidR="00C26FA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31">
            <w:r w:rsidR="00C26FA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36">
            <w:r w:rsidR="00C26FA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47">
            <w:r w:rsidR="00C26FA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48">
            <w:r w:rsidR="00C26FA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49">
            <w:r w:rsidR="00C26FA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91">
            <w:r w:rsidR="00C26FA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844">
            <w:r w:rsidR="00C26FA9">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92F5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2F5D" w:rsidRDefault="00A2224C">
          <w:pPr>
            <w:pStyle w:val="PURFooterText"/>
            <w:jc w:val="center"/>
          </w:pPr>
          <w:hyperlink w:anchor="_Sec842">
            <w:r w:rsidR="00C26FA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31">
            <w:r w:rsidR="00C26FA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36">
            <w:r w:rsidR="00C26FA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47">
            <w:r w:rsidR="00C26FA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48">
            <w:r w:rsidR="00C26FA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49">
            <w:r w:rsidR="00C26FA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91">
            <w:r w:rsidR="00C26FA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844">
            <w:r w:rsidR="00C26FA9">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792F5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842">
            <w:r w:rsidR="00C26FA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2F5D" w:rsidRDefault="00A2224C">
          <w:pPr>
            <w:pStyle w:val="PURFooterText"/>
            <w:jc w:val="center"/>
          </w:pPr>
          <w:hyperlink w:anchor="_Sec531">
            <w:r w:rsidR="00C26FA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36">
            <w:r w:rsidR="00C26FA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47">
            <w:r w:rsidR="00C26FA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48">
            <w:r w:rsidR="00C26FA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49">
            <w:r w:rsidR="00C26FA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91">
            <w:r w:rsidR="00C26FA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844">
            <w:r w:rsidR="00C26FA9">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792F5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842">
            <w:r w:rsidR="00C26FA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31">
            <w:r w:rsidR="00C26FA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2F5D" w:rsidRDefault="00A2224C">
          <w:pPr>
            <w:pStyle w:val="PURFooterText"/>
            <w:jc w:val="center"/>
          </w:pPr>
          <w:hyperlink w:anchor="_Sec536">
            <w:r w:rsidR="00C26FA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47">
            <w:r w:rsidR="00C26FA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48">
            <w:r w:rsidR="00C26FA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49">
            <w:r w:rsidR="00C26FA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91">
            <w:r w:rsidR="00C26FA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844">
            <w:r w:rsidR="00C26FA9">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792F5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842">
            <w:r w:rsidR="00C26FA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31">
            <w:r w:rsidR="00C26FA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36">
            <w:r w:rsidR="00C26FA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2F5D" w:rsidRDefault="00A2224C">
          <w:pPr>
            <w:pStyle w:val="PURFooterText"/>
            <w:jc w:val="center"/>
          </w:pPr>
          <w:hyperlink w:anchor="_Sec547">
            <w:r w:rsidR="00C26FA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48">
            <w:r w:rsidR="00C26FA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49">
            <w:r w:rsidR="00C26FA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91">
            <w:r w:rsidR="00C26FA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844">
            <w:r w:rsidR="00C26FA9">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792F5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842">
            <w:r w:rsidR="00C26FA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31">
            <w:r w:rsidR="00C26FA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36">
            <w:r w:rsidR="00C26FA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47">
            <w:r w:rsidR="00C26FA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2F5D" w:rsidRDefault="00A2224C">
          <w:pPr>
            <w:pStyle w:val="PURFooterText"/>
            <w:jc w:val="center"/>
          </w:pPr>
          <w:hyperlink w:anchor="_Sec548">
            <w:r w:rsidR="00C26FA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49">
            <w:r w:rsidR="00C26FA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91">
            <w:r w:rsidR="00C26FA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844">
            <w:r w:rsidR="00C26FA9">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792F5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842">
            <w:r w:rsidR="00C26FA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31">
            <w:r w:rsidR="00C26FA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36">
            <w:r w:rsidR="00C26FA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47">
            <w:r w:rsidR="00C26FA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48">
            <w:r w:rsidR="00C26FA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2F5D" w:rsidRDefault="00A2224C">
          <w:pPr>
            <w:pStyle w:val="PURFooterText"/>
            <w:jc w:val="center"/>
          </w:pPr>
          <w:hyperlink w:anchor="_Sec549">
            <w:r w:rsidR="00C26FA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91">
            <w:r w:rsidR="00C26FA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844">
            <w:r w:rsidR="00C26FA9">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792F5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842">
            <w:r w:rsidR="00C26FA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31">
            <w:r w:rsidR="00C26FA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36">
            <w:r w:rsidR="00C26FA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47">
            <w:r w:rsidR="00C26FA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48">
            <w:r w:rsidR="00C26FA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49">
            <w:r w:rsidR="00C26FA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2F5D" w:rsidRDefault="00A2224C">
          <w:pPr>
            <w:pStyle w:val="PURFooterText"/>
            <w:jc w:val="center"/>
          </w:pPr>
          <w:hyperlink w:anchor="_Sec591">
            <w:r w:rsidR="00C26FA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844">
            <w:r w:rsidR="00C26FA9">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792F5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842">
            <w:r w:rsidR="00C26FA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31">
            <w:r w:rsidR="00C26FA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36">
            <w:r w:rsidR="00C26FA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47">
            <w:r w:rsidR="00C26FA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48">
            <w:r w:rsidR="00C26FA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49">
            <w:r w:rsidR="00C26FA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91">
            <w:r w:rsidR="00C26FA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2F5D" w:rsidRDefault="00A2224C">
          <w:pPr>
            <w:pStyle w:val="PURFooterText"/>
            <w:jc w:val="center"/>
          </w:pPr>
          <w:hyperlink w:anchor="_Sec844">
            <w:r w:rsidR="00C26FA9">
              <w:rPr>
                <w:color w:val="00467F"/>
                <w:u w:val="single"/>
              </w:rPr>
              <w:t>Index</w:t>
            </w:r>
          </w:hyperlink>
        </w:p>
      </w:tc>
    </w:tr>
  </w:tbl>
  <w:p w:rsidR="00792F5D" w:rsidRDefault="00792F5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92F5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842">
            <w:r w:rsidR="00C26FA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31">
            <w:r w:rsidR="00C26FA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36">
            <w:r w:rsidR="00C26FA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47">
            <w:r w:rsidR="00C26FA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48">
            <w:r w:rsidR="00C26FA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49">
            <w:r w:rsidR="00C26FA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F5D" w:rsidRDefault="00A2224C">
          <w:pPr>
            <w:pStyle w:val="PURFooterText"/>
            <w:jc w:val="center"/>
          </w:pPr>
          <w:hyperlink w:anchor="_Sec591">
            <w:r w:rsidR="00C26FA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F5D" w:rsidRDefault="00792F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2F5D" w:rsidRDefault="00A2224C">
          <w:pPr>
            <w:pStyle w:val="PURFooterText"/>
            <w:jc w:val="center"/>
          </w:pPr>
          <w:hyperlink w:anchor="_Sec844">
            <w:r w:rsidR="00C26FA9">
              <w:rPr>
                <w:color w:val="00467F"/>
                <w:u w:val="single"/>
              </w:rPr>
              <w:t>Index</w:t>
            </w:r>
          </w:hyperlink>
        </w:p>
      </w:tc>
    </w:tr>
  </w:tbl>
  <w:p w:rsidR="00792F5D" w:rsidRDefault="00792F5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04189" w:rsidRDefault="00304189" w:rsidP="007C7D4D">
      <w:pPr>
        <w:spacing w:after="0"/>
      </w:pPr>
      <w:r>
        <w:separator/>
      </w:r>
    </w:p>
    <w:p w:rsidR="00304189" w:rsidRDefault="00304189"/>
  </w:footnote>
  <w:footnote w:type="continuationSeparator" w:id="0">
    <w:p w:rsidR="00304189" w:rsidRDefault="00304189" w:rsidP="007C7D4D">
      <w:pPr>
        <w:spacing w:after="0"/>
      </w:pPr>
      <w:r>
        <w:continuationSeparator/>
      </w:r>
    </w:p>
    <w:p w:rsidR="00304189" w:rsidRDefault="00304189"/>
  </w:footnote>
  <w:footnote w:type="continuationNotice" w:id="1">
    <w:p w:rsidR="00304189" w:rsidRDefault="0030418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792F5D">
      <w:tc>
        <w:tcPr>
          <w:tcW w:w="8560" w:type="dxa"/>
        </w:tcPr>
        <w:p w:rsidR="00792F5D" w:rsidRDefault="00C26FA9">
          <w:pPr>
            <w:pStyle w:val="PURHeaderText"/>
          </w:pPr>
          <w:r>
            <w:t>Podmínky multilicenčního programu společnosti Microsoft (čeština (Czech), prosinec 2018)</w:t>
          </w:r>
        </w:p>
      </w:tc>
      <w:tc>
        <w:tcPr>
          <w:tcW w:w="3680" w:type="dxa"/>
        </w:tcPr>
        <w:p w:rsidR="00792F5D" w:rsidRDefault="00C26FA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792F5D">
      <w:tc>
        <w:tcPr>
          <w:tcW w:w="8560" w:type="dxa"/>
        </w:tcPr>
        <w:p w:rsidR="00792F5D" w:rsidRDefault="00C26FA9">
          <w:pPr>
            <w:pStyle w:val="PURHeaderText"/>
          </w:pPr>
          <w:r>
            <w:t>Podmínky multilicenčního programu společnosti Microsoft (čeština (Czech), prosinec 2018)</w:t>
          </w:r>
        </w:p>
      </w:tc>
      <w:tc>
        <w:tcPr>
          <w:tcW w:w="3680" w:type="dxa"/>
        </w:tcPr>
        <w:p w:rsidR="00792F5D" w:rsidRDefault="00C26FA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92F5D">
      <w:tc>
        <w:tcPr>
          <w:tcW w:w="8560" w:type="dxa"/>
        </w:tcPr>
        <w:p w:rsidR="00792F5D" w:rsidRDefault="00C26FA9">
          <w:pPr>
            <w:pStyle w:val="PURHeaderText"/>
          </w:pPr>
          <w:r>
            <w:t>Podmínky multilicenčního programu společnosti Microsoft (čeština (Czech), prosinec 2018)</w:t>
          </w:r>
        </w:p>
      </w:tc>
      <w:tc>
        <w:tcPr>
          <w:tcW w:w="3680" w:type="dxa"/>
        </w:tcPr>
        <w:p w:rsidR="00792F5D" w:rsidRDefault="00C26FA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792F5D">
      <w:tc>
        <w:tcPr>
          <w:tcW w:w="8560" w:type="dxa"/>
        </w:tcPr>
        <w:p w:rsidR="00792F5D" w:rsidRDefault="00C26FA9">
          <w:pPr>
            <w:pStyle w:val="PURHeaderText"/>
          </w:pPr>
          <w:r>
            <w:t>Podmínky multilicenčního programu společnosti Microsoft (čeština (Czech), prosinec 2018)</w:t>
          </w:r>
        </w:p>
      </w:tc>
      <w:tc>
        <w:tcPr>
          <w:tcW w:w="3680" w:type="dxa"/>
        </w:tcPr>
        <w:p w:rsidR="00792F5D" w:rsidRDefault="00C26FA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792F5D">
      <w:tc>
        <w:tcPr>
          <w:tcW w:w="8560" w:type="dxa"/>
        </w:tcPr>
        <w:p w:rsidR="00792F5D" w:rsidRDefault="00C26FA9">
          <w:pPr>
            <w:pStyle w:val="PURHeaderText"/>
          </w:pPr>
          <w:r>
            <w:t>Podmínky multilicenčního programu společnosti Microsoft (čeština (Czech), prosinec 2018)</w:t>
          </w:r>
        </w:p>
      </w:tc>
      <w:tc>
        <w:tcPr>
          <w:tcW w:w="3680" w:type="dxa"/>
        </w:tcPr>
        <w:p w:rsidR="00792F5D" w:rsidRDefault="00C26FA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792F5D">
      <w:tc>
        <w:tcPr>
          <w:tcW w:w="8560" w:type="dxa"/>
        </w:tcPr>
        <w:p w:rsidR="00792F5D" w:rsidRDefault="00C26FA9">
          <w:pPr>
            <w:pStyle w:val="PURHeaderText"/>
          </w:pPr>
          <w:r>
            <w:t>Podmínky multilicenčního programu společnosti Microsoft (čeština (Czech), prosinec 2018)</w:t>
          </w:r>
        </w:p>
      </w:tc>
      <w:tc>
        <w:tcPr>
          <w:tcW w:w="3680" w:type="dxa"/>
        </w:tcPr>
        <w:p w:rsidR="00792F5D" w:rsidRDefault="00C26FA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792F5D">
      <w:tc>
        <w:tcPr>
          <w:tcW w:w="8560" w:type="dxa"/>
        </w:tcPr>
        <w:p w:rsidR="00792F5D" w:rsidRDefault="00C26FA9">
          <w:pPr>
            <w:pStyle w:val="PURHeaderText"/>
          </w:pPr>
          <w:r>
            <w:t>Podmínky multilicenčního programu společnosti Microsoft (čeština (Czech), prosinec 2018)</w:t>
          </w:r>
        </w:p>
      </w:tc>
      <w:tc>
        <w:tcPr>
          <w:tcW w:w="3680" w:type="dxa"/>
        </w:tcPr>
        <w:p w:rsidR="00792F5D" w:rsidRDefault="00C26FA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792F5D">
      <w:tc>
        <w:tcPr>
          <w:tcW w:w="8560" w:type="dxa"/>
        </w:tcPr>
        <w:p w:rsidR="00792F5D" w:rsidRDefault="00C26FA9">
          <w:pPr>
            <w:pStyle w:val="PURHeaderText"/>
          </w:pPr>
          <w:r>
            <w:t>Podmínky multilicenčního programu společnosti Microsoft (čeština (Czech), prosinec 2018)</w:t>
          </w:r>
        </w:p>
      </w:tc>
      <w:tc>
        <w:tcPr>
          <w:tcW w:w="3680" w:type="dxa"/>
        </w:tcPr>
        <w:p w:rsidR="00792F5D" w:rsidRDefault="00C26FA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792F5D">
      <w:tc>
        <w:tcPr>
          <w:tcW w:w="8560" w:type="dxa"/>
        </w:tcPr>
        <w:p w:rsidR="00792F5D" w:rsidRDefault="00C26FA9">
          <w:pPr>
            <w:pStyle w:val="PURHeaderText"/>
          </w:pPr>
          <w:r>
            <w:t>Podmínky multilicenčního programu společnosti Microsoft (čeština (Czech), prosinec 2018)</w:t>
          </w:r>
        </w:p>
      </w:tc>
      <w:tc>
        <w:tcPr>
          <w:tcW w:w="3680" w:type="dxa"/>
        </w:tcPr>
        <w:p w:rsidR="00792F5D" w:rsidRDefault="00C26FA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792F5D">
      <w:tc>
        <w:tcPr>
          <w:tcW w:w="8560" w:type="dxa"/>
        </w:tcPr>
        <w:p w:rsidR="00792F5D" w:rsidRDefault="00C26FA9">
          <w:pPr>
            <w:pStyle w:val="PURHeaderText"/>
          </w:pPr>
          <w:r>
            <w:t>Podmínky multilicenčního programu společnosti Microsoft (čeština (Czech), prosinec 2018)</w:t>
          </w:r>
        </w:p>
      </w:tc>
      <w:tc>
        <w:tcPr>
          <w:tcW w:w="3680" w:type="dxa"/>
        </w:tcPr>
        <w:p w:rsidR="00792F5D" w:rsidRDefault="00C26FA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92F5D">
      <w:tc>
        <w:tcPr>
          <w:tcW w:w="8560" w:type="dxa"/>
        </w:tcPr>
        <w:p w:rsidR="00792F5D" w:rsidRDefault="00C26FA9">
          <w:pPr>
            <w:pStyle w:val="PURHeaderText"/>
          </w:pPr>
          <w:r>
            <w:t>Podmínky multilicenčního programu společnosti Microsoft (čeština (Czech), prosinec 2018)</w:t>
          </w:r>
        </w:p>
      </w:tc>
      <w:tc>
        <w:tcPr>
          <w:tcW w:w="3680" w:type="dxa"/>
        </w:tcPr>
        <w:p w:rsidR="00792F5D" w:rsidRDefault="00C26FA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DD4310"/>
    <w:multiLevelType w:val="multilevel"/>
    <w:tmpl w:val="0DE67A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0E0111"/>
    <w:multiLevelType w:val="multilevel"/>
    <w:tmpl w:val="3DE605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2A3BBD"/>
    <w:multiLevelType w:val="multilevel"/>
    <w:tmpl w:val="089243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125DA6"/>
    <w:multiLevelType w:val="multilevel"/>
    <w:tmpl w:val="E5B2A2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865FF4"/>
    <w:multiLevelType w:val="multilevel"/>
    <w:tmpl w:val="D346A3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1A6DE4"/>
    <w:multiLevelType w:val="multilevel"/>
    <w:tmpl w:val="345054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A264F7"/>
    <w:multiLevelType w:val="multilevel"/>
    <w:tmpl w:val="661A81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AC1C82"/>
    <w:multiLevelType w:val="multilevel"/>
    <w:tmpl w:val="9AB816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3C5141"/>
    <w:multiLevelType w:val="multilevel"/>
    <w:tmpl w:val="D2AEE7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EF7D20"/>
    <w:multiLevelType w:val="multilevel"/>
    <w:tmpl w:val="369A15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FD6F17"/>
    <w:multiLevelType w:val="multilevel"/>
    <w:tmpl w:val="214017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074DE5"/>
    <w:multiLevelType w:val="multilevel"/>
    <w:tmpl w:val="05D413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AF548B"/>
    <w:multiLevelType w:val="multilevel"/>
    <w:tmpl w:val="58B2FB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FC60D8"/>
    <w:multiLevelType w:val="multilevel"/>
    <w:tmpl w:val="09568C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6E5CC0"/>
    <w:multiLevelType w:val="multilevel"/>
    <w:tmpl w:val="02B8A2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B27190"/>
    <w:multiLevelType w:val="multilevel"/>
    <w:tmpl w:val="C03A0F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7F71E3"/>
    <w:multiLevelType w:val="multilevel"/>
    <w:tmpl w:val="A22863E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346ECE"/>
    <w:multiLevelType w:val="multilevel"/>
    <w:tmpl w:val="6ECE31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373DA7"/>
    <w:multiLevelType w:val="multilevel"/>
    <w:tmpl w:val="C534D9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355064"/>
    <w:multiLevelType w:val="multilevel"/>
    <w:tmpl w:val="95A202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5118E1"/>
    <w:multiLevelType w:val="multilevel"/>
    <w:tmpl w:val="58FAD13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E7079A"/>
    <w:multiLevelType w:val="multilevel"/>
    <w:tmpl w:val="8ED4D2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943BBE"/>
    <w:multiLevelType w:val="multilevel"/>
    <w:tmpl w:val="5E3A56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EA126E"/>
    <w:multiLevelType w:val="multilevel"/>
    <w:tmpl w:val="518E1C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E07739"/>
    <w:multiLevelType w:val="multilevel"/>
    <w:tmpl w:val="310E6A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BE6310"/>
    <w:multiLevelType w:val="multilevel"/>
    <w:tmpl w:val="63D698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1C3103"/>
    <w:multiLevelType w:val="multilevel"/>
    <w:tmpl w:val="0734CA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9A7629"/>
    <w:multiLevelType w:val="multilevel"/>
    <w:tmpl w:val="891CA0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494909"/>
    <w:multiLevelType w:val="multilevel"/>
    <w:tmpl w:val="5F12A6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D22324"/>
    <w:multiLevelType w:val="multilevel"/>
    <w:tmpl w:val="AD5E69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E53C10"/>
    <w:multiLevelType w:val="multilevel"/>
    <w:tmpl w:val="E0EA0C5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F17F69"/>
    <w:multiLevelType w:val="multilevel"/>
    <w:tmpl w:val="7FB238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FE4BB0"/>
    <w:multiLevelType w:val="multilevel"/>
    <w:tmpl w:val="BC64CA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3731A7"/>
    <w:multiLevelType w:val="multilevel"/>
    <w:tmpl w:val="24C60D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E546EA"/>
    <w:multiLevelType w:val="multilevel"/>
    <w:tmpl w:val="7B1C4A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BD3E4E"/>
    <w:multiLevelType w:val="multilevel"/>
    <w:tmpl w:val="CB9E15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473BDD"/>
    <w:multiLevelType w:val="multilevel"/>
    <w:tmpl w:val="983E23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DE33EE"/>
    <w:multiLevelType w:val="multilevel"/>
    <w:tmpl w:val="C142B54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2347A8"/>
    <w:multiLevelType w:val="multilevel"/>
    <w:tmpl w:val="7958B3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AF21C4"/>
    <w:multiLevelType w:val="multilevel"/>
    <w:tmpl w:val="222446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8059A6"/>
    <w:multiLevelType w:val="multilevel"/>
    <w:tmpl w:val="F7D44A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BB645D2"/>
    <w:multiLevelType w:val="multilevel"/>
    <w:tmpl w:val="89C00F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BD43648"/>
    <w:multiLevelType w:val="multilevel"/>
    <w:tmpl w:val="392247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D6A1635"/>
    <w:multiLevelType w:val="multilevel"/>
    <w:tmpl w:val="631492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52C05B3B"/>
    <w:multiLevelType w:val="multilevel"/>
    <w:tmpl w:val="5B1E0F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3B63408"/>
    <w:multiLevelType w:val="multilevel"/>
    <w:tmpl w:val="8322124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3C90D43"/>
    <w:multiLevelType w:val="multilevel"/>
    <w:tmpl w:val="C81C7D6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42D0808"/>
    <w:multiLevelType w:val="multilevel"/>
    <w:tmpl w:val="90BE73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8F04871"/>
    <w:multiLevelType w:val="multilevel"/>
    <w:tmpl w:val="97F4EA8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5F5F78"/>
    <w:multiLevelType w:val="multilevel"/>
    <w:tmpl w:val="7138DB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C6966D1"/>
    <w:multiLevelType w:val="multilevel"/>
    <w:tmpl w:val="3B12A1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17E712E"/>
    <w:multiLevelType w:val="multilevel"/>
    <w:tmpl w:val="6AC215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2E5C71"/>
    <w:multiLevelType w:val="multilevel"/>
    <w:tmpl w:val="349234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7CA7172"/>
    <w:multiLevelType w:val="multilevel"/>
    <w:tmpl w:val="DB12FA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8BD7ADD"/>
    <w:multiLevelType w:val="multilevel"/>
    <w:tmpl w:val="613EDB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C8E52B9"/>
    <w:multiLevelType w:val="multilevel"/>
    <w:tmpl w:val="7358503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C331AC"/>
    <w:multiLevelType w:val="multilevel"/>
    <w:tmpl w:val="85F809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68363C"/>
    <w:multiLevelType w:val="multilevel"/>
    <w:tmpl w:val="AA421D4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3CD4923"/>
    <w:multiLevelType w:val="multilevel"/>
    <w:tmpl w:val="F28EED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5A92DD5"/>
    <w:multiLevelType w:val="multilevel"/>
    <w:tmpl w:val="0464ED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BF2B06"/>
    <w:multiLevelType w:val="multilevel"/>
    <w:tmpl w:val="5D8AE7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8343249"/>
    <w:multiLevelType w:val="multilevel"/>
    <w:tmpl w:val="8ED272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DF042EC"/>
    <w:multiLevelType w:val="multilevel"/>
    <w:tmpl w:val="1F2EB0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F176350"/>
    <w:multiLevelType w:val="multilevel"/>
    <w:tmpl w:val="85FED9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A11970"/>
    <w:multiLevelType w:val="multilevel"/>
    <w:tmpl w:val="25FED4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1"/>
  </w:num>
  <w:num w:numId="3">
    <w:abstractNumId w:val="37"/>
  </w:num>
  <w:num w:numId="4">
    <w:abstractNumId w:val="51"/>
  </w:num>
  <w:num w:numId="5">
    <w:abstractNumId w:val="62"/>
  </w:num>
  <w:num w:numId="6">
    <w:abstractNumId w:val="61"/>
  </w:num>
  <w:num w:numId="7">
    <w:abstractNumId w:val="49"/>
  </w:num>
  <w:num w:numId="8">
    <w:abstractNumId w:val="35"/>
  </w:num>
  <w:num w:numId="9">
    <w:abstractNumId w:val="50"/>
  </w:num>
  <w:num w:numId="10">
    <w:abstractNumId w:val="3"/>
  </w:num>
  <w:num w:numId="11">
    <w:abstractNumId w:val="19"/>
  </w:num>
  <w:num w:numId="12">
    <w:abstractNumId w:val="55"/>
  </w:num>
  <w:num w:numId="13">
    <w:abstractNumId w:val="8"/>
  </w:num>
  <w:num w:numId="14">
    <w:abstractNumId w:val="16"/>
  </w:num>
  <w:num w:numId="15">
    <w:abstractNumId w:val="65"/>
  </w:num>
  <w:num w:numId="16">
    <w:abstractNumId w:val="27"/>
  </w:num>
  <w:num w:numId="17">
    <w:abstractNumId w:val="28"/>
  </w:num>
  <w:num w:numId="18">
    <w:abstractNumId w:val="2"/>
  </w:num>
  <w:num w:numId="19">
    <w:abstractNumId w:val="56"/>
  </w:num>
  <w:num w:numId="20">
    <w:abstractNumId w:val="38"/>
  </w:num>
  <w:num w:numId="21">
    <w:abstractNumId w:val="66"/>
  </w:num>
  <w:num w:numId="22">
    <w:abstractNumId w:val="5"/>
  </w:num>
  <w:num w:numId="23">
    <w:abstractNumId w:val="14"/>
  </w:num>
  <w:num w:numId="24">
    <w:abstractNumId w:val="23"/>
  </w:num>
  <w:num w:numId="25">
    <w:abstractNumId w:val="7"/>
  </w:num>
  <w:num w:numId="26">
    <w:abstractNumId w:val="58"/>
  </w:num>
  <w:num w:numId="27">
    <w:abstractNumId w:val="18"/>
  </w:num>
  <w:num w:numId="28">
    <w:abstractNumId w:val="9"/>
  </w:num>
  <w:num w:numId="29">
    <w:abstractNumId w:val="52"/>
  </w:num>
  <w:num w:numId="30">
    <w:abstractNumId w:val="12"/>
  </w:num>
  <w:num w:numId="31">
    <w:abstractNumId w:val="26"/>
  </w:num>
  <w:num w:numId="32">
    <w:abstractNumId w:val="57"/>
  </w:num>
  <w:num w:numId="33">
    <w:abstractNumId w:val="59"/>
  </w:num>
  <w:num w:numId="34">
    <w:abstractNumId w:val="47"/>
  </w:num>
  <w:num w:numId="35">
    <w:abstractNumId w:val="6"/>
  </w:num>
  <w:num w:numId="36">
    <w:abstractNumId w:val="29"/>
  </w:num>
  <w:num w:numId="37">
    <w:abstractNumId w:val="24"/>
  </w:num>
  <w:num w:numId="38">
    <w:abstractNumId w:val="42"/>
  </w:num>
  <w:num w:numId="39">
    <w:abstractNumId w:val="46"/>
  </w:num>
  <w:num w:numId="40">
    <w:abstractNumId w:val="0"/>
  </w:num>
  <w:num w:numId="41">
    <w:abstractNumId w:val="15"/>
  </w:num>
  <w:num w:numId="42">
    <w:abstractNumId w:val="32"/>
  </w:num>
  <w:num w:numId="43">
    <w:abstractNumId w:val="31"/>
  </w:num>
  <w:num w:numId="44">
    <w:abstractNumId w:val="40"/>
  </w:num>
  <w:num w:numId="45">
    <w:abstractNumId w:val="60"/>
  </w:num>
  <w:num w:numId="46">
    <w:abstractNumId w:val="22"/>
  </w:num>
  <w:num w:numId="47">
    <w:abstractNumId w:val="43"/>
  </w:num>
  <w:num w:numId="48">
    <w:abstractNumId w:val="54"/>
  </w:num>
  <w:num w:numId="49">
    <w:abstractNumId w:val="4"/>
  </w:num>
  <w:num w:numId="50">
    <w:abstractNumId w:val="44"/>
  </w:num>
  <w:num w:numId="51">
    <w:abstractNumId w:val="13"/>
  </w:num>
  <w:num w:numId="52">
    <w:abstractNumId w:val="36"/>
  </w:num>
  <w:num w:numId="53">
    <w:abstractNumId w:val="10"/>
  </w:num>
  <w:num w:numId="54">
    <w:abstractNumId w:val="33"/>
  </w:num>
  <w:num w:numId="55">
    <w:abstractNumId w:val="11"/>
  </w:num>
  <w:num w:numId="56">
    <w:abstractNumId w:val="20"/>
  </w:num>
  <w:num w:numId="57">
    <w:abstractNumId w:val="1"/>
  </w:num>
  <w:num w:numId="58">
    <w:abstractNumId w:val="53"/>
  </w:num>
  <w:num w:numId="59">
    <w:abstractNumId w:val="64"/>
  </w:num>
  <w:num w:numId="60">
    <w:abstractNumId w:val="21"/>
  </w:num>
  <w:num w:numId="61">
    <w:abstractNumId w:val="25"/>
  </w:num>
  <w:num w:numId="62">
    <w:abstractNumId w:val="39"/>
  </w:num>
  <w:num w:numId="63">
    <w:abstractNumId w:val="17"/>
  </w:num>
  <w:num w:numId="64">
    <w:abstractNumId w:val="48"/>
  </w:num>
  <w:num w:numId="65">
    <w:abstractNumId w:val="34"/>
  </w:num>
  <w:num w:numId="66">
    <w:abstractNumId w:val="30"/>
  </w:num>
  <w:num w:numId="67">
    <w:abstractNumId w:val="63"/>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Q7JC8z2tzqnpGhbxgdKfLu5AJ6AH8DlpwMBG3TiKcDOsF/NzstXivrdyN0NCvbsX7NPDd2i1DfF7kRWVmoFlWg==" w:salt="fX7wZtNOw9ESvm1DhlPy4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4189"/>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2C36"/>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2F5D"/>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24C"/>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26FA9"/>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1C71"/>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B82"/>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27B82"/>
    <w:rPr>
      <w:color w:val="605E5C"/>
      <w:shd w:val="clear" w:color="auto" w:fill="E1DFDD"/>
    </w:rPr>
  </w:style>
  <w:style w:type="paragraph" w:styleId="Index2">
    <w:name w:val="index 2"/>
    <w:basedOn w:val="Normal"/>
    <w:next w:val="Normal"/>
    <w:autoRedefine/>
    <w:uiPriority w:val="99"/>
    <w:semiHidden/>
    <w:unhideWhenUsed/>
    <w:rsid w:val="00F27B8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FBAE3F7-5AE3-4AF0-8F75-B7F3D6DB8D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120547</Words>
  <Characters>687123</Characters>
  <Application>Microsoft Office Word</Application>
  <DocSecurity>8</DocSecurity>
  <Lines>5726</Lines>
  <Paragraphs>1612</Paragraphs>
  <ScaleCrop>false</ScaleCrop>
  <Company/>
  <LinksUpToDate>false</LinksUpToDate>
  <CharactersWithSpaces>806058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2018-12-01T19:00:00Z</dcterms:created>
  <dcterms:modified xsi:type="dcterms:W3CDTF">2018-12-01T19:00:00Z</dcterms:modified>
</cp:coreProperties>
</file>