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3E7083" w:rsidRDefault="003E7083">
      <w:pPr>
        <w:pStyle w:val="PURBody"/>
        <w:shd w:val="clear" w:color="auto" w:fill="00188F"/>
        <w:tabs>
          <w:tab w:val="clear" w:pos="360"/>
        </w:tabs>
        <w:ind w:right="7920" w:firstLine="360"/>
        <w:rPr>
          <w:color w:val="FFFFFF"/>
          <w:sz w:val="6"/>
          <w:szCs w:val="6"/>
        </w:rPr>
      </w:pPr>
    </w:p>
    <w:p w:rsidR="003E7083" w:rsidRDefault="00355E7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3E7083" w:rsidRDefault="00355E7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3E7083" w:rsidRDefault="003E7083">
      <w:pPr>
        <w:pStyle w:val="PURBody"/>
        <w:shd w:val="clear" w:color="auto" w:fill="00188F"/>
        <w:tabs>
          <w:tab w:val="clear" w:pos="360"/>
        </w:tabs>
        <w:spacing w:after="0"/>
        <w:ind w:right="7920" w:firstLine="360"/>
        <w:rPr>
          <w:color w:val="FFFFFF" w:themeColor="background1"/>
          <w:szCs w:val="18"/>
        </w:rPr>
      </w:pPr>
    </w:p>
    <w:p w:rsidR="003E7083" w:rsidRDefault="003E7083">
      <w:pPr>
        <w:pStyle w:val="PURBody"/>
        <w:shd w:val="clear" w:color="auto" w:fill="00188F"/>
        <w:tabs>
          <w:tab w:val="clear" w:pos="360"/>
        </w:tabs>
        <w:spacing w:after="0"/>
        <w:ind w:right="7920" w:firstLine="360"/>
        <w:rPr>
          <w:color w:val="FFFFFF" w:themeColor="background1"/>
          <w:szCs w:val="18"/>
        </w:rPr>
      </w:pPr>
    </w:p>
    <w:p w:rsidR="003E7083" w:rsidRDefault="003E7083">
      <w:pPr>
        <w:pStyle w:val="PURBody"/>
        <w:shd w:val="clear" w:color="auto" w:fill="00188F"/>
        <w:tabs>
          <w:tab w:val="clear" w:pos="360"/>
        </w:tabs>
        <w:spacing w:after="0"/>
        <w:ind w:right="7920" w:firstLine="360"/>
        <w:rPr>
          <w:color w:val="FFFFFF" w:themeColor="background1"/>
          <w:szCs w:val="18"/>
        </w:rPr>
      </w:pPr>
    </w:p>
    <w:p w:rsidR="003E7083" w:rsidRDefault="003E7083">
      <w:pPr>
        <w:pStyle w:val="PURBody"/>
        <w:shd w:val="clear" w:color="auto" w:fill="00188F"/>
        <w:tabs>
          <w:tab w:val="clear" w:pos="360"/>
        </w:tabs>
        <w:spacing w:after="0"/>
        <w:ind w:right="7920" w:firstLine="360"/>
        <w:rPr>
          <w:color w:val="FFFFFF" w:themeColor="background1"/>
          <w:szCs w:val="18"/>
        </w:rPr>
      </w:pPr>
    </w:p>
    <w:p w:rsidR="003E7083" w:rsidRDefault="003E7083">
      <w:pPr>
        <w:pStyle w:val="PURBody"/>
        <w:shd w:val="clear" w:color="auto" w:fill="00188F"/>
        <w:tabs>
          <w:tab w:val="clear" w:pos="360"/>
        </w:tabs>
        <w:spacing w:after="0"/>
        <w:ind w:right="7920" w:firstLine="360"/>
        <w:rPr>
          <w:color w:val="FFFFFF" w:themeColor="background1"/>
          <w:szCs w:val="18"/>
        </w:rPr>
      </w:pPr>
    </w:p>
    <w:p w:rsidR="003E7083" w:rsidRDefault="003E7083">
      <w:pPr>
        <w:pStyle w:val="PURBody"/>
        <w:shd w:val="clear" w:color="auto" w:fill="0072C6"/>
        <w:tabs>
          <w:tab w:val="clear" w:pos="360"/>
        </w:tabs>
        <w:ind w:right="1800" w:firstLine="360"/>
        <w:rPr>
          <w:sz w:val="72"/>
          <w:szCs w:val="72"/>
        </w:rPr>
      </w:pPr>
    </w:p>
    <w:p w:rsidR="003E7083" w:rsidRDefault="003E7083">
      <w:pPr>
        <w:pStyle w:val="PURBody"/>
        <w:shd w:val="clear" w:color="auto" w:fill="0072C6"/>
        <w:tabs>
          <w:tab w:val="clear" w:pos="360"/>
          <w:tab w:val="left" w:pos="180"/>
        </w:tabs>
        <w:ind w:right="1800" w:firstLine="360"/>
        <w:rPr>
          <w:color w:val="FFFFFF" w:themeColor="background1"/>
          <w:sz w:val="72"/>
          <w:szCs w:val="72"/>
        </w:rPr>
      </w:pPr>
    </w:p>
    <w:p w:rsidR="003E7083" w:rsidRDefault="00355E7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3E7083" w:rsidRDefault="00355E7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února 2017</w:t>
      </w:r>
    </w:p>
    <w:p w:rsidR="003E7083" w:rsidRDefault="003E7083">
      <w:pPr>
        <w:pStyle w:val="PURBody"/>
        <w:shd w:val="clear" w:color="auto" w:fill="0072C6"/>
        <w:tabs>
          <w:tab w:val="clear" w:pos="360"/>
        </w:tabs>
        <w:spacing w:after="0" w:line="230" w:lineRule="auto"/>
        <w:ind w:right="1800" w:firstLine="360"/>
        <w:rPr>
          <w:color w:val="FFFFFF" w:themeColor="background1"/>
          <w:sz w:val="96"/>
          <w:szCs w:val="96"/>
        </w:rPr>
      </w:pPr>
    </w:p>
    <w:p w:rsidR="003E7083" w:rsidRDefault="00355E7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E7083" w:rsidRDefault="003E7083">
      <w:pPr>
        <w:sectPr w:rsidR="003E708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E7083" w:rsidRDefault="00355E73">
      <w:pPr>
        <w:pStyle w:val="ProductList-SectionHeading"/>
        <w:pageBreakBefore/>
      </w:pPr>
      <w:bookmarkStart w:id="1" w:name="_Sec842"/>
      <w:r>
        <w:lastRenderedPageBreak/>
        <w:t>Obsah</w:t>
      </w:r>
    </w:p>
    <w:p w:rsidR="003E7083" w:rsidRDefault="003E7083">
      <w:pPr>
        <w:pStyle w:val="ProductList-Body"/>
      </w:pPr>
    </w:p>
    <w:p w:rsidR="003E7083" w:rsidRDefault="003E7083">
      <w:pPr>
        <w:sectPr w:rsidR="003E7083">
          <w:headerReference w:type="default" r:id="rId16"/>
          <w:footerReference w:type="default" r:id="rId17"/>
          <w:type w:val="continuous"/>
          <w:pgSz w:w="12240" w:h="15840" w:code="1"/>
          <w:pgMar w:top="1170" w:right="720" w:bottom="1620" w:left="720" w:header="432" w:footer="288" w:gutter="0"/>
          <w:cols w:space="360"/>
        </w:sectPr>
      </w:pPr>
    </w:p>
    <w:p w:rsidR="004E4E1D" w:rsidRDefault="00355E73">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93828" w:history="1">
        <w:r w:rsidR="004E4E1D" w:rsidRPr="00A65643">
          <w:rPr>
            <w:rStyle w:val="Hyperlink"/>
            <w:noProof/>
          </w:rPr>
          <w:t>Úvod</w:t>
        </w:r>
        <w:r w:rsidR="004E4E1D">
          <w:rPr>
            <w:noProof/>
          </w:rPr>
          <w:tab/>
        </w:r>
        <w:r w:rsidR="004E4E1D">
          <w:rPr>
            <w:noProof/>
          </w:rPr>
          <w:fldChar w:fldCharType="begin"/>
        </w:r>
        <w:r w:rsidR="004E4E1D">
          <w:rPr>
            <w:noProof/>
          </w:rPr>
          <w:instrText xml:space="preserve"> PAGEREF _Toc473193828 \h </w:instrText>
        </w:r>
        <w:r w:rsidR="004E4E1D">
          <w:rPr>
            <w:noProof/>
          </w:rPr>
        </w:r>
        <w:r w:rsidR="004E4E1D">
          <w:rPr>
            <w:noProof/>
          </w:rPr>
          <w:fldChar w:fldCharType="separate"/>
        </w:r>
        <w:r w:rsidR="004E4E1D">
          <w:rPr>
            <w:noProof/>
          </w:rPr>
          <w:t>4</w:t>
        </w:r>
        <w:r w:rsidR="004E4E1D">
          <w:rPr>
            <w:noProof/>
          </w:rPr>
          <w:fldChar w:fldCharType="end"/>
        </w:r>
      </w:hyperlink>
    </w:p>
    <w:p w:rsidR="004E4E1D" w:rsidRDefault="004E4E1D">
      <w:pPr>
        <w:pStyle w:val="TOC2"/>
        <w:rPr>
          <w:rFonts w:eastAsiaTheme="minorEastAsia"/>
          <w:smallCaps w:val="0"/>
          <w:sz w:val="22"/>
        </w:rPr>
      </w:pPr>
      <w:hyperlink w:anchor="_Toc473193829" w:history="1">
        <w:r w:rsidRPr="00A65643">
          <w:rPr>
            <w:rStyle w:val="Hyperlink"/>
          </w:rPr>
          <w:t>O tomto dokumentu</w:t>
        </w:r>
        <w:r>
          <w:tab/>
        </w:r>
        <w:r>
          <w:fldChar w:fldCharType="begin"/>
        </w:r>
        <w:r>
          <w:instrText xml:space="preserve"> PAGEREF _Toc473193829 \h </w:instrText>
        </w:r>
        <w:r>
          <w:fldChar w:fldCharType="separate"/>
        </w:r>
        <w:r>
          <w:t>4</w:t>
        </w:r>
        <w:r>
          <w:fldChar w:fldCharType="end"/>
        </w:r>
      </w:hyperlink>
    </w:p>
    <w:p w:rsidR="004E4E1D" w:rsidRDefault="004E4E1D">
      <w:pPr>
        <w:pStyle w:val="TOC2"/>
        <w:rPr>
          <w:rFonts w:eastAsiaTheme="minorEastAsia"/>
          <w:smallCaps w:val="0"/>
          <w:sz w:val="22"/>
        </w:rPr>
      </w:pPr>
      <w:hyperlink w:anchor="_Toc473193830" w:history="1">
        <w:r w:rsidRPr="00A65643">
          <w:rPr>
            <w:rStyle w:val="Hyperlink"/>
          </w:rPr>
          <w:t>Obsah tohoto dokumentu</w:t>
        </w:r>
        <w:r>
          <w:tab/>
        </w:r>
        <w:r>
          <w:fldChar w:fldCharType="begin"/>
        </w:r>
        <w:r>
          <w:instrText xml:space="preserve"> PAGEREF _Toc473193830 \h </w:instrText>
        </w:r>
        <w:r>
          <w:fldChar w:fldCharType="separate"/>
        </w:r>
        <w:r>
          <w:t>4</w:t>
        </w:r>
        <w:r>
          <w:fldChar w:fldCharType="end"/>
        </w:r>
      </w:hyperlink>
    </w:p>
    <w:p w:rsidR="004E4E1D" w:rsidRDefault="004E4E1D">
      <w:pPr>
        <w:pStyle w:val="TOC2"/>
        <w:rPr>
          <w:rFonts w:eastAsiaTheme="minorEastAsia"/>
          <w:smallCaps w:val="0"/>
          <w:sz w:val="22"/>
        </w:rPr>
      </w:pPr>
      <w:hyperlink w:anchor="_Toc473193831" w:history="1">
        <w:r w:rsidRPr="00A65643">
          <w:rPr>
            <w:rStyle w:val="Hyperlink"/>
          </w:rPr>
          <w:t>Jak se pohybovat v záznamu produktu</w:t>
        </w:r>
        <w:r>
          <w:tab/>
        </w:r>
        <w:r>
          <w:fldChar w:fldCharType="begin"/>
        </w:r>
        <w:r>
          <w:instrText xml:space="preserve"> PAGEREF _Toc473193831 \h </w:instrText>
        </w:r>
        <w:r>
          <w:fldChar w:fldCharType="separate"/>
        </w:r>
        <w:r>
          <w:t>4</w:t>
        </w:r>
        <w:r>
          <w:fldChar w:fldCharType="end"/>
        </w:r>
      </w:hyperlink>
    </w:p>
    <w:p w:rsidR="004E4E1D" w:rsidRDefault="004E4E1D">
      <w:pPr>
        <w:pStyle w:val="TOC2"/>
        <w:rPr>
          <w:rFonts w:eastAsiaTheme="minorEastAsia"/>
          <w:smallCaps w:val="0"/>
          <w:sz w:val="22"/>
        </w:rPr>
      </w:pPr>
      <w:hyperlink w:anchor="_Toc473193832" w:history="1">
        <w:r w:rsidRPr="00A65643">
          <w:rPr>
            <w:rStyle w:val="Hyperlink"/>
          </w:rPr>
          <w:t>Objasnění a přehled změn tohoto dokumentu</w:t>
        </w:r>
        <w:r>
          <w:tab/>
        </w:r>
        <w:r>
          <w:fldChar w:fldCharType="begin"/>
        </w:r>
        <w:r>
          <w:instrText xml:space="preserve"> PAGEREF _Toc473193832 \h </w:instrText>
        </w:r>
        <w:r>
          <w:fldChar w:fldCharType="separate"/>
        </w:r>
        <w:r>
          <w:t>5</w:t>
        </w:r>
        <w:r>
          <w:fldChar w:fldCharType="end"/>
        </w:r>
      </w:hyperlink>
    </w:p>
    <w:p w:rsidR="004E4E1D" w:rsidRDefault="004E4E1D">
      <w:pPr>
        <w:pStyle w:val="TOC1"/>
        <w:rPr>
          <w:rFonts w:eastAsiaTheme="minorEastAsia"/>
          <w:b w:val="0"/>
          <w:caps w:val="0"/>
          <w:noProof/>
          <w:sz w:val="22"/>
          <w:szCs w:val="22"/>
        </w:rPr>
      </w:pPr>
      <w:hyperlink w:anchor="_Toc473193833" w:history="1">
        <w:r w:rsidRPr="00A65643">
          <w:rPr>
            <w:rStyle w:val="Hyperlink"/>
            <w:noProof/>
          </w:rPr>
          <w:t>licenční podmínky</w:t>
        </w:r>
        <w:r>
          <w:rPr>
            <w:noProof/>
          </w:rPr>
          <w:tab/>
        </w:r>
        <w:r>
          <w:rPr>
            <w:noProof/>
          </w:rPr>
          <w:fldChar w:fldCharType="begin"/>
        </w:r>
        <w:r>
          <w:rPr>
            <w:noProof/>
          </w:rPr>
          <w:instrText xml:space="preserve"> PAGEREF _Toc473193833 \h </w:instrText>
        </w:r>
        <w:r>
          <w:rPr>
            <w:noProof/>
          </w:rPr>
        </w:r>
        <w:r>
          <w:rPr>
            <w:noProof/>
          </w:rPr>
          <w:fldChar w:fldCharType="separate"/>
        </w:r>
        <w:r>
          <w:rPr>
            <w:noProof/>
          </w:rPr>
          <w:t>6</w:t>
        </w:r>
        <w:r>
          <w:rPr>
            <w:noProof/>
          </w:rPr>
          <w:fldChar w:fldCharType="end"/>
        </w:r>
      </w:hyperlink>
    </w:p>
    <w:p w:rsidR="004E4E1D" w:rsidRDefault="004E4E1D">
      <w:pPr>
        <w:pStyle w:val="TOC2"/>
        <w:rPr>
          <w:rFonts w:eastAsiaTheme="minorEastAsia"/>
          <w:smallCaps w:val="0"/>
          <w:sz w:val="22"/>
        </w:rPr>
      </w:pPr>
      <w:hyperlink w:anchor="_Toc473193834" w:history="1">
        <w:r w:rsidRPr="00A65643">
          <w:rPr>
            <w:rStyle w:val="Hyperlink"/>
          </w:rPr>
          <w:t>Univerzální licenční podmínky</w:t>
        </w:r>
        <w:r>
          <w:tab/>
        </w:r>
        <w:r>
          <w:fldChar w:fldCharType="begin"/>
        </w:r>
        <w:r>
          <w:instrText xml:space="preserve"> PAGEREF _Toc473193834 \h </w:instrText>
        </w:r>
        <w:r>
          <w:fldChar w:fldCharType="separate"/>
        </w:r>
        <w:r>
          <w:t>6</w:t>
        </w:r>
        <w:r>
          <w:fldChar w:fldCharType="end"/>
        </w:r>
      </w:hyperlink>
    </w:p>
    <w:p w:rsidR="004E4E1D" w:rsidRDefault="004E4E1D">
      <w:pPr>
        <w:pStyle w:val="TOC2"/>
        <w:rPr>
          <w:rFonts w:eastAsiaTheme="minorEastAsia"/>
          <w:smallCaps w:val="0"/>
          <w:sz w:val="22"/>
        </w:rPr>
      </w:pPr>
      <w:hyperlink w:anchor="_Toc473193835" w:history="1">
        <w:r w:rsidRPr="00A65643">
          <w:rPr>
            <w:rStyle w:val="Hyperlink"/>
          </w:rPr>
          <w:t>Podmínky licenčního modelu</w:t>
        </w:r>
        <w:r>
          <w:tab/>
        </w:r>
        <w:r>
          <w:fldChar w:fldCharType="begin"/>
        </w:r>
        <w:r>
          <w:instrText xml:space="preserve"> PAGEREF _Toc473193835 \h </w:instrText>
        </w:r>
        <w:r>
          <w:fldChar w:fldCharType="separate"/>
        </w:r>
        <w:r>
          <w:t>8</w:t>
        </w:r>
        <w:r>
          <w:fldChar w:fldCharType="end"/>
        </w:r>
      </w:hyperlink>
    </w:p>
    <w:p w:rsidR="004E4E1D" w:rsidRDefault="004E4E1D">
      <w:pPr>
        <w:pStyle w:val="TOC3"/>
        <w:rPr>
          <w:rFonts w:eastAsiaTheme="minorEastAsia"/>
          <w:smallCaps w:val="0"/>
          <w:sz w:val="22"/>
        </w:rPr>
      </w:pPr>
      <w:hyperlink w:anchor="_Toc473193836" w:history="1">
        <w:r w:rsidRPr="00A65643">
          <w:rPr>
            <w:rStyle w:val="Hyperlink"/>
          </w:rPr>
          <w:t>Aplikace pro stolní počítače</w:t>
        </w:r>
        <w:r>
          <w:tab/>
        </w:r>
        <w:r>
          <w:fldChar w:fldCharType="begin"/>
        </w:r>
        <w:r>
          <w:instrText xml:space="preserve"> PAGEREF _Toc473193836 \h </w:instrText>
        </w:r>
        <w:r>
          <w:fldChar w:fldCharType="separate"/>
        </w:r>
        <w:r>
          <w:t>8</w:t>
        </w:r>
        <w:r>
          <w:fldChar w:fldCharType="end"/>
        </w:r>
      </w:hyperlink>
    </w:p>
    <w:p w:rsidR="004E4E1D" w:rsidRDefault="004E4E1D">
      <w:pPr>
        <w:pStyle w:val="TOC3"/>
        <w:rPr>
          <w:rFonts w:eastAsiaTheme="minorEastAsia"/>
          <w:smallCaps w:val="0"/>
          <w:sz w:val="22"/>
        </w:rPr>
      </w:pPr>
      <w:hyperlink w:anchor="_Toc473193837" w:history="1">
        <w:r w:rsidRPr="00A65643">
          <w:rPr>
            <w:rStyle w:val="Hyperlink"/>
          </w:rPr>
          <w:t>Počítačové operační systémy</w:t>
        </w:r>
        <w:r>
          <w:tab/>
        </w:r>
        <w:r>
          <w:fldChar w:fldCharType="begin"/>
        </w:r>
        <w:r>
          <w:instrText xml:space="preserve"> PAGEREF _Toc473193837 \h </w:instrText>
        </w:r>
        <w:r>
          <w:fldChar w:fldCharType="separate"/>
        </w:r>
        <w:r>
          <w:t>9</w:t>
        </w:r>
        <w:r>
          <w:fldChar w:fldCharType="end"/>
        </w:r>
      </w:hyperlink>
    </w:p>
    <w:p w:rsidR="004E4E1D" w:rsidRDefault="004E4E1D">
      <w:pPr>
        <w:pStyle w:val="TOC3"/>
        <w:rPr>
          <w:rFonts w:eastAsiaTheme="minorEastAsia"/>
          <w:smallCaps w:val="0"/>
          <w:sz w:val="22"/>
        </w:rPr>
      </w:pPr>
      <w:hyperlink w:anchor="_Toc473193838" w:history="1">
        <w:r w:rsidRPr="00A65643">
          <w:rPr>
            <w:rStyle w:val="Hyperlink"/>
          </w:rPr>
          <w:t>Podle počtu jader / CAL</w:t>
        </w:r>
        <w:r>
          <w:tab/>
        </w:r>
        <w:r>
          <w:fldChar w:fldCharType="begin"/>
        </w:r>
        <w:r>
          <w:instrText xml:space="preserve"> PAGEREF _Toc473193838 \h </w:instrText>
        </w:r>
        <w:r>
          <w:fldChar w:fldCharType="separate"/>
        </w:r>
        <w:r>
          <w:t>9</w:t>
        </w:r>
        <w:r>
          <w:fldChar w:fldCharType="end"/>
        </w:r>
      </w:hyperlink>
    </w:p>
    <w:p w:rsidR="004E4E1D" w:rsidRDefault="004E4E1D">
      <w:pPr>
        <w:pStyle w:val="TOC3"/>
        <w:rPr>
          <w:rFonts w:eastAsiaTheme="minorEastAsia"/>
          <w:smallCaps w:val="0"/>
          <w:sz w:val="22"/>
        </w:rPr>
      </w:pPr>
      <w:hyperlink w:anchor="_Toc473193839" w:history="1">
        <w:r w:rsidRPr="00A65643">
          <w:rPr>
            <w:rStyle w:val="Hyperlink"/>
          </w:rPr>
          <w:t>Server/CAL</w:t>
        </w:r>
        <w:r>
          <w:tab/>
        </w:r>
        <w:r>
          <w:fldChar w:fldCharType="begin"/>
        </w:r>
        <w:r>
          <w:instrText xml:space="preserve"> PAGEREF _Toc473193839 \h </w:instrText>
        </w:r>
        <w:r>
          <w:fldChar w:fldCharType="separate"/>
        </w:r>
        <w:r>
          <w:t>10</w:t>
        </w:r>
        <w:r>
          <w:fldChar w:fldCharType="end"/>
        </w:r>
      </w:hyperlink>
    </w:p>
    <w:p w:rsidR="004E4E1D" w:rsidRDefault="004E4E1D">
      <w:pPr>
        <w:pStyle w:val="TOC3"/>
        <w:rPr>
          <w:rFonts w:eastAsiaTheme="minorEastAsia"/>
          <w:smallCaps w:val="0"/>
          <w:sz w:val="22"/>
        </w:rPr>
      </w:pPr>
      <w:hyperlink w:anchor="_Toc473193840" w:history="1">
        <w:r w:rsidRPr="00A65643">
          <w:rPr>
            <w:rStyle w:val="Hyperlink"/>
          </w:rPr>
          <w:t>Licence na základě počtu jader</w:t>
        </w:r>
        <w:r>
          <w:tab/>
        </w:r>
        <w:r>
          <w:fldChar w:fldCharType="begin"/>
        </w:r>
        <w:r>
          <w:instrText xml:space="preserve"> PAGEREF _Toc473193840 \h </w:instrText>
        </w:r>
        <w:r>
          <w:fldChar w:fldCharType="separate"/>
        </w:r>
        <w:r>
          <w:t>10</w:t>
        </w:r>
        <w:r>
          <w:fldChar w:fldCharType="end"/>
        </w:r>
      </w:hyperlink>
    </w:p>
    <w:p w:rsidR="004E4E1D" w:rsidRDefault="004E4E1D">
      <w:pPr>
        <w:pStyle w:val="TOC3"/>
        <w:rPr>
          <w:rFonts w:eastAsiaTheme="minorEastAsia"/>
          <w:smallCaps w:val="0"/>
          <w:sz w:val="22"/>
        </w:rPr>
      </w:pPr>
      <w:hyperlink w:anchor="_Toc473193841" w:history="1">
        <w:r w:rsidRPr="00A65643">
          <w:rPr>
            <w:rStyle w:val="Hyperlink"/>
          </w:rPr>
          <w:t>Servery pro správu</w:t>
        </w:r>
        <w:r>
          <w:tab/>
        </w:r>
        <w:r>
          <w:fldChar w:fldCharType="begin"/>
        </w:r>
        <w:r>
          <w:instrText xml:space="preserve"> PAGEREF _Toc473193841 \h </w:instrText>
        </w:r>
        <w:r>
          <w:fldChar w:fldCharType="separate"/>
        </w:r>
        <w:r>
          <w:t>10</w:t>
        </w:r>
        <w:r>
          <w:fldChar w:fldCharType="end"/>
        </w:r>
      </w:hyperlink>
    </w:p>
    <w:p w:rsidR="004E4E1D" w:rsidRDefault="004E4E1D">
      <w:pPr>
        <w:pStyle w:val="TOC3"/>
        <w:rPr>
          <w:rFonts w:eastAsiaTheme="minorEastAsia"/>
          <w:smallCaps w:val="0"/>
          <w:sz w:val="22"/>
        </w:rPr>
      </w:pPr>
      <w:hyperlink w:anchor="_Toc473193842" w:history="1">
        <w:r w:rsidRPr="00A65643">
          <w:rPr>
            <w:rStyle w:val="Hyperlink"/>
          </w:rPr>
          <w:t>Speciální servery</w:t>
        </w:r>
        <w:r>
          <w:tab/>
        </w:r>
        <w:r>
          <w:fldChar w:fldCharType="begin"/>
        </w:r>
        <w:r>
          <w:instrText xml:space="preserve"> PAGEREF _Toc473193842 \h </w:instrText>
        </w:r>
        <w:r>
          <w:fldChar w:fldCharType="separate"/>
        </w:r>
        <w:r>
          <w:t>11</w:t>
        </w:r>
        <w:r>
          <w:fldChar w:fldCharType="end"/>
        </w:r>
      </w:hyperlink>
    </w:p>
    <w:p w:rsidR="004E4E1D" w:rsidRDefault="004E4E1D">
      <w:pPr>
        <w:pStyle w:val="TOC3"/>
        <w:rPr>
          <w:rFonts w:eastAsiaTheme="minorEastAsia"/>
          <w:smallCaps w:val="0"/>
          <w:sz w:val="22"/>
        </w:rPr>
      </w:pPr>
      <w:hyperlink w:anchor="_Toc473193843" w:history="1">
        <w:r w:rsidRPr="00A65643">
          <w:rPr>
            <w:rStyle w:val="Hyperlink"/>
          </w:rPr>
          <w:t>Nástroje pro vývojáře</w:t>
        </w:r>
        <w:r>
          <w:tab/>
        </w:r>
        <w:r>
          <w:fldChar w:fldCharType="begin"/>
        </w:r>
        <w:r>
          <w:instrText xml:space="preserve"> PAGEREF _Toc473193843 \h </w:instrText>
        </w:r>
        <w:r>
          <w:fldChar w:fldCharType="separate"/>
        </w:r>
        <w:r>
          <w:t>11</w:t>
        </w:r>
        <w:r>
          <w:fldChar w:fldCharType="end"/>
        </w:r>
      </w:hyperlink>
    </w:p>
    <w:p w:rsidR="004E4E1D" w:rsidRDefault="004E4E1D">
      <w:pPr>
        <w:pStyle w:val="TOC1"/>
        <w:rPr>
          <w:rFonts w:eastAsiaTheme="minorEastAsia"/>
          <w:b w:val="0"/>
          <w:caps w:val="0"/>
          <w:noProof/>
          <w:sz w:val="22"/>
          <w:szCs w:val="22"/>
        </w:rPr>
      </w:pPr>
      <w:hyperlink w:anchor="_Toc473193844" w:history="1">
        <w:r w:rsidRPr="00A65643">
          <w:rPr>
            <w:rStyle w:val="Hyperlink"/>
            <w:noProof/>
          </w:rPr>
          <w:t>Software</w:t>
        </w:r>
        <w:r>
          <w:rPr>
            <w:noProof/>
          </w:rPr>
          <w:tab/>
        </w:r>
        <w:r>
          <w:rPr>
            <w:noProof/>
          </w:rPr>
          <w:fldChar w:fldCharType="begin"/>
        </w:r>
        <w:r>
          <w:rPr>
            <w:noProof/>
          </w:rPr>
          <w:instrText xml:space="preserve"> PAGEREF _Toc473193844 \h </w:instrText>
        </w:r>
        <w:r>
          <w:rPr>
            <w:noProof/>
          </w:rPr>
        </w:r>
        <w:r>
          <w:rPr>
            <w:noProof/>
          </w:rPr>
          <w:fldChar w:fldCharType="separate"/>
        </w:r>
        <w:r>
          <w:rPr>
            <w:noProof/>
          </w:rPr>
          <w:t>12</w:t>
        </w:r>
        <w:r>
          <w:rPr>
            <w:noProof/>
          </w:rPr>
          <w:fldChar w:fldCharType="end"/>
        </w:r>
      </w:hyperlink>
    </w:p>
    <w:p w:rsidR="004E4E1D" w:rsidRDefault="004E4E1D">
      <w:pPr>
        <w:pStyle w:val="TOC2"/>
        <w:rPr>
          <w:rFonts w:eastAsiaTheme="minorEastAsia"/>
          <w:smallCaps w:val="0"/>
          <w:sz w:val="22"/>
        </w:rPr>
      </w:pPr>
      <w:hyperlink w:anchor="_Toc473193845" w:history="1">
        <w:r w:rsidRPr="00A65643">
          <w:rPr>
            <w:rStyle w:val="Hyperlink"/>
          </w:rPr>
          <w:t>Advanced Threat Analytics</w:t>
        </w:r>
        <w:r>
          <w:tab/>
        </w:r>
        <w:r>
          <w:fldChar w:fldCharType="begin"/>
        </w:r>
        <w:r>
          <w:instrText xml:space="preserve"> PAGEREF _Toc473193845 \h </w:instrText>
        </w:r>
        <w:r>
          <w:fldChar w:fldCharType="separate"/>
        </w:r>
        <w:r>
          <w:t>12</w:t>
        </w:r>
        <w:r>
          <w:fldChar w:fldCharType="end"/>
        </w:r>
      </w:hyperlink>
    </w:p>
    <w:p w:rsidR="004E4E1D" w:rsidRDefault="004E4E1D">
      <w:pPr>
        <w:pStyle w:val="TOC2"/>
        <w:rPr>
          <w:rFonts w:eastAsiaTheme="minorEastAsia"/>
          <w:smallCaps w:val="0"/>
          <w:sz w:val="22"/>
        </w:rPr>
      </w:pPr>
      <w:hyperlink w:anchor="_Toc473193846" w:history="1">
        <w:r w:rsidRPr="00A65643">
          <w:rPr>
            <w:rStyle w:val="Hyperlink"/>
          </w:rPr>
          <w:t>BizTalk</w:t>
        </w:r>
        <w:r>
          <w:tab/>
        </w:r>
        <w:r>
          <w:fldChar w:fldCharType="begin"/>
        </w:r>
        <w:r>
          <w:instrText xml:space="preserve"> PAGEREF _Toc473193846 \h </w:instrText>
        </w:r>
        <w:r>
          <w:fldChar w:fldCharType="separate"/>
        </w:r>
        <w:r>
          <w:t>12</w:t>
        </w:r>
        <w:r>
          <w:fldChar w:fldCharType="end"/>
        </w:r>
      </w:hyperlink>
    </w:p>
    <w:p w:rsidR="004E4E1D" w:rsidRDefault="004E4E1D">
      <w:pPr>
        <w:pStyle w:val="TOC2"/>
        <w:rPr>
          <w:rFonts w:eastAsiaTheme="minorEastAsia"/>
          <w:smallCaps w:val="0"/>
          <w:sz w:val="22"/>
        </w:rPr>
      </w:pPr>
      <w:hyperlink w:anchor="_Toc473193847" w:history="1">
        <w:r w:rsidRPr="00A65643">
          <w:rPr>
            <w:rStyle w:val="Hyperlink"/>
          </w:rPr>
          <w:t>Sady CAL</w:t>
        </w:r>
        <w:r>
          <w:tab/>
        </w:r>
        <w:r>
          <w:fldChar w:fldCharType="begin"/>
        </w:r>
        <w:r>
          <w:instrText xml:space="preserve"> PAGEREF _Toc473193847 \h </w:instrText>
        </w:r>
        <w:r>
          <w:fldChar w:fldCharType="separate"/>
        </w:r>
        <w:r>
          <w:t>14</w:t>
        </w:r>
        <w:r>
          <w:fldChar w:fldCharType="end"/>
        </w:r>
      </w:hyperlink>
    </w:p>
    <w:p w:rsidR="004E4E1D" w:rsidRDefault="004E4E1D">
      <w:pPr>
        <w:pStyle w:val="TOC2"/>
        <w:rPr>
          <w:rFonts w:eastAsiaTheme="minorEastAsia"/>
          <w:smallCaps w:val="0"/>
          <w:sz w:val="22"/>
        </w:rPr>
      </w:pPr>
      <w:hyperlink w:anchor="_Toc473193848" w:history="1">
        <w:r w:rsidRPr="00A65643">
          <w:rPr>
            <w:rStyle w:val="Hyperlink"/>
          </w:rPr>
          <w:t>Sada Core Infrastructure Server (CIS)</w:t>
        </w:r>
        <w:r>
          <w:tab/>
        </w:r>
        <w:r>
          <w:fldChar w:fldCharType="begin"/>
        </w:r>
        <w:r>
          <w:instrText xml:space="preserve"> PAGEREF _Toc473193848 \h </w:instrText>
        </w:r>
        <w:r>
          <w:fldChar w:fldCharType="separate"/>
        </w:r>
        <w:r>
          <w:t>15</w:t>
        </w:r>
        <w:r>
          <w:fldChar w:fldCharType="end"/>
        </w:r>
      </w:hyperlink>
    </w:p>
    <w:p w:rsidR="004E4E1D" w:rsidRDefault="004E4E1D">
      <w:pPr>
        <w:pStyle w:val="TOC2"/>
        <w:rPr>
          <w:rFonts w:eastAsiaTheme="minorEastAsia"/>
          <w:smallCaps w:val="0"/>
          <w:sz w:val="22"/>
        </w:rPr>
      </w:pPr>
      <w:hyperlink w:anchor="_Toc473193849" w:history="1">
        <w:r w:rsidRPr="00A65643">
          <w:rPr>
            <w:rStyle w:val="Hyperlink"/>
          </w:rPr>
          <w:t>Forefront</w:t>
        </w:r>
        <w:r>
          <w:tab/>
        </w:r>
        <w:r>
          <w:fldChar w:fldCharType="begin"/>
        </w:r>
        <w:r>
          <w:instrText xml:space="preserve"> PAGEREF _Toc473193849 \h </w:instrText>
        </w:r>
        <w:r>
          <w:fldChar w:fldCharType="separate"/>
        </w:r>
        <w:r>
          <w:t>17</w:t>
        </w:r>
        <w:r>
          <w:fldChar w:fldCharType="end"/>
        </w:r>
      </w:hyperlink>
    </w:p>
    <w:p w:rsidR="004E4E1D" w:rsidRDefault="004E4E1D">
      <w:pPr>
        <w:pStyle w:val="TOC2"/>
        <w:rPr>
          <w:rFonts w:eastAsiaTheme="minorEastAsia"/>
          <w:smallCaps w:val="0"/>
          <w:sz w:val="22"/>
        </w:rPr>
      </w:pPr>
      <w:hyperlink w:anchor="_Toc473193850" w:history="1">
        <w:r w:rsidRPr="00A65643">
          <w:rPr>
            <w:rStyle w:val="Hyperlink"/>
          </w:rPr>
          <w:t>Microsoft Dynamics</w:t>
        </w:r>
        <w:r>
          <w:tab/>
        </w:r>
        <w:r>
          <w:fldChar w:fldCharType="begin"/>
        </w:r>
        <w:r>
          <w:instrText xml:space="preserve"> PAGEREF _Toc473193850 \h </w:instrText>
        </w:r>
        <w:r>
          <w:fldChar w:fldCharType="separate"/>
        </w:r>
        <w:r>
          <w:t>18</w:t>
        </w:r>
        <w:r>
          <w:fldChar w:fldCharType="end"/>
        </w:r>
      </w:hyperlink>
    </w:p>
    <w:p w:rsidR="004E4E1D" w:rsidRDefault="004E4E1D">
      <w:pPr>
        <w:pStyle w:val="TOC3"/>
        <w:rPr>
          <w:rFonts w:eastAsiaTheme="minorEastAsia"/>
          <w:smallCaps w:val="0"/>
          <w:sz w:val="22"/>
        </w:rPr>
      </w:pPr>
      <w:hyperlink w:anchor="_Toc473193851" w:history="1">
        <w:r w:rsidRPr="00A65643">
          <w:rPr>
            <w:rStyle w:val="Hyperlink"/>
          </w:rPr>
          <w:t>Microsoft Dynamics 365 (lokální)</w:t>
        </w:r>
        <w:r>
          <w:tab/>
        </w:r>
        <w:r>
          <w:fldChar w:fldCharType="begin"/>
        </w:r>
        <w:r>
          <w:instrText xml:space="preserve"> PAGEREF _Toc473193851 \h </w:instrText>
        </w:r>
        <w:r>
          <w:fldChar w:fldCharType="separate"/>
        </w:r>
        <w:r>
          <w:t>18</w:t>
        </w:r>
        <w:r>
          <w:fldChar w:fldCharType="end"/>
        </w:r>
      </w:hyperlink>
    </w:p>
    <w:p w:rsidR="004E4E1D" w:rsidRDefault="004E4E1D">
      <w:pPr>
        <w:pStyle w:val="TOC3"/>
        <w:rPr>
          <w:rFonts w:eastAsiaTheme="minorEastAsia"/>
          <w:smallCaps w:val="0"/>
          <w:sz w:val="22"/>
        </w:rPr>
      </w:pPr>
      <w:hyperlink w:anchor="_Toc473193852" w:history="1">
        <w:r w:rsidRPr="00A65643">
          <w:rPr>
            <w:rStyle w:val="Hyperlink"/>
          </w:rPr>
          <w:t>Microsoft Dynamics AX</w:t>
        </w:r>
        <w:r>
          <w:tab/>
        </w:r>
        <w:r>
          <w:fldChar w:fldCharType="begin"/>
        </w:r>
        <w:r>
          <w:instrText xml:space="preserve"> PAGEREF _Toc473193852 \h </w:instrText>
        </w:r>
        <w:r>
          <w:fldChar w:fldCharType="separate"/>
        </w:r>
        <w:r>
          <w:t>19</w:t>
        </w:r>
        <w:r>
          <w:fldChar w:fldCharType="end"/>
        </w:r>
      </w:hyperlink>
    </w:p>
    <w:p w:rsidR="004E4E1D" w:rsidRDefault="004E4E1D">
      <w:pPr>
        <w:pStyle w:val="TOC2"/>
        <w:rPr>
          <w:rFonts w:eastAsiaTheme="minorEastAsia"/>
          <w:smallCaps w:val="0"/>
          <w:sz w:val="22"/>
        </w:rPr>
      </w:pPr>
      <w:hyperlink w:anchor="_Toc473193853" w:history="1">
        <w:r w:rsidRPr="00A65643">
          <w:rPr>
            <w:rStyle w:val="Hyperlink"/>
          </w:rPr>
          <w:t>CAL na Microsoft Identity Manager</w:t>
        </w:r>
        <w:r>
          <w:tab/>
        </w:r>
        <w:r>
          <w:fldChar w:fldCharType="begin"/>
        </w:r>
        <w:r>
          <w:instrText xml:space="preserve"> PAGEREF _Toc473193853 \h </w:instrText>
        </w:r>
        <w:r>
          <w:fldChar w:fldCharType="separate"/>
        </w:r>
        <w:r>
          <w:t>21</w:t>
        </w:r>
        <w:r>
          <w:fldChar w:fldCharType="end"/>
        </w:r>
      </w:hyperlink>
    </w:p>
    <w:p w:rsidR="004E4E1D" w:rsidRDefault="004E4E1D">
      <w:pPr>
        <w:pStyle w:val="TOC2"/>
        <w:rPr>
          <w:rFonts w:eastAsiaTheme="minorEastAsia"/>
          <w:smallCaps w:val="0"/>
          <w:sz w:val="22"/>
        </w:rPr>
      </w:pPr>
      <w:hyperlink w:anchor="_Toc473193854" w:history="1">
        <w:r w:rsidRPr="00A65643">
          <w:rPr>
            <w:rStyle w:val="Hyperlink"/>
          </w:rPr>
          <w:t>Aplikace služeb Office</w:t>
        </w:r>
        <w:r>
          <w:tab/>
        </w:r>
        <w:r>
          <w:fldChar w:fldCharType="begin"/>
        </w:r>
        <w:r>
          <w:instrText xml:space="preserve"> PAGEREF _Toc473193854 \h </w:instrText>
        </w:r>
        <w:r>
          <w:fldChar w:fldCharType="separate"/>
        </w:r>
        <w:r>
          <w:t>22</w:t>
        </w:r>
        <w:r>
          <w:fldChar w:fldCharType="end"/>
        </w:r>
      </w:hyperlink>
    </w:p>
    <w:p w:rsidR="004E4E1D" w:rsidRDefault="004E4E1D">
      <w:pPr>
        <w:pStyle w:val="TOC3"/>
        <w:rPr>
          <w:rFonts w:eastAsiaTheme="minorEastAsia"/>
          <w:smallCaps w:val="0"/>
          <w:sz w:val="22"/>
        </w:rPr>
      </w:pPr>
      <w:hyperlink w:anchor="_Toc473193855" w:history="1">
        <w:r w:rsidRPr="00A65643">
          <w:rPr>
            <w:rStyle w:val="Hyperlink"/>
          </w:rPr>
          <w:t>Aplikace Office pro stolní počítače</w:t>
        </w:r>
        <w:r>
          <w:tab/>
        </w:r>
        <w:r>
          <w:fldChar w:fldCharType="begin"/>
        </w:r>
        <w:r>
          <w:instrText xml:space="preserve"> PAGEREF _Toc473193855 \h </w:instrText>
        </w:r>
        <w:r>
          <w:fldChar w:fldCharType="separate"/>
        </w:r>
        <w:r>
          <w:t>22</w:t>
        </w:r>
        <w:r>
          <w:fldChar w:fldCharType="end"/>
        </w:r>
      </w:hyperlink>
    </w:p>
    <w:p w:rsidR="004E4E1D" w:rsidRDefault="004E4E1D">
      <w:pPr>
        <w:pStyle w:val="TOC3"/>
        <w:rPr>
          <w:rFonts w:eastAsiaTheme="minorEastAsia"/>
          <w:smallCaps w:val="0"/>
          <w:sz w:val="22"/>
        </w:rPr>
      </w:pPr>
      <w:hyperlink w:anchor="_Toc473193856" w:history="1">
        <w:r w:rsidRPr="00A65643">
          <w:rPr>
            <w:rStyle w:val="Hyperlink"/>
          </w:rPr>
          <w:t>Office for Mac</w:t>
        </w:r>
        <w:r>
          <w:tab/>
        </w:r>
        <w:r>
          <w:fldChar w:fldCharType="begin"/>
        </w:r>
        <w:r>
          <w:instrText xml:space="preserve"> PAGEREF _Toc473193856 \h </w:instrText>
        </w:r>
        <w:r>
          <w:fldChar w:fldCharType="separate"/>
        </w:r>
        <w:r>
          <w:t>23</w:t>
        </w:r>
        <w:r>
          <w:fldChar w:fldCharType="end"/>
        </w:r>
      </w:hyperlink>
    </w:p>
    <w:p w:rsidR="004E4E1D" w:rsidRDefault="004E4E1D">
      <w:pPr>
        <w:pStyle w:val="TOC2"/>
        <w:rPr>
          <w:rFonts w:eastAsiaTheme="minorEastAsia"/>
          <w:smallCaps w:val="0"/>
          <w:sz w:val="22"/>
        </w:rPr>
      </w:pPr>
      <w:hyperlink w:anchor="_Toc473193857" w:history="1">
        <w:r w:rsidRPr="00A65643">
          <w:rPr>
            <w:rStyle w:val="Hyperlink"/>
          </w:rPr>
          <w:t>Servery služeb Office</w:t>
        </w:r>
        <w:r>
          <w:tab/>
        </w:r>
        <w:r>
          <w:fldChar w:fldCharType="begin"/>
        </w:r>
        <w:r>
          <w:instrText xml:space="preserve"> PAGEREF _Toc473193857 \h </w:instrText>
        </w:r>
        <w:r>
          <w:fldChar w:fldCharType="separate"/>
        </w:r>
        <w:r>
          <w:t>24</w:t>
        </w:r>
        <w:r>
          <w:fldChar w:fldCharType="end"/>
        </w:r>
      </w:hyperlink>
    </w:p>
    <w:p w:rsidR="004E4E1D" w:rsidRDefault="004E4E1D">
      <w:pPr>
        <w:pStyle w:val="TOC3"/>
        <w:rPr>
          <w:rFonts w:eastAsiaTheme="minorEastAsia"/>
          <w:smallCaps w:val="0"/>
          <w:sz w:val="22"/>
        </w:rPr>
      </w:pPr>
      <w:hyperlink w:anchor="_Toc473193858" w:history="1">
        <w:r w:rsidRPr="00A65643">
          <w:rPr>
            <w:rStyle w:val="Hyperlink"/>
          </w:rPr>
          <w:t>Exchange Server</w:t>
        </w:r>
        <w:r>
          <w:tab/>
        </w:r>
        <w:r>
          <w:fldChar w:fldCharType="begin"/>
        </w:r>
        <w:r>
          <w:instrText xml:space="preserve"> PAGEREF _Toc473193858 \h </w:instrText>
        </w:r>
        <w:r>
          <w:fldChar w:fldCharType="separate"/>
        </w:r>
        <w:r>
          <w:t>24</w:t>
        </w:r>
        <w:r>
          <w:fldChar w:fldCharType="end"/>
        </w:r>
      </w:hyperlink>
    </w:p>
    <w:p w:rsidR="004E4E1D" w:rsidRDefault="004E4E1D">
      <w:pPr>
        <w:pStyle w:val="TOC3"/>
        <w:rPr>
          <w:rFonts w:eastAsiaTheme="minorEastAsia"/>
          <w:smallCaps w:val="0"/>
          <w:sz w:val="22"/>
        </w:rPr>
      </w:pPr>
      <w:hyperlink w:anchor="_Toc473193859" w:history="1">
        <w:r w:rsidRPr="00A65643">
          <w:rPr>
            <w:rStyle w:val="Hyperlink"/>
          </w:rPr>
          <w:t>Project Server</w:t>
        </w:r>
        <w:r>
          <w:tab/>
        </w:r>
        <w:r>
          <w:fldChar w:fldCharType="begin"/>
        </w:r>
        <w:r>
          <w:instrText xml:space="preserve"> PAGEREF _Toc473193859 \h </w:instrText>
        </w:r>
        <w:r>
          <w:fldChar w:fldCharType="separate"/>
        </w:r>
        <w:r>
          <w:t>25</w:t>
        </w:r>
        <w:r>
          <w:fldChar w:fldCharType="end"/>
        </w:r>
      </w:hyperlink>
    </w:p>
    <w:p w:rsidR="004E4E1D" w:rsidRDefault="004E4E1D">
      <w:pPr>
        <w:pStyle w:val="TOC3"/>
        <w:rPr>
          <w:rFonts w:eastAsiaTheme="minorEastAsia"/>
          <w:smallCaps w:val="0"/>
          <w:sz w:val="22"/>
        </w:rPr>
      </w:pPr>
      <w:hyperlink w:anchor="_Toc473193860" w:history="1">
        <w:r w:rsidRPr="00A65643">
          <w:rPr>
            <w:rStyle w:val="Hyperlink"/>
          </w:rPr>
          <w:t>SharePoint Server</w:t>
        </w:r>
        <w:r>
          <w:tab/>
        </w:r>
        <w:r>
          <w:fldChar w:fldCharType="begin"/>
        </w:r>
        <w:r>
          <w:instrText xml:space="preserve"> PAGEREF _Toc473193860 \h </w:instrText>
        </w:r>
        <w:r>
          <w:fldChar w:fldCharType="separate"/>
        </w:r>
        <w:r>
          <w:t>26</w:t>
        </w:r>
        <w:r>
          <w:fldChar w:fldCharType="end"/>
        </w:r>
      </w:hyperlink>
    </w:p>
    <w:p w:rsidR="004E4E1D" w:rsidRDefault="004E4E1D">
      <w:pPr>
        <w:pStyle w:val="TOC3"/>
        <w:rPr>
          <w:rFonts w:eastAsiaTheme="minorEastAsia"/>
          <w:smallCaps w:val="0"/>
          <w:sz w:val="22"/>
        </w:rPr>
      </w:pPr>
      <w:hyperlink w:anchor="_Toc473193861" w:history="1">
        <w:r w:rsidRPr="00A65643">
          <w:rPr>
            <w:rStyle w:val="Hyperlink"/>
          </w:rPr>
          <w:t>Skype for Business Server</w:t>
        </w:r>
        <w:r>
          <w:tab/>
        </w:r>
        <w:r>
          <w:fldChar w:fldCharType="begin"/>
        </w:r>
        <w:r>
          <w:instrText xml:space="preserve"> PAGEREF _Toc473193861 \h </w:instrText>
        </w:r>
        <w:r>
          <w:fldChar w:fldCharType="separate"/>
        </w:r>
        <w:r>
          <w:t>27</w:t>
        </w:r>
        <w:r>
          <w:fldChar w:fldCharType="end"/>
        </w:r>
      </w:hyperlink>
    </w:p>
    <w:p w:rsidR="004E4E1D" w:rsidRDefault="004E4E1D">
      <w:pPr>
        <w:pStyle w:val="TOC2"/>
        <w:rPr>
          <w:rFonts w:eastAsiaTheme="minorEastAsia"/>
          <w:smallCaps w:val="0"/>
          <w:sz w:val="22"/>
        </w:rPr>
      </w:pPr>
      <w:hyperlink w:anchor="_Toc473193862" w:history="1">
        <w:r w:rsidRPr="00A65643">
          <w:rPr>
            <w:rStyle w:val="Hyperlink"/>
          </w:rPr>
          <w:t>R Server</w:t>
        </w:r>
        <w:r>
          <w:tab/>
        </w:r>
        <w:r>
          <w:fldChar w:fldCharType="begin"/>
        </w:r>
        <w:r>
          <w:instrText xml:space="preserve"> PAGEREF _Toc473193862 \h </w:instrText>
        </w:r>
        <w:r>
          <w:fldChar w:fldCharType="separate"/>
        </w:r>
        <w:r>
          <w:t>28</w:t>
        </w:r>
        <w:r>
          <w:fldChar w:fldCharType="end"/>
        </w:r>
      </w:hyperlink>
    </w:p>
    <w:p w:rsidR="004E4E1D" w:rsidRDefault="004E4E1D">
      <w:pPr>
        <w:pStyle w:val="TOC2"/>
        <w:rPr>
          <w:rFonts w:eastAsiaTheme="minorEastAsia"/>
          <w:smallCaps w:val="0"/>
          <w:sz w:val="22"/>
        </w:rPr>
      </w:pPr>
      <w:hyperlink w:anchor="_Toc473193863" w:history="1">
        <w:r w:rsidRPr="00A65643">
          <w:rPr>
            <w:rStyle w:val="Hyperlink"/>
          </w:rPr>
          <w:t>SQL Server</w:t>
        </w:r>
        <w:r>
          <w:tab/>
        </w:r>
        <w:r>
          <w:fldChar w:fldCharType="begin"/>
        </w:r>
        <w:r>
          <w:instrText xml:space="preserve"> PAGEREF _Toc473193863 \h </w:instrText>
        </w:r>
        <w:r>
          <w:fldChar w:fldCharType="separate"/>
        </w:r>
        <w:r>
          <w:t>29</w:t>
        </w:r>
        <w:r>
          <w:fldChar w:fldCharType="end"/>
        </w:r>
      </w:hyperlink>
    </w:p>
    <w:p w:rsidR="004E4E1D" w:rsidRDefault="004E4E1D">
      <w:pPr>
        <w:pStyle w:val="TOC2"/>
        <w:rPr>
          <w:rFonts w:eastAsiaTheme="minorEastAsia"/>
          <w:smallCaps w:val="0"/>
          <w:sz w:val="22"/>
        </w:rPr>
      </w:pPr>
      <w:hyperlink w:anchor="_Toc473193864" w:history="1">
        <w:r w:rsidRPr="00A65643">
          <w:rPr>
            <w:rStyle w:val="Hyperlink"/>
          </w:rPr>
          <w:t>System Center</w:t>
        </w:r>
        <w:r>
          <w:tab/>
        </w:r>
        <w:r>
          <w:fldChar w:fldCharType="begin"/>
        </w:r>
        <w:r>
          <w:instrText xml:space="preserve"> PAGEREF _Toc473193864 \h </w:instrText>
        </w:r>
        <w:r>
          <w:fldChar w:fldCharType="separate"/>
        </w:r>
        <w:r>
          <w:t>31</w:t>
        </w:r>
        <w:r>
          <w:fldChar w:fldCharType="end"/>
        </w:r>
      </w:hyperlink>
    </w:p>
    <w:p w:rsidR="004E4E1D" w:rsidRDefault="004E4E1D">
      <w:pPr>
        <w:pStyle w:val="TOC3"/>
        <w:rPr>
          <w:rFonts w:eastAsiaTheme="minorEastAsia"/>
          <w:smallCaps w:val="0"/>
          <w:sz w:val="22"/>
        </w:rPr>
      </w:pPr>
      <w:hyperlink w:anchor="_Toc473193865" w:history="1">
        <w:r w:rsidRPr="00A65643">
          <w:rPr>
            <w:rStyle w:val="Hyperlink"/>
          </w:rPr>
          <w:t>System Center Server</w:t>
        </w:r>
        <w:r>
          <w:tab/>
        </w:r>
        <w:r>
          <w:fldChar w:fldCharType="begin"/>
        </w:r>
        <w:r>
          <w:instrText xml:space="preserve"> PAGEREF _Toc473193865 \h </w:instrText>
        </w:r>
        <w:r>
          <w:fldChar w:fldCharType="separate"/>
        </w:r>
        <w:r>
          <w:t>31</w:t>
        </w:r>
        <w:r>
          <w:fldChar w:fldCharType="end"/>
        </w:r>
      </w:hyperlink>
    </w:p>
    <w:p w:rsidR="004E4E1D" w:rsidRDefault="004E4E1D">
      <w:pPr>
        <w:pStyle w:val="TOC3"/>
        <w:rPr>
          <w:rFonts w:eastAsiaTheme="minorEastAsia"/>
          <w:smallCaps w:val="0"/>
          <w:sz w:val="22"/>
        </w:rPr>
      </w:pPr>
      <w:hyperlink w:anchor="_Toc473193866" w:history="1">
        <w:r w:rsidRPr="00A65643">
          <w:rPr>
            <w:rStyle w:val="Hyperlink"/>
          </w:rPr>
          <w:t>System Center Configuration Manager</w:t>
        </w:r>
        <w:r>
          <w:tab/>
        </w:r>
        <w:r>
          <w:fldChar w:fldCharType="begin"/>
        </w:r>
        <w:r>
          <w:instrText xml:space="preserve"> PAGEREF _Toc473193866 \h </w:instrText>
        </w:r>
        <w:r>
          <w:fldChar w:fldCharType="separate"/>
        </w:r>
        <w:r>
          <w:t>32</w:t>
        </w:r>
        <w:r>
          <w:fldChar w:fldCharType="end"/>
        </w:r>
      </w:hyperlink>
    </w:p>
    <w:p w:rsidR="004E4E1D" w:rsidRDefault="004E4E1D">
      <w:pPr>
        <w:pStyle w:val="TOC3"/>
        <w:rPr>
          <w:rFonts w:eastAsiaTheme="minorEastAsia"/>
          <w:smallCaps w:val="0"/>
          <w:sz w:val="22"/>
        </w:rPr>
      </w:pPr>
      <w:hyperlink w:anchor="_Toc473193867" w:history="1">
        <w:r w:rsidRPr="00A65643">
          <w:rPr>
            <w:rStyle w:val="Hyperlink"/>
          </w:rPr>
          <w:t>System Center Data Protection Manager</w:t>
        </w:r>
        <w:r>
          <w:tab/>
        </w:r>
        <w:r>
          <w:fldChar w:fldCharType="begin"/>
        </w:r>
        <w:r>
          <w:instrText xml:space="preserve"> PAGEREF _Toc473193867 \h </w:instrText>
        </w:r>
        <w:r>
          <w:fldChar w:fldCharType="separate"/>
        </w:r>
        <w:r>
          <w:t>33</w:t>
        </w:r>
        <w:r>
          <w:fldChar w:fldCharType="end"/>
        </w:r>
      </w:hyperlink>
    </w:p>
    <w:p w:rsidR="004E4E1D" w:rsidRDefault="004E4E1D">
      <w:pPr>
        <w:pStyle w:val="TOC3"/>
        <w:rPr>
          <w:rFonts w:eastAsiaTheme="minorEastAsia"/>
          <w:smallCaps w:val="0"/>
          <w:sz w:val="22"/>
        </w:rPr>
      </w:pPr>
      <w:hyperlink w:anchor="_Toc473193868" w:history="1">
        <w:r w:rsidRPr="00A65643">
          <w:rPr>
            <w:rStyle w:val="Hyperlink"/>
          </w:rPr>
          <w:t>System Center Endpoint Protection</w:t>
        </w:r>
        <w:r>
          <w:tab/>
        </w:r>
        <w:r>
          <w:fldChar w:fldCharType="begin"/>
        </w:r>
        <w:r>
          <w:instrText xml:space="preserve"> PAGEREF _Toc473193868 \h </w:instrText>
        </w:r>
        <w:r>
          <w:fldChar w:fldCharType="separate"/>
        </w:r>
        <w:r>
          <w:t>33</w:t>
        </w:r>
        <w:r>
          <w:fldChar w:fldCharType="end"/>
        </w:r>
      </w:hyperlink>
    </w:p>
    <w:p w:rsidR="004E4E1D" w:rsidRDefault="004E4E1D">
      <w:pPr>
        <w:pStyle w:val="TOC3"/>
        <w:rPr>
          <w:rFonts w:eastAsiaTheme="minorEastAsia"/>
          <w:smallCaps w:val="0"/>
          <w:sz w:val="22"/>
        </w:rPr>
      </w:pPr>
      <w:hyperlink w:anchor="_Toc473193869" w:history="1">
        <w:r w:rsidRPr="00A65643">
          <w:rPr>
            <w:rStyle w:val="Hyperlink"/>
          </w:rPr>
          <w:t>System Center Operations Manager</w:t>
        </w:r>
        <w:r>
          <w:tab/>
        </w:r>
        <w:r>
          <w:fldChar w:fldCharType="begin"/>
        </w:r>
        <w:r>
          <w:instrText xml:space="preserve"> PAGEREF _Toc473193869 \h </w:instrText>
        </w:r>
        <w:r>
          <w:fldChar w:fldCharType="separate"/>
        </w:r>
        <w:r>
          <w:t>34</w:t>
        </w:r>
        <w:r>
          <w:fldChar w:fldCharType="end"/>
        </w:r>
      </w:hyperlink>
    </w:p>
    <w:p w:rsidR="004E4E1D" w:rsidRDefault="004E4E1D">
      <w:pPr>
        <w:pStyle w:val="TOC3"/>
        <w:rPr>
          <w:rFonts w:eastAsiaTheme="minorEastAsia"/>
          <w:smallCaps w:val="0"/>
          <w:sz w:val="22"/>
        </w:rPr>
      </w:pPr>
      <w:hyperlink w:anchor="_Toc473193870" w:history="1">
        <w:r w:rsidRPr="00A65643">
          <w:rPr>
            <w:rStyle w:val="Hyperlink"/>
          </w:rPr>
          <w:t>System Center Orchestrator</w:t>
        </w:r>
        <w:r>
          <w:tab/>
        </w:r>
        <w:r>
          <w:fldChar w:fldCharType="begin"/>
        </w:r>
        <w:r>
          <w:instrText xml:space="preserve"> PAGEREF _Toc473193870 \h </w:instrText>
        </w:r>
        <w:r>
          <w:fldChar w:fldCharType="separate"/>
        </w:r>
        <w:r>
          <w:t>35</w:t>
        </w:r>
        <w:r>
          <w:fldChar w:fldCharType="end"/>
        </w:r>
      </w:hyperlink>
    </w:p>
    <w:p w:rsidR="004E4E1D" w:rsidRDefault="004E4E1D">
      <w:pPr>
        <w:pStyle w:val="TOC3"/>
        <w:rPr>
          <w:rFonts w:eastAsiaTheme="minorEastAsia"/>
          <w:smallCaps w:val="0"/>
          <w:sz w:val="22"/>
        </w:rPr>
      </w:pPr>
      <w:hyperlink w:anchor="_Toc473193871" w:history="1">
        <w:r w:rsidRPr="00A65643">
          <w:rPr>
            <w:rStyle w:val="Hyperlink"/>
          </w:rPr>
          <w:t>System Center Service Manager</w:t>
        </w:r>
        <w:r>
          <w:tab/>
        </w:r>
        <w:r>
          <w:fldChar w:fldCharType="begin"/>
        </w:r>
        <w:r>
          <w:instrText xml:space="preserve"> PAGEREF _Toc473193871 \h </w:instrText>
        </w:r>
        <w:r>
          <w:fldChar w:fldCharType="separate"/>
        </w:r>
        <w:r>
          <w:t>36</w:t>
        </w:r>
        <w:r>
          <w:fldChar w:fldCharType="end"/>
        </w:r>
      </w:hyperlink>
    </w:p>
    <w:p w:rsidR="004E4E1D" w:rsidRDefault="004E4E1D">
      <w:pPr>
        <w:pStyle w:val="TOC2"/>
        <w:rPr>
          <w:rFonts w:eastAsiaTheme="minorEastAsia"/>
          <w:smallCaps w:val="0"/>
          <w:sz w:val="22"/>
        </w:rPr>
      </w:pPr>
      <w:hyperlink w:anchor="_Toc473193872" w:history="1">
        <w:r w:rsidRPr="00A65643">
          <w:rPr>
            <w:rStyle w:val="Hyperlink"/>
          </w:rPr>
          <w:t>Sada Virtual Desktop Infrastructure (VDI)</w:t>
        </w:r>
        <w:r>
          <w:tab/>
        </w:r>
        <w:r>
          <w:fldChar w:fldCharType="begin"/>
        </w:r>
        <w:r>
          <w:instrText xml:space="preserve"> PAGEREF _Toc473193872 \h </w:instrText>
        </w:r>
        <w:r>
          <w:fldChar w:fldCharType="separate"/>
        </w:r>
        <w:r>
          <w:t>36</w:t>
        </w:r>
        <w:r>
          <w:fldChar w:fldCharType="end"/>
        </w:r>
      </w:hyperlink>
    </w:p>
    <w:p w:rsidR="004E4E1D" w:rsidRDefault="004E4E1D">
      <w:pPr>
        <w:pStyle w:val="TOC2"/>
        <w:rPr>
          <w:rFonts w:eastAsiaTheme="minorEastAsia"/>
          <w:smallCaps w:val="0"/>
          <w:sz w:val="22"/>
        </w:rPr>
      </w:pPr>
      <w:hyperlink w:anchor="_Toc473193873" w:history="1">
        <w:r w:rsidRPr="00A65643">
          <w:rPr>
            <w:rStyle w:val="Hyperlink"/>
          </w:rPr>
          <w:t>Visual Studio</w:t>
        </w:r>
        <w:r>
          <w:tab/>
        </w:r>
        <w:r>
          <w:fldChar w:fldCharType="begin"/>
        </w:r>
        <w:r>
          <w:instrText xml:space="preserve"> PAGEREF _Toc473193873 \h </w:instrText>
        </w:r>
        <w:r>
          <w:fldChar w:fldCharType="separate"/>
        </w:r>
        <w:r>
          <w:t>37</w:t>
        </w:r>
        <w:r>
          <w:fldChar w:fldCharType="end"/>
        </w:r>
      </w:hyperlink>
    </w:p>
    <w:p w:rsidR="004E4E1D" w:rsidRDefault="004E4E1D">
      <w:pPr>
        <w:pStyle w:val="TOC3"/>
        <w:rPr>
          <w:rFonts w:eastAsiaTheme="minorEastAsia"/>
          <w:smallCaps w:val="0"/>
          <w:sz w:val="22"/>
        </w:rPr>
      </w:pPr>
      <w:hyperlink w:anchor="_Toc473193874" w:history="1">
        <w:r w:rsidRPr="00A65643">
          <w:rPr>
            <w:rStyle w:val="Hyperlink"/>
          </w:rPr>
          <w:t>Visual Studio</w:t>
        </w:r>
        <w:r>
          <w:tab/>
        </w:r>
        <w:r>
          <w:fldChar w:fldCharType="begin"/>
        </w:r>
        <w:r>
          <w:instrText xml:space="preserve"> PAGEREF _Toc473193874 \h </w:instrText>
        </w:r>
        <w:r>
          <w:fldChar w:fldCharType="separate"/>
        </w:r>
        <w:r>
          <w:t>37</w:t>
        </w:r>
        <w:r>
          <w:fldChar w:fldCharType="end"/>
        </w:r>
      </w:hyperlink>
    </w:p>
    <w:p w:rsidR="004E4E1D" w:rsidRDefault="004E4E1D">
      <w:pPr>
        <w:pStyle w:val="TOC3"/>
        <w:rPr>
          <w:rFonts w:eastAsiaTheme="minorEastAsia"/>
          <w:smallCaps w:val="0"/>
          <w:sz w:val="22"/>
        </w:rPr>
      </w:pPr>
      <w:hyperlink w:anchor="_Toc473193875" w:history="1">
        <w:r w:rsidRPr="00A65643">
          <w:rPr>
            <w:rStyle w:val="Hyperlink"/>
          </w:rPr>
          <w:t>Visual Studio Team Foundation Server</w:t>
        </w:r>
        <w:r>
          <w:tab/>
        </w:r>
        <w:r>
          <w:fldChar w:fldCharType="begin"/>
        </w:r>
        <w:r>
          <w:instrText xml:space="preserve"> PAGEREF _Toc473193875 \h </w:instrText>
        </w:r>
        <w:r>
          <w:fldChar w:fldCharType="separate"/>
        </w:r>
        <w:r>
          <w:t>38</w:t>
        </w:r>
        <w:r>
          <w:fldChar w:fldCharType="end"/>
        </w:r>
      </w:hyperlink>
    </w:p>
    <w:p w:rsidR="004E4E1D" w:rsidRDefault="004E4E1D">
      <w:pPr>
        <w:pStyle w:val="TOC2"/>
        <w:rPr>
          <w:rFonts w:eastAsiaTheme="minorEastAsia"/>
          <w:smallCaps w:val="0"/>
          <w:sz w:val="22"/>
        </w:rPr>
      </w:pPr>
      <w:hyperlink w:anchor="_Toc473193876" w:history="1">
        <w:r w:rsidRPr="00A65643">
          <w:rPr>
            <w:rStyle w:val="Hyperlink"/>
          </w:rPr>
          <w:t>Windows</w:t>
        </w:r>
        <w:r>
          <w:tab/>
        </w:r>
        <w:r>
          <w:fldChar w:fldCharType="begin"/>
        </w:r>
        <w:r>
          <w:instrText xml:space="preserve"> PAGEREF _Toc473193876 \h </w:instrText>
        </w:r>
        <w:r>
          <w:fldChar w:fldCharType="separate"/>
        </w:r>
        <w:r>
          <w:t>40</w:t>
        </w:r>
        <w:r>
          <w:fldChar w:fldCharType="end"/>
        </w:r>
      </w:hyperlink>
    </w:p>
    <w:p w:rsidR="004E4E1D" w:rsidRDefault="004E4E1D">
      <w:pPr>
        <w:pStyle w:val="TOC3"/>
        <w:rPr>
          <w:rFonts w:eastAsiaTheme="minorEastAsia"/>
          <w:smallCaps w:val="0"/>
          <w:sz w:val="22"/>
        </w:rPr>
      </w:pPr>
      <w:hyperlink w:anchor="_Toc473193877" w:history="1">
        <w:r w:rsidRPr="00A65643">
          <w:rPr>
            <w:rStyle w:val="Hyperlink"/>
          </w:rPr>
          <w:t>Počítačový operační systém Windows</w:t>
        </w:r>
        <w:r>
          <w:tab/>
        </w:r>
        <w:r>
          <w:fldChar w:fldCharType="begin"/>
        </w:r>
        <w:r>
          <w:instrText xml:space="preserve"> PAGEREF _Toc473193877 \h </w:instrText>
        </w:r>
        <w:r>
          <w:fldChar w:fldCharType="separate"/>
        </w:r>
        <w:r>
          <w:t>40</w:t>
        </w:r>
        <w:r>
          <w:fldChar w:fldCharType="end"/>
        </w:r>
      </w:hyperlink>
    </w:p>
    <w:p w:rsidR="004E4E1D" w:rsidRDefault="004E4E1D">
      <w:pPr>
        <w:pStyle w:val="TOC2"/>
        <w:rPr>
          <w:rFonts w:eastAsiaTheme="minorEastAsia"/>
          <w:smallCaps w:val="0"/>
          <w:sz w:val="22"/>
        </w:rPr>
      </w:pPr>
      <w:hyperlink w:anchor="_Toc473193878" w:history="1">
        <w:r w:rsidRPr="00A65643">
          <w:rPr>
            <w:rStyle w:val="Hyperlink"/>
          </w:rPr>
          <w:t>Windows Server</w:t>
        </w:r>
        <w:r>
          <w:tab/>
        </w:r>
        <w:r>
          <w:fldChar w:fldCharType="begin"/>
        </w:r>
        <w:r>
          <w:instrText xml:space="preserve"> PAGEREF _Toc473193878 \h </w:instrText>
        </w:r>
        <w:r>
          <w:fldChar w:fldCharType="separate"/>
        </w:r>
        <w:r>
          <w:t>46</w:t>
        </w:r>
        <w:r>
          <w:fldChar w:fldCharType="end"/>
        </w:r>
      </w:hyperlink>
    </w:p>
    <w:p w:rsidR="004E4E1D" w:rsidRDefault="004E4E1D">
      <w:pPr>
        <w:pStyle w:val="TOC3"/>
        <w:rPr>
          <w:rFonts w:eastAsiaTheme="minorEastAsia"/>
          <w:smallCaps w:val="0"/>
          <w:sz w:val="22"/>
        </w:rPr>
      </w:pPr>
      <w:hyperlink w:anchor="_Toc473193879" w:history="1">
        <w:r w:rsidRPr="00A65643">
          <w:rPr>
            <w:rStyle w:val="Hyperlink"/>
          </w:rPr>
          <w:t>Windows MultiPoint Server</w:t>
        </w:r>
        <w:r>
          <w:tab/>
        </w:r>
        <w:r>
          <w:fldChar w:fldCharType="begin"/>
        </w:r>
        <w:r>
          <w:instrText xml:space="preserve"> PAGEREF _Toc473193879 \h </w:instrText>
        </w:r>
        <w:r>
          <w:fldChar w:fldCharType="separate"/>
        </w:r>
        <w:r>
          <w:t>46</w:t>
        </w:r>
        <w:r>
          <w:fldChar w:fldCharType="end"/>
        </w:r>
      </w:hyperlink>
    </w:p>
    <w:p w:rsidR="004E4E1D" w:rsidRDefault="004E4E1D">
      <w:pPr>
        <w:pStyle w:val="TOC3"/>
        <w:rPr>
          <w:rFonts w:eastAsiaTheme="minorEastAsia"/>
          <w:smallCaps w:val="0"/>
          <w:sz w:val="22"/>
        </w:rPr>
      </w:pPr>
      <w:hyperlink w:anchor="_Toc473193880" w:history="1">
        <w:r w:rsidRPr="00A65643">
          <w:rPr>
            <w:rStyle w:val="Hyperlink"/>
          </w:rPr>
          <w:t>Windows Server</w:t>
        </w:r>
        <w:r>
          <w:tab/>
        </w:r>
        <w:r>
          <w:fldChar w:fldCharType="begin"/>
        </w:r>
        <w:r>
          <w:instrText xml:space="preserve"> PAGEREF _Toc473193880 \h </w:instrText>
        </w:r>
        <w:r>
          <w:fldChar w:fldCharType="separate"/>
        </w:r>
        <w:r>
          <w:t>47</w:t>
        </w:r>
        <w:r>
          <w:fldChar w:fldCharType="end"/>
        </w:r>
      </w:hyperlink>
    </w:p>
    <w:p w:rsidR="004E4E1D" w:rsidRDefault="004E4E1D">
      <w:pPr>
        <w:pStyle w:val="TOC1"/>
        <w:rPr>
          <w:rFonts w:eastAsiaTheme="minorEastAsia"/>
          <w:b w:val="0"/>
          <w:caps w:val="0"/>
          <w:noProof/>
          <w:sz w:val="22"/>
          <w:szCs w:val="22"/>
        </w:rPr>
      </w:pPr>
      <w:hyperlink w:anchor="_Toc473193881" w:history="1">
        <w:r w:rsidRPr="00A65643">
          <w:rPr>
            <w:rStyle w:val="Hyperlink"/>
            <w:noProof/>
          </w:rPr>
          <w:t>Služby online</w:t>
        </w:r>
        <w:r>
          <w:rPr>
            <w:noProof/>
          </w:rPr>
          <w:tab/>
        </w:r>
        <w:r>
          <w:rPr>
            <w:noProof/>
          </w:rPr>
          <w:fldChar w:fldCharType="begin"/>
        </w:r>
        <w:r>
          <w:rPr>
            <w:noProof/>
          </w:rPr>
          <w:instrText xml:space="preserve"> PAGEREF _Toc473193881 \h </w:instrText>
        </w:r>
        <w:r>
          <w:rPr>
            <w:noProof/>
          </w:rPr>
        </w:r>
        <w:r>
          <w:rPr>
            <w:noProof/>
          </w:rPr>
          <w:fldChar w:fldCharType="separate"/>
        </w:r>
        <w:r>
          <w:rPr>
            <w:noProof/>
          </w:rPr>
          <w:t>50</w:t>
        </w:r>
        <w:r>
          <w:rPr>
            <w:noProof/>
          </w:rPr>
          <w:fldChar w:fldCharType="end"/>
        </w:r>
      </w:hyperlink>
    </w:p>
    <w:p w:rsidR="004E4E1D" w:rsidRDefault="004E4E1D">
      <w:pPr>
        <w:pStyle w:val="TOC2"/>
        <w:rPr>
          <w:rFonts w:eastAsiaTheme="minorEastAsia"/>
          <w:smallCaps w:val="0"/>
          <w:sz w:val="22"/>
        </w:rPr>
      </w:pPr>
      <w:hyperlink w:anchor="_Toc473193882" w:history="1">
        <w:r w:rsidRPr="00A65643">
          <w:rPr>
            <w:rStyle w:val="Hyperlink"/>
          </w:rPr>
          <w:t>Regionální dostupnost služeb online</w:t>
        </w:r>
        <w:r>
          <w:tab/>
        </w:r>
        <w:r>
          <w:fldChar w:fldCharType="begin"/>
        </w:r>
        <w:r>
          <w:instrText xml:space="preserve"> PAGEREF _Toc473193882 \h </w:instrText>
        </w:r>
        <w:r>
          <w:fldChar w:fldCharType="separate"/>
        </w:r>
        <w:r>
          <w:t>50</w:t>
        </w:r>
        <w:r>
          <w:fldChar w:fldCharType="end"/>
        </w:r>
      </w:hyperlink>
    </w:p>
    <w:p w:rsidR="004E4E1D" w:rsidRDefault="004E4E1D">
      <w:pPr>
        <w:pStyle w:val="TOC2"/>
        <w:rPr>
          <w:rFonts w:eastAsiaTheme="minorEastAsia"/>
          <w:smallCaps w:val="0"/>
          <w:sz w:val="22"/>
        </w:rPr>
      </w:pPr>
      <w:hyperlink w:anchor="_Toc473193883" w:history="1">
        <w:r w:rsidRPr="00A65643">
          <w:rPr>
            <w:rStyle w:val="Hyperlink"/>
          </w:rPr>
          <w:t>Pravidla pro nákup služeb online</w:t>
        </w:r>
        <w:r>
          <w:tab/>
        </w:r>
        <w:r>
          <w:fldChar w:fldCharType="begin"/>
        </w:r>
        <w:r>
          <w:instrText xml:space="preserve"> PAGEREF _Toc473193883 \h </w:instrText>
        </w:r>
        <w:r>
          <w:fldChar w:fldCharType="separate"/>
        </w:r>
        <w:r>
          <w:t>50</w:t>
        </w:r>
        <w:r>
          <w:fldChar w:fldCharType="end"/>
        </w:r>
      </w:hyperlink>
    </w:p>
    <w:p w:rsidR="004E4E1D" w:rsidRDefault="004E4E1D">
      <w:pPr>
        <w:pStyle w:val="TOC2"/>
        <w:rPr>
          <w:rFonts w:eastAsiaTheme="minorEastAsia"/>
          <w:smallCaps w:val="0"/>
          <w:sz w:val="22"/>
        </w:rPr>
      </w:pPr>
      <w:hyperlink w:anchor="_Toc473193884" w:history="1">
        <w:r w:rsidRPr="00A65643">
          <w:rPr>
            <w:rStyle w:val="Hyperlink"/>
          </w:rPr>
          <w:t>Prodloužení služeb online</w:t>
        </w:r>
        <w:r>
          <w:tab/>
        </w:r>
        <w:r>
          <w:fldChar w:fldCharType="begin"/>
        </w:r>
        <w:r>
          <w:instrText xml:space="preserve"> PAGEREF _Toc473193884 \h </w:instrText>
        </w:r>
        <w:r>
          <w:fldChar w:fldCharType="separate"/>
        </w:r>
        <w:r>
          <w:t>50</w:t>
        </w:r>
        <w:r>
          <w:fldChar w:fldCharType="end"/>
        </w:r>
      </w:hyperlink>
    </w:p>
    <w:p w:rsidR="004E4E1D" w:rsidRDefault="004E4E1D">
      <w:pPr>
        <w:pStyle w:val="TOC2"/>
        <w:rPr>
          <w:rFonts w:eastAsiaTheme="minorEastAsia"/>
          <w:smallCaps w:val="0"/>
          <w:sz w:val="22"/>
        </w:rPr>
      </w:pPr>
      <w:hyperlink w:anchor="_Toc473193885" w:history="1">
        <w:r w:rsidRPr="00A65643">
          <w:rPr>
            <w:rStyle w:val="Hyperlink"/>
          </w:rPr>
          <w:t>Služby Microsoft Azure</w:t>
        </w:r>
        <w:r>
          <w:tab/>
        </w:r>
        <w:r>
          <w:fldChar w:fldCharType="begin"/>
        </w:r>
        <w:r>
          <w:instrText xml:space="preserve"> PAGEREF _Toc473193885 \h </w:instrText>
        </w:r>
        <w:r>
          <w:fldChar w:fldCharType="separate"/>
        </w:r>
        <w:r>
          <w:t>50</w:t>
        </w:r>
        <w:r>
          <w:fldChar w:fldCharType="end"/>
        </w:r>
      </w:hyperlink>
    </w:p>
    <w:p w:rsidR="004E4E1D" w:rsidRDefault="004E4E1D">
      <w:pPr>
        <w:pStyle w:val="TOC3"/>
        <w:rPr>
          <w:rFonts w:eastAsiaTheme="minorEastAsia"/>
          <w:smallCaps w:val="0"/>
          <w:sz w:val="22"/>
        </w:rPr>
      </w:pPr>
      <w:hyperlink w:anchor="_Toc473193886" w:history="1">
        <w:r w:rsidRPr="00A65643">
          <w:rPr>
            <w:rStyle w:val="Hyperlink"/>
          </w:rPr>
          <w:t>Služby Microsoft Azure</w:t>
        </w:r>
        <w:r>
          <w:tab/>
        </w:r>
        <w:r>
          <w:fldChar w:fldCharType="begin"/>
        </w:r>
        <w:r>
          <w:instrText xml:space="preserve"> PAGEREF _Toc473193886 \h </w:instrText>
        </w:r>
        <w:r>
          <w:fldChar w:fldCharType="separate"/>
        </w:r>
        <w:r>
          <w:t>52</w:t>
        </w:r>
        <w:r>
          <w:fldChar w:fldCharType="end"/>
        </w:r>
      </w:hyperlink>
    </w:p>
    <w:p w:rsidR="004E4E1D" w:rsidRDefault="004E4E1D">
      <w:pPr>
        <w:pStyle w:val="TOC2"/>
        <w:rPr>
          <w:rFonts w:eastAsiaTheme="minorEastAsia"/>
          <w:smallCaps w:val="0"/>
          <w:sz w:val="22"/>
        </w:rPr>
      </w:pPr>
      <w:hyperlink w:anchor="_Toc473193887" w:history="1">
        <w:r w:rsidRPr="00A65643">
          <w:rPr>
            <w:rStyle w:val="Hyperlink"/>
          </w:rPr>
          <w:t>Plány Microsoft Azure</w:t>
        </w:r>
        <w:r>
          <w:tab/>
        </w:r>
        <w:r>
          <w:fldChar w:fldCharType="begin"/>
        </w:r>
        <w:r>
          <w:instrText xml:space="preserve"> PAGEREF _Toc473193887 \h </w:instrText>
        </w:r>
        <w:r>
          <w:fldChar w:fldCharType="separate"/>
        </w:r>
        <w:r>
          <w:t>52</w:t>
        </w:r>
        <w:r>
          <w:fldChar w:fldCharType="end"/>
        </w:r>
      </w:hyperlink>
    </w:p>
    <w:p w:rsidR="004E4E1D" w:rsidRDefault="004E4E1D">
      <w:pPr>
        <w:pStyle w:val="TOC3"/>
        <w:rPr>
          <w:rFonts w:eastAsiaTheme="minorEastAsia"/>
          <w:smallCaps w:val="0"/>
          <w:sz w:val="22"/>
        </w:rPr>
      </w:pPr>
      <w:hyperlink w:anchor="_Toc473193888" w:history="1">
        <w:r w:rsidRPr="00A65643">
          <w:rPr>
            <w:rStyle w:val="Hyperlink"/>
          </w:rPr>
          <w:t>Microsoft Azure Infrastructure Plans</w:t>
        </w:r>
        <w:r>
          <w:tab/>
        </w:r>
        <w:r>
          <w:fldChar w:fldCharType="begin"/>
        </w:r>
        <w:r>
          <w:instrText xml:space="preserve"> PAGEREF _Toc473193888 \h </w:instrText>
        </w:r>
        <w:r>
          <w:fldChar w:fldCharType="separate"/>
        </w:r>
        <w:r>
          <w:t>52</w:t>
        </w:r>
        <w:r>
          <w:fldChar w:fldCharType="end"/>
        </w:r>
      </w:hyperlink>
    </w:p>
    <w:p w:rsidR="004E4E1D" w:rsidRDefault="004E4E1D">
      <w:pPr>
        <w:pStyle w:val="TOC3"/>
        <w:rPr>
          <w:rFonts w:eastAsiaTheme="minorEastAsia"/>
          <w:smallCaps w:val="0"/>
          <w:sz w:val="22"/>
        </w:rPr>
      </w:pPr>
      <w:hyperlink w:anchor="_Toc473193889" w:history="1">
        <w:r w:rsidRPr="00A65643">
          <w:rPr>
            <w:rStyle w:val="Hyperlink"/>
          </w:rPr>
          <w:t>Microsoft Azure Support Plans</w:t>
        </w:r>
        <w:r>
          <w:tab/>
        </w:r>
        <w:r>
          <w:fldChar w:fldCharType="begin"/>
        </w:r>
        <w:r>
          <w:instrText xml:space="preserve"> PAGEREF _Toc473193889 \h </w:instrText>
        </w:r>
        <w:r>
          <w:fldChar w:fldCharType="separate"/>
        </w:r>
        <w:r>
          <w:t>54</w:t>
        </w:r>
        <w:r>
          <w:fldChar w:fldCharType="end"/>
        </w:r>
      </w:hyperlink>
    </w:p>
    <w:p w:rsidR="004E4E1D" w:rsidRDefault="004E4E1D">
      <w:pPr>
        <w:pStyle w:val="TOC3"/>
        <w:rPr>
          <w:rFonts w:eastAsiaTheme="minorEastAsia"/>
          <w:smallCaps w:val="0"/>
          <w:sz w:val="22"/>
        </w:rPr>
      </w:pPr>
      <w:hyperlink w:anchor="_Toc473193890" w:history="1">
        <w:r w:rsidRPr="00A65643">
          <w:rPr>
            <w:rStyle w:val="Hyperlink"/>
          </w:rPr>
          <w:t>Microsoft Azure User Plans</w:t>
        </w:r>
        <w:r>
          <w:tab/>
        </w:r>
        <w:r>
          <w:fldChar w:fldCharType="begin"/>
        </w:r>
        <w:r>
          <w:instrText xml:space="preserve"> PAGEREF _Toc473193890 \h </w:instrText>
        </w:r>
        <w:r>
          <w:fldChar w:fldCharType="separate"/>
        </w:r>
        <w:r>
          <w:t>54</w:t>
        </w:r>
        <w:r>
          <w:fldChar w:fldCharType="end"/>
        </w:r>
      </w:hyperlink>
    </w:p>
    <w:p w:rsidR="004E4E1D" w:rsidRDefault="004E4E1D">
      <w:pPr>
        <w:pStyle w:val="TOC2"/>
        <w:rPr>
          <w:rFonts w:eastAsiaTheme="minorEastAsia"/>
          <w:smallCaps w:val="0"/>
          <w:sz w:val="22"/>
        </w:rPr>
      </w:pPr>
      <w:hyperlink w:anchor="_Toc473193891" w:history="1">
        <w:r w:rsidRPr="00A65643">
          <w:rPr>
            <w:rStyle w:val="Hyperlink"/>
          </w:rPr>
          <w:t>Secure Productive Enterprise</w:t>
        </w:r>
        <w:r>
          <w:tab/>
        </w:r>
        <w:r>
          <w:fldChar w:fldCharType="begin"/>
        </w:r>
        <w:r>
          <w:instrText xml:space="preserve"> PAGEREF _Toc473193891 \h </w:instrText>
        </w:r>
        <w:r>
          <w:fldChar w:fldCharType="separate"/>
        </w:r>
        <w:r>
          <w:t>55</w:t>
        </w:r>
        <w:r>
          <w:fldChar w:fldCharType="end"/>
        </w:r>
      </w:hyperlink>
    </w:p>
    <w:p w:rsidR="004E4E1D" w:rsidRDefault="004E4E1D">
      <w:pPr>
        <w:pStyle w:val="TOC2"/>
        <w:rPr>
          <w:rFonts w:eastAsiaTheme="minorEastAsia"/>
          <w:smallCaps w:val="0"/>
          <w:sz w:val="22"/>
        </w:rPr>
      </w:pPr>
      <w:hyperlink w:anchor="_Toc473193892" w:history="1">
        <w:r w:rsidRPr="00A65643">
          <w:rPr>
            <w:rStyle w:val="Hyperlink"/>
          </w:rPr>
          <w:t>Enterprise Mobility + Security (Plan)</w:t>
        </w:r>
        <w:r>
          <w:tab/>
        </w:r>
        <w:r>
          <w:fldChar w:fldCharType="begin"/>
        </w:r>
        <w:r>
          <w:instrText xml:space="preserve"> PAGEREF _Toc473193892 \h </w:instrText>
        </w:r>
        <w:r>
          <w:fldChar w:fldCharType="separate"/>
        </w:r>
        <w:r>
          <w:t>56</w:t>
        </w:r>
        <w:r>
          <w:fldChar w:fldCharType="end"/>
        </w:r>
      </w:hyperlink>
    </w:p>
    <w:p w:rsidR="004E4E1D" w:rsidRDefault="004E4E1D">
      <w:pPr>
        <w:pStyle w:val="TOC2"/>
        <w:rPr>
          <w:rFonts w:eastAsiaTheme="minorEastAsia"/>
          <w:smallCaps w:val="0"/>
          <w:sz w:val="22"/>
        </w:rPr>
      </w:pPr>
      <w:hyperlink w:anchor="_Toc473193893" w:history="1">
        <w:r w:rsidRPr="00A65643">
          <w:rPr>
            <w:rStyle w:val="Hyperlink"/>
          </w:rPr>
          <w:t>Služby Microsoft Dynamics 365</w:t>
        </w:r>
        <w:r>
          <w:tab/>
        </w:r>
        <w:r>
          <w:fldChar w:fldCharType="begin"/>
        </w:r>
        <w:r>
          <w:instrText xml:space="preserve"> PAGEREF _Toc473193893 \h </w:instrText>
        </w:r>
        <w:r>
          <w:fldChar w:fldCharType="separate"/>
        </w:r>
        <w:r>
          <w:t>57</w:t>
        </w:r>
        <w:r>
          <w:fldChar w:fldCharType="end"/>
        </w:r>
      </w:hyperlink>
    </w:p>
    <w:p w:rsidR="004E4E1D" w:rsidRDefault="004E4E1D">
      <w:pPr>
        <w:pStyle w:val="TOC2"/>
        <w:rPr>
          <w:rFonts w:eastAsiaTheme="minorEastAsia"/>
          <w:smallCaps w:val="0"/>
          <w:sz w:val="22"/>
        </w:rPr>
      </w:pPr>
      <w:hyperlink w:anchor="_Toc473193894" w:history="1">
        <w:r w:rsidRPr="00A65643">
          <w:rPr>
            <w:rStyle w:val="Hyperlink"/>
          </w:rPr>
          <w:t>Služby Office 365</w:t>
        </w:r>
        <w:r>
          <w:tab/>
        </w:r>
        <w:r>
          <w:fldChar w:fldCharType="begin"/>
        </w:r>
        <w:r>
          <w:instrText xml:space="preserve"> PAGEREF _Toc473193894 \h </w:instrText>
        </w:r>
        <w:r>
          <w:fldChar w:fldCharType="separate"/>
        </w:r>
        <w:r>
          <w:t>60</w:t>
        </w:r>
        <w:r>
          <w:fldChar w:fldCharType="end"/>
        </w:r>
      </w:hyperlink>
    </w:p>
    <w:p w:rsidR="004E4E1D" w:rsidRDefault="004E4E1D">
      <w:pPr>
        <w:pStyle w:val="TOC3"/>
        <w:rPr>
          <w:rFonts w:eastAsiaTheme="minorEastAsia"/>
          <w:smallCaps w:val="0"/>
          <w:sz w:val="22"/>
        </w:rPr>
      </w:pPr>
      <w:hyperlink w:anchor="_Toc473193895" w:history="1">
        <w:r w:rsidRPr="00A65643">
          <w:rPr>
            <w:rStyle w:val="Hyperlink"/>
          </w:rPr>
          <w:t>Aplikace služeb Office 365</w:t>
        </w:r>
        <w:r>
          <w:tab/>
        </w:r>
        <w:r>
          <w:fldChar w:fldCharType="begin"/>
        </w:r>
        <w:r>
          <w:instrText xml:space="preserve"> PAGEREF _Toc473193895 \h </w:instrText>
        </w:r>
        <w:r>
          <w:fldChar w:fldCharType="separate"/>
        </w:r>
        <w:r>
          <w:t>60</w:t>
        </w:r>
        <w:r>
          <w:fldChar w:fldCharType="end"/>
        </w:r>
      </w:hyperlink>
    </w:p>
    <w:p w:rsidR="004E4E1D" w:rsidRDefault="004E4E1D">
      <w:pPr>
        <w:pStyle w:val="TOC3"/>
        <w:rPr>
          <w:rFonts w:eastAsiaTheme="minorEastAsia"/>
          <w:smallCaps w:val="0"/>
          <w:sz w:val="22"/>
        </w:rPr>
      </w:pPr>
      <w:hyperlink w:anchor="_Toc473193896" w:history="1">
        <w:r w:rsidRPr="00A65643">
          <w:rPr>
            <w:rStyle w:val="Hyperlink"/>
          </w:rPr>
          <w:t>Sady Office 365</w:t>
        </w:r>
        <w:r>
          <w:tab/>
        </w:r>
        <w:r>
          <w:fldChar w:fldCharType="begin"/>
        </w:r>
        <w:r>
          <w:instrText xml:space="preserve"> PAGEREF _Toc473193896 \h </w:instrText>
        </w:r>
        <w:r>
          <w:fldChar w:fldCharType="separate"/>
        </w:r>
        <w:r>
          <w:t>61</w:t>
        </w:r>
        <w:r>
          <w:fldChar w:fldCharType="end"/>
        </w:r>
      </w:hyperlink>
    </w:p>
    <w:p w:rsidR="004E4E1D" w:rsidRDefault="004E4E1D">
      <w:pPr>
        <w:pStyle w:val="TOC3"/>
        <w:rPr>
          <w:rFonts w:eastAsiaTheme="minorEastAsia"/>
          <w:smallCaps w:val="0"/>
          <w:sz w:val="22"/>
        </w:rPr>
      </w:pPr>
      <w:hyperlink w:anchor="_Toc473193897" w:history="1">
        <w:r w:rsidRPr="00A65643">
          <w:rPr>
            <w:rStyle w:val="Hyperlink"/>
          </w:rPr>
          <w:t>Office 365 Advanced Security Management</w:t>
        </w:r>
        <w:r>
          <w:tab/>
        </w:r>
        <w:r>
          <w:fldChar w:fldCharType="begin"/>
        </w:r>
        <w:r>
          <w:instrText xml:space="preserve"> PAGEREF _Toc473193897 \h </w:instrText>
        </w:r>
        <w:r>
          <w:fldChar w:fldCharType="separate"/>
        </w:r>
        <w:r>
          <w:t>64</w:t>
        </w:r>
        <w:r>
          <w:fldChar w:fldCharType="end"/>
        </w:r>
      </w:hyperlink>
    </w:p>
    <w:p w:rsidR="004E4E1D" w:rsidRDefault="004E4E1D">
      <w:pPr>
        <w:pStyle w:val="TOC3"/>
        <w:rPr>
          <w:rFonts w:eastAsiaTheme="minorEastAsia"/>
          <w:smallCaps w:val="0"/>
          <w:sz w:val="22"/>
        </w:rPr>
      </w:pPr>
      <w:hyperlink w:anchor="_Toc473193898" w:history="1">
        <w:r w:rsidRPr="00A65643">
          <w:rPr>
            <w:rStyle w:val="Hyperlink"/>
          </w:rPr>
          <w:t>Office 365 Customer Lockbox</w:t>
        </w:r>
        <w:r>
          <w:tab/>
        </w:r>
        <w:r>
          <w:fldChar w:fldCharType="begin"/>
        </w:r>
        <w:r>
          <w:instrText xml:space="preserve"> PAGEREF _Toc473193898 \h </w:instrText>
        </w:r>
        <w:r>
          <w:fldChar w:fldCharType="separate"/>
        </w:r>
        <w:r>
          <w:t>64</w:t>
        </w:r>
        <w:r>
          <w:fldChar w:fldCharType="end"/>
        </w:r>
      </w:hyperlink>
    </w:p>
    <w:p w:rsidR="004E4E1D" w:rsidRDefault="004E4E1D">
      <w:pPr>
        <w:pStyle w:val="TOC3"/>
        <w:rPr>
          <w:rFonts w:eastAsiaTheme="minorEastAsia"/>
          <w:smallCaps w:val="0"/>
          <w:sz w:val="22"/>
        </w:rPr>
      </w:pPr>
      <w:hyperlink w:anchor="_Toc473193899" w:history="1">
        <w:r w:rsidRPr="00A65643">
          <w:rPr>
            <w:rStyle w:val="Hyperlink"/>
          </w:rPr>
          <w:t>Microsoft MyAnalytics</w:t>
        </w:r>
        <w:r>
          <w:tab/>
        </w:r>
        <w:r>
          <w:fldChar w:fldCharType="begin"/>
        </w:r>
        <w:r>
          <w:instrText xml:space="preserve"> PAGEREF _Toc473193899 \h </w:instrText>
        </w:r>
        <w:r>
          <w:fldChar w:fldCharType="separate"/>
        </w:r>
        <w:r>
          <w:t>65</w:t>
        </w:r>
        <w:r>
          <w:fldChar w:fldCharType="end"/>
        </w:r>
      </w:hyperlink>
    </w:p>
    <w:p w:rsidR="004E4E1D" w:rsidRDefault="004E4E1D">
      <w:pPr>
        <w:pStyle w:val="TOC3"/>
        <w:rPr>
          <w:rFonts w:eastAsiaTheme="minorEastAsia"/>
          <w:smallCaps w:val="0"/>
          <w:sz w:val="22"/>
        </w:rPr>
      </w:pPr>
      <w:hyperlink w:anchor="_Toc473193900" w:history="1">
        <w:r w:rsidRPr="00A65643">
          <w:rPr>
            <w:rStyle w:val="Hyperlink"/>
          </w:rPr>
          <w:t>Office 365 Advanced Compliance</w:t>
        </w:r>
        <w:r>
          <w:tab/>
        </w:r>
        <w:r>
          <w:fldChar w:fldCharType="begin"/>
        </w:r>
        <w:r>
          <w:instrText xml:space="preserve"> PAGEREF _Toc473193900 \h </w:instrText>
        </w:r>
        <w:r>
          <w:fldChar w:fldCharType="separate"/>
        </w:r>
        <w:r>
          <w:t>65</w:t>
        </w:r>
        <w:r>
          <w:fldChar w:fldCharType="end"/>
        </w:r>
      </w:hyperlink>
    </w:p>
    <w:p w:rsidR="004E4E1D" w:rsidRDefault="004E4E1D">
      <w:pPr>
        <w:pStyle w:val="TOC3"/>
        <w:rPr>
          <w:rFonts w:eastAsiaTheme="minorEastAsia"/>
          <w:smallCaps w:val="0"/>
          <w:sz w:val="22"/>
        </w:rPr>
      </w:pPr>
      <w:hyperlink w:anchor="_Toc473193901" w:history="1">
        <w:r w:rsidRPr="00A65643">
          <w:rPr>
            <w:rStyle w:val="Hyperlink"/>
          </w:rPr>
          <w:t>Exchange Online</w:t>
        </w:r>
        <w:r>
          <w:tab/>
        </w:r>
        <w:r>
          <w:fldChar w:fldCharType="begin"/>
        </w:r>
        <w:r>
          <w:instrText xml:space="preserve"> PAGEREF _Toc473193901 \h </w:instrText>
        </w:r>
        <w:r>
          <w:fldChar w:fldCharType="separate"/>
        </w:r>
        <w:r>
          <w:t>65</w:t>
        </w:r>
        <w:r>
          <w:fldChar w:fldCharType="end"/>
        </w:r>
      </w:hyperlink>
    </w:p>
    <w:p w:rsidR="004E4E1D" w:rsidRDefault="004E4E1D">
      <w:pPr>
        <w:pStyle w:val="TOC3"/>
        <w:rPr>
          <w:rFonts w:eastAsiaTheme="minorEastAsia"/>
          <w:smallCaps w:val="0"/>
          <w:sz w:val="22"/>
        </w:rPr>
      </w:pPr>
      <w:hyperlink w:anchor="_Toc473193902" w:history="1">
        <w:r w:rsidRPr="00A65643">
          <w:rPr>
            <w:rStyle w:val="Hyperlink"/>
          </w:rPr>
          <w:t>OneDrive pro firmy</w:t>
        </w:r>
        <w:r>
          <w:tab/>
        </w:r>
        <w:r>
          <w:fldChar w:fldCharType="begin"/>
        </w:r>
        <w:r>
          <w:instrText xml:space="preserve"> PAGEREF _Toc473193902 \h </w:instrText>
        </w:r>
        <w:r>
          <w:fldChar w:fldCharType="separate"/>
        </w:r>
        <w:r>
          <w:t>66</w:t>
        </w:r>
        <w:r>
          <w:fldChar w:fldCharType="end"/>
        </w:r>
      </w:hyperlink>
    </w:p>
    <w:p w:rsidR="004E4E1D" w:rsidRDefault="004E4E1D">
      <w:pPr>
        <w:pStyle w:val="TOC3"/>
        <w:rPr>
          <w:rFonts w:eastAsiaTheme="minorEastAsia"/>
          <w:smallCaps w:val="0"/>
          <w:sz w:val="22"/>
        </w:rPr>
      </w:pPr>
      <w:hyperlink w:anchor="_Toc473193903" w:history="1">
        <w:r w:rsidRPr="00A65643">
          <w:rPr>
            <w:rStyle w:val="Hyperlink"/>
          </w:rPr>
          <w:t>Project Online</w:t>
        </w:r>
        <w:r>
          <w:tab/>
        </w:r>
        <w:r>
          <w:fldChar w:fldCharType="begin"/>
        </w:r>
        <w:r>
          <w:instrText xml:space="preserve"> PAGEREF _Toc473193903 \h </w:instrText>
        </w:r>
        <w:r>
          <w:fldChar w:fldCharType="separate"/>
        </w:r>
        <w:r>
          <w:t>66</w:t>
        </w:r>
        <w:r>
          <w:fldChar w:fldCharType="end"/>
        </w:r>
      </w:hyperlink>
    </w:p>
    <w:p w:rsidR="004E4E1D" w:rsidRDefault="004E4E1D">
      <w:pPr>
        <w:pStyle w:val="TOC3"/>
        <w:rPr>
          <w:rFonts w:eastAsiaTheme="minorEastAsia"/>
          <w:smallCaps w:val="0"/>
          <w:sz w:val="22"/>
        </w:rPr>
      </w:pPr>
      <w:hyperlink w:anchor="_Toc473193904" w:history="1">
        <w:r w:rsidRPr="00A65643">
          <w:rPr>
            <w:rStyle w:val="Hyperlink"/>
          </w:rPr>
          <w:t>SharePoint Online</w:t>
        </w:r>
        <w:r>
          <w:tab/>
        </w:r>
        <w:r>
          <w:fldChar w:fldCharType="begin"/>
        </w:r>
        <w:r>
          <w:instrText xml:space="preserve"> PAGEREF _Toc473193904 \h </w:instrText>
        </w:r>
        <w:r>
          <w:fldChar w:fldCharType="separate"/>
        </w:r>
        <w:r>
          <w:t>67</w:t>
        </w:r>
        <w:r>
          <w:fldChar w:fldCharType="end"/>
        </w:r>
      </w:hyperlink>
    </w:p>
    <w:p w:rsidR="004E4E1D" w:rsidRDefault="004E4E1D">
      <w:pPr>
        <w:pStyle w:val="TOC3"/>
        <w:rPr>
          <w:rFonts w:eastAsiaTheme="minorEastAsia"/>
          <w:smallCaps w:val="0"/>
          <w:sz w:val="22"/>
        </w:rPr>
      </w:pPr>
      <w:hyperlink w:anchor="_Toc473193905" w:history="1">
        <w:r w:rsidRPr="00A65643">
          <w:rPr>
            <w:rStyle w:val="Hyperlink"/>
          </w:rPr>
          <w:t>Skype for Business Online</w:t>
        </w:r>
        <w:r>
          <w:tab/>
        </w:r>
        <w:r>
          <w:fldChar w:fldCharType="begin"/>
        </w:r>
        <w:r>
          <w:instrText xml:space="preserve"> PAGEREF _Toc473193905 \h </w:instrText>
        </w:r>
        <w:r>
          <w:fldChar w:fldCharType="separate"/>
        </w:r>
        <w:r>
          <w:t>68</w:t>
        </w:r>
        <w:r>
          <w:fldChar w:fldCharType="end"/>
        </w:r>
      </w:hyperlink>
    </w:p>
    <w:p w:rsidR="004E4E1D" w:rsidRDefault="004E4E1D">
      <w:pPr>
        <w:pStyle w:val="TOC2"/>
        <w:rPr>
          <w:rFonts w:eastAsiaTheme="minorEastAsia"/>
          <w:smallCaps w:val="0"/>
          <w:sz w:val="22"/>
        </w:rPr>
      </w:pPr>
      <w:hyperlink w:anchor="_Toc473193906" w:history="1">
        <w:r w:rsidRPr="00A65643">
          <w:rPr>
            <w:rStyle w:val="Hyperlink"/>
          </w:rPr>
          <w:t>Ostatní služby online</w:t>
        </w:r>
        <w:r>
          <w:tab/>
        </w:r>
        <w:r>
          <w:fldChar w:fldCharType="begin"/>
        </w:r>
        <w:r>
          <w:instrText xml:space="preserve"> PAGEREF _Toc473193906 \h </w:instrText>
        </w:r>
        <w:r>
          <w:fldChar w:fldCharType="separate"/>
        </w:r>
        <w:r>
          <w:t>69</w:t>
        </w:r>
        <w:r>
          <w:fldChar w:fldCharType="end"/>
        </w:r>
      </w:hyperlink>
    </w:p>
    <w:p w:rsidR="004E4E1D" w:rsidRDefault="004E4E1D">
      <w:pPr>
        <w:pStyle w:val="TOC3"/>
        <w:rPr>
          <w:rFonts w:eastAsiaTheme="minorEastAsia"/>
          <w:smallCaps w:val="0"/>
          <w:sz w:val="22"/>
        </w:rPr>
      </w:pPr>
      <w:hyperlink w:anchor="_Toc473193907" w:history="1">
        <w:r w:rsidRPr="00A65643">
          <w:rPr>
            <w:rStyle w:val="Hyperlink"/>
          </w:rPr>
          <w:t>Mapy Bing</w:t>
        </w:r>
        <w:r>
          <w:tab/>
        </w:r>
        <w:r>
          <w:fldChar w:fldCharType="begin"/>
        </w:r>
        <w:r>
          <w:instrText xml:space="preserve"> PAGEREF _Toc473193907 \h </w:instrText>
        </w:r>
        <w:r>
          <w:fldChar w:fldCharType="separate"/>
        </w:r>
        <w:r>
          <w:t>69</w:t>
        </w:r>
        <w:r>
          <w:fldChar w:fldCharType="end"/>
        </w:r>
      </w:hyperlink>
    </w:p>
    <w:p w:rsidR="004E4E1D" w:rsidRDefault="004E4E1D">
      <w:pPr>
        <w:pStyle w:val="TOC3"/>
        <w:rPr>
          <w:rFonts w:eastAsiaTheme="minorEastAsia"/>
          <w:smallCaps w:val="0"/>
          <w:sz w:val="22"/>
        </w:rPr>
      </w:pPr>
      <w:hyperlink w:anchor="_Toc473193908" w:history="1">
        <w:r w:rsidRPr="00A65643">
          <w:rPr>
            <w:rStyle w:val="Hyperlink"/>
          </w:rPr>
          <w:t>Business Application Platform</w:t>
        </w:r>
        <w:r>
          <w:tab/>
        </w:r>
        <w:r>
          <w:fldChar w:fldCharType="begin"/>
        </w:r>
        <w:r>
          <w:instrText xml:space="preserve"> PAGEREF _Toc473193908 \h </w:instrText>
        </w:r>
        <w:r>
          <w:fldChar w:fldCharType="separate"/>
        </w:r>
        <w:r>
          <w:t>69</w:t>
        </w:r>
        <w:r>
          <w:fldChar w:fldCharType="end"/>
        </w:r>
      </w:hyperlink>
    </w:p>
    <w:p w:rsidR="004E4E1D" w:rsidRDefault="004E4E1D">
      <w:pPr>
        <w:pStyle w:val="TOC3"/>
        <w:rPr>
          <w:rFonts w:eastAsiaTheme="minorEastAsia"/>
          <w:smallCaps w:val="0"/>
          <w:sz w:val="22"/>
        </w:rPr>
      </w:pPr>
      <w:hyperlink w:anchor="_Toc473193909" w:history="1">
        <w:r w:rsidRPr="00A65643">
          <w:rPr>
            <w:rStyle w:val="Hyperlink"/>
          </w:rPr>
          <w:t>Microsoft Intune</w:t>
        </w:r>
        <w:r>
          <w:tab/>
        </w:r>
        <w:r>
          <w:fldChar w:fldCharType="begin"/>
        </w:r>
        <w:r>
          <w:instrText xml:space="preserve"> PAGEREF _Toc473193909 \h </w:instrText>
        </w:r>
        <w:r>
          <w:fldChar w:fldCharType="separate"/>
        </w:r>
        <w:r>
          <w:t>70</w:t>
        </w:r>
        <w:r>
          <w:fldChar w:fldCharType="end"/>
        </w:r>
      </w:hyperlink>
    </w:p>
    <w:p w:rsidR="004E4E1D" w:rsidRDefault="004E4E1D">
      <w:pPr>
        <w:pStyle w:val="TOC3"/>
        <w:rPr>
          <w:rFonts w:eastAsiaTheme="minorEastAsia"/>
          <w:smallCaps w:val="0"/>
          <w:sz w:val="22"/>
        </w:rPr>
      </w:pPr>
      <w:hyperlink w:anchor="_Toc473193910" w:history="1">
        <w:r w:rsidRPr="00A65643">
          <w:rPr>
            <w:rStyle w:val="Hyperlink"/>
          </w:rPr>
          <w:t>Microsoft Learning</w:t>
        </w:r>
        <w:r>
          <w:tab/>
        </w:r>
        <w:r>
          <w:fldChar w:fldCharType="begin"/>
        </w:r>
        <w:r>
          <w:instrText xml:space="preserve"> PAGEREF _Toc473193910 \h </w:instrText>
        </w:r>
        <w:r>
          <w:fldChar w:fldCharType="separate"/>
        </w:r>
        <w:r>
          <w:t>70</w:t>
        </w:r>
        <w:r>
          <w:fldChar w:fldCharType="end"/>
        </w:r>
      </w:hyperlink>
    </w:p>
    <w:p w:rsidR="004E4E1D" w:rsidRDefault="004E4E1D">
      <w:pPr>
        <w:pStyle w:val="TOC3"/>
        <w:rPr>
          <w:rFonts w:eastAsiaTheme="minorEastAsia"/>
          <w:smallCaps w:val="0"/>
          <w:sz w:val="22"/>
        </w:rPr>
      </w:pPr>
      <w:hyperlink w:anchor="_Toc473193911" w:history="1">
        <w:r w:rsidRPr="00A65643">
          <w:rPr>
            <w:rStyle w:val="Hyperlink"/>
          </w:rPr>
          <w:t>Microsoft Translator</w:t>
        </w:r>
        <w:r>
          <w:tab/>
        </w:r>
        <w:r>
          <w:fldChar w:fldCharType="begin"/>
        </w:r>
        <w:r>
          <w:instrText xml:space="preserve"> PAGEREF _Toc473193911 \h </w:instrText>
        </w:r>
        <w:r>
          <w:fldChar w:fldCharType="separate"/>
        </w:r>
        <w:r>
          <w:t>71</w:t>
        </w:r>
        <w:r>
          <w:fldChar w:fldCharType="end"/>
        </w:r>
      </w:hyperlink>
    </w:p>
    <w:p w:rsidR="004E4E1D" w:rsidRDefault="004E4E1D">
      <w:pPr>
        <w:pStyle w:val="TOC3"/>
        <w:rPr>
          <w:rFonts w:eastAsiaTheme="minorEastAsia"/>
          <w:smallCaps w:val="0"/>
          <w:sz w:val="22"/>
        </w:rPr>
      </w:pPr>
      <w:hyperlink w:anchor="_Toc473193912" w:history="1">
        <w:r w:rsidRPr="00A65643">
          <w:rPr>
            <w:rStyle w:val="Hyperlink"/>
          </w:rPr>
          <w:t>Minecraft: Education Edition</w:t>
        </w:r>
        <w:r>
          <w:tab/>
        </w:r>
        <w:r>
          <w:fldChar w:fldCharType="begin"/>
        </w:r>
        <w:r>
          <w:instrText xml:space="preserve"> PAGEREF _Toc473193912 \h </w:instrText>
        </w:r>
        <w:r>
          <w:fldChar w:fldCharType="separate"/>
        </w:r>
        <w:r>
          <w:t>71</w:t>
        </w:r>
        <w:r>
          <w:fldChar w:fldCharType="end"/>
        </w:r>
      </w:hyperlink>
    </w:p>
    <w:p w:rsidR="004E4E1D" w:rsidRDefault="004E4E1D">
      <w:pPr>
        <w:pStyle w:val="TOC1"/>
        <w:rPr>
          <w:rFonts w:eastAsiaTheme="minorEastAsia"/>
          <w:b w:val="0"/>
          <w:caps w:val="0"/>
          <w:noProof/>
          <w:sz w:val="22"/>
          <w:szCs w:val="22"/>
        </w:rPr>
      </w:pPr>
      <w:hyperlink w:anchor="_Toc473193913" w:history="1">
        <w:r w:rsidRPr="00A65643">
          <w:rPr>
            <w:rStyle w:val="Hyperlink"/>
            <w:noProof/>
          </w:rPr>
          <w:t>Slovník</w:t>
        </w:r>
        <w:r>
          <w:rPr>
            <w:noProof/>
          </w:rPr>
          <w:tab/>
        </w:r>
        <w:r>
          <w:rPr>
            <w:noProof/>
          </w:rPr>
          <w:fldChar w:fldCharType="begin"/>
        </w:r>
        <w:r>
          <w:rPr>
            <w:noProof/>
          </w:rPr>
          <w:instrText xml:space="preserve"> PAGEREF _Toc473193913 \h </w:instrText>
        </w:r>
        <w:r>
          <w:rPr>
            <w:noProof/>
          </w:rPr>
        </w:r>
        <w:r>
          <w:rPr>
            <w:noProof/>
          </w:rPr>
          <w:fldChar w:fldCharType="separate"/>
        </w:r>
        <w:r>
          <w:rPr>
            <w:noProof/>
          </w:rPr>
          <w:t>72</w:t>
        </w:r>
        <w:r>
          <w:rPr>
            <w:noProof/>
          </w:rPr>
          <w:fldChar w:fldCharType="end"/>
        </w:r>
      </w:hyperlink>
    </w:p>
    <w:p w:rsidR="004E4E1D" w:rsidRDefault="004E4E1D">
      <w:pPr>
        <w:pStyle w:val="TOC2"/>
        <w:rPr>
          <w:rFonts w:eastAsiaTheme="minorEastAsia"/>
          <w:smallCaps w:val="0"/>
          <w:sz w:val="22"/>
        </w:rPr>
      </w:pPr>
      <w:hyperlink w:anchor="_Toc473193914" w:history="1">
        <w:r w:rsidRPr="00A65643">
          <w:rPr>
            <w:rStyle w:val="Hyperlink"/>
          </w:rPr>
          <w:t>Atributy</w:t>
        </w:r>
        <w:r>
          <w:tab/>
        </w:r>
        <w:r>
          <w:fldChar w:fldCharType="begin"/>
        </w:r>
        <w:r>
          <w:instrText xml:space="preserve"> PAGEREF _Toc473193914 \h </w:instrText>
        </w:r>
        <w:r>
          <w:fldChar w:fldCharType="separate"/>
        </w:r>
        <w:r>
          <w:t>72</w:t>
        </w:r>
        <w:r>
          <w:fldChar w:fldCharType="end"/>
        </w:r>
      </w:hyperlink>
    </w:p>
    <w:p w:rsidR="004E4E1D" w:rsidRDefault="004E4E1D">
      <w:pPr>
        <w:pStyle w:val="TOC2"/>
        <w:rPr>
          <w:rFonts w:eastAsiaTheme="minorEastAsia"/>
          <w:smallCaps w:val="0"/>
          <w:sz w:val="22"/>
        </w:rPr>
      </w:pPr>
      <w:hyperlink w:anchor="_Toc473193915" w:history="1">
        <w:r w:rsidRPr="00A65643">
          <w:rPr>
            <w:rStyle w:val="Hyperlink"/>
          </w:rPr>
          <w:t>Hodnoty buněk</w:t>
        </w:r>
        <w:r>
          <w:tab/>
        </w:r>
        <w:r>
          <w:fldChar w:fldCharType="begin"/>
        </w:r>
        <w:r>
          <w:instrText xml:space="preserve"> PAGEREF _Toc473193915 \h </w:instrText>
        </w:r>
        <w:r>
          <w:fldChar w:fldCharType="separate"/>
        </w:r>
        <w:r>
          <w:t>73</w:t>
        </w:r>
        <w:r>
          <w:fldChar w:fldCharType="end"/>
        </w:r>
      </w:hyperlink>
    </w:p>
    <w:p w:rsidR="004E4E1D" w:rsidRDefault="004E4E1D">
      <w:pPr>
        <w:pStyle w:val="TOC2"/>
        <w:rPr>
          <w:rFonts w:eastAsiaTheme="minorEastAsia"/>
          <w:smallCaps w:val="0"/>
          <w:sz w:val="22"/>
        </w:rPr>
      </w:pPr>
      <w:hyperlink w:anchor="_Toc473193916" w:history="1">
        <w:r w:rsidRPr="00A65643">
          <w:rPr>
            <w:rStyle w:val="Hyperlink"/>
          </w:rPr>
          <w:t>Záhlaví sloupců</w:t>
        </w:r>
        <w:r>
          <w:tab/>
        </w:r>
        <w:r>
          <w:fldChar w:fldCharType="begin"/>
        </w:r>
        <w:r>
          <w:instrText xml:space="preserve"> PAGEREF _Toc473193916 \h </w:instrText>
        </w:r>
        <w:r>
          <w:fldChar w:fldCharType="separate"/>
        </w:r>
        <w:r>
          <w:t>73</w:t>
        </w:r>
        <w:r>
          <w:fldChar w:fldCharType="end"/>
        </w:r>
      </w:hyperlink>
    </w:p>
    <w:p w:rsidR="004E4E1D" w:rsidRDefault="004E4E1D">
      <w:pPr>
        <w:pStyle w:val="TOC2"/>
        <w:rPr>
          <w:rFonts w:eastAsiaTheme="minorEastAsia"/>
          <w:smallCaps w:val="0"/>
          <w:sz w:val="22"/>
        </w:rPr>
      </w:pPr>
      <w:hyperlink w:anchor="_Toc473193917" w:history="1">
        <w:r w:rsidRPr="00A65643">
          <w:rPr>
            <w:rStyle w:val="Hyperlink"/>
          </w:rPr>
          <w:t>Definice</w:t>
        </w:r>
        <w:r>
          <w:tab/>
        </w:r>
        <w:r>
          <w:fldChar w:fldCharType="begin"/>
        </w:r>
        <w:r>
          <w:instrText xml:space="preserve"> PAGEREF _Toc473193917 \h </w:instrText>
        </w:r>
        <w:r>
          <w:fldChar w:fldCharType="separate"/>
        </w:r>
        <w:r>
          <w:t>74</w:t>
        </w:r>
        <w:r>
          <w:fldChar w:fldCharType="end"/>
        </w:r>
      </w:hyperlink>
    </w:p>
    <w:p w:rsidR="004E4E1D" w:rsidRDefault="004E4E1D">
      <w:pPr>
        <w:pStyle w:val="TOC1"/>
        <w:rPr>
          <w:rFonts w:eastAsiaTheme="minorEastAsia"/>
          <w:b w:val="0"/>
          <w:caps w:val="0"/>
          <w:noProof/>
          <w:sz w:val="22"/>
          <w:szCs w:val="22"/>
        </w:rPr>
      </w:pPr>
      <w:hyperlink w:anchor="_Toc473193918" w:history="1">
        <w:r w:rsidRPr="00A65643">
          <w:rPr>
            <w:rStyle w:val="Hyperlink"/>
            <w:noProof/>
          </w:rPr>
          <w:t>Příloha A – Licence ekvivalentní k licenci CAL/ML</w:t>
        </w:r>
        <w:r>
          <w:rPr>
            <w:noProof/>
          </w:rPr>
          <w:tab/>
        </w:r>
        <w:r>
          <w:rPr>
            <w:noProof/>
          </w:rPr>
          <w:fldChar w:fldCharType="begin"/>
        </w:r>
        <w:r>
          <w:rPr>
            <w:noProof/>
          </w:rPr>
          <w:instrText xml:space="preserve"> PAGEREF _Toc473193918 \h </w:instrText>
        </w:r>
        <w:r>
          <w:rPr>
            <w:noProof/>
          </w:rPr>
        </w:r>
        <w:r>
          <w:rPr>
            <w:noProof/>
          </w:rPr>
          <w:fldChar w:fldCharType="separate"/>
        </w:r>
        <w:r>
          <w:rPr>
            <w:noProof/>
          </w:rPr>
          <w:t>77</w:t>
        </w:r>
        <w:r>
          <w:rPr>
            <w:noProof/>
          </w:rPr>
          <w:fldChar w:fldCharType="end"/>
        </w:r>
      </w:hyperlink>
    </w:p>
    <w:p w:rsidR="004E4E1D" w:rsidRDefault="004E4E1D">
      <w:pPr>
        <w:pStyle w:val="TOC1"/>
        <w:rPr>
          <w:rFonts w:eastAsiaTheme="minorEastAsia"/>
          <w:b w:val="0"/>
          <w:caps w:val="0"/>
          <w:noProof/>
          <w:sz w:val="22"/>
          <w:szCs w:val="22"/>
        </w:rPr>
      </w:pPr>
      <w:hyperlink w:anchor="_Toc473193919" w:history="1">
        <w:r w:rsidRPr="00A65643">
          <w:rPr>
            <w:rStyle w:val="Hyperlink"/>
            <w:noProof/>
          </w:rPr>
          <w:t>Příloha B – Software Assurance</w:t>
        </w:r>
        <w:r>
          <w:rPr>
            <w:noProof/>
          </w:rPr>
          <w:tab/>
        </w:r>
        <w:r>
          <w:rPr>
            <w:noProof/>
          </w:rPr>
          <w:fldChar w:fldCharType="begin"/>
        </w:r>
        <w:r>
          <w:rPr>
            <w:noProof/>
          </w:rPr>
          <w:instrText xml:space="preserve"> PAGEREF _Toc473193919 \h </w:instrText>
        </w:r>
        <w:r>
          <w:rPr>
            <w:noProof/>
          </w:rPr>
        </w:r>
        <w:r>
          <w:rPr>
            <w:noProof/>
          </w:rPr>
          <w:fldChar w:fldCharType="separate"/>
        </w:r>
        <w:r>
          <w:rPr>
            <w:noProof/>
          </w:rPr>
          <w:t>78</w:t>
        </w:r>
        <w:r>
          <w:rPr>
            <w:noProof/>
          </w:rPr>
          <w:fldChar w:fldCharType="end"/>
        </w:r>
      </w:hyperlink>
    </w:p>
    <w:p w:rsidR="004E4E1D" w:rsidRDefault="004E4E1D">
      <w:pPr>
        <w:pStyle w:val="TOC2"/>
        <w:rPr>
          <w:rFonts w:eastAsiaTheme="minorEastAsia"/>
          <w:smallCaps w:val="0"/>
          <w:sz w:val="22"/>
        </w:rPr>
      </w:pPr>
      <w:hyperlink w:anchor="_Toc473193920" w:history="1">
        <w:r w:rsidRPr="00A65643">
          <w:rPr>
            <w:rStyle w:val="Hyperlink"/>
          </w:rPr>
          <w:t>Zakoupení krytí Software Assurance</w:t>
        </w:r>
        <w:r>
          <w:tab/>
        </w:r>
        <w:r>
          <w:fldChar w:fldCharType="begin"/>
        </w:r>
        <w:r>
          <w:instrText xml:space="preserve"> PAGEREF _Toc473193920 \h </w:instrText>
        </w:r>
        <w:r>
          <w:fldChar w:fldCharType="separate"/>
        </w:r>
        <w:r>
          <w:t>78</w:t>
        </w:r>
        <w:r>
          <w:fldChar w:fldCharType="end"/>
        </w:r>
      </w:hyperlink>
    </w:p>
    <w:p w:rsidR="004E4E1D" w:rsidRDefault="004E4E1D">
      <w:pPr>
        <w:pStyle w:val="TOC2"/>
        <w:rPr>
          <w:rFonts w:eastAsiaTheme="minorEastAsia"/>
          <w:smallCaps w:val="0"/>
          <w:sz w:val="22"/>
        </w:rPr>
      </w:pPr>
      <w:hyperlink w:anchor="_Toc473193921" w:history="1">
        <w:r w:rsidRPr="00A65643">
          <w:rPr>
            <w:rStyle w:val="Hyperlink"/>
          </w:rPr>
          <w:t>Prodloužení krytí Software Assurance</w:t>
        </w:r>
        <w:r>
          <w:tab/>
        </w:r>
        <w:r>
          <w:fldChar w:fldCharType="begin"/>
        </w:r>
        <w:r>
          <w:instrText xml:space="preserve"> PAGEREF _Toc473193921 \h </w:instrText>
        </w:r>
        <w:r>
          <w:fldChar w:fldCharType="separate"/>
        </w:r>
        <w:r>
          <w:t>78</w:t>
        </w:r>
        <w:r>
          <w:fldChar w:fldCharType="end"/>
        </w:r>
      </w:hyperlink>
    </w:p>
    <w:p w:rsidR="004E4E1D" w:rsidRDefault="004E4E1D">
      <w:pPr>
        <w:pStyle w:val="TOC2"/>
        <w:rPr>
          <w:rFonts w:eastAsiaTheme="minorEastAsia"/>
          <w:smallCaps w:val="0"/>
          <w:sz w:val="22"/>
        </w:rPr>
      </w:pPr>
      <w:hyperlink w:anchor="_Toc473193922" w:history="1">
        <w:r w:rsidRPr="00A65643">
          <w:rPr>
            <w:rStyle w:val="Hyperlink"/>
          </w:rPr>
          <w:t>Licence na migraci v případě ukončených produktů nebo produktů s ukončenou životností</w:t>
        </w:r>
        <w:r>
          <w:tab/>
        </w:r>
        <w:r>
          <w:fldChar w:fldCharType="begin"/>
        </w:r>
        <w:r>
          <w:instrText xml:space="preserve"> PAGEREF _Toc473193922 \h </w:instrText>
        </w:r>
        <w:r>
          <w:fldChar w:fldCharType="separate"/>
        </w:r>
        <w:r>
          <w:t>79</w:t>
        </w:r>
        <w:r>
          <w:fldChar w:fldCharType="end"/>
        </w:r>
      </w:hyperlink>
    </w:p>
    <w:p w:rsidR="004E4E1D" w:rsidRDefault="004E4E1D">
      <w:pPr>
        <w:pStyle w:val="TOC2"/>
        <w:rPr>
          <w:rFonts w:eastAsiaTheme="minorEastAsia"/>
          <w:smallCaps w:val="0"/>
          <w:sz w:val="22"/>
        </w:rPr>
      </w:pPr>
      <w:hyperlink w:anchor="_Toc473193923" w:history="1">
        <w:r w:rsidRPr="00A65643">
          <w:rPr>
            <w:rStyle w:val="Hyperlink"/>
          </w:rPr>
          <w:t>Výhody Software Assurance</w:t>
        </w:r>
        <w:r>
          <w:tab/>
        </w:r>
        <w:r>
          <w:fldChar w:fldCharType="begin"/>
        </w:r>
        <w:r>
          <w:instrText xml:space="preserve"> PAGEREF _Toc473193923 \h </w:instrText>
        </w:r>
        <w:r>
          <w:fldChar w:fldCharType="separate"/>
        </w:r>
        <w:r>
          <w:t>79</w:t>
        </w:r>
        <w:r>
          <w:fldChar w:fldCharType="end"/>
        </w:r>
      </w:hyperlink>
    </w:p>
    <w:p w:rsidR="004E4E1D" w:rsidRDefault="004E4E1D">
      <w:pPr>
        <w:pStyle w:val="TOC1"/>
        <w:rPr>
          <w:rFonts w:eastAsiaTheme="minorEastAsia"/>
          <w:b w:val="0"/>
          <w:caps w:val="0"/>
          <w:noProof/>
          <w:sz w:val="22"/>
          <w:szCs w:val="22"/>
        </w:rPr>
      </w:pPr>
      <w:hyperlink w:anchor="_Toc473193924" w:history="1">
        <w:r w:rsidRPr="00A65643">
          <w:rPr>
            <w:rStyle w:val="Hyperlink"/>
            <w:noProof/>
          </w:rPr>
          <w:t>Příloha C – Odborné služby</w:t>
        </w:r>
        <w:r>
          <w:rPr>
            <w:noProof/>
          </w:rPr>
          <w:tab/>
        </w:r>
        <w:r>
          <w:rPr>
            <w:noProof/>
          </w:rPr>
          <w:fldChar w:fldCharType="begin"/>
        </w:r>
        <w:r>
          <w:rPr>
            <w:noProof/>
          </w:rPr>
          <w:instrText xml:space="preserve"> PAGEREF _Toc473193924 \h </w:instrText>
        </w:r>
        <w:r>
          <w:rPr>
            <w:noProof/>
          </w:rPr>
        </w:r>
        <w:r>
          <w:rPr>
            <w:noProof/>
          </w:rPr>
          <w:fldChar w:fldCharType="separate"/>
        </w:r>
        <w:r>
          <w:rPr>
            <w:noProof/>
          </w:rPr>
          <w:t>90</w:t>
        </w:r>
        <w:r>
          <w:rPr>
            <w:noProof/>
          </w:rPr>
          <w:fldChar w:fldCharType="end"/>
        </w:r>
      </w:hyperlink>
    </w:p>
    <w:p w:rsidR="004E4E1D" w:rsidRDefault="004E4E1D">
      <w:pPr>
        <w:pStyle w:val="TOC2"/>
        <w:rPr>
          <w:rFonts w:eastAsiaTheme="minorEastAsia"/>
          <w:smallCaps w:val="0"/>
          <w:sz w:val="22"/>
        </w:rPr>
      </w:pPr>
      <w:hyperlink w:anchor="_Toc473193925" w:history="1">
        <w:r w:rsidRPr="00A65643">
          <w:rPr>
            <w:rStyle w:val="Hyperlink"/>
          </w:rPr>
          <w:t>Nabídky podpory Microsoft Premier</w:t>
        </w:r>
        <w:r>
          <w:tab/>
        </w:r>
        <w:r>
          <w:fldChar w:fldCharType="begin"/>
        </w:r>
        <w:r>
          <w:instrText xml:space="preserve"> PAGEREF _Toc473193925 \h </w:instrText>
        </w:r>
        <w:r>
          <w:fldChar w:fldCharType="separate"/>
        </w:r>
        <w:r>
          <w:t>90</w:t>
        </w:r>
        <w:r>
          <w:fldChar w:fldCharType="end"/>
        </w:r>
      </w:hyperlink>
    </w:p>
    <w:p w:rsidR="004E4E1D" w:rsidRDefault="004E4E1D">
      <w:pPr>
        <w:pStyle w:val="TOC2"/>
        <w:rPr>
          <w:rFonts w:eastAsiaTheme="minorEastAsia"/>
          <w:smallCaps w:val="0"/>
          <w:sz w:val="22"/>
        </w:rPr>
      </w:pPr>
      <w:hyperlink w:anchor="_Toc473193926" w:history="1">
        <w:r w:rsidRPr="00A65643">
          <w:rPr>
            <w:rStyle w:val="Hyperlink"/>
          </w:rPr>
          <w:t>Nabídky služeb Microsoft Advisory Services</w:t>
        </w:r>
        <w:r>
          <w:tab/>
        </w:r>
        <w:r>
          <w:fldChar w:fldCharType="begin"/>
        </w:r>
        <w:r>
          <w:instrText xml:space="preserve"> PAGEREF _Toc473193926 \h </w:instrText>
        </w:r>
        <w:r>
          <w:fldChar w:fldCharType="separate"/>
        </w:r>
        <w:r>
          <w:t>90</w:t>
        </w:r>
        <w:r>
          <w:fldChar w:fldCharType="end"/>
        </w:r>
      </w:hyperlink>
    </w:p>
    <w:p w:rsidR="004E4E1D" w:rsidRDefault="004E4E1D">
      <w:pPr>
        <w:pStyle w:val="TOC2"/>
        <w:rPr>
          <w:rFonts w:eastAsiaTheme="minorEastAsia"/>
          <w:smallCaps w:val="0"/>
          <w:sz w:val="22"/>
        </w:rPr>
      </w:pPr>
      <w:hyperlink w:anchor="_Toc473193927" w:history="1">
        <w:r w:rsidRPr="00A65643">
          <w:rPr>
            <w:rStyle w:val="Hyperlink"/>
          </w:rPr>
          <w:t>Nabídky produktu Sales Productivity Accelerator</w:t>
        </w:r>
        <w:r>
          <w:tab/>
        </w:r>
        <w:r>
          <w:fldChar w:fldCharType="begin"/>
        </w:r>
        <w:r>
          <w:instrText xml:space="preserve"> PAGEREF _Toc473193927 \h </w:instrText>
        </w:r>
        <w:r>
          <w:fldChar w:fldCharType="separate"/>
        </w:r>
        <w:r>
          <w:t>91</w:t>
        </w:r>
        <w:r>
          <w:fldChar w:fldCharType="end"/>
        </w:r>
      </w:hyperlink>
    </w:p>
    <w:p w:rsidR="004E4E1D" w:rsidRDefault="004E4E1D">
      <w:pPr>
        <w:pStyle w:val="TOC1"/>
        <w:rPr>
          <w:rFonts w:eastAsiaTheme="minorEastAsia"/>
          <w:b w:val="0"/>
          <w:caps w:val="0"/>
          <w:noProof/>
          <w:sz w:val="22"/>
          <w:szCs w:val="22"/>
        </w:rPr>
      </w:pPr>
      <w:hyperlink w:anchor="_Toc473193928" w:history="1">
        <w:r w:rsidRPr="00A65643">
          <w:rPr>
            <w:rStyle w:val="Hyperlink"/>
            <w:noProof/>
          </w:rPr>
          <w:t>Příloha D – Dodatečné podmínky smlouvy k programu</w:t>
        </w:r>
        <w:r>
          <w:rPr>
            <w:noProof/>
          </w:rPr>
          <w:tab/>
        </w:r>
        <w:r>
          <w:rPr>
            <w:noProof/>
          </w:rPr>
          <w:fldChar w:fldCharType="begin"/>
        </w:r>
        <w:r>
          <w:rPr>
            <w:noProof/>
          </w:rPr>
          <w:instrText xml:space="preserve"> PAGEREF _Toc473193928 \h </w:instrText>
        </w:r>
        <w:r>
          <w:rPr>
            <w:noProof/>
          </w:rPr>
        </w:r>
        <w:r>
          <w:rPr>
            <w:noProof/>
          </w:rPr>
          <w:fldChar w:fldCharType="separate"/>
        </w:r>
        <w:r>
          <w:rPr>
            <w:noProof/>
          </w:rPr>
          <w:t>92</w:t>
        </w:r>
        <w:r>
          <w:rPr>
            <w:noProof/>
          </w:rPr>
          <w:fldChar w:fldCharType="end"/>
        </w:r>
      </w:hyperlink>
    </w:p>
    <w:p w:rsidR="004E4E1D" w:rsidRDefault="004E4E1D">
      <w:pPr>
        <w:pStyle w:val="TOC2"/>
        <w:rPr>
          <w:rFonts w:eastAsiaTheme="minorEastAsia"/>
          <w:smallCaps w:val="0"/>
          <w:sz w:val="22"/>
        </w:rPr>
      </w:pPr>
      <w:hyperlink w:anchor="_Toc473193929" w:history="1">
        <w:r w:rsidRPr="00A65643">
          <w:rPr>
            <w:rStyle w:val="Hyperlink"/>
          </w:rPr>
          <w:t>Dodatečné podmínky pro program Select Plus</w:t>
        </w:r>
        <w:r>
          <w:tab/>
        </w:r>
        <w:r>
          <w:fldChar w:fldCharType="begin"/>
        </w:r>
        <w:r>
          <w:instrText xml:space="preserve"> PAGEREF _Toc473193929 \h </w:instrText>
        </w:r>
        <w:r>
          <w:fldChar w:fldCharType="separate"/>
        </w:r>
        <w:r>
          <w:t>92</w:t>
        </w:r>
        <w:r>
          <w:fldChar w:fldCharType="end"/>
        </w:r>
      </w:hyperlink>
    </w:p>
    <w:p w:rsidR="004E4E1D" w:rsidRDefault="004E4E1D">
      <w:pPr>
        <w:pStyle w:val="TOC2"/>
        <w:rPr>
          <w:rFonts w:eastAsiaTheme="minorEastAsia"/>
          <w:smallCaps w:val="0"/>
          <w:sz w:val="22"/>
        </w:rPr>
      </w:pPr>
      <w:hyperlink w:anchor="_Toc473193930" w:history="1">
        <w:r w:rsidRPr="00A65643">
          <w:rPr>
            <w:rStyle w:val="Hyperlink"/>
          </w:rPr>
          <w:t>Definice správy kvalifikovaných zařízení</w:t>
        </w:r>
        <w:r>
          <w:tab/>
        </w:r>
        <w:r>
          <w:fldChar w:fldCharType="begin"/>
        </w:r>
        <w:r>
          <w:instrText xml:space="preserve"> PAGEREF _Toc473193930 \h </w:instrText>
        </w:r>
        <w:r>
          <w:fldChar w:fldCharType="separate"/>
        </w:r>
        <w:r>
          <w:t>92</w:t>
        </w:r>
        <w:r>
          <w:fldChar w:fldCharType="end"/>
        </w:r>
      </w:hyperlink>
    </w:p>
    <w:p w:rsidR="004E4E1D" w:rsidRDefault="004E4E1D">
      <w:pPr>
        <w:pStyle w:val="TOC2"/>
        <w:rPr>
          <w:rFonts w:eastAsiaTheme="minorEastAsia"/>
          <w:smallCaps w:val="0"/>
          <w:sz w:val="22"/>
        </w:rPr>
      </w:pPr>
      <w:hyperlink w:anchor="_Toc473193931" w:history="1">
        <w:r w:rsidRPr="00A65643">
          <w:rPr>
            <w:rStyle w:val="Hyperlink"/>
          </w:rPr>
          <w:t>Služby online v programech Open</w:t>
        </w:r>
        <w:r>
          <w:tab/>
        </w:r>
        <w:r>
          <w:fldChar w:fldCharType="begin"/>
        </w:r>
        <w:r>
          <w:instrText xml:space="preserve"> PAGEREF _Toc473193931 \h </w:instrText>
        </w:r>
        <w:r>
          <w:fldChar w:fldCharType="separate"/>
        </w:r>
        <w:r>
          <w:t>92</w:t>
        </w:r>
        <w:r>
          <w:fldChar w:fldCharType="end"/>
        </w:r>
      </w:hyperlink>
    </w:p>
    <w:p w:rsidR="004E4E1D" w:rsidRDefault="004E4E1D">
      <w:pPr>
        <w:pStyle w:val="TOC2"/>
        <w:rPr>
          <w:rFonts w:eastAsiaTheme="minorEastAsia"/>
          <w:smallCaps w:val="0"/>
          <w:sz w:val="22"/>
        </w:rPr>
      </w:pPr>
      <w:hyperlink w:anchor="_Toc473193932" w:history="1">
        <w:r w:rsidRPr="00A65643">
          <w:rPr>
            <w:rStyle w:val="Hyperlink"/>
          </w:rPr>
          <w:t>Doplňkové podmínky a ujednání pro odborné služby – starší smlouvy</w:t>
        </w:r>
        <w:r>
          <w:tab/>
        </w:r>
        <w:r>
          <w:fldChar w:fldCharType="begin"/>
        </w:r>
        <w:r>
          <w:instrText xml:space="preserve"> PAGEREF _Toc473193932 \h </w:instrText>
        </w:r>
        <w:r>
          <w:fldChar w:fldCharType="separate"/>
        </w:r>
        <w:r>
          <w:t>92</w:t>
        </w:r>
        <w:r>
          <w:fldChar w:fldCharType="end"/>
        </w:r>
      </w:hyperlink>
    </w:p>
    <w:p w:rsidR="004E4E1D" w:rsidRDefault="004E4E1D">
      <w:pPr>
        <w:pStyle w:val="TOC1"/>
        <w:rPr>
          <w:rFonts w:eastAsiaTheme="minorEastAsia"/>
          <w:b w:val="0"/>
          <w:caps w:val="0"/>
          <w:noProof/>
          <w:sz w:val="22"/>
          <w:szCs w:val="22"/>
        </w:rPr>
      </w:pPr>
      <w:hyperlink w:anchor="_Toc473193933" w:history="1">
        <w:r w:rsidRPr="00A65643">
          <w:rPr>
            <w:rStyle w:val="Hyperlink"/>
            <w:noProof/>
          </w:rPr>
          <w:t>Příloha E – Propagační akce</w:t>
        </w:r>
        <w:r>
          <w:rPr>
            <w:noProof/>
          </w:rPr>
          <w:tab/>
        </w:r>
        <w:r>
          <w:rPr>
            <w:noProof/>
          </w:rPr>
          <w:fldChar w:fldCharType="begin"/>
        </w:r>
        <w:r>
          <w:rPr>
            <w:noProof/>
          </w:rPr>
          <w:instrText xml:space="preserve"> PAGEREF _Toc473193933 \h </w:instrText>
        </w:r>
        <w:r>
          <w:rPr>
            <w:noProof/>
          </w:rPr>
        </w:r>
        <w:r>
          <w:rPr>
            <w:noProof/>
          </w:rPr>
          <w:fldChar w:fldCharType="separate"/>
        </w:r>
        <w:r>
          <w:rPr>
            <w:noProof/>
          </w:rPr>
          <w:t>94</w:t>
        </w:r>
        <w:r>
          <w:rPr>
            <w:noProof/>
          </w:rPr>
          <w:fldChar w:fldCharType="end"/>
        </w:r>
      </w:hyperlink>
    </w:p>
    <w:p w:rsidR="004E4E1D" w:rsidRDefault="004E4E1D">
      <w:pPr>
        <w:pStyle w:val="TOC2"/>
        <w:rPr>
          <w:rFonts w:eastAsiaTheme="minorEastAsia"/>
          <w:smallCaps w:val="0"/>
          <w:sz w:val="22"/>
        </w:rPr>
      </w:pPr>
      <w:hyperlink w:anchor="_Toc473193934" w:history="1">
        <w:r w:rsidRPr="00A65643">
          <w:rPr>
            <w:rStyle w:val="Hyperlink"/>
          </w:rPr>
          <w:t>Propagace výpočetního výkonu systému Azure</w:t>
        </w:r>
        <w:r>
          <w:tab/>
        </w:r>
        <w:r>
          <w:fldChar w:fldCharType="begin"/>
        </w:r>
        <w:r>
          <w:instrText xml:space="preserve"> PAGEREF _Toc473193934 \h </w:instrText>
        </w:r>
        <w:r>
          <w:fldChar w:fldCharType="separate"/>
        </w:r>
        <w:r>
          <w:t>94</w:t>
        </w:r>
        <w:r>
          <w:fldChar w:fldCharType="end"/>
        </w:r>
      </w:hyperlink>
    </w:p>
    <w:p w:rsidR="004E4E1D" w:rsidRDefault="004E4E1D">
      <w:pPr>
        <w:pStyle w:val="TOC2"/>
        <w:rPr>
          <w:rFonts w:eastAsiaTheme="minorEastAsia"/>
          <w:smallCaps w:val="0"/>
          <w:sz w:val="22"/>
        </w:rPr>
      </w:pPr>
      <w:hyperlink w:anchor="_Toc473193935" w:history="1">
        <w:r w:rsidRPr="00A65643">
          <w:rPr>
            <w:rStyle w:val="Hyperlink"/>
          </w:rPr>
          <w:t>Nabídka finančního závazku ke službě Azure pro nové zákazníky</w:t>
        </w:r>
        <w:r>
          <w:tab/>
        </w:r>
        <w:r>
          <w:fldChar w:fldCharType="begin"/>
        </w:r>
        <w:r>
          <w:instrText xml:space="preserve"> PAGEREF _Toc473193935 \h </w:instrText>
        </w:r>
        <w:r>
          <w:fldChar w:fldCharType="separate"/>
        </w:r>
        <w:r>
          <w:t>94</w:t>
        </w:r>
        <w:r>
          <w:fldChar w:fldCharType="end"/>
        </w:r>
      </w:hyperlink>
    </w:p>
    <w:p w:rsidR="004E4E1D" w:rsidRDefault="004E4E1D">
      <w:pPr>
        <w:pStyle w:val="TOC1"/>
        <w:rPr>
          <w:rFonts w:eastAsiaTheme="minorEastAsia"/>
          <w:b w:val="0"/>
          <w:caps w:val="0"/>
          <w:noProof/>
          <w:sz w:val="22"/>
          <w:szCs w:val="22"/>
        </w:rPr>
      </w:pPr>
      <w:hyperlink w:anchor="_Toc473193936" w:history="1">
        <w:r w:rsidRPr="00A65643">
          <w:rPr>
            <w:rStyle w:val="Hyperlink"/>
            <w:noProof/>
          </w:rPr>
          <w:t>Příloha F – Podmínky diskových polí</w:t>
        </w:r>
        <w:r>
          <w:rPr>
            <w:noProof/>
          </w:rPr>
          <w:tab/>
        </w:r>
        <w:r>
          <w:rPr>
            <w:noProof/>
          </w:rPr>
          <w:fldChar w:fldCharType="begin"/>
        </w:r>
        <w:r>
          <w:rPr>
            <w:noProof/>
          </w:rPr>
          <w:instrText xml:space="preserve"> PAGEREF _Toc473193936 \h </w:instrText>
        </w:r>
        <w:r>
          <w:rPr>
            <w:noProof/>
          </w:rPr>
        </w:r>
        <w:r>
          <w:rPr>
            <w:noProof/>
          </w:rPr>
          <w:fldChar w:fldCharType="separate"/>
        </w:r>
        <w:r>
          <w:rPr>
            <w:noProof/>
          </w:rPr>
          <w:t>95</w:t>
        </w:r>
        <w:r>
          <w:rPr>
            <w:noProof/>
          </w:rPr>
          <w:fldChar w:fldCharType="end"/>
        </w:r>
      </w:hyperlink>
    </w:p>
    <w:p w:rsidR="004E4E1D" w:rsidRDefault="004E4E1D">
      <w:pPr>
        <w:pStyle w:val="TOC2"/>
        <w:rPr>
          <w:rFonts w:eastAsiaTheme="minorEastAsia"/>
          <w:smallCaps w:val="0"/>
          <w:sz w:val="22"/>
        </w:rPr>
      </w:pPr>
      <w:hyperlink w:anchor="_Toc473193937" w:history="1">
        <w:r w:rsidRPr="00A65643">
          <w:rPr>
            <w:rStyle w:val="Hyperlink"/>
          </w:rPr>
          <w:t>Dostupnost</w:t>
        </w:r>
        <w:r>
          <w:tab/>
        </w:r>
        <w:r>
          <w:fldChar w:fldCharType="begin"/>
        </w:r>
        <w:r>
          <w:instrText xml:space="preserve"> PAGEREF _Toc473193937 \h </w:instrText>
        </w:r>
        <w:r>
          <w:fldChar w:fldCharType="separate"/>
        </w:r>
        <w:r>
          <w:t>95</w:t>
        </w:r>
        <w:r>
          <w:fldChar w:fldCharType="end"/>
        </w:r>
      </w:hyperlink>
    </w:p>
    <w:p w:rsidR="004E4E1D" w:rsidRDefault="004E4E1D">
      <w:pPr>
        <w:pStyle w:val="TOC2"/>
        <w:rPr>
          <w:rFonts w:eastAsiaTheme="minorEastAsia"/>
          <w:smallCaps w:val="0"/>
          <w:sz w:val="22"/>
        </w:rPr>
      </w:pPr>
      <w:hyperlink w:anchor="_Toc473193938" w:history="1">
        <w:r w:rsidRPr="00A65643">
          <w:rPr>
            <w:rStyle w:val="Hyperlink"/>
          </w:rPr>
          <w:t>Dodání a nárok</w:t>
        </w:r>
        <w:r>
          <w:tab/>
        </w:r>
        <w:r>
          <w:fldChar w:fldCharType="begin"/>
        </w:r>
        <w:r>
          <w:instrText xml:space="preserve"> PAGEREF _Toc473193938 \h </w:instrText>
        </w:r>
        <w:r>
          <w:fldChar w:fldCharType="separate"/>
        </w:r>
        <w:r>
          <w:t>95</w:t>
        </w:r>
        <w:r>
          <w:fldChar w:fldCharType="end"/>
        </w:r>
      </w:hyperlink>
    </w:p>
    <w:p w:rsidR="004E4E1D" w:rsidRDefault="004E4E1D">
      <w:pPr>
        <w:pStyle w:val="TOC2"/>
        <w:rPr>
          <w:rFonts w:eastAsiaTheme="minorEastAsia"/>
          <w:smallCaps w:val="0"/>
          <w:sz w:val="22"/>
        </w:rPr>
      </w:pPr>
      <w:hyperlink w:anchor="_Toc473193939" w:history="1">
        <w:r w:rsidRPr="00A65643">
          <w:rPr>
            <w:rStyle w:val="Hyperlink"/>
          </w:rPr>
          <w:t>Software diskových polí</w:t>
        </w:r>
        <w:r>
          <w:tab/>
        </w:r>
        <w:r>
          <w:fldChar w:fldCharType="begin"/>
        </w:r>
        <w:r>
          <w:instrText xml:space="preserve"> PAGEREF _Toc473193939 \h </w:instrText>
        </w:r>
        <w:r>
          <w:fldChar w:fldCharType="separate"/>
        </w:r>
        <w:r>
          <w:t>95</w:t>
        </w:r>
        <w:r>
          <w:fldChar w:fldCharType="end"/>
        </w:r>
      </w:hyperlink>
    </w:p>
    <w:p w:rsidR="004E4E1D" w:rsidRDefault="004E4E1D">
      <w:pPr>
        <w:pStyle w:val="TOC2"/>
        <w:rPr>
          <w:rFonts w:eastAsiaTheme="minorEastAsia"/>
          <w:smallCaps w:val="0"/>
          <w:sz w:val="22"/>
        </w:rPr>
      </w:pPr>
      <w:hyperlink w:anchor="_Toc473193940" w:history="1">
        <w:r w:rsidRPr="00A65643">
          <w:rPr>
            <w:rStyle w:val="Hyperlink"/>
          </w:rPr>
          <w:t>Omezená záruka na hardware</w:t>
        </w:r>
        <w:r>
          <w:tab/>
        </w:r>
        <w:r>
          <w:fldChar w:fldCharType="begin"/>
        </w:r>
        <w:r>
          <w:instrText xml:space="preserve"> PAGEREF _Toc473193940 \h </w:instrText>
        </w:r>
        <w:r>
          <w:fldChar w:fldCharType="separate"/>
        </w:r>
        <w:r>
          <w:t>95</w:t>
        </w:r>
        <w:r>
          <w:fldChar w:fldCharType="end"/>
        </w:r>
      </w:hyperlink>
    </w:p>
    <w:p w:rsidR="004E4E1D" w:rsidRDefault="004E4E1D">
      <w:pPr>
        <w:pStyle w:val="TOC2"/>
        <w:rPr>
          <w:rFonts w:eastAsiaTheme="minorEastAsia"/>
          <w:smallCaps w:val="0"/>
          <w:sz w:val="22"/>
        </w:rPr>
      </w:pPr>
      <w:hyperlink w:anchor="_Toc473193941" w:history="1">
        <w:r w:rsidRPr="00A65643">
          <w:rPr>
            <w:rStyle w:val="Hyperlink"/>
          </w:rPr>
          <w:t>Odškodnění. Obhajoba proti nárokům třetí strany</w:t>
        </w:r>
        <w:r>
          <w:tab/>
        </w:r>
        <w:r>
          <w:fldChar w:fldCharType="begin"/>
        </w:r>
        <w:r>
          <w:instrText xml:space="preserve"> PAGEREF _Toc473193941 \h </w:instrText>
        </w:r>
        <w:r>
          <w:fldChar w:fldCharType="separate"/>
        </w:r>
        <w:r>
          <w:t>96</w:t>
        </w:r>
        <w:r>
          <w:fldChar w:fldCharType="end"/>
        </w:r>
      </w:hyperlink>
    </w:p>
    <w:p w:rsidR="004E4E1D" w:rsidRDefault="004E4E1D">
      <w:pPr>
        <w:pStyle w:val="TOC2"/>
        <w:rPr>
          <w:rFonts w:eastAsiaTheme="minorEastAsia"/>
          <w:smallCaps w:val="0"/>
          <w:sz w:val="22"/>
        </w:rPr>
      </w:pPr>
      <w:hyperlink w:anchor="_Toc473193942" w:history="1">
        <w:r w:rsidRPr="00A65643">
          <w:rPr>
            <w:rStyle w:val="Hyperlink"/>
          </w:rPr>
          <w:t>Omezení odpovědnosti</w:t>
        </w:r>
        <w:r>
          <w:tab/>
        </w:r>
        <w:r>
          <w:fldChar w:fldCharType="begin"/>
        </w:r>
        <w:r>
          <w:instrText xml:space="preserve"> PAGEREF _Toc473193942 \h </w:instrText>
        </w:r>
        <w:r>
          <w:fldChar w:fldCharType="separate"/>
        </w:r>
        <w:r>
          <w:t>96</w:t>
        </w:r>
        <w:r>
          <w:fldChar w:fldCharType="end"/>
        </w:r>
      </w:hyperlink>
    </w:p>
    <w:p w:rsidR="004E4E1D" w:rsidRDefault="004E4E1D">
      <w:pPr>
        <w:pStyle w:val="TOC2"/>
        <w:rPr>
          <w:rFonts w:eastAsiaTheme="minorEastAsia"/>
          <w:smallCaps w:val="0"/>
          <w:sz w:val="22"/>
        </w:rPr>
      </w:pPr>
      <w:hyperlink w:anchor="_Toc473193943" w:history="1">
        <w:r w:rsidRPr="00A65643">
          <w:rPr>
            <w:rStyle w:val="Hyperlink"/>
          </w:rPr>
          <w:t>Zákony pro regulaci vývozu z USA</w:t>
        </w:r>
        <w:r>
          <w:tab/>
        </w:r>
        <w:r>
          <w:fldChar w:fldCharType="begin"/>
        </w:r>
        <w:r>
          <w:instrText xml:space="preserve"> PAGEREF _Toc473193943 \h </w:instrText>
        </w:r>
        <w:r>
          <w:fldChar w:fldCharType="separate"/>
        </w:r>
        <w:r>
          <w:t>96</w:t>
        </w:r>
        <w:r>
          <w:fldChar w:fldCharType="end"/>
        </w:r>
      </w:hyperlink>
    </w:p>
    <w:p w:rsidR="004E4E1D" w:rsidRDefault="004E4E1D">
      <w:pPr>
        <w:pStyle w:val="TOC2"/>
        <w:rPr>
          <w:rFonts w:eastAsiaTheme="minorEastAsia"/>
          <w:smallCaps w:val="0"/>
          <w:sz w:val="22"/>
        </w:rPr>
      </w:pPr>
      <w:hyperlink w:anchor="_Toc473193944" w:history="1">
        <w:r w:rsidRPr="00A65643">
          <w:rPr>
            <w:rStyle w:val="Hyperlink"/>
          </w:rPr>
          <w:t>Shromažďování informací o diagnostice</w:t>
        </w:r>
        <w:r>
          <w:tab/>
        </w:r>
        <w:r>
          <w:fldChar w:fldCharType="begin"/>
        </w:r>
        <w:r>
          <w:instrText xml:space="preserve"> PAGEREF _Toc473193944 \h </w:instrText>
        </w:r>
        <w:r>
          <w:fldChar w:fldCharType="separate"/>
        </w:r>
        <w:r>
          <w:t>96</w:t>
        </w:r>
        <w:r>
          <w:fldChar w:fldCharType="end"/>
        </w:r>
      </w:hyperlink>
    </w:p>
    <w:p w:rsidR="004E4E1D" w:rsidRDefault="004E4E1D">
      <w:pPr>
        <w:pStyle w:val="TOC2"/>
        <w:rPr>
          <w:rFonts w:eastAsiaTheme="minorEastAsia"/>
          <w:smallCaps w:val="0"/>
          <w:sz w:val="22"/>
        </w:rPr>
      </w:pPr>
      <w:hyperlink w:anchor="_Toc473193945" w:history="1">
        <w:r w:rsidRPr="00A65643">
          <w:rPr>
            <w:rStyle w:val="Hyperlink"/>
          </w:rPr>
          <w:t>Použití ve státní správě</w:t>
        </w:r>
        <w:r>
          <w:tab/>
        </w:r>
        <w:r>
          <w:fldChar w:fldCharType="begin"/>
        </w:r>
        <w:r>
          <w:instrText xml:space="preserve"> PAGEREF _Toc473193945 \h </w:instrText>
        </w:r>
        <w:r>
          <w:fldChar w:fldCharType="separate"/>
        </w:r>
        <w:r>
          <w:t>96</w:t>
        </w:r>
        <w:r>
          <w:fldChar w:fldCharType="end"/>
        </w:r>
      </w:hyperlink>
    </w:p>
    <w:p w:rsidR="004E4E1D" w:rsidRDefault="004E4E1D">
      <w:pPr>
        <w:pStyle w:val="TOC1"/>
        <w:rPr>
          <w:rFonts w:eastAsiaTheme="minorEastAsia"/>
          <w:b w:val="0"/>
          <w:caps w:val="0"/>
          <w:noProof/>
          <w:sz w:val="22"/>
          <w:szCs w:val="22"/>
        </w:rPr>
      </w:pPr>
      <w:hyperlink w:anchor="_Toc473193946" w:history="1">
        <w:r w:rsidRPr="00A65643">
          <w:rPr>
            <w:rStyle w:val="Hyperlink"/>
            <w:noProof/>
          </w:rPr>
          <w:t>Index</w:t>
        </w:r>
        <w:r>
          <w:rPr>
            <w:noProof/>
          </w:rPr>
          <w:tab/>
        </w:r>
        <w:r>
          <w:rPr>
            <w:noProof/>
          </w:rPr>
          <w:fldChar w:fldCharType="begin"/>
        </w:r>
        <w:r>
          <w:rPr>
            <w:noProof/>
          </w:rPr>
          <w:instrText xml:space="preserve"> PAGEREF _Toc473193946 \h </w:instrText>
        </w:r>
        <w:r>
          <w:rPr>
            <w:noProof/>
          </w:rPr>
        </w:r>
        <w:r>
          <w:rPr>
            <w:noProof/>
          </w:rPr>
          <w:fldChar w:fldCharType="separate"/>
        </w:r>
        <w:r>
          <w:rPr>
            <w:noProof/>
          </w:rPr>
          <w:t>97</w:t>
        </w:r>
        <w:r>
          <w:rPr>
            <w:noProof/>
          </w:rPr>
          <w:fldChar w:fldCharType="end"/>
        </w:r>
      </w:hyperlink>
    </w:p>
    <w:p w:rsidR="003E7083" w:rsidRDefault="00355E73">
      <w:pPr>
        <w:pStyle w:val="ProductList-Body"/>
        <w:sectPr w:rsidR="003E708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E7083" w:rsidRDefault="003E7083">
      <w:pPr>
        <w:pStyle w:val="ProductList-Body"/>
      </w:pPr>
    </w:p>
    <w:p w:rsidR="003E7083" w:rsidRDefault="003E7083">
      <w:pPr>
        <w:sectPr w:rsidR="003E7083">
          <w:headerReference w:type="default" r:id="rId20"/>
          <w:footerReference w:type="default" r:id="rId21"/>
          <w:type w:val="continuous"/>
          <w:pgSz w:w="12240" w:h="15840" w:code="1"/>
          <w:pgMar w:top="1170" w:right="720" w:bottom="720" w:left="720" w:header="432" w:footer="288" w:gutter="0"/>
          <w:cols w:space="360"/>
        </w:sectPr>
      </w:pPr>
    </w:p>
    <w:p w:rsidR="003E7083" w:rsidRDefault="00355E73">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73193828"/>
      <w:r>
        <w:instrText>Úvod</w:instrText>
      </w:r>
      <w:bookmarkEnd w:id="3"/>
      <w:r>
        <w:instrText>" \l 1</w:instrText>
      </w:r>
      <w:r>
        <w:fldChar w:fldCharType="end"/>
      </w:r>
    </w:p>
    <w:p w:rsidR="003E7083" w:rsidRDefault="003E7083">
      <w:pPr>
        <w:pStyle w:val="ProductList-Body"/>
      </w:pPr>
    </w:p>
    <w:p w:rsidR="003E7083" w:rsidRDefault="00355E73">
      <w:pPr>
        <w:pStyle w:val="ProductList-Offering1Heading"/>
        <w:outlineLvl w:val="1"/>
      </w:pPr>
      <w:bookmarkStart w:id="4" w:name="_Sec532"/>
      <w:r>
        <w:t>O tomto dokumentu</w:t>
      </w:r>
      <w:bookmarkEnd w:id="4"/>
      <w:r>
        <w:fldChar w:fldCharType="begin"/>
      </w:r>
      <w:r>
        <w:instrText xml:space="preserve"> TC "</w:instrText>
      </w:r>
      <w:bookmarkStart w:id="5" w:name="_Toc473193829"/>
      <w:r>
        <w:instrText>O tomto dokumentu</w:instrText>
      </w:r>
      <w:bookmarkEnd w:id="5"/>
      <w:r>
        <w:instrText>" \l 2</w:instrText>
      </w:r>
      <w:r>
        <w:fldChar w:fldCharType="end"/>
      </w:r>
    </w:p>
    <w:p w:rsidR="003E7083" w:rsidRDefault="00355E73">
      <w:pPr>
        <w:pStyle w:val="ProductList-Body"/>
      </w:pPr>
      <w:r>
        <w:t>Počínaje 1. červencem 2015 tento dokument Podmínky produktu nahrazuje dokumenty Seznam produktů a Užívací práva k produktu (PUR). Všechny odkazy na dokumenty Seznam produktů a Užívací práva k produktu v multilicenčních smlouvách zákazníka odkazují na přísl</w:t>
      </w:r>
      <w:r>
        <w:t>ušné oddíly dokumentu Podmínky produktu. Dokument Podmínky produktu popisuje dostupnost produktů a odborných služeb prostřednictvím multilicenčních programů společnosti Microsoft (dříve sdělovanou prostřednictvím seznamu produktů), stejně jako užívací práv</w:t>
      </w:r>
      <w:r>
        <w:t xml:space="preserve">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3E7083" w:rsidRDefault="003E7083">
      <w:pPr>
        <w:pStyle w:val="ProductList-Body"/>
      </w:pPr>
    </w:p>
    <w:p w:rsidR="003E7083" w:rsidRDefault="00355E73">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w:t>
      </w:r>
      <w:r>
        <w:t xml:space="preserve">dmínek produktu jsou k dispozici na adrese </w:t>
      </w:r>
      <w:hyperlink r:id="rId23">
        <w:r>
          <w:rPr>
            <w:color w:val="00467F"/>
            <w:u w:val="single"/>
          </w:rPr>
          <w:t>http://go.microsoft.com/?linkid=9839207</w:t>
        </w:r>
      </w:hyperlink>
      <w:r>
        <w:t>, včetně dřívějších verzí dokumentu Seznam produktů a Užívací práva k produktu. Informace o ukončených produktech a</w:t>
      </w:r>
      <w:r>
        <w:t xml:space="preserve">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w:t>
      </w:r>
      <w:r>
        <w:t>im poskytne informace týkající se regionální dostupnosti produktů společnosti Microsoft a profesionálních služeb.</w:t>
      </w:r>
    </w:p>
    <w:p w:rsidR="003E7083" w:rsidRDefault="00355E73">
      <w:pPr>
        <w:pStyle w:val="ProductList-Offering1Heading"/>
        <w:outlineLvl w:val="1"/>
      </w:pPr>
      <w:bookmarkStart w:id="6" w:name="_Sec533"/>
      <w:r>
        <w:t>Obsah tohoto dokumentu</w:t>
      </w:r>
      <w:bookmarkEnd w:id="6"/>
      <w:r>
        <w:fldChar w:fldCharType="begin"/>
      </w:r>
      <w:r>
        <w:instrText xml:space="preserve"> TC "</w:instrText>
      </w:r>
      <w:bookmarkStart w:id="7" w:name="_Toc473193830"/>
      <w:r>
        <w:instrText>Obsah tohoto dokumentu</w:instrText>
      </w:r>
      <w:bookmarkEnd w:id="7"/>
      <w:r>
        <w:instrText>" \l 2</w:instrText>
      </w:r>
      <w:r>
        <w:fldChar w:fldCharType="end"/>
      </w:r>
    </w:p>
    <w:p w:rsidR="003E7083" w:rsidRDefault="00355E73">
      <w:pPr>
        <w:pStyle w:val="ProductList-Body"/>
      </w:pPr>
      <w:r>
        <w:t>Podmínky produktu zahrnují následující části:</w:t>
      </w:r>
    </w:p>
    <w:p w:rsidR="003E7083" w:rsidRDefault="00355E73" w:rsidP="004E4E1D">
      <w:pPr>
        <w:pStyle w:val="ProductList-Bullet"/>
        <w:numPr>
          <w:ilvl w:val="0"/>
          <w:numId w:val="3"/>
        </w:numPr>
      </w:pPr>
      <w:hyperlink w:anchor="_Sec531">
        <w:r>
          <w:rPr>
            <w:color w:val="00467F"/>
            <w:u w:val="single"/>
          </w:rPr>
          <w:t>Úvod</w:t>
        </w:r>
      </w:hyperlink>
      <w:r>
        <w:t>, kt</w:t>
      </w:r>
      <w:r>
        <w:t xml:space="preserve">erý obsahuje seznam posledních změn. </w:t>
      </w:r>
    </w:p>
    <w:p w:rsidR="003E7083" w:rsidRDefault="00355E73" w:rsidP="004E4E1D">
      <w:pPr>
        <w:pStyle w:val="ProductList-Bullet"/>
        <w:numPr>
          <w:ilvl w:val="0"/>
          <w:numId w:val="3"/>
        </w:numPr>
      </w:pPr>
      <w:hyperlink w:anchor="_Sec536">
        <w:r>
          <w:rPr>
            <w:color w:val="00467F"/>
            <w:u w:val="single"/>
          </w:rPr>
          <w:t>Licenční podmínky</w:t>
        </w:r>
      </w:hyperlink>
      <w:r>
        <w:t xml:space="preserve">, které uvádějí seznam univerzálních licenčních podmínek a podmínek licenčního modelu vztahujících se na softwarové produkty. </w:t>
      </w:r>
    </w:p>
    <w:p w:rsidR="003E7083" w:rsidRDefault="00355E73" w:rsidP="004E4E1D">
      <w:pPr>
        <w:pStyle w:val="ProductList-Bullet"/>
        <w:numPr>
          <w:ilvl w:val="0"/>
          <w:numId w:val="3"/>
        </w:numPr>
      </w:pPr>
      <w:hyperlink w:anchor="_Sec547">
        <w:r>
          <w:rPr>
            <w:color w:val="00467F"/>
            <w:u w:val="single"/>
          </w:rPr>
          <w:t>Softwarové pro</w:t>
        </w:r>
        <w:r>
          <w:rPr>
            <w:color w:val="00467F"/>
            <w:u w:val="single"/>
          </w:rPr>
          <w:t>dukty</w:t>
        </w:r>
      </w:hyperlink>
      <w:r>
        <w:t xml:space="preserve">, které uvádějí seznam všech položek softwarových produktů. </w:t>
      </w:r>
    </w:p>
    <w:p w:rsidR="003E7083" w:rsidRDefault="00355E73" w:rsidP="004E4E1D">
      <w:pPr>
        <w:pStyle w:val="ProductList-Bullet"/>
        <w:numPr>
          <w:ilvl w:val="0"/>
          <w:numId w:val="3"/>
        </w:numPr>
      </w:pPr>
      <w:hyperlink w:anchor="_Sec548">
        <w:r>
          <w:rPr>
            <w:color w:val="00467F"/>
            <w:u w:val="single"/>
          </w:rPr>
          <w:t>Produkty služeb online</w:t>
        </w:r>
      </w:hyperlink>
      <w:r>
        <w:t xml:space="preserve">, které uvádějí seznam všech položek produktů služeb online. </w:t>
      </w:r>
    </w:p>
    <w:p w:rsidR="003E7083" w:rsidRDefault="00355E73" w:rsidP="004E4E1D">
      <w:pPr>
        <w:pStyle w:val="ProductList-Bullet"/>
        <w:numPr>
          <w:ilvl w:val="0"/>
          <w:numId w:val="3"/>
        </w:numPr>
      </w:pPr>
      <w:hyperlink w:anchor="_Sec549">
        <w:r>
          <w:rPr>
            <w:color w:val="00467F"/>
            <w:u w:val="single"/>
          </w:rPr>
          <w:t>Slovník</w:t>
        </w:r>
      </w:hyperlink>
      <w:r>
        <w:t>, který definuje atributy, hodnoty buně</w:t>
      </w:r>
      <w:r>
        <w:t xml:space="preserve">k, záhlaví sloupců a další termíny uváděné v licenčních podmínkách k produktu. </w:t>
      </w:r>
    </w:p>
    <w:p w:rsidR="003E7083" w:rsidRDefault="00355E73" w:rsidP="004E4E1D">
      <w:pPr>
        <w:pStyle w:val="ProductList-Bullet"/>
        <w:numPr>
          <w:ilvl w:val="0"/>
          <w:numId w:val="3"/>
        </w:numPr>
      </w:pPr>
      <w:r>
        <w:t xml:space="preserve">Následující přílohy: </w:t>
      </w:r>
    </w:p>
    <w:p w:rsidR="003E7083" w:rsidRDefault="00355E73" w:rsidP="004E4E1D">
      <w:pPr>
        <w:pStyle w:val="ProductList-Bullet"/>
        <w:numPr>
          <w:ilvl w:val="1"/>
          <w:numId w:val="3"/>
        </w:numPr>
      </w:pPr>
      <w:hyperlink w:anchor="_Sec591">
        <w:r>
          <w:rPr>
            <w:color w:val="00467F"/>
            <w:u w:val="single"/>
          </w:rPr>
          <w:t>Příloha A – Tabulka licencí ekvivalentních k licenci CAL/ML</w:t>
        </w:r>
      </w:hyperlink>
      <w:r>
        <w:t>, která označuje dostupné sady CAL a licence na bázi předplatného</w:t>
      </w:r>
      <w:r>
        <w:t xml:space="preserve"> ke službám online, které poskytují přístup k serverovým produktům. </w:t>
      </w:r>
    </w:p>
    <w:p w:rsidR="003E7083" w:rsidRDefault="00355E73" w:rsidP="004E4E1D">
      <w:pPr>
        <w:pStyle w:val="ProductList-Bullet"/>
        <w:numPr>
          <w:ilvl w:val="1"/>
          <w:numId w:val="3"/>
        </w:numPr>
      </w:pPr>
      <w:hyperlink w:anchor="_Sec564">
        <w:r>
          <w:rPr>
            <w:color w:val="00467F"/>
            <w:u w:val="single"/>
          </w:rPr>
          <w:t>Příloha B – Software Assurance</w:t>
        </w:r>
      </w:hyperlink>
      <w:r>
        <w:t xml:space="preserve">, která popisuje pravidla nákupu SA a další výhody dostupné zákazníkům SA. </w:t>
      </w:r>
    </w:p>
    <w:p w:rsidR="003E7083" w:rsidRDefault="00355E73" w:rsidP="004E4E1D">
      <w:pPr>
        <w:pStyle w:val="ProductList-Bullet"/>
        <w:numPr>
          <w:ilvl w:val="1"/>
          <w:numId w:val="3"/>
        </w:numPr>
      </w:pPr>
      <w:hyperlink w:anchor="_Sec562">
        <w:r>
          <w:rPr>
            <w:color w:val="00467F"/>
            <w:u w:val="single"/>
          </w:rPr>
          <w:t>Příloha C – Profesion</w:t>
        </w:r>
        <w:r>
          <w:rPr>
            <w:color w:val="00467F"/>
            <w:u w:val="single"/>
          </w:rPr>
          <w:t>ální služby</w:t>
        </w:r>
      </w:hyperlink>
      <w:r>
        <w:t xml:space="preserve">, která uvádí seznam profesionálních služeb nabízených prostřednictvím multilicenčního programu společnosti Microsoft. </w:t>
      </w:r>
    </w:p>
    <w:p w:rsidR="003E7083" w:rsidRDefault="00355E73" w:rsidP="004E4E1D">
      <w:pPr>
        <w:pStyle w:val="ProductList-Bullet"/>
        <w:numPr>
          <w:ilvl w:val="1"/>
          <w:numId w:val="3"/>
        </w:numPr>
      </w:pPr>
      <w:hyperlink w:anchor="_Sec563">
        <w:r>
          <w:rPr>
            <w:color w:val="00467F"/>
            <w:u w:val="single"/>
          </w:rPr>
          <w:t>Příloha D – Dodatečné podmínky ke smlouvě k programu</w:t>
        </w:r>
      </w:hyperlink>
      <w:r>
        <w:t xml:space="preserve">, která poskytuje dodatečné podmínky pro smlouvy k multilicenčnímu programu společnosti Microsoft. </w:t>
      </w:r>
    </w:p>
    <w:p w:rsidR="003E7083" w:rsidRDefault="00355E73" w:rsidP="004E4E1D">
      <w:pPr>
        <w:pStyle w:val="ProductList-Bullet"/>
        <w:numPr>
          <w:ilvl w:val="1"/>
          <w:numId w:val="3"/>
        </w:numPr>
      </w:pPr>
      <w:hyperlink w:anchor="_Sec572">
        <w:r>
          <w:rPr>
            <w:color w:val="00467F"/>
            <w:u w:val="single"/>
          </w:rPr>
          <w:t>Příloha E – Propagační akce produktu</w:t>
        </w:r>
      </w:hyperlink>
      <w:r>
        <w:t xml:space="preserve">, která uvádí seznam propagačních akcí produktu, jež nejsou v ceníku. </w:t>
      </w:r>
    </w:p>
    <w:p w:rsidR="003E7083" w:rsidRDefault="00355E73" w:rsidP="004E4E1D">
      <w:pPr>
        <w:pStyle w:val="ProductList-Bullet"/>
        <w:numPr>
          <w:ilvl w:val="1"/>
          <w:numId w:val="3"/>
        </w:numPr>
      </w:pPr>
      <w:hyperlink w:anchor="_Sec899">
        <w:r>
          <w:rPr>
            <w:color w:val="00467F"/>
            <w:u w:val="single"/>
          </w:rPr>
          <w:t>Příloha F – Podmínky diskových polí</w:t>
        </w:r>
      </w:hyperlink>
      <w:r>
        <w:t>, které poskytují další podmínky pro zařízení diskových polí.</w:t>
      </w:r>
    </w:p>
    <w:p w:rsidR="003E7083" w:rsidRDefault="00355E73" w:rsidP="004E4E1D">
      <w:pPr>
        <w:pStyle w:val="ProductList-Bullet"/>
        <w:numPr>
          <w:ilvl w:val="0"/>
          <w:numId w:val="3"/>
        </w:numPr>
      </w:pPr>
      <w:hyperlink w:anchor="_Sec844">
        <w:r>
          <w:rPr>
            <w:color w:val="00467F"/>
            <w:u w:val="single"/>
          </w:rPr>
          <w:t>Index</w:t>
        </w:r>
      </w:hyperlink>
      <w:r>
        <w:t>, který uvádí všechny produkty, na které se odkazuje v licenčních podmínkách k produktu, a označuje jejich umístě</w:t>
      </w:r>
      <w:r>
        <w:t>ní.</w:t>
      </w:r>
    </w:p>
    <w:p w:rsidR="003E7083" w:rsidRDefault="00355E73">
      <w:pPr>
        <w:pStyle w:val="ProductList-Offering1Heading"/>
        <w:outlineLvl w:val="1"/>
      </w:pPr>
      <w:bookmarkStart w:id="8" w:name="_Sec534"/>
      <w:r>
        <w:t>Jak se pohybovat v záznamu produktu</w:t>
      </w:r>
      <w:bookmarkEnd w:id="8"/>
      <w:r>
        <w:fldChar w:fldCharType="begin"/>
      </w:r>
      <w:r>
        <w:instrText xml:space="preserve"> TC "</w:instrText>
      </w:r>
      <w:bookmarkStart w:id="9" w:name="_Toc473193831"/>
      <w:r>
        <w:instrText>Jak se pohybovat v záznamu produktu</w:instrText>
      </w:r>
      <w:bookmarkEnd w:id="9"/>
      <w:r>
        <w:instrText>" \l 2</w:instrText>
      </w:r>
      <w:r>
        <w:fldChar w:fldCharType="end"/>
      </w:r>
    </w:p>
    <w:p w:rsidR="003E7083" w:rsidRDefault="00355E73">
      <w:pPr>
        <w:pStyle w:val="ProductList-Body"/>
      </w:pPr>
      <w:r>
        <w:t>Každý záznam softwarového produktu obsahuje čtyři části: Dostupnost programu, podmínky produktu, užívací práva a Software Assurance.</w:t>
      </w:r>
    </w:p>
    <w:p w:rsidR="003E7083" w:rsidRDefault="00355E73">
      <w:pPr>
        <w:pStyle w:val="ProductList-Body"/>
      </w:pPr>
      <w:r>
        <w:t>Každý záznam produktu služeb online</w:t>
      </w:r>
      <w:r>
        <w:t xml:space="preserve"> obsahuje dvě části: Dostupnost programu a podmínky produktu.</w:t>
      </w:r>
    </w:p>
    <w:p w:rsidR="003E7083" w:rsidRDefault="003E7083">
      <w:pPr>
        <w:pStyle w:val="ProductList-Body"/>
      </w:pPr>
    </w:p>
    <w:p w:rsidR="003E7083" w:rsidRDefault="00355E73">
      <w:pPr>
        <w:pStyle w:val="ProductList-Body"/>
      </w:pPr>
      <w:r>
        <w:rPr>
          <w:b/>
          <w:color w:val="00188F"/>
        </w:rPr>
        <w:t xml:space="preserve">1. Dostupnost programu </w:t>
      </w:r>
      <w:r>
        <w:t>pro každý produkt označuje typ nabídky, počet bodů (tam, kde se uplatňuje) a dostupnost napříč multilicenčními programy.</w:t>
      </w:r>
    </w:p>
    <w:p w:rsidR="003E7083" w:rsidRDefault="00355E73">
      <w:pPr>
        <w:pStyle w:val="ProductList-Body"/>
      </w:pPr>
      <w:r>
        <w:rPr>
          <w:noProof/>
        </w:rPr>
        <w:drawing>
          <wp:inline distT="0" distB="0" distL="0" distR="0" wp14:anchorId="22E72600" wp14:editId="18A98CDE">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3E7083" w:rsidRDefault="003E7083">
      <w:pPr>
        <w:pStyle w:val="ProductList-Body"/>
      </w:pPr>
    </w:p>
    <w:p w:rsidR="003E7083" w:rsidRDefault="00355E73">
      <w:pPr>
        <w:pStyle w:val="ProductList-Body"/>
      </w:pPr>
      <w:r>
        <w:rPr>
          <w:b/>
          <w:color w:val="00188F"/>
        </w:rPr>
        <w:t xml:space="preserve">2. Podmínky produktu </w:t>
      </w:r>
      <w:r>
        <w:t>poskytují další informace</w:t>
      </w:r>
      <w:r>
        <w:t xml:space="preserve"> související s pořízením produktu, například předpoklady pro zakoupení, předchozí verze a příslušnou skupinu produktů.</w:t>
      </w:r>
    </w:p>
    <w:p w:rsidR="003E7083" w:rsidRDefault="00355E73">
      <w:pPr>
        <w:pStyle w:val="ProductList-Body"/>
      </w:pPr>
      <w:r>
        <w:rPr>
          <w:noProof/>
        </w:rPr>
        <w:lastRenderedPageBreak/>
        <w:drawing>
          <wp:inline distT="0" distB="0" distL="0" distR="0" wp14:anchorId="3B8DE356" wp14:editId="4D57270B">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3E7083" w:rsidRDefault="003E7083">
      <w:pPr>
        <w:pStyle w:val="ProductList-Body"/>
      </w:pPr>
    </w:p>
    <w:p w:rsidR="003E7083" w:rsidRDefault="00355E73">
      <w:pPr>
        <w:pStyle w:val="ProductList-Body"/>
      </w:pPr>
      <w:r>
        <w:rPr>
          <w:b/>
          <w:color w:val="00188F"/>
        </w:rPr>
        <w:t xml:space="preserve">3. Užívací práva </w:t>
      </w:r>
      <w:r>
        <w:t xml:space="preserve">označují licenční podmínky pro každý softwarový produkt zahrnující univerzální licenční podmínky, příslušný licenční model a jakékoli licenční podmínky specifické pro produkt. Odkazy na termín „užívací práva k </w:t>
      </w:r>
      <w:proofErr w:type="gramStart"/>
      <w:r>
        <w:t>produktu“ v</w:t>
      </w:r>
      <w:proofErr w:type="gramEnd"/>
      <w:r>
        <w:t xml:space="preserve"> multilicenční smlouvě zákazníka od</w:t>
      </w:r>
      <w:r>
        <w:t>kazují na podmínky uvedené v části „Užívací práva“ jednotlivých záznamů softwarového produktu. Podmínky pro služby online jsou uvedeny v OST.</w:t>
      </w:r>
    </w:p>
    <w:p w:rsidR="003E7083" w:rsidRDefault="00355E73">
      <w:pPr>
        <w:pStyle w:val="ProductList-Body"/>
      </w:pPr>
      <w:r>
        <w:rPr>
          <w:noProof/>
        </w:rPr>
        <w:drawing>
          <wp:inline distT="0" distB="0" distL="0" distR="0" wp14:anchorId="2381B1CE" wp14:editId="418EF963">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3E7083" w:rsidRDefault="003E7083">
      <w:pPr>
        <w:pStyle w:val="ProductList-Body"/>
      </w:pPr>
    </w:p>
    <w:p w:rsidR="003E7083" w:rsidRDefault="00355E73">
      <w:pPr>
        <w:pStyle w:val="ProductList-Body"/>
      </w:pPr>
      <w:r>
        <w:rPr>
          <w:b/>
          <w:color w:val="00188F"/>
        </w:rPr>
        <w:t xml:space="preserve">4. Software Assurance </w:t>
      </w:r>
      <w:r>
        <w:t>označuje podmínky spojené s krytím Software Assurance.</w:t>
      </w:r>
    </w:p>
    <w:p w:rsidR="003E7083" w:rsidRDefault="00355E73">
      <w:pPr>
        <w:pStyle w:val="ProductList-Body"/>
      </w:pPr>
      <w:r>
        <w:rPr>
          <w:noProof/>
        </w:rPr>
        <w:drawing>
          <wp:inline distT="0" distB="0" distL="0" distR="0" wp14:anchorId="250224BB" wp14:editId="5E47E4A3">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3E7083" w:rsidRDefault="00355E73">
      <w:pPr>
        <w:pStyle w:val="ProductList-Offering1Heading"/>
        <w:outlineLvl w:val="1"/>
      </w:pPr>
      <w:bookmarkStart w:id="10" w:name="_Sec535"/>
      <w:r>
        <w:t xml:space="preserve">Objasnění a přehled změn tohoto </w:t>
      </w:r>
      <w:r>
        <w:t>dokumentu</w:t>
      </w:r>
      <w:bookmarkEnd w:id="10"/>
      <w:r>
        <w:fldChar w:fldCharType="begin"/>
      </w:r>
      <w:r>
        <w:instrText xml:space="preserve"> TC "</w:instrText>
      </w:r>
      <w:bookmarkStart w:id="11" w:name="_Toc473193832"/>
      <w:r>
        <w:instrText>Objasnění a přehled změn tohoto dokumentu</w:instrText>
      </w:r>
      <w:bookmarkEnd w:id="11"/>
      <w:r>
        <w:instrText>" \l 2</w:instrText>
      </w:r>
      <w:r>
        <w:fldChar w:fldCharType="end"/>
      </w:r>
    </w:p>
    <w:p w:rsidR="003E7083" w:rsidRDefault="00355E73">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2"/>
        <w:gridCol w:w="5398"/>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Odstraněn</w:t>
            </w:r>
            <w:r>
              <w:rPr>
                <w:color w:val="FFFFFF"/>
              </w:rPr>
              <w:t>í</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Doplněk Windows Virtual Desktop Access na uživatele (na VDA na zařízení)</w:t>
            </w:r>
            <w:r>
              <w:fldChar w:fldCharType="begin"/>
            </w:r>
            <w:r>
              <w:instrText xml:space="preserve"> XE "Doplněk Windows Virtual Desktop Access na uživatele (na VDA na zařízení)"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10 Mobile Enterprise</w:t>
            </w:r>
            <w:r>
              <w:fldChar w:fldCharType="begin"/>
            </w:r>
            <w:r>
              <w:instrText xml:space="preserve"> XE "Windows 10 Mobile Enterprise" </w:instrText>
            </w:r>
            <w:r>
              <w:fldChar w:fldCharType="end"/>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Doplněk Microsoft Dynamics 365 P</w:t>
            </w:r>
            <w:r>
              <w:t>lan 1, Enterprise Edition</w:t>
            </w:r>
            <w:r>
              <w:fldChar w:fldCharType="begin"/>
            </w:r>
            <w:r>
              <w:instrText xml:space="preserve"> XE "Doplněk Microsoft Dynamics 365 Plan 1, Enterprise Edition"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Dynamics 365 Plan 1 Enterprise Edition z krytí SA</w:t>
            </w:r>
            <w:r>
              <w:fldChar w:fldCharType="begin"/>
            </w:r>
            <w:r>
              <w:instrText xml:space="preserve"> XE "Microsoft Dynamics 365 Plan 1 Enterprise Edition z krytí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2"/>
      </w:pPr>
      <w:r>
        <w:t>Software</w:t>
      </w:r>
    </w:p>
    <w:p w:rsidR="003E7083" w:rsidRDefault="00355E73">
      <w:pPr>
        <w:pStyle w:val="ProductList-Body"/>
      </w:pPr>
      <w:hyperlink w:anchor="_Sec883">
        <w:r>
          <w:rPr>
            <w:color w:val="00467F"/>
            <w:u w:val="single"/>
          </w:rPr>
          <w:t>R Server</w:t>
        </w:r>
      </w:hyperlink>
      <w:r>
        <w:t xml:space="preserve">: Zákazníci, kteří mají </w:t>
      </w:r>
      <w:r>
        <w:fldChar w:fldCharType="begin"/>
      </w:r>
      <w:r>
        <w:instrText xml:space="preserve"> AutoTextList   \s NoStyle \t "Licencovaný server označuje jednotlivý server vyhrazený k využití zákazníkem, kterému je přidělena licence. Pro účely této definice je hardwarový oddíl nebo server b</w:instrText>
      </w:r>
      <w:r>
        <w:instrText xml:space="preserve">lade považován za samostatný server." </w:instrText>
      </w:r>
      <w:r>
        <w:fldChar w:fldCharType="separate"/>
      </w:r>
      <w:r>
        <w:rPr>
          <w:color w:val="0563C1"/>
        </w:rPr>
        <w:t>licencované servery</w:t>
      </w:r>
      <w:r>
        <w:fldChar w:fldCharType="end"/>
      </w:r>
      <w:r>
        <w:t xml:space="preserve"> zahrnuté do krytí SA, mohou na základě práv k užívání serveru R Server užívat aktualizace serveru R Server zpřístupněné od prosince 2016.</w:t>
      </w:r>
    </w:p>
    <w:p w:rsidR="003E7083" w:rsidRDefault="00355E73">
      <w:pPr>
        <w:pStyle w:val="ProductList-Body"/>
      </w:pPr>
      <w:hyperlink w:anchor="_Sec614">
        <w:r>
          <w:rPr>
            <w:color w:val="00467F"/>
            <w:u w:val="single"/>
          </w:rPr>
          <w:t>SQL Server</w:t>
        </w:r>
      </w:hyperlink>
      <w:r>
        <w:t xml:space="preserve">: Zákazníci se servery licencovanými pro užívání produktu SQL Server Enterprise Core s krytím SA nebo produktu SQL Server Enterprise s krytím SA mohou užívat aktualizace serveru R Server pro systém Windows zpřístupněné od června 2016. </w:t>
      </w:r>
    </w:p>
    <w:p w:rsidR="003E7083" w:rsidRDefault="00355E73">
      <w:pPr>
        <w:pStyle w:val="ProductList-Body"/>
      </w:pPr>
      <w:hyperlink w:anchor="_Sec615">
        <w:r>
          <w:rPr>
            <w:color w:val="00467F"/>
            <w:u w:val="single"/>
          </w:rPr>
          <w:t>System Center</w:t>
        </w:r>
      </w:hyperlink>
      <w:r>
        <w:t xml:space="preserve">: Práva k užívání a poskytnuté licence přidružené k ustanovení Migrace krytí Software Assurance pro zákazníky s licencí k sadě System Center 2016 Client Management Suite z oddílu 4 záznamů produktů </w:t>
      </w:r>
      <w:hyperlink w:anchor="_Sec643">
        <w:r>
          <w:rPr>
            <w:color w:val="00467F"/>
            <w:u w:val="single"/>
          </w:rPr>
          <w:t>Syste</w:t>
        </w:r>
        <w:r>
          <w:rPr>
            <w:color w:val="00467F"/>
            <w:u w:val="single"/>
          </w:rPr>
          <w:t>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a </w:t>
      </w:r>
      <w:hyperlink w:anchor="_Sec1190">
        <w:r>
          <w:rPr>
            <w:color w:val="00467F"/>
            <w:u w:val="single"/>
          </w:rPr>
          <w:t>System Center Service Manager</w:t>
        </w:r>
      </w:hyperlink>
      <w:r>
        <w:t xml:space="preserve"> byly odebrány a byl přidán odka</w:t>
      </w:r>
      <w:r>
        <w:t xml:space="preserve">z na podmínky produktu z ledna 2017 do buňky práv k migraci v tabulce atributů oddílu 4 kvůli označení umístění těchto informací. </w:t>
      </w:r>
    </w:p>
    <w:p w:rsidR="003E7083" w:rsidRDefault="003E7083">
      <w:pPr>
        <w:pStyle w:val="ProductList-Body"/>
      </w:pPr>
    </w:p>
    <w:p w:rsidR="003E7083" w:rsidRDefault="00355E73">
      <w:pPr>
        <w:pStyle w:val="ProductList-ClauseHeading"/>
        <w:outlineLvl w:val="2"/>
      </w:pPr>
      <w:r>
        <w:t>Podmínky specifické pro službu online</w:t>
      </w:r>
    </w:p>
    <w:p w:rsidR="003E7083" w:rsidRDefault="00355E73">
      <w:pPr>
        <w:pStyle w:val="ProductList-Body"/>
      </w:pPr>
      <w:hyperlink w:anchor="_Sec626">
        <w:r>
          <w:rPr>
            <w:color w:val="00467F"/>
            <w:u w:val="single"/>
          </w:rPr>
          <w:t>Microsoft Azure Plans</w:t>
        </w:r>
      </w:hyperlink>
      <w:r>
        <w:t>: Záznam produktu Microsoft Azure P</w:t>
      </w:r>
      <w:r>
        <w:t xml:space="preserve">lans byl rozdělen do následujících záznamů produktů; </w:t>
      </w:r>
      <w:hyperlink w:anchor="_Sec1197">
        <w:r>
          <w:rPr>
            <w:color w:val="00467F"/>
            <w:u w:val="single"/>
          </w:rPr>
          <w:t>Microsoft Azure Infrastructure Plans</w:t>
        </w:r>
      </w:hyperlink>
      <w:r>
        <w:t xml:space="preserve">, </w:t>
      </w:r>
      <w:hyperlink w:anchor="_Sec1198">
        <w:r>
          <w:rPr>
            <w:color w:val="00467F"/>
            <w:u w:val="single"/>
          </w:rPr>
          <w:t>Microsoft Azure Support Plans</w:t>
        </w:r>
      </w:hyperlink>
      <w:r>
        <w:t xml:space="preserve"> a </w:t>
      </w:r>
      <w:hyperlink w:anchor="_Sec1199">
        <w:r>
          <w:rPr>
            <w:color w:val="00467F"/>
            <w:u w:val="single"/>
          </w:rPr>
          <w:t>Microsoft Azure User Plans</w:t>
        </w:r>
      </w:hyperlink>
      <w:r>
        <w:t>.</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E7083">
      <w:pPr>
        <w:sectPr w:rsidR="003E7083">
          <w:headerReference w:type="default" r:id="rId29"/>
          <w:footerReference w:type="default" r:id="rId30"/>
          <w:type w:val="continuous"/>
          <w:pgSz w:w="12240" w:h="15840" w:code="1"/>
          <w:pgMar w:top="1170" w:right="720" w:bottom="720" w:left="720" w:header="432" w:footer="288" w:gutter="0"/>
          <w:cols w:space="360"/>
        </w:sectPr>
      </w:pPr>
    </w:p>
    <w:p w:rsidR="003E7083" w:rsidRDefault="00355E73">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473193833"/>
      <w:r>
        <w:instrText>licenční podmínky</w:instrText>
      </w:r>
      <w:bookmarkEnd w:id="13"/>
      <w:r>
        <w:instrText>" \l 1</w:instrText>
      </w:r>
      <w:r>
        <w:fldChar w:fldCharType="end"/>
      </w:r>
    </w:p>
    <w:p w:rsidR="003E7083" w:rsidRDefault="00355E73">
      <w:pPr>
        <w:pStyle w:val="ProductList-Body"/>
      </w:pPr>
      <w:r>
        <w:t xml:space="preserve">Všechny výskyty termínu „užívací práva k </w:t>
      </w:r>
      <w:proofErr w:type="gramStart"/>
      <w:r>
        <w:t>produktu“ v</w:t>
      </w:r>
      <w:proofErr w:type="gramEnd"/>
      <w:r>
        <w:t xml:space="preserve"> multilicenční smlouvě zákazníka odkazují na podmínky uvedené v části „Užívací práva“ jednotlivých záznamů produktu. U každého produktu to zahrnuje univerzální licenční podmínky, příslušné podmínky licenč</w:t>
      </w:r>
      <w:r>
        <w:t>ního modelu a jakékoli licenční podmínky specifické pro daný produkt v záznamu produktu.</w:t>
      </w:r>
    </w:p>
    <w:p w:rsidR="003E7083" w:rsidRDefault="003E7083">
      <w:pPr>
        <w:pStyle w:val="ProductList-Body"/>
      </w:pPr>
    </w:p>
    <w:p w:rsidR="003E7083" w:rsidRDefault="00355E73">
      <w:pPr>
        <w:pStyle w:val="ProductList-Body"/>
      </w:pPr>
      <w:r>
        <w:t xml:space="preserve">V případě služeb online odkazy na „užívací práva k </w:t>
      </w:r>
      <w:proofErr w:type="gramStart"/>
      <w:r>
        <w:t>produktu“ v</w:t>
      </w:r>
      <w:proofErr w:type="gramEnd"/>
      <w:r>
        <w:t xml:space="preserve"> multilicenční smlouvě zákazníka odkazují na podmínky služeb online (OST). Jestliže softwarový produkt z</w:t>
      </w:r>
      <w:r>
        <w:t>ahrnuje software a služby online, služby online se budou řídit podmínkami uvedenými v podmínkách služeb online a veškerý software se bude řídit těmito licenčními podmínkami.</w:t>
      </w:r>
    </w:p>
    <w:p w:rsidR="003E7083" w:rsidRDefault="00355E73">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73193834"/>
      <w:r>
        <w:instrText>Univerzální licenční podmínky</w:instrText>
      </w:r>
      <w:bookmarkEnd w:id="15"/>
      <w:r>
        <w:instrText>" \l 2</w:instrText>
      </w:r>
      <w:r>
        <w:fldChar w:fldCharType="end"/>
      </w:r>
    </w:p>
    <w:p w:rsidR="003E7083" w:rsidRDefault="00355E73">
      <w:pPr>
        <w:pStyle w:val="ProductList-Body"/>
      </w:pPr>
      <w:r>
        <w:t>Univerzáln</w:t>
      </w:r>
      <w:r>
        <w:t>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3E7083" w:rsidRDefault="003E7083">
      <w:pPr>
        <w:pStyle w:val="ProductList-Body"/>
      </w:pPr>
    </w:p>
    <w:p w:rsidR="003E7083" w:rsidRDefault="00355E73">
      <w:pPr>
        <w:pStyle w:val="ProductList-ClauseHeading"/>
        <w:outlineLvl w:val="2"/>
      </w:pPr>
      <w:r>
        <w:t>1. Defi</w:t>
      </w:r>
      <w:r>
        <w:t>nice</w:t>
      </w:r>
    </w:p>
    <w:p w:rsidR="003E7083" w:rsidRDefault="00355E73">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3E7083" w:rsidRDefault="003E7083">
      <w:pPr>
        <w:pStyle w:val="ProductList-Body"/>
      </w:pPr>
    </w:p>
    <w:p w:rsidR="003E7083" w:rsidRDefault="00355E73">
      <w:pPr>
        <w:pStyle w:val="ProductList-ClauseHeading"/>
        <w:outlineLvl w:val="2"/>
      </w:pPr>
      <w:r>
        <w:t>2. Užívací práva zákazníka</w:t>
      </w:r>
    </w:p>
    <w:p w:rsidR="003E7083" w:rsidRDefault="00355E73">
      <w:pPr>
        <w:pStyle w:val="ProductList-Body"/>
      </w:pPr>
      <w:r>
        <w:t>Pokud zákazník dodrží svoji multilicenční smlouvu, můž</w:t>
      </w:r>
      <w:r>
        <w:t xml:space="preserve">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w:t>
      </w:r>
      <w:r>
        <w:t>cencovanou funkci používanou na zařízení nebo používanou uživatelem.</w:t>
      </w:r>
    </w:p>
    <w:p w:rsidR="003E7083" w:rsidRDefault="003E7083">
      <w:pPr>
        <w:pStyle w:val="ProductList-Body"/>
      </w:pPr>
    </w:p>
    <w:p w:rsidR="003E7083" w:rsidRDefault="00355E73">
      <w:pPr>
        <w:pStyle w:val="ProductList-ClauseHeading"/>
        <w:outlineLvl w:val="2"/>
      </w:pPr>
      <w:r>
        <w:t>3. Práva k užívání jiných verzí a nižších edicí</w:t>
      </w:r>
    </w:p>
    <w:p w:rsidR="003E7083" w:rsidRDefault="00355E73">
      <w:pPr>
        <w:pStyle w:val="ProductList-Body"/>
      </w:pPr>
      <w:r>
        <w:t xml:space="preserve">Pro jakoukoli povolenou kopii nebo </w:t>
      </w:r>
      <w:r>
        <w:fldChar w:fldCharType="begin"/>
      </w:r>
      <w:r>
        <w:instrText xml:space="preserve"> AutoTextList   \s NoStyle \t "Instance označuje bitovou kopii softwaru, kterou vytvoříte spuštěním ins</w:instrText>
      </w:r>
      <w:r>
        <w:instrText xml:space="preserve">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w:instrText>
      </w:r>
      <w:r>
        <w:instrText xml:space="preserve">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w:t>
      </w:r>
      <w:r>
        <w:t>ormy (například 32bitové nebo 64bitové) nebo povolené nižší edici. Nadále platí užívací práva pro licencovanou verzi. Licence pro předchozí verze a nižší edice nesplňují licenční požadavky pro produkt.</w:t>
      </w:r>
    </w:p>
    <w:p w:rsidR="003E7083" w:rsidRDefault="003E7083">
      <w:pPr>
        <w:pStyle w:val="ProductList-Body"/>
      </w:pPr>
    </w:p>
    <w:p w:rsidR="003E7083" w:rsidRDefault="00355E73">
      <w:pPr>
        <w:pStyle w:val="ProductList-ClauseHeading"/>
        <w:outlineLvl w:val="2"/>
      </w:pPr>
      <w:r>
        <w:t>4. Software třetích stran</w:t>
      </w:r>
    </w:p>
    <w:p w:rsidR="003E7083" w:rsidRDefault="00355E73">
      <w:pPr>
        <w:pStyle w:val="ProductList-Body"/>
      </w:pPr>
      <w:r>
        <w:t>Software může obsahovat pro</w:t>
      </w:r>
      <w:r>
        <w:t>prietární programy nebo komponenty třetích stran, které jsou licencovány na základě samostatných podmínek sdělených zákazníkovi během instalace nebo v souboru „</w:t>
      </w:r>
      <w:proofErr w:type="gramStart"/>
      <w:r>
        <w:t>ThridPartyNotices“</w:t>
      </w:r>
      <w:proofErr w:type="gramEnd"/>
      <w:r>
        <w:t>, který je součástí softwaru. Software může také obsahovat programy třetích st</w:t>
      </w:r>
      <w:r>
        <w:t>ran s licencí typu open source, které společnost Microsoft (nikoli třetí strana) licencuje zákazníkovi na základě licenčních podmínek společnosti Microsoft.</w:t>
      </w:r>
    </w:p>
    <w:p w:rsidR="003E7083" w:rsidRDefault="003E7083">
      <w:pPr>
        <w:pStyle w:val="ProductList-Body"/>
      </w:pPr>
    </w:p>
    <w:p w:rsidR="003E7083" w:rsidRDefault="00355E73">
      <w:pPr>
        <w:pStyle w:val="ProductList-ClauseHeading"/>
        <w:outlineLvl w:val="2"/>
      </w:pPr>
      <w:r>
        <w:t>5. Předběžná verze kódu, aktualizace nebo doplňky, další funkce</w:t>
      </w:r>
    </w:p>
    <w:p w:rsidR="003E7083" w:rsidRDefault="00355E73">
      <w:pPr>
        <w:pStyle w:val="ProductList-Body"/>
      </w:pPr>
      <w:r>
        <w:t xml:space="preserve">Společnost Microsoft může nabízet </w:t>
      </w:r>
      <w:r>
        <w:t>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w:t>
      </w:r>
      <w:r>
        <w:t>ukty vyžadují automatické aktualizace popsané v licenčních podmínkách k příslušnému produktu.</w:t>
      </w:r>
    </w:p>
    <w:p w:rsidR="003E7083" w:rsidRDefault="003E7083">
      <w:pPr>
        <w:pStyle w:val="ProductList-Body"/>
      </w:pPr>
    </w:p>
    <w:p w:rsidR="003E7083" w:rsidRDefault="00355E73">
      <w:pPr>
        <w:pStyle w:val="ProductList-ClauseHeading"/>
        <w:outlineLvl w:val="2"/>
      </w:pPr>
      <w:r>
        <w:t>6. Omezení</w:t>
      </w:r>
    </w:p>
    <w:p w:rsidR="003E7083" w:rsidRDefault="00355E73">
      <w:pPr>
        <w:pStyle w:val="ProductList-Body"/>
      </w:pPr>
      <w:r>
        <w:t>Zákazník nemusí (a nemá k tomu licenci) užívat produkty pro nabízení komerčních hostingových služeb třetím stranám, obcházet jakákoli technická omezen</w:t>
      </w:r>
      <w:r>
        <w:t xml:space="preserve">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w:instrText>
      </w:r>
      <w:r>
        <w:instrText xml:space="preserve">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w:t>
      </w:r>
      <w:r>
        <w:t xml:space="preserve">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3E7083" w:rsidRDefault="003E7083">
      <w:pPr>
        <w:pStyle w:val="ProductList-Body"/>
      </w:pPr>
    </w:p>
    <w:p w:rsidR="003E7083" w:rsidRDefault="00355E73">
      <w:pPr>
        <w:pStyle w:val="ProductList-ClauseHeading"/>
        <w:outlineLvl w:val="2"/>
      </w:pPr>
      <w:r>
        <w:t>7. Software Assurance</w:t>
      </w:r>
    </w:p>
    <w:p w:rsidR="003E7083" w:rsidRDefault="00355E73">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w:t>
      </w:r>
      <w:r>
        <w:t>ud není v popisu výhod uvedeno jinak.</w:t>
      </w:r>
    </w:p>
    <w:p w:rsidR="003E7083" w:rsidRDefault="003E7083">
      <w:pPr>
        <w:pStyle w:val="ProductList-Body"/>
      </w:pPr>
    </w:p>
    <w:p w:rsidR="003E7083" w:rsidRDefault="00355E73">
      <w:pPr>
        <w:pStyle w:val="ProductList-ClauseHeading"/>
        <w:outlineLvl w:val="2"/>
      </w:pPr>
      <w:r>
        <w:t>8. Outsourcing správy softwaru</w:t>
      </w:r>
    </w:p>
    <w:p w:rsidR="003E7083" w:rsidRDefault="00355E73">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w:t>
      </w:r>
      <w:r>
        <w:t>nnosti v rámci své multilicenční smlouvy bez ohledu na fyzické umístění hardwaru, na kterém je software používán.</w:t>
      </w:r>
    </w:p>
    <w:p w:rsidR="003E7083" w:rsidRDefault="003E7083">
      <w:pPr>
        <w:pStyle w:val="ProductList-Body"/>
      </w:pPr>
    </w:p>
    <w:p w:rsidR="003E7083" w:rsidRDefault="00355E73">
      <w:pPr>
        <w:pStyle w:val="ProductList-ClauseHeading"/>
        <w:outlineLvl w:val="2"/>
      </w:pPr>
      <w:r>
        <w:t>9. Přiřazení licencí a jeho změny</w:t>
      </w:r>
    </w:p>
    <w:p w:rsidR="003E7083" w:rsidRDefault="00355E73">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w:t>
      </w:r>
      <w:r>
        <w:t xml:space="preserve">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pokud změna přiřazení není vynucena (i) trvalou závadou nebo ztrátou hardwar</w:t>
      </w:r>
      <w:r>
        <w:t xml:space="preserve">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w:instrText>
      </w:r>
      <w:r>
        <w:instrText xml:space="preserve">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w:instrText>
      </w:r>
      <w:r>
        <w:instrText xml:space="preserve">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w:t>
      </w:r>
      <w:r>
        <w:t>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w:t>
      </w:r>
      <w:r>
        <w:t xml:space="preserve">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Na změnu přiřazení licencí k počítačo</w:t>
      </w:r>
      <w:r>
        <w:t xml:space="preserve">vému operačnímu systému Windows podle počtu zařízení a krytí SA se vztahují odlišné podmínky, jak je uvedeno v </w:t>
      </w:r>
      <w:hyperlink w:anchor="_Sec652">
        <w:r>
          <w:rPr>
            <w:color w:val="00467F"/>
            <w:u w:val="single"/>
          </w:rPr>
          <w:t>záznamu produktu Windows</w:t>
        </w:r>
      </w:hyperlink>
      <w:r>
        <w:t>.</w:t>
      </w:r>
    </w:p>
    <w:p w:rsidR="003E7083" w:rsidRDefault="003E7083">
      <w:pPr>
        <w:pStyle w:val="ProductList-Body"/>
      </w:pPr>
    </w:p>
    <w:p w:rsidR="003E7083" w:rsidRDefault="00355E73">
      <w:pPr>
        <w:pStyle w:val="ProductList-ClauseHeading"/>
        <w:outlineLvl w:val="2"/>
      </w:pPr>
      <w:r>
        <w:t>10. Technická opatření</w:t>
      </w:r>
    </w:p>
    <w:p w:rsidR="003E7083" w:rsidRDefault="00355E73">
      <w:pPr>
        <w:pStyle w:val="ProductList-Body"/>
      </w:pPr>
      <w:r>
        <w:t xml:space="preserve">Společnost Microsoft může uplatnit technická opatření k vynucení </w:t>
      </w:r>
      <w:r>
        <w:t>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w:t>
      </w:r>
      <w:r>
        <w:t>duje aktivaci nebo ověření a také kód Product Key multilicence.</w:t>
      </w:r>
    </w:p>
    <w:p w:rsidR="003E7083" w:rsidRDefault="003E7083">
      <w:pPr>
        <w:pStyle w:val="ProductList-Body"/>
      </w:pPr>
    </w:p>
    <w:p w:rsidR="003E7083" w:rsidRDefault="00355E73">
      <w:pPr>
        <w:pStyle w:val="ProductList-SubClauseHeading"/>
        <w:outlineLvl w:val="3"/>
      </w:pPr>
      <w:r>
        <w:t>10.1 Aktivace a ověření</w:t>
      </w:r>
    </w:p>
    <w:p w:rsidR="003E7083" w:rsidRDefault="00355E73">
      <w:pPr>
        <w:pStyle w:val="ProductList-BodyIndented"/>
      </w:pPr>
      <w:r>
        <w:t xml:space="preserve">Úspěšná aktivace nebo ověření ověří, zda byl softwarový produkt správně nainstalován, zda kód Product Key nebyl odcizen a zda nebyly provedeny žádné změny ve funkcích </w:t>
      </w:r>
      <w:r>
        <w:t>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w:t>
      </w:r>
      <w:r>
        <w:t>ívání. Každé zařízení, jež nebylo aktivováno pomocí služby KMS (Key Management Service), musí používat klíč MAK (Multiple Activation Key). Zákazník nemůže obcházet aktivaci ani ověřování.</w:t>
      </w:r>
    </w:p>
    <w:p w:rsidR="003E7083" w:rsidRDefault="003E7083">
      <w:pPr>
        <w:pStyle w:val="ProductList-BodyIndented"/>
      </w:pPr>
    </w:p>
    <w:p w:rsidR="003E7083" w:rsidRDefault="00355E73">
      <w:pPr>
        <w:pStyle w:val="ProductList-SubClauseHeading"/>
        <w:outlineLvl w:val="3"/>
      </w:pPr>
      <w:r>
        <w:t>10.2 Kódy Product Key</w:t>
      </w:r>
    </w:p>
    <w:p w:rsidR="003E7083" w:rsidRDefault="00355E73">
      <w:pPr>
        <w:pStyle w:val="ProductList-BodyIndented"/>
      </w:pPr>
      <w:r>
        <w:t>Pro licencované používání softwaru je požadov</w:t>
      </w:r>
      <w:r>
        <w:t>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w:t>
      </w:r>
      <w:r>
        <w:t xml:space="preserve">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w:t>
      </w:r>
      <w:r>
        <w:t>nebo blokovat kódy Product Key proti aktivaci nebo ověření a provést příslušné další kroky.</w:t>
      </w:r>
    </w:p>
    <w:p w:rsidR="003E7083" w:rsidRDefault="003E7083">
      <w:pPr>
        <w:pStyle w:val="ProductList-BodyIndented"/>
      </w:pPr>
    </w:p>
    <w:p w:rsidR="003E7083" w:rsidRDefault="00355E73">
      <w:pPr>
        <w:pStyle w:val="ProductList-ClauseHeading"/>
        <w:outlineLvl w:val="2"/>
      </w:pPr>
      <w:r>
        <w:t>11. Sdělení</w:t>
      </w:r>
    </w:p>
    <w:p w:rsidR="003E7083" w:rsidRDefault="00355E73">
      <w:pPr>
        <w:pStyle w:val="ProductList-Body"/>
      </w:pPr>
      <w:r>
        <w:t>Následující sdělení platí pro případy uvedené v oddílu Užívací práva každého záznamu produktu:</w:t>
      </w:r>
    </w:p>
    <w:p w:rsidR="003E7083" w:rsidRDefault="003E7083">
      <w:pPr>
        <w:pStyle w:val="ProductList-Body"/>
      </w:pPr>
    </w:p>
    <w:p w:rsidR="003E7083" w:rsidRDefault="00355E73">
      <w:pPr>
        <w:pStyle w:val="ProductList-SubClauseHeading"/>
        <w:outlineLvl w:val="3"/>
      </w:pPr>
      <w:r>
        <w:t>11. 1 Internetové funkce</w:t>
      </w:r>
    </w:p>
    <w:p w:rsidR="003E7083" w:rsidRDefault="00355E73">
      <w:pPr>
        <w:pStyle w:val="ProductList-BodyIndented"/>
      </w:pPr>
      <w:r>
        <w:t>Softwarové produkty mohou obsa</w:t>
      </w:r>
      <w:r>
        <w:t>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w:t>
      </w:r>
      <w:r>
        <w:t>é je k dispozici v každém softwarovém produktu.</w:t>
      </w:r>
    </w:p>
    <w:p w:rsidR="003E7083" w:rsidRDefault="003E7083">
      <w:pPr>
        <w:pStyle w:val="ProductList-BodyIndented"/>
      </w:pPr>
    </w:p>
    <w:p w:rsidR="003E7083" w:rsidRDefault="00355E73">
      <w:pPr>
        <w:pStyle w:val="ProductList-SubClauseHeading"/>
        <w:outlineLvl w:val="3"/>
      </w:pPr>
      <w:r>
        <w:t>11.2 Služba Bing Maps</w:t>
      </w:r>
    </w:p>
    <w:p w:rsidR="003E7083" w:rsidRDefault="00355E73">
      <w:pPr>
        <w:pStyle w:val="ProductList-BodyIndented"/>
      </w:pPr>
      <w:r>
        <w:t>Produkt může zahrnovat používání služby Bing Maps. Veškerý obsah poskytnutý prostřednictvím služby Bing Maps včetně geokódů lze použít pouze v rámci produktu, jehož prostřednictvím je o</w:t>
      </w:r>
      <w:r>
        <w:t xml:space="preserve">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w:t>
      </w:r>
      <w:r>
        <w:t xml:space="preserve">y osobních údajů služby Bing Maps na adrese </w:t>
      </w:r>
      <w:hyperlink r:id="rId32">
        <w:r>
          <w:rPr>
            <w:color w:val="00467F"/>
            <w:u w:val="single"/>
          </w:rPr>
          <w:t>http://go.microsoft.com/fwlink/?LinkID=248686</w:t>
        </w:r>
      </w:hyperlink>
      <w:r>
        <w:t>.</w:t>
      </w:r>
    </w:p>
    <w:p w:rsidR="003E7083" w:rsidRDefault="003E7083">
      <w:pPr>
        <w:pStyle w:val="ProductList-BodyIndented"/>
      </w:pPr>
    </w:p>
    <w:p w:rsidR="003E7083" w:rsidRDefault="00355E73">
      <w:pPr>
        <w:pStyle w:val="ProductList-SubClauseHeading"/>
        <w:outlineLvl w:val="3"/>
      </w:pPr>
      <w:r>
        <w:t>11.3 Vizuální standard H.264/AVC, videostandard VC-1 a vizuální standard MPEG-4 Part 2</w:t>
      </w:r>
    </w:p>
    <w:p w:rsidR="003E7083" w:rsidRDefault="00355E73">
      <w:pPr>
        <w:pStyle w:val="ProductList-BodyIndented"/>
      </w:pPr>
      <w:r>
        <w:t>Tento softwa</w:t>
      </w:r>
      <w:r>
        <w:t>re může obsahovat technologie vizuální komprese H.264/AVC, VC-1 a MPEG-4 Part 2. Na základě požadavku společnosti MPEG LA, L.L.C. uvádíme toto upozornění: TENTO PRODUKT JE LICENCOVÁN V RÁMCI LICENCÍ PORTFOLIA PATENTŮ AVC, VC-1 A MPEG-4 PART 2 VISUAL PRO OS</w:t>
      </w:r>
      <w:r>
        <w:t>OBNÍ A NEKOMERČNÍ UŽÍVÁNÍ ZE STRANY SPOTŘEBITELE (i) KE KÓDOVÁNÍ VIDEA V SOULADU S VÝŠE UVEDENÝMI STANDARDY („VIDEOSTANDARDY“) NEBO (ii) K DEKÓDOVÁNÍ VIDEA AVC, VC-1 NEBO MPEG-4 PART 2, KTERÉ BYLO ZAKÓDOVÁNO UŽIVATELEM VYKONÁVAJÍCÍM OSOBNÍ A NEKOMERČNÍ AKT</w:t>
      </w:r>
      <w:r>
        <w:t xml:space="preserve">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w:t>
      </w:r>
      <w:r>
        <w:t>i) vytváření obsahu technologiemi kompatibilními se STANDARDY VIDEA pro účely distribuce třetím stranám.</w:t>
      </w:r>
    </w:p>
    <w:p w:rsidR="003E7083" w:rsidRDefault="003E7083">
      <w:pPr>
        <w:pStyle w:val="ProductList-BodyIndented"/>
      </w:pPr>
    </w:p>
    <w:p w:rsidR="003E7083" w:rsidRDefault="00355E73">
      <w:pPr>
        <w:pStyle w:val="ProductList-ClauseHeading"/>
        <w:outlineLvl w:val="2"/>
      </w:pPr>
      <w:r>
        <w:t>12. Komponenty písem, obrázky a zvuky</w:t>
      </w:r>
    </w:p>
    <w:p w:rsidR="003E7083" w:rsidRDefault="00355E73">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w:instrText>
      </w:r>
      <w:r>
        <w:instrText xml:space="preserv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w:t>
      </w:r>
      <w:r>
        <w:t xml:space="preserve"> pouze za splnění omezujících podmínek pro vkládání písem a smí je dočasně stáhnout do tiskárny nebo jiných výstupních zařízení za účelem tisku obsahu.</w:t>
      </w:r>
    </w:p>
    <w:p w:rsidR="003E7083" w:rsidRDefault="003E7083">
      <w:pPr>
        <w:pStyle w:val="ProductList-Body"/>
      </w:pPr>
    </w:p>
    <w:p w:rsidR="003E7083" w:rsidRDefault="00355E73">
      <w:pPr>
        <w:pStyle w:val="ProductList-ClauseHeading"/>
        <w:outlineLvl w:val="2"/>
      </w:pPr>
      <w:r>
        <w:t>13. Zahrnuté technologie</w:t>
      </w:r>
    </w:p>
    <w:p w:rsidR="003E7083" w:rsidRDefault="00355E73">
      <w:pPr>
        <w:pStyle w:val="ProductList-Body"/>
      </w:pPr>
      <w:r>
        <w:t>Produkty mohou zahrnovat komponenty jiné technologie společnosti Microsoft pod</w:t>
      </w:r>
      <w:r>
        <w:t>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w:t>
      </w:r>
      <w:r>
        <w:t>čním adresáři produktu nebo prostřednictvím jednotné instalační služby produktu.</w:t>
      </w:r>
    </w:p>
    <w:p w:rsidR="003E7083" w:rsidRDefault="003E7083">
      <w:pPr>
        <w:pStyle w:val="ProductList-Body"/>
      </w:pPr>
    </w:p>
    <w:p w:rsidR="003E7083" w:rsidRDefault="00355E73">
      <w:pPr>
        <w:pStyle w:val="ProductList-ClauseHeading"/>
        <w:outlineLvl w:val="2"/>
      </w:pPr>
      <w:r>
        <w:t>14. Testování typovou úlohou</w:t>
      </w:r>
    </w:p>
    <w:p w:rsidR="003E7083" w:rsidRDefault="00355E73">
      <w:pPr>
        <w:pStyle w:val="ProductList-Body"/>
      </w:pPr>
      <w:r>
        <w:t xml:space="preserve">Výsledky jakéhokoli testu libovolného </w:t>
      </w:r>
      <w:r>
        <w:fldChar w:fldCharType="begin"/>
      </w:r>
      <w:r>
        <w:instrText xml:space="preserve"> AutoTextList   \s NoStyle \t "Server je systém fyzického hardwaru, v němž je možné spustit serverový softw</w:instrText>
      </w:r>
      <w:r>
        <w:instrText xml:space="preserve">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3E7083" w:rsidRDefault="003E7083">
      <w:pPr>
        <w:pStyle w:val="ProductList-Body"/>
      </w:pPr>
    </w:p>
    <w:p w:rsidR="003E7083" w:rsidRDefault="00355E73">
      <w:pPr>
        <w:pStyle w:val="ProductList-ClauseHeading"/>
        <w:outlineLvl w:val="2"/>
      </w:pPr>
      <w:r>
        <w:lastRenderedPageBreak/>
        <w:t>15. Multiplexování</w:t>
      </w:r>
    </w:p>
    <w:p w:rsidR="003E7083" w:rsidRDefault="00355E73">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3E7083" w:rsidRDefault="003E7083">
      <w:pPr>
        <w:pStyle w:val="ProductList-Body"/>
      </w:pPr>
    </w:p>
    <w:p w:rsidR="003E7083" w:rsidRDefault="00355E73">
      <w:pPr>
        <w:pStyle w:val="ProductList-ClauseHeading"/>
        <w:outlineLvl w:val="2"/>
      </w:pPr>
      <w:r>
        <w:t>16. Práva správy a podpo</w:t>
      </w:r>
      <w:r>
        <w:t>ry</w:t>
      </w:r>
    </w:p>
    <w:p w:rsidR="003E7083" w:rsidRDefault="00355E73">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w:instrText>
      </w:r>
      <w:r>
        <w:instrText xml:space="preserve">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w:instrText>
      </w:r>
      <w:r>
        <w:instrText xml:space="preserve">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w:instrText>
      </w:r>
      <w:r>
        <w:instrText xml:space="preserve">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3E7083" w:rsidRDefault="003E7083">
      <w:pPr>
        <w:pStyle w:val="ProductList-Body"/>
      </w:pPr>
    </w:p>
    <w:p w:rsidR="003E7083" w:rsidRDefault="00355E73">
      <w:pPr>
        <w:pStyle w:val="ProductList-ClauseHeading"/>
        <w:outlineLvl w:val="2"/>
      </w:pPr>
      <w:r>
        <w:t>17. Opětovně šiřitelný kód</w:t>
      </w:r>
    </w:p>
    <w:p w:rsidR="003E7083" w:rsidRDefault="00355E73">
      <w:pPr>
        <w:pStyle w:val="ProductList-Body"/>
      </w:pPr>
      <w:r>
        <w:t xml:space="preserve">Software může zahrnovat kód, který zákazník může distribuovat v programech, které vyvine, pokud </w:t>
      </w:r>
      <w:r>
        <w:t xml:space="preserve">splní dále uvedené podmínky. </w:t>
      </w:r>
    </w:p>
    <w:p w:rsidR="003E7083" w:rsidRDefault="003E7083">
      <w:pPr>
        <w:pStyle w:val="ProductList-Body"/>
      </w:pPr>
    </w:p>
    <w:p w:rsidR="003E7083" w:rsidRDefault="00355E73">
      <w:pPr>
        <w:pStyle w:val="ProductList-SubClauseHeading"/>
        <w:outlineLvl w:val="3"/>
      </w:pPr>
      <w:r>
        <w:t>17.1 Právo k užívání a distribuci</w:t>
      </w:r>
    </w:p>
    <w:p w:rsidR="003E7083" w:rsidRDefault="00355E73">
      <w:pPr>
        <w:pStyle w:val="ProductList-BodyIndented"/>
      </w:pPr>
      <w:r>
        <w:t xml:space="preserve">Kód a textové soubory uvedené níže představují „Opětovně šířitelný </w:t>
      </w:r>
      <w:proofErr w:type="gramStart"/>
      <w:r>
        <w:t>kód“</w:t>
      </w:r>
      <w:proofErr w:type="gramEnd"/>
      <w:r>
        <w:t xml:space="preserve">. </w:t>
      </w:r>
    </w:p>
    <w:p w:rsidR="003E7083" w:rsidRDefault="00355E73" w:rsidP="004E4E1D">
      <w:pPr>
        <w:pStyle w:val="ProductList-Bullet"/>
        <w:numPr>
          <w:ilvl w:val="1"/>
          <w:numId w:val="4"/>
        </w:numPr>
      </w:pPr>
      <w:r>
        <w:t>Soubory REDIST.TXT: Zákazník může kopírovat a šířit kód ve formě strojového kódu uvedený v souborech REDIST.TXT a OTH</w:t>
      </w:r>
      <w:r>
        <w:t xml:space="preserve">ER-DIST.TXT a také jakýkoli kód označený jako „knihovny </w:t>
      </w:r>
      <w:proofErr w:type="gramStart"/>
      <w:r>
        <w:t>Silverlight“</w:t>
      </w:r>
      <w:proofErr w:type="gramEnd"/>
      <w:r>
        <w:t>, „knihovny klienta“ Silverlight a „knihovny serveru“ Silverlight.</w:t>
      </w:r>
    </w:p>
    <w:p w:rsidR="003E7083" w:rsidRDefault="00355E73" w:rsidP="004E4E1D">
      <w:pPr>
        <w:pStyle w:val="ProductList-Bullet"/>
        <w:numPr>
          <w:ilvl w:val="1"/>
          <w:numId w:val="4"/>
        </w:numPr>
      </w:pPr>
      <w:r>
        <w:t xml:space="preserve">Ukázkový kód, šablony a styly: Zákazník může upravovat, kopírovat a šířit kód označený jako „ukázkový </w:t>
      </w:r>
      <w:proofErr w:type="gramStart"/>
      <w:r>
        <w:t>kód“</w:t>
      </w:r>
      <w:proofErr w:type="gramEnd"/>
      <w:r>
        <w:t>, „šablona“, „j</w:t>
      </w:r>
      <w:r>
        <w:t xml:space="preserve">ednoduché styly“ a „návrhové styly“ ve formě zdrojového nebo strojového kódu. </w:t>
      </w:r>
    </w:p>
    <w:p w:rsidR="003E7083" w:rsidRDefault="00355E73" w:rsidP="004E4E1D">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3E7083" w:rsidRDefault="00355E73" w:rsidP="004E4E1D">
      <w:pPr>
        <w:pStyle w:val="ProductList-Bullet"/>
        <w:numPr>
          <w:ilvl w:val="1"/>
          <w:numId w:val="4"/>
        </w:numPr>
      </w:pPr>
      <w:r>
        <w:t xml:space="preserve">Knihovna </w:t>
      </w:r>
      <w:r>
        <w:t>obrázků: Zákazník může kopírovat a distribuovat obrázky, grafiku a animace v Knihovně obrázků tak, jak je popsáno v dokumentaci k softwaru.</w:t>
      </w:r>
    </w:p>
    <w:p w:rsidR="003E7083" w:rsidRDefault="003E7083">
      <w:pPr>
        <w:pStyle w:val="ProductList-BodyIndented"/>
      </w:pPr>
    </w:p>
    <w:p w:rsidR="003E7083" w:rsidRDefault="00355E73">
      <w:pPr>
        <w:pStyle w:val="ProductList-SubClauseHeading"/>
        <w:outlineLvl w:val="3"/>
      </w:pPr>
      <w:r>
        <w:t>17.2 Požadavky na distribuci</w:t>
      </w:r>
    </w:p>
    <w:p w:rsidR="003E7083" w:rsidRDefault="00355E73">
      <w:pPr>
        <w:pStyle w:val="ProductList-BodyIndented"/>
      </w:pPr>
      <w:r>
        <w:t>Pokud zákazník distribuuje jakýkoli kód určený k distribuci, musí: Zákazník musí:</w:t>
      </w:r>
    </w:p>
    <w:p w:rsidR="003E7083" w:rsidRDefault="00355E73" w:rsidP="004E4E1D">
      <w:pPr>
        <w:pStyle w:val="ProductList-Bullet"/>
        <w:numPr>
          <w:ilvl w:val="1"/>
          <w:numId w:val="5"/>
        </w:numPr>
      </w:pPr>
      <w:r>
        <w:t>tento kód distribuovat pouze se svými programy, kde programy zákazníka poskytují podstatnou primární funkci pro kód určený k distribuci;</w:t>
      </w:r>
    </w:p>
    <w:p w:rsidR="003E7083" w:rsidRDefault="00355E73" w:rsidP="004E4E1D">
      <w:pPr>
        <w:pStyle w:val="ProductList-Bullet"/>
        <w:numPr>
          <w:ilvl w:val="1"/>
          <w:numId w:val="5"/>
        </w:numPr>
      </w:pPr>
      <w:r>
        <w:t>zavázat distributory a externí koncové uživatele smlouvou, jejíž podmínky budou tento kód chránit nejméně tak jako mult</w:t>
      </w:r>
      <w:r>
        <w:t xml:space="preserve">ilicenční smlouva zákazníka včetně podmínek produktu, </w:t>
      </w:r>
    </w:p>
    <w:p w:rsidR="003E7083" w:rsidRDefault="00355E73" w:rsidP="004E4E1D">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w:t>
      </w:r>
      <w:r>
        <w:t>kýkoli nárok založen pouze na kódu určeném k distribuci vloženém do programů zákazníka.</w:t>
      </w:r>
    </w:p>
    <w:p w:rsidR="003E7083" w:rsidRDefault="003E7083">
      <w:pPr>
        <w:pStyle w:val="ProductList-BodyIndented"/>
      </w:pPr>
    </w:p>
    <w:p w:rsidR="003E7083" w:rsidRDefault="00355E73">
      <w:pPr>
        <w:pStyle w:val="ProductList-SubClauseHeading"/>
        <w:outlineLvl w:val="3"/>
      </w:pPr>
      <w:r>
        <w:t>17.3 Omezení distribuce</w:t>
      </w:r>
    </w:p>
    <w:p w:rsidR="003E7083" w:rsidRDefault="00355E73">
      <w:pPr>
        <w:pStyle w:val="ProductList-BodyIndented"/>
      </w:pPr>
      <w:r>
        <w:t>Zákazník nesmí:</w:t>
      </w:r>
    </w:p>
    <w:p w:rsidR="003E7083" w:rsidRDefault="00355E73" w:rsidP="004E4E1D">
      <w:pPr>
        <w:pStyle w:val="ProductList-Bullet"/>
        <w:numPr>
          <w:ilvl w:val="1"/>
          <w:numId w:val="6"/>
        </w:numPr>
      </w:pPr>
      <w:r>
        <w:t xml:space="preserve">měnit jakékoliv informace o autorských právech, ochranné známce nebo patentech v kódu; </w:t>
      </w:r>
    </w:p>
    <w:p w:rsidR="003E7083" w:rsidRDefault="00355E73" w:rsidP="004E4E1D">
      <w:pPr>
        <w:pStyle w:val="ProductList-Bullet"/>
        <w:numPr>
          <w:ilvl w:val="1"/>
          <w:numId w:val="6"/>
        </w:numPr>
      </w:pPr>
      <w:r>
        <w:t>používat ochranné známky společnosti Mi</w:t>
      </w:r>
      <w:r>
        <w:t xml:space="preserve">crosoft v názvech svých programů nebo způsobem, který budí dojem, že programy zákazníka pocházejí od společnosti Microsoft nebo jsou touto společností schváleny, </w:t>
      </w:r>
    </w:p>
    <w:p w:rsidR="003E7083" w:rsidRDefault="00355E73" w:rsidP="004E4E1D">
      <w:pPr>
        <w:pStyle w:val="ProductList-Bullet"/>
        <w:numPr>
          <w:ilvl w:val="1"/>
          <w:numId w:val="6"/>
        </w:numPr>
      </w:pPr>
      <w:r>
        <w:t>distribuovat kód určený k distribuci v libovolném škodlivém či podvodném programu, případně s</w:t>
      </w:r>
      <w:r>
        <w:t xml:space="preserve"> tímto programem, nebo nezákonným způsobem nebo</w:t>
      </w:r>
    </w:p>
    <w:p w:rsidR="003E7083" w:rsidRDefault="00355E73" w:rsidP="004E4E1D">
      <w:pPr>
        <w:pStyle w:val="ProductList-Bullet"/>
        <w:numPr>
          <w:ilvl w:val="1"/>
          <w:numId w:val="6"/>
        </w:numPr>
      </w:pPr>
      <w:r>
        <w:t>upravovat ani distribuovat zdrojový kód libovolného Opětovně šiřitelného kódu tak, aby se jeho libovolná část stala předmětem Vyloučené licence. Vyloučená licence je licence, která vyžaduje jako podmínku užív</w:t>
      </w:r>
      <w:r>
        <w:t xml:space="preserve">ání, úprav nebo distribuce, aby byl kód zpřístupněn nebo zveřejněn ve tvaru zdrojového kódu nebo aby jej byli oprávněni upravovat ostatní uživatelé. </w:t>
      </w:r>
    </w:p>
    <w:p w:rsidR="003E7083" w:rsidRDefault="003E7083">
      <w:pPr>
        <w:pStyle w:val="ProductList-BodyIndented"/>
      </w:pPr>
    </w:p>
    <w:p w:rsidR="003E7083" w:rsidRDefault="00355E73">
      <w:pPr>
        <w:pStyle w:val="ProductList-ClauseHeading"/>
        <w:outlineLvl w:val="2"/>
      </w:pPr>
      <w:r>
        <w:t>18. Software a služby</w:t>
      </w:r>
    </w:p>
    <w:p w:rsidR="003E7083" w:rsidRDefault="00355E73">
      <w:pPr>
        <w:pStyle w:val="ProductList-Body"/>
      </w:pPr>
      <w:r>
        <w:t>Společnost Microsoft může s produkty poskytovat služby prostřednictvím softwarových</w:t>
      </w:r>
      <w:r>
        <w:t xml:space="preserve">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w:t>
      </w:r>
      <w:r>
        <w:t>kodit nebo zhoršit možnosti jejich užívání pro jiné uživatele. Zákazník nesmí užívat tyto služby k žádným pokusům o získání jakéhokoliv neoprávněného přístupu k jakékoliv službě, datům, účtům nebo sítím.</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GroupHeading"/>
        <w:outlineLvl w:val="1"/>
      </w:pPr>
      <w:bookmarkStart w:id="16" w:name="_Sec538"/>
      <w:r>
        <w:t>Podmínky licenčního modelu</w:t>
      </w:r>
      <w:bookmarkEnd w:id="16"/>
      <w:r>
        <w:fldChar w:fldCharType="begin"/>
      </w:r>
      <w:r>
        <w:instrText xml:space="preserve"> TC "</w:instrText>
      </w:r>
      <w:bookmarkStart w:id="17" w:name="_Toc473193835"/>
      <w:r>
        <w:instrText>Podmínky licenčního modelu</w:instrText>
      </w:r>
      <w:bookmarkEnd w:id="17"/>
      <w:r>
        <w:instrText>" \l 2</w:instrText>
      </w:r>
      <w:r>
        <w:fldChar w:fldCharType="end"/>
      </w:r>
    </w:p>
    <w:p w:rsidR="003E7083" w:rsidRDefault="00355E73">
      <w:pPr>
        <w:pStyle w:val="ProductList-Body"/>
      </w:pPr>
      <w:r>
        <w:t>Licenční model pro každý produkt je označen v oddílu Užívací práva záznamu produktu. Podmínky licenčního modelu platí pro vše</w:t>
      </w:r>
      <w:r>
        <w:t>chny softwarové produkty licencované na základě tohoto licenčního modelu, jak je uvedeno v záznamu produktu, a na základě všech výjimek a dalších podmínek uvedených v licenčních podmínkách specifických pro daný produkt.</w:t>
      </w:r>
    </w:p>
    <w:p w:rsidR="003E7083" w:rsidRDefault="00355E73">
      <w:pPr>
        <w:pStyle w:val="ProductList-Offering2Heading"/>
        <w:outlineLvl w:val="2"/>
      </w:pPr>
      <w:bookmarkStart w:id="18" w:name="_Sec539"/>
      <w:r>
        <w:t>Aplikace pro stolní počítače</w:t>
      </w:r>
      <w:bookmarkEnd w:id="18"/>
      <w:r>
        <w:fldChar w:fldCharType="begin"/>
      </w:r>
      <w:r>
        <w:instrText xml:space="preserve"> TC "</w:instrText>
      </w:r>
      <w:bookmarkStart w:id="19" w:name="_Toc473193836"/>
      <w:r>
        <w:instrText>Aplikace pro stolní počítače</w:instrText>
      </w:r>
      <w:bookmarkEnd w:id="19"/>
      <w:r>
        <w:instrText>" \l 3</w:instrText>
      </w:r>
      <w:r>
        <w:fldChar w:fldCharType="end"/>
      </w:r>
    </w:p>
    <w:p w:rsidR="003E7083" w:rsidRDefault="00355E73">
      <w:pPr>
        <w:pStyle w:val="ProductList-ClauseHeading"/>
        <w:outlineLvl w:val="3"/>
      </w:pPr>
      <w:r>
        <w:t>Licence k zařízení</w:t>
      </w:r>
    </w:p>
    <w:p w:rsidR="003E7083" w:rsidRDefault="00355E73" w:rsidP="004E4E1D">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w:instrText>
      </w:r>
      <w:r>
        <w:instrText xml:space="preserve">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3E7083" w:rsidRDefault="00355E73" w:rsidP="004E4E1D">
      <w:pPr>
        <w:pStyle w:val="ProductList-Bullet"/>
        <w:numPr>
          <w:ilvl w:val="0"/>
          <w:numId w:val="7"/>
        </w:numPr>
      </w:pPr>
      <w:r>
        <w:lastRenderedPageBreak/>
        <w:t>S výjimkou případů, kdy si zákazník licencuje software jako produkt Ent</w:t>
      </w:r>
      <w:r>
        <w:t xml:space="preserve">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w:instrText>
      </w:r>
      <w:r>
        <w:instrText xml:space="preserve">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w:t>
      </w:r>
      <w:r>
        <w:rPr>
          <w:color w:val="0563C1"/>
        </w:rPr>
        <w:t>encovaného zařízení</w:t>
      </w:r>
      <w:r>
        <w:fldChar w:fldCharType="end"/>
      </w:r>
      <w:r>
        <w:t xml:space="preserve">. </w:t>
      </w:r>
    </w:p>
    <w:p w:rsidR="003E7083" w:rsidRDefault="00355E73" w:rsidP="004E4E1D">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w:instrText>
      </w:r>
      <w:r>
        <w:instrText xml:space="preserve">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3E7083" w:rsidRDefault="00355E73" w:rsidP="004E4E1D">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w:instrText>
      </w:r>
      <w:r>
        <w:instrText xml:space="preserve">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w:instrText>
      </w:r>
      <w:r>
        <w:instrText xml:space="preserve">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w:instrText>
      </w:r>
      <w:r>
        <w:instrText xml:space="preserve">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3E7083" w:rsidRDefault="00355E73" w:rsidP="004E4E1D">
      <w:pPr>
        <w:pStyle w:val="ProductList-Bullet"/>
        <w:numPr>
          <w:ilvl w:val="0"/>
          <w:numId w:val="7"/>
        </w:numPr>
      </w:pPr>
      <w:r>
        <w:t xml:space="preserve">Vzdálené užívání softwaru spuštěného na </w:t>
      </w:r>
      <w:r>
        <w:fldChar w:fldCharType="begin"/>
      </w:r>
      <w:r>
        <w:instrText xml:space="preserve"> AutoTextList   \s NoStyle</w:instrText>
      </w:r>
      <w:r>
        <w:instrText xml:space="preserv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w:instrText>
      </w:r>
      <w:r>
        <w:instrText xml:space="preserve">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3E7083" w:rsidRDefault="003E7083">
      <w:pPr>
        <w:pStyle w:val="ProductList-Body"/>
      </w:pPr>
    </w:p>
    <w:p w:rsidR="003E7083" w:rsidRDefault="00355E73">
      <w:pPr>
        <w:pStyle w:val="ProductList-ClauseHeading"/>
        <w:outlineLvl w:val="3"/>
      </w:pPr>
      <w:r>
        <w:t>Mediální prvky a šablony</w:t>
      </w:r>
    </w:p>
    <w:p w:rsidR="003E7083" w:rsidRDefault="00355E73">
      <w:pPr>
        <w:pStyle w:val="ProductList-Body"/>
      </w:pPr>
      <w:r>
        <w:t>Microsoft uděluje zákazníkovi licenci ke kopírování, distribuci</w:t>
      </w:r>
      <w:r>
        <w:t>, provádění a zobrazování mediálních prvků (obrázků, klipartů, animací, zvuků, hudby, videoklipů, šablon a dalších forem obsahu), které jsou součástí softwaru a webových aplikací služby Office v projektech a dokumentech, avšak zákazník nesmí prodávat, uděl</w:t>
      </w:r>
      <w:r>
        <w:t>ovat licence ani distribuovat kopie žádných mediálních prvků jako samostatných prvků ani jako produktů, pokud primární hodnotu produktu představují mediální prvky.</w:t>
      </w:r>
    </w:p>
    <w:p w:rsidR="003E7083" w:rsidRDefault="00355E73">
      <w:pPr>
        <w:pStyle w:val="ProductList-Offering2Heading"/>
        <w:outlineLvl w:val="2"/>
      </w:pPr>
      <w:bookmarkStart w:id="20" w:name="_Sec540"/>
      <w:r>
        <w:t>Počítačové operační systémy</w:t>
      </w:r>
      <w:bookmarkEnd w:id="20"/>
      <w:r>
        <w:fldChar w:fldCharType="begin"/>
      </w:r>
      <w:r>
        <w:instrText xml:space="preserve"> TC "</w:instrText>
      </w:r>
      <w:bookmarkStart w:id="21" w:name="_Toc473193837"/>
      <w:r>
        <w:instrText>Počítačové operační systémy</w:instrText>
      </w:r>
      <w:bookmarkEnd w:id="21"/>
      <w:r>
        <w:instrText>" \l 3</w:instrText>
      </w:r>
      <w:r>
        <w:fldChar w:fldCharType="end"/>
      </w:r>
    </w:p>
    <w:p w:rsidR="003E7083" w:rsidRDefault="00355E73">
      <w:pPr>
        <w:pStyle w:val="ProductList-ClauseHeading"/>
        <w:outlineLvl w:val="3"/>
      </w:pPr>
      <w:r>
        <w:t>Licence k zařízení</w:t>
      </w:r>
    </w:p>
    <w:p w:rsidR="003E7083" w:rsidRDefault="00355E73" w:rsidP="004E4E1D">
      <w:pPr>
        <w:pStyle w:val="ProductList-Bullet"/>
        <w:numPr>
          <w:ilvl w:val="0"/>
          <w:numId w:val="8"/>
        </w:numPr>
      </w:pPr>
      <w:r>
        <w:t>Zákaz</w:t>
      </w:r>
      <w:r>
        <w:t xml:space="preserve">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w:instrText>
      </w:r>
      <w:r>
        <w:instrText xml:space="preserve">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w:instrText>
      </w:r>
      <w:r>
        <w:instrText xml:space="preserve">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3E7083" w:rsidRDefault="00355E73" w:rsidP="004E4E1D">
      <w:pPr>
        <w:pStyle w:val="ProductList-Bullet"/>
        <w:numPr>
          <w:ilvl w:val="0"/>
          <w:numId w:val="8"/>
        </w:numPr>
      </w:pPr>
      <w:r>
        <w:t>Zákazník smí so</w:t>
      </w:r>
      <w:r>
        <w:t>ftware používat nejvýše na dvou procesorech.</w:t>
      </w:r>
    </w:p>
    <w:p w:rsidR="003E7083" w:rsidRDefault="00355E73" w:rsidP="004E4E1D">
      <w:pPr>
        <w:pStyle w:val="ProductList-Bullet"/>
        <w:numPr>
          <w:ilvl w:val="0"/>
          <w:numId w:val="8"/>
        </w:numPr>
      </w:pPr>
      <w:r>
        <w:t>Místní používání je povoleno pro jakéhokoli uživatele.</w:t>
      </w:r>
    </w:p>
    <w:p w:rsidR="003E7083" w:rsidRDefault="00355E73" w:rsidP="004E4E1D">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w:instrText>
      </w:r>
      <w:r>
        <w:instrText xml:space="preserve">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w:instrText>
      </w:r>
      <w:r>
        <w:instrText xml:space="preserve">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w:instrText>
      </w:r>
      <w:r>
        <w:instrText xml:space="preserve">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w:instrText>
      </w:r>
      <w:r>
        <w:instrText xml:space="preserve">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3E7083" w:rsidRDefault="00355E73" w:rsidP="004E4E1D">
      <w:pPr>
        <w:pStyle w:val="ProductList-Bullet"/>
        <w:numPr>
          <w:ilvl w:val="0"/>
          <w:numId w:val="8"/>
        </w:numPr>
      </w:pPr>
      <w:r>
        <w:t>Software smí používat v každém okamžiku vždy pouze jeden uživatel.</w:t>
      </w:r>
    </w:p>
    <w:p w:rsidR="003E7083" w:rsidRDefault="00355E73" w:rsidP="004E4E1D">
      <w:pPr>
        <w:pStyle w:val="ProductList-Bullet"/>
        <w:numPr>
          <w:ilvl w:val="0"/>
          <w:numId w:val="8"/>
        </w:numPr>
      </w:pPr>
      <w:r>
        <w:t xml:space="preserve">K </w:t>
      </w:r>
      <w:r>
        <w:fldChar w:fldCharType="begin"/>
      </w:r>
      <w:r>
        <w:instrText xml:space="preserve"> AutoTextList   \s NoStyle \t "Licencované zařízení označuje jednotlivý fyz</w:instrText>
      </w:r>
      <w:r>
        <w:instrText xml:space="preserve">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w:t>
      </w:r>
      <w:r>
        <w:t>ní Internetové informační služby, funkce Sdílení připojení k Internetu nebo telefonních služeb.</w:t>
      </w:r>
    </w:p>
    <w:p w:rsidR="003E7083" w:rsidRDefault="00355E73" w:rsidP="004E4E1D">
      <w:pPr>
        <w:pStyle w:val="ProductList-Bullet"/>
        <w:numPr>
          <w:ilvl w:val="0"/>
          <w:numId w:val="8"/>
        </w:numPr>
      </w:pPr>
      <w:r>
        <w:t>Pro aktivaci s použitím Služby správy klíčů nebo podobné technologie je povolen neomezený počet připojení.</w:t>
      </w:r>
    </w:p>
    <w:p w:rsidR="003E7083" w:rsidRDefault="003E7083">
      <w:pPr>
        <w:pStyle w:val="ProductList-Body"/>
      </w:pPr>
    </w:p>
    <w:p w:rsidR="003E7083" w:rsidRDefault="00355E73">
      <w:pPr>
        <w:pStyle w:val="ProductList-ClauseHeading"/>
        <w:outlineLvl w:val="3"/>
      </w:pPr>
      <w:r>
        <w:t>Adobe Flash Player</w:t>
      </w:r>
    </w:p>
    <w:p w:rsidR="003E7083" w:rsidRDefault="00355E73">
      <w:pPr>
        <w:pStyle w:val="ProductList-Body"/>
      </w:pPr>
      <w:r>
        <w:t>Software může obsahovat verzi pro</w:t>
      </w:r>
      <w:r>
        <w:t xml:space="preserve">gramu Adobe Flash Player. Zákazník souhlasí s tím, že jeho používání programu Adobe Flash Player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známky nebo ochranné známky společnosti Adobe Systems Incorporated v USA a dalších zemích.</w:t>
      </w:r>
    </w:p>
    <w:p w:rsidR="003E7083" w:rsidRDefault="00355E73">
      <w:pPr>
        <w:pStyle w:val="ProductList-Offering2Heading"/>
        <w:outlineLvl w:val="2"/>
      </w:pPr>
      <w:bookmarkStart w:id="22" w:name="_Sec541"/>
      <w:r>
        <w:t>Podle počtu jader / CAL</w:t>
      </w:r>
      <w:bookmarkEnd w:id="22"/>
      <w:r>
        <w:fldChar w:fldCharType="begin"/>
      </w:r>
      <w:r>
        <w:instrText xml:space="preserve"> TC "</w:instrText>
      </w:r>
      <w:bookmarkStart w:id="23" w:name="_Toc473193838"/>
      <w:r>
        <w:instrText>Podle počtu jader / CAL</w:instrText>
      </w:r>
      <w:bookmarkEnd w:id="23"/>
      <w:r>
        <w:instrText>" \l 3</w:instrText>
      </w:r>
      <w:r>
        <w:fldChar w:fldCharType="end"/>
      </w:r>
    </w:p>
    <w:p w:rsidR="003E7083" w:rsidRDefault="00355E73">
      <w:pPr>
        <w:pStyle w:val="ProductList-ClauseHeading"/>
        <w:outlineLvl w:val="3"/>
      </w:pPr>
      <w:r>
        <w:t xml:space="preserve">Licence k </w:t>
      </w:r>
      <w:r>
        <w:t>serveru (podle počtu jader)</w:t>
      </w:r>
    </w:p>
    <w:p w:rsidR="003E7083" w:rsidRDefault="00355E73" w:rsidP="004E4E1D">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w:instrText>
      </w:r>
      <w:r>
        <w:instrText xml:space="preserve">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3E7083" w:rsidRDefault="00355E73" w:rsidP="004E4E1D">
      <w:pPr>
        <w:pStyle w:val="ProductList-Bullet"/>
        <w:numPr>
          <w:ilvl w:val="0"/>
          <w:numId w:val="9"/>
        </w:numPr>
      </w:pPr>
      <w:r>
        <w:t>Poč</w:t>
      </w:r>
      <w:r>
        <w:t xml:space="preserve">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w:t>
      </w:r>
      <w:r>
        <w:t xml:space="preserve">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w:instrText>
      </w:r>
      <w:r>
        <w:instrText xml:space="preserve">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w:instrText>
      </w:r>
      <w:r>
        <w:instrText xml:space="preserve"> hardwaru, v němž je možné spustit serverový software." </w:instrText>
      </w:r>
      <w:r>
        <w:fldChar w:fldCharType="separate"/>
      </w:r>
      <w:r>
        <w:rPr>
          <w:color w:val="0563C1"/>
        </w:rPr>
        <w:t>server</w:t>
      </w:r>
      <w:r>
        <w:fldChar w:fldCharType="end"/>
      </w:r>
      <w:r>
        <w:t>.</w:t>
      </w:r>
    </w:p>
    <w:p w:rsidR="003E7083" w:rsidRDefault="00355E73" w:rsidP="004E4E1D">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w:instrText>
      </w:r>
      <w:r>
        <w:instrText xml:space="preserve">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w:instrText>
      </w:r>
      <w:r>
        <w:instrText xml:space="preserve"> Pro účely této definice je hardwarový oddíl nebo server blade považován za samostatný server." </w:instrText>
      </w:r>
      <w:r>
        <w:fldChar w:fldCharType="separate"/>
      </w:r>
      <w:r>
        <w:rPr>
          <w:color w:val="0563C1"/>
        </w:rPr>
        <w:t>licenčním serveru</w:t>
      </w:r>
      <w:r>
        <w:fldChar w:fldCharType="end"/>
      </w:r>
      <w:r>
        <w:t>.</w:t>
      </w:r>
    </w:p>
    <w:p w:rsidR="003E7083" w:rsidRDefault="00355E73" w:rsidP="004E4E1D">
      <w:pPr>
        <w:pStyle w:val="ProductList-Bullet"/>
        <w:numPr>
          <w:ilvl w:val="0"/>
          <w:numId w:val="9"/>
        </w:numPr>
      </w:pPr>
      <w:r>
        <w:t>Edice Standard:</w:t>
      </w:r>
    </w:p>
    <w:p w:rsidR="003E7083" w:rsidRDefault="00355E73" w:rsidP="004E4E1D">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w:instrText>
      </w:r>
      <w:r>
        <w:instrText xml:space="preserve">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3E7083" w:rsidRDefault="00355E73" w:rsidP="004E4E1D">
      <w:pPr>
        <w:pStyle w:val="ProductList-Bullet"/>
        <w:numPr>
          <w:ilvl w:val="1"/>
          <w:numId w:val="9"/>
        </w:numPr>
      </w:pPr>
      <w:r>
        <w:t>Edice Standard umožň</w:t>
      </w:r>
      <w:r>
        <w:t xml:space="preserve">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w:t>
      </w:r>
      <w:r>
        <w:t xml:space="preserve">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w:instrText>
      </w:r>
      <w:r>
        <w:instrText xml:space="preserve">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w:instrText>
      </w:r>
      <w:r>
        <w:instrText xml:space="preserve">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w:instrText>
      </w:r>
      <w:r>
        <w:instrText xml:space="preserve">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w:instrText>
      </w:r>
      <w:r>
        <w:instrText xml:space="preserve">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w:instrText>
      </w:r>
      <w:r>
        <w:instrText xml:space="preserv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3E7083" w:rsidRDefault="00355E73" w:rsidP="004E4E1D">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w:instrText>
      </w:r>
      <w:r>
        <w:instrText xml:space="preserve">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w:instrText>
      </w:r>
      <w:r>
        <w:instrText xml:space="preserve">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w:instrText>
      </w:r>
      <w:r>
        <w:instrText xml:space="preserv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w:instrText>
      </w:r>
      <w:r>
        <w:instrText xml:space="preserve">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E7083" w:rsidRDefault="00355E73" w:rsidP="004E4E1D">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w:instrText>
      </w:r>
      <w:r>
        <w:instrText xml:space="preserve">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3E7083" w:rsidRDefault="00355E73" w:rsidP="004E4E1D">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w:instrText>
      </w:r>
      <w:r>
        <w:instrText xml:space="preserve">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w:instrText>
      </w:r>
      <w:r>
        <w:instrText xml:space="preserve">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w:instrText>
      </w:r>
      <w:r>
        <w:instrText xml:space="preserve">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w:instrText>
      </w:r>
      <w:r>
        <w:instrText xml:space="preserve">ru, provedením instalačního postupu nebo duplikováním existující instance." </w:instrText>
      </w:r>
      <w:r>
        <w:fldChar w:fldCharType="separate"/>
      </w:r>
      <w:r>
        <w:rPr>
          <w:color w:val="0563C1"/>
        </w:rPr>
        <w:t>instanci</w:t>
      </w:r>
      <w:r>
        <w:fldChar w:fldCharType="end"/>
      </w:r>
      <w:r>
        <w:t xml:space="preserve"> současně přistupují.</w:t>
      </w:r>
    </w:p>
    <w:p w:rsidR="003E7083" w:rsidRDefault="003E7083">
      <w:pPr>
        <w:pStyle w:val="ProductList-Body"/>
      </w:pPr>
    </w:p>
    <w:p w:rsidR="003E7083" w:rsidRDefault="00355E73">
      <w:pPr>
        <w:pStyle w:val="ProductList-ClauseHeading"/>
        <w:outlineLvl w:val="3"/>
      </w:pPr>
      <w:r>
        <w:t>Licence přístupu</w:t>
      </w:r>
    </w:p>
    <w:p w:rsidR="003E7083" w:rsidRDefault="00355E73" w:rsidP="004E4E1D">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w:instrText>
      </w:r>
      <w:r>
        <w:instrText xml:space="preserve">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w:instrText>
      </w:r>
      <w:r>
        <w:instrText xml:space="preserve">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w:instrText>
      </w:r>
      <w:r>
        <w:instrText>označuje licenci na bázi předplatného nebo licenci pro externí připojení (External Connector License) označenou v tabulce přístupu k serverovému softwaru produktu nebo sadu CAL či licenci na odběr identifikovanou v tabulce ekvivalentních licencí. (Kompletn</w:instrText>
      </w:r>
      <w:r>
        <w:instrText xml:space="preserve">í definici naleznete ve slovníku.)" </w:instrText>
      </w:r>
      <w:r>
        <w:fldChar w:fldCharType="separate"/>
      </w:r>
      <w:r>
        <w:rPr>
          <w:color w:val="0563C1"/>
        </w:rPr>
        <w:t>licence ekvivalentní k licencím CAL</w:t>
      </w:r>
      <w:r>
        <w:fldChar w:fldCharType="end"/>
      </w:r>
      <w:r>
        <w:t>.</w:t>
      </w:r>
    </w:p>
    <w:p w:rsidR="003E7083" w:rsidRDefault="00355E73" w:rsidP="004E4E1D">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w:instrText>
      </w:r>
      <w:r>
        <w:instrText xml:space="preserve">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w:instrText>
      </w:r>
      <w:r>
        <w:instrText xml:space="preserve">ompletní definici naleznete ve slovníku.)" </w:instrText>
      </w:r>
      <w:r>
        <w:fldChar w:fldCharType="separate"/>
      </w:r>
      <w:r>
        <w:rPr>
          <w:color w:val="0563C1"/>
        </w:rPr>
        <w:t>CAL</w:t>
      </w:r>
      <w:r>
        <w:fldChar w:fldCharType="end"/>
      </w:r>
      <w:r>
        <w:t xml:space="preserve"> vyžadovány.</w:t>
      </w:r>
    </w:p>
    <w:p w:rsidR="003E7083" w:rsidRDefault="00355E73" w:rsidP="004E4E1D">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w:instrText>
      </w:r>
      <w:r>
        <w:instrText xml:space="preserve">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w:instrText>
      </w:r>
      <w:r>
        <w:instrText xml:space="preserve">těn na uzlu clusteru...(Kompletní definici naleznete ve slovníku)" </w:instrText>
      </w:r>
      <w:r>
        <w:fldChar w:fldCharType="separate"/>
      </w:r>
      <w:r>
        <w:rPr>
          <w:color w:val="0563C1"/>
        </w:rPr>
        <w:t>úlohu HPC</w:t>
      </w:r>
      <w:r>
        <w:fldChar w:fldCharType="end"/>
      </w:r>
      <w:r>
        <w:t>.</w:t>
      </w:r>
    </w:p>
    <w:p w:rsidR="003E7083" w:rsidRDefault="00355E73" w:rsidP="004E4E1D">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w:instrText>
      </w:r>
      <w:r>
        <w:instrText xml:space="preserve">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w:instrText>
      </w:r>
      <w:r>
        <w:instrText xml:space="preserve">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w:instrText>
      </w:r>
      <w:r>
        <w:instrText xml:space="preserve">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3E7083" w:rsidRDefault="00355E73">
      <w:pPr>
        <w:pStyle w:val="ProductList-Offering2Heading"/>
        <w:outlineLvl w:val="2"/>
      </w:pPr>
      <w:bookmarkStart w:id="24" w:name="_Sec542"/>
      <w:r>
        <w:lastRenderedPageBreak/>
        <w:t>Server/CAL</w:t>
      </w:r>
      <w:bookmarkEnd w:id="24"/>
      <w:r>
        <w:fldChar w:fldCharType="begin"/>
      </w:r>
      <w:r>
        <w:instrText xml:space="preserve"> TC "</w:instrText>
      </w:r>
      <w:bookmarkStart w:id="25" w:name="_Toc473193839"/>
      <w:r>
        <w:instrText>Server/CAL</w:instrText>
      </w:r>
      <w:bookmarkEnd w:id="25"/>
      <w:r>
        <w:instrText>" \l 3</w:instrText>
      </w:r>
      <w:r>
        <w:fldChar w:fldCharType="end"/>
      </w:r>
    </w:p>
    <w:p w:rsidR="003E7083" w:rsidRDefault="00355E73">
      <w:pPr>
        <w:pStyle w:val="ProductList-ClauseHeading"/>
        <w:outlineLvl w:val="3"/>
      </w:pPr>
      <w:r>
        <w:t>Licence k serveru (podle počtu instancí)</w:t>
      </w:r>
    </w:p>
    <w:p w:rsidR="003E7083" w:rsidRDefault="00355E73">
      <w:pPr>
        <w:pStyle w:val="ProductList-Body"/>
      </w:pPr>
      <w:r>
        <w:t xml:space="preserve">Zákazník může užívat jednu </w:t>
      </w:r>
      <w:r>
        <w:fldChar w:fldCharType="begin"/>
      </w:r>
      <w:r>
        <w:instrText xml:space="preserve"> AutoTextList   \s</w:instrText>
      </w:r>
      <w:r>
        <w:instrText xml:space="preserve">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w:instrText>
      </w:r>
      <w:r>
        <w:instrText>tyle \t "Fyzické prostředí OSE označuje prostředí OSE, které je konfigurováno pro spuštění přímo v systému fyzického hardwaru. Instance operačního systému použitá ke spouštění softwaru pro virtualizaci hardwaru nebo k poskytování služeb virtualizace hardwa</w:instrText>
      </w:r>
      <w:r>
        <w:instrText xml:space="preserve">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w:instrText>
      </w:r>
      <w:r>
        <w:instrText xml:space="preserve">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3E7083" w:rsidRDefault="003E7083">
      <w:pPr>
        <w:pStyle w:val="ProductList-Body"/>
      </w:pPr>
    </w:p>
    <w:p w:rsidR="003E7083" w:rsidRDefault="00355E73">
      <w:pPr>
        <w:pStyle w:val="ProductList-ClauseHeading"/>
        <w:outlineLvl w:val="3"/>
      </w:pPr>
      <w:r>
        <w:t>Licence přístupu</w:t>
      </w:r>
    </w:p>
    <w:p w:rsidR="003E7083" w:rsidRDefault="00355E73" w:rsidP="004E4E1D">
      <w:pPr>
        <w:pStyle w:val="ProductList-Bullet"/>
        <w:numPr>
          <w:ilvl w:val="0"/>
          <w:numId w:val="11"/>
        </w:numPr>
      </w:pPr>
      <w:r>
        <w:t xml:space="preserve">Kromě výjimek popsaných v této smlouvě a uvedených v </w:t>
      </w:r>
      <w:r>
        <w:fldChar w:fldCharType="begin"/>
      </w:r>
      <w:r>
        <w:instrText xml:space="preserve"> AutoTextList   \s </w:instrText>
      </w:r>
      <w:r>
        <w:instrText xml:space="preserve">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w:instrText>
      </w:r>
      <w:r>
        <w:instrText>AutoTextList   \s NoStyle \t "Licence ekvivalentní licenci CAL označuje licenci na bázi předplatného nebo licenci pro externí připojení (External Connector License) označenou v tabulce přístupu k serverovému softwaru produktu nebo sadu CAL či licenci na od</w:instrText>
      </w:r>
      <w:r>
        <w:instrText xml:space="preserve">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3E7083" w:rsidRDefault="00355E73" w:rsidP="004E4E1D">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w:instrText>
      </w:r>
      <w:r>
        <w:instrText xml:space="preserve">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w:instrText>
      </w:r>
      <w:r>
        <w:instrText xml:space="preserv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3E7083" w:rsidRDefault="00355E73">
      <w:pPr>
        <w:pStyle w:val="ProductList-Offering2Heading"/>
        <w:outlineLvl w:val="2"/>
      </w:pPr>
      <w:bookmarkStart w:id="26" w:name="_Sec543"/>
      <w:r>
        <w:t>Licence na základě počtu jader</w:t>
      </w:r>
      <w:bookmarkEnd w:id="26"/>
      <w:r>
        <w:fldChar w:fldCharType="begin"/>
      </w:r>
      <w:r>
        <w:instrText xml:space="preserve"> TC "</w:instrText>
      </w:r>
      <w:bookmarkStart w:id="27" w:name="_Toc473193840"/>
      <w:r>
        <w:instrText>Licence na základě počtu jader</w:instrText>
      </w:r>
      <w:bookmarkEnd w:id="27"/>
      <w:r>
        <w:instrText>" \l 3</w:instrText>
      </w:r>
      <w:r>
        <w:fldChar w:fldCharType="end"/>
      </w:r>
    </w:p>
    <w:p w:rsidR="003E7083" w:rsidRDefault="00355E73">
      <w:pPr>
        <w:pStyle w:val="ProductList-Body"/>
      </w:pPr>
      <w:r>
        <w:t xml:space="preserve">V případě produktů v rámci licenčního modelu, u kterého </w:t>
      </w:r>
      <w:r>
        <w:t xml:space="preserve">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w:instrText>
      </w:r>
      <w:r>
        <w:instrText xml:space="preserve">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w:t>
      </w:r>
      <w:r>
        <w:rPr>
          <w:color w:val="0563C1"/>
        </w:rPr>
        <w:t>SE</w:t>
      </w:r>
      <w:r>
        <w:fldChar w:fldCharType="end"/>
      </w:r>
      <w:r>
        <w:t>. Podmínky pro každý z typů licencování jsou uvedeny níže.</w:t>
      </w:r>
    </w:p>
    <w:p w:rsidR="003E7083" w:rsidRDefault="003E7083">
      <w:pPr>
        <w:pStyle w:val="ProductList-Body"/>
      </w:pPr>
    </w:p>
    <w:p w:rsidR="003E7083" w:rsidRDefault="00355E73">
      <w:pPr>
        <w:pStyle w:val="ProductList-ClauseHeading"/>
        <w:outlineLvl w:val="3"/>
      </w:pPr>
      <w:r>
        <w:t>Licence k serveru (podle počtu jader) – Licencování na základě fyzických jader na serveru</w:t>
      </w:r>
    </w:p>
    <w:p w:rsidR="003E7083" w:rsidRDefault="00355E73" w:rsidP="004E4E1D">
      <w:pPr>
        <w:pStyle w:val="ProductList-Bullet"/>
        <w:numPr>
          <w:ilvl w:val="0"/>
          <w:numId w:val="12"/>
        </w:numPr>
      </w:pPr>
      <w:r>
        <w:t xml:space="preserve">Zákazník může využívat serverový software na </w:t>
      </w:r>
      <w:r>
        <w:fldChar w:fldCharType="begin"/>
      </w:r>
      <w:r>
        <w:instrText xml:space="preserve"> AutoTextList   \s NoStyle \t "Licencovaný server označu</w:instrText>
      </w:r>
      <w:r>
        <w:instrText xml:space="preserve">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w:instrText>
      </w:r>
      <w:r>
        <w:instrText xml:space="preserve">yle \t "Server je systém fyzického hardwaru, v němž je možné spustit serverový software." </w:instrText>
      </w:r>
      <w:r>
        <w:fldChar w:fldCharType="separate"/>
      </w:r>
      <w:r>
        <w:rPr>
          <w:color w:val="0563C1"/>
        </w:rPr>
        <w:t>serveru</w:t>
      </w:r>
      <w:r>
        <w:fldChar w:fldCharType="end"/>
      </w:r>
      <w:r>
        <w:t>, jak je popsáno níže.</w:t>
      </w:r>
    </w:p>
    <w:p w:rsidR="003E7083" w:rsidRDefault="00355E73" w:rsidP="004E4E1D">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w:instrText>
      </w:r>
      <w:r>
        <w:instrText xml:space="preserve">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w:instrText>
      </w:r>
      <w:r>
        <w:instrText xml:space="preserve">žívání produktu a na přístup k němu." </w:instrText>
      </w:r>
      <w:r>
        <w:fldChar w:fldCharType="separate"/>
      </w:r>
      <w:r>
        <w:rPr>
          <w:color w:val="0563C1"/>
        </w:rPr>
        <w:t>licencí</w:t>
      </w:r>
      <w:r>
        <w:fldChar w:fldCharType="end"/>
      </w:r>
      <w:r>
        <w:t xml:space="preserve"> na fyzický procesor.</w:t>
      </w:r>
    </w:p>
    <w:p w:rsidR="003E7083" w:rsidRDefault="00355E73" w:rsidP="004E4E1D">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w:instrText>
      </w:r>
      <w:r>
        <w:instrText xml:space="preserve">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w:t>
      </w:r>
      <w:r>
        <w:t xml:space="preserve">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w:instrText>
      </w:r>
      <w:r>
        <w:instrText xml:space="preserve">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w:instrText>
      </w:r>
      <w:r>
        <w:instrText xml:space="preserve">hardwaru" </w:instrText>
      </w:r>
      <w:r>
        <w:fldChar w:fldCharType="separate"/>
      </w:r>
      <w:r>
        <w:rPr>
          <w:color w:val="0563C1"/>
        </w:rPr>
        <w:t>virtuálních prostředí OSE</w:t>
      </w:r>
      <w:r>
        <w:fldChar w:fldCharType="end"/>
      </w:r>
      <w:r>
        <w:t>, který se rovná počtu přiřazených licencí.</w:t>
      </w:r>
    </w:p>
    <w:p w:rsidR="003E7083" w:rsidRDefault="00355E73" w:rsidP="004E4E1D">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w:t>
      </w:r>
      <w:r>
        <w:t xml:space="preserv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w:instrText>
      </w:r>
      <w:r>
        <w:instrText xml:space="preserve">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w:instrText>
      </w:r>
      <w:r>
        <w:instrText xml:space="preserve">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E7083" w:rsidRDefault="00355E73" w:rsidP="004E4E1D">
      <w:pPr>
        <w:pStyle w:val="ProductList-Bullet"/>
        <w:numPr>
          <w:ilvl w:val="0"/>
          <w:numId w:val="12"/>
        </w:numPr>
      </w:pPr>
      <w:r>
        <w:t>V případě jiných verz</w:t>
      </w:r>
      <w:r>
        <w:t xml:space="preserve">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w:t>
      </w:r>
      <w:r>
        <w:rPr>
          <w:color w:val="0563C1"/>
        </w:rPr>
        <w:t>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w:instrText>
      </w:r>
      <w:r>
        <w:instrText xml:space="preserve">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w:instrText>
      </w:r>
      <w:r>
        <w:instrText xml:space="preserve">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E7083" w:rsidRDefault="003E7083">
      <w:pPr>
        <w:pStyle w:val="ProductList-Body"/>
      </w:pPr>
    </w:p>
    <w:p w:rsidR="003E7083" w:rsidRDefault="00355E73">
      <w:pPr>
        <w:pStyle w:val="ProductList-ClauseHeading"/>
        <w:outlineLvl w:val="3"/>
      </w:pPr>
      <w:r>
        <w:t>Licence k serveru (podle počtu jader) – Licencování na základě jednotlivých virtuálních prostřed</w:t>
      </w:r>
      <w:r>
        <w:t>í OSE</w:t>
      </w:r>
    </w:p>
    <w:p w:rsidR="003E7083" w:rsidRDefault="00355E73" w:rsidP="004E4E1D">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získá-li dos</w:t>
      </w:r>
      <w:r>
        <w:t xml:space="preserve">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3E7083" w:rsidRDefault="00355E73" w:rsidP="004E4E1D">
      <w:pPr>
        <w:pStyle w:val="ProductList-Bullet"/>
        <w:numPr>
          <w:ilvl w:val="0"/>
          <w:numId w:val="13"/>
        </w:numPr>
      </w:pPr>
      <w:r>
        <w:t xml:space="preserve">Počet potřebných </w:t>
      </w:r>
      <w:r>
        <w:fldChar w:fldCharType="begin"/>
      </w:r>
      <w:r>
        <w:instrText xml:space="preserve"> AutoTextList   \s NoStyle \t "Licence znamená právo na stahování, ins</w:instrText>
      </w:r>
      <w:r>
        <w:instrText xml:space="preserve">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w:instrText>
      </w:r>
      <w:r>
        <w:instrText xml:space="preserve">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který se vztahuje pravidlo minimál</w:t>
      </w:r>
      <w:r>
        <w:t xml:space="preserve">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w:instrText>
      </w:r>
      <w:r>
        <w:instrText xml:space="preserve"> přímo v systému virtuálního hardwaru" </w:instrText>
      </w:r>
      <w:r>
        <w:fldChar w:fldCharType="separate"/>
      </w:r>
      <w:r>
        <w:rPr>
          <w:color w:val="0563C1"/>
        </w:rPr>
        <w:t>virtuální prostředí OSE</w:t>
      </w:r>
      <w:r>
        <w:fldChar w:fldCharType="end"/>
      </w:r>
      <w:r>
        <w:t>.</w:t>
      </w:r>
    </w:p>
    <w:p w:rsidR="003E7083" w:rsidRDefault="00355E73" w:rsidP="004E4E1D">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w:instrText>
      </w:r>
      <w:r>
        <w:instrText xml:space="preserve">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potřebuje zákazník lice</w:t>
      </w:r>
      <w:r>
        <w:t xml:space="preserv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3E7083" w:rsidRDefault="00355E73">
      <w:pPr>
        <w:pStyle w:val="ProductList-Offering2Heading"/>
        <w:outlineLvl w:val="2"/>
      </w:pPr>
      <w:bookmarkStart w:id="28" w:name="_Sec544"/>
      <w:r>
        <w:t>Servery pro správu</w:t>
      </w:r>
      <w:bookmarkEnd w:id="28"/>
      <w:r>
        <w:fldChar w:fldCharType="begin"/>
      </w:r>
      <w:r>
        <w:instrText xml:space="preserve"> TC "</w:instrText>
      </w:r>
      <w:bookmarkStart w:id="29" w:name="_Toc473193841"/>
      <w:r>
        <w:instrText>Servery pro správu</w:instrText>
      </w:r>
      <w:bookmarkEnd w:id="29"/>
      <w:r>
        <w:instrText>" \l 3</w:instrText>
      </w:r>
      <w:r>
        <w:fldChar w:fldCharType="end"/>
      </w:r>
    </w:p>
    <w:p w:rsidR="003E7083" w:rsidRDefault="00355E73">
      <w:pPr>
        <w:pStyle w:val="ProductList-ClauseHeading"/>
        <w:outlineLvl w:val="3"/>
      </w:pPr>
      <w:r>
        <w:t>Licence pro správu</w:t>
      </w:r>
    </w:p>
    <w:p w:rsidR="003E7083" w:rsidRDefault="00355E73">
      <w:pPr>
        <w:pStyle w:val="ProductList-Body"/>
      </w:pPr>
      <w:r>
        <w:t>Ver</w:t>
      </w:r>
      <w:r>
        <w:t xml:space="preserve">ze licence pro správu, nikoli verze užívaného softwaru, určuje verzi příslušných licenčních podmínek (včetně užívání v rámci práv na užívání předchozích verzí bez ohledu na ustanovení opačného významu). </w:t>
      </w:r>
    </w:p>
    <w:p w:rsidR="003E7083" w:rsidRDefault="003E7083">
      <w:pPr>
        <w:pStyle w:val="ProductList-Body"/>
      </w:pPr>
    </w:p>
    <w:p w:rsidR="003E7083" w:rsidRDefault="00355E73">
      <w:pPr>
        <w:pStyle w:val="ProductList-ClauseHeading"/>
        <w:outlineLvl w:val="3"/>
      </w:pPr>
      <w:r>
        <w:t>Licence ke správě serveru (podle počtu jader)</w:t>
      </w:r>
    </w:p>
    <w:p w:rsidR="003E7083" w:rsidRDefault="00355E73" w:rsidP="004E4E1D">
      <w:pPr>
        <w:pStyle w:val="ProductList-Bullet"/>
        <w:numPr>
          <w:ilvl w:val="0"/>
          <w:numId w:val="14"/>
        </w:numPr>
      </w:pPr>
      <w:r>
        <w:t>Zákaz</w:t>
      </w:r>
      <w:r>
        <w:t xml:space="preserve">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w:instrText>
      </w:r>
      <w:r>
        <w:instrText xml:space="preserve">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w:instrText>
      </w:r>
      <w:r>
        <w:instrText xml:space="preserve">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získá-li dostat</w:t>
      </w:r>
      <w:r>
        <w:t xml:space="preserve">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3E7083" w:rsidRDefault="00355E73" w:rsidP="004E4E1D">
      <w:pPr>
        <w:pStyle w:val="ProductList-Bullet"/>
        <w:numPr>
          <w:ilvl w:val="0"/>
          <w:numId w:val="14"/>
        </w:numPr>
      </w:pPr>
      <w:r>
        <w:t xml:space="preserve">Počet požadovaných </w:t>
      </w:r>
      <w:r>
        <w:fldChar w:fldCharType="begin"/>
      </w:r>
      <w:r>
        <w:instrText xml:space="preserve"> AutoTextList   \s NoStyle \t "Licence znamená právo na stahování, i</w:instrText>
      </w:r>
      <w:r>
        <w:instrText xml:space="preserve">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w:instrText>
      </w:r>
      <w:r>
        <w:instrText xml:space="preserve">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w:instrText>
      </w:r>
      <w:r>
        <w:instrText xml:space="preserve">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w:instrText>
      </w:r>
      <w:r>
        <w:instrText xml:space="preserve">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3E7083" w:rsidRDefault="00355E73" w:rsidP="004E4E1D">
      <w:pPr>
        <w:pStyle w:val="ProductList-Bullet"/>
        <w:numPr>
          <w:ilvl w:val="0"/>
          <w:numId w:val="14"/>
        </w:numPr>
      </w:pPr>
      <w:r>
        <w:t xml:space="preserve">Edice Datacenter </w:t>
      </w:r>
      <w:r>
        <w:t xml:space="preserve">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w:instrText>
      </w:r>
      <w:r>
        <w:instrText xml:space="preserve">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w:instrText>
      </w:r>
      <w:r>
        <w:instrText xml:space="preserve">a samostatný server." </w:instrText>
      </w:r>
      <w:r>
        <w:fldChar w:fldCharType="separate"/>
      </w:r>
      <w:r>
        <w:rPr>
          <w:color w:val="0563C1"/>
        </w:rPr>
        <w:t>licencovaném serveru</w:t>
      </w:r>
      <w:r>
        <w:fldChar w:fldCharType="end"/>
      </w:r>
      <w:r>
        <w:t>.</w:t>
      </w:r>
    </w:p>
    <w:p w:rsidR="003E7083" w:rsidRDefault="00355E73" w:rsidP="004E4E1D">
      <w:pPr>
        <w:pStyle w:val="ProductList-Bullet"/>
        <w:numPr>
          <w:ilvl w:val="0"/>
          <w:numId w:val="14"/>
        </w:numPr>
      </w:pPr>
      <w:r>
        <w:t>Edice Standard:</w:t>
      </w:r>
    </w:p>
    <w:p w:rsidR="003E7083" w:rsidRDefault="00355E73" w:rsidP="004E4E1D">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w:instrText>
      </w:r>
      <w:r>
        <w:instrText xml:space="preserve">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E7083" w:rsidRDefault="00355E73" w:rsidP="004E4E1D">
      <w:pPr>
        <w:pStyle w:val="ProductList-Bullet"/>
        <w:numPr>
          <w:ilvl w:val="1"/>
          <w:numId w:val="14"/>
        </w:numPr>
      </w:pPr>
      <w:r>
        <w:t>Edice Standard umožň</w:t>
      </w:r>
      <w:r>
        <w:t xml:space="preserve">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w:instrText>
      </w:r>
      <w:r>
        <w:instrText xml:space="preserve">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w:instrText>
      </w:r>
      <w:r>
        <w:instrText xml:space="preserve">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w:instrText>
      </w:r>
      <w:r>
        <w:instrText xml:space="preserve">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w:instrText>
      </w:r>
      <w:r>
        <w:instrText xml:space="preserve">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w:t>
      </w:r>
      <w:r>
        <w:t xml:space="preserve">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3E7083" w:rsidRDefault="00355E73" w:rsidP="004E4E1D">
      <w:pPr>
        <w:pStyle w:val="ProductList-Bullet"/>
        <w:numPr>
          <w:ilvl w:val="1"/>
          <w:numId w:val="14"/>
        </w:numPr>
      </w:pPr>
      <w:r>
        <w:t xml:space="preserve">Zákazník může přiřadit dodatečné </w:t>
      </w:r>
      <w:r>
        <w:fldChar w:fldCharType="begin"/>
      </w:r>
      <w:r>
        <w:instrText xml:space="preserve"> AutoTextList   \s N</w:instrText>
      </w:r>
      <w:r>
        <w:instrText xml:space="preserve">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w:instrText>
      </w:r>
      <w:r>
        <w:instrText xml:space="preserve">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w:instrText>
      </w:r>
      <w:r>
        <w:instrText xml:space="preserve">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3E7083" w:rsidRDefault="00355E73" w:rsidP="004E4E1D">
      <w:pPr>
        <w:pStyle w:val="ProductList-Bullet"/>
        <w:numPr>
          <w:ilvl w:val="0"/>
          <w:numId w:val="14"/>
        </w:numPr>
      </w:pPr>
      <w:r>
        <w:fldChar w:fldCharType="begin"/>
      </w:r>
      <w:r>
        <w:instrText xml:space="preserve"> AutoTextList   \s NoStyle \t "OSE označuje celou instanci operačního systému n</w:instrText>
      </w:r>
      <w:r>
        <w:instrText xml:space="preserve">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w:instrText>
      </w:r>
      <w:r>
        <w:instrText xml:space="preserve">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w:instrText>
      </w:r>
      <w:r>
        <w:instrText xml:space="preserve">erového softwaru. (Kompletní definici naleznete ve slovníku.)" </w:instrText>
      </w:r>
      <w:r>
        <w:fldChar w:fldCharType="separate"/>
      </w:r>
      <w:r>
        <w:rPr>
          <w:color w:val="0563C1"/>
        </w:rPr>
        <w:t>správu serveru</w:t>
      </w:r>
      <w:r>
        <w:fldChar w:fldCharType="end"/>
      </w:r>
      <w:r>
        <w:t xml:space="preserve">. </w:t>
      </w:r>
    </w:p>
    <w:p w:rsidR="003E7083" w:rsidRDefault="003E7083">
      <w:pPr>
        <w:pStyle w:val="ProductList-Body"/>
      </w:pPr>
    </w:p>
    <w:p w:rsidR="003E7083" w:rsidRDefault="00355E73">
      <w:pPr>
        <w:pStyle w:val="ProductList-ClauseHeading"/>
        <w:outlineLvl w:val="3"/>
      </w:pPr>
      <w:r>
        <w:t>Licence pro správu klienta (podle prostředí OSE nebo uživatelů)</w:t>
      </w:r>
    </w:p>
    <w:p w:rsidR="003E7083" w:rsidRDefault="00355E73" w:rsidP="004E4E1D">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w:instrText>
      </w:r>
      <w:r>
        <w:instrText xml:space="preserve">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w:instrText>
      </w:r>
      <w:r>
        <w:instrText xml:space="preserve">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w:instrText>
      </w:r>
      <w:r>
        <w:instrText xml:space="preserve">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w:instrText>
      </w:r>
      <w:r>
        <w:instrText xml:space="preserve"> je přidělena licence." </w:instrText>
      </w:r>
      <w:r>
        <w:fldChar w:fldCharType="separate"/>
      </w:r>
      <w:r>
        <w:rPr>
          <w:color w:val="0563C1"/>
        </w:rPr>
        <w:t>licencovaným uživatelem</w:t>
      </w:r>
      <w:r>
        <w:fldChar w:fldCharType="end"/>
      </w:r>
      <w:r>
        <w:t xml:space="preserve"> pro každou licenci pro správu klienta, kterou získá.</w:t>
      </w:r>
    </w:p>
    <w:p w:rsidR="003E7083" w:rsidRDefault="00355E73" w:rsidP="004E4E1D">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w:instrText>
      </w:r>
      <w:r>
        <w:instrText xml:space="preserve">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w:t>
      </w:r>
      <w:r>
        <w:t xml:space="preserve">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w:instrText>
      </w:r>
      <w:r>
        <w:instrText xml:space="preserve">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3E7083" w:rsidRDefault="00355E73" w:rsidP="004E4E1D">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w:instrText>
      </w:r>
      <w:r>
        <w:instrText xml:space="preserve">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3E7083" w:rsidRDefault="00355E73" w:rsidP="004E4E1D">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w:instrText>
      </w:r>
      <w:r>
        <w:instrText xml:space="preserve">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w:instrText>
      </w:r>
      <w:r>
        <w:instrText xml:space="preserve">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3E7083" w:rsidRDefault="003E7083">
      <w:pPr>
        <w:pStyle w:val="ProductList-Body"/>
      </w:pPr>
    </w:p>
    <w:p w:rsidR="003E7083" w:rsidRDefault="00355E73">
      <w:pPr>
        <w:pStyle w:val="ProductList-ClauseHeading"/>
        <w:outlineLvl w:val="3"/>
      </w:pPr>
      <w:r>
        <w:lastRenderedPageBreak/>
        <w:t>Licence pro správu ne</w:t>
      </w:r>
      <w:r>
        <w:t>jsou vyžadovány pro:</w:t>
      </w:r>
    </w:p>
    <w:p w:rsidR="003E7083" w:rsidRDefault="00355E73" w:rsidP="004E4E1D">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3E7083" w:rsidRDefault="00355E73" w:rsidP="004E4E1D">
      <w:pPr>
        <w:pStyle w:val="ProductList-Bullet"/>
        <w:numPr>
          <w:ilvl w:val="0"/>
          <w:numId w:val="16"/>
        </w:numPr>
      </w:pPr>
      <w:r>
        <w:t>jakákoli zařízení síťové infrastruktury zákazníka, která slouží pouze za účelem přenosu síťových dat a nikoli k provozování softwaru Windows Server,</w:t>
      </w:r>
    </w:p>
    <w:p w:rsidR="003E7083" w:rsidRDefault="00355E73" w:rsidP="004E4E1D">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w:instrText>
      </w:r>
      <w:r>
        <w:instrText xml:space="preserve">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3E7083" w:rsidRDefault="00355E73" w:rsidP="004E4E1D">
      <w:pPr>
        <w:pStyle w:val="ProductList-Bullet"/>
        <w:numPr>
          <w:ilvl w:val="0"/>
          <w:numId w:val="16"/>
        </w:numPr>
      </w:pPr>
      <w:r>
        <w:t>jakékoli zařízení, které je užíváno pouze pro sledování a správu stavu hardwarových komponent (</w:t>
      </w:r>
      <w:r>
        <w:t>například teplota systému, rychlost větráku, vypnutí či zapnutí sytému, resetování systému nebo dostupnost procesoru).</w:t>
      </w:r>
    </w:p>
    <w:p w:rsidR="003E7083" w:rsidRDefault="003E7083">
      <w:pPr>
        <w:pStyle w:val="ProductList-Body"/>
      </w:pPr>
    </w:p>
    <w:p w:rsidR="003E7083" w:rsidRDefault="00355E73">
      <w:pPr>
        <w:pStyle w:val="ProductList-ClauseHeading"/>
        <w:outlineLvl w:val="3"/>
      </w:pPr>
      <w:r>
        <w:t>Datové sady</w:t>
      </w:r>
    </w:p>
    <w:p w:rsidR="003E7083" w:rsidRDefault="00355E73">
      <w:pPr>
        <w:pStyle w:val="ProductList-Body"/>
      </w:pPr>
      <w:r>
        <w:t>Zákazník není oprávněn kopírovat ani distribuovat žádné datové sady (ani části datových sad), které jsou součástí softwaru.</w:t>
      </w:r>
    </w:p>
    <w:p w:rsidR="003E7083" w:rsidRDefault="00355E73">
      <w:pPr>
        <w:pStyle w:val="ProductList-Offering2Heading"/>
        <w:outlineLvl w:val="2"/>
      </w:pPr>
      <w:bookmarkStart w:id="30" w:name="_Sec545"/>
      <w:r>
        <w:t>Speciální servery</w:t>
      </w:r>
      <w:bookmarkEnd w:id="30"/>
      <w:r>
        <w:fldChar w:fldCharType="begin"/>
      </w:r>
      <w:r>
        <w:instrText xml:space="preserve"> TC "</w:instrText>
      </w:r>
      <w:bookmarkStart w:id="31" w:name="_Toc473193842"/>
      <w:r>
        <w:instrText>Speciální servery</w:instrText>
      </w:r>
      <w:bookmarkEnd w:id="31"/>
      <w:r>
        <w:instrText>" \l 3</w:instrText>
      </w:r>
      <w:r>
        <w:fldChar w:fldCharType="end"/>
      </w:r>
    </w:p>
    <w:p w:rsidR="003E7083" w:rsidRDefault="00355E73">
      <w:pPr>
        <w:pStyle w:val="ProductList-ClauseHeading"/>
        <w:outlineLvl w:val="3"/>
      </w:pPr>
      <w:r>
        <w:t>Licence k serveru (podle počtu instancí)</w:t>
      </w:r>
    </w:p>
    <w:p w:rsidR="003E7083" w:rsidRDefault="00355E73">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w:instrText>
      </w:r>
      <w:r>
        <w:instrText xml:space="preserve">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w:instrText>
      </w:r>
      <w:r>
        <w:instrText xml:space="preserve">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w:instrText>
      </w:r>
      <w:r>
        <w:instrText xml:space="preserve">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w:instrText>
      </w:r>
      <w:r>
        <w:instrText xml:space="preserve">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w:instrText>
      </w:r>
      <w:r>
        <w:instrText xml:space="preserve">." </w:instrText>
      </w:r>
      <w:r>
        <w:fldChar w:fldCharType="separate"/>
      </w:r>
      <w:r>
        <w:rPr>
          <w:color w:val="0563C1"/>
        </w:rPr>
        <w:t>serverovou</w:t>
      </w:r>
      <w:r>
        <w:fldChar w:fldCharType="end"/>
      </w:r>
      <w:r>
        <w:t xml:space="preserve"> licenci, kterou získá</w:t>
      </w:r>
    </w:p>
    <w:p w:rsidR="003E7083" w:rsidRDefault="00355E73">
      <w:pPr>
        <w:pStyle w:val="ProductList-Offering2Heading"/>
        <w:outlineLvl w:val="2"/>
      </w:pPr>
      <w:bookmarkStart w:id="32" w:name="_Sec546"/>
      <w:r>
        <w:t>Nástroje pro vývojáře</w:t>
      </w:r>
      <w:bookmarkEnd w:id="32"/>
      <w:r>
        <w:fldChar w:fldCharType="begin"/>
      </w:r>
      <w:r>
        <w:instrText xml:space="preserve"> TC "</w:instrText>
      </w:r>
      <w:bookmarkStart w:id="33" w:name="_Toc473193843"/>
      <w:r>
        <w:instrText>Nástroje pro vývojáře</w:instrText>
      </w:r>
      <w:bookmarkEnd w:id="33"/>
      <w:r>
        <w:instrText>" \l 3</w:instrText>
      </w:r>
      <w:r>
        <w:fldChar w:fldCharType="end"/>
      </w:r>
    </w:p>
    <w:p w:rsidR="003E7083" w:rsidRDefault="00355E73">
      <w:pPr>
        <w:pStyle w:val="ProductList-ClauseHeading"/>
        <w:outlineLvl w:val="3"/>
      </w:pPr>
      <w:r>
        <w:t>Uživatelské licence</w:t>
      </w:r>
    </w:p>
    <w:p w:rsidR="003E7083" w:rsidRDefault="00355E73" w:rsidP="004E4E1D">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w:t>
      </w:r>
      <w:r>
        <w:rPr>
          <w:color w:val="0563C1"/>
        </w:rPr>
        <w:t>l</w:t>
      </w:r>
      <w:r>
        <w:fldChar w:fldCharType="end"/>
      </w:r>
      <w:r>
        <w:t xml:space="preserve"> smí užívat libovolný počet kopií softwaru a jakékoli předchozí verze na libovolném zařízení vyhrazeném k užívání zákazníkem pro každou uživatelskou licenci, kterou získá.</w:t>
      </w:r>
    </w:p>
    <w:p w:rsidR="003E7083" w:rsidRDefault="00355E73" w:rsidP="004E4E1D">
      <w:pPr>
        <w:pStyle w:val="ProductList-Bullet"/>
        <w:numPr>
          <w:ilvl w:val="0"/>
          <w:numId w:val="17"/>
        </w:numPr>
      </w:pPr>
      <w:r>
        <w:fldChar w:fldCharType="begin"/>
      </w:r>
      <w:r>
        <w:instrText xml:space="preserve"> AutoTextList   \s NoStyle \t "Licencovaný uživatel označuje jednotlivého uživat</w:instrText>
      </w:r>
      <w:r>
        <w:instrText xml:space="preserve">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w:t>
      </w:r>
      <w:r>
        <w:t xml:space="preserve">problémů souvisejících s jeho programy. </w:t>
      </w:r>
    </w:p>
    <w:p w:rsidR="003E7083" w:rsidRDefault="00355E73" w:rsidP="004E4E1D">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w:instrText>
      </w:r>
      <w:r>
        <w:instrText xml:space="preserve">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3E7083" w:rsidRDefault="003E7083">
      <w:pPr>
        <w:pStyle w:val="ProductList-Body"/>
      </w:pPr>
    </w:p>
    <w:p w:rsidR="003E7083" w:rsidRDefault="00355E73">
      <w:pPr>
        <w:pStyle w:val="ProductList-ClauseHeading"/>
        <w:outlineLvl w:val="3"/>
      </w:pPr>
      <w:r>
        <w:t>Další licenční podmínky pro odběry MSDN</w:t>
      </w:r>
    </w:p>
    <w:p w:rsidR="003E7083" w:rsidRDefault="00355E73">
      <w:pPr>
        <w:pStyle w:val="ProductList-Body"/>
      </w:pPr>
      <w:r>
        <w:t xml:space="preserve">Kromě </w:t>
      </w:r>
      <w:r>
        <w:t xml:space="preserve">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w:t>
      </w:r>
      <w:r>
        <w:t xml:space="preserve">rmín „software“ software, který je k dispozici na úrovni odběru zákazníka prostřednictvím služeb stahování odběru MSDN. V </w:t>
      </w:r>
      <w:r>
        <w:fldChar w:fldCharType="begin"/>
      </w:r>
      <w:r>
        <w:instrText xml:space="preserve"> AutoTextList   \s NoStyle \t "Produkční prostředí znamená jakékoli fyzické nebo virtuální prostředí OSE, ve kterém jsou spuštěny prod</w:instrText>
      </w:r>
      <w:r>
        <w:instrText xml:space="preserve">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w:t>
      </w:r>
      <w:r>
        <w:t xml:space="preserve">ýt užívány žádné online služby zpřístupněné s odběrem MSDN zákazníka. </w:t>
      </w:r>
    </w:p>
    <w:p w:rsidR="003E7083" w:rsidRDefault="003E7083">
      <w:pPr>
        <w:pStyle w:val="ProductList-Body"/>
      </w:pPr>
    </w:p>
    <w:p w:rsidR="003E7083" w:rsidRDefault="00355E73">
      <w:pPr>
        <w:pStyle w:val="ProductList-SubClauseHeading"/>
        <w:outlineLvl w:val="4"/>
      </w:pPr>
      <w:r>
        <w:t>Spouštění softwaru se službami platformy Microsoft Azure</w:t>
      </w:r>
    </w:p>
    <w:p w:rsidR="003E7083" w:rsidRDefault="00355E73" w:rsidP="004E4E1D">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w:t>
      </w:r>
      <w:r>
        <w:rPr>
          <w:color w:val="0563C1"/>
        </w:rPr>
        <w:t xml:space="preserve"> uživatel</w:t>
      </w:r>
      <w:r>
        <w:fldChar w:fldCharType="end"/>
      </w:r>
      <w:r>
        <w:t xml:space="preserve"> smí spouštět software se službami platformy Microsoft Azure během doby platnosti odběru MSDN</w:t>
      </w:r>
    </w:p>
    <w:p w:rsidR="003E7083" w:rsidRDefault="00355E73" w:rsidP="004E4E1D">
      <w:pPr>
        <w:pStyle w:val="ProductList-Bullet"/>
        <w:numPr>
          <w:ilvl w:val="1"/>
          <w:numId w:val="18"/>
        </w:numPr>
      </w:pPr>
      <w:r>
        <w:t xml:space="preserve">Užívání softwaru nadále podléhá podmínkám a ujednáním multilicenční smlouvy zákazníka a jakýmkoli podmínkám připojeným k softwaru. </w:t>
      </w:r>
    </w:p>
    <w:p w:rsidR="003E7083" w:rsidRDefault="00355E73" w:rsidP="004E4E1D">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w:t>
      </w:r>
      <w:r>
        <w:rPr>
          <w:color w:val="0563C1"/>
        </w:rPr>
        <w:t>živatel</w:t>
      </w:r>
      <w:r>
        <w:fldChar w:fldCharType="end"/>
      </w:r>
      <w:r>
        <w:t xml:space="preserve"> nesmí spouštět produkt Office Professional Plus nebo System Center Virtual Machine Manager pro produkční použití ve službách platformy Microsoft Azure.</w:t>
      </w:r>
    </w:p>
    <w:p w:rsidR="003E7083" w:rsidRDefault="003E7083">
      <w:pPr>
        <w:pStyle w:val="ProductList-BodyIndented"/>
      </w:pPr>
    </w:p>
    <w:p w:rsidR="003E7083" w:rsidRDefault="00355E73">
      <w:pPr>
        <w:pStyle w:val="ProductList-SubClauseHeading"/>
        <w:outlineLvl w:val="4"/>
      </w:pPr>
      <w:r>
        <w:t>Další požadavky</w:t>
      </w:r>
    </w:p>
    <w:p w:rsidR="003E7083" w:rsidRDefault="00355E73">
      <w:pPr>
        <w:pStyle w:val="ProductList-BodyIndented"/>
      </w:pPr>
      <w:r>
        <w:t>Chce-li zákazník spouštět software se službami platformy Microsoft Azure, mu</w:t>
      </w:r>
      <w:r>
        <w:t>sí aktivovat svůj odběr MSDN propojením svého účtu Microsoft s odběrem MSDN.</w:t>
      </w:r>
    </w:p>
    <w:p w:rsidR="003E7083" w:rsidRDefault="003E7083">
      <w:pPr>
        <w:pStyle w:val="ProductList-BodyIndented"/>
      </w:pPr>
    </w:p>
    <w:p w:rsidR="003E7083" w:rsidRDefault="00355E73">
      <w:pPr>
        <w:pStyle w:val="ProductList-SubClauseHeading"/>
        <w:outlineLvl w:val="4"/>
      </w:pPr>
      <w:r>
        <w:t>Akceptační testování a zpětná vazba</w:t>
      </w:r>
    </w:p>
    <w:p w:rsidR="003E7083" w:rsidRDefault="00355E73">
      <w:pPr>
        <w:pStyle w:val="ProductList-BodyIndented"/>
      </w:pPr>
      <w:r>
        <w:t>Koncoví uživatelé zákazníka mají přístup k softwaru a online službám zpřístupněným s odběrem MSDN zákazníka tak, aby mohli provádět akceptační</w:t>
      </w:r>
      <w:r>
        <w:t xml:space="preserve"> testy nebo poskytovat zpětnou vazbu k jeho programům.</w:t>
      </w:r>
    </w:p>
    <w:p w:rsidR="003E7083" w:rsidRDefault="003E7083">
      <w:pPr>
        <w:pStyle w:val="ProductList-BodyIndented"/>
      </w:pPr>
    </w:p>
    <w:p w:rsidR="003E7083" w:rsidRDefault="00355E73">
      <w:pPr>
        <w:pStyle w:val="ProductList-SubClauseHeading"/>
        <w:outlineLvl w:val="4"/>
      </w:pPr>
      <w:r>
        <w:t>Windows Server 2016, služba Vzdálená plocha</w:t>
      </w:r>
    </w:p>
    <w:p w:rsidR="003E7083" w:rsidRDefault="00355E73">
      <w:pPr>
        <w:pStyle w:val="ProductList-BodyIndented"/>
      </w:pPr>
      <w:r>
        <w:t>Funkci služby Vzdálená plocha systému Windows Server smí najednou užívat až 200 anonymních uživatelů pro přístup k online ukázkám programů zákazníka.</w:t>
      </w:r>
    </w:p>
    <w:p w:rsidR="003E7083" w:rsidRDefault="003E7083">
      <w:pPr>
        <w:pStyle w:val="ProductList-BodyIndented"/>
      </w:pPr>
    </w:p>
    <w:p w:rsidR="003E7083" w:rsidRDefault="00355E73">
      <w:pPr>
        <w:pStyle w:val="ProductList-SubClauseHeading"/>
        <w:outlineLvl w:val="4"/>
      </w:pPr>
      <w:r>
        <w:t>Produkt Windows Embedded</w:t>
      </w:r>
    </w:p>
    <w:p w:rsidR="003E7083" w:rsidRDefault="00355E73">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w:t>
      </w:r>
      <w:r>
        <w:t xml:space="preserve">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w:t>
      </w:r>
      <w:r>
        <w:t>žívat libovolný počet kopií licencovaného produktu systému Windows Embedded.</w:t>
      </w:r>
    </w:p>
    <w:p w:rsidR="003E7083" w:rsidRDefault="003E7083">
      <w:pPr>
        <w:pStyle w:val="ProductList-BodyIndented"/>
        <w:jc w:val="right"/>
      </w:pPr>
    </w:p>
    <w:tbl>
      <w:tblPr>
        <w:tblStyle w:val="PURTable0"/>
        <w:tblW w:w="0" w:type="dxa"/>
        <w:tblLook w:val="04A0" w:firstRow="1" w:lastRow="0" w:firstColumn="1" w:lastColumn="0" w:noHBand="0" w:noVBand="1"/>
      </w:tblPr>
      <w:tblGrid>
        <w:gridCol w:w="1044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Indented"/>
      </w:pPr>
    </w:p>
    <w:p w:rsidR="003E7083" w:rsidRDefault="003E7083">
      <w:pPr>
        <w:sectPr w:rsidR="003E7083">
          <w:headerReference w:type="default" r:id="rId35"/>
          <w:footerReference w:type="default" r:id="rId36"/>
          <w:type w:val="continuous"/>
          <w:pgSz w:w="12240" w:h="15840" w:code="1"/>
          <w:pgMar w:top="1170" w:right="720" w:bottom="720" w:left="720" w:header="432" w:footer="288" w:gutter="0"/>
          <w:cols w:space="360"/>
        </w:sectPr>
      </w:pPr>
    </w:p>
    <w:p w:rsidR="003E7083" w:rsidRDefault="00355E73">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3193844"/>
      <w:r>
        <w:instrText>Software</w:instrText>
      </w:r>
      <w:bookmarkEnd w:id="35"/>
      <w:r>
        <w:instrText>" \l 1</w:instrText>
      </w:r>
      <w:r>
        <w:fldChar w:fldCharType="end"/>
      </w:r>
    </w:p>
    <w:p w:rsidR="003E7083" w:rsidRDefault="00355E73">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93845"/>
      <w:r>
        <w:instrText>Advanced Threat Analytics</w:instrText>
      </w:r>
      <w:bookmarkEnd w:id="37"/>
      <w:r>
        <w:instrText>" \l 2</w:instrText>
      </w:r>
      <w:r>
        <w:fldChar w:fldCharType="end"/>
      </w:r>
    </w:p>
    <w:p w:rsidR="003E7083" w:rsidRDefault="00355E73">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w:instrText>
            </w:r>
            <w:r>
              <w:instrText xml:space="preserve">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w:instrText>
            </w:r>
            <w:r>
              <w:instrText xml:space="preserve">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Licence pro správu klienta pro produkt Advanced Threat Analytics 2016 pro prostředí OSE</w:t>
            </w:r>
            <w:r>
              <w:fldChar w:fldCharType="begin"/>
            </w:r>
            <w:r>
              <w:instrText xml:space="preserve"> XE "</w:instrText>
            </w:r>
            <w:r>
              <w:instrText xml:space="preserve">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w:instrText>
            </w:r>
            <w:r>
              <w:instrText xml:space="preserve">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none" w:sz="4" w:space="0" w:color="FFFFFF"/>
              <w:right w:val="none" w:sz="4" w:space="0" w:color="6E6E6E"/>
            </w:tcBorders>
          </w:tcPr>
          <w:p w:rsidR="003E7083" w:rsidRDefault="00355E73">
            <w:pPr>
              <w:pStyle w:val="ProductList-TableBody"/>
            </w:pPr>
            <w:r>
              <w:rPr>
                <w:color w:val="000000"/>
              </w:rPr>
              <w:t>Licence pro správu klienta pro produkt Advanced Threat Analytics 2016 pro uživatele</w:t>
            </w:r>
            <w:r>
              <w:fldChar w:fldCharType="begin"/>
            </w:r>
            <w:r>
              <w:instrText xml:space="preserve"> XE "</w:instrText>
            </w:r>
            <w:r>
              <w:instrText xml:space="preserve">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E7083" w:rsidRDefault="00355E7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E7083" w:rsidRDefault="00355E7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 xml:space="preserve">Nižší verze: Není </w:t>
            </w:r>
            <w:r>
              <w:rPr>
                <w:color w:val="404040"/>
              </w:rPr>
              <w:t>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7">
              <w:r>
                <w:rPr>
                  <w:color w:val="000000"/>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2.1 Omezení pro zemi</w:t>
      </w:r>
    </w:p>
    <w:p w:rsidR="003E7083" w:rsidRDefault="00355E73">
      <w:pPr>
        <w:pStyle w:val="ProductList-Body"/>
      </w:pPr>
      <w:r>
        <w:t>Zákazníci nesmí stahovat produkt Advanced Threat Analytics 2016 k užívání nebo distribuci v Čínské lidové republice.</w:t>
      </w:r>
    </w:p>
    <w:p w:rsidR="003E7083" w:rsidRDefault="00355E73">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w:instrText>
            </w:r>
            <w:r>
              <w:instrText xml:space="preserve">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w:instrText>
            </w:r>
            <w:r>
              <w:instrText xml:space="preserve">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"Zahrnuté technologie: Označuje jiné komponenty společnosti Microsoft zahrnuté v produktu; podrobnosti viz oddíl Zahrnuté </w:instrText>
            </w:r>
            <w:r>
              <w:instrText xml:space="preserve">technologie v dokumentu Univerzální licenční podmínky." </w:instrText>
            </w:r>
            <w:r>
              <w:fldChar w:fldCharType="separate"/>
            </w:r>
            <w:r>
              <w:rPr>
                <w:color w:val="0563C1"/>
              </w:rPr>
              <w:t>Zahrnuté technologie</w:t>
            </w:r>
            <w:r>
              <w:fldChar w:fldCharType="end"/>
            </w:r>
            <w:r>
              <w:t>: Softwarové komponenty Windows</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3E7083" w:rsidRDefault="00355E73">
            <w:pPr>
              <w:pStyle w:val="ProductList-TableBody"/>
            </w:pPr>
            <w:r>
              <w:t xml:space="preserve">Licence ekvivalentní k licenci pro správu (viz </w:t>
            </w:r>
            <w:hyperlink w:anchor="_Sec591">
              <w:r>
                <w:rPr>
                  <w:color w:val="00467F"/>
                  <w:u w:val="single"/>
                </w:rPr>
                <w:t>Příloha A</w:t>
              </w:r>
            </w:hyperlink>
            <w:r>
              <w:t>)</w:t>
            </w:r>
          </w:p>
        </w:tc>
      </w:tr>
    </w:tbl>
    <w:p w:rsidR="003E7083" w:rsidRDefault="003E7083">
      <w:pPr>
        <w:pStyle w:val="ProductList-Body"/>
      </w:pPr>
    </w:p>
    <w:p w:rsidR="003E7083" w:rsidRDefault="00355E73">
      <w:pPr>
        <w:pStyle w:val="ProductList-ClauseHeading"/>
        <w:outlineLvl w:val="3"/>
      </w:pPr>
      <w:r>
        <w:t>3.2 Užití vyžadující licenci pro správu</w:t>
      </w:r>
    </w:p>
    <w:p w:rsidR="003E7083" w:rsidRDefault="00355E73">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w:instrText>
      </w:r>
      <w:r>
        <w:instrText xml:space="preserve">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w:instrText>
      </w:r>
      <w:r>
        <w:instrText xml:space="preserve">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w:t>
      </w:r>
      <w:r>
        <w:t>ncových uživatelů nebo k nimž tato zařízení přistupují, přičemž tato zařízení koncových uživatelů jsou ověřována systémem Active Directory, jehož správu zajišťuje produkt Advanced Threat Analytics.</w:t>
      </w:r>
    </w:p>
    <w:p w:rsidR="003E7083" w:rsidRDefault="003E7083">
      <w:pPr>
        <w:pStyle w:val="ProductList-Body"/>
      </w:pPr>
    </w:p>
    <w:p w:rsidR="003E7083" w:rsidRDefault="00355E73">
      <w:pPr>
        <w:pStyle w:val="ProductList-ClauseHeading"/>
        <w:outlineLvl w:val="3"/>
      </w:pPr>
      <w:r>
        <w:t>3.3 Knihovny s licencí GNU Lesser General Public</w:t>
      </w:r>
    </w:p>
    <w:p w:rsidR="003E7083" w:rsidRDefault="00355E7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w:t>
      </w:r>
      <w:r>
        <w:t>et odvozovat zdrojový kód pro software Advanced Threat Analytics pouze v rozsahu nezbytném pro ladění změn libovolných knihoven licencovaných na základě licence GNU Lesser General Public License, které mohou být zahrnuty do softwaru nebo s nimi může být so</w:t>
      </w:r>
      <w:r>
        <w:t>ftware propojen.</w:t>
      </w:r>
    </w:p>
    <w:p w:rsidR="003E7083" w:rsidRDefault="00355E7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w:instrText>
            </w:r>
            <w:r>
              <w:instrText xml:space="preserve">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NoBorder"/>
        <w:outlineLvl w:val="1"/>
      </w:pPr>
      <w:bookmarkStart w:id="42" w:name="_Sec592"/>
      <w:r>
        <w:t>BizTalk</w:t>
      </w:r>
      <w:bookmarkEnd w:id="42"/>
      <w:r>
        <w:fldChar w:fldCharType="begin"/>
      </w:r>
      <w:r>
        <w:instrText xml:space="preserve"> TC "</w:instrText>
      </w:r>
      <w:bookmarkStart w:id="43" w:name="_Toc473193846"/>
      <w:r>
        <w:instrText>BizTalk</w:instrText>
      </w:r>
      <w:bookmarkEnd w:id="43"/>
      <w:r>
        <w:instrText>" \l 2</w:instrText>
      </w:r>
      <w:r>
        <w:fldChar w:fldCharType="end"/>
      </w:r>
    </w:p>
    <w:p w:rsidR="003E7083" w:rsidRDefault="00355E73">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E7083" w:rsidRDefault="00355E7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E7083" w:rsidRDefault="00355E7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E7083" w:rsidRDefault="00355E7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E7083" w:rsidRDefault="00355E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BizTalk Server 2016 Bra</w:t>
            </w:r>
            <w:r>
              <w:rPr>
                <w:color w:val="000000"/>
              </w:rPr>
              <w:t>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7083" w:rsidRDefault="00355E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7083" w:rsidRDefault="00355E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7083" w:rsidRDefault="00355E7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7083" w:rsidRDefault="00355E7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E7083" w:rsidRDefault="00355E7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lastRenderedPageBreak/>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7083" w:rsidRDefault="00355E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7083" w:rsidRDefault="00355E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E7083" w:rsidRDefault="00355E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E7083" w:rsidRDefault="00355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none" w:sz="4" w:space="0" w:color="6E6E6E"/>
              <w:right w:val="none" w:sz="4" w:space="0" w:color="6E6E6E"/>
            </w:tcBorders>
          </w:tcPr>
          <w:p w:rsidR="003E7083" w:rsidRDefault="00355E73">
            <w:pPr>
              <w:pStyle w:val="ProductList-TableBody"/>
            </w:pPr>
            <w:r>
              <w:rPr>
                <w:color w:val="000000"/>
              </w:rPr>
              <w:t>BizTalk Server 2016 – verze Standard IDC</w:t>
            </w:r>
            <w:r>
              <w:fldChar w:fldCharType="begin"/>
            </w:r>
            <w:r>
              <w:instrText xml:space="preserve"> XE "</w:instrText>
            </w:r>
            <w:r>
              <w:instrText xml:space="preserve">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E7083" w:rsidRDefault="00355E7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E7083" w:rsidRDefault="003E708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E7083" w:rsidRDefault="003E708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w:t>
            </w:r>
            <w:r>
              <w:rPr>
                <w:color w:val="404040"/>
              </w:rPr>
              <w:t>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w:instrText>
            </w:r>
            <w:r>
              <w:instrText xml:space="preserve">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w:instrText>
            </w:r>
            <w:r>
              <w:instrText xml:space="preserve">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w:instrText>
            </w:r>
            <w:r>
              <w:instrText xml:space="preserve">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"Další software: Software označený v užívacích právech pro serverové</w:instrText>
            </w:r>
            <w:r>
              <w:instrText xml:space="preserve">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w:t>
            </w:r>
            <w:r>
              <w:t>indows</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 xml:space="preserve">3.1 BizTalk Server verze Branch a </w:t>
      </w:r>
      <w:r>
        <w:t>Standard</w:t>
      </w:r>
    </w:p>
    <w:p w:rsidR="003E7083" w:rsidRDefault="00355E73">
      <w:pPr>
        <w:pStyle w:val="ProductList-SubClauseHeading"/>
        <w:outlineLvl w:val="4"/>
      </w:pPr>
      <w:r>
        <w:t>3.1.1 Omezení užívání</w:t>
      </w:r>
    </w:p>
    <w:p w:rsidR="003E7083" w:rsidRDefault="00355E73">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w:instrText>
      </w:r>
      <w:r>
        <w:instrText xml:space="preserve">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w:instrText>
      </w:r>
      <w:r>
        <w:instrText xml:space="preserve">NoStyle \t "Server je systém fyzického hardwaru, v němž je možné spustit serverový software." </w:instrText>
      </w:r>
      <w:r>
        <w:fldChar w:fldCharType="separate"/>
      </w:r>
      <w:r>
        <w:rPr>
          <w:color w:val="0563C1"/>
        </w:rPr>
        <w:t>serveru</w:t>
      </w:r>
      <w:r>
        <w:fldChar w:fldCharType="end"/>
      </w:r>
      <w:r>
        <w:t>.</w:t>
      </w:r>
    </w:p>
    <w:p w:rsidR="003E7083" w:rsidRDefault="003E7083">
      <w:pPr>
        <w:pStyle w:val="ProductList-BodyIndented"/>
      </w:pPr>
    </w:p>
    <w:p w:rsidR="003E7083" w:rsidRDefault="00355E73">
      <w:pPr>
        <w:pStyle w:val="ProductList-SubClauseHeading"/>
        <w:outlineLvl w:val="4"/>
      </w:pPr>
      <w:r>
        <w:t>3.1.2 Komponenta Office Web Component</w:t>
      </w:r>
    </w:p>
    <w:p w:rsidR="003E7083" w:rsidRDefault="00355E73">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rsidR="003E7083" w:rsidRDefault="003E7083">
      <w:pPr>
        <w:pStyle w:val="ProductList-BodyIndented"/>
      </w:pPr>
    </w:p>
    <w:p w:rsidR="003E7083" w:rsidRDefault="00355E73">
      <w:pPr>
        <w:pStyle w:val="ProductList-ClauseHeading"/>
        <w:outlineLvl w:val="3"/>
      </w:pPr>
      <w:r>
        <w:t>3.2 BizTalk Server verze Branch</w:t>
      </w:r>
    </w:p>
    <w:p w:rsidR="003E7083" w:rsidRDefault="00355E73">
      <w:pPr>
        <w:pStyle w:val="ProductList-Body"/>
      </w:pPr>
      <w:r>
        <w:t>Zákazn</w:t>
      </w:r>
      <w:r>
        <w:t xml:space="preserve">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w:instrText>
      </w:r>
      <w:r>
        <w:instrText xml:space="preserve">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w:t>
      </w:r>
      <w:r>
        <w:t xml:space="preserve">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w:instrText>
      </w:r>
      <w:r>
        <w:instrText xml:space="preserve">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3E7083" w:rsidRDefault="00355E73" w:rsidP="004E4E1D">
      <w:pPr>
        <w:pStyle w:val="ProductList-Bullet"/>
        <w:numPr>
          <w:ilvl w:val="0"/>
          <w:numId w:val="19"/>
        </w:numPr>
      </w:pPr>
      <w:r>
        <w:t xml:space="preserve">působit jako centrální uzel v modelu sítě typu „hub and spoke“, </w:t>
      </w:r>
    </w:p>
    <w:p w:rsidR="003E7083" w:rsidRDefault="00355E73" w:rsidP="004E4E1D">
      <w:pPr>
        <w:pStyle w:val="ProductList-Bullet"/>
        <w:numPr>
          <w:ilvl w:val="0"/>
          <w:numId w:val="19"/>
        </w:numPr>
      </w:pPr>
      <w:r>
        <w:t xml:space="preserve">centralizovat celopodnikovou komunikaci s jinými servery nebo zařízeními nebo </w:t>
      </w:r>
    </w:p>
    <w:p w:rsidR="003E7083" w:rsidRDefault="00355E73" w:rsidP="004E4E1D">
      <w:pPr>
        <w:pStyle w:val="ProductList-Bullet"/>
        <w:numPr>
          <w:ilvl w:val="0"/>
          <w:numId w:val="19"/>
        </w:numPr>
      </w:pPr>
      <w:r>
        <w:t>automatizovat obchodní procesy v celých divizích, obchodních jednotkách nebo pobočkách.</w:t>
      </w:r>
    </w:p>
    <w:p w:rsidR="003E7083" w:rsidRDefault="003E7083">
      <w:pPr>
        <w:pStyle w:val="ProductList-Body"/>
      </w:pPr>
    </w:p>
    <w:p w:rsidR="003E7083" w:rsidRDefault="00355E73">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Schémata a šablony souvise</w:t>
            </w:r>
            <w:r>
              <w:t>jící s produktem BizTalk Server</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Rozhraní API událostí BAM a objekty typu interceptor a nástroje pro správu</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Development Tools</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MQHelper.dll</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SOAP Receive Adapter</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UDDI</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Adaptéry Windows Communication Founda</w:t>
            </w:r>
            <w:r>
              <w:t>tion</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Offering1SubSection"/>
        <w:outlineLvl w:val="2"/>
      </w:pPr>
      <w:bookmarkStart w:id="47" w:name="_Sec596"/>
      <w:r>
        <w:t>4. Software Assurance</w:t>
      </w:r>
      <w:bookmarkEnd w:id="47"/>
    </w:p>
    <w:p w:rsidR="003E7083" w:rsidRDefault="003E7083">
      <w:pPr>
        <w:pStyle w:val="ProductList-Body"/>
      </w:pPr>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w:instrText>
            </w:r>
            <w:r>
              <w:instrText xml:space="preserve">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w:instrText>
            </w:r>
            <w:r>
              <w:instrText xml:space="preserve">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4.1 Biz Talk Server 2013 R2 Enterprise – neomezená virtualizace</w:t>
      </w:r>
    </w:p>
    <w:p w:rsidR="003E7083" w:rsidRDefault="00355E73">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w:instrText>
      </w:r>
      <w:r>
        <w:instrText xml:space="preserve">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pro který</w:t>
      </w:r>
      <w:r>
        <w:t xml:space="preserve">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w:instrText>
      </w:r>
      <w:r>
        <w:instrText xml:space="preserve">tit serverový software." </w:instrText>
      </w:r>
      <w:r>
        <w:fldChar w:fldCharType="separate"/>
      </w:r>
      <w:r>
        <w:rPr>
          <w:color w:val="0563C1"/>
        </w:rPr>
        <w:t>server</w:t>
      </w:r>
      <w:r>
        <w:fldChar w:fldCharType="end"/>
      </w:r>
      <w:r>
        <w:t xml:space="preserve"> (podle počtu jader). </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NoBorder"/>
        <w:outlineLvl w:val="1"/>
      </w:pPr>
      <w:bookmarkStart w:id="48" w:name="_Sec597"/>
      <w:r>
        <w:lastRenderedPageBreak/>
        <w:t>Sady CAL</w:t>
      </w:r>
      <w:bookmarkEnd w:id="48"/>
      <w:r>
        <w:fldChar w:fldCharType="begin"/>
      </w:r>
      <w:r>
        <w:instrText xml:space="preserve"> TC "</w:instrText>
      </w:r>
      <w:bookmarkStart w:id="49" w:name="_Toc473193847"/>
      <w:r>
        <w:instrText>Sady CAL</w:instrText>
      </w:r>
      <w:bookmarkEnd w:id="49"/>
      <w:r>
        <w:instrText>" \l 2</w:instrText>
      </w:r>
      <w:r>
        <w:fldChar w:fldCharType="end"/>
      </w:r>
    </w:p>
    <w:p w:rsidR="003E7083" w:rsidRDefault="00355E73">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w:instrText>
            </w:r>
            <w:r>
              <w:instrText xml:space="preserve">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"Educat</w:instrText>
            </w:r>
            <w:r>
              <w:instrText xml:space="preserve">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 xml:space="preserve">Enterprise CAL Suite Bridge pro Office 365 </w:t>
            </w:r>
            <w:r>
              <w:fldChar w:fldCharType="begin"/>
            </w:r>
            <w:r>
              <w:instrText xml:space="preserve"> XE "Ente</w:instrText>
            </w:r>
            <w:r>
              <w:instrText xml:space="preserv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E7083">
      <w:pPr>
        <w:pStyle w:val="ProductList-Body"/>
      </w:pPr>
    </w:p>
    <w:p w:rsidR="003E7083" w:rsidRDefault="00355E73">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rPr>
                <w:color w:val="0563C1"/>
              </w:rPr>
              <w:t>)</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w:instrText>
            </w:r>
            <w:r>
              <w:instrText xml:space="preserve">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2.1 Proces určení příslušných užívacích práv pro sady CAL</w:t>
      </w:r>
    </w:p>
    <w:p w:rsidR="003E7083" w:rsidRDefault="00355E73">
      <w:pPr>
        <w:pStyle w:val="ProductList-Body"/>
      </w:pPr>
      <w:r>
        <w:t xml:space="preserve">Licence sady CAL nerozlišuje verze a přístupová práva jsou určena statutem krytí SA pro tuto licenci. </w:t>
      </w:r>
      <w:r>
        <w:t>Pokud doba účinnosti krytí SA uplyne, přístupová práva v rámci časově neomezených licencí jsou stanovena na základě platných užívacích práv pro verze aktuální před uplynutím platnosti.</w:t>
      </w:r>
    </w:p>
    <w:p w:rsidR="003E7083" w:rsidRDefault="003E7083">
      <w:pPr>
        <w:pStyle w:val="ProductList-Body"/>
      </w:pPr>
    </w:p>
    <w:p w:rsidR="003E7083" w:rsidRDefault="00355E73">
      <w:pPr>
        <w:pStyle w:val="ProductList-ClauseHeading"/>
        <w:outlineLvl w:val="3"/>
      </w:pPr>
      <w:r>
        <w:t>2.2 Komponenty sady CAL Suite</w:t>
      </w:r>
    </w:p>
    <w:p w:rsidR="003E7083" w:rsidRDefault="00355E73">
      <w:pPr>
        <w:pStyle w:val="ProductList-Body"/>
      </w:pPr>
      <w:r>
        <w:t xml:space="preserve">V </w:t>
      </w:r>
      <w:hyperlink w:anchor="_Sec591">
        <w:r>
          <w:rPr>
            <w:color w:val="00467F"/>
            <w:u w:val="single"/>
          </w:rPr>
          <w:t xml:space="preserve">Příloze </w:t>
        </w:r>
        <w:r>
          <w:rPr>
            <w:color w:val="00467F"/>
            <w:u w:val="single"/>
          </w:rPr>
          <w:t>A</w:t>
        </w:r>
      </w:hyperlink>
      <w:r>
        <w:t>, v tabulce licencí ekvivalentních k licenci CAL/licenci pro správu naleznete aktuální komponenty sady Core CAL Suite a Enterprise CAL Suite.</w:t>
      </w:r>
    </w:p>
    <w:p w:rsidR="003E7083" w:rsidRDefault="003E7083">
      <w:pPr>
        <w:pStyle w:val="ProductList-Body"/>
      </w:pPr>
    </w:p>
    <w:p w:rsidR="003E7083" w:rsidRDefault="00355E73">
      <w:pPr>
        <w:pStyle w:val="ProductList-ClauseHeading"/>
        <w:outlineLvl w:val="3"/>
      </w:pPr>
      <w:r>
        <w:t>2.3 Služby online zahrnuté do sady Enterprise CAL Suite</w:t>
      </w:r>
    </w:p>
    <w:p w:rsidR="003E7083" w:rsidRDefault="00355E73">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w:instrText>
      </w:r>
      <w:r>
        <w:instrText xml:space="preserve">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w:t>
      </w:r>
      <w:r>
        <w:t xml:space="preserve">užívané se Software – starší smlouvy v příloze A – Dodatečné podmínky ke smlouvě k programu v červnu 2015 – seznam produktů a adrese </w:t>
      </w:r>
      <w:hyperlink r:id="rId39">
        <w:r>
          <w:rPr>
            <w:color w:val="00467F"/>
            <w:u w:val="single"/>
          </w:rPr>
          <w:t>http://go.microsoft.com/?linkid=9839207</w:t>
        </w:r>
      </w:hyperlink>
      <w:r>
        <w:t>.</w:t>
      </w:r>
    </w:p>
    <w:p w:rsidR="003E7083" w:rsidRDefault="003E7083">
      <w:pPr>
        <w:pStyle w:val="ProductList-Body"/>
      </w:pPr>
    </w:p>
    <w:p w:rsidR="003E7083" w:rsidRDefault="00355E73">
      <w:pPr>
        <w:pStyle w:val="ProductList-ClauseHeading"/>
        <w:outlineLvl w:val="3"/>
      </w:pPr>
      <w:r>
        <w:t>2.4 CAL Suite Bridge p</w:t>
      </w:r>
      <w:r>
        <w:t>ro O365, O365 &amp; Intune a Intune</w:t>
      </w:r>
    </w:p>
    <w:p w:rsidR="003E7083" w:rsidRDefault="00355E73">
      <w:pPr>
        <w:pStyle w:val="ProductList-SubClauseHeading"/>
        <w:outlineLvl w:val="4"/>
      </w:pPr>
      <w:r>
        <w:t>2.4.1 Požadavky produktů CAL Suite Bridge</w:t>
      </w:r>
    </w:p>
    <w:p w:rsidR="003E7083" w:rsidRDefault="00355E73">
      <w:pPr>
        <w:pStyle w:val="ProductList-BodyIndented"/>
      </w:pPr>
      <w:r>
        <w:t>Produkt CAL Suite Bridge může být vyžadován při nahrazení sady CAL srovnatelnou kombinací softwaru a služby online. Je-li vyžadován produkt CAL Suite Bridge, počet licencí na odběr n</w:t>
      </w:r>
      <w:r>
        <w:t>a základě počtu uživatelů pro produkt CAL Suite Bridge se musí shodovat s počtem licencí na odběr na základě počtu uživatelů pro kvalifikující službu online.</w:t>
      </w:r>
    </w:p>
    <w:p w:rsidR="003E7083" w:rsidRDefault="003E7083">
      <w:pPr>
        <w:pStyle w:val="ProductList-BodyIndented"/>
      </w:pPr>
    </w:p>
    <w:p w:rsidR="003E7083" w:rsidRDefault="00355E73">
      <w:pPr>
        <w:pStyle w:val="ProductList-BodyIndented"/>
      </w:pPr>
      <w:r>
        <w:t>Produkt CAL Suite Bridge je produkt Enterprise a smí být licencován pouze v kombinaci s příslušno</w:t>
      </w:r>
      <w:r>
        <w:t>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Kvalifikující online služby</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t>Core CAL Suite Bri</w:t>
            </w:r>
            <w:r>
              <w:t>dge pro Office 365*</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3E7083" w:rsidRDefault="00355E73">
            <w:pPr>
              <w:pStyle w:val="ProductList-TableBody"/>
            </w:pPr>
            <w:r>
              <w:t>Office 365 Enterprise E3 a Microsoft Intune</w:t>
            </w:r>
            <w:r>
              <w:fldChar w:fldCharType="begin"/>
            </w:r>
            <w:r>
              <w:instrText xml:space="preserve"> XE "</w:instrText>
            </w:r>
            <w:r>
              <w:instrText xml:space="preserve">Office 365 Enterprise E3 a Microsoft Intune" </w:instrText>
            </w:r>
            <w:r>
              <w:fldChar w:fldCharType="end"/>
            </w:r>
            <w:r>
              <w:t xml:space="preserve"> nebo</w:t>
            </w:r>
          </w:p>
          <w:p w:rsidR="003E7083" w:rsidRDefault="00355E73">
            <w:pPr>
              <w:pStyle w:val="ProductList-TableBody"/>
            </w:pPr>
            <w:r>
              <w:t>Office 365 Enterprise E5 a Microsoft Intune</w:t>
            </w:r>
            <w:r>
              <w:fldChar w:fldCharType="begin"/>
            </w:r>
            <w:r>
              <w:instrText xml:space="preserve"> XE "Office 365 Enterprise E5 a Microsoft Intune" </w:instrText>
            </w:r>
            <w:r>
              <w:fldChar w:fldCharType="end"/>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Intune</w:t>
            </w:r>
            <w:r>
              <w:fldChar w:fldCharType="begin"/>
            </w:r>
            <w:r>
              <w:instrText xml:space="preserve"> XE "Microsoft Intune" </w:instrText>
            </w:r>
            <w:r>
              <w:fldChar w:fldCharType="end"/>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Enterprise Mobility + Security E3</w:t>
            </w:r>
            <w:r>
              <w:fldChar w:fldCharType="begin"/>
            </w:r>
            <w:r>
              <w:instrText xml:space="preserve"> XE "Enterprise Mobility + Security E3" </w:instrText>
            </w:r>
            <w:r>
              <w:fldChar w:fldCharType="end"/>
            </w:r>
            <w:r>
              <w:t xml:space="preserve"> nebo</w:t>
            </w:r>
          </w:p>
          <w:p w:rsidR="003E7083" w:rsidRDefault="00355E73">
            <w:pPr>
              <w:pStyle w:val="ProductList-TableBody"/>
            </w:pPr>
            <w:r>
              <w:t>Enterprise Mobility + Security E5</w:t>
            </w:r>
            <w:r>
              <w:fldChar w:fldCharType="begin"/>
            </w:r>
            <w:r>
              <w:instrText xml:space="preserve"> XE "Enterprise Mobility + Security E5" </w:instrText>
            </w:r>
            <w:r>
              <w:fldChar w:fldCharType="end"/>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Enterprise CAL Suite</w:t>
            </w:r>
            <w:r>
              <w:t xml:space="preserv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365 Enterprise E3</w:t>
            </w:r>
            <w:r>
              <w:fldChar w:fldCharType="begin"/>
            </w:r>
            <w:r>
              <w:instrText xml:space="preserve"> XE "Office 365 Enterprise E3" </w:instrText>
            </w:r>
            <w:r>
              <w:fldChar w:fldCharType="end"/>
            </w:r>
            <w:r>
              <w:t xml:space="preserve"> nebo</w:t>
            </w:r>
          </w:p>
          <w:p w:rsidR="003E7083" w:rsidRDefault="00355E73">
            <w:pPr>
              <w:pStyle w:val="ProductList-TableBody"/>
            </w:pPr>
            <w:r>
              <w:t>Office 365 Enterprise E5</w:t>
            </w:r>
            <w:r>
              <w:fldChar w:fldCharType="begin"/>
            </w:r>
            <w:r>
              <w:instrText xml:space="preserve"> XE "Office 365 Enterprise E5" </w:instrText>
            </w:r>
            <w:r>
              <w:fldChar w:fldCharType="end"/>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Enterprise CAL Su</w:t>
            </w:r>
            <w:r>
              <w:t>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3E7083" w:rsidRDefault="00355E73">
            <w:pPr>
              <w:pStyle w:val="ProductList-TableBody"/>
            </w:pPr>
            <w:r>
              <w:t>Office 365 Enterprise E5 a Microsoft Intune</w:t>
            </w:r>
            <w:r>
              <w:fldChar w:fldCharType="begin"/>
            </w:r>
            <w:r>
              <w:instrText xml:space="preserve"> XE "Office 365 Enterprise E5 a Microsoft Intune" </w:instrText>
            </w:r>
            <w:r>
              <w:fldChar w:fldCharType="end"/>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Intune</w:t>
            </w:r>
            <w:r>
              <w:fldChar w:fldCharType="begin"/>
            </w:r>
            <w:r>
              <w:instrText xml:space="preserve"> XE "Microsoft Intune" </w:instrText>
            </w:r>
            <w:r>
              <w:fldChar w:fldCharType="end"/>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Enterprise Mobility + Security E3</w:t>
            </w:r>
            <w:r>
              <w:fldChar w:fldCharType="begin"/>
            </w:r>
            <w:r>
              <w:instrText xml:space="preserve"> XE "Enterprise Mobility + Security E3" </w:instrText>
            </w:r>
            <w:r>
              <w:fldChar w:fldCharType="end"/>
            </w:r>
            <w:r>
              <w:t xml:space="preserve"> nebo</w:t>
            </w:r>
          </w:p>
          <w:p w:rsidR="003E7083" w:rsidRDefault="00355E73">
            <w:pPr>
              <w:pStyle w:val="ProductList-TableBody"/>
            </w:pPr>
            <w:r>
              <w:t>Enterprise Mobil</w:t>
            </w:r>
            <w:r>
              <w:t>ity + Security E5</w:t>
            </w:r>
            <w:r>
              <w:fldChar w:fldCharType="begin"/>
            </w:r>
            <w:r>
              <w:instrText xml:space="preserve"> XE "Enterprise Mobility + Security E5" </w:instrText>
            </w:r>
            <w:r>
              <w:fldChar w:fldCharType="end"/>
            </w:r>
          </w:p>
        </w:tc>
      </w:tr>
    </w:tbl>
    <w:p w:rsidR="003E7083" w:rsidRDefault="00355E73">
      <w:pPr>
        <w:pStyle w:val="ProductList-BodyIndented"/>
      </w:pPr>
      <w:r>
        <w:rPr>
          <w:i/>
        </w:rPr>
        <w:t>*Licence na odběr na základě počtu uživatelů z krytí SA na CAL Suite Bridge vyžadují plně uhrazené časově neomezené licence s aktivním krytím SA pro ekvivalentní nadřazenou sadu CAL. Je také možn</w:t>
      </w:r>
      <w:r>
        <w:rPr>
          <w:i/>
        </w:rPr>
        <w:t>é zakoupit licenci na odběr na základě počtu uživatelů pro produkt CAL Suite Bridge z krytí Software Assurance namísto licencí na odběr pro produkty, pokud byla licence na odběr zakoupena minimálně tři roky před zakoupením licence na odběr na základě počtu</w:t>
      </w:r>
      <w:r>
        <w:rPr>
          <w:i/>
        </w:rPr>
        <w:t xml:space="preserve"> uživatelů z krytí Software Assurance.</w:t>
      </w:r>
    </w:p>
    <w:p w:rsidR="003E7083" w:rsidRDefault="003E7083">
      <w:pPr>
        <w:pStyle w:val="ProductList-BodyIndented"/>
      </w:pPr>
    </w:p>
    <w:p w:rsidR="003E7083" w:rsidRDefault="00355E73">
      <w:pPr>
        <w:pStyle w:val="ProductList-SubClauseHeading"/>
        <w:outlineLvl w:val="4"/>
      </w:pPr>
      <w:r>
        <w:t>2.4.2 Licence Student Only CAL (Academic Open License a Academic Select)</w:t>
      </w:r>
    </w:p>
    <w:p w:rsidR="003E7083" w:rsidRDefault="00355E73">
      <w:pPr>
        <w:pStyle w:val="ProductList-BodyIndented"/>
      </w:pPr>
      <w:r>
        <w:t>Licence Student Only CAL jsou omezeny na počítače ve vlastnictví licencovaného studenta nebo počítače ve vlastnictví instituce vyhrazené pro je</w:t>
      </w:r>
      <w:r>
        <w:t>dnoho studenta a nejsou určeny k použití v laboratořích nebo učebnách.</w:t>
      </w:r>
    </w:p>
    <w:p w:rsidR="003E7083" w:rsidRDefault="00355E73">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w:instrText>
            </w:r>
            <w:r>
              <w:instrText xml:space="preserve">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w:t>
            </w:r>
            <w:r>
              <w:rPr>
                <w:color w:val="404040"/>
              </w:rPr>
              <w:t>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p w:rsidR="003E7083" w:rsidRDefault="00355E73">
      <w:pPr>
        <w:pStyle w:val="ProductList-ClauseHeading"/>
        <w:outlineLvl w:val="3"/>
      </w:pPr>
      <w:r>
        <w:t>4.1 Práva na rozšířené užívání pro zákazníky produktu Secure Productive Enterprise</w:t>
      </w:r>
    </w:p>
    <w:p w:rsidR="003E7083" w:rsidRDefault="00355E73">
      <w:pPr>
        <w:pStyle w:val="ProductList-Body"/>
      </w:pPr>
      <w:r>
        <w:t xml:space="preserve">Pro oprávněné zákazníky produkt Secure Productive Enterprise </w:t>
      </w:r>
      <w:r>
        <w:t>nebo kombinace služby Office 365 a produktu Enterprise Mobility + Security zahrnuje přístupová práva ke službám komponent Exchange Online Archiving pro službu Exchange Server. „Oprávnění zákazníci“ jsou zákazníci prováděcí smlouvy Enterprise nebo Enterpris</w:t>
      </w:r>
      <w:r>
        <w:t>e Subscription, kteří mají k 30. listopadu 2014 aktivní krytí Software Assurance pro sadu Enterprise CAL Suite.</w:t>
      </w:r>
    </w:p>
    <w:p w:rsidR="003E7083" w:rsidRDefault="003E7083">
      <w:pPr>
        <w:pStyle w:val="ProductList-Body"/>
      </w:pPr>
    </w:p>
    <w:p w:rsidR="003E7083" w:rsidRDefault="00355E73">
      <w:pPr>
        <w:pStyle w:val="ProductList-Body"/>
      </w:pPr>
      <w:r>
        <w:t xml:space="preserve">Oprávnění zákazníci vlastnící licenci pro produkt Secure Productive Enterprise nebo kombinaci služby Office 365 a produktu Enterprise Mobility </w:t>
      </w:r>
      <w:r>
        <w:t>+ Security mají stejný přístup ke službě Exchange Online Archiving for Exchange Server jako poskytovaná sada Enterprise CAL Suite.</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NoBorder"/>
        <w:outlineLvl w:val="1"/>
      </w:pPr>
      <w:bookmarkStart w:id="54" w:name="_Sec602"/>
      <w:r>
        <w:t xml:space="preserve">Sada </w:t>
      </w:r>
      <w:r>
        <w:t>Core Infrastructure Server (CIS)</w:t>
      </w:r>
      <w:bookmarkEnd w:id="54"/>
      <w:r>
        <w:fldChar w:fldCharType="begin"/>
      </w:r>
      <w:r>
        <w:instrText xml:space="preserve"> TC "</w:instrText>
      </w:r>
      <w:bookmarkStart w:id="55" w:name="_Toc473193848"/>
      <w:r>
        <w:instrText>Sada Core Infrastructure Server (CIS)</w:instrText>
      </w:r>
      <w:bookmarkEnd w:id="55"/>
      <w:r>
        <w:instrText>" \l 2</w:instrText>
      </w:r>
      <w:r>
        <w:fldChar w:fldCharType="end"/>
      </w:r>
    </w:p>
    <w:p w:rsidR="003E7083" w:rsidRDefault="00355E73">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w:instrText>
            </w:r>
            <w:r>
              <w:instrText xml:space="preserve">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w:instrText>
            </w:r>
            <w:r>
              <w:instrText xml:space="preserve">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w:instrText>
            </w:r>
            <w:r>
              <w:instrText xml:space="preserve">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2.1 Software zahrnutý do softwaru CIS Suite Standard</w:t>
      </w:r>
    </w:p>
    <w:p w:rsidR="003E7083" w:rsidRDefault="00355E73">
      <w:pPr>
        <w:pStyle w:val="ProductList-Body"/>
      </w:pPr>
      <w:r>
        <w:t>Software CIS Suite Standard zahrnuje poslední verze softwaru Windows Server Standa</w:t>
      </w:r>
      <w:r>
        <w:t>rd a System Center Standard zpřístupněné během krytí SA zákazníka.</w:t>
      </w:r>
    </w:p>
    <w:p w:rsidR="003E7083" w:rsidRDefault="003E7083">
      <w:pPr>
        <w:pStyle w:val="ProductList-Body"/>
      </w:pPr>
    </w:p>
    <w:p w:rsidR="003E7083" w:rsidRDefault="00355E73">
      <w:pPr>
        <w:pStyle w:val="ProductList-ClauseHeading"/>
        <w:outlineLvl w:val="3"/>
      </w:pPr>
      <w:r>
        <w:t>2.2 Software zahrnutý do softwaru CIS Suite Datacenter</w:t>
      </w:r>
    </w:p>
    <w:p w:rsidR="003E7083" w:rsidRDefault="00355E73">
      <w:pPr>
        <w:pStyle w:val="ProductList-Body"/>
      </w:pPr>
      <w:r>
        <w:t>Software CIS Suite Datacenter zahrnuje poslední verze softwaru CIS Suite Datacenter a System Center Datacenter zpřístupněné během kry</w:t>
      </w:r>
      <w:r>
        <w:t>tí SA zákazníka.</w:t>
      </w:r>
    </w:p>
    <w:p w:rsidR="003E7083" w:rsidRDefault="00355E73">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3.1 Příslušná užívací práva</w:t>
      </w:r>
    </w:p>
    <w:p w:rsidR="003E7083" w:rsidRDefault="00355E73">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w:instrText>
      </w:r>
      <w:r>
        <w:instrText xml:space="preserve">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w:t>
      </w:r>
      <w:r>
        <w:t xml:space="preserve">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w:instrText>
      </w:r>
      <w:r>
        <w:instrText xml:space="preserve">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w:instrText>
      </w:r>
      <w:r>
        <w:instrText xml:space="preserve">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w:instrText>
      </w:r>
      <w:r>
        <w:instrText xml:space="preserve">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w:instrText>
      </w:r>
      <w:r>
        <w:instrText xml:space="preserve">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w:instrText>
      </w:r>
      <w:r>
        <w:instrText xml:space="preserve">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w:instrText>
      </w:r>
      <w:r>
        <w:instrText xml:space="preserve">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w:instrText>
      </w:r>
      <w:r>
        <w:instrText xml:space="preserve">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E7083" w:rsidRDefault="003E7083">
      <w:pPr>
        <w:pStyle w:val="ProductList-Body"/>
      </w:pPr>
    </w:p>
    <w:p w:rsidR="003E7083" w:rsidRDefault="00355E73">
      <w:pPr>
        <w:pStyle w:val="ProductList-ClauseHeading"/>
        <w:outlineLvl w:val="3"/>
      </w:pPr>
      <w:r>
        <w:t>3.2 Přidělení serverové licence a licence pro správu.</w:t>
      </w:r>
    </w:p>
    <w:p w:rsidR="003E7083" w:rsidRDefault="00355E73">
      <w:pPr>
        <w:pStyle w:val="ProductList-Body"/>
      </w:pPr>
      <w:r>
        <w:t>Pro ú</w:t>
      </w:r>
      <w:r>
        <w:t xml:space="preserve">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w:instrText>
      </w:r>
      <w:r>
        <w:instrText xml:space="preserve">,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w:instrText>
      </w:r>
      <w:r>
        <w:instrText xml:space="preserve">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3E7083" w:rsidRDefault="003E7083">
      <w:pPr>
        <w:pStyle w:val="ProductList-Body"/>
      </w:pPr>
    </w:p>
    <w:p w:rsidR="003E7083" w:rsidRDefault="00355E73">
      <w:pPr>
        <w:pStyle w:val="ProductList-ClauseHeading"/>
        <w:outlineLvl w:val="3"/>
      </w:pPr>
      <w:r>
        <w:t>3.3 Další podmínky</w:t>
      </w:r>
    </w:p>
    <w:p w:rsidR="003E7083" w:rsidRDefault="00355E73">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3E7083" w:rsidRDefault="003E7083">
      <w:pPr>
        <w:pStyle w:val="ProductList-Body"/>
      </w:pPr>
    </w:p>
    <w:p w:rsidR="003E7083" w:rsidRDefault="00355E73">
      <w:pPr>
        <w:pStyle w:val="ProductList-Body"/>
      </w:pPr>
      <w:r>
        <w:t>Všech</w:t>
      </w:r>
      <w:r>
        <w:t xml:space="preserve">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w:instrText>
      </w:r>
      <w:r>
        <w:instrText xml:space="preserve">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w:instrText>
      </w:r>
      <w:r>
        <w:instrText xml:space="preserve">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w:instrText>
      </w:r>
      <w:r>
        <w:instrText xml:space="preserve">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3E7083" w:rsidRDefault="00355E7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w:instrText>
            </w:r>
            <w:r>
              <w:instrText xml:space="preserve">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"Obnove</w:instrText>
            </w:r>
            <w:r>
              <w:instrText xml:space="preser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w:t>
            </w:r>
            <w:r>
              <w:rPr>
                <w:color w:val="404040"/>
              </w:rPr>
              <w:t xml:space="preserve">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w:t>
            </w:r>
            <w:hyperlink r:id="rId42">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4.1 Výhoda hybridního užívání systému Microsoft Azure</w:t>
      </w:r>
    </w:p>
    <w:p w:rsidR="003E7083" w:rsidRDefault="00355E73">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w:t>
      </w:r>
      <w:r>
        <w:t>zure, kde jsou uvedeny informace o zavádění obrazů softwaru Windows Server v systému Microsoft Azure.</w:t>
      </w:r>
    </w:p>
    <w:p w:rsidR="003E7083" w:rsidRDefault="003E7083">
      <w:pPr>
        <w:pStyle w:val="ProductList-Body"/>
      </w:pPr>
    </w:p>
    <w:p w:rsidR="003E7083" w:rsidRDefault="00355E73">
      <w:pPr>
        <w:pStyle w:val="ProductList-ClauseHeading"/>
        <w:outlineLvl w:val="3"/>
      </w:pPr>
      <w:r>
        <w:t>4.2 Nano Server</w:t>
      </w:r>
    </w:p>
    <w:p w:rsidR="003E7083" w:rsidRDefault="00355E73">
      <w:pPr>
        <w:pStyle w:val="ProductList-Body"/>
      </w:pPr>
      <w:r>
        <w:t xml:space="preserve">Zákazníci s aktivním krytím SA na </w:t>
      </w:r>
      <w:r>
        <w:fldChar w:fldCharType="begin"/>
      </w:r>
      <w:r>
        <w:instrText xml:space="preserve"> AutoTextList   \s NoStyle \t "Licence znamená právo na stahování, instalaci a užívání produktu a na př</w:instrText>
      </w:r>
      <w:r>
        <w:instrText xml:space="preserve">ístup k němu." </w:instrText>
      </w:r>
      <w:r>
        <w:fldChar w:fldCharType="separate"/>
      </w:r>
      <w:r>
        <w:rPr>
          <w:color w:val="0563C1"/>
        </w:rPr>
        <w:t>licencích</w:t>
      </w:r>
      <w:r>
        <w:fldChar w:fldCharType="end"/>
      </w:r>
      <w:r>
        <w:t xml:space="preserve"> k produktu CIS Suite Standard nebo Datacenter mohou instalovat, užívat a spravovat volitelné nasazení produktu Nano Server.</w:t>
      </w:r>
    </w:p>
    <w:p w:rsidR="003E7083" w:rsidRDefault="003E7083">
      <w:pPr>
        <w:pStyle w:val="ProductList-Body"/>
      </w:pPr>
    </w:p>
    <w:p w:rsidR="003E7083" w:rsidRDefault="00355E73">
      <w:pPr>
        <w:pStyle w:val="ProductList-ClauseHeading"/>
        <w:outlineLvl w:val="3"/>
      </w:pPr>
      <w:r>
        <w:t>4.3 Práva k aktuální větvi produktu System Center Configuration Manager</w:t>
      </w:r>
    </w:p>
    <w:p w:rsidR="003E7083" w:rsidRDefault="00355E73">
      <w:pPr>
        <w:pStyle w:val="ProductList-Body"/>
      </w:pPr>
      <w:r>
        <w:t xml:space="preserve">Zákazníci s aktivním krytím SA </w:t>
      </w:r>
      <w:r>
        <w:t xml:space="preserve">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w:t>
      </w:r>
      <w:r>
        <w:t>nfiguration Manager.</w:t>
      </w:r>
    </w:p>
    <w:p w:rsidR="003E7083" w:rsidRDefault="003E7083">
      <w:pPr>
        <w:pStyle w:val="ProductList-Body"/>
      </w:pPr>
    </w:p>
    <w:p w:rsidR="003E7083" w:rsidRDefault="00355E73">
      <w:pPr>
        <w:pStyle w:val="ProductList-ClauseHeading"/>
        <w:outlineLvl w:val="3"/>
      </w:pPr>
      <w:r>
        <w:t>4.4 Práva a výhody programu Software Assurance pro licence na odběr</w:t>
      </w:r>
    </w:p>
    <w:p w:rsidR="003E7083" w:rsidRDefault="00355E73">
      <w:pPr>
        <w:pStyle w:val="ProductList-Body"/>
      </w:pPr>
      <w:r>
        <w:t>Jakákoli licence na odběr, kterou zákazník získá na základě prováděcí smlouvy SCE (Server and Cloud), má během období odběru udělena stejná práva a výhody programu SA</w:t>
      </w:r>
      <w:r>
        <w:t xml:space="preserve">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3E7083" w:rsidRDefault="003E7083">
      <w:pPr>
        <w:pStyle w:val="ProductList-Body"/>
      </w:pPr>
    </w:p>
    <w:p w:rsidR="003E7083" w:rsidRDefault="00355E73">
      <w:pPr>
        <w:pStyle w:val="ProductList-ClauseHeading"/>
        <w:outlineLvl w:val="3"/>
      </w:pPr>
      <w:r>
        <w:lastRenderedPageBreak/>
        <w:t>4.5 Prováděcí smlouva Server and Cloud (SCE) – Právo spravovat prostředí OSE ve službě Microsoft Azure na z</w:t>
      </w:r>
      <w:r>
        <w:t>ákladě licencí k produktu CIS Suite</w:t>
      </w:r>
    </w:p>
    <w:p w:rsidR="003E7083" w:rsidRDefault="00355E73">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w:instrText>
      </w:r>
      <w:r>
        <w:instrText xml:space="preserve">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w:t>
      </w:r>
      <w:r>
        <w:t xml:space="preserve">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w:t>
      </w:r>
      <w:r>
        <w:t xml:space="preserve">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w:instrText>
      </w:r>
      <w:r>
        <w:instrText xml:space="preserve">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w:instrText>
      </w:r>
      <w:r>
        <w:instrText xml:space="preserve">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w:instrText>
      </w:r>
      <w:r>
        <w:instrText xml:space="preserve">no pro spuštění přímo v systému virtuálního hardwaru" </w:instrText>
      </w:r>
      <w:r>
        <w:fldChar w:fldCharType="separate"/>
      </w:r>
      <w:r>
        <w:rPr>
          <w:color w:val="0563C1"/>
        </w:rPr>
        <w:t>virtuální prostředí OSE</w:t>
      </w:r>
      <w:r>
        <w:fldChar w:fldCharType="end"/>
      </w:r>
      <w:r>
        <w:t xml:space="preserve"> zahrnují:</w:t>
      </w:r>
    </w:p>
    <w:p w:rsidR="003E7083" w:rsidRDefault="00355E73">
      <w:pPr>
        <w:pStyle w:val="ProductList-Body"/>
        <w:ind w:left="720"/>
      </w:pPr>
      <w:r>
        <w:t>• Instance virtuálního počítače systému Windows Server (včetně instancí nasazených v rámci HUB Azure)</w:t>
      </w:r>
    </w:p>
    <w:p w:rsidR="003E7083" w:rsidRDefault="00355E73">
      <w:pPr>
        <w:pStyle w:val="ProductList-Body"/>
        <w:ind w:left="720"/>
      </w:pPr>
      <w:r>
        <w:t>• Instance cloudových služeb (role Web a Pracovník)</w:t>
      </w:r>
    </w:p>
    <w:p w:rsidR="003E7083" w:rsidRDefault="00355E73">
      <w:pPr>
        <w:pStyle w:val="ProductList-Body"/>
        <w:ind w:left="720"/>
      </w:pPr>
      <w:r>
        <w:t>• Účty úložiště</w:t>
      </w:r>
    </w:p>
    <w:p w:rsidR="003E7083" w:rsidRDefault="00355E73">
      <w:pPr>
        <w:pStyle w:val="ProductList-Body"/>
        <w:ind w:left="720"/>
      </w:pPr>
      <w:r>
        <w:t>• SQL databáze</w:t>
      </w:r>
    </w:p>
    <w:p w:rsidR="003E7083" w:rsidRDefault="00355E73">
      <w:pPr>
        <w:pStyle w:val="ProductList-Body"/>
        <w:ind w:left="720"/>
      </w:pPr>
      <w:r>
        <w:t>• Instance webů</w:t>
      </w:r>
    </w:p>
    <w:p w:rsidR="003E7083" w:rsidRDefault="003E7083">
      <w:pPr>
        <w:pStyle w:val="ProductList-Body"/>
      </w:pPr>
    </w:p>
    <w:p w:rsidR="003E7083" w:rsidRDefault="00355E73">
      <w:pPr>
        <w:pStyle w:val="ProductList-ClauseHeading"/>
        <w:outlineLvl w:val="3"/>
      </w:pPr>
      <w:r>
        <w:t>4.6 Prodloužení krytí Software Assurance pro Windows Server a System Center</w:t>
      </w:r>
    </w:p>
    <w:p w:rsidR="003E7083" w:rsidRDefault="00355E73">
      <w:pPr>
        <w:pStyle w:val="ProductList-Body"/>
      </w:pPr>
      <w:r>
        <w:t xml:space="preserve">Zákazníci, kteří mají </w:t>
      </w:r>
      <w:r>
        <w:fldChar w:fldCharType="begin"/>
      </w:r>
      <w:r>
        <w:instrText xml:space="preserve"> AutoTextList   \s NoStyle \t "Licence znamená právo na stahování, instalaci a užívání produktu a na přístup k</w:instrText>
      </w:r>
      <w:r>
        <w:instrText xml:space="preserve">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w:instrText>
      </w:r>
      <w:r>
        <w:instrText xml:space="preserve">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Sloupec B</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Server Standard (sada 2 jádrových licencí) System Center Standard (sada 2 jádrových licencí)</w:t>
            </w:r>
            <w:r>
              <w:fldChar w:fldCharType="begin"/>
            </w:r>
            <w:r>
              <w:instrText xml:space="preserve"> XE "System Center Standard (sada 2 jádrových licencí)</w:instrText>
            </w:r>
            <w:r>
              <w:instrText xml:space="preserve">" </w:instrText>
            </w:r>
            <w:r>
              <w:fldChar w:fldCharType="end"/>
            </w:r>
            <w:r>
              <w:fldChar w:fldCharType="begin"/>
            </w:r>
            <w:r>
              <w:instrText xml:space="preserve"> XE "Windows Server Standard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Core Infrastructure Server Suite Standard (sada 2 jádrových licencí)</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Server Datacenter (sada 2 jádrových licencí) System Center Datacenter (sada 2 jádrových licencí)</w:t>
            </w:r>
            <w:r>
              <w:fldChar w:fldCharType="begin"/>
            </w:r>
            <w:r>
              <w:instrText xml:space="preserve"> XE "System Cente</w:instrText>
            </w:r>
            <w:r>
              <w:instrText xml:space="preserve">r Datacenter (sada 2 jádrových licencí)" </w:instrText>
            </w:r>
            <w:r>
              <w:fldChar w:fldCharType="end"/>
            </w:r>
            <w:r>
              <w:fldChar w:fldCharType="begin"/>
            </w:r>
            <w:r>
              <w:instrText xml:space="preserve"> XE "Windows Server Datacenter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Core Infrastructure Server Suite Datacenter (sada 2 jádrových licencí)</w:t>
            </w:r>
          </w:p>
        </w:tc>
      </w:tr>
    </w:tbl>
    <w:p w:rsidR="003E7083" w:rsidRDefault="00355E73">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w:instrText>
      </w:r>
      <w:r>
        <w:instrText xml:space="preserve">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w:t>
      </w:r>
      <w:r>
        <w:t>ekvalifikují.</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NoBorder"/>
        <w:outlineLvl w:val="1"/>
      </w:pPr>
      <w:bookmarkStart w:id="60" w:name="_Sec862"/>
      <w:r>
        <w:t>Forefront</w:t>
      </w:r>
      <w:bookmarkEnd w:id="60"/>
      <w:r>
        <w:fldChar w:fldCharType="begin"/>
      </w:r>
      <w:r>
        <w:instrText xml:space="preserve"> TC "</w:instrText>
      </w:r>
      <w:bookmarkStart w:id="61" w:name="_Toc473193849"/>
      <w:r>
        <w:instrText>Forefront</w:instrText>
      </w:r>
      <w:bookmarkEnd w:id="61"/>
      <w:r>
        <w:instrText>" \l 2</w:instrText>
      </w:r>
      <w:r>
        <w:fldChar w:fldCharType="end"/>
      </w:r>
    </w:p>
    <w:p w:rsidR="003E7083" w:rsidRDefault="00355E73">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w:instrText>
            </w:r>
            <w:r>
              <w:instrText xml:space="preserve">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BFBFBF"/>
              <w:bottom w:val="none" w:sz="4" w:space="0" w:color="BFBFBF"/>
              <w:right w:val="none" w:sz="4" w:space="0" w:color="6E6E6E"/>
            </w:tcBorders>
          </w:tcPr>
          <w:p w:rsidR="003E7083" w:rsidRDefault="00355E7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E7083" w:rsidRDefault="00355E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w:t>
            </w:r>
            <w:r>
              <w:rPr>
                <w:color w:val="404040"/>
              </w:rPr>
              <w:t>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2.1 Forefront Identity Manager 2010 – Windows Live Edition</w:t>
      </w:r>
    </w:p>
    <w:p w:rsidR="003E7083" w:rsidRDefault="00355E73">
      <w:pPr>
        <w:pStyle w:val="ProductList-Body"/>
      </w:pPr>
      <w:r>
        <w:t>Forefront Identity Manager 2010 – Windows Live Edition je novou verzí produktu Identity Lifecycle Manager 2007 – Windows Live E</w:t>
      </w:r>
      <w:r>
        <w:t>dition.</w:t>
      </w:r>
    </w:p>
    <w:p w:rsidR="003E7083" w:rsidRDefault="00355E73">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w:t>
            </w:r>
            <w:r>
              <w:rPr>
                <w:color w:val="0563C1"/>
              </w:rPr>
              <w:t>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w:t>
            </w:r>
            <w:r>
              <w:rPr>
                <w:color w:val="0563C1"/>
              </w:rPr>
              <w:t>ftware</w:t>
            </w:r>
            <w:r>
              <w:fldChar w:fldCharType="end"/>
            </w:r>
            <w:r>
              <w:t>: Ano</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 xml:space="preserve">3.1 Import dat identity: Forefront Identity Manager 2010 R2 Windows </w:t>
      </w:r>
      <w:r>
        <w:t>Live Edition</w:t>
      </w:r>
    </w:p>
    <w:p w:rsidR="003E7083" w:rsidRDefault="00355E73">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w:t>
      </w:r>
      <w:r>
        <w:t xml:space="preserve"> / Windows Live ID. Software nesmí zákazník užívat k žádnému jinému účelu.</w:t>
      </w:r>
    </w:p>
    <w:p w:rsidR="003E7083" w:rsidRDefault="003E7083">
      <w:pPr>
        <w:pStyle w:val="ProductList-Body"/>
      </w:pPr>
    </w:p>
    <w:p w:rsidR="003E7083" w:rsidRDefault="00355E73">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w:t>
            </w:r>
            <w:r>
              <w:rPr>
                <w:color w:val="404040"/>
              </w:rPr>
              <w:t>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GroupHeading"/>
        <w:outlineLvl w:val="1"/>
      </w:pPr>
      <w:bookmarkStart w:id="66" w:name="_Sec608"/>
      <w:r>
        <w:t>Microsoft Dynamics</w:t>
      </w:r>
      <w:bookmarkEnd w:id="66"/>
      <w:r>
        <w:fldChar w:fldCharType="begin"/>
      </w:r>
      <w:r>
        <w:instrText xml:space="preserve"> TC "</w:instrText>
      </w:r>
      <w:bookmarkStart w:id="67" w:name="_Toc473193850"/>
      <w:r>
        <w:instrText>Microsoft Dynamics</w:instrText>
      </w:r>
      <w:bookmarkEnd w:id="67"/>
      <w:r>
        <w:instrText>" \l 2</w:instrText>
      </w:r>
      <w:r>
        <w:fldChar w:fldCharType="end"/>
      </w:r>
    </w:p>
    <w:p w:rsidR="003E7083" w:rsidRDefault="00355E73">
      <w:pPr>
        <w:pStyle w:val="ProductList-Offering2HeadingNoBorder"/>
        <w:outlineLvl w:val="2"/>
      </w:pPr>
      <w:bookmarkStart w:id="68" w:name="_Sec610"/>
      <w:r>
        <w:t>Microsoft Dynamics 365 (lokální)</w:t>
      </w:r>
      <w:bookmarkEnd w:id="68"/>
      <w:r>
        <w:fldChar w:fldCharType="begin"/>
      </w:r>
      <w:r>
        <w:instrText xml:space="preserve"> TC "</w:instrText>
      </w:r>
      <w:bookmarkStart w:id="69" w:name="_Toc473193851"/>
      <w:r>
        <w:instrText>Microsoft Dynamics 365 (lokální)</w:instrText>
      </w:r>
      <w:bookmarkEnd w:id="69"/>
      <w:r>
        <w:instrText>" \l 3</w:instrText>
      </w:r>
      <w:r>
        <w:fldChar w:fldCharType="end"/>
      </w:r>
    </w:p>
    <w:p w:rsidR="003E7083" w:rsidRDefault="00355E73">
      <w:pPr>
        <w:pStyle w:val="ProductList-Offering1SubSection"/>
        <w:outlineLvl w:val="3"/>
      </w:pPr>
      <w:bookmarkStart w:id="70" w:name="_Sec679"/>
      <w:r>
        <w:t xml:space="preserve">1. Dostupnost </w:t>
      </w:r>
      <w:r>
        <w:t>programu</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w:instrText>
            </w:r>
            <w:r>
              <w:instrText xml:space="preserve">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Licence CAL pro lokální verzi produktu Microsoft Dynamics 365 for Sales</w:t>
            </w:r>
            <w:r>
              <w:fldChar w:fldCharType="begin"/>
            </w:r>
            <w:r>
              <w:instrText xml:space="preserve"> XE "</w:instrText>
            </w:r>
            <w:r>
              <w:instrText xml:space="preserve">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w:instrText>
            </w:r>
            <w:r>
              <w:instrText xml:space="preserve">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71" w:name="_Sec735"/>
      <w:r>
        <w:t>2. Podmínky produktu</w:t>
      </w:r>
      <w:bookmarkEnd w:id="71"/>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w:t>
            </w:r>
            <w:r>
              <w:t>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w:instrText>
            </w:r>
            <w:r>
              <w:instrText xml:space="preserve">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w:t>
            </w:r>
            <w:r>
              <w:rPr>
                <w:color w:val="404040"/>
              </w:rPr>
              <w:t>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72" w:name="_Sec790"/>
      <w:r>
        <w:t>3. Užívací práva</w:t>
      </w:r>
      <w:bookmarkEnd w:id="72"/>
    </w:p>
    <w:tbl>
      <w:tblPr>
        <w:tblStyle w:val="PURTable"/>
        <w:tblW w:w="0" w:type="dxa"/>
        <w:tblLook w:val="04A0" w:firstRow="1" w:lastRow="0" w:firstColumn="1" w:lastColumn="0" w:noHBand="0" w:noVBand="1"/>
      </w:tblPr>
      <w:tblGrid>
        <w:gridCol w:w="3582"/>
        <w:gridCol w:w="3620"/>
        <w:gridCol w:w="358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w:instrText>
            </w:r>
            <w:r>
              <w:instrText xml:space="preserve">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přístupu e</w:instrText>
            </w:r>
            <w:r>
              <w:instrText xml:space="preserv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s výjimkou (i) smluvních dodavatelů nebo zástupců zákazníka nebo jeho afilací; n</w:t>
            </w:r>
            <w:r>
              <w:t>ebo (ii) přístupu prostřednictvím klientů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Licence CAL k produktu Microsoft Dynamics 365 for Team Members (lokální) – přístup k serverovému softwaru</w:t>
      </w:r>
    </w:p>
    <w:p w:rsidR="003E7083" w:rsidRDefault="00355E73">
      <w:pPr>
        <w:pStyle w:val="ProductList-Body"/>
      </w:pPr>
      <w:r>
        <w:t>Přístup k serverovému softwaru pro užití produktu Team Members.</w:t>
      </w:r>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3E7083" w:rsidRDefault="00355E73">
            <w:pPr>
              <w:pStyle w:val="ProductList-TableBody"/>
            </w:pPr>
            <w:r>
              <w:t>Microsoft Dynamics 365 for Team Members, verze Enterprise</w:t>
            </w:r>
            <w:r>
              <w:fldChar w:fldCharType="begin"/>
            </w:r>
            <w:r>
              <w:instrText xml:space="preserve"> XE </w:instrText>
            </w:r>
            <w:r>
              <w:instrText xml:space="preserve">"Microsoft Dynamics 365 for Team Members, verze Enterprise" </w:instrText>
            </w:r>
            <w:r>
              <w:fldChar w:fldCharType="end"/>
            </w:r>
            <w:r>
              <w:t xml:space="preserve"> (licence na odběr na základě počtu uživatelů)</w:t>
            </w:r>
          </w:p>
        </w:tc>
      </w:tr>
    </w:tbl>
    <w:p w:rsidR="003E7083" w:rsidRDefault="003E7083">
      <w:pPr>
        <w:pStyle w:val="ProductList-Body"/>
      </w:pPr>
    </w:p>
    <w:p w:rsidR="003E7083" w:rsidRDefault="00355E73">
      <w:pPr>
        <w:pStyle w:val="ProductList-ClauseHeading"/>
        <w:outlineLvl w:val="4"/>
      </w:pPr>
      <w:r>
        <w:t>3.2 Licence CAL k produktu Microsoft Dynamics 365 for Sales (lokální) – přístup k serverovému softwaru</w:t>
      </w:r>
    </w:p>
    <w:p w:rsidR="003E7083" w:rsidRDefault="00355E73">
      <w:pPr>
        <w:pStyle w:val="ProductList-Body"/>
      </w:pPr>
      <w:r>
        <w:t>Přístup k serverovému softwaru pro užití p</w:t>
      </w:r>
      <w:r>
        <w:t>roduktu Sales.</w:t>
      </w:r>
    </w:p>
    <w:tbl>
      <w:tblPr>
        <w:tblStyle w:val="PURTable"/>
        <w:tblW w:w="0" w:type="dxa"/>
        <w:tblLook w:val="04A0" w:firstRow="1" w:lastRow="0" w:firstColumn="1" w:lastColumn="0" w:noHBand="0" w:noVBand="1"/>
      </w:tblPr>
      <w:tblGrid>
        <w:gridCol w:w="3581"/>
        <w:gridCol w:w="3612"/>
        <w:gridCol w:w="3597"/>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CAL pro lokální verzi produktu Microsoft Dynamics 365 for Sales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3.3 Licence CAL k produktu Microsoft Dynamics 365 for Customer Service (lokální) – přístup k serverovému softwaru</w:t>
      </w:r>
    </w:p>
    <w:p w:rsidR="003E7083" w:rsidRDefault="00355E73">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 xml:space="preserve">Licence ekvivalentní k licenci CAL (viz </w:t>
            </w:r>
            <w:hyperlink w:anchor="_Sec591">
              <w:r>
                <w:rPr>
                  <w:color w:val="00467F"/>
                  <w:u w:val="single"/>
                </w:rPr>
                <w:t>příloh</w:t>
              </w:r>
              <w:r>
                <w:rPr>
                  <w:color w:val="00467F"/>
                  <w:u w:val="single"/>
                </w:rPr>
                <w:t>a A</w:t>
              </w:r>
            </w:hyperlink>
            <w:r>
              <w:t>)</w:t>
            </w:r>
          </w:p>
        </w:tc>
        <w:tc>
          <w:tcPr>
            <w:tcW w:w="4040" w:type="dxa"/>
            <w:tcBorders>
              <w:top w:val="non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3.4 Užívací práva k serveru pro licence CAL k produktu Dynamics 365</w:t>
      </w:r>
    </w:p>
    <w:p w:rsidR="003E7083" w:rsidRDefault="00355E73">
      <w:pPr>
        <w:pStyle w:val="ProductList-Body"/>
      </w:pPr>
      <w:r>
        <w:t>Zákazníci s licencemi CAL k produktu Microsoft Dynamics 365 smí instalovat a užívat libovolný počet kopií softwaru Microsoft Dynamics 365 Server na libovolném serveru.</w:t>
      </w:r>
    </w:p>
    <w:p w:rsidR="003E7083" w:rsidRDefault="003E7083">
      <w:pPr>
        <w:pStyle w:val="ProductList-Body"/>
      </w:pPr>
    </w:p>
    <w:p w:rsidR="003E7083" w:rsidRDefault="00355E73">
      <w:pPr>
        <w:pStyle w:val="ProductList-ClauseHeading"/>
        <w:outlineLvl w:val="4"/>
      </w:pPr>
      <w:r>
        <w:t xml:space="preserve">3.5 </w:t>
      </w:r>
      <w:r>
        <w:t>Oprávnění pro kvalifikované nabídky</w:t>
      </w:r>
    </w:p>
    <w:p w:rsidR="003E7083" w:rsidRDefault="00355E73">
      <w:pPr>
        <w:pStyle w:val="ProductList-Body"/>
      </w:pPr>
      <w:r>
        <w:t xml:space="preserve">Zákazníci prodlužující smlouvu s licencemi CAL k produktu Microsoft Dynamics CRM od 1. listopadu 2016 smí získat licence ke kvalifikovaným nabídkám pro licence CAL k lokální verzi produktu Microsoft Dynamics 365 v rámci </w:t>
      </w:r>
      <w:r>
        <w:t>prodloužení smluv před 31. říjnem 2019.</w:t>
      </w:r>
    </w:p>
    <w:p w:rsidR="003E7083" w:rsidRDefault="003E7083">
      <w:pPr>
        <w:pStyle w:val="ProductList-Body"/>
      </w:pPr>
    </w:p>
    <w:p w:rsidR="003E7083" w:rsidRDefault="00355E73">
      <w:pPr>
        <w:pStyle w:val="ProductList-ClauseHeading"/>
        <w:outlineLvl w:val="4"/>
      </w:pPr>
      <w:r>
        <w:t>3.4 Další software</w:t>
      </w:r>
    </w:p>
    <w:tbl>
      <w:tblPr>
        <w:tblStyle w:val="PURTable"/>
        <w:tblW w:w="0" w:type="dxa"/>
        <w:tblLook w:val="04A0" w:firstRow="1" w:lastRow="0" w:firstColumn="1" w:lastColumn="0" w:noHBand="0" w:noVBand="1"/>
      </w:tblPr>
      <w:tblGrid>
        <w:gridCol w:w="3615"/>
        <w:gridCol w:w="3592"/>
        <w:gridCol w:w="3583"/>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Microsoft Dynamics CRM 2016 Microsoft Office Outlook</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w:t>
            </w:r>
            <w:r>
              <w:t>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Dynamics CRM Reporting Extensions pro Microsoft Dynamics CRM 2016</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E-Mail Rout</w:t>
            </w:r>
            <w:r>
              <w: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Dynamics Marketing Connector pro Microsoft Dynamics CRM (ne Workgroup Server)</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w:t>
            </w:r>
            <w:r>
              <w:rPr>
                <w:color w:val="404040"/>
              </w:rPr>
              <w:t>í relevantní</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w:instrText>
            </w:r>
            <w:r>
              <w:instrText xml:space="preserv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listopad 2014 a červen 2015</w:t>
              </w:r>
            </w:hyperlink>
            <w:r>
              <w:t xml:space="preserve">; </w:t>
            </w:r>
            <w:hyperlink r:id="rId45">
              <w:r>
                <w:rPr>
                  <w:color w:val="00467F"/>
                  <w:u w:val="single"/>
                </w:rPr>
                <w:t>podmínky produktu,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4.1 Práva k užívání serveru</w:t>
      </w:r>
    </w:p>
    <w:p w:rsidR="003E7083" w:rsidRDefault="00355E73">
      <w:pPr>
        <w:pStyle w:val="ProductList-Body"/>
      </w:pPr>
      <w:r>
        <w:t>Zákazník smí užívat Microsoft Dynamics CRM Server 2016 nebo libovolné předchozí verze serverového softwaru namísto serveru Microsoft Dynamics 365. Zákazníci s krytím Software Assurance v rámci licencí CAL k produktu Microsoft Dynamics 365 On-premises mohou</w:t>
      </w:r>
      <w:r>
        <w:t xml:space="preserve"> užívat nové verze produktu Microsoft Dynamics 365 On-premises Server získané společně se zakoupením licencí CAL nebo licencí na odběr na základě počtu uživatelů k produktu Dynamics 365 Services.</w:t>
      </w:r>
    </w:p>
    <w:p w:rsidR="003E7083" w:rsidRDefault="003E7083">
      <w:pPr>
        <w:pStyle w:val="ProductList-Body"/>
      </w:pPr>
    </w:p>
    <w:p w:rsidR="003E7083" w:rsidRDefault="00355E73">
      <w:pPr>
        <w:pStyle w:val="ProductList-ClauseHeading"/>
        <w:outlineLvl w:val="4"/>
      </w:pPr>
      <w:r>
        <w:t>4.2 Unified Service Desk (USD)</w:t>
      </w:r>
    </w:p>
    <w:p w:rsidR="003E7083" w:rsidRDefault="00355E73">
      <w:pPr>
        <w:pStyle w:val="ProductList-Body"/>
      </w:pPr>
      <w:r>
        <w:t>Pro každou licenci CAL k lok</w:t>
      </w:r>
      <w:r>
        <w:t xml:space="preserve">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w:instrText>
      </w:r>
      <w:r>
        <w:instrText xml:space="preserve">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Právo používat službu USD je omezeno na uživatele a zařízení, ke kterému je přiřazena kvalifik</w:t>
      </w:r>
      <w:r>
        <w:t xml:space="preserve">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3E7083" w:rsidRDefault="003E7083">
      <w:pPr>
        <w:pStyle w:val="ProductList-Body"/>
      </w:pPr>
    </w:p>
    <w:p w:rsidR="003E7083" w:rsidRDefault="00355E73">
      <w:pPr>
        <w:pStyle w:val="ProductList-ClauseHeading"/>
        <w:outlineLvl w:val="4"/>
      </w:pPr>
      <w:r>
        <w:t>4.3 Microsoft Dynamics CustomerSource</w:t>
      </w:r>
    </w:p>
    <w:p w:rsidR="003E7083" w:rsidRDefault="00355E73">
      <w:pPr>
        <w:pStyle w:val="ProductList-Body"/>
      </w:pPr>
      <w:r>
        <w:t>Zákazníci s</w:t>
      </w:r>
      <w:r>
        <w:t xml:space="preserve"> licencí CAL k lokální verzi produktu Microsoft Dynamics 365 s aktivním krytím SA budou mít přístup ke službě CustomerSource. </w:t>
      </w:r>
    </w:p>
    <w:p w:rsidR="003E7083" w:rsidRDefault="003E7083">
      <w:pPr>
        <w:pStyle w:val="PURBreadcrumb"/>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74" w:name="_Sec609"/>
      <w:r>
        <w:t xml:space="preserve">Microsoft </w:t>
      </w:r>
      <w:r>
        <w:t>Dynamics AX</w:t>
      </w:r>
      <w:bookmarkEnd w:id="74"/>
      <w:r>
        <w:fldChar w:fldCharType="begin"/>
      </w:r>
      <w:r>
        <w:instrText xml:space="preserve"> TC "</w:instrText>
      </w:r>
      <w:bookmarkStart w:id="75" w:name="_Toc473193852"/>
      <w:r>
        <w:instrText>Microsoft Dynamics AX</w:instrText>
      </w:r>
      <w:bookmarkEnd w:id="75"/>
      <w:r>
        <w:instrText>" \l 3</w:instrText>
      </w:r>
      <w:r>
        <w:fldChar w:fldCharType="end"/>
      </w:r>
    </w:p>
    <w:p w:rsidR="003E7083" w:rsidRDefault="00355E73">
      <w:pPr>
        <w:pStyle w:val="ProductList-Offering1SubSection"/>
        <w:outlineLvl w:val="3"/>
      </w:pPr>
      <w:bookmarkStart w:id="76" w:name="_Sec678"/>
      <w:r>
        <w:t>1. Dostupnost programu</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w:instrText>
            </w:r>
            <w:r>
              <w:instrText xml:space="preserve">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 xml:space="preserve">Licence Task CAL k produktu Microsoft Dynamics AX 2012 R3 </w:t>
            </w:r>
            <w:r>
              <w:fldChar w:fldCharType="begin"/>
            </w:r>
            <w:r>
              <w:instrText xml:space="preserve"> XE "</w:instrText>
            </w:r>
            <w:r>
              <w:instrText xml:space="preserve">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w:instrText>
            </w:r>
            <w:r>
              <w:instrText xml:space="preserve">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Licence Functional Additive CAL k produktu Microsoft Dynamics AX 2012 R3</w:t>
            </w:r>
            <w:r>
              <w:fldChar w:fldCharType="begin"/>
            </w:r>
            <w:r>
              <w:instrText xml:space="preserve"> XE "Licence Functional Additive CAL k produktu Microsoft Dynamics AX </w:instrText>
            </w:r>
            <w:r>
              <w:instrText xml:space="preserve">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lastRenderedPageBreak/>
              <w:t xml:space="preserve">Licence Enterprise CAL k produktu Microsoft Dynamics AX 2012 R3 </w:t>
            </w:r>
            <w:r>
              <w:fldChar w:fldCharType="begin"/>
            </w:r>
            <w:r>
              <w:instrText xml:space="preserve"> XE "</w:instrText>
            </w:r>
            <w:r>
              <w:instrText xml:space="preserve">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none" w:sz="4" w:space="0" w:color="FFFFFF"/>
              <w:right w:val="none" w:sz="4" w:space="0" w:color="6E6E6E"/>
            </w:tcBorders>
          </w:tcPr>
          <w:p w:rsidR="003E7083" w:rsidRDefault="00355E73">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FFFFFF"/>
              <w:right w:val="none" w:sz="4" w:space="0" w:color="6E6E6E"/>
            </w:tcBorders>
          </w:tcPr>
          <w:p w:rsidR="003E7083" w:rsidRDefault="00355E7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E7083" w:rsidRDefault="00355E7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3"/>
      </w:pPr>
      <w:bookmarkStart w:id="77" w:name="_Sec734"/>
      <w:r>
        <w:t>2. Podmínky produktu</w:t>
      </w:r>
      <w:bookmarkEnd w:id="77"/>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w:instrText>
            </w:r>
            <w:r>
              <w:instrText xml:space="preserve">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rPr>
                <w:color w:val="0563C1"/>
              </w:rPr>
              <w:t>)</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78" w:name="_Sec789"/>
      <w:r>
        <w:t>3. Užívací práva</w:t>
      </w:r>
      <w:bookmarkEnd w:id="78"/>
    </w:p>
    <w:tbl>
      <w:tblPr>
        <w:tblStyle w:val="PURTable"/>
        <w:tblW w:w="0" w:type="dxa"/>
        <w:tblLook w:val="04A0" w:firstRow="1" w:lastRow="0" w:firstColumn="1" w:lastColumn="0" w:noHBand="0" w:noVBand="1"/>
      </w:tblPr>
      <w:tblGrid>
        <w:gridCol w:w="3593"/>
        <w:gridCol w:w="3598"/>
        <w:gridCol w:w="359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w:instrText>
            </w:r>
            <w:r>
              <w:instrText xml:space="preserve">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"Další software: Software označený v užívací</w:instrText>
            </w:r>
            <w:r>
              <w:instrText xml:space="preserve">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klientského přístupu: Označuje, zda serverový pr</w:instrText>
            </w:r>
            <w:r>
              <w:instrText xml:space="preserve">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přístupu externích uživatelů: Označuje specifické licenční po</w:instrText>
            </w:r>
            <w:r>
              <w:instrText xml:space="preserve">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Přístup k serverovému softwaru</w:t>
      </w:r>
    </w:p>
    <w:p w:rsidR="003E7083" w:rsidRDefault="00355E73">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E7083" w:rsidRDefault="00355E73">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3E7083" w:rsidRDefault="003E7083">
      <w:pPr>
        <w:pStyle w:val="ProductList-Body"/>
      </w:pPr>
    </w:p>
    <w:p w:rsidR="003E7083" w:rsidRDefault="00355E73">
      <w:pPr>
        <w:pStyle w:val="ProductList-SubClauseHeading"/>
        <w:outlineLvl w:val="5"/>
      </w:pPr>
      <w:r>
        <w:t>3.1.1 Rozšiřující funkce spojené s licencí Task CAL k systému Microsoft Dynamics AX</w:t>
      </w:r>
      <w:r>
        <w:t xml:space="preserve"> 2012 R3</w:t>
      </w:r>
    </w:p>
    <w:p w:rsidR="003E7083" w:rsidRDefault="00355E73">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68"/>
        <w:gridCol w:w="3490"/>
        <w:gridCol w:w="3472"/>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Rozšiřuj</w:t>
            </w:r>
            <w:r>
              <w:t>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Task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Rozšiřující licence Task Additive CAL k produktu Microsoft Dynamics AX 2012 R3</w:t>
            </w:r>
          </w:p>
        </w:tc>
      </w:tr>
      <w:tr w:rsidR="003E70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7083" w:rsidRDefault="00355E73">
            <w:pPr>
              <w:pStyle w:val="ProductList-TableBody"/>
            </w:pPr>
            <w:r>
              <w:t>Microsoft Dynamics 365 for Operations, verze Enterprise</w:t>
            </w:r>
            <w:r>
              <w:fldChar w:fldCharType="begin"/>
            </w:r>
            <w:r>
              <w:instrText xml:space="preserve"> XE "</w:instrText>
            </w:r>
            <w:r>
              <w:instrText xml:space="preserve">Microsoft Dynamics 365 for Operations, verze Enterprise"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3E7083" w:rsidRDefault="00355E73">
            <w:pPr>
              <w:pStyle w:val="ProductList-TableBody"/>
            </w:pPr>
            <w:r>
              <w:t>Microsoft Dynamics 365 for Team Members, Enterprise Edition (licence na odběr na základě počtu uživatelů)</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Indented"/>
      </w:pPr>
    </w:p>
    <w:p w:rsidR="003E7083" w:rsidRDefault="00355E73">
      <w:pPr>
        <w:pStyle w:val="ProductList-SubClauseHeading"/>
        <w:outlineLvl w:val="5"/>
      </w:pPr>
      <w:r>
        <w:t>3.1.2 Rozšiřující funkce spojené s licencí Functional CAL k produktu Microsoft Dynamics AX 2012 R3</w:t>
      </w:r>
    </w:p>
    <w:p w:rsidR="003E7083" w:rsidRDefault="00355E73">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w:t>
      </w:r>
      <w:r>
        <w:t>ech transakcí souvisejících s úlohami a samoobslužnými činnostmi.</w:t>
      </w:r>
    </w:p>
    <w:tbl>
      <w:tblPr>
        <w:tblStyle w:val="PURTable0"/>
        <w:tblW w:w="0" w:type="dxa"/>
        <w:tblLook w:val="04A0" w:firstRow="1" w:lastRow="0" w:firstColumn="1" w:lastColumn="0" w:noHBand="0" w:noVBand="1"/>
      </w:tblPr>
      <w:tblGrid>
        <w:gridCol w:w="3463"/>
        <w:gridCol w:w="3482"/>
        <w:gridCol w:w="348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Functional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Rozšiřující licence Functional Additive CAL k produktu Microsoft Dynamics AX 2012 R3</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Microsof</w:t>
            </w:r>
            <w:r>
              <w:t>t Dynamics 365 for Operations, Enterprise Edition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r>
    </w:tbl>
    <w:p w:rsidR="003E7083" w:rsidRDefault="003E7083">
      <w:pPr>
        <w:pStyle w:val="ProductList-BodyIndented"/>
      </w:pPr>
    </w:p>
    <w:p w:rsidR="003E7083" w:rsidRDefault="00355E73">
      <w:pPr>
        <w:pStyle w:val="ProductList-SubClauseHeading"/>
        <w:outlineLvl w:val="5"/>
      </w:pPr>
      <w:r>
        <w:t xml:space="preserve">3.1.3 Rozšiřující funkce spojené s licencí Enterprise CAL k produktu </w:t>
      </w:r>
      <w:r>
        <w:t>Microsoft Dynamics AX 2012 R3</w:t>
      </w:r>
    </w:p>
    <w:p w:rsidR="003E7083" w:rsidRDefault="00355E73">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63"/>
        <w:gridCol w:w="3482"/>
        <w:gridCol w:w="348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Enterprise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Rozšiřující licence Enterprise Additive CAL k produktu Mic</w:t>
            </w:r>
            <w:r>
              <w:t>rosoft Dynamics AX 2012 R3</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Microsoft Dynamics 365 for Operations, Enterprise Edition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r>
    </w:tbl>
    <w:p w:rsidR="003E7083" w:rsidRDefault="003E7083">
      <w:pPr>
        <w:pStyle w:val="ProductList-BodyIndented"/>
      </w:pPr>
    </w:p>
    <w:p w:rsidR="003E7083" w:rsidRDefault="00355E73">
      <w:pPr>
        <w:pStyle w:val="ProductList-ClauseHeading"/>
        <w:outlineLvl w:val="4"/>
      </w:pPr>
      <w:r>
        <w:t>3.2 Právo na úpravy</w:t>
      </w:r>
    </w:p>
    <w:p w:rsidR="003E7083" w:rsidRDefault="00355E73">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w:t>
      </w:r>
      <w:r>
        <w:t>vat je, avšak pouze se softwarem a pouze pro své interní potřeby.</w:t>
      </w:r>
    </w:p>
    <w:p w:rsidR="003E7083" w:rsidRDefault="003E7083">
      <w:pPr>
        <w:pStyle w:val="ProductList-Body"/>
      </w:pPr>
    </w:p>
    <w:p w:rsidR="003E7083" w:rsidRDefault="00355E73">
      <w:pPr>
        <w:pStyle w:val="ProductList-ClauseHeading"/>
        <w:outlineLvl w:val="4"/>
      </w:pPr>
      <w:r>
        <w:lastRenderedPageBreak/>
        <w:t>3.3 Dynamics AX Standard Commerce Server Core -- jádrový koeficient</w:t>
      </w:r>
    </w:p>
    <w:p w:rsidR="003E7083" w:rsidRDefault="00355E73">
      <w:pPr>
        <w:pStyle w:val="ProductList-Body"/>
      </w:pPr>
      <w:r>
        <w:t xml:space="preserve">Minimální </w:t>
      </w:r>
      <w:r>
        <w:fldChar w:fldCharType="begin"/>
      </w:r>
      <w:r>
        <w:instrText xml:space="preserve"> AutoTextList   \s NoStyle \t "Licence znamená právo na stahování, instalaci a užívání produktu a na přístup k </w:instrText>
      </w:r>
      <w:r>
        <w:instrText xml:space="preserve">němu." </w:instrText>
      </w:r>
      <w:r>
        <w:fldChar w:fldCharType="separate"/>
      </w:r>
      <w:r>
        <w:rPr>
          <w:color w:val="0563C1"/>
        </w:rPr>
        <w:t>licence</w:t>
      </w:r>
      <w:r>
        <w:fldChar w:fldCharType="end"/>
      </w:r>
      <w:r>
        <w:t xml:space="preserve"> na fyzický procesor se nevztahuje na Dynamics AX Standard Commerce Server Core. 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w:instrText>
      </w:r>
      <w:r>
        <w:instrText xml:space="preserve">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w:t>
      </w:r>
      <w:r>
        <w:t xml:space="preserve">ušným jádrovým koeficientem uvedeným na adrese </w:t>
      </w:r>
      <w:hyperlink r:id="rId46">
        <w:r>
          <w:rPr>
            <w:color w:val="00467F"/>
            <w:u w:val="single"/>
          </w:rPr>
          <w:t>http://go.microsoft.com/fwlink/?LinkID=229882</w:t>
        </w:r>
      </w:hyperlink>
      <w:r>
        <w:t>.</w:t>
      </w:r>
    </w:p>
    <w:p w:rsidR="003E7083" w:rsidRDefault="003E7083">
      <w:pPr>
        <w:pStyle w:val="ProductList-Body"/>
      </w:pPr>
    </w:p>
    <w:p w:rsidR="003E7083" w:rsidRDefault="00355E73">
      <w:pPr>
        <w:pStyle w:val="ProductList-ClauseHeading"/>
        <w:outlineLvl w:val="4"/>
      </w:pPr>
      <w:r>
        <w:t>3.4 Další software</w:t>
      </w:r>
    </w:p>
    <w:tbl>
      <w:tblPr>
        <w:tblStyle w:val="PURTable"/>
        <w:tblW w:w="0" w:type="dxa"/>
        <w:tblLook w:val="04A0" w:firstRow="1" w:lastRow="0" w:firstColumn="1" w:lastColumn="0" w:noHBand="0" w:noVBand="1"/>
      </w:tblPr>
      <w:tblGrid>
        <w:gridCol w:w="3644"/>
        <w:gridCol w:w="3614"/>
        <w:gridCol w:w="3532"/>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 xml:space="preserve">Software klienta Management Reporter Designer pro Microsoft Dynamics AX 2012 </w:t>
            </w:r>
            <w:r>
              <w:t>R3 Server</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Všechny verze (pouze serverové a jádrové licence)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w:instrText>
            </w:r>
            <w:r>
              <w:instrText xml:space="preserve">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4.1 Lokalizace a aktualizace</w:t>
      </w:r>
    </w:p>
    <w:p w:rsidR="003E7083" w:rsidRDefault="00355E73">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w:instrText>
      </w:r>
      <w:r>
        <w:instrText xml:space="preserv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w:instrText>
      </w:r>
      <w:r>
        <w:instrText xml:space="preserve">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NoBorder"/>
        <w:outlineLvl w:val="1"/>
      </w:pPr>
      <w:bookmarkStart w:id="80" w:name="_Sec607"/>
      <w:r>
        <w:t>CAL na Microsoft Identity Manager</w:t>
      </w:r>
      <w:bookmarkEnd w:id="80"/>
      <w:r>
        <w:fldChar w:fldCharType="begin"/>
      </w:r>
      <w:r>
        <w:instrText xml:space="preserve"> TC "</w:instrText>
      </w:r>
      <w:bookmarkStart w:id="81" w:name="_Toc473193853"/>
      <w:r>
        <w:instrText>CAL na Microsoft Identity Manager</w:instrText>
      </w:r>
      <w:bookmarkEnd w:id="81"/>
      <w:r>
        <w:instrText>" \l 2</w:instrText>
      </w:r>
      <w:r>
        <w:fldChar w:fldCharType="end"/>
      </w:r>
    </w:p>
    <w:p w:rsidR="003E7083" w:rsidRDefault="00355E73">
      <w:pPr>
        <w:pStyle w:val="ProductList-Offering1SubSection"/>
        <w:outlineLvl w:val="2"/>
      </w:pPr>
      <w:bookmarkStart w:id="82" w:name="_Sec677"/>
      <w:r>
        <w:t>1. Dostupnost programu</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BFBFBF"/>
              <w:bottom w:val="dashed" w:sz="4" w:space="0" w:color="BFBFBF"/>
              <w:right w:val="none" w:sz="4" w:space="0" w:color="6E6E6E"/>
            </w:tcBorders>
          </w:tcPr>
          <w:p w:rsidR="003E7083" w:rsidRDefault="00355E73">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BFBFBF"/>
              <w:bottom w:val="none" w:sz="4" w:space="0" w:color="BFBFBF"/>
              <w:right w:val="none" w:sz="4" w:space="0" w:color="6E6E6E"/>
            </w:tcBorders>
          </w:tcPr>
          <w:p w:rsidR="003E7083" w:rsidRDefault="00355E73">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2"/>
      </w:pPr>
      <w:bookmarkStart w:id="83" w:name="_Sec733"/>
      <w:r>
        <w:t xml:space="preserve">2. </w:t>
      </w:r>
      <w:r>
        <w:t>Podmínky produktu</w:t>
      </w:r>
      <w:bookmarkEnd w:id="83"/>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rPr>
                <w:color w:val="0563C1"/>
              </w:rPr>
              <w:t>)</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2"/>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w:t>
            </w:r>
            <w:r>
              <w:rPr>
                <w:color w:val="0563C1"/>
              </w:rPr>
              <w:t>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E7083" w:rsidRDefault="003E7083">
            <w:pPr>
              <w:pStyle w:val="ProductList-TableBody"/>
            </w:pPr>
          </w:p>
        </w:tc>
      </w:tr>
    </w:tbl>
    <w:p w:rsidR="003E7083" w:rsidRDefault="00355E7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w:t>
            </w:r>
            <w:r>
              <w:rPr>
                <w:color w:val="0563C1"/>
              </w:rPr>
              <w:t xml:space="preserve">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GroupHeading"/>
        <w:outlineLvl w:val="1"/>
      </w:pPr>
      <w:bookmarkStart w:id="86" w:name="_Sec611"/>
      <w:r>
        <w:lastRenderedPageBreak/>
        <w:t>Aplikace služeb Office</w:t>
      </w:r>
      <w:bookmarkEnd w:id="86"/>
      <w:r>
        <w:fldChar w:fldCharType="begin"/>
      </w:r>
      <w:r>
        <w:instrText xml:space="preserve"> TC "</w:instrText>
      </w:r>
      <w:bookmarkStart w:id="87" w:name="_Toc473193854"/>
      <w:r>
        <w:instrText>Aplikace služeb Office</w:instrText>
      </w:r>
      <w:bookmarkEnd w:id="87"/>
      <w:r>
        <w:instrText>" \l 2</w:instrText>
      </w:r>
      <w:r>
        <w:fldChar w:fldCharType="end"/>
      </w:r>
    </w:p>
    <w:p w:rsidR="003E7083" w:rsidRDefault="00355E73">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73193855"/>
      <w:r>
        <w:instrText>Aplikace Office pro stolní počítače</w:instrText>
      </w:r>
      <w:bookmarkEnd w:id="89"/>
      <w:r>
        <w:instrText>" \l 3</w:instrText>
      </w:r>
      <w:r>
        <w:fldChar w:fldCharType="end"/>
      </w:r>
    </w:p>
    <w:p w:rsidR="003E7083" w:rsidRDefault="00355E73">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w:instrText>
            </w:r>
            <w:r>
              <w:instrText xml:space="preserve">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000000"/>
              <w:bottom w:val="dashed" w:sz="4" w:space="0" w:color="BFBFBF"/>
              <w:right w:val="single" w:sz="6" w:space="0" w:color="FFFFFF"/>
            </w:tcBorders>
          </w:tcPr>
          <w:p w:rsidR="003E7083" w:rsidRDefault="00355E7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w:instrText>
            </w:r>
            <w:r>
              <w:instrText xml:space="preserve">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w:instrText>
            </w:r>
            <w:r>
              <w:instrText xml:space="preserve">dent" </w:instrText>
            </w:r>
            <w:r>
              <w:fldChar w:fldCharType="separate"/>
            </w:r>
            <w:r>
              <w:rPr>
                <w:color w:val="000000"/>
              </w:rPr>
              <w:t>ST</w:t>
            </w:r>
            <w:r>
              <w:fldChar w:fldCharType="end"/>
            </w: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w:instrText>
            </w:r>
            <w:r>
              <w:instrText xml:space="preserv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dashed" w:sz="4" w:space="0" w:color="BFBFBF"/>
              <w:right w:val="single" w:sz="6" w:space="0" w:color="FFFFFF"/>
            </w:tcBorders>
          </w:tcPr>
          <w:p w:rsidR="003E7083" w:rsidRDefault="00355E73">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E7083" w:rsidRDefault="003E708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000000"/>
              <w:bottom w:val="none" w:sz="4" w:space="0" w:color="BFBFBF"/>
              <w:right w:val="single" w:sz="6" w:space="0" w:color="FFFFFF"/>
            </w:tcBorders>
          </w:tcPr>
          <w:p w:rsidR="003E7083" w:rsidRDefault="00355E73">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E7083" w:rsidRDefault="00355E7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E7083" w:rsidRDefault="003E708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w:instrText>
            </w:r>
            <w:r>
              <w:instrText xml:space="preserve">\s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w:t>
            </w:r>
            <w:r>
              <w:rPr>
                <w:color w:val="404040"/>
              </w:rPr>
              <w:t>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w:instrText>
            </w:r>
            <w:r>
              <w:instrText xml:space="preserve">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w:t>
            </w:r>
            <w:r>
              <w:rPr>
                <w:color w:val="404040"/>
              </w:rPr>
              <w:t>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Project Professional 2016</w:t>
      </w:r>
    </w:p>
    <w:p w:rsidR="003E7083" w:rsidRDefault="00355E73">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w:instrText>
      </w:r>
      <w:r>
        <w:instrText xml:space="preserve">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w:instrText>
      </w:r>
      <w:r>
        <w:instrText xml:space="preserve">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3E7083" w:rsidRDefault="003E7083">
      <w:pPr>
        <w:pStyle w:val="ProductList-Body"/>
      </w:pPr>
    </w:p>
    <w:p w:rsidR="003E7083" w:rsidRDefault="00355E73">
      <w:pPr>
        <w:pStyle w:val="ProductList-ClauseHeading"/>
        <w:outlineLvl w:val="4"/>
      </w:pPr>
      <w:r>
        <w:t>2.2 Work at Home</w:t>
      </w:r>
    </w:p>
    <w:p w:rsidR="003E7083" w:rsidRDefault="00355E73">
      <w:pPr>
        <w:pStyle w:val="ProductList-Body"/>
      </w:pPr>
      <w:r>
        <w:t>Licence WAH (Work at Home) je volitelná licence, kterou lze získa</w:t>
      </w:r>
      <w:r>
        <w:t xml:space="preserve">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w:t>
      </w:r>
      <w:r>
        <w:t>kazníka nebo jeho afilace (např. u uživatele doma).</w:t>
      </w:r>
    </w:p>
    <w:p w:rsidR="003E7083" w:rsidRDefault="003E7083">
      <w:pPr>
        <w:pStyle w:val="ProductList-Body"/>
      </w:pPr>
    </w:p>
    <w:p w:rsidR="003E7083" w:rsidRDefault="00355E73">
      <w:pPr>
        <w:pStyle w:val="ProductList-ClauseHeading"/>
        <w:outlineLvl w:val="4"/>
      </w:pPr>
      <w:r>
        <w:t>2.3 Bez rozlišení platformy</w:t>
      </w:r>
    </w:p>
    <w:p w:rsidR="003E7083" w:rsidRDefault="00355E73">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w:t>
      </w:r>
      <w:r>
        <w:t>kazník používat komponenty sady, které se rozhodne nasadit, a pouze tyto komponenty; zákazník nemůže kombinovat komponenty napříč verzemi platformy. Krytí SA pro licenci nezávislou na platformě umožňuje zákazníkovi namísto licencovaného produktu používat n</w:t>
      </w:r>
      <w:r>
        <w:t>ejnovější verzi jedné z verzí platformy produktu, které jsou k dispozici během období účinnosti krytí.</w:t>
      </w:r>
    </w:p>
    <w:p w:rsidR="003E7083" w:rsidRDefault="003E7083">
      <w:pPr>
        <w:pStyle w:val="ProductList-Body"/>
      </w:pPr>
    </w:p>
    <w:p w:rsidR="003E7083" w:rsidRDefault="00355E73">
      <w:pPr>
        <w:pStyle w:val="ProductList-ClauseHeading"/>
        <w:outlineLvl w:val="4"/>
      </w:pPr>
      <w:r>
        <w:t>2.4 Nástupnické verze</w:t>
      </w:r>
    </w:p>
    <w:p w:rsidR="003E7083" w:rsidRDefault="00355E73">
      <w:pPr>
        <w:pStyle w:val="ProductList-Body"/>
      </w:pPr>
      <w:r>
        <w:t>Skype for Business 2016 je nástupnickou verzí produktu Lync 2013.</w:t>
      </w:r>
    </w:p>
    <w:p w:rsidR="003E7083" w:rsidRDefault="003E7083">
      <w:pPr>
        <w:pStyle w:val="ProductList-Body"/>
      </w:pPr>
    </w:p>
    <w:p w:rsidR="003E7083" w:rsidRDefault="00355E73">
      <w:pPr>
        <w:pStyle w:val="ProductList-ClauseHeading"/>
        <w:outlineLvl w:val="4"/>
      </w:pPr>
      <w:r>
        <w:t>2.5 Office Online Server</w:t>
      </w:r>
    </w:p>
    <w:p w:rsidR="003E7083" w:rsidRDefault="00355E73">
      <w:pPr>
        <w:pStyle w:val="ProductList-Body"/>
      </w:pPr>
      <w:r>
        <w:t>Zákazníci, kteří zakoupili licence Off</w:t>
      </w:r>
      <w:r>
        <w:t xml:space="preserve">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3E7083" w:rsidRDefault="00355E73">
      <w:pPr>
        <w:pStyle w:val="ProductList-Offering1SubSection"/>
        <w:outlineLvl w:val="3"/>
      </w:pPr>
      <w:bookmarkStart w:id="92" w:name="_Sec791"/>
      <w:r>
        <w:lastRenderedPageBreak/>
        <w:t>3. Užívací práva</w:t>
      </w:r>
      <w:bookmarkEnd w:id="92"/>
    </w:p>
    <w:tbl>
      <w:tblPr>
        <w:tblStyle w:val="PURTable"/>
        <w:tblW w:w="0" w:type="dxa"/>
        <w:tblLook w:val="04A0" w:firstRow="1" w:lastRow="0" w:firstColumn="1" w:lastColumn="0" w:noHBand="0" w:noVBand="1"/>
      </w:tblPr>
      <w:tblGrid>
        <w:gridCol w:w="3610"/>
        <w:gridCol w:w="3581"/>
        <w:gridCol w:w="359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w:t>
              </w:r>
              <w:r>
                <w:rPr>
                  <w:color w:val="00467F"/>
                  <w:u w:val="single"/>
                </w:rPr>
                <w:t>e</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w:t>
            </w:r>
            <w:r>
              <w:rPr>
                <w:color w:val="0563C1"/>
              </w:rPr>
              <w:t>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"Zahrnuté te</w:instrText>
            </w:r>
            <w:r>
              <w:instrText xml:space="preserv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Práva pro komerční užívání k produktu Office Home &amp; Student 2013 RT</w:t>
      </w:r>
    </w:p>
    <w:p w:rsidR="003E7083" w:rsidRDefault="00355E73">
      <w:pPr>
        <w:pStyle w:val="ProductList-Body"/>
      </w:pPr>
      <w:r>
        <w:t xml:space="preserve">Při přiřazení </w:t>
      </w:r>
      <w:r>
        <w:fldChar w:fldCharType="begin"/>
      </w:r>
      <w:r>
        <w:instrText xml:space="preserve"> AutoTextList   \s NoStyle \t "Licence znamená právo na stahován</w:instrText>
      </w:r>
      <w:r>
        <w:instrText xml:space="preserve">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w:t>
      </w:r>
      <w:r>
        <w:t>opačného významu v licenčních podmínkách k produktu Office Home &amp; Student 2013 RT.</w:t>
      </w:r>
    </w:p>
    <w:p w:rsidR="003E7083" w:rsidRDefault="003E7083">
      <w:pPr>
        <w:pStyle w:val="ProductList-Body"/>
      </w:pPr>
    </w:p>
    <w:p w:rsidR="003E7083" w:rsidRDefault="00355E73">
      <w:pPr>
        <w:pStyle w:val="ProductList-ClauseHeading"/>
        <w:outlineLvl w:val="4"/>
      </w:pPr>
      <w:r>
        <w:t>3.2 Office Professional Plus 2016 a Office Standard 2016 – Office Home &amp; Student 2013 RT – komerční užití</w:t>
      </w:r>
    </w:p>
    <w:p w:rsidR="003E7083" w:rsidRDefault="00355E73">
      <w:pPr>
        <w:pStyle w:val="ProductList-Body"/>
      </w:pPr>
      <w:r>
        <w:t xml:space="preserve">Každý </w:t>
      </w:r>
      <w:r>
        <w:fldChar w:fldCharType="begin"/>
      </w:r>
      <w:r>
        <w:instrText xml:space="preserve"> AutoTextList   \s NoStyle \t "„Primární uživatel“ označuje </w:instrText>
      </w:r>
      <w:r>
        <w:instrText xml:space="preserve">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w:instrText>
      </w:r>
      <w:r>
        <w:instrText xml:space="preserve">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w:t>
      </w:r>
      <w:r>
        <w:t>ce pro komerční užívání k produktu Office Home &amp; Student 2013 RT, bez ohledu na jakákoli ustanovení opačného významu v licenčních podmínkách k produktu Office Home &amp; Student 2013 RT.</w:t>
      </w:r>
    </w:p>
    <w:p w:rsidR="003E7083" w:rsidRDefault="00355E7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w:t>
            </w:r>
            <w:r>
              <w:rPr>
                <w:color w:val="404040"/>
              </w:rPr>
              <w:t>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pro roaming: Výhoda SA umožňující primá</w:instrText>
            </w:r>
            <w:r>
              <w:instrText xml:space="preserve">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w:t>
            </w:r>
            <w:r>
              <w:rPr>
                <w:color w:val="404040"/>
              </w:rPr>
              <w:t>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4.1 Project Professional 2016</w:t>
      </w:r>
    </w:p>
    <w:p w:rsidR="003E7083" w:rsidRDefault="00355E73">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3E7083" w:rsidRDefault="003E7083">
      <w:pPr>
        <w:pStyle w:val="PURBreadcrumb"/>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94" w:name="_Sec680"/>
      <w:r>
        <w:t>Office for Mac</w:t>
      </w:r>
      <w:bookmarkEnd w:id="94"/>
      <w:r>
        <w:fldChar w:fldCharType="begin"/>
      </w:r>
      <w:r>
        <w:instrText xml:space="preserve"> TC "</w:instrText>
      </w:r>
      <w:bookmarkStart w:id="95" w:name="_Toc473193856"/>
      <w:r>
        <w:instrText>Office for Mac</w:instrText>
      </w:r>
      <w:bookmarkEnd w:id="95"/>
      <w:r>
        <w:instrText>" \l 3</w:instrText>
      </w:r>
      <w:r>
        <w:fldChar w:fldCharType="end"/>
      </w:r>
    </w:p>
    <w:p w:rsidR="003E7083" w:rsidRDefault="00355E73">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w:instrText>
            </w:r>
            <w:r>
              <w:instrText xml:space="preserve">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w:instrText>
            </w:r>
            <w:r>
              <w:instrText xml:space="preserve">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w:instrText>
            </w:r>
            <w:r>
              <w:instrText xml:space="preserve">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w:instrText>
            </w:r>
            <w:r>
              <w:instrText xml:space="pre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w:t>
            </w:r>
            <w:r>
              <w:rPr>
                <w:color w:val="404040"/>
              </w:rPr>
              <w:t>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Nástupnické verze</w:t>
      </w:r>
    </w:p>
    <w:p w:rsidR="003E7083" w:rsidRDefault="00355E73">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3E7083" w:rsidRDefault="003E7083">
      <w:pPr>
        <w:pStyle w:val="ProductList-Body"/>
      </w:pPr>
    </w:p>
    <w:p w:rsidR="003E7083" w:rsidRDefault="00355E73">
      <w:pPr>
        <w:pStyle w:val="ProductList-ClauseHeading"/>
        <w:outlineLvl w:val="4"/>
      </w:pPr>
      <w:r>
        <w:lastRenderedPageBreak/>
        <w:t>2.2 Work at Home</w:t>
      </w:r>
    </w:p>
    <w:p w:rsidR="003E7083" w:rsidRDefault="00355E73">
      <w:pPr>
        <w:pStyle w:val="ProductList-Body"/>
      </w:pPr>
      <w:r>
        <w:t>Licence WAH (Work at Home) j</w:t>
      </w:r>
      <w:r>
        <w:t xml:space="preserve">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w:instrText>
      </w:r>
      <w:r>
        <w:instrText xml:space="preserve">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w:t>
      </w:r>
      <w:r>
        <w:t xml:space="preserve"> nebo jeho afilace (např. u uživatele doma).</w:t>
      </w:r>
    </w:p>
    <w:p w:rsidR="003E7083" w:rsidRDefault="003E7083">
      <w:pPr>
        <w:pStyle w:val="ProductList-Body"/>
      </w:pPr>
    </w:p>
    <w:p w:rsidR="003E7083" w:rsidRDefault="00355E73">
      <w:pPr>
        <w:pStyle w:val="ProductList-ClauseHeading"/>
        <w:outlineLvl w:val="4"/>
      </w:pPr>
      <w:r>
        <w:t>2.3 Bez rozlišení platformy</w:t>
      </w:r>
    </w:p>
    <w:p w:rsidR="003E7083" w:rsidRDefault="00355E73">
      <w:pPr>
        <w:pStyle w:val="ProductList-Body"/>
      </w:pPr>
      <w:r>
        <w:t>Zákazník může spouštět buď licencovanou verzi, nebo verzi pro jinou platformu, a to za překladu, že verze pro jinou platformu byla k dispozici při zpřístupnění původní licencované ve</w:t>
      </w:r>
      <w:r>
        <w:t xml:space="preser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w:instrText>
      </w:r>
      <w:r>
        <w:instrText xml:space="preserve">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w:t>
      </w:r>
      <w:r>
        <w:t>k dispozici během období účinnosti krytí.</w:t>
      </w:r>
    </w:p>
    <w:p w:rsidR="003E7083" w:rsidRDefault="00355E73">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w:instrText>
            </w:r>
            <w:r>
              <w:instrText xml:space="preserve">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xml:space="preserve">: Office Web Apps Server </w:t>
            </w:r>
            <w:r>
              <w:t>2013 (pouze sada Office)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 xml:space="preserve">3.1 Office Home &amp; </w:t>
      </w:r>
      <w:r>
        <w:t>Student 2013 RT – komerční užívání</w:t>
      </w:r>
    </w:p>
    <w:p w:rsidR="003E7083" w:rsidRDefault="00355E73">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w:instrText>
      </w:r>
      <w:r>
        <w:instrText xml:space="preserve">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w:t>
      </w:r>
      <w:r>
        <w:t>at software samostatně licencovaný v rámci licence pro komerční užívání k produktu Office Home &amp; Student 2013 RT, bez ohledu na jakákoli ustanovení opačného významu v licenčních podmínkách k produktu Office Home &amp; Student 2013 RT.</w:t>
      </w:r>
    </w:p>
    <w:p w:rsidR="003E7083" w:rsidRDefault="00355E7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w:instrText>
            </w:r>
            <w:r>
              <w:instrText xml:space="preserve">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Není r</w:t>
            </w:r>
            <w:r>
              <w:rPr>
                <w:color w:val="404040"/>
              </w:rPr>
              <w:t>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w:instrText>
            </w:r>
            <w:r>
              <w:instrText xml:space="preserve">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(Communicator for Mac 2010, Entourage for Mac 2</w:t>
            </w:r>
            <w:r>
              <w:t>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GroupHeading"/>
        <w:outlineLvl w:val="1"/>
      </w:pPr>
      <w:bookmarkStart w:id="100" w:name="_Sec612"/>
      <w:r>
        <w:t xml:space="preserve">Servery služeb </w:t>
      </w:r>
      <w:r>
        <w:t>Office</w:t>
      </w:r>
      <w:bookmarkEnd w:id="100"/>
      <w:r>
        <w:fldChar w:fldCharType="begin"/>
      </w:r>
      <w:r>
        <w:instrText xml:space="preserve"> TC "</w:instrText>
      </w:r>
      <w:bookmarkStart w:id="101" w:name="_Toc473193857"/>
      <w:r>
        <w:instrText>Servery služeb Office</w:instrText>
      </w:r>
      <w:bookmarkEnd w:id="101"/>
      <w:r>
        <w:instrText>" \l 2</w:instrText>
      </w:r>
      <w:r>
        <w:fldChar w:fldCharType="end"/>
      </w:r>
    </w:p>
    <w:p w:rsidR="003E7083" w:rsidRDefault="00355E73">
      <w:pPr>
        <w:pStyle w:val="ProductList-Offering2HeadingNoBorder"/>
        <w:outlineLvl w:val="2"/>
      </w:pPr>
      <w:bookmarkStart w:id="102" w:name="_Sec638"/>
      <w:r>
        <w:t>Exchange Server</w:t>
      </w:r>
      <w:bookmarkEnd w:id="102"/>
      <w:r>
        <w:fldChar w:fldCharType="begin"/>
      </w:r>
      <w:r>
        <w:instrText xml:space="preserve"> TC "</w:instrText>
      </w:r>
      <w:bookmarkStart w:id="103" w:name="_Toc473193858"/>
      <w:r>
        <w:instrText>Exchange Server</w:instrText>
      </w:r>
      <w:bookmarkEnd w:id="103"/>
      <w:r>
        <w:instrText>" \l 3</w:instrText>
      </w:r>
      <w:r>
        <w:fldChar w:fldCharType="end"/>
      </w:r>
    </w:p>
    <w:p w:rsidR="003E7083" w:rsidRDefault="00355E73">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w:instrText>
            </w:r>
            <w:r>
              <w:instrText xml:space="preserve">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w:instrText>
            </w:r>
            <w:r>
              <w:instrText xml:space="preserve">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w:instrText>
            </w:r>
            <w:r>
              <w:instrText xml:space="preserv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 xml:space="preserve">Exchange </w:t>
            </w:r>
            <w:r>
              <w:rPr>
                <w:color w:val="000000"/>
              </w:rPr>
              <w:t>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w:instrText>
            </w:r>
            <w:r>
              <w:instrText xml:space="preserve">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w:t>
            </w:r>
            <w:r>
              <w:t>dard</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Všechny verze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w:t>
            </w:r>
            <w:r>
              <w:rPr>
                <w:color w:val="0563C1"/>
              </w:rPr>
              <w:t>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E7083" w:rsidRDefault="00355E7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Licence na odběr Exchange Online Plan 1 na základě počtu uživatelů</w:t>
            </w:r>
          </w:p>
        </w:tc>
      </w:tr>
      <w:tr w:rsidR="003E70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E7083" w:rsidRDefault="003E70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7083" w:rsidRDefault="00355E73">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E7083" w:rsidRDefault="00355E73">
            <w:pPr>
              <w:pStyle w:val="ProductList-TableBody"/>
            </w:pPr>
            <w:r>
              <w:t>Licence na odběr Exchange Online Plan 2 na základě počtu uživatelů</w:t>
            </w:r>
          </w:p>
        </w:tc>
      </w:tr>
      <w:tr w:rsidR="003E70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E7083" w:rsidRDefault="003E70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7083" w:rsidRDefault="00355E73">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3E7083" w:rsidRDefault="00355E73">
            <w:pPr>
              <w:pStyle w:val="ProductList-TableBody"/>
            </w:pPr>
            <w:r>
              <w:t>Licence na odběr Exchange Online Plan 2G na základě počtu uživatelů</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SubClauseHeading"/>
        <w:outlineLvl w:val="5"/>
      </w:pPr>
      <w:r>
        <w:t>3.1.1 Rozšiřující funkce spojené s licencí Enterprise CAL k produktu Exchange</w:t>
      </w:r>
    </w:p>
    <w:p w:rsidR="003E7083" w:rsidRDefault="00355E73">
      <w:pPr>
        <w:pStyle w:val="ProductList-BodyIndented"/>
      </w:pPr>
      <w:r>
        <w:t>In-Place Archive, In-Place Holds (časově neomezeno a založeno na dotazech a časových intervale</w:t>
      </w:r>
      <w:r>
        <w:t>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Licence na odběr Exchange Online Plan 2 na základě počtu uživatelů</w:t>
            </w:r>
          </w:p>
        </w:tc>
      </w:tr>
      <w:tr w:rsidR="003E70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E7083" w:rsidRDefault="003E70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7083" w:rsidRDefault="00355E73">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3E7083" w:rsidRDefault="00355E73">
            <w:pPr>
              <w:pStyle w:val="ProductList-TableBody"/>
            </w:pPr>
            <w:r>
              <w:t>Licence na odběr Exchange Online Plan 2G na zákla</w:t>
            </w:r>
            <w:r>
              <w:t>dě počtu uživatelů</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Indented"/>
      </w:pPr>
    </w:p>
    <w:p w:rsidR="003E7083" w:rsidRDefault="00355E73">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w:t>
            </w:r>
            <w:r>
              <w:t>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w:instrText>
            </w:r>
            <w:r>
              <w:instrText xml:space="preserve">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w:instrText>
            </w:r>
            <w:r>
              <w:instrText xml:space="preserve">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w:t>
              </w:r>
              <w:r>
                <w:rPr>
                  <w:color w:val="00467F"/>
                  <w:u w:val="single"/>
                </w:rPr>
                <w:t>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w:instrText>
            </w:r>
            <w:r>
              <w:instrText xml:space="preserve">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4.1 Doplňkové podmínky a ujednání licence Exchange Enterprise CAL with Services 2016</w:t>
      </w:r>
    </w:p>
    <w:p w:rsidR="003E7083" w:rsidRDefault="00355E73">
      <w:pPr>
        <w:pStyle w:val="ProductList-Body"/>
      </w:pPr>
      <w:r>
        <w:t>Licence Exchange Server Enterprise CAL s aktivním krytím SA zahrnuje práva na služby Data Loss Prevention a Exchange Online Protection. Pro zákazníky se smlouvami Microsoft Business datovanými před říjnem 2010 a prováděcími smlouvami datovanými po červenci</w:t>
      </w:r>
      <w:r>
        <w:t xml:space="preserve"> 2011 se dodatečné podmínky pro služby online užívané se Software – starší smlouvy uvedené v příloze A – Dodatečné podmínky ke smlouvě k programu v červnu 2015 – seznam produktů na adrese </w:t>
      </w:r>
      <w:hyperlink r:id="rId51">
        <w:r>
          <w:rPr>
            <w:color w:val="00467F"/>
            <w:u w:val="single"/>
          </w:rPr>
          <w:t>http://go</w:t>
        </w:r>
        <w:r>
          <w:rPr>
            <w:color w:val="00467F"/>
            <w:u w:val="single"/>
          </w:rPr>
          <w:t>.microsoft.com/?linkid=9839207</w:t>
        </w:r>
      </w:hyperlink>
      <w:r>
        <w:t xml:space="preserve"> vztahují na nákup a užívání služeb online zahrnutých do licence Exchange Enterprise CAL with Services 2016.</w:t>
      </w:r>
    </w:p>
    <w:p w:rsidR="003E7083" w:rsidRDefault="003E7083">
      <w:pPr>
        <w:pStyle w:val="PURBreadcrumb"/>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108" w:name="_Sec639"/>
      <w:r>
        <w:t>Project Server</w:t>
      </w:r>
      <w:bookmarkEnd w:id="108"/>
      <w:r>
        <w:fldChar w:fldCharType="begin"/>
      </w:r>
      <w:r>
        <w:instrText xml:space="preserve"> TC "</w:instrText>
      </w:r>
      <w:bookmarkStart w:id="109" w:name="_Toc473193859"/>
      <w:r>
        <w:instrText>Project Server</w:instrText>
      </w:r>
      <w:bookmarkEnd w:id="109"/>
      <w:r>
        <w:instrText>" \l 3</w:instrText>
      </w:r>
      <w:r>
        <w:fldChar w:fldCharType="end"/>
      </w:r>
    </w:p>
    <w:p w:rsidR="003E7083" w:rsidRDefault="00355E73">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Licence CAL k produktu Project Server 2016</w:t>
            </w:r>
            <w:r>
              <w:fldChar w:fldCharType="begin"/>
            </w:r>
            <w:r>
              <w:instrText xml:space="preserve"> XE "</w:instrText>
            </w:r>
            <w:r>
              <w:instrText xml:space="preserve">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w:instrText>
            </w:r>
            <w:r>
              <w:instrText xml:space="preserve">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3"/>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w:t>
            </w:r>
            <w:r>
              <w:rPr>
                <w:color w:val="404040"/>
              </w:rPr>
              <w:t>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112" w:name="_Sec795"/>
      <w:r>
        <w:lastRenderedPageBreak/>
        <w:t>3. Užívací práva</w:t>
      </w:r>
      <w:bookmarkEnd w:id="112"/>
    </w:p>
    <w:tbl>
      <w:tblPr>
        <w:tblStyle w:val="PURTable"/>
        <w:tblW w:w="0" w:type="dxa"/>
        <w:tblLook w:val="04A0" w:firstRow="1" w:lastRow="0" w:firstColumn="1" w:lastColumn="0" w:noHBand="0" w:noVBand="1"/>
      </w:tblPr>
      <w:tblGrid>
        <w:gridCol w:w="3599"/>
        <w:gridCol w:w="3587"/>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"Další software: Software označený v užívacích právech pro serverové produkty, který smí zákazník používat na kte</w:instrText>
            </w:r>
            <w:r>
              <w:instrText xml:space="preserve">rémkoli zařízení ve spojení s využíváním serverového softwaru." </w:instrText>
            </w:r>
            <w:r>
              <w:fldChar w:fldCharType="separate"/>
            </w:r>
            <w:r>
              <w:rPr>
                <w:color w:val="0563C1"/>
              </w:rPr>
              <w:t>Další software</w:t>
            </w:r>
            <w:r>
              <w:fldChar w:fldCharType="end"/>
            </w:r>
            <w:r>
              <w:t>: Ano</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w:t>
            </w:r>
            <w:r>
              <w:rPr>
                <w:color w:val="0563C1"/>
              </w:rPr>
              <w:t>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E7083" w:rsidRDefault="00355E73">
            <w:pPr>
              <w:pStyle w:val="ProductList-TableBody"/>
            </w:pPr>
            <w:r>
              <w:t>Project Online Essentials (licence na odběr na základě počtu uživatelů)</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3E7083" w:rsidRDefault="00355E73">
            <w:pPr>
              <w:pStyle w:val="ProductList-TableBody"/>
            </w:pPr>
            <w:r>
              <w:t>Project Online Premium (licence na odběr na základě počtu uživatelů)</w:t>
            </w:r>
          </w:p>
        </w:tc>
      </w:tr>
    </w:tbl>
    <w:p w:rsidR="003E7083" w:rsidRDefault="003E7083">
      <w:pPr>
        <w:pStyle w:val="ProductList-Body"/>
      </w:pPr>
    </w:p>
    <w:p w:rsidR="003E7083" w:rsidRDefault="00355E73">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w:instrText>
            </w:r>
            <w:r>
              <w:instrText xml:space="preserve">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114" w:name="_Sec640"/>
      <w:r>
        <w:t>SharePoint Server</w:t>
      </w:r>
      <w:bookmarkEnd w:id="114"/>
      <w:r>
        <w:fldChar w:fldCharType="begin"/>
      </w:r>
      <w:r>
        <w:instrText xml:space="preserve"> TC "</w:instrText>
      </w:r>
      <w:bookmarkStart w:id="115" w:name="_Toc473193860"/>
      <w:r>
        <w:instrText>SharePoint Server</w:instrText>
      </w:r>
      <w:bookmarkEnd w:id="115"/>
      <w:r>
        <w:instrText>" \l 3</w:instrText>
      </w:r>
      <w:r>
        <w:fldChar w:fldCharType="end"/>
      </w:r>
    </w:p>
    <w:p w:rsidR="003E7083" w:rsidRDefault="00355E73">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w:instrText>
            </w:r>
            <w:r>
              <w:instrText xml:space="preserve">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w:instrText>
            </w:r>
            <w:r>
              <w:instrText xml:space="preserve">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 xml:space="preserve">Nižší verze: Není </w:t>
            </w:r>
            <w:r>
              <w:rPr>
                <w:color w:val="404040"/>
              </w:rPr>
              <w:t>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w:instrText>
            </w:r>
            <w:r>
              <w:instrText xml:space="preserve">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w:instrText>
            </w:r>
            <w:r>
              <w:instrText xml:space="preserve">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"Další software: Software označený v užívacích právech pro serverové produkty, který smí zákaz</w:instrText>
            </w:r>
            <w:r>
              <w:instrText xml:space="preserve">ník používat na kterémkoli zařízení ve spojení s využíváním serverového softwaru." </w:instrText>
            </w:r>
            <w:r>
              <w:fldChar w:fldCharType="separate"/>
            </w:r>
            <w:r>
              <w:rPr>
                <w:color w:val="0563C1"/>
              </w:rPr>
              <w:t>Další software</w:t>
            </w:r>
            <w:r>
              <w:fldChar w:fldCharType="end"/>
            </w:r>
            <w:r>
              <w:t>: Ano</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 xml:space="preserve">3.1 Microsoft Audit a </w:t>
      </w:r>
      <w:r>
        <w:t>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Licence na odběr na základě počtu uživatelů pro službu SharePoint Online Plan 2</w:t>
            </w:r>
            <w:r>
              <w:fldChar w:fldCharType="begin"/>
            </w:r>
            <w:r>
              <w:instrText xml:space="preserve"> XE "Shar</w:instrText>
            </w:r>
            <w:r>
              <w:instrText xml:space="preserve">ePoint Online Plan 2" </w:instrText>
            </w:r>
            <w:r>
              <w:fldChar w:fldCharType="end"/>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E7083" w:rsidRDefault="00355E73">
            <w:pPr>
              <w:pStyle w:val="ProductList-TableBody"/>
            </w:pPr>
            <w:r>
              <w:t>Licence na odběr na základě počtu uživatelů pro službu SharePoint Online Plan 2</w:t>
            </w:r>
          </w:p>
        </w:tc>
      </w:tr>
    </w:tbl>
    <w:p w:rsidR="003E7083" w:rsidRDefault="003E7083">
      <w:pPr>
        <w:pStyle w:val="ProductList-Body"/>
      </w:pPr>
    </w:p>
    <w:p w:rsidR="003E7083" w:rsidRDefault="00355E73">
      <w:pPr>
        <w:pStyle w:val="ProductList-SubClauseHeading"/>
        <w:outlineLvl w:val="5"/>
      </w:pPr>
      <w:r>
        <w:t>3.2.1 Rozšiřující funkce SharePoint Server spojené s licencí SharePoint Enterprise CAL</w:t>
      </w:r>
    </w:p>
    <w:p w:rsidR="003E7083" w:rsidRDefault="00355E73">
      <w:pPr>
        <w:pStyle w:val="ProductList-BodyIndented"/>
      </w:pPr>
      <w:r>
        <w:t>Business Connectivity Services Line of Business Webparts; Office 2016 Business Connecti</w:t>
      </w:r>
      <w:r>
        <w:t>vity Services Client Integration; Access Services; Enterprise Search; E-discovery and Compliance; InfoPath Forms Services; Excel Services, PowerPivot, and PowerView; Visio Services; PerformancePoint Services; Custom Analytics Reports; and Advanced Charting</w:t>
      </w:r>
      <w:r>
        <w:t>.</w:t>
      </w:r>
    </w:p>
    <w:tbl>
      <w:tblPr>
        <w:tblStyle w:val="PURTable0"/>
        <w:tblW w:w="0" w:type="dxa"/>
        <w:tblLook w:val="04A0" w:firstRow="1" w:lastRow="0" w:firstColumn="1" w:lastColumn="0" w:noHBand="0" w:noVBand="1"/>
      </w:tblPr>
      <w:tblGrid>
        <w:gridCol w:w="3466"/>
        <w:gridCol w:w="3488"/>
        <w:gridCol w:w="347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Licence na odběr na základě počtu uživatelů pro službu SharePoint Online Plan 2</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Indented"/>
      </w:pPr>
    </w:p>
    <w:p w:rsidR="003E7083" w:rsidRDefault="00355E73">
      <w:pPr>
        <w:pStyle w:val="ProductList-ClauseHeading"/>
        <w:outlineLvl w:val="4"/>
      </w:pPr>
      <w:r>
        <w:t>3.3 Prominutí licence CAL pro uživatele přistupující k veřejnému obsahu</w:t>
      </w:r>
    </w:p>
    <w:p w:rsidR="003E7083" w:rsidRDefault="00355E73">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w:instrText>
      </w:r>
      <w:r>
        <w:instrText xml:space="preserve">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3E7083" w:rsidRDefault="003E7083">
      <w:pPr>
        <w:pStyle w:val="ProductList-Body"/>
      </w:pPr>
    </w:p>
    <w:p w:rsidR="003E7083" w:rsidRDefault="00355E73">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w:instrText>
            </w:r>
            <w:r>
              <w:instrText xml:space="preserve">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w:instrText>
            </w:r>
            <w:r>
              <w:instrText xml:space="preserve">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"Přenositelnost licencí: Práva dostupná zákazníkům SA buďto pro změnu přidělení licencí </w:instrText>
            </w:r>
            <w:r>
              <w:instrText xml:space="preserve">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w:t>
            </w:r>
            <w:r>
              <w:t>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w:instrText>
            </w:r>
            <w:r>
              <w:instrText xml:space="preserve">.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URBreadcrumb"/>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3193861"/>
      <w:r>
        <w:instrText>Skype for Business Server</w:instrText>
      </w:r>
      <w:bookmarkEnd w:id="121"/>
      <w:r>
        <w:instrText>" \l 3</w:instrText>
      </w:r>
      <w:r>
        <w:fldChar w:fldCharType="end"/>
      </w:r>
    </w:p>
    <w:p w:rsidR="003E7083" w:rsidRDefault="00355E73">
      <w:pPr>
        <w:pStyle w:val="ProductList-Offering1SubSection"/>
        <w:outlineLvl w:val="3"/>
      </w:pPr>
      <w:bookmarkStart w:id="122" w:name="_Sec686"/>
      <w:r>
        <w:t>1. Dostupnost programu</w:t>
      </w:r>
      <w:bookmarkEnd w:id="122"/>
    </w:p>
    <w:p w:rsidR="003E7083" w:rsidRDefault="003E708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w:instrText>
            </w:r>
            <w:r>
              <w:instrText xml:space="preserve">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w:instrText>
            </w:r>
            <w:r>
              <w:instrText xml:space="preserv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 xml:space="preserve">Licence Standard CAL k produktu Skype for Business Server 2015 </w:t>
            </w:r>
            <w:r>
              <w:fldChar w:fldCharType="begin"/>
            </w:r>
            <w:r>
              <w:instrText xml:space="preserve"> XE "</w:instrText>
            </w:r>
            <w:r>
              <w:instrText xml:space="preserve">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Licence Enterprise CAL k produktu Skype for Business Server 2015</w:t>
            </w:r>
            <w:r>
              <w:fldChar w:fldCharType="begin"/>
            </w:r>
            <w:r>
              <w:instrText xml:space="preserve"> XE "Licence Enterprise CAL k produktu Skype for Business</w:instrText>
            </w:r>
            <w:r>
              <w:instrText xml:space="preserve">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Licence Plus CAL k produktu Skype for Business Server 2015</w:t>
            </w:r>
            <w:r>
              <w:fldChar w:fldCharType="begin"/>
            </w:r>
            <w:r>
              <w:instrText xml:space="preserve"> XE "Licence Plus CAL k produktu Skype for Business Server 2015</w:instrText>
            </w:r>
            <w:r>
              <w:instrText xml:space="preserv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none" w:sz="4" w:space="0" w:color="FFFFFF"/>
              <w:right w:val="none" w:sz="4" w:space="0" w:color="6E6E6E"/>
            </w:tcBorders>
          </w:tcPr>
          <w:p w:rsidR="003E7083" w:rsidRDefault="00355E73">
            <w:pPr>
              <w:pStyle w:val="ProductList-TableBody"/>
            </w:pPr>
            <w:r>
              <w:t xml:space="preserve">Licence CAL k produktu Skype for Business Plus </w:t>
            </w:r>
            <w:r>
              <w:fldChar w:fldCharType="begin"/>
            </w:r>
            <w:r>
              <w:instrText xml:space="preserve"> XE "</w:instrText>
            </w:r>
            <w:r>
              <w:instrText xml:space="preserve">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w:instrText>
            </w:r>
            <w:r>
              <w:instrText xml:space="preserve">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w:t>
            </w:r>
            <w:r>
              <w:rPr>
                <w:color w:val="404040"/>
              </w:rPr>
              <w:t>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w:instrText>
            </w:r>
            <w:r>
              <w:instrText xml:space="preserve"> serverového softwaru." </w:instrText>
            </w:r>
            <w:r>
              <w:fldChar w:fldCharType="separate"/>
            </w:r>
            <w:r>
              <w:rPr>
                <w:color w:val="0563C1"/>
              </w:rPr>
              <w:t>Další software</w:t>
            </w:r>
            <w:r>
              <w:fldChar w:fldCharType="end"/>
            </w:r>
            <w:r>
              <w:t>: Ano</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w:instrText>
            </w:r>
            <w:r>
              <w:instrText xml:space="preserve">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w:instrText>
            </w:r>
            <w:r>
              <w:instrText xml:space="preserve">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lastRenderedPageBreak/>
        <w:t>3.1 Přístup k serverovému softwaru</w:t>
      </w:r>
    </w:p>
    <w:tbl>
      <w:tblPr>
        <w:tblStyle w:val="PURTable"/>
        <w:tblW w:w="0" w:type="dxa"/>
        <w:tblLook w:val="04A0" w:firstRow="1" w:lastRow="0" w:firstColumn="1" w:lastColumn="0" w:noHBand="0" w:noVBand="1"/>
      </w:tblPr>
      <w:tblGrid>
        <w:gridCol w:w="3584"/>
        <w:gridCol w:w="3616"/>
        <w:gridCol w:w="3590"/>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w:t>
            </w:r>
            <w:r>
              <w:t>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Licence na odběr na základě počtu uživatelů pro produkt Skype for Business Online Plan 1</w:t>
            </w:r>
          </w:p>
        </w:tc>
      </w:tr>
      <w:tr w:rsidR="003E70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7083" w:rsidRDefault="00355E73">
            <w:pPr>
              <w:pStyle w:val="ProductList-TableBody"/>
            </w:pPr>
            <w:r>
              <w:t>Licence na odběr na základě počtu uživatelů pro produkt Skype for Business Online Plan 1</w:t>
            </w:r>
            <w:r>
              <w:fldChar w:fldCharType="begin"/>
            </w:r>
            <w:r>
              <w:instrText xml:space="preserve"> XE "</w:instrText>
            </w:r>
            <w:r>
              <w:instrText xml:space="preserve">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E7083" w:rsidRDefault="00355E73">
            <w:pPr>
              <w:pStyle w:val="ProductList-TableBody"/>
            </w:pPr>
            <w:r>
              <w:t>Licence na odběr na základě počtu uživatelů pro produkt Skype for Business Online Plan 2</w:t>
            </w:r>
          </w:p>
        </w:tc>
      </w:tr>
      <w:tr w:rsidR="003E70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7083" w:rsidRDefault="00355E73">
            <w:pPr>
              <w:pStyle w:val="ProductList-TableBody"/>
            </w:pPr>
            <w:r>
              <w:t>Licence na odběr na základě počtu uživatelů pro produkt Skype for Business Online Plan 2</w:t>
            </w:r>
            <w:r>
              <w:fldChar w:fldCharType="begin"/>
            </w:r>
            <w:r>
              <w:instrText xml:space="preserve"> XE "Skype for Business Online Plan 2"</w:instrText>
            </w:r>
            <w:r>
              <w:instrText xml:space="preserve">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E7083" w:rsidRDefault="00355E73">
            <w:pPr>
              <w:pStyle w:val="ProductList-TableBody"/>
            </w:pPr>
            <w:r>
              <w:t>Licence na odběr na základě počtu uživatelů pro produkt Skype for Business Online Plan 2G</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SubClauseHeading"/>
        <w:outlineLvl w:val="5"/>
      </w:pPr>
      <w:r>
        <w:t xml:space="preserve">3.1.1 Rozšiřující funkce spojené s licencí Enterprise CAL k produktu Skype </w:t>
      </w:r>
      <w:r>
        <w:t>for Business Server</w:t>
      </w:r>
    </w:p>
    <w:p w:rsidR="003E7083" w:rsidRDefault="00355E73">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Licence na odběr na základě počtu uživatelů pro produkt Skype for Business Online Plan 2</w:t>
            </w:r>
          </w:p>
        </w:tc>
      </w:tr>
      <w:tr w:rsidR="003E70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7083" w:rsidRDefault="00355E73">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3E7083" w:rsidRDefault="00355E73">
            <w:pPr>
              <w:pStyle w:val="ProductList-TableBody"/>
            </w:pPr>
            <w:r>
              <w:t xml:space="preserve">Licence na odběr na základě počtu uživatelů pro produkt Skype for Business </w:t>
            </w:r>
            <w:r>
              <w:t>Online Plan 2G</w:t>
            </w:r>
          </w:p>
        </w:tc>
      </w:tr>
      <w:tr w:rsidR="003E70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E7083" w:rsidRDefault="00355E73">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E7083" w:rsidRDefault="00355E73">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Indented"/>
      </w:pPr>
    </w:p>
    <w:p w:rsidR="003E7083" w:rsidRDefault="00355E73">
      <w:pPr>
        <w:pStyle w:val="ProductList-SubClauseHeading"/>
        <w:outlineLvl w:val="5"/>
      </w:pPr>
      <w:r>
        <w:t>3.1.2 Rozšiřující funkce spojené s licencí CAL k produktu Skype for Business Server Plus</w:t>
      </w:r>
    </w:p>
    <w:p w:rsidR="003E7083" w:rsidRDefault="00355E73">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E7083" w:rsidRDefault="00355E73">
            <w:pPr>
              <w:pStyle w:val="ProductList-TableBody"/>
            </w:pPr>
            <w:r>
              <w:t>Licence CAL k produktu Skype for Business Plus (licence na odběr na základě počtu uživatelů)</w:t>
            </w:r>
          </w:p>
        </w:tc>
      </w:tr>
    </w:tbl>
    <w:p w:rsidR="003E7083" w:rsidRDefault="003E7083">
      <w:pPr>
        <w:pStyle w:val="ProductList-BodyIndented"/>
      </w:pPr>
    </w:p>
    <w:p w:rsidR="003E7083" w:rsidRDefault="00355E73">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Role Audio/Video Conferencing Server</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Director</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Mediation Server</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Nástroj pro správu Microsoft Lync Server 2013 Group Chat</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Modul snap-in pro PowerShell</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Survivable Branch Appliance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Tvůrce topolog</w:t>
            </w:r>
            <w:r>
              <w:t>ie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Video Interop Server</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w:t>
            </w:r>
            <w:r>
              <w:t>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w:instrText>
            </w:r>
            <w:r>
              <w:instrText xml:space="preserve">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w:instrText>
            </w:r>
            <w:r>
              <w:instrText xml:space="preserve">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w:t>
              </w:r>
              <w:r>
                <w:rPr>
                  <w:color w:val="00467F"/>
                  <w:u w:val="single"/>
                </w:rPr>
                <w:t>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URBreadcrumb"/>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NoBorder"/>
        <w:outlineLvl w:val="1"/>
      </w:pPr>
      <w:bookmarkStart w:id="126" w:name="_Sec883"/>
      <w:r>
        <w:t>R Server</w:t>
      </w:r>
      <w:bookmarkEnd w:id="126"/>
      <w:r>
        <w:fldChar w:fldCharType="begin"/>
      </w:r>
      <w:r>
        <w:instrText xml:space="preserve"> TC "</w:instrText>
      </w:r>
      <w:bookmarkStart w:id="127" w:name="_Toc473193862"/>
      <w:r>
        <w:instrText>R Server</w:instrText>
      </w:r>
      <w:bookmarkEnd w:id="127"/>
      <w:r>
        <w:instrText>" \l 2</w:instrText>
      </w:r>
      <w:r>
        <w:fldChar w:fldCharType="end"/>
      </w:r>
    </w:p>
    <w:p w:rsidR="003E7083" w:rsidRDefault="00355E73">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E7083" w:rsidRDefault="00355E73">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none" w:sz="4" w:space="0" w:color="FFFFFF"/>
              <w:left w:val="none" w:sz="4" w:space="0" w:color="FFFFFF"/>
              <w:bottom w:val="dashed" w:sz="4" w:space="0" w:color="BFBFBF"/>
              <w:right w:val="none" w:sz="4" w:space="0" w:color="FFFFFF"/>
            </w:tcBorders>
          </w:tcPr>
          <w:p w:rsidR="003E7083" w:rsidRDefault="00355E7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E7083" w:rsidRDefault="00355E7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E7083" w:rsidRDefault="003E708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E7083" w:rsidRDefault="003E708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E7083" w:rsidRDefault="003E70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FFFFFF"/>
              <w:bottom w:val="dashed" w:sz="4" w:space="0" w:color="BFBFBF"/>
              <w:right w:val="none" w:sz="4" w:space="0" w:color="FFFFFF"/>
            </w:tcBorders>
          </w:tcPr>
          <w:p w:rsidR="003E7083" w:rsidRDefault="00355E7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E7083" w:rsidRDefault="00355E7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E7083" w:rsidRDefault="003E708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E7083" w:rsidRDefault="003E70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E7083" w:rsidRDefault="003E70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FFFFFF"/>
              <w:bottom w:val="none" w:sz="4" w:space="0" w:color="BFBFBF"/>
              <w:right w:val="none" w:sz="4" w:space="0" w:color="FFFFFF"/>
            </w:tcBorders>
          </w:tcPr>
          <w:p w:rsidR="003E7083" w:rsidRDefault="00355E73">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E7083" w:rsidRDefault="00355E7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E7083" w:rsidRDefault="003E708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E7083" w:rsidRDefault="003E708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E7083" w:rsidRDefault="003E70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2"/>
      </w:pPr>
      <w:bookmarkStart w:id="129" w:name="_Sec885"/>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 xml:space="preserve">Nižší verze: Není </w:t>
            </w:r>
            <w:r>
              <w:rPr>
                <w:color w:val="404040"/>
              </w:rPr>
              <w:t>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w:t>
            </w:r>
            <w:r>
              <w:rPr>
                <w:color w:val="0563C1"/>
              </w:rPr>
              <w:t>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2"/>
      </w:pPr>
      <w:bookmarkStart w:id="130" w:name="_Sec886"/>
      <w:r>
        <w:t>3. Užívací práva</w:t>
      </w:r>
      <w:bookmarkEnd w:id="130"/>
    </w:p>
    <w:tbl>
      <w:tblPr>
        <w:tblStyle w:val="PURTable"/>
        <w:tblW w:w="0" w:type="dxa"/>
        <w:tblLook w:val="04A0" w:firstRow="1" w:lastRow="0" w:firstColumn="1" w:lastColumn="0" w:noHBand="0" w:noVBand="1"/>
      </w:tblPr>
      <w:tblGrid>
        <w:gridCol w:w="3597"/>
        <w:gridCol w:w="3590"/>
        <w:gridCol w:w="3603"/>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w:instrText>
            </w:r>
            <w:r>
              <w:instrText xml:space="preserve">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3.1 R Server 2016 for Hadoop a R Server for Teradata DB</w:t>
      </w:r>
    </w:p>
    <w:p w:rsidR="003E7083" w:rsidRDefault="00355E73">
      <w:pPr>
        <w:pStyle w:val="ProductList-Body"/>
      </w:pPr>
      <w:r>
        <w:t xml:space="preserve">Každá serverová licence pro R Server 2016 for Hadoop a R Server 2016 for Teradata DB pokrývá až 24 jader na </w:t>
      </w:r>
      <w:r>
        <w:fldChar w:fldCharType="begin"/>
      </w:r>
      <w:r>
        <w:instrText xml:space="preserve"> AutoTextList   \s NoSty</w:instrText>
      </w:r>
      <w:r>
        <w:instrText xml:space="preserve">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E7083" w:rsidRDefault="003E7083">
      <w:pPr>
        <w:pStyle w:val="ProductList-Body"/>
      </w:pPr>
    </w:p>
    <w:p w:rsidR="003E7083" w:rsidRDefault="00355E73">
      <w:pPr>
        <w:pStyle w:val="ProductList-ClauseHeading"/>
        <w:outlineLvl w:val="3"/>
      </w:pPr>
      <w:r>
        <w:t>3.2 Knihovny s licen</w:t>
      </w:r>
      <w:r>
        <w:t>cí GNU Lesser General Public</w:t>
      </w:r>
    </w:p>
    <w:p w:rsidR="003E7083" w:rsidRDefault="00355E7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w:t>
      </w:r>
      <w:r>
        <w:t xml:space="preserve"> pokoušet odvozovat zdrojový kód pro software R Server (všechny edice), avšak pouze v rozsahu nezbytném pro ladění změn libovolných knihoven licencovaných na základě licence GNU Lesser General Public License, které mohou být zahrnuty do softwaru nebo s nim</w:t>
      </w:r>
      <w:r>
        <w:t>i může být software propojen.</w:t>
      </w:r>
    </w:p>
    <w:p w:rsidR="003E7083" w:rsidRDefault="00355E7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w:instrText>
            </w:r>
            <w:r>
              <w:instrText xml:space="preserv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w:instrText>
            </w:r>
            <w:r>
              <w:instrText xml:space="preserv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w:instrText>
            </w:r>
            <w:r>
              <w:instrText xml:space="preserve">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 Práva odpovídající krytí SA: Licence na odběr softwaru získané na základě prováděcí smlouvy Ser</w:instrText>
            </w:r>
            <w:r>
              <w:instrText xml:space="preserve">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 xml:space="preserve">4.1 R Server for Hadoop, R Server for Linux a R Server for </w:t>
      </w:r>
      <w:r>
        <w:t>Teradata DB</w:t>
      </w:r>
    </w:p>
    <w:p w:rsidR="003E7083" w:rsidRDefault="00355E73">
      <w:pPr>
        <w:pStyle w:val="ProductList-Body"/>
      </w:pPr>
      <w:r>
        <w:t>Zákazníci, kteří mají licencované servery zahrnuté do krytí SA, mohou na základě práv k užívání serveru R Server užívat aktualizace serveru R Server zpřístupněné od prosince 2016.</w:t>
      </w:r>
    </w:p>
    <w:p w:rsidR="003E7083" w:rsidRDefault="003E7083">
      <w:pPr>
        <w:pStyle w:val="PURBreadcrumb"/>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NoBorder"/>
        <w:outlineLvl w:val="1"/>
      </w:pPr>
      <w:bookmarkStart w:id="132" w:name="_Sec614"/>
      <w:r>
        <w:t>SQL Server</w:t>
      </w:r>
      <w:bookmarkEnd w:id="132"/>
      <w:r>
        <w:fldChar w:fldCharType="begin"/>
      </w:r>
      <w:r>
        <w:instrText xml:space="preserve"> TC "</w:instrText>
      </w:r>
      <w:bookmarkStart w:id="133" w:name="_Toc473193863"/>
      <w:r>
        <w:instrText>SQL Server</w:instrText>
      </w:r>
      <w:bookmarkEnd w:id="133"/>
      <w:r>
        <w:instrText>" \l 2</w:instrText>
      </w:r>
      <w:r>
        <w:fldChar w:fldCharType="end"/>
      </w:r>
    </w:p>
    <w:p w:rsidR="003E7083" w:rsidRDefault="00355E73">
      <w:pPr>
        <w:pStyle w:val="ProductList-Offering1SubSection"/>
        <w:outlineLvl w:val="2"/>
      </w:pPr>
      <w:bookmarkStart w:id="134" w:name="_Sec688"/>
      <w:r>
        <w:t>1. Dostupnost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w:instrText>
            </w:r>
            <w:r>
              <w:instrText xml:space="preserve">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SQL Server 2016 Standard Core</w:t>
            </w:r>
            <w:r>
              <w:fldChar w:fldCharType="begin"/>
            </w:r>
            <w:r>
              <w:instrText xml:space="preserve"> XE "SQL Server 2016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SQL Server 2016 Enterprise Core</w:t>
            </w:r>
            <w:r>
              <w:fldChar w:fldCharType="begin"/>
            </w:r>
            <w:r>
              <w:instrText xml:space="preserve"> XE "SQL Server 2016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E7083">
      <w:pPr>
        <w:pStyle w:val="ProductList-Body"/>
      </w:pPr>
    </w:p>
    <w:p w:rsidR="003E7083" w:rsidRDefault="00355E73">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0"/>
        <w:gridCol w:w="3594"/>
        <w:gridCol w:w="359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w:instrText>
            </w:r>
            <w:r>
              <w:instrText xml:space="preserve">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w:t>
            </w:r>
            <w:r>
              <w:t>prise Core na Standard, Business Intelligence, Workgroup nebo Small Business na 2008 R2 Datacenter; Standard na Workgroup nebo Small Business</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w:instrText>
            </w:r>
            <w:r>
              <w:instrText xml:space="preserve">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 uživatele:</w:instrText>
            </w:r>
            <w:r>
              <w:instrText xml:space="preserv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2.1 SQL Server 2016 Enterprise</w:t>
      </w:r>
    </w:p>
    <w:p w:rsidR="003E7083" w:rsidRDefault="00355E73">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na verzi 2016, naleznou licenční podmínky v </w:t>
      </w:r>
      <w:hyperlink r:id="rId54">
        <w:r>
          <w:rPr>
            <w:color w:val="00467F"/>
            <w:u w:val="single"/>
          </w:rPr>
          <w:t>užívacích právech k produktu pro duben 2016.</w:t>
        </w:r>
      </w:hyperlink>
      <w:r>
        <w:t>.</w:t>
      </w:r>
    </w:p>
    <w:p w:rsidR="003E7083" w:rsidRDefault="003E7083">
      <w:pPr>
        <w:pStyle w:val="ProductList-Body"/>
      </w:pPr>
    </w:p>
    <w:p w:rsidR="003E7083" w:rsidRDefault="00355E73">
      <w:pPr>
        <w:pStyle w:val="ProductList-ClauseHeading"/>
        <w:outlineLvl w:val="3"/>
      </w:pPr>
      <w:r>
        <w:t>2.2 SQL Server Parallel Da</w:t>
      </w:r>
      <w:r>
        <w:t>ta Warehouse</w:t>
      </w:r>
    </w:p>
    <w:p w:rsidR="003E7083" w:rsidRDefault="00355E73">
      <w:pPr>
        <w:pStyle w:val="ProductList-Body"/>
      </w:pPr>
      <w:r>
        <w:t>SQL Server Parallel Data Warehouse je volba 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w:t>
      </w:r>
      <w:r>
        <w:t>ch krytí SA.</w:t>
      </w:r>
    </w:p>
    <w:p w:rsidR="003E7083" w:rsidRDefault="003E7083">
      <w:pPr>
        <w:pStyle w:val="ProductList-Body"/>
      </w:pPr>
    </w:p>
    <w:p w:rsidR="003E7083" w:rsidRDefault="00355E73">
      <w:pPr>
        <w:pStyle w:val="ProductList-ClauseHeading"/>
        <w:outlineLvl w:val="3"/>
      </w:pPr>
      <w:r>
        <w:t>2.3 SQL Server Parallel Data Warehouse Optional Build bez Oracle Java</w:t>
      </w:r>
    </w:p>
    <w:p w:rsidR="003E7083" w:rsidRDefault="00355E73">
      <w:pPr>
        <w:pStyle w:val="ProductList-Body"/>
      </w:pPr>
      <w:r>
        <w:t xml:space="preserve">Zákazníci si mohou pořídit sestavení produktu s produktem Oracle Java nebo bez produktu Oracle Java, pokud o to požádají. Další informace naleznete na adrese </w:t>
      </w:r>
      <w:hyperlink r:id="rId55">
        <w:r>
          <w:rPr>
            <w:color w:val="00467F"/>
            <w:u w:val="single"/>
          </w:rPr>
          <w:t>http://www.microsoft.com/en-us/sqlserver/solutions-technologies/data-warehousing/pdw.aspx</w:t>
        </w:r>
      </w:hyperlink>
      <w:r>
        <w:t>.</w:t>
      </w:r>
    </w:p>
    <w:p w:rsidR="003E7083" w:rsidRDefault="00355E73">
      <w:pPr>
        <w:pStyle w:val="ProductList-Offering1SubSection"/>
        <w:outlineLvl w:val="2"/>
      </w:pPr>
      <w:bookmarkStart w:id="136" w:name="_Sec794"/>
      <w:r>
        <w:t>3. Užívací práva</w:t>
      </w:r>
      <w:bookmarkEnd w:id="136"/>
    </w:p>
    <w:tbl>
      <w:tblPr>
        <w:tblStyle w:val="PURTable"/>
        <w:tblW w:w="0" w:type="dxa"/>
        <w:tblLook w:val="04A0" w:firstRow="1" w:lastRow="0" w:firstColumn="1" w:lastColumn="0" w:noHBand="0" w:noVBand="1"/>
      </w:tblPr>
      <w:tblGrid>
        <w:gridCol w:w="3592"/>
        <w:gridCol w:w="3595"/>
        <w:gridCol w:w="3603"/>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w:instrText>
            </w:r>
            <w:r>
              <w:instrText xml:space="preserve">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w:instrText>
            </w:r>
            <w:r>
              <w:instrText xml:space="preserve">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w:t>
            </w:r>
            <w:r>
              <w:rPr>
                <w:color w:val="0563C1"/>
              </w:rPr>
              <w:t>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w:t>
            </w:r>
            <w:r>
              <w:t xml:space="preserve"> verze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w:instrText>
            </w:r>
            <w:r>
              <w:instrText xml:space="preserve">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"Zahrnuté technologie: Označuje j</w:instrText>
            </w:r>
            <w:r>
              <w:instrText xml:space="preserve">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 xml:space="preserve">3.1 Přístup k serverovému </w:t>
      </w:r>
      <w:r>
        <w:t>softwaru</w:t>
      </w:r>
    </w:p>
    <w:tbl>
      <w:tblPr>
        <w:tblStyle w:val="PURTable"/>
        <w:tblW w:w="0" w:type="dxa"/>
        <w:tblLook w:val="04A0" w:firstRow="1" w:lastRow="0" w:firstColumn="1" w:lastColumn="0" w:noHBand="0" w:noVBand="1"/>
      </w:tblPr>
      <w:tblGrid>
        <w:gridCol w:w="3616"/>
        <w:gridCol w:w="3624"/>
        <w:gridCol w:w="3550"/>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E7083" w:rsidRDefault="00355E7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3.2 Automatické aktualizace starších verzí produktu SQL Server</w:t>
      </w:r>
    </w:p>
    <w:p w:rsidR="003E7083" w:rsidRDefault="00355E73">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w:t>
      </w:r>
      <w:r>
        <w:t>i z těchto verzí), bude tento software provádět automatickou aktualizaci a nahrazování některých souborů a funkcí v těchto verzích soubory z tohoto softwaru. Tuto funkci nelze vypnout. Odebrání těchto souborů může vést k chybám v softwaru a původní soubory</w:t>
      </w:r>
      <w:r>
        <w:t xml:space="preserve">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w:t>
      </w:r>
      <w:r>
        <w:t xml:space="preserve">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3E7083" w:rsidRDefault="003E7083">
      <w:pPr>
        <w:pStyle w:val="ProductList-Body"/>
      </w:pPr>
    </w:p>
    <w:p w:rsidR="003E7083" w:rsidRDefault="00355E73">
      <w:pPr>
        <w:pStyle w:val="ProductList-ClauseHeading"/>
        <w:outlineLvl w:val="3"/>
      </w:pPr>
      <w:r>
        <w:t>3.3 Spouštění instancí pro verzi Standard</w:t>
      </w:r>
    </w:p>
    <w:p w:rsidR="003E7083" w:rsidRDefault="00355E73">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w:t>
      </w:r>
      <w:r>
        <w:t xml:space="preserve">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w:instrText>
      </w:r>
      <w:r>
        <w:instrText xml:space="preserve">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w:t>
      </w:r>
      <w:r>
        <w:rPr>
          <w:color w:val="0563C1"/>
        </w:rPr>
        <w:t>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w:instrText>
      </w:r>
      <w:r>
        <w:instrText xml:space="preserve">"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w:t>
      </w:r>
      <w:r>
        <w:rPr>
          <w:color w:val="0563C1"/>
        </w:rPr>
        <w:t>těných instancí</w:t>
      </w:r>
      <w:r>
        <w:fldChar w:fldCharType="end"/>
      </w:r>
      <w:r>
        <w:t xml:space="preserve"> serverového softwaru.</w:t>
      </w:r>
    </w:p>
    <w:p w:rsidR="003E7083" w:rsidRDefault="003E7083">
      <w:pPr>
        <w:pStyle w:val="ProductList-Body"/>
      </w:pPr>
    </w:p>
    <w:p w:rsidR="003E7083" w:rsidRDefault="00355E73">
      <w:pPr>
        <w:pStyle w:val="ProductList-ClauseHeading"/>
        <w:outlineLvl w:val="3"/>
      </w:pPr>
      <w:r>
        <w:t>3.4 Záložní servery pro Parallel Data Warehouse (PDW)</w:t>
      </w:r>
    </w:p>
    <w:p w:rsidR="003E7083" w:rsidRDefault="00355E73">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w:instrText>
      </w:r>
      <w:r>
        <w:instrText xml:space="preserve">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Do soustavy je vestavěna technologie umožňující softwaru provést při chybě předání j</w:t>
      </w:r>
      <w:r>
        <w:t xml:space="preserve">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w:instrText>
      </w:r>
      <w:r>
        <w:instrText xml:space="preserve">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3E7083" w:rsidRDefault="003E7083">
      <w:pPr>
        <w:pStyle w:val="ProductList-Body"/>
      </w:pPr>
    </w:p>
    <w:p w:rsidR="003E7083" w:rsidRDefault="00355E73">
      <w:pPr>
        <w:pStyle w:val="ProductList-ClauseHeading"/>
        <w:outlineLvl w:val="3"/>
      </w:pPr>
      <w:r>
        <w:t>3.5 Další softw</w:t>
      </w:r>
      <w:r>
        <w:t>are</w:t>
      </w:r>
    </w:p>
    <w:p w:rsidR="003E7083" w:rsidRDefault="00355E73">
      <w:pPr>
        <w:pStyle w:val="ProductList-SubClauseHeading"/>
        <w:outlineLvl w:val="4"/>
      </w:pPr>
      <w:r>
        <w:t>3.5.1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Client Tools Connectivity</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Distributed Replay Client</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Management Tools – Complete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Indented"/>
      </w:pPr>
    </w:p>
    <w:p w:rsidR="003E7083" w:rsidRDefault="00355E73">
      <w:pPr>
        <w:pStyle w:val="ProductList-SubClauseHeading"/>
        <w:outlineLvl w:val="4"/>
      </w:pPr>
      <w:r>
        <w:t>3.5.2 Další software – Parallel Data Warehouse</w:t>
      </w:r>
    </w:p>
    <w:tbl>
      <w:tblPr>
        <w:tblStyle w:val="PURTable0"/>
        <w:tblW w:w="0" w:type="dxa"/>
        <w:tblLook w:val="04A0" w:firstRow="1" w:lastRow="0" w:firstColumn="1" w:lastColumn="0" w:noHBand="0" w:noVBand="1"/>
      </w:tblPr>
      <w:tblGrid>
        <w:gridCol w:w="3552"/>
        <w:gridCol w:w="3439"/>
        <w:gridCol w:w="343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Offering1SubSection"/>
        <w:outlineLvl w:val="2"/>
      </w:pPr>
      <w:bookmarkStart w:id="137" w:name="_Sec826"/>
      <w:r>
        <w:t xml:space="preserve">4. Software </w:t>
      </w:r>
      <w:r>
        <w:t>Assurance</w:t>
      </w:r>
      <w:bookmarkEnd w:id="137"/>
    </w:p>
    <w:tbl>
      <w:tblPr>
        <w:tblStyle w:val="PURTable"/>
        <w:tblW w:w="0" w:type="dxa"/>
        <w:tblLook w:val="04A0" w:firstRow="1" w:lastRow="0" w:firstColumn="1" w:lastColumn="0" w:noHBand="0" w:noVBand="1"/>
      </w:tblPr>
      <w:tblGrid>
        <w:gridCol w:w="3611"/>
        <w:gridCol w:w="3588"/>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w:instrText>
            </w:r>
            <w:r>
              <w:instrText xml:space="preserve">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w:t>
            </w:r>
            <w:r>
              <w:t>echny verze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w:instrText>
            </w:r>
            <w:r>
              <w:instrText xml:space="preserve"> slovníku.)" </w:instrText>
            </w:r>
            <w:r>
              <w:fldChar w:fldCharType="separate"/>
            </w:r>
            <w:r>
              <w:rPr>
                <w:color w:val="0563C1"/>
              </w:rPr>
              <w:t>Práva na zálohu</w:t>
            </w:r>
            <w:r>
              <w:fldChar w:fldCharType="end"/>
            </w:r>
            <w:r>
              <w:t>: Všechny verze (nevztahuje se na verzi Parallel Data Warehouse)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"Přenositelnost licencí: Práva dostupná zákazníkům SA buďto pro změnu přidělení licencí mimo standardní časové rozvrhy, nebo pro </w:instrText>
            </w:r>
            <w:r>
              <w:instrText xml:space="preserve">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w:instrText>
            </w:r>
            <w:r>
              <w:instrText xml:space="preserve">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6">
              <w:r>
                <w:rPr>
                  <w:color w:val="00467F"/>
                  <w:u w:val="single"/>
                </w:rPr>
                <w:t>Podmínky pro produkty – červen 2016</w:t>
              </w:r>
            </w:hyperlink>
          </w:p>
          <w:p w:rsidR="003E7083" w:rsidRDefault="00355E73">
            <w:pPr>
              <w:pStyle w:val="ProductList-TableBody"/>
            </w:pPr>
            <w:hyperlink r:id="rId57">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w:instrText>
            </w:r>
            <w:r>
              <w:instrText xml:space="preserve">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URBreadcrumb"/>
      </w:pPr>
    </w:p>
    <w:p w:rsidR="003E7083" w:rsidRDefault="00355E73">
      <w:pPr>
        <w:pStyle w:val="ProductList-ClauseHeading"/>
        <w:outlineLvl w:val="3"/>
      </w:pPr>
      <w:r>
        <w:t>4.1 SQL Server 2016 Enterprise Core – neomezená virtualizace</w:t>
      </w:r>
    </w:p>
    <w:p w:rsidR="003E7083" w:rsidRDefault="00355E73">
      <w:pPr>
        <w:pStyle w:val="ProductList-Body"/>
      </w:pPr>
      <w:r>
        <w:t xml:space="preserve">Zákazník může spouštět libovolný počet instancí serverového softwaru v libovolném počtu prostředí </w:t>
      </w:r>
      <w:r>
        <w:fldChar w:fldCharType="begin"/>
      </w:r>
      <w:r>
        <w:instrText xml:space="preserve"> AutoTextList   \s NoStyle \</w:instrText>
      </w:r>
      <w:r>
        <w:instrText xml:space="preserve">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w:instrText>
      </w:r>
      <w:r>
        <w:instrText xml:space="preserve">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pro který má plné krytí SA na všech svých jádro</w:t>
      </w:r>
      <w:r>
        <w:t xml:space="preserve">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3E7083" w:rsidRDefault="003E7083">
      <w:pPr>
        <w:pStyle w:val="ProductList-Body"/>
      </w:pPr>
    </w:p>
    <w:p w:rsidR="003E7083" w:rsidRDefault="00355E73">
      <w:pPr>
        <w:pStyle w:val="ProductList-ClauseHeading"/>
        <w:outlineLvl w:val="3"/>
      </w:pPr>
      <w:r>
        <w:t>4.2 SQL Server 2016 Enterprise Core – Parallel Data Warehouse – aktualizace komponenty</w:t>
      </w:r>
    </w:p>
    <w:p w:rsidR="003E7083" w:rsidRDefault="00355E73">
      <w:pPr>
        <w:pStyle w:val="ProductList-Body"/>
      </w:pPr>
      <w:r>
        <w:t>V době mezi hlavními verz</w:t>
      </w:r>
      <w:r>
        <w:t>emi produktů mají zákazníci s krytím SA nárok na zpřístupnění dílčího vydání jednotlivých komponent produktu Parallel Data Warehouse (např. aktualizace zařízení).</w:t>
      </w:r>
    </w:p>
    <w:p w:rsidR="003E7083" w:rsidRDefault="003E7083">
      <w:pPr>
        <w:pStyle w:val="ProductList-Body"/>
      </w:pPr>
    </w:p>
    <w:p w:rsidR="003E7083" w:rsidRDefault="00355E73">
      <w:pPr>
        <w:pStyle w:val="ProductList-ClauseHeading"/>
        <w:outlineLvl w:val="3"/>
      </w:pPr>
      <w:r>
        <w:lastRenderedPageBreak/>
        <w:t>4.3 Možnost odkoupení pro SQL Server na základě prováděcí smlouvy Enrollment for Application</w:t>
      </w:r>
      <w:r>
        <w:t xml:space="preserve"> Platform EAP</w:t>
      </w:r>
    </w:p>
    <w:p w:rsidR="003E7083" w:rsidRDefault="00355E73">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w:t>
      </w:r>
      <w:r>
        <w:t xml:space="preserve">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3E7083" w:rsidRDefault="003E7083">
      <w:pPr>
        <w:pStyle w:val="ProductList-Body"/>
      </w:pPr>
    </w:p>
    <w:p w:rsidR="003E7083" w:rsidRDefault="00355E73">
      <w:pPr>
        <w:pStyle w:val="ProductList-ClauseHeading"/>
        <w:outlineLvl w:val="3"/>
      </w:pPr>
      <w:r>
        <w:t>4.4 R Server for Windows –SQL Server Enterp</w:t>
      </w:r>
      <w:r>
        <w:t>rise Core a SQL Server Enterprise</w:t>
      </w:r>
    </w:p>
    <w:p w:rsidR="003E7083" w:rsidRDefault="00355E73">
      <w:pPr>
        <w:pStyle w:val="ProductList-Body"/>
      </w:pPr>
      <w:r>
        <w:t xml:space="preserve">Pouze zákazníci se servery licencovanými pro provozování produktu SQL Server Enterprise Core s krytím SA nebo SQL Server Enterprise s krytím SA mohou užívat aktualizace produktu R Server for Windows zpřístupněné po červnu </w:t>
      </w:r>
      <w:r>
        <w:t>2016. Zákazníci mohou tyto aktualizace užívat na licencovaných serverech na základě užívacích práv k produktu SQL Server Enterprise Core nebo SQL Server Enterprise. Zákazníci licencující produkt SQL Server Enterprise na základě licenčního modelu Server/CAL</w:t>
      </w:r>
      <w:r>
        <w:t xml:space="preserve"> musí mít na svých odpovídajících licencích CAL také krytí SA, aby mohli tuto výhodu získat. Platnost práva zákazníků užívat tyto aktualizace vyprší s vypršením platnosti jejich krytí SA.</w:t>
      </w:r>
    </w:p>
    <w:p w:rsidR="003E7083" w:rsidRDefault="003E7083">
      <w:pPr>
        <w:pStyle w:val="PURBreadcrumb"/>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GroupHeading"/>
        <w:outlineLvl w:val="1"/>
      </w:pPr>
      <w:bookmarkStart w:id="138" w:name="_Sec615"/>
      <w:r>
        <w:t>System Center</w:t>
      </w:r>
      <w:bookmarkEnd w:id="138"/>
      <w:r>
        <w:fldChar w:fldCharType="begin"/>
      </w:r>
      <w:r>
        <w:instrText xml:space="preserve"> TC "</w:instrText>
      </w:r>
      <w:bookmarkStart w:id="139" w:name="_Toc473193864"/>
      <w:r>
        <w:instrText>System Center</w:instrText>
      </w:r>
      <w:bookmarkEnd w:id="139"/>
      <w:r>
        <w:instrText>" \l 2</w:instrText>
      </w:r>
      <w:r>
        <w:fldChar w:fldCharType="end"/>
      </w:r>
    </w:p>
    <w:p w:rsidR="003E7083" w:rsidRDefault="00355E73">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3865"/>
      <w:r>
        <w:instrText>System Center Server</w:instrText>
      </w:r>
      <w:bookmarkEnd w:id="141"/>
      <w:r>
        <w:instrText>" \l 3</w:instrText>
      </w:r>
      <w:r>
        <w:fldChar w:fldCharType="end"/>
      </w:r>
    </w:p>
    <w:p w:rsidR="003E7083" w:rsidRDefault="00355E73">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Licence pro správu serveru System Center 2016 Datacenter</w:t>
            </w:r>
            <w:r>
              <w:fldChar w:fldCharType="begin"/>
            </w:r>
            <w:r>
              <w:instrText xml:space="preserve"> XE "Licence pro správu serveru System Center 2016 Datacenter" </w:instrText>
            </w:r>
            <w:r>
              <w:fldChar w:fldCharType="end"/>
            </w:r>
            <w:r>
              <w:t xml:space="preserve"> (sada 2 jádrových licencí)</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w:instrText>
            </w:r>
            <w:r>
              <w:instrText xml:space="preserve">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w:instrText>
            </w:r>
            <w:r>
              <w:instrText xml:space="preserve">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Licence pro správu serveru System Center 2016 R2 Standard</w:t>
            </w:r>
            <w:r>
              <w:fldChar w:fldCharType="begin"/>
            </w:r>
            <w:r>
              <w:instrText xml:space="preserve"> XE "Licence pro správu serveru System Center 2016 R2 Standard" </w:instrText>
            </w:r>
            <w:r>
              <w:fldChar w:fldCharType="end"/>
            </w:r>
            <w:r>
              <w:t xml:space="preserve"> (sada 2 jádrových licencí)</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3"/>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w:instrText>
            </w:r>
            <w:r>
              <w:instrText xml:space="preserve">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w:t>
            </w:r>
            <w:r>
              <w:rPr>
                <w:color w:val="404040"/>
              </w:rPr>
              <w:t>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Offering1SubSection"/>
        <w:outlineLvl w:val="3"/>
      </w:pPr>
      <w:bookmarkStart w:id="144" w:name="_Sec797"/>
      <w:r>
        <w:t xml:space="preserve">3. Užívací </w:t>
      </w:r>
      <w:r>
        <w:t>práva</w:t>
      </w:r>
      <w:bookmarkEnd w:id="144"/>
    </w:p>
    <w:tbl>
      <w:tblPr>
        <w:tblStyle w:val="PURTable"/>
        <w:tblW w:w="0" w:type="dxa"/>
        <w:tblLook w:val="04A0" w:firstRow="1" w:lastRow="0" w:firstColumn="1" w:lastColumn="0" w:noHBand="0" w:noVBand="1"/>
      </w:tblPr>
      <w:tblGrid>
        <w:gridCol w:w="3598"/>
        <w:gridCol w:w="3586"/>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w:instrText>
            </w:r>
            <w:r>
              <w:instrText xml:space="preserve">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w:t>
            </w:r>
            <w:r>
              <w:t>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3.3 Technologie SQL Server</w:t>
      </w:r>
    </w:p>
    <w:p w:rsidR="003E7083" w:rsidRDefault="00355E7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w:instrText>
      </w:r>
      <w:r>
        <w:instrText xml:space="preser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w:instrText>
      </w:r>
      <w:r>
        <w:instrText xml:space="preserv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3E7083" w:rsidRDefault="003E7083">
      <w:pPr>
        <w:pStyle w:val="ProductList-Body"/>
      </w:pPr>
    </w:p>
    <w:p w:rsidR="003E7083" w:rsidRDefault="00355E73">
      <w:pPr>
        <w:pStyle w:val="ProductList-ClauseHeading"/>
        <w:outlineLvl w:val="4"/>
      </w:pPr>
      <w:r>
        <w:t xml:space="preserve">3.4 </w:t>
      </w:r>
      <w:r>
        <w:t>Kontejnery softwaru Windows Server</w:t>
      </w:r>
    </w:p>
    <w:p w:rsidR="003E7083" w:rsidRDefault="00355E73">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w:instrText>
      </w:r>
      <w:r>
        <w:instrText xml:space="preserve">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E7083" w:rsidRDefault="00355E7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6"/>
        <w:gridCol w:w="3591"/>
        <w:gridCol w:w="3573"/>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w:instrText>
            </w:r>
            <w:r>
              <w:instrText xml:space="preserve">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"Obnoven</w:instrText>
            </w:r>
            <w:r>
              <w:instrText xml:space="preserve">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 xml:space="preserve">Práva na </w:t>
            </w:r>
            <w:r>
              <w:rPr>
                <w:color w:val="404040"/>
              </w:rPr>
              <w:t>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w:instrText>
            </w:r>
            <w:r>
              <w:instrText xml:space="preserve">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r>
              <w:t xml:space="preserve">, </w:t>
            </w:r>
            <w:hyperlink r:id="rId59">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fldChar w:fldCharType="begin"/>
            </w:r>
            <w:r>
              <w:instrText xml:space="preserve"> AutoTextList   \s NoStyle \t "Vlastní hostování: Výhoda SA, která umožňuje použití produktů pro účely podmíněného hostování; podrobnos</w:instrText>
            </w:r>
            <w:r>
              <w:instrText xml:space="preserve">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4.1 Nano Server</w:t>
      </w:r>
    </w:p>
    <w:p w:rsidR="003E7083" w:rsidRDefault="00355E73">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volitelné nasazení produktu Nano Server. </w:t>
      </w:r>
    </w:p>
    <w:p w:rsidR="003E7083" w:rsidRDefault="003E7083">
      <w:pPr>
        <w:pStyle w:val="ProductList-Body"/>
      </w:pPr>
    </w:p>
    <w:p w:rsidR="003E7083" w:rsidRDefault="00355E73">
      <w:pPr>
        <w:pStyle w:val="ProductList-ClauseHeading"/>
        <w:outlineLvl w:val="4"/>
      </w:pPr>
      <w:r>
        <w:t xml:space="preserve">4.2 Práva k </w:t>
      </w:r>
      <w:r>
        <w:t>aktuální větvi produktu System Center Configuration Manager</w:t>
      </w:r>
    </w:p>
    <w:p w:rsidR="003E7083" w:rsidRDefault="00355E73">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w:t>
      </w:r>
      <w:r>
        <w:t>d nebo Datacenter mohou instalovat a užívat volitelnou aktuální větev produktu System Center Configuration Manager.</w:t>
      </w:r>
    </w:p>
    <w:p w:rsidR="003E7083" w:rsidRDefault="003E7083">
      <w:pPr>
        <w:pStyle w:val="ProductList-ClauseHeading"/>
        <w:outlineLvl w:val="4"/>
      </w:pPr>
    </w:p>
    <w:p w:rsidR="003E7083" w:rsidRDefault="00355E73">
      <w:pPr>
        <w:pStyle w:val="ProductList-ClauseHeading"/>
        <w:outlineLvl w:val="4"/>
      </w:pPr>
      <w:r>
        <w:t>4.3 System Center Global Service Monitor</w:t>
      </w:r>
    </w:p>
    <w:p w:rsidR="003E7083" w:rsidRDefault="00355E73">
      <w:pPr>
        <w:pStyle w:val="ProductList-Body"/>
      </w:pPr>
      <w:r>
        <w:t xml:space="preserve">Zákazníci s aktivním krytím SA pro </w:t>
      </w:r>
      <w:r>
        <w:fldChar w:fldCharType="begin"/>
      </w:r>
      <w:r>
        <w:instrText xml:space="preserve"> AutoTextList   \s NoStyle \t "Licence pro správu označuje lice</w:instrText>
      </w:r>
      <w:r>
        <w:instrText xml:space="preserv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w:instrText>
      </w:r>
      <w:r>
        <w:instrText xml:space="preserv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w:instrText>
      </w:r>
      <w:r>
        <w:instrText xml:space="preserve">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w:instrText>
      </w:r>
      <w:r>
        <w:instrText xml:space="preserve">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w:t>
            </w:r>
            <w:r>
              <w:rPr>
                <w:sz w:val="14"/>
              </w:rPr>
              <w:t xml:space="preserve">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193866"/>
      <w:r>
        <w:instrText>System Center Configuration Manager</w:instrText>
      </w:r>
      <w:bookmarkEnd w:id="147"/>
      <w:r>
        <w:instrText>" \l 3</w:instrText>
      </w:r>
      <w:r>
        <w:fldChar w:fldCharType="end"/>
      </w:r>
    </w:p>
    <w:p w:rsidR="003E7083" w:rsidRDefault="00355E73">
      <w:pPr>
        <w:pStyle w:val="ProductList-Offering1SubSection"/>
        <w:outlineLvl w:val="3"/>
      </w:pPr>
      <w:bookmarkStart w:id="148" w:name="_Sec691"/>
      <w:r>
        <w:t>1. Dostupnost programu</w:t>
      </w:r>
      <w:bookmarkEnd w:id="148"/>
    </w:p>
    <w:p w:rsidR="003E7083" w:rsidRDefault="003E708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Licence pro správu klienta System Center Configuration Manager 1606</w:t>
            </w:r>
            <w:r>
              <w:fldChar w:fldCharType="begin"/>
            </w:r>
            <w:r>
              <w:instrText xml:space="preserve"> XE "</w:instrText>
            </w:r>
            <w:r>
              <w:instrText xml:space="preserve">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Licence pro správu klienta System Center Configuration Manager 1606</w:t>
            </w:r>
            <w:r>
              <w:fldChar w:fldCharType="begin"/>
            </w:r>
            <w:r>
              <w:instrText xml:space="preserve"> XE "Licence pro správu klienta System Center Configur</w:instrText>
            </w:r>
            <w:r>
              <w:instrText xml:space="preserve">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149" w:name="_Sec746"/>
      <w:r>
        <w:t>2. Podmínky produktu</w:t>
      </w:r>
      <w:bookmarkEnd w:id="149"/>
    </w:p>
    <w:tbl>
      <w:tblPr>
        <w:tblStyle w:val="PURTable"/>
        <w:tblW w:w="0" w:type="dxa"/>
        <w:tblLook w:val="04A0" w:firstRow="1" w:lastRow="0" w:firstColumn="1" w:lastColumn="0" w:noHBand="0" w:noVBand="1"/>
      </w:tblPr>
      <w:tblGrid>
        <w:gridCol w:w="3605"/>
        <w:gridCol w:w="3590"/>
        <w:gridCol w:w="359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"S</w:instrText>
            </w:r>
            <w:r>
              <w:instrText xml:space="preserve">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 xml:space="preserve">Příloha </w:t>
              </w:r>
              <w:r>
                <w:rPr>
                  <w:color w:val="00467F"/>
                  <w:u w:val="single"/>
                </w:rPr>
                <w:t>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150" w:name="_Sec802"/>
      <w:r>
        <w:t>3. Užívací práva</w:t>
      </w:r>
      <w:bookmarkEnd w:id="150"/>
    </w:p>
    <w:tbl>
      <w:tblPr>
        <w:tblStyle w:val="PURTable"/>
        <w:tblW w:w="0" w:type="dxa"/>
        <w:tblLook w:val="04A0" w:firstRow="1" w:lastRow="0" w:firstColumn="1" w:lastColumn="0" w:noHBand="0" w:noVBand="1"/>
      </w:tblPr>
      <w:tblGrid>
        <w:gridCol w:w="3597"/>
        <w:gridCol w:w="3587"/>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w:t>
            </w:r>
            <w:r>
              <w:rPr>
                <w:color w:val="0563C1"/>
              </w:rPr>
              <w:t>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 xml:space="preserve">Licence ekvivalentní k licenci pro správu (viz </w:t>
            </w:r>
            <w:hyperlink w:anchor="_Sec591">
              <w:r>
                <w:rPr>
                  <w:color w:val="00467F"/>
                  <w:u w:val="single"/>
                </w:rPr>
                <w:t>Příloha A</w:t>
              </w:r>
            </w:hyperlink>
            <w:r>
              <w:t>)</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3.2 Technologie SQL Server</w:t>
      </w:r>
    </w:p>
    <w:p w:rsidR="003E7083" w:rsidRDefault="00355E7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w:instrText>
      </w:r>
      <w:r>
        <w:instrText xml:space="preserve">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w:instrText>
      </w:r>
      <w:r>
        <w:instrText xml:space="preserve">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w:t>
      </w:r>
      <w:r>
        <w:t>e SQL Server.</w:t>
      </w:r>
    </w:p>
    <w:p w:rsidR="003E7083" w:rsidRDefault="00355E73">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w:instrText>
            </w:r>
            <w:r>
              <w:instrText xml:space="preserve">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w:t>
            </w:r>
            <w:r>
              <w:rPr>
                <w:color w:val="404040"/>
              </w:rPr>
              <w:t>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w:t>
            </w:r>
            <w: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lastRenderedPageBreak/>
        <w:t>4.1 System Center Configuration Manager – práva VDI</w:t>
      </w:r>
    </w:p>
    <w:p w:rsidR="003E7083" w:rsidRDefault="00355E73">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w:instrText>
      </w:r>
      <w:r>
        <w:instrText xml:space="preserve">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w:t>
      </w:r>
      <w:r>
        <w:t>e čtyřech různých hostitelských infrastrukturách virtuální plochy.</w:t>
      </w:r>
    </w:p>
    <w:p w:rsidR="003E7083" w:rsidRDefault="003E7083">
      <w:pPr>
        <w:pStyle w:val="ProductList-Body"/>
      </w:pPr>
    </w:p>
    <w:p w:rsidR="003E7083" w:rsidRDefault="00355E73">
      <w:pPr>
        <w:pStyle w:val="ProductList-ClauseHeading"/>
        <w:outlineLvl w:val="4"/>
      </w:pPr>
      <w:r>
        <w:t>4.2 Práva k aktuální větvi produktu System Center Configuration Manager</w:t>
      </w:r>
    </w:p>
    <w:p w:rsidR="003E7083" w:rsidRDefault="00355E73">
      <w:pPr>
        <w:pStyle w:val="ProductList-Body"/>
      </w:pPr>
      <w:r>
        <w:t>Zákazníci s aktivním krytím SA pro licence k produktu System Center Configuration Manager nebo s ekvivalentními práv</w:t>
      </w:r>
      <w:r>
        <w:t>y odběru mohou instalovat a užívat volitelnou aktuální větev produktu System Center Configuration Manager.</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152" w:name="_Sec643"/>
      <w:r>
        <w:t>System Center Data Protection Ma</w:t>
      </w:r>
      <w:r>
        <w:t>nager</w:t>
      </w:r>
      <w:bookmarkEnd w:id="152"/>
      <w:r>
        <w:fldChar w:fldCharType="begin"/>
      </w:r>
      <w:r>
        <w:instrText xml:space="preserve"> TC "</w:instrText>
      </w:r>
      <w:bookmarkStart w:id="153" w:name="_Toc473193867"/>
      <w:r>
        <w:instrText>System Center Data Protection Manager</w:instrText>
      </w:r>
      <w:bookmarkEnd w:id="153"/>
      <w:r>
        <w:instrText>" \l 3</w:instrText>
      </w:r>
      <w:r>
        <w:fldChar w:fldCharType="end"/>
      </w:r>
    </w:p>
    <w:p w:rsidR="003E7083" w:rsidRDefault="00355E73">
      <w:pPr>
        <w:pStyle w:val="ProductList-Offering1SubSection"/>
        <w:outlineLvl w:val="3"/>
      </w:pPr>
      <w:bookmarkStart w:id="154" w:name="_Sec690"/>
      <w:r>
        <w:t>1. Dostupnost programu</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w:instrText>
            </w:r>
            <w:r>
              <w:instrText xml:space="preserve">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155" w:name="_Sec745"/>
      <w:r>
        <w:t>2. Podmínky produktu</w:t>
      </w:r>
      <w:bookmarkEnd w:id="155"/>
    </w:p>
    <w:tbl>
      <w:tblPr>
        <w:tblStyle w:val="PURTable"/>
        <w:tblW w:w="0" w:type="dxa"/>
        <w:tblLook w:val="04A0" w:firstRow="1" w:lastRow="0" w:firstColumn="1" w:lastColumn="0" w:noHBand="0" w:noVBand="1"/>
      </w:tblPr>
      <w:tblGrid>
        <w:gridCol w:w="3608"/>
        <w:gridCol w:w="3594"/>
        <w:gridCol w:w="358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Komponenta System Center Data Protection Manager sady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w:instrText>
            </w:r>
            <w:r>
              <w:instrText xml:space="preserve">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w:instrText>
            </w:r>
            <w:r>
              <w:instrText xml:space="preserve">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156" w:name="_Sec801"/>
      <w:r>
        <w:t>3. Užívací práva</w:t>
      </w:r>
      <w:bookmarkEnd w:id="156"/>
    </w:p>
    <w:tbl>
      <w:tblPr>
        <w:tblStyle w:val="PURTable"/>
        <w:tblW w:w="0" w:type="dxa"/>
        <w:tblLook w:val="04A0" w:firstRow="1" w:lastRow="0" w:firstColumn="1" w:lastColumn="0" w:noHBand="0" w:noVBand="1"/>
      </w:tblPr>
      <w:tblGrid>
        <w:gridCol w:w="3598"/>
        <w:gridCol w:w="3586"/>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w:instrText>
            </w:r>
            <w:r>
              <w:instrText xml:space="preserve">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w:instrText>
            </w:r>
            <w:r>
              <w:instrText xml:space="preserve">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Technologie SQL Server, softwarové komponenty Windows</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3.2 Technologie SQL Server</w:t>
      </w:r>
    </w:p>
    <w:p w:rsidR="003E7083" w:rsidRDefault="00355E7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w:t>
      </w:r>
      <w:r>
        <w:t xml:space="preserve">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3E7083" w:rsidRDefault="00355E73">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w:instrText>
            </w:r>
            <w:r>
              <w:instrText xml:space="preserve">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w:t>
            </w:r>
            <w:r>
              <w:rPr>
                <w:color w:val="404040"/>
              </w:rPr>
              <w:t>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w:instrText>
            </w:r>
            <w:r>
              <w:instrText xml:space="preserve">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r>
              <w:t xml:space="preserve">, </w:t>
            </w:r>
            <w:hyperlink r:id="rId62">
              <w:r>
                <w:rPr>
                  <w:color w:val="00467F"/>
                  <w:u w:val="single"/>
                </w:rPr>
                <w:t>podmínky produktu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w:instrText>
            </w:r>
            <w:r>
              <w:instrText xml:space="preserve">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193868"/>
      <w:r>
        <w:instrText>System Center Endpoint Protection</w:instrText>
      </w:r>
      <w:bookmarkEnd w:id="159"/>
      <w:r>
        <w:instrText>" \l 3</w:instrText>
      </w:r>
      <w:r>
        <w:fldChar w:fldCharType="end"/>
      </w:r>
    </w:p>
    <w:p w:rsidR="003E7083" w:rsidRDefault="00355E73">
      <w:pPr>
        <w:pStyle w:val="ProductList-Offering1SubSection"/>
        <w:outlineLvl w:val="3"/>
      </w:pPr>
      <w:bookmarkStart w:id="160" w:name="_Sec892"/>
      <w:r>
        <w:t>1. Dostupnost programu</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E7083" w:rsidRDefault="003E708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161" w:name="_Sec893"/>
      <w:r>
        <w:t xml:space="preserve">2. </w:t>
      </w:r>
      <w:r>
        <w:t>Podmínky produktu</w:t>
      </w:r>
      <w:bookmarkEnd w:id="161"/>
    </w:p>
    <w:tbl>
      <w:tblPr>
        <w:tblStyle w:val="PURTable"/>
        <w:tblW w:w="0" w:type="dxa"/>
        <w:tblLook w:val="04A0" w:firstRow="1" w:lastRow="0" w:firstColumn="1" w:lastColumn="0" w:noHBand="0" w:noVBand="1"/>
      </w:tblPr>
      <w:tblGrid>
        <w:gridCol w:w="3590"/>
        <w:gridCol w:w="3598"/>
        <w:gridCol w:w="3602"/>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w:instrText>
            </w:r>
            <w:r>
              <w:instrText xml:space="preserve">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w:t>
            </w:r>
            <w:r>
              <w:rPr>
                <w:color w:val="404040"/>
              </w:rPr>
              <w:t>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(SA):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162" w:name="_Sec894"/>
      <w:r>
        <w:t>3. Užívací práva</w:t>
      </w:r>
      <w:bookmarkEnd w:id="162"/>
    </w:p>
    <w:tbl>
      <w:tblPr>
        <w:tblStyle w:val="PURTable"/>
        <w:tblW w:w="0" w:type="dxa"/>
        <w:tblLook w:val="04A0" w:firstRow="1" w:lastRow="0" w:firstColumn="1" w:lastColumn="0" w:noHBand="0" w:noVBand="1"/>
      </w:tblPr>
      <w:tblGrid>
        <w:gridCol w:w="3598"/>
        <w:gridCol w:w="3588"/>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 xml:space="preserve">Licenční </w:t>
            </w:r>
            <w:r>
              <w:rPr>
                <w:color w:val="0563C1"/>
              </w:rPr>
              <w:t>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kterými se řídí nas</w:instrText>
            </w:r>
            <w:r>
              <w:instrText xml:space="preserve">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 xml:space="preserve">3.1 </w:t>
      </w:r>
      <w:r>
        <w:t>Licence na odběr na základě počtu zařízení a uživatelů</w:t>
      </w:r>
    </w:p>
    <w:p w:rsidR="003E7083" w:rsidRDefault="00355E73">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w:t>
        </w:r>
        <w:r>
          <w:rPr>
            <w:color w:val="00467F"/>
            <w:u w:val="single"/>
          </w:rPr>
          <w:t>y pro správu</w:t>
        </w:r>
      </w:hyperlink>
      <w:r>
        <w:t>.</w:t>
      </w:r>
    </w:p>
    <w:p w:rsidR="003E7083" w:rsidRDefault="003E7083">
      <w:pPr>
        <w:pStyle w:val="ProductList-Body"/>
      </w:pPr>
    </w:p>
    <w:p w:rsidR="003E7083" w:rsidRDefault="00355E73">
      <w:pPr>
        <w:pStyle w:val="ProductList-ClauseHeading"/>
        <w:outlineLvl w:val="4"/>
      </w:pPr>
      <w:r>
        <w:t>3.2 Licence na odběr produktu Server Management</w:t>
      </w:r>
    </w:p>
    <w:p w:rsidR="003E7083" w:rsidRDefault="00355E73">
      <w:pPr>
        <w:pStyle w:val="ProductList-Body"/>
      </w:pPr>
      <w:r>
        <w:t>Kromě požadavků na licence na odběr na základě počtu uživatelů jsou pro každý server v počtu uvedeném v licenčních podmínkách pro software System Center 2016 Datacenter a Standard vyžadovány li</w:t>
      </w:r>
      <w:r>
        <w:t xml:space="preserve">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w:instrText>
      </w:r>
      <w:r>
        <w:instrText xml:space="preserve">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w:instrText>
      </w:r>
      <w:r>
        <w:instrText xml:space="preserve">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účely tohoto odstavce „servery“ znamenají zařízení, na kterých zákazník provozuje software </w:t>
      </w:r>
      <w:r>
        <w:t>operačního systému.</w:t>
      </w:r>
    </w:p>
    <w:p w:rsidR="003E7083" w:rsidRDefault="003E7083">
      <w:pPr>
        <w:pStyle w:val="ProductList-Body"/>
      </w:pPr>
    </w:p>
    <w:p w:rsidR="003E7083" w:rsidRDefault="00355E73">
      <w:pPr>
        <w:pStyle w:val="ProductList-ClauseHeading"/>
        <w:outlineLvl w:val="4"/>
      </w:pPr>
      <w:r>
        <w:t>3.3 Náhrada vyhledávacích modulů</w:t>
      </w:r>
    </w:p>
    <w:p w:rsidR="003E7083" w:rsidRDefault="00355E73">
      <w:pPr>
        <w:pStyle w:val="ProductList-Body"/>
      </w:pPr>
      <w:r>
        <w:t>V rámci služby online může společnost Microsoft nahradit srovnatelný software a soubory pro:</w:t>
      </w:r>
    </w:p>
    <w:p w:rsidR="003E7083" w:rsidRDefault="00355E73" w:rsidP="004E4E1D">
      <w:pPr>
        <w:pStyle w:val="ProductList-Bullet"/>
        <w:numPr>
          <w:ilvl w:val="0"/>
          <w:numId w:val="20"/>
        </w:numPr>
      </w:pPr>
      <w:r>
        <w:t>antivirový software a software ochrany proti nevyžádané poště</w:t>
      </w:r>
    </w:p>
    <w:p w:rsidR="003E7083" w:rsidRDefault="00355E73" w:rsidP="004E4E1D">
      <w:pPr>
        <w:pStyle w:val="ProductList-Bullet"/>
        <w:numPr>
          <w:ilvl w:val="0"/>
          <w:numId w:val="20"/>
        </w:numPr>
      </w:pPr>
      <w:r>
        <w:t>soubory podpisů a datové soubory pro filtrování</w:t>
      </w:r>
      <w:r>
        <w:t xml:space="preserve"> obsahu.</w:t>
      </w:r>
    </w:p>
    <w:p w:rsidR="003E7083" w:rsidRDefault="00355E73">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63">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193869"/>
      <w:r>
        <w:instrText>System Center Operations Manager</w:instrText>
      </w:r>
      <w:bookmarkEnd w:id="165"/>
      <w:r>
        <w:instrText>" \l 3</w:instrText>
      </w:r>
      <w:r>
        <w:fldChar w:fldCharType="end"/>
      </w:r>
    </w:p>
    <w:p w:rsidR="003E7083" w:rsidRDefault="00355E73">
      <w:pPr>
        <w:pStyle w:val="ProductList-Offering1SubSection"/>
        <w:outlineLvl w:val="3"/>
      </w:pPr>
      <w:bookmarkStart w:id="166" w:name="_Sec1181"/>
      <w:r>
        <w:t>1. Dostupnost programu</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167" w:name="_Sec1182"/>
      <w:r>
        <w:t>2. Podmínky produktu</w:t>
      </w:r>
      <w:bookmarkEnd w:id="167"/>
    </w:p>
    <w:tbl>
      <w:tblPr>
        <w:tblStyle w:val="PURTable"/>
        <w:tblW w:w="0" w:type="dxa"/>
        <w:tblLook w:val="04A0" w:firstRow="1" w:lastRow="0" w:firstColumn="1" w:lastColumn="0" w:noHBand="0" w:noVBand="1"/>
      </w:tblPr>
      <w:tblGrid>
        <w:gridCol w:w="3608"/>
        <w:gridCol w:w="3594"/>
        <w:gridCol w:w="358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w:instrText>
            </w:r>
            <w:r>
              <w:instrText xml:space="preserve">,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w:t>
            </w:r>
            <w:r>
              <w:rPr>
                <w:color w:val="404040"/>
              </w:rPr>
              <w:t>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168" w:name="_Sec1183"/>
      <w:r>
        <w:lastRenderedPageBreak/>
        <w:t>3. Užívací práva</w:t>
      </w:r>
      <w:bookmarkEnd w:id="168"/>
    </w:p>
    <w:tbl>
      <w:tblPr>
        <w:tblStyle w:val="PURTable"/>
        <w:tblW w:w="0" w:type="dxa"/>
        <w:tblLook w:val="04A0" w:firstRow="1" w:lastRow="0" w:firstColumn="1" w:lastColumn="0" w:noHBand="0" w:noVBand="1"/>
      </w:tblPr>
      <w:tblGrid>
        <w:gridCol w:w="3598"/>
        <w:gridCol w:w="3586"/>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5">
              <w:r>
                <w:rPr>
                  <w:color w:val="00467F"/>
                  <w:u w:val="single"/>
                </w:rPr>
                <w:t>Univerzální</w:t>
              </w:r>
            </w:hyperlink>
            <w:r>
              <w:t xml:space="preserve">; </w:t>
            </w:r>
            <w:hyperlink r:id="rId66">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w:instrText>
            </w:r>
            <w:r>
              <w:instrText xml:space="preserve">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7">
              <w:r>
                <w:rPr>
                  <w:color w:val="00467F"/>
                  <w:u w:val="single"/>
                </w:rPr>
                <w:t>Internetové funkce</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3.2 Technologie SQL Server</w:t>
      </w:r>
    </w:p>
    <w:p w:rsidR="003E7083" w:rsidRDefault="00355E7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3E7083" w:rsidRDefault="00355E73">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w:instrText>
            </w:r>
            <w:r>
              <w:instrText xml:space="preserve"> \s NoStyle \t "Práva k migraci: Zákazník může být schopen provést upgrade z předchozích verzí softwaru nebo jiných produktů na základě zvláštních podmínek publikovaných v záznamu produktu nebo seznamu produktů. (Kompletní definici naleznete ve slovníku.)"</w:instrText>
            </w:r>
            <w:r>
              <w:instrText xml:space="preserve"> </w:instrText>
            </w:r>
            <w:r>
              <w:fldChar w:fldCharType="separate"/>
            </w:r>
            <w:r>
              <w:rPr>
                <w:color w:val="0563C1"/>
              </w:rPr>
              <w:t>Práva k migraci</w:t>
            </w:r>
            <w:r>
              <w:fldChar w:fldCharType="end"/>
            </w:r>
            <w:r>
              <w:t xml:space="preserve">: </w:t>
            </w:r>
            <w:hyperlink r:id="rId69">
              <w:r>
                <w:rPr>
                  <w:color w:val="00467F"/>
                  <w:u w:val="single"/>
                </w:rPr>
                <w:t>Seznam produktů – říjen 2013</w:t>
              </w:r>
            </w:hyperlink>
            <w:r>
              <w:t xml:space="preserve">; </w:t>
            </w:r>
            <w:hyperlink r:id="rId7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193870"/>
      <w:r>
        <w:instrText>System Center Orchestrator</w:instrText>
      </w:r>
      <w:bookmarkEnd w:id="171"/>
      <w:r>
        <w:instrText>" \l 3</w:instrText>
      </w:r>
      <w:r>
        <w:fldChar w:fldCharType="end"/>
      </w:r>
    </w:p>
    <w:p w:rsidR="003E7083" w:rsidRDefault="00355E73">
      <w:pPr>
        <w:pStyle w:val="ProductList-Offering1SubSection"/>
        <w:outlineLvl w:val="3"/>
      </w:pPr>
      <w:bookmarkStart w:id="172" w:name="_Sec1186"/>
      <w:r>
        <w:t>1. Dostupnost programu</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w:instrText>
            </w:r>
            <w:r>
              <w:instrText xml:space="preserve">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w:instrText>
            </w:r>
            <w:r>
              <w:instrText xml:space="preserve">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173" w:name="_Sec1187"/>
      <w:r>
        <w:t>2. Podmínky produktu</w:t>
      </w:r>
      <w:bookmarkEnd w:id="173"/>
    </w:p>
    <w:tbl>
      <w:tblPr>
        <w:tblStyle w:val="PURTable"/>
        <w:tblW w:w="0" w:type="dxa"/>
        <w:tblLook w:val="04A0" w:firstRow="1" w:lastRow="0" w:firstColumn="1" w:lastColumn="0" w:noHBand="0" w:noVBand="1"/>
      </w:tblPr>
      <w:tblGrid>
        <w:gridCol w:w="3608"/>
        <w:gridCol w:w="3594"/>
        <w:gridCol w:w="358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Komponenta System Center Orchestrator sady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w:instrText>
            </w:r>
            <w:r>
              <w:instrText xml:space="preserve">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w:instrText>
            </w:r>
            <w:r>
              <w:instrText xml:space="preserve">koupení krytí SA pro produkt nutné splnit určité dodatečné podmínky." </w:instrText>
            </w:r>
            <w:r>
              <w:fldChar w:fldCharType="separate"/>
            </w:r>
            <w:r>
              <w:rPr>
                <w:color w:val="0563C1"/>
              </w:rPr>
              <w:t>Předpoklad (SA)</w:t>
            </w:r>
            <w:r>
              <w:fldChar w:fldCharType="end"/>
            </w:r>
            <w:r>
              <w:t xml:space="preserve">: </w:t>
            </w:r>
            <w:hyperlink r:id="rId71">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174" w:name="_Sec1188"/>
      <w:r>
        <w:t>3. Užívací práva</w:t>
      </w:r>
      <w:bookmarkEnd w:id="174"/>
    </w:p>
    <w:tbl>
      <w:tblPr>
        <w:tblStyle w:val="PURTable"/>
        <w:tblW w:w="0" w:type="dxa"/>
        <w:tblLook w:val="04A0" w:firstRow="1" w:lastRow="0" w:firstColumn="1" w:lastColumn="0" w:noHBand="0" w:noVBand="1"/>
      </w:tblPr>
      <w:tblGrid>
        <w:gridCol w:w="3598"/>
        <w:gridCol w:w="3586"/>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w:instrText>
            </w:r>
            <w:r>
              <w:instrText xml:space="preserve">sazení a použití produktu." </w:instrText>
            </w:r>
            <w:r>
              <w:fldChar w:fldCharType="separate"/>
            </w:r>
            <w:r>
              <w:rPr>
                <w:color w:val="0563C1"/>
              </w:rPr>
              <w:t>Licenční podmínky</w:t>
            </w:r>
            <w:r>
              <w:fldChar w:fldCharType="end"/>
            </w:r>
            <w:r>
              <w:t xml:space="preserve">: </w:t>
            </w:r>
            <w:hyperlink r:id="rId72">
              <w:r>
                <w:rPr>
                  <w:color w:val="00467F"/>
                  <w:u w:val="single"/>
                </w:rPr>
                <w:t>Univerzální</w:t>
              </w:r>
            </w:hyperlink>
            <w:r>
              <w:t xml:space="preserve">; </w:t>
            </w:r>
            <w:hyperlink r:id="rId73">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w:instrText>
            </w:r>
            <w:r>
              <w:instrText xml:space="preserve">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Technologie SQL Server, softwarové komponenty Windows</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4">
              <w:r>
                <w:rPr>
                  <w:color w:val="00467F"/>
                  <w:u w:val="single"/>
                </w:rPr>
                <w:t>Internetové funkce</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 xml:space="preserve">3.2 Technologie SQL </w:t>
      </w:r>
      <w:r>
        <w:t>Server</w:t>
      </w:r>
    </w:p>
    <w:p w:rsidR="003E7083" w:rsidRDefault="00355E7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w:t>
      </w:r>
      <w:r>
        <w:rPr>
          <w:color w:val="0563C1"/>
        </w:rPr>
        <w:t>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w:instrText>
      </w:r>
      <w:r>
        <w:instrText xml:space="preserve">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3E7083" w:rsidRDefault="00355E73">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w:instrText>
            </w:r>
            <w:r>
              <w:instrText xml:space="preserve">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lastRenderedPageBreak/>
              <w:t>Přenositel</w:t>
            </w:r>
            <w:r>
              <w:rPr>
                <w:color w:val="404040"/>
              </w:rPr>
              <w:t>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w:instrText>
            </w:r>
            <w:r>
              <w:instrText xml:space="preserve"> (Kompletní definici naleznete ve slovníku.)" </w:instrText>
            </w:r>
            <w:r>
              <w:fldChar w:fldCharType="separate"/>
            </w:r>
            <w:r>
              <w:rPr>
                <w:color w:val="0563C1"/>
              </w:rPr>
              <w:t>Práva k migraci</w:t>
            </w:r>
            <w:r>
              <w:fldChar w:fldCharType="end"/>
            </w:r>
            <w:r>
              <w:t xml:space="preserve">: </w:t>
            </w:r>
            <w:hyperlink r:id="rId76">
              <w:r>
                <w:rPr>
                  <w:color w:val="00467F"/>
                  <w:u w:val="single"/>
                </w:rPr>
                <w:t>Seznam produktů – říjen 2013</w:t>
              </w:r>
            </w:hyperlink>
            <w:r>
              <w:t xml:space="preserve">, </w:t>
            </w:r>
            <w:hyperlink r:id="rId7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w:instrText>
            </w:r>
            <w:r>
              <w:instrText xml:space="preserve">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193871"/>
      <w:r>
        <w:instrText>System Center Service Manager</w:instrText>
      </w:r>
      <w:bookmarkEnd w:id="177"/>
      <w:r>
        <w:instrText>" \l 3</w:instrText>
      </w:r>
      <w:r>
        <w:fldChar w:fldCharType="end"/>
      </w:r>
    </w:p>
    <w:p w:rsidR="003E7083" w:rsidRDefault="00355E73">
      <w:pPr>
        <w:pStyle w:val="ProductList-Offering1SubSection"/>
        <w:outlineLvl w:val="3"/>
      </w:pPr>
      <w:bookmarkStart w:id="178" w:name="_Sec1191"/>
      <w:r>
        <w:t>1. Dostupnost programu</w:t>
      </w:r>
      <w:bookmarkEnd w:id="178"/>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w:instrText>
            </w:r>
            <w:r>
              <w:instrText xml:space="preserve">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w:instrText>
            </w:r>
            <w:r>
              <w:instrText xml:space="preserve">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179" w:name="_Sec1192"/>
      <w:r>
        <w:t>2. Podmínky produktu</w:t>
      </w:r>
      <w:bookmarkEnd w:id="179"/>
    </w:p>
    <w:tbl>
      <w:tblPr>
        <w:tblStyle w:val="PURTable"/>
        <w:tblW w:w="0" w:type="dxa"/>
        <w:tblLook w:val="04A0" w:firstRow="1" w:lastRow="0" w:firstColumn="1" w:lastColumn="0" w:noHBand="0" w:noVBand="1"/>
      </w:tblPr>
      <w:tblGrid>
        <w:gridCol w:w="3608"/>
        <w:gridCol w:w="3594"/>
        <w:gridCol w:w="358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w:t>
            </w:r>
            <w:r>
              <w:rPr>
                <w:color w:val="404040"/>
              </w:rPr>
              <w:t>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8">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180" w:name="_Sec1193"/>
      <w:r>
        <w:t>3. Užívací práva</w:t>
      </w:r>
      <w:bookmarkEnd w:id="180"/>
    </w:p>
    <w:tbl>
      <w:tblPr>
        <w:tblStyle w:val="PURTable"/>
        <w:tblW w:w="0" w:type="dxa"/>
        <w:tblLook w:val="04A0" w:firstRow="1" w:lastRow="0" w:firstColumn="1" w:lastColumn="0" w:noHBand="0" w:noVBand="1"/>
      </w:tblPr>
      <w:tblGrid>
        <w:gridCol w:w="3598"/>
        <w:gridCol w:w="3586"/>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9">
              <w:r>
                <w:rPr>
                  <w:color w:val="00467F"/>
                  <w:u w:val="single"/>
                </w:rPr>
                <w:t>Univerzální</w:t>
              </w:r>
            </w:hyperlink>
            <w:r>
              <w:t xml:space="preserve">; </w:t>
            </w:r>
            <w:hyperlink r:id="rId80">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w:instrText>
            </w:r>
            <w:r>
              <w:instrText xml:space="preserve">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1">
              <w:r>
                <w:rPr>
                  <w:color w:val="00467F"/>
                  <w:u w:val="single"/>
                </w:rPr>
                <w:t>Internetové funkce</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Licence pro správu</w:t>
      </w:r>
    </w:p>
    <w:tbl>
      <w:tblPr>
        <w:tblStyle w:val="PURTable"/>
        <w:tblW w:w="0" w:type="dxa"/>
        <w:tblLook w:val="04A0" w:firstRow="1" w:lastRow="0" w:firstColumn="1" w:lastColumn="0" w:noHBand="0" w:noVBand="1"/>
      </w:tblPr>
      <w:tblGrid>
        <w:gridCol w:w="3611"/>
        <w:gridCol w:w="3626"/>
        <w:gridCol w:w="3553"/>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3.2 Technologie SQL Server</w:t>
      </w:r>
    </w:p>
    <w:p w:rsidR="003E7083" w:rsidRDefault="00355E7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3E7083" w:rsidRDefault="00355E73">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w:instrText>
            </w:r>
            <w:r>
              <w:instrText xml:space="preserve"> \s NoStyle \t "Práva k migraci: Zákazník může být schopen provést upgrade z předchozích verzí softwaru nebo jiných produktů na základě zvláštních podmínek publikovaných v záznamu produktu nebo seznamu produktů. (Kompletní definici naleznete ve slovníku.)"</w:instrText>
            </w:r>
            <w:r>
              <w:instrText xml:space="preserve"> </w:instrText>
            </w:r>
            <w:r>
              <w:fldChar w:fldCharType="separate"/>
            </w:r>
            <w:r>
              <w:rPr>
                <w:color w:val="0563C1"/>
              </w:rPr>
              <w:t>Práva k migraci</w:t>
            </w:r>
            <w:r>
              <w:fldChar w:fldCharType="end"/>
            </w:r>
            <w:r>
              <w:t xml:space="preserve">: </w:t>
            </w:r>
            <w:hyperlink r:id="rId83">
              <w:r>
                <w:rPr>
                  <w:color w:val="00467F"/>
                  <w:u w:val="single"/>
                </w:rPr>
                <w:t>Seznam produktů – říjen 2013</w:t>
              </w:r>
            </w:hyperlink>
            <w:r>
              <w:t xml:space="preserve">; </w:t>
            </w:r>
            <w:hyperlink r:id="rId8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
        <w:outlineLvl w:val="1"/>
      </w:pPr>
      <w:bookmarkStart w:id="182" w:name="_Sec616"/>
      <w:r>
        <w:t>Sada Virtual Desktop Infrastructure (VDI)</w:t>
      </w:r>
      <w:bookmarkEnd w:id="182"/>
      <w:r>
        <w:fldChar w:fldCharType="begin"/>
      </w:r>
      <w:r>
        <w:instrText xml:space="preserve"> TC "</w:instrText>
      </w:r>
      <w:bookmarkStart w:id="183" w:name="_Toc473193872"/>
      <w:r>
        <w:instrText>Sada Virtual Desktop Infrastructure (VDI)</w:instrText>
      </w:r>
      <w:bookmarkEnd w:id="183"/>
      <w:r>
        <w:instrText>" \l 2</w:instrText>
      </w:r>
      <w:r>
        <w:fldChar w:fldCharType="end"/>
      </w:r>
    </w:p>
    <w:p w:rsidR="003E7083" w:rsidRDefault="00355E73">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5">
        <w:r>
          <w:rPr>
            <w:color w:val="00467F"/>
            <w:u w:val="single"/>
          </w:rPr>
          <w:t>http://go.microsoft.com/?linkid=9839206</w:t>
        </w:r>
      </w:hyperlink>
      <w:r>
        <w:t xml:space="preserve"> a seznamu pr</w:t>
      </w:r>
      <w:r>
        <w:t xml:space="preserve">oduktů z června 2015 </w:t>
      </w:r>
      <w:hyperlink r:id="rId86">
        <w:r>
          <w:rPr>
            <w:color w:val="00467F"/>
            <w:u w:val="single"/>
          </w:rPr>
          <w:t>http://go.microsoft.com/?linkid=9839207</w:t>
        </w:r>
      </w:hyperlink>
      <w:r>
        <w:t>.</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3193873"/>
      <w:r>
        <w:instrText>Visual Studio</w:instrText>
      </w:r>
      <w:bookmarkEnd w:id="185"/>
      <w:r>
        <w:instrText>" \l 2</w:instrText>
      </w:r>
      <w:r>
        <w:fldChar w:fldCharType="end"/>
      </w:r>
    </w:p>
    <w:p w:rsidR="003E7083" w:rsidRDefault="00355E73">
      <w:pPr>
        <w:pStyle w:val="ProductList-Offering2HeadingNoBorder"/>
        <w:outlineLvl w:val="2"/>
      </w:pPr>
      <w:bookmarkStart w:id="186" w:name="_Sec649"/>
      <w:r>
        <w:t>Visual Studio</w:t>
      </w:r>
      <w:bookmarkEnd w:id="186"/>
      <w:r>
        <w:fldChar w:fldCharType="begin"/>
      </w:r>
      <w:r>
        <w:instrText xml:space="preserve"> TC "</w:instrText>
      </w:r>
      <w:bookmarkStart w:id="187" w:name="_Toc473193874"/>
      <w:r>
        <w:instrText>Visual Studio</w:instrText>
      </w:r>
      <w:bookmarkEnd w:id="187"/>
      <w:r>
        <w:instrText>" \l 3</w:instrText>
      </w:r>
      <w:r>
        <w:fldChar w:fldCharType="end"/>
      </w:r>
    </w:p>
    <w:p w:rsidR="003E7083" w:rsidRDefault="00355E73">
      <w:pPr>
        <w:pStyle w:val="ProductList-Offering1SubSection"/>
        <w:outlineLvl w:val="3"/>
      </w:pPr>
      <w:bookmarkStart w:id="188" w:name="_Sec697"/>
      <w:r>
        <w:t>1. Dostupnost programu</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w:instrText>
            </w:r>
            <w:r>
              <w:instrText xml:space="preserve">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Visual Studio Test Professional 2015 s MSDN</w:t>
            </w:r>
            <w:r>
              <w:fldChar w:fldCharType="begin"/>
            </w:r>
            <w:r>
              <w:instrText xml:space="preserve"> XE "</w:instrText>
            </w:r>
            <w:r>
              <w:instrText xml:space="preserve">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3"/>
      </w:pPr>
      <w:bookmarkStart w:id="189" w:name="_Sec752"/>
      <w:r>
        <w:t>2. Podmínky produktu</w:t>
      </w:r>
      <w:bookmarkEnd w:id="189"/>
    </w:p>
    <w:tbl>
      <w:tblPr>
        <w:tblStyle w:val="PURTable"/>
        <w:tblW w:w="0" w:type="dxa"/>
        <w:tblLook w:val="04A0" w:firstRow="1" w:lastRow="0" w:firstColumn="1" w:lastColumn="0" w:noHBand="0" w:noVBand="1"/>
      </w:tblPr>
      <w:tblGrid>
        <w:gridCol w:w="3599"/>
        <w:gridCol w:w="3595"/>
        <w:gridCol w:w="359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w:instrText>
            </w:r>
            <w:r>
              <w:instrText xml:space="preserve">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w:instrText>
            </w:r>
            <w:r>
              <w:instrText xml:space="preserve">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w:t>
            </w:r>
            <w:r>
              <w:t>sional</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(SCE):  Produkty, pro které může zákazník s prováděc</w:instrText>
            </w:r>
            <w:r>
              <w:instrText xml:space="preserve">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Visual Studio Premium 2013 s produktem MSDN a Visual Studio Ultimate 2013 s odběrem MSDN</w:t>
      </w:r>
    </w:p>
    <w:p w:rsidR="003E7083" w:rsidRDefault="00355E73">
      <w:pPr>
        <w:pStyle w:val="ProductList-Body"/>
      </w:pPr>
      <w:r>
        <w:t>Visual Studio Enterprise 2015 s odběrem MSDN je nástupnickou verzí produktů Visual Studio Premium 2013 s odběrem MSDN a Visual Studi</w:t>
      </w:r>
      <w:r>
        <w:t>o Ultimate 2013 s odběrem MSDN.</w:t>
      </w:r>
    </w:p>
    <w:p w:rsidR="003E7083" w:rsidRDefault="003E7083">
      <w:pPr>
        <w:pStyle w:val="ProductList-Body"/>
      </w:pPr>
    </w:p>
    <w:p w:rsidR="003E7083" w:rsidRDefault="00355E73">
      <w:pPr>
        <w:pStyle w:val="ProductList-ClauseHeading"/>
        <w:outlineLvl w:val="4"/>
      </w:pPr>
      <w:r>
        <w:t>2.2 Poskytnutí licence pro SQL Server Parallel Data Warehouse Developer</w:t>
      </w:r>
    </w:p>
    <w:p w:rsidR="003E7083" w:rsidRDefault="00355E73">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w:t>
      </w:r>
      <w:r>
        <w:t>ktu Visual Studio Professional s odběrem MSDN 2015, Visual Studio Enterprise 2015 s odběrem MSDN a Visual Studio Test Professional 2015 s odběrem MSDN má jednu licenci pro SQL Server 2012 Parallel Data Warehouse Developer.</w:t>
      </w:r>
    </w:p>
    <w:p w:rsidR="003E7083" w:rsidRDefault="003E7083">
      <w:pPr>
        <w:pStyle w:val="ProductList-Body"/>
      </w:pPr>
    </w:p>
    <w:p w:rsidR="003E7083" w:rsidRDefault="00355E73">
      <w:pPr>
        <w:pStyle w:val="ProductList-ClauseHeading"/>
        <w:outlineLvl w:val="4"/>
      </w:pPr>
      <w:r>
        <w:t>2.3 Poskytnutí licence pro Visua</w:t>
      </w:r>
      <w:r>
        <w:t>l Studio Team Foundation Server 2017</w:t>
      </w:r>
    </w:p>
    <w:p w:rsidR="003E7083" w:rsidRDefault="00355E73">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w:instrText>
      </w:r>
      <w:r>
        <w:instrText xml:space="preserve"> je možné spustit serverový software." </w:instrText>
      </w:r>
      <w:r>
        <w:fldChar w:fldCharType="separate"/>
      </w:r>
      <w:r>
        <w:rPr>
          <w:color w:val="0563C1"/>
        </w:rPr>
        <w:t>serverovou</w:t>
      </w:r>
      <w:r>
        <w:fldChar w:fldCharType="end"/>
      </w:r>
      <w:r>
        <w:t xml:space="preserve"> licenci pro produkt Visual Studio Team Foundation Server 2017 a jednu uživatelskou licenci CAL pro produkt Team Foundation Server. Licence </w:t>
      </w:r>
      <w:r>
        <w:fldChar w:fldCharType="begin"/>
      </w:r>
      <w:r>
        <w:instrText xml:space="preserve"> AutoTextList   \s NoStyle \t "CAL označuje licenci pro klientsk</w:instrText>
      </w:r>
      <w:r>
        <w:instrText xml:space="preserve">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w:instrText>
      </w:r>
      <w:r>
        <w:instrText xml:space="preserve">idělena licence." </w:instrText>
      </w:r>
      <w:r>
        <w:fldChar w:fldCharType="separate"/>
      </w:r>
      <w:r>
        <w:rPr>
          <w:color w:val="0563C1"/>
        </w:rPr>
        <w:t>licencovaným uživatelem</w:t>
      </w:r>
      <w:r>
        <w:fldChar w:fldCharType="end"/>
      </w:r>
      <w:r>
        <w:t>.</w:t>
      </w:r>
    </w:p>
    <w:p w:rsidR="003E7083" w:rsidRDefault="003E7083">
      <w:pPr>
        <w:pStyle w:val="ProductList-Body"/>
      </w:pPr>
    </w:p>
    <w:p w:rsidR="003E7083" w:rsidRDefault="00355E73">
      <w:pPr>
        <w:pStyle w:val="ProductList-ClauseHeading"/>
        <w:outlineLvl w:val="4"/>
      </w:pPr>
      <w:r>
        <w:t>2.4 Služby platformy Microsoft Azure</w:t>
      </w:r>
    </w:p>
    <w:p w:rsidR="003E7083" w:rsidRDefault="00355E73">
      <w:pPr>
        <w:pStyle w:val="ProductList-Body"/>
      </w:pPr>
      <w:r>
        <w:t>Výhody Microsoft Azure nelze kombinovat z více odběrů licence MSDN do jednoho účtu Microsoft Azure.</w:t>
      </w:r>
    </w:p>
    <w:p w:rsidR="003E7083" w:rsidRDefault="00355E73">
      <w:pPr>
        <w:pStyle w:val="ProductList-Offering1SubSection"/>
        <w:outlineLvl w:val="3"/>
      </w:pPr>
      <w:bookmarkStart w:id="190" w:name="_Sec810"/>
      <w:r>
        <w:t>3. Užívací práva</w:t>
      </w:r>
      <w:bookmarkEnd w:id="190"/>
    </w:p>
    <w:tbl>
      <w:tblPr>
        <w:tblStyle w:val="PURTable"/>
        <w:tblW w:w="0" w:type="dxa"/>
        <w:tblLook w:val="04A0" w:firstRow="1" w:lastRow="0" w:firstColumn="1" w:lastColumn="0" w:noHBand="0" w:noVBand="1"/>
      </w:tblPr>
      <w:tblGrid>
        <w:gridCol w:w="3610"/>
        <w:gridCol w:w="3580"/>
        <w:gridCol w:w="3600"/>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w:instrText>
            </w:r>
            <w:r>
              <w:instrText xml:space="preserve">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"Licenční podmínky specifické pro produkty: Označuje,</w:instrText>
            </w:r>
            <w:r>
              <w:instrText xml:space="preserv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w:t>
            </w:r>
            <w:r>
              <w:rPr>
                <w:color w:val="404040"/>
              </w:rPr>
              <w:t xml:space="preserve">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w:instrText>
            </w:r>
            <w:r>
              <w:instrText xml:space="preserve">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w:t>
            </w:r>
            <w:r>
              <w:t xml:space="preserve">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Soubor BUILDSERVER.TXT</w:t>
      </w:r>
    </w:p>
    <w:p w:rsidR="003E7083" w:rsidRDefault="00355E73">
      <w:pPr>
        <w:pStyle w:val="ProductList-Body"/>
      </w:pPr>
      <w:r>
        <w:t xml:space="preserve">Zákazník může instalovat kopie souborů v seznamech BuildServer na adrese </w:t>
      </w:r>
      <w:hyperlink r:id="rId87">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w:t>
      </w:r>
      <w:r>
        <w:t>výkonu na svých počítačích pro sestavování jako součást procesu sestavování.</w:t>
      </w:r>
    </w:p>
    <w:p w:rsidR="003E7083" w:rsidRDefault="003E7083">
      <w:pPr>
        <w:pStyle w:val="ProductList-Body"/>
      </w:pPr>
    </w:p>
    <w:p w:rsidR="003E7083" w:rsidRDefault="00355E73">
      <w:pPr>
        <w:pStyle w:val="ProductList-ClauseHeading"/>
        <w:outlineLvl w:val="4"/>
      </w:pPr>
      <w:r>
        <w:t>3.2 Nástroje</w:t>
      </w:r>
    </w:p>
    <w:p w:rsidR="003E7083" w:rsidRDefault="00355E73">
      <w:pPr>
        <w:pStyle w:val="ProductList-Body"/>
      </w:pPr>
      <w:r>
        <w:t xml:space="preserve">Zákazník může kopírovat a instalovat nástroje uvedené na adrese </w:t>
      </w:r>
      <w:hyperlink r:id="rId88">
        <w:r>
          <w:rPr>
            <w:color w:val="00467F"/>
            <w:u w:val="single"/>
          </w:rPr>
          <w:t>http://go.microsoft.com/fwlink/?Link</w:t>
        </w:r>
        <w:r>
          <w:rPr>
            <w:color w:val="00467F"/>
            <w:u w:val="single"/>
          </w:rPr>
          <w:t>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w:t>
      </w:r>
      <w:r>
        <w:t>e toho, co nastane dříve, musí zákazník všechny nástroje instalované do zařízení odstranit. Společnost Microsoft neodpovídá za užívání nebo přístup třetích stran k nástrojům, které zákazník nainstaluje na libovolném zařízení.</w:t>
      </w:r>
    </w:p>
    <w:p w:rsidR="003E7083" w:rsidRDefault="003E7083">
      <w:pPr>
        <w:pStyle w:val="ProductList-Body"/>
      </w:pPr>
    </w:p>
    <w:p w:rsidR="003E7083" w:rsidRDefault="00355E73">
      <w:pPr>
        <w:pStyle w:val="ProductList-ClauseHeading"/>
        <w:outlineLvl w:val="4"/>
      </w:pPr>
      <w:r>
        <w:lastRenderedPageBreak/>
        <w:t>3.3 System Center – Virtual M</w:t>
      </w:r>
      <w:r>
        <w:t>achine Manager (SCVMM) – Visual Studio Enterprise s odběrem MSDN a Visual Studio Test Professional s odběrem MSDN</w:t>
      </w:r>
    </w:p>
    <w:p w:rsidR="003E7083" w:rsidRDefault="00355E73">
      <w:pPr>
        <w:pStyle w:val="ProductList-Body"/>
      </w:pPr>
      <w:r>
        <w:t>Každý licencovaný uživatel produktu Visual Studio Enterprise s odběrem MSDN, Visual Studio Ultimate with MSDN nebo Visual Studio Test Professi</w:t>
      </w:r>
      <w:r>
        <w:t>onal with MSDN může instalovat a spouštět produkt SCVMM se softwarem Visual Studio pro účely vytváření, nasazení a správy testovacích prostředí. Testovací prostředí je virtuální prostředí operačního systému, které je určeno výlučně pro vývoj a testování pr</w:t>
      </w:r>
      <w:r>
        <w:t>ogramů zákazníka. Pro tento účel nepotřebuje zákazník licence pro správu.</w:t>
      </w:r>
    </w:p>
    <w:p w:rsidR="003E7083" w:rsidRDefault="003E7083">
      <w:pPr>
        <w:pStyle w:val="ProductList-Body"/>
      </w:pPr>
    </w:p>
    <w:p w:rsidR="003E7083" w:rsidRDefault="00355E73">
      <w:pPr>
        <w:pStyle w:val="ProductList-ClauseHeading"/>
        <w:outlineLvl w:val="4"/>
      </w:pPr>
      <w:r>
        <w:t>3.4 Office Professional Plus 2016 – Visual Studio Enterprise s odběrem MSDN</w:t>
      </w:r>
    </w:p>
    <w:p w:rsidR="003E7083" w:rsidRDefault="00355E73">
      <w:pPr>
        <w:pStyle w:val="ProductList-Body"/>
      </w:pPr>
      <w:r>
        <w:t xml:space="preserve">Každý </w:t>
      </w:r>
      <w:r>
        <w:fldChar w:fldCharType="begin"/>
      </w:r>
      <w:r>
        <w:instrText xml:space="preserve"> AutoTextList   \s NoStyle \t "Licencovaný uživatel označuje jednotlivého uživatele, kterému je při</w:instrText>
      </w:r>
      <w:r>
        <w:instrText xml:space="preserve">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w:t>
      </w:r>
      <w:r>
        <w:t xml:space="preserve">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w:instrText>
      </w:r>
      <w:r>
        <w:instrText xml:space="preserve">ednotlivého uživatele, kterému je přidělena licence." </w:instrText>
      </w:r>
      <w:r>
        <w:fldChar w:fldCharType="separate"/>
      </w:r>
      <w:r>
        <w:rPr>
          <w:color w:val="0563C1"/>
        </w:rPr>
        <w:t>licencovaným uživatelem</w:t>
      </w:r>
      <w:r>
        <w:fldChar w:fldCharType="end"/>
      </w:r>
      <w:r>
        <w:t>.</w:t>
      </w:r>
    </w:p>
    <w:p w:rsidR="003E7083" w:rsidRDefault="003E7083">
      <w:pPr>
        <w:pStyle w:val="ProductList-Body"/>
      </w:pPr>
    </w:p>
    <w:p w:rsidR="003E7083" w:rsidRDefault="00355E73">
      <w:pPr>
        <w:pStyle w:val="ProductList-ClauseHeading"/>
        <w:outlineLvl w:val="4"/>
      </w:pPr>
      <w:r>
        <w:t>3.5 Knihovny s licencí GNU Lesser General Public</w:t>
      </w:r>
    </w:p>
    <w:p w:rsidR="003E7083" w:rsidRDefault="00355E7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w:t>
      </w:r>
      <w:r>
        <w:rPr>
          <w:color w:val="0563C1"/>
        </w:rPr>
        <w:t>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w:t>
      </w:r>
      <w:r>
        <w:t xml:space="preserve"> na základě licence GNU Lesser General Public License, které mohou být zahrnuty do softwaru nebo s nimi může být software propojen.</w:t>
      </w:r>
    </w:p>
    <w:p w:rsidR="003E7083" w:rsidRDefault="00355E73">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89">
              <w:r>
                <w:rPr>
                  <w:color w:val="00467F"/>
                  <w:u w:val="single"/>
                </w:rPr>
                <w:t>Seznam produktů – březen 2014</w:t>
              </w:r>
            </w:hyperlink>
            <w:r>
              <w:t xml:space="preserve"> a </w:t>
            </w:r>
            <w:hyperlink r:id="rId90">
              <w:r>
                <w:rPr>
                  <w:color w:val="00467F"/>
                  <w:u w:val="single"/>
                </w:rPr>
                <w:t>podmínky produktu – září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4.1 Nárok na krytí Software Assurance</w:t>
      </w:r>
    </w:p>
    <w:p w:rsidR="003E7083" w:rsidRDefault="00355E73">
      <w:pPr>
        <w:pStyle w:val="ProductList-Body"/>
      </w:pPr>
      <w:r>
        <w:t>Zákazníci s končícím krytím SA pro jakýkoli produkt Visual Studio s licencí MSDN či aktivním maloobchodním odběrem odpovídajícím nabídkám Visual St</w:t>
      </w:r>
      <w:r>
        <w: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w:t>
      </w:r>
      <w:r>
        <w:t xml:space="preserve">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3E7083" w:rsidRDefault="003E7083">
      <w:pPr>
        <w:pStyle w:val="ProductList-Body"/>
      </w:pPr>
    </w:p>
    <w:p w:rsidR="003E7083" w:rsidRDefault="00355E73">
      <w:pPr>
        <w:pStyle w:val="ProductList-ClauseHeading"/>
        <w:outlineLvl w:val="4"/>
      </w:pPr>
      <w:r>
        <w:t>4.2 MSDN –</w:t>
      </w:r>
      <w:r>
        <w:t xml:space="preserve"> časově neomezená práva</w:t>
      </w:r>
    </w:p>
    <w:p w:rsidR="003E7083" w:rsidRDefault="00355E73">
      <w:pPr>
        <w:pStyle w:val="ProductList-Body"/>
      </w:pPr>
      <w:r>
        <w:t>Práva zákazníka na užívání jakéhokoli softwaru licencovaného prostřednictvím knihovny MSDN se stanou trvalými v případě, že se trvalým stane právo zákazníka na používání produktu Visual Studio.</w:t>
      </w:r>
    </w:p>
    <w:p w:rsidR="003E7083" w:rsidRDefault="003E7083">
      <w:pPr>
        <w:pStyle w:val="PURBreadcrumb"/>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w:t>
            </w:r>
            <w:r>
              <w:rPr>
                <w:sz w:val="14"/>
              </w:rPr>
              <w:t xml:space="preserve">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193875"/>
      <w:r>
        <w:instrText>Visual Studio Team Foundation Server</w:instrText>
      </w:r>
      <w:bookmarkEnd w:id="193"/>
      <w:r>
        <w:instrText>" \l 3</w:instrText>
      </w:r>
      <w:r>
        <w:fldChar w:fldCharType="end"/>
      </w:r>
    </w:p>
    <w:p w:rsidR="003E7083" w:rsidRDefault="00355E73">
      <w:pPr>
        <w:pStyle w:val="ProductList-Offering1SubSection"/>
        <w:outlineLvl w:val="3"/>
      </w:pPr>
      <w:bookmarkStart w:id="194" w:name="_Sec698"/>
      <w:r>
        <w:t>1. Dostupnost programu</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w:instrText>
            </w:r>
            <w:r>
              <w:instrText xml:space="preserve">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w:instrText>
            </w:r>
            <w:r>
              <w:instrText xml:space="preserv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Visual Studio Team Foundation Server 2017 s technologií SQL Server 2016</w:t>
            </w:r>
            <w:r>
              <w:fldChar w:fldCharType="begin"/>
            </w:r>
            <w:r>
              <w:instrText xml:space="preserve"> XE "Visual Studio Team Foundation Server 2017 s technologií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E7083" w:rsidRDefault="003E70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w:instrText>
            </w:r>
            <w:r>
              <w:instrText xml:space="preserve">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Licence CAL k produktu Visual Studio Team Foundation Server 2017</w:t>
            </w:r>
            <w:r>
              <w:fldChar w:fldCharType="begin"/>
            </w:r>
            <w:r>
              <w:instrText xml:space="preserve"> XE "Licence CAL k produktu Visual Studio Team Foundation Server 2017"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E7083" w:rsidRDefault="003E70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3"/>
      </w:pPr>
      <w:bookmarkStart w:id="195" w:name="_Sec753"/>
      <w:r>
        <w:t>2. Podmínky produktu</w:t>
      </w:r>
      <w:bookmarkEnd w:id="195"/>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w:instrText>
            </w:r>
            <w:r>
              <w:instrText xml:space="preserve">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w:instrText>
            </w:r>
            <w:r>
              <w:instrText xml:space="preserve">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196" w:name="_Sec811"/>
      <w:r>
        <w:t>3. Užívací práva</w:t>
      </w:r>
      <w:bookmarkEnd w:id="196"/>
    </w:p>
    <w:tbl>
      <w:tblPr>
        <w:tblStyle w:val="PURTable"/>
        <w:tblW w:w="0" w:type="dxa"/>
        <w:tblLook w:val="04A0" w:firstRow="1" w:lastRow="0" w:firstColumn="1" w:lastColumn="0" w:noHBand="0" w:noVBand="1"/>
      </w:tblPr>
      <w:tblGrid>
        <w:gridCol w:w="3598"/>
        <w:gridCol w:w="3586"/>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w:t>
            </w:r>
            <w:r>
              <w:rPr>
                <w:color w:val="0563C1"/>
              </w:rPr>
              <w:t>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kterými se řídí nasa</w:instrText>
            </w:r>
            <w:r>
              <w:instrText xml:space="preserve">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"Další software: Software označený v užívacích právech pro serverové produkty, který smí zákazník používat n</w:instrText>
            </w:r>
            <w:r>
              <w:instrText xml:space="preserve">a kterémkoli zařízení ve spojení s využíváním serverového softwaru." </w:instrText>
            </w:r>
            <w:r>
              <w:fldChar w:fldCharType="separate"/>
            </w:r>
            <w:r>
              <w:rPr>
                <w:color w:val="0563C1"/>
              </w:rPr>
              <w:t>Další software</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w:instrText>
            </w:r>
            <w:r>
              <w:instrText xml:space="preserv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w:t>
            </w:r>
            <w:r>
              <w:t>, softwarové komponenty Windows, Microsoft SharePoint Foundation 2013</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lastRenderedPageBreak/>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CAL na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3E7083" w:rsidRDefault="00355E73">
            <w:pPr>
              <w:pStyle w:val="ProductList-TableBody"/>
            </w:pPr>
            <w:r>
              <w:t>Placený uživatel služeb Visual Studio Team Services</w:t>
            </w:r>
          </w:p>
        </w:tc>
      </w:tr>
    </w:tbl>
    <w:p w:rsidR="003E7083" w:rsidRDefault="003E7083">
      <w:pPr>
        <w:pStyle w:val="ProductList-Body"/>
      </w:pPr>
    </w:p>
    <w:p w:rsidR="003E7083" w:rsidRDefault="00355E73">
      <w:pPr>
        <w:pStyle w:val="ProductList-SubClauseHeading"/>
        <w:outlineLvl w:val="5"/>
      </w:pPr>
      <w:r>
        <w:t>3.1.1 Další funkčnost</w:t>
      </w:r>
    </w:p>
    <w:p w:rsidR="003E7083" w:rsidRDefault="00355E73">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Visual Studio Enterprise 2015 s odběrem MSDN</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3E7083" w:rsidRDefault="00355E73">
            <w:pPr>
              <w:pStyle w:val="ProductList-TableBody"/>
            </w:pPr>
            <w:r>
              <w:t>Rozšíření Test Manager služeb Visual Studio Team Services</w:t>
            </w:r>
          </w:p>
        </w:tc>
      </w:tr>
    </w:tbl>
    <w:p w:rsidR="003E7083" w:rsidRDefault="003E7083">
      <w:pPr>
        <w:pStyle w:val="ProductList-BodyIndented"/>
      </w:pPr>
    </w:p>
    <w:p w:rsidR="003E7083" w:rsidRDefault="00355E73">
      <w:pPr>
        <w:pStyle w:val="ProductList-SubClauseHeading"/>
        <w:outlineLvl w:val="5"/>
      </w:pPr>
      <w:r>
        <w:t>3.1.2 Další funkčnost</w:t>
      </w:r>
    </w:p>
    <w:p w:rsidR="003E7083" w:rsidRDefault="00355E73">
      <w:pPr>
        <w:pStyle w:val="ProductList-BodyIndented"/>
      </w:pPr>
      <w:r>
        <w:t>Správa balíčků</w:t>
      </w:r>
    </w:p>
    <w:tbl>
      <w:tblPr>
        <w:tblStyle w:val="PURTable0"/>
        <w:tblW w:w="0" w:type="dxa"/>
        <w:tblLook w:val="04A0" w:firstRow="1" w:lastRow="0" w:firstColumn="1" w:lastColumn="0" w:noHBand="0" w:noVBand="1"/>
      </w:tblPr>
      <w:tblGrid>
        <w:gridCol w:w="3479"/>
        <w:gridCol w:w="3482"/>
        <w:gridCol w:w="346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Visual Studio Enterprise 2015 s odběrem MSDN</w:t>
            </w:r>
          </w:p>
        </w:tc>
        <w:tc>
          <w:tcPr>
            <w:tcW w:w="4040" w:type="dxa"/>
            <w:tcBorders>
              <w:top w:val="single" w:sz="18" w:space="0" w:color="0072C6"/>
              <w:left w:val="none" w:sz="4" w:space="0" w:color="000000"/>
              <w:bottom w:val="single" w:sz="4" w:space="0" w:color="000000"/>
              <w:right w:val="single" w:sz="4" w:space="0" w:color="000000"/>
            </w:tcBorders>
          </w:tcPr>
          <w:p w:rsidR="003E7083" w:rsidRDefault="00355E73">
            <w:pPr>
              <w:pStyle w:val="ProductList-TableBody"/>
            </w:pPr>
            <w:r>
              <w:t>Rozšíření pro správu balíčků služeb Visual Studio Team</w:t>
            </w:r>
          </w:p>
        </w:tc>
      </w:tr>
    </w:tbl>
    <w:p w:rsidR="003E7083" w:rsidRDefault="003E7083">
      <w:pPr>
        <w:pStyle w:val="ProductList-BodyIndented"/>
      </w:pPr>
    </w:p>
    <w:p w:rsidR="003E7083" w:rsidRDefault="00355E73">
      <w:pPr>
        <w:pStyle w:val="ProductList-ClauseHeading"/>
        <w:outlineLvl w:val="4"/>
      </w:pPr>
      <w:r>
        <w:t xml:space="preserve">3.2 Užívání nevyžadující </w:t>
      </w:r>
      <w:r>
        <w:t>licence CAL</w:t>
      </w:r>
    </w:p>
    <w:p w:rsidR="003E7083" w:rsidRDefault="00355E73">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w:t>
      </w:r>
      <w:r>
        <w:t>zení, úpravy nebo zadávání pracovních položek; přístup k funkci Team Foundation Server Reporting; přístup ke službám Visual Studio Team prostřednictvím serveru proxy Team Foundation Server 2017; poskytování schválení fází jako součást kanálu správy verzí a</w:t>
      </w:r>
      <w:r>
        <w:t xml:space="preserve"> přístup k serveru Visual Studio Team Foundation Server prostřednictvím sdruženého připojení z jiné integrované aplikace nebo služby.</w:t>
      </w:r>
    </w:p>
    <w:p w:rsidR="003E7083" w:rsidRDefault="003E7083">
      <w:pPr>
        <w:pStyle w:val="ProductList-Body"/>
      </w:pPr>
    </w:p>
    <w:p w:rsidR="003E7083" w:rsidRDefault="00355E73">
      <w:pPr>
        <w:pStyle w:val="ProductList-ClauseHeading"/>
        <w:outlineLvl w:val="4"/>
      </w:pPr>
      <w:r>
        <w:t>3.3 Technologie SQL Server</w:t>
      </w:r>
    </w:p>
    <w:p w:rsidR="003E7083" w:rsidRDefault="00355E73">
      <w:pPr>
        <w:pStyle w:val="ProductList-Body"/>
      </w:pPr>
      <w:r>
        <w:t xml:space="preserve">Zákazník může spustit libovolný počet </w:t>
      </w:r>
      <w:r>
        <w:fldChar w:fldCharType="begin"/>
      </w:r>
      <w:r>
        <w:instrText xml:space="preserve"> AutoTextList   \s NoStyle \t "Instance označuje bitovou</w:instrText>
      </w:r>
      <w:r>
        <w:instrText xml:space="preserve">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w:t>
      </w:r>
      <w:r>
        <w:t>mezené účely podpory tohoto produktu a libovolného dalšího produktu, který zahrnuje databázový software SQL Server.</w:t>
      </w:r>
    </w:p>
    <w:p w:rsidR="003E7083" w:rsidRDefault="003E7083">
      <w:pPr>
        <w:pStyle w:val="ProductList-Body"/>
      </w:pPr>
    </w:p>
    <w:p w:rsidR="003E7083" w:rsidRDefault="00355E73">
      <w:pPr>
        <w:pStyle w:val="ProductList-ClauseHeading"/>
        <w:outlineLvl w:val="4"/>
      </w:pPr>
      <w:r>
        <w:t>3.4 Knihovny s licencí GNU Lesser General Public</w:t>
      </w:r>
    </w:p>
    <w:p w:rsidR="003E7083" w:rsidRDefault="00355E73">
      <w:pPr>
        <w:pStyle w:val="ProductList-Body"/>
      </w:pPr>
      <w:r>
        <w:fldChar w:fldCharType="begin"/>
      </w:r>
      <w:r>
        <w:instrText xml:space="preserve"> AutoTextList   \s NoStyle \t "Licencovaný uživatel označuje jednotlivého uživatele, které</w:instrText>
      </w:r>
      <w:r>
        <w:instrText xml:space="preserve">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w:t>
      </w:r>
      <w:r>
        <w:t>adění změn libovolných knihoven licencovaných na základě licence GNU Lesser General Public License, které mohou být zahrnuty do softwaru nebo s nimi může být software propojen.</w:t>
      </w:r>
    </w:p>
    <w:p w:rsidR="003E7083" w:rsidRDefault="003E7083">
      <w:pPr>
        <w:pStyle w:val="ProductList-Body"/>
      </w:pPr>
    </w:p>
    <w:p w:rsidR="003E7083" w:rsidRDefault="00355E73">
      <w:pPr>
        <w:pStyle w:val="ProductList-ClauseHeading"/>
        <w:outlineLvl w:val="4"/>
      </w:pPr>
      <w:r>
        <w:t>3.5 Visual Studio Team Foundation Server Build Services</w:t>
      </w:r>
    </w:p>
    <w:p w:rsidR="003E7083" w:rsidRDefault="00355E73">
      <w:pPr>
        <w:pStyle w:val="ProductList-Body"/>
      </w:pPr>
      <w:r>
        <w:t>Má-li zákazník jednoho</w:t>
      </w:r>
      <w:r>
        <w:t xml:space="preserve">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sady Visual Studio Enterprise s MSDN, Visual Studio Professional s MSDN, Visual Studio Enterprise (s m</w:t>
      </w:r>
      <w:r>
        <w:t xml:space="preserve">ěsíčním nebo ročním odběrem) nebo Visual Studio Professional (s měsíčním nebo ročním odběrem), může instalovat také software Visual Studio a umožnit přístup a jeho užívání jako součásti služeb Team Foundation Server 2017 Build Services svými </w:t>
      </w:r>
      <w:r>
        <w:fldChar w:fldCharType="begin"/>
      </w:r>
      <w:r>
        <w:instrText xml:space="preserve"> AutoTextList </w:instrText>
      </w:r>
      <w:r>
        <w:instrText xml:space="preserve">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w:instrText>
      </w:r>
      <w:r>
        <w:instrText xml:space="preserve">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2017.</w:t>
      </w:r>
    </w:p>
    <w:p w:rsidR="003E7083" w:rsidRDefault="003E7083">
      <w:pPr>
        <w:pStyle w:val="ProductList-Body"/>
      </w:pPr>
    </w:p>
    <w:p w:rsidR="003E7083" w:rsidRDefault="00355E73">
      <w:pPr>
        <w:pStyle w:val="ProductList-ClauseHeading"/>
        <w:outlineLvl w:val="4"/>
      </w:pPr>
      <w:r>
        <w:t>3.6 Správa verzí</w:t>
      </w:r>
    </w:p>
    <w:p w:rsidR="003E7083" w:rsidRDefault="00355E73">
      <w:pPr>
        <w:pStyle w:val="ProductList-Body"/>
      </w:pPr>
      <w:r>
        <w:t>Visual Studio Team Foundation Server zahrnuje jedno souběžné nasazení s použitím funkce správy verzí. Každá z následujících možností poskytuje jedno dodatečné souběžné nasazení na licenci:</w:t>
      </w:r>
    </w:p>
    <w:p w:rsidR="003E7083" w:rsidRDefault="00355E73" w:rsidP="004E4E1D">
      <w:pPr>
        <w:pStyle w:val="ProductList-Bullet"/>
        <w:numPr>
          <w:ilvl w:val="0"/>
          <w:numId w:val="21"/>
        </w:numPr>
      </w:pPr>
      <w:r>
        <w:t xml:space="preserve">Visual Studio Enterprise 2015 s odběrem MSDN </w:t>
      </w:r>
    </w:p>
    <w:p w:rsidR="003E7083" w:rsidRDefault="00355E73" w:rsidP="004E4E1D">
      <w:pPr>
        <w:pStyle w:val="ProductList-Bullet"/>
        <w:numPr>
          <w:ilvl w:val="0"/>
          <w:numId w:val="21"/>
        </w:numPr>
      </w:pPr>
      <w:r>
        <w:t>Visual Studio Enterpr</w:t>
      </w:r>
      <w:r>
        <w:t xml:space="preserve">ise (měsíční nebo roční odběr) </w:t>
      </w:r>
    </w:p>
    <w:p w:rsidR="003E7083" w:rsidRDefault="00355E73" w:rsidP="004E4E1D">
      <w:pPr>
        <w:pStyle w:val="ProductList-Bullet"/>
        <w:numPr>
          <w:ilvl w:val="0"/>
          <w:numId w:val="21"/>
        </w:numPr>
      </w:pPr>
      <w:r>
        <w:t>Team Services Build and Deployment Private Pipeline (placená instance)</w:t>
      </w:r>
    </w:p>
    <w:p w:rsidR="003E7083" w:rsidRDefault="003E7083">
      <w:pPr>
        <w:pStyle w:val="ProductList-Body"/>
      </w:pPr>
    </w:p>
    <w:p w:rsidR="003E7083" w:rsidRDefault="00355E73">
      <w:pPr>
        <w:pStyle w:val="ProductList-ClauseHeading"/>
        <w:outlineLvl w:val="4"/>
      </w:pPr>
      <w:r>
        <w:t>3.7 Další software</w:t>
      </w:r>
    </w:p>
    <w:tbl>
      <w:tblPr>
        <w:tblStyle w:val="PURTable"/>
        <w:tblW w:w="0" w:type="dxa"/>
        <w:tblLook w:val="04A0" w:firstRow="1" w:lastRow="0" w:firstColumn="1" w:lastColumn="0" w:noHBand="0" w:noVBand="1"/>
      </w:tblPr>
      <w:tblGrid>
        <w:gridCol w:w="3628"/>
        <w:gridCol w:w="3628"/>
        <w:gridCol w:w="353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Rozšíření 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Offering1SubSection"/>
        <w:outlineLvl w:val="3"/>
      </w:pPr>
      <w:bookmarkStart w:id="197" w:name="_Sec837"/>
      <w:r>
        <w:t>4. Softwar</w:t>
      </w:r>
      <w:r>
        <w:t>e Assurance</w:t>
      </w:r>
      <w:bookmarkEnd w:id="197"/>
    </w:p>
    <w:tbl>
      <w:tblPr>
        <w:tblStyle w:val="PURTable"/>
        <w:tblW w:w="0" w:type="dxa"/>
        <w:tblLook w:val="04A0" w:firstRow="1" w:lastRow="0" w:firstColumn="1" w:lastColumn="0" w:noHBand="0" w:noVBand="1"/>
      </w:tblPr>
      <w:tblGrid>
        <w:gridCol w:w="3690"/>
        <w:gridCol w:w="3550"/>
        <w:gridCol w:w="3461"/>
        <w:gridCol w:w="89"/>
      </w:tblGrid>
      <w:tr w:rsidR="003E708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w:instrText>
            </w:r>
            <w:r>
              <w:instrText xml:space="preserve">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xml:space="preserve">: </w:t>
            </w:r>
            <w:r>
              <w:t>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w:instrText>
            </w:r>
            <w:r>
              <w:instrText xml:space="preserve">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r w:rsidR="003E7083">
        <w:tc>
          <w:tcPr>
            <w:tcW w:w="12240" w:type="dxa"/>
            <w:gridSpan w:val="4"/>
            <w:tcBorders>
              <w:top w:val="none" w:sz="4" w:space="0" w:color="6E6E6E"/>
              <w:left w:val="none" w:sz="4" w:space="0" w:color="6E6E6E"/>
              <w:bottom w:val="none" w:sz="4" w:space="0" w:color="6E6E6E"/>
              <w:right w:val="none" w:sz="4" w:space="0" w:color="6E6E6E"/>
            </w:tcBorders>
          </w:tcPr>
          <w:p w:rsidR="003E7083" w:rsidRDefault="003E7083">
            <w:pPr>
              <w:pStyle w:val="PURBreadcrumb"/>
            </w:pPr>
          </w:p>
          <w:tbl>
            <w:tblPr>
              <w:tblW w:w="0" w:type="dxa"/>
              <w:tblLook w:val="04A0" w:firstRow="1" w:lastRow="0" w:firstColumn="1" w:lastColumn="0" w:noHBand="0" w:noVBand="1"/>
            </w:tblPr>
            <w:tblGrid>
              <w:gridCol w:w="10674"/>
            </w:tblGrid>
            <w:tr w:rsidR="003E7083">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TableBody"/>
            </w:pPr>
          </w:p>
        </w:tc>
      </w:tr>
    </w:tbl>
    <w:p w:rsidR="003E7083" w:rsidRDefault="003E7083">
      <w:pPr>
        <w:pStyle w:val="ProductList-Body"/>
      </w:pPr>
    </w:p>
    <w:p w:rsidR="003E7083" w:rsidRDefault="00355E73">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3193876"/>
      <w:r>
        <w:instrText>Windows</w:instrText>
      </w:r>
      <w:bookmarkEnd w:id="199"/>
      <w:r>
        <w:instrText>" \l 2</w:instrText>
      </w:r>
      <w:r>
        <w:fldChar w:fldCharType="end"/>
      </w:r>
    </w:p>
    <w:p w:rsidR="003E7083" w:rsidRDefault="00355E73">
      <w:pPr>
        <w:pStyle w:val="ProductList-Offering2HeadingNoBorder"/>
        <w:outlineLvl w:val="2"/>
      </w:pPr>
      <w:bookmarkStart w:id="200" w:name="_Sec652"/>
      <w:r>
        <w:t>Počítačový operační systém Windows</w:t>
      </w:r>
      <w:bookmarkEnd w:id="200"/>
      <w:r>
        <w:fldChar w:fldCharType="begin"/>
      </w:r>
      <w:r>
        <w:instrText xml:space="preserve"> TC "</w:instrText>
      </w:r>
      <w:bookmarkStart w:id="201" w:name="_Toc473193877"/>
      <w:r>
        <w:instrText>Počítačový operační systém Windows</w:instrText>
      </w:r>
      <w:bookmarkEnd w:id="201"/>
      <w:r>
        <w:instrText>" \l 3</w:instrText>
      </w:r>
      <w:r>
        <w:fldChar w:fldCharType="end"/>
      </w:r>
    </w:p>
    <w:p w:rsidR="003E7083" w:rsidRDefault="00355E73">
      <w:pPr>
        <w:pStyle w:val="ProductList-Offering1SubSection"/>
        <w:outlineLvl w:val="3"/>
      </w:pPr>
      <w:bookmarkStart w:id="202" w:name="_Sec700"/>
      <w:r>
        <w:t>1. Dostupnost programu</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w:instrText>
            </w:r>
            <w:r>
              <w:instrText xml:space="preserve">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w:instrText>
            </w:r>
            <w:r>
              <w:instrText xml:space="preserve">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9" w:space="0" w:color="FFFFFF"/>
              <w:left w:val="single" w:sz="9" w:space="0" w:color="FFFFFF"/>
              <w:bottom w:val="dashed" w:sz="4" w:space="0" w:color="BFBFBF"/>
              <w:right w:val="single" w:sz="9" w:space="0" w:color="FFFFFF"/>
            </w:tcBorders>
          </w:tcPr>
          <w:p w:rsidR="003E7083" w:rsidRDefault="00355E73">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Upgrade Windows 10 Enterprise LTSB 2016 (na zařízení)</w:t>
            </w:r>
            <w:r>
              <w:fldChar w:fldCharType="begin"/>
            </w:r>
            <w:r>
              <w:instrText xml:space="preserve"> XE "</w:instrText>
            </w:r>
            <w:r>
              <w:instrText xml:space="preserve">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Windows 10 Enterprise E3 na uživatele</w:t>
            </w:r>
            <w:r>
              <w:fldChar w:fldCharType="begin"/>
            </w:r>
            <w:r>
              <w:instrText xml:space="preserve"> XE "Windows 10 En</w:instrText>
            </w:r>
            <w:r>
              <w:instrText xml:space="preserve">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w:instrText>
            </w:r>
            <w:r>
              <w:instrText xml:space="preserv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Windows Virtual Desktop Access</w:t>
            </w:r>
            <w:r>
              <w:fldChar w:fldCharType="begin"/>
            </w:r>
            <w:r>
              <w:instrText xml:space="preserve"> XE "Windows Virtual Desktop Access" </w:instrText>
            </w:r>
            <w:r>
              <w:fldChar w:fldCharType="end"/>
            </w:r>
            <w:r>
              <w:t xml:space="preserve"> na zařízení (licence na odběr)</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Doplněk Windows Virtual Desktop Access na uživatele (na VDA na zařízení) (licence na odběr)</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r w:rsidR="003E7083">
        <w:tc>
          <w:tcPr>
            <w:tcW w:w="4160" w:type="dxa"/>
            <w:tcBorders>
              <w:top w:val="dashed" w:sz="4" w:space="0" w:color="BFBFBF"/>
              <w:left w:val="single" w:sz="9" w:space="0" w:color="FFFFFF"/>
              <w:bottom w:val="none" w:sz="4" w:space="0" w:color="BFBFBF"/>
              <w:right w:val="single" w:sz="9" w:space="0" w:color="FFFFFF"/>
            </w:tcBorders>
          </w:tcPr>
          <w:p w:rsidR="003E7083" w:rsidRDefault="00355E73">
            <w:pPr>
              <w:pStyle w:val="ProductList-TableBody"/>
            </w:pPr>
            <w:r>
              <w:rPr>
                <w:color w:val="000000"/>
              </w:rPr>
              <w:t>Sada Windows Embedded 8 Standard Enterprise Kit (sada po 100)</w:t>
            </w:r>
            <w:r>
              <w:fldChar w:fldCharType="begin"/>
            </w:r>
            <w:r>
              <w:instrText xml:space="preserve"> XE "</w:instrText>
            </w:r>
            <w:r>
              <w:instrText xml:space="preserve">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E7083" w:rsidRDefault="00355E7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E7083" w:rsidRDefault="003E70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203" w:name="_Sec755"/>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w:instrText>
            </w:r>
            <w:r>
              <w:instrText xml:space="preserve">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Enterprise </w:t>
            </w:r>
            <w:r>
              <w:t>na Pro</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w:t>
            </w:r>
            <w:r>
              <w:rPr>
                <w:color w:val="404040"/>
              </w:rPr>
              <w:t xml:space="preserv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w:instrText>
            </w:r>
            <w:r>
              <w:instrText xml:space="preserve">lutions, může oznamovat omezení licencí nebo přiděleného ročního závazku." </w:instrText>
            </w:r>
            <w:r>
              <w:fldChar w:fldCharType="separate"/>
            </w:r>
            <w:r>
              <w:rPr>
                <w:color w:val="0563C1"/>
              </w:rPr>
              <w:t>Nárok na snížení</w:t>
            </w:r>
            <w:r>
              <w:fldChar w:fldCharType="end"/>
            </w:r>
            <w:r>
              <w:t>: Doplňky, Windows 10 Enterprise E5</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w:t>
            </w:r>
            <w:r>
              <w:t>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Kvalifikující operační systémy (OS)</w:t>
      </w:r>
    </w:p>
    <w:p w:rsidR="003E7083" w:rsidRDefault="00355E73">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w:t>
      </w:r>
      <w:r>
        <w:t xml:space="preserve">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w:t>
      </w:r>
      <w:r>
        <w:t xml:space="preserve">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w:t>
      </w:r>
      <w:r>
        <w:t xml:space="preserve">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3E7083" w:rsidRDefault="003E7083">
      <w:pPr>
        <w:pStyle w:val="ProductList-Body"/>
      </w:pPr>
    </w:p>
    <w:p w:rsidR="003E7083" w:rsidRDefault="00355E73">
      <w:pPr>
        <w:pStyle w:val="ProductList-SubClauseHeading"/>
        <w:outlineLvl w:val="5"/>
      </w:pPr>
      <w:r>
        <w:t>2.1.1 Tabulka kvalifikujících operačních systémů (OS)</w:t>
      </w:r>
    </w:p>
    <w:p w:rsidR="003E7083" w:rsidRDefault="00355E73">
      <w:pPr>
        <w:pStyle w:val="ProductList-BodyIndented"/>
      </w:pPr>
      <w:r>
        <w:t>Kvalifikující OS podle typu programu: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Academic a Charity</w:t>
            </w:r>
          </w:p>
        </w:tc>
      </w:tr>
      <w:tr w:rsidR="003E7083">
        <w:tc>
          <w:tcPr>
            <w:tcW w:w="4040" w:type="dxa"/>
            <w:tcBorders>
              <w:top w:val="single" w:sz="4" w:space="0" w:color="000000"/>
              <w:left w:val="single" w:sz="4" w:space="0" w:color="000000"/>
              <w:bottom w:val="single" w:sz="4" w:space="0" w:color="000000"/>
              <w:right w:val="none" w:sz="4" w:space="0" w:color="000000"/>
            </w:tcBorders>
          </w:tcPr>
          <w:p w:rsidR="003E7083" w:rsidRDefault="00355E7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E7083" w:rsidRDefault="003E7083">
            <w:pPr>
              <w:pStyle w:val="ProductList-TableBody"/>
              <w:jc w:val="center"/>
            </w:pP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none" w:sz="4" w:space="0" w:color="000000"/>
            </w:tcBorders>
          </w:tcPr>
          <w:p w:rsidR="003E7083" w:rsidRDefault="00355E73">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E7083" w:rsidRDefault="003E7083">
            <w:pPr>
              <w:pStyle w:val="ProductList-TableBody"/>
              <w:jc w:val="center"/>
            </w:pP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none" w:sz="4" w:space="0" w:color="000000"/>
            </w:tcBorders>
          </w:tcPr>
          <w:p w:rsidR="003E7083" w:rsidRDefault="00355E7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E7083" w:rsidRDefault="003E7083">
            <w:pPr>
              <w:pStyle w:val="ProductList-TableBody"/>
              <w:jc w:val="center"/>
            </w:pP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none" w:sz="4" w:space="0" w:color="000000"/>
            </w:tcBorders>
          </w:tcPr>
          <w:p w:rsidR="003E7083" w:rsidRDefault="00355E7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E7083" w:rsidRDefault="003E7083">
            <w:pPr>
              <w:pStyle w:val="ProductList-TableBody"/>
              <w:jc w:val="center"/>
            </w:pP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none" w:sz="4" w:space="0" w:color="000000"/>
            </w:tcBorders>
          </w:tcPr>
          <w:p w:rsidR="003E7083" w:rsidRDefault="00355E7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E7083" w:rsidRDefault="003E7083">
            <w:pPr>
              <w:pStyle w:val="ProductList-TableBody"/>
              <w:jc w:val="center"/>
            </w:pP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none" w:sz="4" w:space="0" w:color="000000"/>
            </w:tcBorders>
          </w:tcPr>
          <w:p w:rsidR="003E7083" w:rsidRDefault="00355E7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E7083" w:rsidRDefault="003E7083">
            <w:pPr>
              <w:pStyle w:val="ProductList-TableBody"/>
              <w:jc w:val="center"/>
            </w:pP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none" w:sz="4" w:space="0" w:color="000000"/>
            </w:tcBorders>
          </w:tcPr>
          <w:p w:rsidR="003E7083" w:rsidRDefault="00355E73">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E7083" w:rsidRDefault="003E70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E7083" w:rsidRDefault="003E7083">
            <w:pPr>
              <w:pStyle w:val="ProductList-TableBody"/>
              <w:jc w:val="center"/>
            </w:pP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bl>
    <w:p w:rsidR="003E7083" w:rsidRDefault="00355E73">
      <w:pPr>
        <w:pStyle w:val="ProductList-BodyIndented"/>
      </w:pPr>
      <w:r>
        <w:rPr>
          <w:i/>
          <w:vertAlign w:val="superscript"/>
        </w:rPr>
        <w:t>1</w:t>
      </w:r>
      <w:r>
        <w:rPr>
          <w:i/>
        </w:rPr>
        <w:t xml:space="preserve">Platí také pro kvalifikovaná zařízení získaná prostřednictvím fúze nebo akvizice </w:t>
      </w:r>
    </w:p>
    <w:p w:rsidR="003E7083" w:rsidRDefault="00355E73">
      <w:pPr>
        <w:pStyle w:val="ProductList-BodyIndented"/>
      </w:pPr>
      <w:r>
        <w:rPr>
          <w:i/>
          <w:vertAlign w:val="superscript"/>
        </w:rPr>
        <w:t>2</w:t>
      </w:r>
      <w:r>
        <w:rPr>
          <w:i/>
        </w:rPr>
        <w:t xml:space="preserve">Sloupec je také používán k označení přijatelného kvalifikujícího operačního systému pro primární zařízení uživatele, </w:t>
      </w:r>
      <w:r>
        <w:rPr>
          <w:i/>
        </w:rPr>
        <w:t>získá-li uživatel licenci prostřednictvím Windows SA na uživatele.</w:t>
      </w:r>
    </w:p>
    <w:p w:rsidR="003E7083" w:rsidRDefault="00355E73">
      <w:pPr>
        <w:pStyle w:val="ProductList-BodyIndented"/>
      </w:pPr>
      <w:r>
        <w:rPr>
          <w:i/>
          <w:vertAlign w:val="superscript"/>
        </w:rPr>
        <w:t>3</w:t>
      </w:r>
      <w:r>
        <w:rPr>
          <w:i/>
        </w:rPr>
        <w:t>Neplatí pro Academic, Charity a OV-CW.</w:t>
      </w:r>
    </w:p>
    <w:p w:rsidR="003E7083" w:rsidRDefault="00355E73">
      <w:pPr>
        <w:pStyle w:val="ProductList-BodyIndented"/>
      </w:pPr>
      <w:r>
        <w:rPr>
          <w:i/>
          <w:vertAlign w:val="superscript"/>
        </w:rPr>
        <w:t>4</w:t>
      </w:r>
      <w:r>
        <w:rPr>
          <w:i/>
        </w:rPr>
        <w:t>N, K a KN jsou specializované verze dostupné pro určité trhy.</w:t>
      </w:r>
    </w:p>
    <w:p w:rsidR="003E7083" w:rsidRDefault="00355E73">
      <w:pPr>
        <w:pStyle w:val="ProductList-BodyIndented"/>
      </w:pPr>
      <w:r>
        <w:rPr>
          <w:i/>
          <w:vertAlign w:val="superscript"/>
        </w:rPr>
        <w:t>5</w:t>
      </w:r>
      <w:r>
        <w:rPr>
          <w:i/>
        </w:rPr>
        <w:t>Omezení užívání viz 2.1.2.1 níže</w:t>
      </w:r>
    </w:p>
    <w:p w:rsidR="003E7083" w:rsidRDefault="003E7083">
      <w:pPr>
        <w:pStyle w:val="ProductList-BodyIndented"/>
      </w:pPr>
    </w:p>
    <w:p w:rsidR="003E7083" w:rsidRDefault="00355E73">
      <w:pPr>
        <w:pStyle w:val="ProductList-SubClauseHeading"/>
        <w:outlineLvl w:val="5"/>
      </w:pPr>
      <w:r>
        <w:t>2.1.2 Tabulka kvalifikujících operačních systémů (O</w:t>
      </w:r>
      <w:r>
        <w:t>S) s omezeným použitím</w:t>
      </w:r>
    </w:p>
    <w:p w:rsidR="003E7083" w:rsidRDefault="00355E73">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w:t>
      </w:r>
      <w:r>
        <w:t>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3E708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Academic a Charity</w:t>
            </w:r>
          </w:p>
        </w:tc>
      </w:tr>
      <w:tr w:rsidR="003E7083">
        <w:tc>
          <w:tcPr>
            <w:tcW w:w="46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Windows 10 IoT Enterprise for Retail </w:t>
            </w:r>
            <w:r>
              <w:t>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6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6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6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6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6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6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6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6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6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bl>
    <w:p w:rsidR="003E7083" w:rsidRDefault="00355E73">
      <w:pPr>
        <w:pStyle w:val="ProductList-BodyIndented"/>
      </w:pPr>
      <w:r>
        <w:rPr>
          <w:i/>
          <w:vertAlign w:val="superscript"/>
        </w:rPr>
        <w:t>1</w:t>
      </w:r>
      <w:r>
        <w:rPr>
          <w:i/>
        </w:rPr>
        <w:t xml:space="preserve">Platí také pro kvalifikovaná zařízení získaná prostřednictvím fúze nebo akvizice </w:t>
      </w:r>
    </w:p>
    <w:p w:rsidR="003E7083" w:rsidRDefault="00355E73">
      <w:pPr>
        <w:pStyle w:val="ProductList-BodyIndented"/>
      </w:pPr>
      <w:r>
        <w:rPr>
          <w:i/>
          <w:vertAlign w:val="superscript"/>
        </w:rPr>
        <w:t>2</w:t>
      </w:r>
      <w:r>
        <w:rPr>
          <w:i/>
        </w:rPr>
        <w:t>Neplatí pro Academic, Charity a OV-CW.</w:t>
      </w:r>
    </w:p>
    <w:p w:rsidR="003E7083" w:rsidRDefault="00355E73">
      <w:pPr>
        <w:pStyle w:val="ProductList-BodyIndented"/>
      </w:pPr>
      <w:r>
        <w:rPr>
          <w:i/>
          <w:vertAlign w:val="superscript"/>
        </w:rPr>
        <w:t>3</w:t>
      </w:r>
      <w:r>
        <w:rPr>
          <w:i/>
        </w:rPr>
        <w:t>Oddíl 2.1.2.2 neplatí pro Windows 10 IoT Enterprise for Retail or Thin Clients</w:t>
      </w:r>
    </w:p>
    <w:p w:rsidR="003E7083" w:rsidRDefault="003E7083">
      <w:pPr>
        <w:pStyle w:val="ProductList-BodyIndented"/>
      </w:pPr>
    </w:p>
    <w:p w:rsidR="003E7083" w:rsidRDefault="00355E73">
      <w:pPr>
        <w:pStyle w:val="ProductList-BodyIndented"/>
      </w:pPr>
      <w:r>
        <w:rPr>
          <w:b/>
        </w:rPr>
        <w:lastRenderedPageBreak/>
        <w:t>2.1.2.1 Omezení užívání pro podmíněně kvalifiku</w:t>
      </w:r>
      <w:r>
        <w:rPr>
          <w:b/>
        </w:rPr>
        <w:t>jící operační systémy</w:t>
      </w:r>
    </w:p>
    <w:p w:rsidR="003E7083" w:rsidRDefault="00355E73">
      <w:pPr>
        <w:pStyle w:val="ProductList-BodyIndented"/>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rsidR="003E7083" w:rsidRDefault="00355E73" w:rsidP="004E4E1D">
      <w:pPr>
        <w:pStyle w:val="ProductList-Bullet"/>
        <w:numPr>
          <w:ilvl w:val="1"/>
          <w:numId w:val="22"/>
        </w:numPr>
      </w:pPr>
      <w:r>
        <w:t>Specifické u</w:t>
      </w:r>
      <w:r>
        <w:t xml:space="preserve">žívání Zákaznické licencované zařízení ne určeno pro konkrétní účel použití. Zákazník smí software používat pouze pro tento účel. </w:t>
      </w:r>
    </w:p>
    <w:p w:rsidR="003E7083" w:rsidRDefault="00355E73" w:rsidP="004E4E1D">
      <w:pPr>
        <w:pStyle w:val="ProductList-Bullet"/>
        <w:numPr>
          <w:ilvl w:val="1"/>
          <w:numId w:val="22"/>
        </w:numPr>
      </w:pPr>
      <w:r>
        <w:t>Jiné software. Zákazník může používat ostatní programy se softwarem, pokud jiné programy přímo podporují specifický účel použ</w:t>
      </w:r>
      <w:r>
        <w:t xml:space="preserve">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w:t>
      </w:r>
      <w:r>
        <w:t>následující: (1) jsou používány pouze k podpoře funkce oborového programu a (2) musí být technicky integrovány do oborového programu nebo musí uplatňovat technicky vynucené zásady nebo architekturu pro provoz pouze v případě použití s funkcí oborového prog</w:t>
      </w:r>
      <w:r>
        <w:t>ramu. „Počítačové funkce“ ve zde užitém významu zahrnují:  elektronickou poštu, úpravu textových dokumentů, tabulky, databáze, kalendáře a software pro správu osobních financí. „Průmyslový program“ zde znamená zařízení, jež provozuje pouze program specific</w:t>
      </w:r>
      <w:r>
        <w:t>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w:t>
      </w:r>
      <w:r>
        <w:t xml:space="preserve">ako komerčně využitelná náhražka takovéhoto systému. </w:t>
      </w:r>
    </w:p>
    <w:p w:rsidR="003E7083" w:rsidRDefault="00355E73" w:rsidP="004E4E1D">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w:t>
      </w:r>
      <w:r>
        <w:t>ikací POS a aplikace POS musí představovat primární užití softwaru každým koncovým uživatelem. Aplikace POS je softwarová aplikace poskytující libovolnou z těchto funkcí: zpracování obchodních a servisních transakcí, skenování a sledování inventáře, zaznam</w:t>
      </w:r>
      <w:r>
        <w:t>enávání a přenášení informací o zákaznících, provádění souvisejících funkcí správy a přímé a nepřímé poskytování informací o dostupných produktech a službách zákazníkům.</w:t>
      </w:r>
    </w:p>
    <w:p w:rsidR="003E7083" w:rsidRDefault="003E7083">
      <w:pPr>
        <w:pStyle w:val="ProductList-BodyIndented"/>
      </w:pPr>
    </w:p>
    <w:p w:rsidR="003E7083" w:rsidRDefault="00355E73">
      <w:pPr>
        <w:pStyle w:val="ProductList-BodyIndented"/>
      </w:pPr>
      <w:r>
        <w:rPr>
          <w:b/>
        </w:rPr>
        <w:t>2.1.2.2 Omezení nákupu krytí Software Assurance pro podmíněně kvalifikující operační systémy</w:t>
      </w:r>
    </w:p>
    <w:p w:rsidR="003E7083" w:rsidRDefault="00355E73">
      <w:pPr>
        <w:pStyle w:val="ProductList-BodyIndented"/>
      </w:pPr>
      <w:r>
        <w:t>Bez ohledu na libovolnou protichůdnou podmínku v oddílu 4.1 není možné krytí SA zakoupit pro zařízení licencovaná s podmíněně kvalifikujícími operačními systémy. T</w:t>
      </w:r>
      <w:r>
        <w:t>oto omezení neplatí pro zařízení licencovaná se systémem Windows 10 IoT for Retail or Thin Clients.</w:t>
      </w:r>
    </w:p>
    <w:p w:rsidR="003E7083" w:rsidRDefault="003E7083">
      <w:pPr>
        <w:pStyle w:val="ProductList-SubClauseHeading"/>
        <w:outlineLvl w:val="5"/>
      </w:pPr>
    </w:p>
    <w:p w:rsidR="003E7083" w:rsidRDefault="00355E73">
      <w:pPr>
        <w:pStyle w:val="ProductList-SubClauseHeading"/>
        <w:outlineLvl w:val="5"/>
      </w:pPr>
      <w:r>
        <w:t>2.1.3 Pravidla pro kvalifikující OS pro licence na upgrade v rámci multilicenčního programu systému Windows</w:t>
      </w:r>
    </w:p>
    <w:p w:rsidR="003E7083" w:rsidRDefault="00355E73" w:rsidP="004E4E1D">
      <w:pPr>
        <w:pStyle w:val="ProductList-Bullet"/>
        <w:numPr>
          <w:ilvl w:val="1"/>
          <w:numId w:val="23"/>
        </w:numPr>
      </w:pPr>
      <w:r>
        <w:t>Kvalifikující OS musí být nainstalován na zaříz</w:t>
      </w:r>
      <w:r>
        <w:t>ení, ke kterému je přiřazena licence na upgrade v rámci multilicenčního programu.</w:t>
      </w:r>
    </w:p>
    <w:p w:rsidR="003E7083" w:rsidRDefault="00355E73" w:rsidP="004E4E1D">
      <w:pPr>
        <w:pStyle w:val="ProductList-Bullet"/>
        <w:numPr>
          <w:ilvl w:val="1"/>
          <w:numId w:val="23"/>
        </w:numPr>
      </w:pPr>
      <w:r>
        <w:t>Apple Macintosh je kvalifikující operační systém pouze tehdy, pokud byl před prvním prodejem zařízení předinstalován oprávněným výrobcem.</w:t>
      </w:r>
    </w:p>
    <w:p w:rsidR="003E7083" w:rsidRDefault="00355E73" w:rsidP="004E4E1D">
      <w:pPr>
        <w:pStyle w:val="ProductList-Bullet"/>
        <w:numPr>
          <w:ilvl w:val="1"/>
          <w:numId w:val="23"/>
        </w:numPr>
      </w:pPr>
      <w:r>
        <w:t>Pokud zákazníci chtějí nasadit licen</w:t>
      </w:r>
      <w:r>
        <w:t xml:space="preserve">ce na upgade v rámci multilicenčního programu a nemají v licenci na upgrade v rámci multilicenčního programu také krytí SA, musejí kvalifikující operační systém odebrat ze zařízení. </w:t>
      </w:r>
    </w:p>
    <w:p w:rsidR="003E7083" w:rsidRDefault="00355E73" w:rsidP="004E4E1D">
      <w:pPr>
        <w:pStyle w:val="ProductList-Bullet"/>
        <w:numPr>
          <w:ilvl w:val="1"/>
          <w:numId w:val="23"/>
        </w:numPr>
      </w:pPr>
      <w:r>
        <w:t>Zákazníci programů Academic Select, Academic Open, CASA a Open Value Subs</w:t>
      </w:r>
      <w:r>
        <w:t>cription – řešení ve vzdělávání, kteří si pořizují licence na upgrade a jako kvalifikující operační systém používají Windows XP Starter Edition, Windows Vista Starter Edition nebo Windows 7 Starter Edition, se vzdávají všech práv na přenos dané licence mim</w:t>
      </w:r>
      <w:r>
        <w:t>o zemi, ve které ji zakoupili.</w:t>
      </w:r>
    </w:p>
    <w:p w:rsidR="003E7083" w:rsidRDefault="003E7083">
      <w:pPr>
        <w:pStyle w:val="ProductList-BodyIndented"/>
      </w:pPr>
    </w:p>
    <w:p w:rsidR="003E7083" w:rsidRDefault="00355E73">
      <w:pPr>
        <w:pStyle w:val="ProductList-ClauseHeading"/>
        <w:outlineLvl w:val="4"/>
      </w:pPr>
      <w:r>
        <w:t>2.2 Upgrade na systém Windows Enterprise (bez rozlišení verzí) a upgrade na systém Windows Professional (bez rozlišení verzí)</w:t>
      </w:r>
    </w:p>
    <w:p w:rsidR="003E7083" w:rsidRDefault="00355E73">
      <w:pPr>
        <w:pStyle w:val="ProductList-Body"/>
      </w:pPr>
      <w:r>
        <w:fldChar w:fldCharType="begin"/>
      </w:r>
      <w:r>
        <w:instrText xml:space="preserve"> AutoTextList   \s NoStyle \t "Licence znamená právo na stahování, instalaci a užívání produktu a </w:instrText>
      </w:r>
      <w:r>
        <w:instrText xml:space="preserve">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w:instrText>
      </w:r>
      <w:r>
        <w:instrText xml:space="preserve">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3E7083" w:rsidRDefault="003E7083">
      <w:pPr>
        <w:pStyle w:val="ProductList-Body"/>
      </w:pPr>
    </w:p>
    <w:p w:rsidR="003E7083" w:rsidRDefault="00355E73">
      <w:pPr>
        <w:pStyle w:val="ProductList-ClauseHeading"/>
        <w:outlineLvl w:val="4"/>
      </w:pPr>
      <w:r>
        <w:t>2.3 Přeinstalace se systémem Wi</w:t>
      </w:r>
      <w:r>
        <w:t>ndows 10</w:t>
      </w:r>
    </w:p>
    <w:p w:rsidR="003E7083" w:rsidRDefault="00355E73">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w:instrText>
      </w:r>
      <w:r>
        <w:instrText xml:space="preserve">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3E7083" w:rsidRDefault="003E7083">
      <w:pPr>
        <w:pStyle w:val="ProductList-Body"/>
      </w:pPr>
    </w:p>
    <w:p w:rsidR="003E7083" w:rsidRDefault="00355E73">
      <w:pPr>
        <w:pStyle w:val="ProductList-ClauseHeading"/>
        <w:outlineLvl w:val="4"/>
      </w:pPr>
      <w:r>
        <w:t>2.4 Možnosti regionální dodávky</w:t>
      </w:r>
    </w:p>
    <w:p w:rsidR="003E7083" w:rsidRDefault="00355E73">
      <w:pPr>
        <w:pStyle w:val="ProductList-SubClauseHeading"/>
        <w:outlineLvl w:val="5"/>
      </w:pPr>
      <w:r>
        <w:t>2.4.1</w:t>
      </w:r>
      <w:r>
        <w:t xml:space="preserve"> Verze N (bez programu Windows Media Player) systémů Microsoft Windows XP Professional, Vista Business a 7 Professional</w:t>
      </w:r>
    </w:p>
    <w:p w:rsidR="003E7083" w:rsidRDefault="00355E73">
      <w:pPr>
        <w:pStyle w:val="ProductList-BodyIndented"/>
      </w:pPr>
      <w:r>
        <w:t xml:space="preserve">Zákazníci nacházející se v jednom ze členských států EU nebo jednom ze členských států EFTA mohou mít nárok na pořízení médií pro verze </w:t>
      </w:r>
      <w:r>
        <w:t xml:space="preserve">N systémů Windows XP Professional, Windows Vista Business a Windows 7 Professional nebo na stažení těchto verzí. Kritéria nároku a dodávky naleznete v seznamu produktů pro březen 2014 na adrese </w:t>
      </w:r>
      <w:hyperlink r:id="rId92">
        <w:r>
          <w:rPr>
            <w:color w:val="00467F"/>
            <w:u w:val="single"/>
          </w:rPr>
          <w:t>htt</w:t>
        </w:r>
        <w:r>
          <w:rPr>
            <w:color w:val="00467F"/>
            <w:u w:val="single"/>
          </w:rPr>
          <w:t>p://go.microsoft.com/?linkid=9839207</w:t>
        </w:r>
      </w:hyperlink>
      <w:r>
        <w:t>.</w:t>
      </w:r>
    </w:p>
    <w:p w:rsidR="003E7083" w:rsidRDefault="003E7083">
      <w:pPr>
        <w:pStyle w:val="ProductList-BodyIndented"/>
      </w:pPr>
    </w:p>
    <w:p w:rsidR="003E7083" w:rsidRDefault="00355E73">
      <w:pPr>
        <w:pStyle w:val="ProductList-SubClauseHeading"/>
        <w:outlineLvl w:val="5"/>
      </w:pPr>
      <w:r>
        <w:t>2.4.2 Verze K a KN systémů Microsoft Windows XP Professional, Vista Business a 7 Professional</w:t>
      </w:r>
    </w:p>
    <w:p w:rsidR="003E7083" w:rsidRDefault="00355E73">
      <w:pPr>
        <w:pStyle w:val="ProductList-BodyIndented"/>
      </w:pPr>
      <w:r>
        <w:t>Zákazníci a jejich afilace mají speciální možnosti pro Koreu týkající se médií a stahování k použití systémů Windows XP Pro</w:t>
      </w:r>
      <w:r>
        <w:t xml:space="preserve">fessional, Vista Business a 7 Professional v Koreji. Požadavky naleznete v seznamu produktů pro březen 2014 na adrese </w:t>
      </w:r>
      <w:hyperlink r:id="rId93">
        <w:r>
          <w:rPr>
            <w:color w:val="00467F"/>
            <w:u w:val="single"/>
          </w:rPr>
          <w:t>http://go.microsoft.com/?linkid=9839207</w:t>
        </w:r>
      </w:hyperlink>
      <w:r>
        <w:t>.</w:t>
      </w:r>
    </w:p>
    <w:p w:rsidR="003E7083" w:rsidRDefault="003E7083">
      <w:pPr>
        <w:pStyle w:val="ProductList-BodyIndented"/>
      </w:pPr>
    </w:p>
    <w:p w:rsidR="003E7083" w:rsidRDefault="00355E73">
      <w:pPr>
        <w:pStyle w:val="ProductList-SubClauseHeading"/>
        <w:outlineLvl w:val="5"/>
      </w:pPr>
      <w:r>
        <w:t xml:space="preserve">2.4.3 Windows 8/8.1 Pro KN a Windows </w:t>
      </w:r>
      <w:r>
        <w:t>10 Pro KN</w:t>
      </w:r>
    </w:p>
    <w:p w:rsidR="003E7083" w:rsidRDefault="00355E73">
      <w:pPr>
        <w:pStyle w:val="ProductList-BodyIndented"/>
      </w:pPr>
      <w:r>
        <w:t xml:space="preserve">Zákazníci nacházející se v Koreji, kteří mají se společností Microsoft Operations Pte Ltd. uzavřenu aktivní multilicenční smlouvu nebo prováděcí smlouvu, jsou oprávněni získat média pro systémy Windows 8/8.1 Pro KN a Windows 10 Pro KN k nasazení </w:t>
      </w:r>
      <w:r>
        <w:t>a použití v Koreji. Jiné použití není povoleno.</w:t>
      </w:r>
    </w:p>
    <w:p w:rsidR="003E7083" w:rsidRDefault="003E7083">
      <w:pPr>
        <w:pStyle w:val="ProductList-BodyIndented"/>
      </w:pPr>
    </w:p>
    <w:p w:rsidR="003E7083" w:rsidRDefault="00355E73">
      <w:pPr>
        <w:pStyle w:val="ProductList-SubClauseHeading"/>
        <w:outlineLvl w:val="5"/>
      </w:pPr>
      <w:r>
        <w:lastRenderedPageBreak/>
        <w:t>2.4.4 Windows 8/8.1 Pro N a Windows 10 Pro N (bez Windows Media Player)</w:t>
      </w:r>
    </w:p>
    <w:p w:rsidR="003E7083" w:rsidRDefault="00355E73">
      <w:pPr>
        <w:pStyle w:val="ProductList-BodyIndented"/>
      </w:pPr>
      <w:r>
        <w:t>Zákazníci s aktivními smlouvami se společností Microsoft Ireland Operations Ltd mají nárok na pořízení médií pro systémy Microsoft Wind</w:t>
      </w:r>
      <w:r>
        <w:t>ows 8/8.1 Pro N a Windows 10 Pro N pouze k nasazení a použití v zemích EU nebo EFTA. (Pro účely Open License je „aktivní smlouva“ smlouva spojená s aktivním autorizačním číslem Open License.)</w:t>
      </w:r>
    </w:p>
    <w:p w:rsidR="003E7083" w:rsidRDefault="003E7083">
      <w:pPr>
        <w:pStyle w:val="ProductList-BodyIndented"/>
      </w:pPr>
    </w:p>
    <w:p w:rsidR="003E7083" w:rsidRDefault="00355E73">
      <w:pPr>
        <w:pStyle w:val="ProductList-ClauseHeading"/>
        <w:outlineLvl w:val="4"/>
      </w:pPr>
      <w:r>
        <w:t>2.5 Windows Embedded 8 Standard Enterprise Kit</w:t>
      </w:r>
    </w:p>
    <w:p w:rsidR="003E7083" w:rsidRDefault="00355E73">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w:t>
      </w:r>
      <w:r>
        <w:t>dního softwaru. Licence sady Windows Embedded 8 Standard Enterprise Kit musí být trvale přiřazena k jednomu zařízení a nesmí být přenesena na jiné.</w:t>
      </w:r>
    </w:p>
    <w:p w:rsidR="003E7083" w:rsidRDefault="003E7083">
      <w:pPr>
        <w:pStyle w:val="ProductList-Body"/>
      </w:pPr>
    </w:p>
    <w:p w:rsidR="003E7083" w:rsidRDefault="00355E73">
      <w:pPr>
        <w:pStyle w:val="ProductList-ClauseHeading"/>
        <w:outlineLvl w:val="4"/>
      </w:pPr>
      <w:r>
        <w:t>2.6 Práva k instalaci a užívací práva</w:t>
      </w:r>
    </w:p>
    <w:p w:rsidR="003E7083" w:rsidRDefault="00355E73">
      <w:pPr>
        <w:pStyle w:val="ProductList-Body"/>
      </w:pPr>
      <w:r>
        <w:t>Pro zákazníky s licencí na základě smlouvy Microsoft Cloud:</w:t>
      </w:r>
    </w:p>
    <w:p w:rsidR="003E7083" w:rsidRDefault="00355E73" w:rsidP="004E4E1D">
      <w:pPr>
        <w:pStyle w:val="ProductList-Bullet"/>
        <w:numPr>
          <w:ilvl w:val="0"/>
          <w:numId w:val="24"/>
        </w:numPr>
      </w:pPr>
      <w:r>
        <w:t>všichni u</w:t>
      </w:r>
      <w:r>
        <w:t xml:space="preserve">živatelé, kteří mají přiřazenu licenci na bázi předplatného podle počtu uživatelů, smějí aktivovat software až na pěti zařízeních současně pro spouštění instance softwaru ve </w:t>
      </w:r>
      <w:r>
        <w:fldChar w:fldCharType="begin"/>
      </w:r>
      <w:r>
        <w:instrText xml:space="preserve"> AutoTextList   \s NoStyle \t "Fyzické prostředí OSE označuje prostředí OSE, které</w:instrText>
      </w:r>
      <w:r>
        <w:instrText xml:space="preserve">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w:t>
      </w:r>
      <w:r>
        <w:rPr>
          <w:color w:val="0563C1"/>
        </w:rPr>
        <w:t>ém prostředí OSE</w:t>
      </w:r>
      <w:r>
        <w:fldChar w:fldCharType="end"/>
      </w:r>
      <w:r>
        <w:t>; a</w:t>
      </w:r>
    </w:p>
    <w:p w:rsidR="003E7083" w:rsidRDefault="00355E73" w:rsidP="004E4E1D">
      <w:pPr>
        <w:pStyle w:val="ProductList-Bullet"/>
        <w:numPr>
          <w:ilvl w:val="0"/>
          <w:numId w:val="24"/>
        </w:numPr>
      </w:pPr>
      <w:r>
        <w:t>Oddíl 4 níže se neuplatňuje.</w:t>
      </w:r>
    </w:p>
    <w:p w:rsidR="003E7083" w:rsidRDefault="00355E73">
      <w:pPr>
        <w:pStyle w:val="ProductList-Offering1SubSection"/>
        <w:outlineLvl w:val="3"/>
      </w:pPr>
      <w:bookmarkStart w:id="204" w:name="_Sec813"/>
      <w:r>
        <w:t>3. Užívací práva</w:t>
      </w:r>
      <w:bookmarkEnd w:id="204"/>
    </w:p>
    <w:tbl>
      <w:tblPr>
        <w:tblStyle w:val="PURTable"/>
        <w:tblW w:w="0" w:type="dxa"/>
        <w:tblLook w:val="04A0" w:firstRow="1" w:lastRow="0" w:firstColumn="1" w:lastColumn="0" w:noHBand="0" w:noVBand="1"/>
      </w:tblPr>
      <w:tblGrid>
        <w:gridCol w:w="3610"/>
        <w:gridCol w:w="3581"/>
        <w:gridCol w:w="359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4">
              <w:r>
                <w:rPr>
                  <w:color w:val="00467F"/>
                  <w:u w:val="single"/>
                </w:rPr>
                <w:t>OST</w:t>
              </w:r>
            </w:hyperlink>
            <w:r>
              <w:t xml:space="preserve"> (část Windows Defender Advanced Threat Protection produktu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w:instrText>
            </w:r>
            <w:r>
              <w:instrText xml:space="preserve">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Další software: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Přiřazení licence</w:t>
      </w:r>
    </w:p>
    <w:p w:rsidR="003E7083" w:rsidRDefault="00355E73">
      <w:pPr>
        <w:pStyle w:val="ProductList-Body"/>
      </w:pPr>
      <w:r>
        <w:t xml:space="preserve">Přiřazení </w:t>
      </w:r>
      <w:r>
        <w:fldChar w:fldCharType="begin"/>
      </w:r>
      <w:r>
        <w:instrText xml:space="preserve"> Auto</w:instrText>
      </w:r>
      <w:r>
        <w:instrText xml:space="preserve">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w:t>
      </w:r>
      <w:r>
        <w:t>é oddíl 4. Práva na změnu přiřazení krytí Software Assurance pro operační systémy Windows SA a Windows VDA.</w:t>
      </w:r>
    </w:p>
    <w:p w:rsidR="003E7083" w:rsidRDefault="003E7083">
      <w:pPr>
        <w:pStyle w:val="ProductList-Body"/>
      </w:pPr>
    </w:p>
    <w:p w:rsidR="003E7083" w:rsidRDefault="00355E73">
      <w:pPr>
        <w:pStyle w:val="ProductList-ClauseHeading"/>
        <w:outlineLvl w:val="4"/>
      </w:pPr>
      <w:r>
        <w:t>3.2 Windows Apps</w:t>
      </w:r>
    </w:p>
    <w:p w:rsidR="003E7083" w:rsidRDefault="00355E73">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5">
        <w:r>
          <w:rPr>
            <w:color w:val="00467F"/>
            <w:u w:val="single"/>
          </w:rPr>
          <w:t>http://go.microsoft.com/fwlink/?linkid=246338</w:t>
        </w:r>
      </w:hyperlink>
      <w:r>
        <w:t xml:space="preserve"> nebo u aplikací systému Windows, které přistupují ke službám Xbox, pak podmínkám užívání Xbox.com na adrese </w:t>
      </w:r>
      <w:hyperlink r:id="rId96">
        <w:r>
          <w:rPr>
            <w:color w:val="00467F"/>
            <w:u w:val="single"/>
          </w:rPr>
          <w:t>http://xbox.com/legal/livetou</w:t>
        </w:r>
      </w:hyperlink>
      <w:r>
        <w:t>.</w:t>
      </w:r>
    </w:p>
    <w:p w:rsidR="003E7083" w:rsidRDefault="00355E73">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08"/>
        <w:gridCol w:w="3613"/>
        <w:gridCol w:w="356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w:instrText>
            </w:r>
            <w:r>
              <w:instrText xml:space="preserve">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97">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pro roaming: V</w:instrText>
            </w:r>
            <w:r>
              <w:instrText xml:space="preserve">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8">
              <w:r>
                <w:rPr>
                  <w:color w:val="00467F"/>
                  <w:u w:val="single"/>
                </w:rPr>
                <w:t>Únor 201</w:t>
              </w:r>
              <w:r>
                <w:rPr>
                  <w:color w:val="00467F"/>
                  <w:u w:val="single"/>
                </w:rPr>
                <w:t>6 – Podmínky pro produkty</w:t>
              </w:r>
            </w:hyperlink>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 xml:space="preserve">4.1 Další užívací práva pro Windows 10 Enterprise E3/E5 (na uživatele a zařízení) a Windows Virtual Desktop Access (VDA) (na uživatele a na </w:t>
      </w:r>
      <w:r>
        <w:t>zařízení) udělena prostřednictvím SA</w:t>
      </w:r>
    </w:p>
    <w:p w:rsidR="003E7083" w:rsidRDefault="00355E73">
      <w:pPr>
        <w:pStyle w:val="ProductList-Body"/>
      </w:pPr>
      <w:r>
        <w:t>Termín „</w:t>
      </w:r>
      <w:r>
        <w:rPr>
          <w:b/>
          <w:color w:val="00188F"/>
        </w:rPr>
        <w:t>software</w:t>
      </w:r>
      <w:r>
        <w:t xml:space="preserve">“ ve zde použitém významu označuje produkt Windows 10 Enterprise Current Branch nebo Windows Enterprise LTSB. </w:t>
      </w:r>
    </w:p>
    <w:p w:rsidR="003E7083" w:rsidRDefault="00355E73">
      <w:pPr>
        <w:pStyle w:val="ProductList-Body"/>
      </w:pPr>
      <w:r>
        <w:t>Termín „</w:t>
      </w:r>
      <w:r>
        <w:rPr>
          <w:b/>
          <w:color w:val="00188F"/>
        </w:rPr>
        <w:t>licencované zařízení</w:t>
      </w:r>
      <w:r>
        <w:t>“, jak je zde použit, znamená zařízení, ke kterému zákazník přiř</w:t>
      </w:r>
      <w:r>
        <w:t>azuje aktivní krytí.</w:t>
      </w:r>
    </w:p>
    <w:p w:rsidR="003E7083" w:rsidRDefault="00355E73">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3E7083" w:rsidRDefault="00355E73" w:rsidP="004E4E1D">
      <w:pPr>
        <w:pStyle w:val="ProductList-Bullet"/>
        <w:numPr>
          <w:ilvl w:val="0"/>
          <w:numId w:val="25"/>
        </w:numPr>
      </w:pPr>
      <w:r>
        <w:t xml:space="preserve">Jakýkoli </w:t>
      </w:r>
      <w:r>
        <w:t>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w:t>
      </w:r>
      <w:r>
        <w:t>dí OSE na zařízeních vyhrazených k použití zákazníkem.</w:t>
      </w:r>
    </w:p>
    <w:p w:rsidR="003E7083" w:rsidRDefault="00355E73" w:rsidP="004E4E1D">
      <w:pPr>
        <w:pStyle w:val="ProductList-Bullet"/>
        <w:numPr>
          <w:ilvl w:val="0"/>
          <w:numId w:val="25"/>
        </w:numPr>
      </w:pPr>
      <w:r>
        <w:t>V oddílech 2.1.2.1 a 2.1.2.2 jsou uvedena omezení užívání pro podmíněně kvalifikující operační systém.</w:t>
      </w:r>
    </w:p>
    <w:p w:rsidR="003E7083" w:rsidRDefault="00355E73" w:rsidP="004E4E1D">
      <w:pPr>
        <w:pStyle w:val="ProductList-Bullet"/>
        <w:numPr>
          <w:ilvl w:val="0"/>
          <w:numId w:val="25"/>
        </w:numPr>
      </w:pPr>
      <w:r>
        <w:t>Zákazník smí vytvářet a uchovávat instance softwaru na jednom nebo dvou discích USB prostřednictví</w:t>
      </w:r>
      <w:r>
        <w:t>m funkce Windows to Go a používat je na licencovaných zařízeních, jsou-li licencovány na zařízení, a na jakémkoli zařízení, jsou-li licencovány na uživatele.</w:t>
      </w:r>
    </w:p>
    <w:p w:rsidR="003E7083" w:rsidRDefault="00355E73" w:rsidP="004E4E1D">
      <w:pPr>
        <w:pStyle w:val="ProductList-Bullet"/>
        <w:numPr>
          <w:ilvl w:val="0"/>
          <w:numId w:val="25"/>
        </w:numPr>
      </w:pPr>
      <w:r>
        <w:t>Zákazník místo jakékoli instance povolené v tomto oddílu smí provozovat systém Windows 10 Pro nebo</w:t>
      </w:r>
      <w:r>
        <w:t xml:space="preserve"> jakoukoli starší verzi softwaru.</w:t>
      </w:r>
    </w:p>
    <w:p w:rsidR="003E7083" w:rsidRDefault="00355E73" w:rsidP="004E4E1D">
      <w:pPr>
        <w:pStyle w:val="ProductList-Bullet"/>
        <w:numPr>
          <w:ilvl w:val="0"/>
          <w:numId w:val="25"/>
        </w:numPr>
      </w:pPr>
      <w:r>
        <w:t>V případě přístupu pouze pro účely správy softwaru nepotřebuje zákazník licenci pro přístup ke svým povoleným instancím.</w:t>
      </w:r>
    </w:p>
    <w:p w:rsidR="003E7083" w:rsidRDefault="003E7083">
      <w:pPr>
        <w:pStyle w:val="ProductList-Body"/>
      </w:pPr>
    </w:p>
    <w:p w:rsidR="003E7083" w:rsidRDefault="00355E73">
      <w:pPr>
        <w:pStyle w:val="ProductList-Body"/>
      </w:pPr>
      <w:r>
        <w:t>Práva uvedená v prvním sloupci tabulky se vztahují na licence označené ve sloupcích vpravo, je-li př</w:t>
      </w:r>
      <w:r>
        <w:t>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3E708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E7083" w:rsidRDefault="003E708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E7083" w:rsidRDefault="00355E7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E7083" w:rsidRDefault="00355E73">
            <w:pPr>
              <w:pStyle w:val="ProductList-TableBody"/>
              <w:jc w:val="center"/>
            </w:pPr>
            <w:r>
              <w:rPr>
                <w:color w:val="FFFFFF"/>
              </w:rPr>
              <w:t>Windows VDA</w:t>
            </w:r>
          </w:p>
        </w:tc>
      </w:tr>
      <w:tr w:rsidR="003E708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E7083" w:rsidRDefault="003E708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Uživatel</w:t>
            </w:r>
          </w:p>
        </w:tc>
      </w:tr>
      <w:tr w:rsidR="003E7083">
        <w:tc>
          <w:tcPr>
            <w:tcW w:w="808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w:t>
            </w:r>
            <w:r>
              <w:t xml:space="preserve">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w:instrText>
            </w:r>
            <w:r>
              <w:instrText xml:space="preserve">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w:instrText>
            </w:r>
            <w:r>
              <w:instrText xml:space="preserve">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w:instrText>
            </w:r>
            <w:r>
              <w:instrText xml:space="preserve">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w:t>
            </w:r>
            <w:r>
              <w:t xml:space="preserve">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w:instrText>
            </w:r>
            <w:r>
              <w:instrText xml:space="preserve">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w:instrText>
            </w:r>
            <w:r>
              <w:instrText xml:space="preserve">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w:instrText>
            </w:r>
            <w:r>
              <w:instrText xml:space="preserve">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w:instrText>
            </w:r>
            <w:r>
              <w:instrText xml:space="preserve">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w:instrText>
            </w:r>
            <w:r>
              <w:instrText xml:space="preserve">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w:instrText>
            </w:r>
            <w:r>
              <w:instrText xml:space="preserve">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r w:rsidR="003E7083">
        <w:tc>
          <w:tcPr>
            <w:tcW w:w="808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w:instrText>
            </w:r>
            <w:r>
              <w:instrText xml:space="preserve">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w:instrText>
            </w:r>
            <w:r>
              <w:instrText xml:space="preserve">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w:instrText>
            </w:r>
            <w:r>
              <w:instrText xml:space="preserve">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a to lokálně v zařízeních licencova</w:t>
            </w:r>
            <w:r>
              <w:t xml:space="preserve">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w:instrText>
            </w:r>
            <w:r>
              <w:instrText xml:space="preserve">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w:instrText>
            </w:r>
            <w:r>
              <w:instrText xml:space="preserve">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w:instrText>
            </w:r>
            <w:r>
              <w:instrText xml:space="preserve">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w:instrText>
            </w:r>
            <w:r>
              <w:instrText xml:space="preserve">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808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bl>
    <w:p w:rsidR="003E7083" w:rsidRDefault="003E7083">
      <w:pPr>
        <w:pStyle w:val="ProductList-Body"/>
      </w:pPr>
    </w:p>
    <w:p w:rsidR="003E7083" w:rsidRDefault="00355E73">
      <w:pPr>
        <w:pStyle w:val="ProductList-SubClauseHeading"/>
        <w:outlineLvl w:val="5"/>
      </w:pPr>
      <w:r>
        <w:t>4.1.1 Práva pro Windows Embedd</w:t>
      </w:r>
      <w:r>
        <w:t>ed 10 Current Branch</w:t>
      </w:r>
    </w:p>
    <w:p w:rsidR="003E7083" w:rsidRDefault="00355E73">
      <w:pPr>
        <w:pStyle w:val="ProductList-BodyIndented"/>
      </w:pPr>
      <w:r>
        <w:t xml:space="preserve">Windows 10 Enterprise Current Branch mohou používat pouze zákazníci, kteří mají licence SA, Windows 10 Enterprise E3/E5 nebo VDA. Zákazníci, kteří umožní uplynutí platnosti krytí SA, musí odinstalovat aktuální větev systému Windows 10 </w:t>
      </w:r>
      <w:r>
        <w:t>Enterprise. Zákazníci, kteří vlastní časově neomezená práva k systému Windows Enterprise, mohou instalovat verzi systému Windows Enterprise LTSB, která je aktuální v době uplynutí platnosti.</w:t>
      </w:r>
    </w:p>
    <w:p w:rsidR="003E7083" w:rsidRDefault="003E7083">
      <w:pPr>
        <w:pStyle w:val="ProductList-BodyIndented"/>
      </w:pPr>
    </w:p>
    <w:p w:rsidR="003E7083" w:rsidRDefault="00355E73">
      <w:pPr>
        <w:pStyle w:val="ProductList-ClauseHeading"/>
        <w:outlineLvl w:val="4"/>
      </w:pPr>
      <w:r>
        <w:t>4.2 Kvalifikující operační systémy (OS)</w:t>
      </w:r>
    </w:p>
    <w:p w:rsidR="003E7083" w:rsidRDefault="00355E73">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w:t>
      </w:r>
      <w:r>
        <w:t>ů v oddílu Podmínky produktu.</w:t>
      </w:r>
    </w:p>
    <w:p w:rsidR="003E7083" w:rsidRDefault="00355E73" w:rsidP="004E4E1D">
      <w:pPr>
        <w:pStyle w:val="ProductList-Bullet"/>
        <w:numPr>
          <w:ilvl w:val="0"/>
          <w:numId w:val="26"/>
        </w:numPr>
      </w:pPr>
      <w:r>
        <w:t>Zákazníci, kteří si dříve zakoupili krytí SA pro systém Windows Pro, je mohou na zahrnutých zařízeních prodloužit bez nutnosti nákupu licence na upgrade pro systém Windows Enterprise.</w:t>
      </w:r>
    </w:p>
    <w:p w:rsidR="003E7083" w:rsidRDefault="00355E73" w:rsidP="004E4E1D">
      <w:pPr>
        <w:pStyle w:val="ProductList-Bullet"/>
        <w:numPr>
          <w:ilvl w:val="0"/>
          <w:numId w:val="26"/>
        </w:numPr>
      </w:pPr>
      <w:r>
        <w:t>Zákazníci, kteří si dříve zakoupili licenci na upgrade pro systém Windows Pro a SA, si mohou kupovat licenci na upgrade pro systém Pro a SA až do konce období účinnosti prováděcí smlouvy nebo smlouvy.</w:t>
      </w:r>
    </w:p>
    <w:p w:rsidR="003E7083" w:rsidRDefault="003E7083">
      <w:pPr>
        <w:pStyle w:val="ProductList-Body"/>
      </w:pPr>
    </w:p>
    <w:p w:rsidR="003E7083" w:rsidRDefault="00355E73">
      <w:pPr>
        <w:pStyle w:val="ProductList-ClauseHeading"/>
        <w:outlineLvl w:val="4"/>
      </w:pPr>
      <w:r>
        <w:t>4.3 Změna přiřazení Windows Software Assurance na zaří</w:t>
      </w:r>
      <w:r>
        <w:t>zení</w:t>
      </w:r>
    </w:p>
    <w:p w:rsidR="003E7083" w:rsidRDefault="00355E73">
      <w:pPr>
        <w:pStyle w:val="ProductList-Body"/>
      </w:pPr>
      <w:r>
        <w:t>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w:t>
      </w:r>
      <w:r>
        <w:t>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w:t>
      </w:r>
      <w:r>
        <w:t>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w:t>
      </w:r>
      <w:r>
        <w:t xml:space="preserve">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3E7083" w:rsidRDefault="003E7083">
      <w:pPr>
        <w:pStyle w:val="ProductList-Body"/>
      </w:pPr>
    </w:p>
    <w:p w:rsidR="003E7083" w:rsidRDefault="00355E73">
      <w:pPr>
        <w:pStyle w:val="ProductList-ClauseHeading"/>
        <w:outlineLvl w:val="4"/>
      </w:pPr>
      <w:r>
        <w:t>4.4 Pravidla přiřazení licence Windows 10 Enterprise na uživatele</w:t>
      </w:r>
    </w:p>
    <w:p w:rsidR="003E7083" w:rsidRDefault="00355E73">
      <w:pPr>
        <w:pStyle w:val="ProductList-SubClauseHeading"/>
        <w:outlineLvl w:val="5"/>
      </w:pPr>
      <w:r>
        <w:t>4.4.1 Licence na odběr Windows 10 Enterprise E3/E5 na základě počtu uživatelů</w:t>
      </w:r>
    </w:p>
    <w:p w:rsidR="003E7083" w:rsidRDefault="00355E73">
      <w:pPr>
        <w:pStyle w:val="ProductList-BodyIndented"/>
      </w:pPr>
      <w:r>
        <w:fldChar w:fldCharType="begin"/>
      </w:r>
      <w:r>
        <w:instrText xml:space="preserve"> AutoTextList   \s NoStyle \t "Licencovaný uživatel označuje jedno</w:instrText>
      </w:r>
      <w:r>
        <w:instrText xml:space="preserve">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w:t>
      </w:r>
      <w:r>
        <w:rPr>
          <w:color w:val="0563C1"/>
        </w:rPr>
        <w:t>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3E7083" w:rsidRDefault="003E7083">
      <w:pPr>
        <w:pStyle w:val="ProductList-BodyIndented"/>
      </w:pPr>
    </w:p>
    <w:p w:rsidR="003E7083" w:rsidRDefault="00355E73">
      <w:pPr>
        <w:pStyle w:val="ProductList-SubClauseHeading"/>
        <w:outlineLvl w:val="5"/>
      </w:pPr>
      <w:r>
        <w:t>4.4.2 Do</w:t>
      </w:r>
      <w:r>
        <w:t>plňky uživatelů pro Windows 10 Enterprise E3/E5 a VDA</w:t>
      </w:r>
    </w:p>
    <w:p w:rsidR="003E7083" w:rsidRDefault="00355E73">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w:instrText>
      </w:r>
      <w:r>
        <w:instrText xml:space="preserve">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3E7083" w:rsidRDefault="003E7083">
      <w:pPr>
        <w:pStyle w:val="ProductList-BodyIndented"/>
      </w:pPr>
    </w:p>
    <w:p w:rsidR="003E7083" w:rsidRDefault="00355E73">
      <w:pPr>
        <w:pStyle w:val="ProductList-ClauseHeading"/>
        <w:outlineLvl w:val="4"/>
      </w:pPr>
      <w:r>
        <w:t>4.5 Doplňky uživatelů pro Windows 1</w:t>
      </w:r>
      <w:r>
        <w:t>0 Enterprise E3/E5 a VDA</w:t>
      </w:r>
    </w:p>
    <w:p w:rsidR="003E7083" w:rsidRDefault="00355E73">
      <w:pPr>
        <w:pStyle w:val="ProductList-Body"/>
      </w:pPr>
      <w:r>
        <w:t>Doplňky pro Windows 10 Enterprise E3/E5 a VDA jsou licence na odběr, které</w:t>
      </w:r>
    </w:p>
    <w:p w:rsidR="003E7083" w:rsidRDefault="00355E73" w:rsidP="004E4E1D">
      <w:pPr>
        <w:pStyle w:val="ProductList-Bullet"/>
        <w:numPr>
          <w:ilvl w:val="0"/>
          <w:numId w:val="27"/>
        </w:numPr>
      </w:pPr>
      <w:r>
        <w:t>se kupují jako doplněk (a jsou přidruženy k zařízení, pro něž je licence poskytnuta) buď k operačnímu systému Windows pro stolní počítače („kvalifikující kr</w:t>
      </w:r>
      <w:r>
        <w:t xml:space="preserve">ytí“) nebo k VDA („kvalifikující licence“) a </w:t>
      </w:r>
    </w:p>
    <w:p w:rsidR="003E7083" w:rsidRDefault="00355E73" w:rsidP="004E4E1D">
      <w:pPr>
        <w:pStyle w:val="ProductList-Bullet"/>
        <w:numPr>
          <w:ilvl w:val="0"/>
          <w:numId w:val="27"/>
        </w:numPr>
      </w:pPr>
      <w:r>
        <w:t>vyprší při vypršení kvalifikujícího krytí nebo kvalifikující licence.</w:t>
      </w:r>
    </w:p>
    <w:p w:rsidR="003E7083" w:rsidRDefault="00355E73">
      <w:pPr>
        <w:pStyle w:val="ProductList-Body"/>
      </w:pPr>
      <w:r>
        <w:t>Pro doplňky uživatelů pro Windows 10 Enterprise E3/E5 a VDA platí kromě výše uvedeného toto:</w:t>
      </w:r>
    </w:p>
    <w:p w:rsidR="003E7083" w:rsidRDefault="00355E73" w:rsidP="004E4E1D">
      <w:pPr>
        <w:pStyle w:val="ProductList-Bullet"/>
        <w:numPr>
          <w:ilvl w:val="0"/>
          <w:numId w:val="28"/>
        </w:numPr>
      </w:pPr>
      <w:r>
        <w:t>Zákazník musí přiřadit licenci primárnímu uživa</w:t>
      </w:r>
      <w:r>
        <w:t>teli licencovaného zařízení (které musí být rovněž primárním pracovním zařízením primárního uživatele), a</w:t>
      </w:r>
    </w:p>
    <w:p w:rsidR="003E7083" w:rsidRDefault="00355E73" w:rsidP="004E4E1D">
      <w:pPr>
        <w:pStyle w:val="ProductList-Bullet"/>
        <w:numPr>
          <w:ilvl w:val="0"/>
          <w:numId w:val="28"/>
        </w:numPr>
      </w:pPr>
      <w:r>
        <w:t>použití softwaru Windows Enterprise se řídí licenčními podmínkami licence Windows Enterprise na uživatele nebo licenčními podmínkami VDA na uživatele,</w:t>
      </w:r>
      <w:r>
        <w:t xml:space="preserve"> jež jsou přidruženy ke kvalifikujícímu krytí nebo ke kvalifikující licenci. </w:t>
      </w:r>
    </w:p>
    <w:p w:rsidR="003E7083" w:rsidRDefault="00355E73">
      <w:pPr>
        <w:pStyle w:val="ProductList-Body"/>
      </w:pPr>
      <w:r>
        <w:t>Bez ohledu na obecná práva na změnu přiřazení licence může být přiřazení těchto licencí k doplňkům změněno pouze na primární uživatele jiných zařízení s kvalifikujícím krytím neb</w:t>
      </w:r>
      <w:r>
        <w:t>o kvalifikujícími licencemi. Doplňky pro Windows 10 Enterprise E3/E5 nebo VDA na uživatele lze zakoupit v množství odpovídajícím celkovému počtu licencovaných zařízení pro SA nebo VDA.</w:t>
      </w:r>
    </w:p>
    <w:p w:rsidR="003E7083" w:rsidRDefault="003E7083">
      <w:pPr>
        <w:pStyle w:val="ProductList-Body"/>
      </w:pPr>
    </w:p>
    <w:p w:rsidR="003E7083" w:rsidRDefault="00355E73">
      <w:pPr>
        <w:pStyle w:val="ProductList-ClauseHeading"/>
        <w:outlineLvl w:val="4"/>
      </w:pPr>
      <w:r>
        <w:t>4.6 Prováděcí smlouvy Enterprise s kombinací krytí SA nebo VDA pro sys</w:t>
      </w:r>
      <w:r>
        <w:t>tém Windows na uživatele a na zařízení</w:t>
      </w:r>
    </w:p>
    <w:p w:rsidR="003E7083" w:rsidRDefault="00355E73">
      <w:pPr>
        <w:pStyle w:val="ProductList-Body"/>
      </w:pPr>
      <w:r>
        <w:t>Zákazníci, kteří si přejí zkombinovat licencování Windows SA na zařízení a Windows SA na uživatele, tak mohou učinit za následujících podmínek:</w:t>
      </w:r>
    </w:p>
    <w:p w:rsidR="003E7083" w:rsidRDefault="00355E73" w:rsidP="004E4E1D">
      <w:pPr>
        <w:pStyle w:val="ProductList-Bullet"/>
        <w:numPr>
          <w:ilvl w:val="0"/>
          <w:numId w:val="29"/>
        </w:numPr>
      </w:pPr>
      <w:r>
        <w:lastRenderedPageBreak/>
        <w:t>Všichni uživatelé, kteří používají nelicencovaná kvalifikovaná zařízení, mají licenci na krytí Windows SA na uživatele (licence na odběr na základě počtu uživatelů a doplněk licence na odběr na základě počtu uživatelů), a</w:t>
      </w:r>
    </w:p>
    <w:p w:rsidR="003E7083" w:rsidRDefault="00355E73" w:rsidP="004E4E1D">
      <w:pPr>
        <w:pStyle w:val="ProductList-Bullet"/>
        <w:numPr>
          <w:ilvl w:val="0"/>
          <w:numId w:val="29"/>
        </w:numPr>
      </w:pPr>
      <w:r>
        <w:t>Všechna kvalifikovaná zařízení pou</w:t>
      </w:r>
      <w:r>
        <w:t>žívaná nelicencovanými uživateli mají licenci na krytí Windows SA na zařízení</w:t>
      </w:r>
    </w:p>
    <w:p w:rsidR="003E7083" w:rsidRDefault="003E7083">
      <w:pPr>
        <w:pStyle w:val="ProductList-Body"/>
      </w:pPr>
    </w:p>
    <w:p w:rsidR="003E7083" w:rsidRDefault="00355E73">
      <w:pPr>
        <w:pStyle w:val="ProductList-ClauseHeading"/>
        <w:outlineLvl w:val="4"/>
      </w:pPr>
      <w:r>
        <w:t>4.7 Nárok na nákup licencí na odběr produktu Windows 10 Enterprise na uživatele z krytí SA na základě počtu uživatelů</w:t>
      </w:r>
    </w:p>
    <w:p w:rsidR="003E7083" w:rsidRDefault="00355E73">
      <w:pPr>
        <w:pStyle w:val="ProductList-SubClauseHeading"/>
        <w:outlineLvl w:val="5"/>
      </w:pPr>
      <w:r>
        <w:t>4.7.1 Smlouvy Enterprise</w:t>
      </w:r>
    </w:p>
    <w:p w:rsidR="003E7083" w:rsidRDefault="00355E73">
      <w:pPr>
        <w:pStyle w:val="ProductList-BodyIndented"/>
      </w:pPr>
      <w:r>
        <w:t xml:space="preserve">Licence na odběr na základě počtu </w:t>
      </w:r>
      <w:r>
        <w:t>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Odpovídající licence na odběr na základě počtu uživatelů z krytí SA</w:t>
            </w:r>
          </w:p>
        </w:tc>
      </w:tr>
      <w:tr w:rsidR="003E7083">
        <w:tc>
          <w:tcPr>
            <w:tcW w:w="6120" w:type="dxa"/>
            <w:tcBorders>
              <w:top w:val="single" w:sz="4" w:space="0" w:color="000000"/>
              <w:left w:val="single" w:sz="4" w:space="0" w:color="000000"/>
              <w:bottom w:val="none" w:sz="4" w:space="0" w:color="000000"/>
              <w:right w:val="single" w:sz="4" w:space="0" w:color="000000"/>
            </w:tcBorders>
          </w:tcPr>
          <w:p w:rsidR="003E7083" w:rsidRDefault="00355E73">
            <w:pPr>
              <w:pStyle w:val="ProductList-TableBody"/>
            </w:pPr>
            <w:r>
              <w:t xml:space="preserve">Krytí </w:t>
            </w:r>
            <w:r>
              <w:t>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10 Enterprise E3 na uživatele z krytí SA (licence na odběr na základě počtu uživatelů)</w:t>
            </w:r>
            <w:r>
              <w:rPr>
                <w:vertAlign w:val="superscript"/>
              </w:rPr>
              <w:t>1</w:t>
            </w:r>
          </w:p>
        </w:tc>
      </w:tr>
      <w:tr w:rsidR="003E7083">
        <w:tc>
          <w:tcPr>
            <w:tcW w:w="6120" w:type="dxa"/>
            <w:tcBorders>
              <w:top w:val="none" w:sz="4" w:space="0" w:color="000000"/>
              <w:left w:val="single" w:sz="4" w:space="0" w:color="000000"/>
              <w:bottom w:val="single" w:sz="4" w:space="0" w:color="000000"/>
              <w:right w:val="single" w:sz="4" w:space="0" w:color="000000"/>
            </w:tcBorders>
          </w:tcPr>
          <w:p w:rsidR="003E7083" w:rsidRDefault="003E70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10 Enterprise E5 na uživatele z krytí SA</w:t>
            </w:r>
            <w:r>
              <w:rPr>
                <w:vertAlign w:val="superscript"/>
              </w:rPr>
              <w:t>1</w:t>
            </w:r>
          </w:p>
        </w:tc>
      </w:tr>
    </w:tbl>
    <w:p w:rsidR="003E7083" w:rsidRDefault="00355E73">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3E7083" w:rsidRDefault="003E7083">
      <w:pPr>
        <w:pStyle w:val="ProductList-BodyIndented"/>
      </w:pPr>
    </w:p>
    <w:p w:rsidR="003E7083" w:rsidRDefault="00355E73">
      <w:pPr>
        <w:pStyle w:val="ProductList-SubClauseHeading"/>
        <w:outlineLvl w:val="5"/>
      </w:pPr>
      <w:r>
        <w:t>4.7.2 Smlouvy Enterprise Subscription</w:t>
      </w:r>
    </w:p>
    <w:p w:rsidR="003E7083" w:rsidRDefault="00355E73">
      <w:pPr>
        <w:pStyle w:val="ProductList-BodyIndented"/>
      </w:pPr>
      <w:r>
        <w:t>Licence na odběr pro krytí Software Assurance pro počítačový operační systém Windows moho</w:t>
      </w:r>
      <w:r>
        <w:t>u být zakoupeny k datu výročí uzavření prováděcí smlouvy se zákazníkem nebo na začátku nového období prováděcí smlouvy s licencí na odběr na základě počtu uživatelů k produktu Secure Productive Enterprise E3/E5 z krytí SA. Licence na odběr musí být zakoupe</w:t>
      </w:r>
      <w:r>
        <w:t>na nejméně tři roky před nákupem licence na odběr na základě počtu uživatelů z krytí SA.</w:t>
      </w:r>
    </w:p>
    <w:p w:rsidR="003E7083" w:rsidRDefault="003E7083">
      <w:pPr>
        <w:pStyle w:val="ProductList-BodyIndented"/>
      </w:pPr>
    </w:p>
    <w:p w:rsidR="003E7083" w:rsidRDefault="00355E73">
      <w:pPr>
        <w:pStyle w:val="ProductList-ClauseHeading"/>
        <w:outlineLvl w:val="4"/>
      </w:pPr>
      <w:r>
        <w:t>4.8 Sada Microsoft Desktop Optimization Pack (MDOP)</w:t>
      </w:r>
    </w:p>
    <w:p w:rsidR="003E7083" w:rsidRDefault="00355E73">
      <w:pPr>
        <w:pStyle w:val="ProductList-Body"/>
      </w:pPr>
      <w:r>
        <w:t xml:space="preserve">Zákazník může instalovat a užívat funkci správy v softwaru v MDOP na jiných svých zařízeních vyhrazených k jejich </w:t>
      </w:r>
      <w:r>
        <w:t>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w:t>
      </w:r>
      <w:r>
        <w:t>mci této domény.</w:t>
      </w:r>
    </w:p>
    <w:p w:rsidR="003E7083" w:rsidRDefault="003E7083">
      <w:pPr>
        <w:pStyle w:val="ProductList-Body"/>
      </w:pPr>
    </w:p>
    <w:p w:rsidR="003E7083" w:rsidRDefault="00355E73">
      <w:pPr>
        <w:pStyle w:val="ProductList-SubClauseHeading"/>
        <w:outlineLvl w:val="5"/>
      </w:pPr>
      <w:r>
        <w:t>4.8.1 Oprávnění k MDOP</w:t>
      </w:r>
    </w:p>
    <w:p w:rsidR="003E7083" w:rsidRDefault="00355E73">
      <w:pPr>
        <w:pStyle w:val="ProductList-BodyIndented"/>
      </w:pPr>
      <w:r>
        <w:t>Zákazníci s následujícími položkami mají oprávnění používat MDOP a nemusejí produkt MDOP kupovat samostatně.</w:t>
      </w:r>
    </w:p>
    <w:p w:rsidR="003E7083" w:rsidRDefault="00355E73" w:rsidP="004E4E1D">
      <w:pPr>
        <w:pStyle w:val="ProductList-Bullet"/>
        <w:numPr>
          <w:ilvl w:val="1"/>
          <w:numId w:val="30"/>
        </w:numPr>
      </w:pPr>
      <w:r>
        <w:t>Windows Enterprise 10 E3/E5 na uživatele (licence na odběr na základě počtu uživatelů);</w:t>
      </w:r>
    </w:p>
    <w:p w:rsidR="003E7083" w:rsidRDefault="00355E73" w:rsidP="004E4E1D">
      <w:pPr>
        <w:pStyle w:val="ProductList-Bullet"/>
        <w:numPr>
          <w:ilvl w:val="1"/>
          <w:numId w:val="30"/>
        </w:numPr>
      </w:pPr>
      <w:r>
        <w:t>Windows 10 Enterprise E5 na zařízení (licence na odběr);</w:t>
      </w:r>
    </w:p>
    <w:p w:rsidR="003E7083" w:rsidRDefault="00355E73" w:rsidP="004E4E1D">
      <w:pPr>
        <w:pStyle w:val="ProductList-Bullet"/>
        <w:numPr>
          <w:ilvl w:val="1"/>
          <w:numId w:val="30"/>
        </w:numPr>
      </w:pPr>
      <w:r>
        <w:t xml:space="preserve">Windows 10 Enterprise VDA na uživatele (licence na odběr) nebo </w:t>
      </w:r>
    </w:p>
    <w:p w:rsidR="003E7083" w:rsidRDefault="00355E73" w:rsidP="004E4E1D">
      <w:pPr>
        <w:pStyle w:val="ProductList-Bullet"/>
        <w:numPr>
          <w:ilvl w:val="1"/>
          <w:numId w:val="30"/>
        </w:numPr>
      </w:pPr>
      <w:r>
        <w:t>Smlouva s dnem účinnosti 1. srpna 2015 nebo později a VDA na zařízení nebo Windows 10 Enterprise E3 na zařízení.</w:t>
      </w:r>
    </w:p>
    <w:p w:rsidR="003E7083" w:rsidRDefault="003E7083">
      <w:pPr>
        <w:pStyle w:val="ProductList-BodyIndented"/>
      </w:pPr>
    </w:p>
    <w:p w:rsidR="003E7083" w:rsidRDefault="00355E73">
      <w:pPr>
        <w:pStyle w:val="ProductList-ClauseHeading"/>
        <w:outlineLvl w:val="4"/>
      </w:pPr>
      <w:r>
        <w:t>4.9 Akademické progra</w:t>
      </w:r>
      <w:r>
        <w:t>my</w:t>
      </w:r>
    </w:p>
    <w:p w:rsidR="003E7083" w:rsidRDefault="00355E73">
      <w:pPr>
        <w:pStyle w:val="ProductList-Body"/>
      </w:pPr>
      <w:r>
        <w:t>Následující údaje platí pro zákazníky ve všech multilicenčních programech pro akademickou sféru:</w:t>
      </w:r>
    </w:p>
    <w:p w:rsidR="003E7083" w:rsidRDefault="00355E73">
      <w:pPr>
        <w:pStyle w:val="ProductList-SubClauseHeading"/>
        <w:outlineLvl w:val="5"/>
      </w:pPr>
      <w:r>
        <w:t>4.9.1 Práva k Windows Enterprise LTSB</w:t>
      </w:r>
    </w:p>
    <w:p w:rsidR="003E7083" w:rsidRDefault="00355E73">
      <w:pPr>
        <w:pStyle w:val="ProductList-BodyIndented"/>
      </w:pPr>
      <w:r>
        <w:t>Akademické instituce s produktem Windows 10 Enterprise E3/E5 nebo Windows 10 Education E3/E5 mohou nainstalovat produkt Windows 10 Enterprise LTSB místo libovolné povolené časově neomezené instance.</w:t>
      </w:r>
    </w:p>
    <w:p w:rsidR="003E7083" w:rsidRDefault="003E7083">
      <w:pPr>
        <w:pStyle w:val="ProductList-BodyIndented"/>
      </w:pPr>
    </w:p>
    <w:p w:rsidR="003E7083" w:rsidRDefault="00355E73">
      <w:pPr>
        <w:pStyle w:val="ProductList-SubClauseHeading"/>
        <w:outlineLvl w:val="5"/>
      </w:pPr>
      <w:r>
        <w:t xml:space="preserve">4.9.2 Práva k systému Windows 10 Enterprise, Windows 10 </w:t>
      </w:r>
      <w:r>
        <w:t>Education Edition nebo Windows 10 Pro Education</w:t>
      </w:r>
    </w:p>
    <w:p w:rsidR="003E7083" w:rsidRDefault="00355E73">
      <w:pPr>
        <w:pStyle w:val="ProductList-BodyIndented"/>
      </w:pPr>
      <w:r>
        <w:t>Akademické instituce s krytím Software Assurance pro systém Windows Enterprise nebo Windows Education mají právo instalovat a užívat systém Windows 10 Enterprise, Windows 10 Education nebo Windows 10 Pro Educ</w:t>
      </w:r>
      <w:r>
        <w:t>ation.</w:t>
      </w:r>
    </w:p>
    <w:p w:rsidR="003E7083" w:rsidRDefault="003E7083">
      <w:pPr>
        <w:pStyle w:val="ProductList-BodyIndented"/>
      </w:pPr>
    </w:p>
    <w:p w:rsidR="003E7083" w:rsidRDefault="00355E73">
      <w:pPr>
        <w:pStyle w:val="ProductList-SubClauseHeading"/>
        <w:outlineLvl w:val="5"/>
      </w:pPr>
      <w:r>
        <w:t>4.9.3 Práva na použití předchozí verze</w:t>
      </w:r>
    </w:p>
    <w:p w:rsidR="003E7083" w:rsidRDefault="00355E73">
      <w:pPr>
        <w:pStyle w:val="ProductList-BodyIndented"/>
      </w:pPr>
      <w:r>
        <w:t>Akademické instituce s krytím Software Assurance pro systém Windows Education mají právo provést downgrade na systém Windows 8.1 Enterprise/Pro a na předchozí verze systému Windows 8.1 Enterprise/Pro, stejně j</w:t>
      </w:r>
      <w:r>
        <w:t>ako na systém Windows Embedded 8.1 Industry a předchozí verze systému Windows Embedded 8.1 Industry.</w:t>
      </w:r>
    </w:p>
    <w:p w:rsidR="003E7083" w:rsidRDefault="003E7083">
      <w:pPr>
        <w:pStyle w:val="ProductList-BodyIndented"/>
      </w:pPr>
    </w:p>
    <w:p w:rsidR="003E7083" w:rsidRDefault="00355E73">
      <w:pPr>
        <w:pStyle w:val="ProductList-SubClauseHeading"/>
        <w:outlineLvl w:val="5"/>
      </w:pPr>
      <w:r>
        <w:t>4.9.4 Oprávnění k MDOP</w:t>
      </w:r>
    </w:p>
    <w:p w:rsidR="003E7083" w:rsidRDefault="00355E73">
      <w:pPr>
        <w:pStyle w:val="ProductList-BodyIndented"/>
      </w:pPr>
      <w:r>
        <w:t xml:space="preserve">Akademické instituce s krytím Software Assurance pro Windows Enterprise nebo Windows Education mají právo instalovat a užívat sadu </w:t>
      </w:r>
      <w:r>
        <w:t>MDOP.</w:t>
      </w:r>
    </w:p>
    <w:p w:rsidR="003E7083" w:rsidRDefault="003E7083">
      <w:pPr>
        <w:pStyle w:val="ProductList-BodyIndented"/>
      </w:pPr>
    </w:p>
    <w:p w:rsidR="003E7083" w:rsidRDefault="00355E73">
      <w:pPr>
        <w:pStyle w:val="ProductList-SubClauseHeading"/>
        <w:outlineLvl w:val="5"/>
      </w:pPr>
      <w:r>
        <w:t>4.9.5 Možnost Windows To Go Student</w:t>
      </w:r>
    </w:p>
    <w:p w:rsidR="003E7083" w:rsidRDefault="00355E73">
      <w:pPr>
        <w:pStyle w:val="ProductList-BodyIndented"/>
      </w:pPr>
      <w:r>
        <w:t>Akademické instituce, které si zvolí možnost Student, mají nárok na maximálně jednu instanci Windows To Go na licencované zařízení studenta, pokud je student registrován v této instituci.</w:t>
      </w:r>
    </w:p>
    <w:p w:rsidR="003E7083" w:rsidRDefault="003E7083">
      <w:pPr>
        <w:pStyle w:val="ProductList-BodyIndented"/>
      </w:pPr>
    </w:p>
    <w:p w:rsidR="003E7083" w:rsidRDefault="00355E73">
      <w:pPr>
        <w:pStyle w:val="ProductList-ClauseHeading"/>
        <w:outlineLvl w:val="4"/>
      </w:pPr>
      <w:r>
        <w:t>4.10 Windows 10 Mobile E</w:t>
      </w:r>
      <w:r>
        <w:t>nterprise</w:t>
      </w:r>
    </w:p>
    <w:p w:rsidR="003E7083" w:rsidRDefault="00355E73">
      <w:pPr>
        <w:pStyle w:val="ProductList-Body"/>
      </w:pPr>
      <w:r>
        <w:t>Zákazníci s aktivními licencemi na odběr na základě počtu uživatelů nebo doplňkem na uživatele mohou nainstalovat a používat produkt Windows 10 Mobile Enterprise na sekundární zařízení jednotlivých licencovaných uživatelů.</w:t>
      </w:r>
    </w:p>
    <w:p w:rsidR="003E7083" w:rsidRDefault="003E7083">
      <w:pPr>
        <w:pStyle w:val="ProductList-Body"/>
      </w:pPr>
    </w:p>
    <w:p w:rsidR="003E7083" w:rsidRDefault="00355E73">
      <w:pPr>
        <w:pStyle w:val="ProductList-ClauseHeading"/>
        <w:outlineLvl w:val="4"/>
      </w:pPr>
      <w:r>
        <w:t>4.11 Počítačový operač</w:t>
      </w:r>
      <w:r>
        <w:t>ní systém Windows – práva na provozování „clusterovaných aplikací HPC“</w:t>
      </w:r>
    </w:p>
    <w:p w:rsidR="003E7083" w:rsidRDefault="00355E73">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w:instrText>
      </w:r>
      <w:r>
        <w:instrText xml:space="preserve">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w:instrText>
      </w:r>
      <w:r>
        <w:instrText xml:space="preserve">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w:instrText>
      </w:r>
      <w:r>
        <w:instrText xml:space="preserve">,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w:instrText>
      </w:r>
      <w:r>
        <w:instrText xml:space="preserve">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w:instrText>
      </w:r>
      <w:r>
        <w:instrText xml:space="preserve">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w:instrText>
      </w:r>
      <w:r>
        <w:instrText xml:space="preserve">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w:instrText>
      </w:r>
      <w:r>
        <w:instrText xml:space="preserve">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3E7083" w:rsidRDefault="003E7083">
      <w:pPr>
        <w:pStyle w:val="ProductList-Body"/>
      </w:pPr>
    </w:p>
    <w:p w:rsidR="003E7083" w:rsidRDefault="00355E73">
      <w:pPr>
        <w:pStyle w:val="ProductList-ClauseHeading"/>
        <w:outlineLvl w:val="4"/>
      </w:pPr>
      <w:r>
        <w:t>4.12 Počítačový operační systém Windows – W</w:t>
      </w:r>
      <w:r>
        <w:t>indows Thin PC</w:t>
      </w:r>
    </w:p>
    <w:p w:rsidR="003E7083" w:rsidRDefault="00355E73">
      <w:pPr>
        <w:pStyle w:val="ProductList-Body"/>
      </w:pPr>
      <w:r>
        <w:t>Zákazník může užívat software Windows Thin PC namísto softwaru počítačového operačního systému Windows, ale pouze ke spouštění níže uvedených typů aplikací.</w:t>
      </w:r>
    </w:p>
    <w:p w:rsidR="003E7083" w:rsidRDefault="00355E73" w:rsidP="004E4E1D">
      <w:pPr>
        <w:pStyle w:val="ProductList-Bullet"/>
        <w:numPr>
          <w:ilvl w:val="0"/>
          <w:numId w:val="31"/>
        </w:numPr>
      </w:pPr>
      <w:r>
        <w:t xml:space="preserve">zabezpečení, </w:t>
      </w:r>
    </w:p>
    <w:p w:rsidR="003E7083" w:rsidRDefault="00355E73" w:rsidP="004E4E1D">
      <w:pPr>
        <w:pStyle w:val="ProductList-Bullet"/>
        <w:numPr>
          <w:ilvl w:val="0"/>
          <w:numId w:val="31"/>
        </w:numPr>
      </w:pPr>
      <w:r>
        <w:t xml:space="preserve">správa, </w:t>
      </w:r>
    </w:p>
    <w:p w:rsidR="003E7083" w:rsidRDefault="00355E73" w:rsidP="004E4E1D">
      <w:pPr>
        <w:pStyle w:val="ProductList-Bullet"/>
        <w:numPr>
          <w:ilvl w:val="0"/>
          <w:numId w:val="31"/>
        </w:numPr>
      </w:pPr>
      <w:r>
        <w:t xml:space="preserve">emulace terminálu, </w:t>
      </w:r>
    </w:p>
    <w:p w:rsidR="003E7083" w:rsidRDefault="00355E73" w:rsidP="004E4E1D">
      <w:pPr>
        <w:pStyle w:val="ProductList-Bullet"/>
        <w:numPr>
          <w:ilvl w:val="0"/>
          <w:numId w:val="31"/>
        </w:numPr>
      </w:pPr>
      <w:r>
        <w:t xml:space="preserve">vzdálená plocha a podobné technologie, </w:t>
      </w:r>
    </w:p>
    <w:p w:rsidR="003E7083" w:rsidRDefault="00355E73" w:rsidP="004E4E1D">
      <w:pPr>
        <w:pStyle w:val="ProductList-Bullet"/>
        <w:numPr>
          <w:ilvl w:val="0"/>
          <w:numId w:val="31"/>
        </w:numPr>
      </w:pPr>
      <w:r>
        <w:t xml:space="preserve">webový prohlížeč, </w:t>
      </w:r>
    </w:p>
    <w:p w:rsidR="003E7083" w:rsidRDefault="00355E73" w:rsidP="004E4E1D">
      <w:pPr>
        <w:pStyle w:val="ProductList-Bullet"/>
        <w:numPr>
          <w:ilvl w:val="0"/>
          <w:numId w:val="31"/>
        </w:numPr>
      </w:pPr>
      <w:r>
        <w:t xml:space="preserve">přehrávač médií, </w:t>
      </w:r>
    </w:p>
    <w:p w:rsidR="003E7083" w:rsidRDefault="00355E73" w:rsidP="004E4E1D">
      <w:pPr>
        <w:pStyle w:val="ProductList-Bullet"/>
        <w:numPr>
          <w:ilvl w:val="0"/>
          <w:numId w:val="31"/>
        </w:numPr>
      </w:pPr>
      <w:r>
        <w:t xml:space="preserve">klient rychlého zasílání zpráv, </w:t>
      </w:r>
    </w:p>
    <w:p w:rsidR="003E7083" w:rsidRDefault="00355E73" w:rsidP="004E4E1D">
      <w:pPr>
        <w:pStyle w:val="ProductList-Bullet"/>
        <w:numPr>
          <w:ilvl w:val="0"/>
          <w:numId w:val="31"/>
        </w:numPr>
      </w:pPr>
      <w:r>
        <w:t xml:space="preserve">prohlížeče dokumentů, </w:t>
      </w:r>
    </w:p>
    <w:p w:rsidR="003E7083" w:rsidRDefault="00355E73" w:rsidP="004E4E1D">
      <w:pPr>
        <w:pStyle w:val="ProductList-Bullet"/>
        <w:numPr>
          <w:ilvl w:val="0"/>
          <w:numId w:val="31"/>
        </w:numPr>
      </w:pPr>
      <w:r>
        <w:t>rozhraní .NET Framework a modul Java Virtual Machine.</w:t>
      </w:r>
    </w:p>
    <w:p w:rsidR="003E7083" w:rsidRDefault="00355E73">
      <w:pPr>
        <w:pStyle w:val="ProductList-Body"/>
      </w:pPr>
      <w:r>
        <w:t>Software musí zákazník používat v jiném zařízení, než v zařízení, v němž bylo prvně instalováno, pokud přesun</w:t>
      </w:r>
      <w:r>
        <w:t>e odpovídající krytí Software Assurance na toto další zařízení.</w:t>
      </w:r>
    </w:p>
    <w:p w:rsidR="003E7083" w:rsidRDefault="003E7083">
      <w:pPr>
        <w:pStyle w:val="ProductList-Body"/>
      </w:pPr>
    </w:p>
    <w:p w:rsidR="003E7083" w:rsidRDefault="00355E73">
      <w:pPr>
        <w:pStyle w:val="ProductList-ClauseHeading"/>
        <w:outlineLvl w:val="4"/>
      </w:pPr>
      <w:r>
        <w:t>4.13 Software Assurance pro Windows Embedded Industry Enterprise</w:t>
      </w:r>
    </w:p>
    <w:p w:rsidR="003E7083" w:rsidRDefault="00355E73">
      <w:pPr>
        <w:pStyle w:val="ProductList-Body"/>
      </w:pPr>
      <w:r>
        <w:t xml:space="preserve">Zákazníci s krytím SA pro Windows Embedded Industry Enterprise mají stejná práva a omezení jako Windows Software Assurance. </w:t>
      </w:r>
    </w:p>
    <w:p w:rsidR="003E7083" w:rsidRDefault="003E7083">
      <w:pPr>
        <w:pStyle w:val="PURBreadcrumb"/>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GroupHeading"/>
        <w:outlineLvl w:val="1"/>
      </w:pPr>
      <w:bookmarkStart w:id="206" w:name="_Sec619"/>
      <w:r>
        <w:t>Windows Server</w:t>
      </w:r>
      <w:bookmarkEnd w:id="206"/>
      <w:r>
        <w:fldChar w:fldCharType="begin"/>
      </w:r>
      <w:r>
        <w:instrText xml:space="preserve"> TC "</w:instrText>
      </w:r>
      <w:bookmarkStart w:id="207" w:name="_Toc473193878"/>
      <w:r>
        <w:instrText>Windows Server</w:instrText>
      </w:r>
      <w:bookmarkEnd w:id="207"/>
      <w:r>
        <w:instrText>" \l 2</w:instrText>
      </w:r>
      <w:r>
        <w:fldChar w:fldCharType="end"/>
      </w:r>
    </w:p>
    <w:p w:rsidR="003E7083" w:rsidRDefault="00355E73">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3879"/>
      <w:r>
        <w:instrText>Windows MultiPoint Server</w:instrText>
      </w:r>
      <w:bookmarkEnd w:id="209"/>
      <w:r>
        <w:instrText>" \l 3</w:instrText>
      </w:r>
      <w:r>
        <w:fldChar w:fldCharType="end"/>
      </w:r>
    </w:p>
    <w:p w:rsidR="003E7083" w:rsidRDefault="00355E73">
      <w:pPr>
        <w:pStyle w:val="ProductList-Offering1SubSection"/>
        <w:outlineLvl w:val="3"/>
      </w:pPr>
      <w:bookmarkStart w:id="210" w:name="_Sec702"/>
      <w:r>
        <w:t>1. Dostupnost programu</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3E7083">
        <w:tc>
          <w:tcPr>
            <w:tcW w:w="4160" w:type="dxa"/>
            <w:tcBorders>
              <w:top w:val="single" w:sz="9" w:space="0" w:color="FFFFFF"/>
              <w:left w:val="single" w:sz="9" w:space="0" w:color="FFFFFF"/>
              <w:bottom w:val="none" w:sz="4" w:space="0" w:color="BFBFBF"/>
              <w:right w:val="single" w:sz="9" w:space="0" w:color="FFFFFF"/>
            </w:tcBorders>
          </w:tcPr>
          <w:p w:rsidR="003E7083" w:rsidRDefault="00355E7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E7083" w:rsidRDefault="00355E7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E7083" w:rsidRDefault="00355E7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E7083" w:rsidRDefault="00355E7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E7083" w:rsidRDefault="00355E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3"/>
      </w:pPr>
      <w:bookmarkStart w:id="211" w:name="_Sec757"/>
      <w:r>
        <w:t>2. Podmínky produktu</w:t>
      </w:r>
      <w:bookmarkEnd w:id="211"/>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w:t>
            </w:r>
            <w:r>
              <w:rPr>
                <w:color w:val="0563C1"/>
              </w:rPr>
              <w:t>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Nižší verze: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(SA):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w:t>
            </w:r>
            <w:r>
              <w:rPr>
                <w:color w:val="404040"/>
              </w:rPr>
              <w:t>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212" w:name="_Sec800"/>
      <w:r>
        <w:t>3. Užívací práva</w:t>
      </w:r>
      <w:bookmarkEnd w:id="212"/>
    </w:p>
    <w:tbl>
      <w:tblPr>
        <w:tblStyle w:val="PURTable"/>
        <w:tblW w:w="0" w:type="dxa"/>
        <w:tblLook w:val="04A0" w:firstRow="1" w:lastRow="0" w:firstColumn="1" w:lastColumn="0" w:noHBand="0" w:noVBand="1"/>
      </w:tblPr>
      <w:tblGrid>
        <w:gridCol w:w="3610"/>
        <w:gridCol w:w="3581"/>
        <w:gridCol w:w="359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w:instrText>
            </w:r>
            <w:r>
              <w:instrText xml:space="preserve">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w:instrText>
            </w:r>
            <w:r>
              <w:instrText xml:space="preserve">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přístupu externích uživatelů: Ozna</w:instrText>
            </w:r>
            <w:r>
              <w:instrText xml:space="preserve">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E7083" w:rsidRDefault="00355E73">
            <w:pPr>
              <w:pStyle w:val="ProductList-TableBody"/>
            </w:pPr>
            <w:r>
              <w:t>Licence CAL pro službu Vzdálená plocha serveru Windows Server 2016 a licence ekvivalentní k licenci CAL</w:t>
            </w:r>
          </w:p>
          <w:p w:rsidR="003E7083" w:rsidRDefault="00355E73">
            <w:pPr>
              <w:pStyle w:val="ProductList-TableBody"/>
            </w:pPr>
            <w:r>
              <w:t xml:space="preserve">(viz </w:t>
            </w:r>
            <w:hyperlink w:anchor="_Sec591">
              <w:r>
                <w:rPr>
                  <w:color w:val="00467F"/>
                  <w:u w:val="single"/>
                </w:rPr>
                <w:t>Příloha A</w:t>
              </w:r>
            </w:hyperlink>
            <w:r>
              <w:t>)</w:t>
            </w:r>
          </w:p>
        </w:tc>
      </w:tr>
    </w:tbl>
    <w:p w:rsidR="003E7083" w:rsidRDefault="003E7083">
      <w:pPr>
        <w:pStyle w:val="ProductList-Body"/>
      </w:pPr>
    </w:p>
    <w:p w:rsidR="003E7083" w:rsidRDefault="00355E73">
      <w:pPr>
        <w:pStyle w:val="ProductList-SubClauseHeading"/>
        <w:outlineLvl w:val="5"/>
      </w:pPr>
      <w:r>
        <w:t xml:space="preserve">3.1.1 Doplňující funkce spojené s licencí CAL pro Windows Server 2016, služba AD RMS (Active Directory </w:t>
      </w:r>
      <w:r>
        <w:t>Rights Management Services)</w:t>
      </w:r>
    </w:p>
    <w:p w:rsidR="003E7083" w:rsidRDefault="00355E73">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Licence CAL na službu AD RMS (Active Directory Rights Management Services) systému Windows Server 2016</w:t>
            </w:r>
            <w:r>
              <w:fldChar w:fldCharType="begin"/>
            </w:r>
            <w:r>
              <w:instrText xml:space="preserve"> XE "Licence CAL na službu AD RMS (Active </w:instrText>
            </w:r>
            <w:r>
              <w:instrText xml:space="preserve">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r>
    </w:tbl>
    <w:p w:rsidR="003E7083" w:rsidRDefault="003E7083">
      <w:pPr>
        <w:pStyle w:val="ProductList-BodyIndented"/>
      </w:pPr>
    </w:p>
    <w:p w:rsidR="003E7083" w:rsidRDefault="00355E73">
      <w:pPr>
        <w:pStyle w:val="ProductList-ClauseHeading"/>
        <w:outlineLvl w:val="4"/>
      </w:pPr>
      <w:r>
        <w:lastRenderedPageBreak/>
        <w:t>3.2 Spouštění instancí softwaru</w:t>
      </w:r>
    </w:p>
    <w:p w:rsidR="003E7083" w:rsidRDefault="00355E73">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w:t>
      </w:r>
      <w:r>
        <w:t xml:space="preserve">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w:instrText>
      </w:r>
      <w:r>
        <w:instrText xml:space="preserve">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w:instrText>
      </w:r>
      <w:r>
        <w:instrText xml:space="preserve">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w:t>
      </w:r>
      <w:r>
        <w:rPr>
          <w:color w:val="0563C1"/>
        </w:rPr>
        <w:t>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w:instrText>
      </w:r>
      <w:r>
        <w:instrText xml:space="preserve">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w:instrText>
      </w:r>
      <w:r>
        <w:instrText xml:space="preserve">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3E7083" w:rsidRDefault="003E7083">
      <w:pPr>
        <w:pStyle w:val="ProductList-Body"/>
      </w:pPr>
    </w:p>
    <w:p w:rsidR="003E7083" w:rsidRDefault="00355E73">
      <w:pPr>
        <w:pStyle w:val="ProductList-ClauseHeading"/>
        <w:outlineLvl w:val="4"/>
      </w:pPr>
      <w:r>
        <w:t>3.3 Licence k přístupu</w:t>
      </w:r>
    </w:p>
    <w:p w:rsidR="003E7083" w:rsidRDefault="00355E73">
      <w:pPr>
        <w:pStyle w:val="ProductList-Body"/>
      </w:pPr>
      <w:r>
        <w:t xml:space="preserve">Licence </w:t>
      </w:r>
      <w:r>
        <w:fldChar w:fldCharType="begin"/>
      </w:r>
      <w:r>
        <w:instrText xml:space="preserve"> AutoTextList   \s NoStyle \t "CAL označuje licenci pro klientský přístup, která může být dle potře</w:instrText>
      </w:r>
      <w:r>
        <w:instrText xml:space="preserv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w:instrText>
      </w:r>
      <w:r>
        <w:instrText xml:space="preserve">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w:t>
      </w:r>
      <w:r>
        <w:t xml:space="preserve">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3E7083" w:rsidRDefault="003E7083">
      <w:pPr>
        <w:pStyle w:val="ProductList-Body"/>
      </w:pPr>
    </w:p>
    <w:p w:rsidR="003E7083" w:rsidRDefault="00355E73">
      <w:pPr>
        <w:pStyle w:val="ProductList-ClauseHeading"/>
        <w:outlineLvl w:val="4"/>
      </w:pPr>
      <w:r>
        <w:t xml:space="preserve">3.4 Připojovací modul Windows MultiPoint Server 2016 </w:t>
      </w:r>
      <w:r>
        <w:t>Connector</w:t>
      </w:r>
    </w:p>
    <w:p w:rsidR="003E7083" w:rsidRDefault="00355E73">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w:t>
      </w:r>
      <w:r>
        <w:t>t Server. Pokud zákazník přistupuje k serverovému softwaru z tohoto zařízení výhradně za účelem užívání řídicího panelu MultiPoint, nepotřebuje licenci CAL pro služby Vzdálená plocha.</w:t>
      </w:r>
    </w:p>
    <w:p w:rsidR="003E7083" w:rsidRDefault="003E7083">
      <w:pPr>
        <w:pStyle w:val="ProductList-Body"/>
      </w:pPr>
    </w:p>
    <w:p w:rsidR="003E7083" w:rsidRDefault="00355E73">
      <w:pPr>
        <w:pStyle w:val="ProductList-ClauseHeading"/>
        <w:outlineLvl w:val="4"/>
      </w:pPr>
      <w:r>
        <w:t>3.5 Typ instalace</w:t>
      </w:r>
    </w:p>
    <w:p w:rsidR="003E7083" w:rsidRDefault="00355E73">
      <w:pPr>
        <w:pStyle w:val="ProductList-Body"/>
      </w:pPr>
      <w:r>
        <w:t>Zákazník může instalovat pouze služby Vzdálená plocha</w:t>
      </w:r>
      <w:r>
        <w:t xml:space="preserve"> a nasadit a užívat roli v rámci služeb MultiPoint.</w:t>
      </w:r>
    </w:p>
    <w:p w:rsidR="003E7083" w:rsidRDefault="003E7083">
      <w:pPr>
        <w:pStyle w:val="ProductList-Body"/>
      </w:pPr>
    </w:p>
    <w:p w:rsidR="003E7083" w:rsidRDefault="00355E73">
      <w:pPr>
        <w:pStyle w:val="ProductList-ClauseHeading"/>
        <w:outlineLvl w:val="4"/>
      </w:pPr>
      <w:r>
        <w:t>3.6 Další software</w:t>
      </w:r>
    </w:p>
    <w:p w:rsidR="003E7083" w:rsidRDefault="00355E73">
      <w:pPr>
        <w:pStyle w:val="ProductList-Body"/>
      </w:pPr>
      <w:r>
        <w:t xml:space="preserve">Seznam dalšího softwaru naleznete na adrese </w:t>
      </w:r>
      <w:hyperlink r:id="rId99">
        <w:r>
          <w:rPr>
            <w:color w:val="00467F"/>
            <w:u w:val="single"/>
          </w:rPr>
          <w:t>http://go.microsoft.com/fwlink/?LinkId=245856</w:t>
        </w:r>
      </w:hyperlink>
      <w:r>
        <w:t>.</w:t>
      </w:r>
    </w:p>
    <w:p w:rsidR="003E7083" w:rsidRDefault="00355E73">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10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odpovída</w:t>
            </w:r>
            <w:r>
              <w:rPr>
                <w:color w:val="404040"/>
              </w:rPr>
              <w:t>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14" w:name="_Sec655"/>
      <w:r>
        <w:t>Windows Server</w:t>
      </w:r>
      <w:bookmarkEnd w:id="214"/>
      <w:r>
        <w:fldChar w:fldCharType="begin"/>
      </w:r>
      <w:r>
        <w:instrText xml:space="preserve"> TC "</w:instrText>
      </w:r>
      <w:bookmarkStart w:id="215" w:name="_Toc473193880"/>
      <w:r>
        <w:instrText>Windows Server</w:instrText>
      </w:r>
      <w:bookmarkEnd w:id="215"/>
      <w:r>
        <w:instrText>" \l 3</w:instrText>
      </w:r>
      <w:r>
        <w:fldChar w:fldCharType="end"/>
      </w:r>
    </w:p>
    <w:p w:rsidR="003E7083" w:rsidRDefault="00355E73">
      <w:pPr>
        <w:pStyle w:val="ProductList-Offering1SubSection"/>
        <w:outlineLvl w:val="3"/>
      </w:pPr>
      <w:bookmarkStart w:id="216" w:name="_Sec703"/>
      <w:r>
        <w:t>1. Dostupnost programu</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E70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160" w:type="dxa"/>
            <w:tcBorders>
              <w:top w:val="single" w:sz="9" w:space="0" w:color="FFFFFF"/>
              <w:left w:val="single" w:sz="9" w:space="0" w:color="FFFFFF"/>
              <w:bottom w:val="dashed" w:sz="4" w:space="0" w:color="BFBFBF"/>
              <w:right w:val="single" w:sz="9" w:space="0" w:color="FFFFFF"/>
            </w:tcBorders>
          </w:tcPr>
          <w:p w:rsidR="003E7083" w:rsidRDefault="00355E73">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E7083" w:rsidRDefault="00355E7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t>Licence CAL pro službu Vzdálená plocha serveru Windows Server 201</w:t>
            </w:r>
            <w:r>
              <w:t>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w:instrText>
            </w:r>
            <w:r>
              <w:instrText xml:space="preserve">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Windows Server 2016 Datacenter (sada 2 jádrových licencí)</w:t>
            </w:r>
            <w:r>
              <w:fldChar w:fldCharType="begin"/>
            </w:r>
            <w:r>
              <w:instrText xml:space="preserve"> XE "Windows Server 2016 Datacenter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Windows Server 2016 Standard (sada 2 jádrových licencí)</w:t>
            </w:r>
            <w:r>
              <w:fldChar w:fldCharType="begin"/>
            </w:r>
            <w:r>
              <w:instrText xml:space="preserve"> XE "Windows Server 2016 Standard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w:instrText>
            </w:r>
            <w:r>
              <w:instrText xml:space="preserve">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E7083" w:rsidRDefault="00355E7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4160" w:type="dxa"/>
            <w:tcBorders>
              <w:top w:val="dashed" w:sz="4" w:space="0" w:color="BFBFBF"/>
              <w:left w:val="single" w:sz="9" w:space="0" w:color="FFFFFF"/>
              <w:bottom w:val="none" w:sz="4" w:space="0" w:color="000000"/>
              <w:right w:val="single" w:sz="9" w:space="0" w:color="FFFFFF"/>
            </w:tcBorders>
          </w:tcPr>
          <w:p w:rsidR="003E7083" w:rsidRDefault="00355E73">
            <w:pPr>
              <w:pStyle w:val="ProductList-TableBody"/>
            </w:pPr>
            <w:r>
              <w:rPr>
                <w:color w:val="000000"/>
              </w:rPr>
              <w:t>Ext</w:t>
            </w:r>
            <w:r>
              <w:rPr>
                <w:color w:val="000000"/>
              </w:rPr>
              <w: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E7083" w:rsidRDefault="00355E73">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3E7083" w:rsidRDefault="00355E7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E7083" w:rsidRDefault="00355E7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E7083" w:rsidRDefault="00355E7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E70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3"/>
      </w:pPr>
      <w:bookmarkStart w:id="217" w:name="_Sec758"/>
      <w:r>
        <w:t>2. Podmínky produktu</w:t>
      </w:r>
      <w:bookmarkEnd w:id="217"/>
    </w:p>
    <w:tbl>
      <w:tblPr>
        <w:tblStyle w:val="PURTable"/>
        <w:tblW w:w="0" w:type="dxa"/>
        <w:tblLook w:val="04A0" w:firstRow="1" w:lastRow="0" w:firstColumn="1" w:lastColumn="0" w:noHBand="0" w:noVBand="1"/>
      </w:tblPr>
      <w:tblGrid>
        <w:gridCol w:w="3602"/>
        <w:gridCol w:w="3597"/>
        <w:gridCol w:w="3591"/>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w:t>
            </w:r>
            <w:r>
              <w:t>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w:instrText>
            </w:r>
            <w:r>
              <w:instrText xml:space="preserve">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w:t>
            </w:r>
            <w:r>
              <w:t>Datacenter nebo Standard na Windows Server 2008 R2, edice Enterprise, Standard, Essentials, Web a HPC nebo Essentials 2012 nebo 2012 R2</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(SA):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w:t>
            </w:r>
            <w:r>
              <w:rPr>
                <w:color w:val="404040"/>
              </w:rPr>
              <w:t>ce: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w:t>
            </w:r>
            <w:r>
              <w:rPr>
                <w:color w:val="0563C1"/>
              </w:rPr>
              <w:t>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55E73">
      <w:pPr>
        <w:pStyle w:val="ProductList-Offering1SubSection"/>
        <w:outlineLvl w:val="3"/>
      </w:pPr>
      <w:bookmarkStart w:id="218" w:name="_Sec807"/>
      <w:r>
        <w:t>3. Užívací práva</w:t>
      </w:r>
      <w:bookmarkEnd w:id="218"/>
    </w:p>
    <w:tbl>
      <w:tblPr>
        <w:tblStyle w:val="PURTable"/>
        <w:tblW w:w="0" w:type="dxa"/>
        <w:tblLook w:val="04A0" w:firstRow="1" w:lastRow="0" w:firstColumn="1" w:lastColumn="0" w:noHBand="0" w:noVBand="1"/>
      </w:tblPr>
      <w:tblGrid>
        <w:gridCol w:w="3610"/>
        <w:gridCol w:w="3581"/>
        <w:gridCol w:w="359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w:t>
            </w:r>
            <w:r>
              <w:t xml:space="preserve">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w:instrText>
            </w:r>
            <w:r>
              <w:instrText xml:space="preserve">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Všechny verze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w:t>
            </w:r>
            <w:r>
              <w:rPr>
                <w:color w:val="0563C1"/>
              </w:rPr>
              <w: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Zahrnuté technologie: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r>
    </w:tbl>
    <w:p w:rsidR="003E7083" w:rsidRDefault="003E7083">
      <w:pPr>
        <w:pStyle w:val="ProductList-Body"/>
      </w:pPr>
    </w:p>
    <w:p w:rsidR="003E7083" w:rsidRDefault="00355E73">
      <w:pPr>
        <w:pStyle w:val="ProductList-SubClauseHeading"/>
        <w:outlineLvl w:val="5"/>
      </w:pPr>
      <w:r>
        <w:t>3.1.1 Doplňující funkce spojené s licencí CAL pro Windows Server 2016, služby vzdálené plochy</w:t>
      </w:r>
    </w:p>
    <w:p w:rsidR="003E7083" w:rsidRDefault="00355E73">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3E7083" w:rsidRDefault="00355E73">
            <w:pPr>
              <w:pStyle w:val="ProductList-TableBody"/>
            </w:pPr>
            <w:r>
              <w:t>Licence na odběr na základě počtu uživatelů pro službu Vzdálená plocha serveru Windows Server 2016</w:t>
            </w:r>
          </w:p>
        </w:tc>
      </w:tr>
    </w:tbl>
    <w:p w:rsidR="003E7083" w:rsidRDefault="00355E73">
      <w:pPr>
        <w:pStyle w:val="ProductList-BodyIndented"/>
      </w:pPr>
      <w:r>
        <w:t>*Také vyžadováno pro užívání produktu Windows Server jako hostitele</w:t>
      </w:r>
      <w:r>
        <w:t xml:space="preserve"> grafického uživatelského rozhraní (použití funkce Windows Server 2016 Remote Desktop Services nebo jiné technologie).</w:t>
      </w:r>
    </w:p>
    <w:p w:rsidR="003E7083" w:rsidRDefault="003E7083">
      <w:pPr>
        <w:pStyle w:val="ProductList-BodyIndented"/>
      </w:pPr>
    </w:p>
    <w:p w:rsidR="003E7083" w:rsidRDefault="00355E73">
      <w:pPr>
        <w:pStyle w:val="ProductList-SubClauseHeading"/>
        <w:outlineLvl w:val="5"/>
      </w:pPr>
      <w:r>
        <w:t>3.1.2 Doplňující funkce spojené s licencí CAL pro Windows Server 2016, služba RMS (Rights Management Services)</w:t>
      </w:r>
    </w:p>
    <w:p w:rsidR="003E7083" w:rsidRDefault="00355E73">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Licence na odběr na základě počtu uživatelů pro Azure Information Pr</w:t>
            </w:r>
            <w:r>
              <w:t>otection (P1 a P2)</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E708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r>
    </w:tbl>
    <w:p w:rsidR="003E7083" w:rsidRDefault="003E7083">
      <w:pPr>
        <w:pStyle w:val="ProductList-BodyIndented"/>
      </w:pPr>
    </w:p>
    <w:p w:rsidR="003E7083" w:rsidRDefault="00355E73">
      <w:pPr>
        <w:pStyle w:val="ProductList-SubClauseHeading"/>
        <w:outlineLvl w:val="5"/>
      </w:pPr>
      <w:r>
        <w:t>3.1.3 Rozšiřující funkce spojené s licencí User CAL k produktu Microsoft Identity Manager</w:t>
      </w:r>
    </w:p>
    <w:p w:rsidR="003E7083" w:rsidRDefault="00355E73">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E7083" w:rsidRDefault="00355E73">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E7083" w:rsidRDefault="00355E73">
            <w:pPr>
              <w:pStyle w:val="ProductList-TableBody"/>
            </w:pPr>
            <w:r>
              <w:t>Licence na odběr na základě počtu uživatelů pro Azure Active Directory Premium (P1 a P2)</w:t>
            </w:r>
          </w:p>
        </w:tc>
      </w:tr>
      <w:tr w:rsidR="003E70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E7083" w:rsidRDefault="003E70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E7083" w:rsidRDefault="00355E7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BodyIndented"/>
      </w:pPr>
      <w:r>
        <w:t xml:space="preserve">*Také vyžadováno pro každého uživatele, pro kterého software vyvolá nebo spravuje informace o identitě. </w:t>
      </w:r>
    </w:p>
    <w:p w:rsidR="003E7083" w:rsidRDefault="003E7083">
      <w:pPr>
        <w:pStyle w:val="ProductList-BodyIndented"/>
      </w:pPr>
    </w:p>
    <w:p w:rsidR="003E7083" w:rsidRDefault="00355E73">
      <w:pPr>
        <w:pStyle w:val="ProductList-SubClauseHeading"/>
        <w:outlineLvl w:val="5"/>
      </w:pPr>
      <w:r>
        <w:t>3.1.4 Synchronizační služba</w:t>
      </w:r>
    </w:p>
    <w:p w:rsidR="003E7083" w:rsidRDefault="00355E73">
      <w:pPr>
        <w:pStyle w:val="ProductList-BodyIndented"/>
      </w:pPr>
      <w:r>
        <w:t>Licence CAL pro produkt Microsoft Identity Manager 2016 nejsou vyžadovány pro uživatele, kteří užívají pouze synchronizační službu Microsoft Identity Manager.</w:t>
      </w:r>
    </w:p>
    <w:p w:rsidR="003E7083" w:rsidRDefault="003E7083">
      <w:pPr>
        <w:pStyle w:val="ProductList-BodyIndented"/>
      </w:pPr>
    </w:p>
    <w:p w:rsidR="003E7083" w:rsidRDefault="00355E73">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Externí připojovací modul pr</w:t>
            </w:r>
            <w:r>
              <w:t>o Windows Server 2016</w:t>
            </w:r>
          </w:p>
        </w:tc>
        <w:tc>
          <w:tcPr>
            <w:tcW w:w="4040" w:type="dxa"/>
            <w:tcBorders>
              <w:top w:val="single" w:sz="18" w:space="0" w:color="0072C6"/>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SubClauseHeading"/>
        <w:outlineLvl w:val="5"/>
      </w:pPr>
      <w:r>
        <w:t>3.2.1 Doplňující funkce spojené s produktem Windows Server 2016, služby vzdálené plochy</w:t>
      </w:r>
    </w:p>
    <w:p w:rsidR="003E7083" w:rsidRDefault="00355E73">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BodyIndented"/>
      </w:pPr>
      <w:r>
        <w:rPr>
          <w:i/>
        </w:rPr>
        <w:t>*Také vyžadováno pro užívání produktu Windows Server jako hostitele grafického uživatelského rozhraní (použití funkce Windows Server 2016 Remot</w:t>
      </w:r>
      <w:r>
        <w:rPr>
          <w:i/>
        </w:rPr>
        <w:t>e Desktop Services nebo jiné technologie).</w:t>
      </w:r>
    </w:p>
    <w:p w:rsidR="003E7083" w:rsidRDefault="003E7083">
      <w:pPr>
        <w:pStyle w:val="ProductList-BodyIndented"/>
      </w:pPr>
    </w:p>
    <w:p w:rsidR="003E7083" w:rsidRDefault="00355E73">
      <w:pPr>
        <w:pStyle w:val="ProductList-SubClauseHeading"/>
        <w:outlineLvl w:val="5"/>
      </w:pPr>
      <w:r>
        <w:t>3.2.2 Doplňující funkce spojené s produktem Windows Server 2016, služby RMS (Rights Management Services)</w:t>
      </w:r>
    </w:p>
    <w:p w:rsidR="003E7083" w:rsidRDefault="00355E73">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Indented"/>
      </w:pPr>
    </w:p>
    <w:p w:rsidR="003E7083" w:rsidRDefault="00355E73">
      <w:pPr>
        <w:pStyle w:val="ProductList-SubClauseHeading"/>
        <w:outlineLvl w:val="5"/>
      </w:pPr>
      <w:r>
        <w:t>3.2.3 Rozšiřující funkce spojené s licencí pro externí připojení (External Connector License) k produktu Microsoft Identity Manager</w:t>
      </w:r>
    </w:p>
    <w:p w:rsidR="003E7083" w:rsidRDefault="00355E73">
      <w:pPr>
        <w:pStyle w:val="ProductList-BodyIndented"/>
      </w:pPr>
      <w:r>
        <w:t>Funkce Mic</w:t>
      </w:r>
      <w:r>
        <w:t xml:space="preserve">rosoft Identity Manager 2016 </w:t>
      </w:r>
    </w:p>
    <w:tbl>
      <w:tblPr>
        <w:tblStyle w:val="PURTable0"/>
        <w:tblW w:w="0" w:type="dxa"/>
        <w:tblLook w:val="04A0" w:firstRow="1" w:lastRow="0" w:firstColumn="1" w:lastColumn="0" w:noHBand="0" w:noVBand="1"/>
      </w:tblPr>
      <w:tblGrid>
        <w:gridCol w:w="3508"/>
        <w:gridCol w:w="3518"/>
        <w:gridCol w:w="34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E7083" w:rsidRDefault="00355E73">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BodyIndented"/>
      </w:pPr>
      <w:r>
        <w:rPr>
          <w:i/>
        </w:rPr>
        <w:t>*Vyžadováno také pro libovolného externího uživatele, pro kterého software vyvolá nebo spravuje informace o identitě (při absenci l</w:t>
      </w:r>
      <w:r>
        <w:rPr>
          <w:i/>
        </w:rPr>
        <w:t>icencí CAL k produktu Microsoft Identity Manager 2016).</w:t>
      </w:r>
    </w:p>
    <w:p w:rsidR="003E7083" w:rsidRDefault="003E7083">
      <w:pPr>
        <w:pStyle w:val="ProductList-BodyIndented"/>
      </w:pPr>
    </w:p>
    <w:p w:rsidR="003E7083" w:rsidRDefault="00355E73">
      <w:pPr>
        <w:pStyle w:val="ProductList-ClauseHeading"/>
        <w:outlineLvl w:val="4"/>
      </w:pPr>
      <w:r>
        <w:t>3.3 Další podmínky pro produkt Windows Server 2016 Essentials</w:t>
      </w:r>
    </w:p>
    <w:p w:rsidR="003E7083" w:rsidRDefault="00355E73">
      <w:pPr>
        <w:pStyle w:val="ProductList-SubClauseHeading"/>
        <w:outlineLvl w:val="5"/>
      </w:pPr>
      <w:r>
        <w:t>3.3.1 Omezení užívání</w:t>
      </w:r>
    </w:p>
    <w:p w:rsidR="003E7083" w:rsidRDefault="00355E73" w:rsidP="004E4E1D">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w:t>
      </w:r>
      <w:r>
        <w:t xml:space="preserv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w:instrText>
      </w:r>
      <w:r>
        <w:instrText xml:space="preserve">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w:instrText>
      </w:r>
      <w:r>
        <w:instrText xml:space="preserve">o hardwaru" </w:instrText>
      </w:r>
      <w:r>
        <w:fldChar w:fldCharType="separate"/>
      </w:r>
      <w:r>
        <w:rPr>
          <w:color w:val="0563C1"/>
        </w:rPr>
        <w:t>virtuálním prostředí OSE</w:t>
      </w:r>
      <w:r>
        <w:fldChar w:fldCharType="end"/>
      </w:r>
      <w:r>
        <w:t>.</w:t>
      </w:r>
    </w:p>
    <w:p w:rsidR="003E7083" w:rsidRDefault="00355E73" w:rsidP="004E4E1D">
      <w:pPr>
        <w:pStyle w:val="ProductList-Bullet"/>
        <w:numPr>
          <w:ilvl w:val="1"/>
          <w:numId w:val="32"/>
        </w:numPr>
      </w:pPr>
      <w:r>
        <w:lastRenderedPageBreak/>
        <w:t xml:space="preserve">Zákazník musí spustit serverový software v doméně, ve které je nakonfigurována služba Active Directory serveru, jako (i) řadič domény (jeden server obsahující všechny role FSMO (flexible single master operations)), </w:t>
      </w:r>
      <w:r>
        <w:t xml:space="preserve">(ii)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w:instrText>
      </w:r>
      <w:r>
        <w:instrText xml:space="preserve">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w:instrText>
      </w:r>
      <w:r>
        <w:instrText xml:space="preserve">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w:t>
      </w:r>
      <w:r>
        <w:t xml:space="preserve">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w:instrText>
      </w:r>
      <w:r>
        <w:instrText xml:space="preserve">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w:instrText>
      </w:r>
      <w:r>
        <w:instrText xml:space="preserve">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3E7083" w:rsidRDefault="003E7083">
      <w:pPr>
        <w:pStyle w:val="ProductList-BodyIndented"/>
      </w:pPr>
    </w:p>
    <w:p w:rsidR="003E7083" w:rsidRDefault="00355E73">
      <w:pPr>
        <w:pStyle w:val="ProductList-SubClauseHeading"/>
        <w:outlineLvl w:val="5"/>
      </w:pPr>
      <w:r>
        <w:t>3.3.2 Užívání serverového</w:t>
      </w:r>
      <w:r>
        <w:t xml:space="preserve"> softwaru</w:t>
      </w:r>
    </w:p>
    <w:p w:rsidR="003E7083" w:rsidRDefault="00355E73">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w:t>
      </w:r>
      <w:r>
        <w:t>t serverový software na daném serveru. Uživatelský účet smí přeřadit z jednoho uživatele na jiného za podmínky, že ke změně přiřazení dojde až po 90 dnech od posledního přiřazení.</w:t>
      </w:r>
    </w:p>
    <w:p w:rsidR="003E7083" w:rsidRDefault="003E7083">
      <w:pPr>
        <w:pStyle w:val="ProductList-BodyIndented"/>
      </w:pPr>
    </w:p>
    <w:p w:rsidR="003E7083" w:rsidRDefault="00355E73">
      <w:pPr>
        <w:pStyle w:val="ProductList-SubClauseHeading"/>
        <w:outlineLvl w:val="5"/>
      </w:pPr>
      <w:r>
        <w:t>3.3.3 Windows Server 2016 Essentials Connector</w:t>
      </w:r>
    </w:p>
    <w:p w:rsidR="003E7083" w:rsidRDefault="00355E73">
      <w:pPr>
        <w:pStyle w:val="ProductList-BodyIndented"/>
      </w:pPr>
      <w:r>
        <w:t>Software připojovacího modul</w:t>
      </w:r>
      <w:r>
        <w:t>u Windows Server 2016 Essentials Connector smí zákazník instalovat a současně užívat nejvýše na 50 zařízeních. Tento software může užívat pouze se serverovým softwarem.</w:t>
      </w:r>
    </w:p>
    <w:p w:rsidR="003E7083" w:rsidRDefault="003E7083">
      <w:pPr>
        <w:pStyle w:val="ProductList-BodyIndented"/>
      </w:pPr>
    </w:p>
    <w:p w:rsidR="003E7083" w:rsidRDefault="00355E73">
      <w:pPr>
        <w:pStyle w:val="ProductList-SubClauseHeading"/>
        <w:outlineLvl w:val="5"/>
      </w:pPr>
      <w:r>
        <w:t>3.3.4 Přístup ke službám Active Directory Rights Management softwaru Windows Server 20</w:t>
      </w:r>
      <w:r>
        <w:t>16</w:t>
      </w:r>
    </w:p>
    <w:p w:rsidR="003E7083" w:rsidRDefault="00355E73">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w:t>
      </w:r>
      <w:r>
        <w:t>16 R2.</w:t>
      </w:r>
    </w:p>
    <w:p w:rsidR="003E7083" w:rsidRDefault="003E7083">
      <w:pPr>
        <w:pStyle w:val="ProductList-BodyIndented"/>
      </w:pPr>
    </w:p>
    <w:p w:rsidR="003E7083" w:rsidRDefault="00355E73">
      <w:pPr>
        <w:pStyle w:val="ProductList-ClauseHeading"/>
        <w:outlineLvl w:val="4"/>
      </w:pPr>
      <w:r>
        <w:t>3.4 Kontejnery softwaru Windows Server se softwarem Windows Server 2016 Standard a Datacenter</w:t>
      </w:r>
    </w:p>
    <w:p w:rsidR="003E7083" w:rsidRDefault="00355E73">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w:instrText>
      </w:r>
      <w:r>
        <w:instrText xml:space="preserve">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w:t>
      </w:r>
      <w:r>
        <w:rPr>
          <w:color w:val="0563C1"/>
        </w:rPr>
        <w:t>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w:instrText>
      </w:r>
      <w:r>
        <w:instrText xml:space="preserve">ver." </w:instrText>
      </w:r>
      <w:r>
        <w:fldChar w:fldCharType="separate"/>
      </w:r>
      <w:r>
        <w:rPr>
          <w:color w:val="0563C1"/>
        </w:rPr>
        <w:t>licencovaném serveru</w:t>
      </w:r>
      <w:r>
        <w:fldChar w:fldCharType="end"/>
      </w:r>
      <w:r>
        <w:t>.</w:t>
      </w:r>
    </w:p>
    <w:p w:rsidR="003E7083" w:rsidRDefault="003E7083">
      <w:pPr>
        <w:pStyle w:val="ProductList-Body"/>
      </w:pPr>
    </w:p>
    <w:p w:rsidR="003E7083" w:rsidRDefault="00355E73">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55E73">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17"/>
        <w:gridCol w:w="3595"/>
        <w:gridCol w:w="357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E7083" w:rsidRDefault="00355E73">
            <w:pPr>
              <w:pStyle w:val="ProductList-TableBody"/>
            </w:pPr>
            <w:r>
              <w:rPr>
                <w:color w:val="404040"/>
              </w:rPr>
              <w:t>Práva na zálohu: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w:instrText>
            </w:r>
            <w:r>
              <w:instrText xml:space="preserve">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1">
              <w:r>
                <w:rPr>
                  <w:color w:val="00467F"/>
                  <w:u w:val="single"/>
                </w:rPr>
                <w:t>seznam produktů – říjen 201</w:t>
              </w:r>
              <w:r>
                <w:rPr>
                  <w:color w:val="00467F"/>
                  <w:u w:val="single"/>
                </w:rPr>
                <w:t>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w:t>
            </w:r>
            <w:r>
              <w:t>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produktů – červen 2015</w:t>
              </w:r>
            </w:hyperlink>
            <w:r>
              <w:t xml:space="preserve"> (Forefront Identity Manager 2</w:t>
            </w:r>
            <w:r>
              <w:t xml:space="preserve">010 R2); </w:t>
            </w:r>
            <w:hyperlink r:id="rId10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E7083" w:rsidRDefault="00355E73">
            <w:pPr>
              <w:pStyle w:val="ProductList-TableBody"/>
            </w:pPr>
            <w:r>
              <w:rPr>
                <w:color w:val="404040"/>
              </w:rPr>
              <w:t>Práva pro roaming: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"Vlastní hostování: Výhoda SA, která umožňuje použití produktů pro účely podmíněného hostov</w:instrText>
            </w:r>
            <w:r>
              <w:instrText xml:space="preserve">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E7083" w:rsidRDefault="00355E7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E7083" w:rsidRDefault="003E7083">
            <w:pPr>
              <w:pStyle w:val="ProductList-TableBody"/>
            </w:pPr>
          </w:p>
        </w:tc>
      </w:tr>
    </w:tbl>
    <w:p w:rsidR="003E7083" w:rsidRDefault="003E7083">
      <w:pPr>
        <w:pStyle w:val="ProductList-ClauseHeading"/>
        <w:outlineLvl w:val="4"/>
      </w:pPr>
    </w:p>
    <w:p w:rsidR="003E7083" w:rsidRDefault="00355E73">
      <w:pPr>
        <w:pStyle w:val="ProductList-ClauseHeading"/>
        <w:outlineLvl w:val="4"/>
      </w:pPr>
      <w:r>
        <w:t xml:space="preserve">4.1 Výhoda hybridního užívání systému </w:t>
      </w:r>
      <w:r>
        <w:t>Microsoft Azure</w:t>
      </w:r>
    </w:p>
    <w:p w:rsidR="003E7083" w:rsidRDefault="00355E73">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3E7083" w:rsidRDefault="003E7083">
      <w:pPr>
        <w:pStyle w:val="ProductList-Body"/>
      </w:pPr>
    </w:p>
    <w:p w:rsidR="003E7083" w:rsidRDefault="00355E73">
      <w:pPr>
        <w:pStyle w:val="ProductList-ClauseHeading"/>
        <w:outlineLvl w:val="4"/>
      </w:pPr>
      <w:r>
        <w:t>4.2 Na</w:t>
      </w:r>
      <w:r>
        <w:t>no Server</w:t>
      </w:r>
    </w:p>
    <w:p w:rsidR="003E7083" w:rsidRDefault="00355E73">
      <w:pPr>
        <w:pStyle w:val="ProductList-Body"/>
      </w:pPr>
      <w:r>
        <w:t xml:space="preserve">Zákazníci s aktivním krytím SA pro licenci Windows Server Standard nebo Datacenter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 Windows Server Base Access </w:t>
      </w:r>
      <w:r>
        <w:fldChar w:fldCharType="begin"/>
      </w:r>
      <w:r>
        <w:instrText xml:space="preserve"> AutoTextLi</w:instrText>
      </w:r>
      <w:r>
        <w:instrText xml:space="preserve">st   \s NoStyle \t "Licence znamená právo na stahování, instalaci a užívání produktu a na přístup k němu." </w:instrText>
      </w:r>
      <w:r>
        <w:fldChar w:fldCharType="separate"/>
      </w:r>
      <w:r>
        <w:rPr>
          <w:color w:val="0563C1"/>
        </w:rPr>
        <w:t xml:space="preserve"> </w:t>
      </w:r>
      <w:r>
        <w:fldChar w:fldCharType="end"/>
      </w:r>
      <w:r>
        <w:t xml:space="preserve"> a Windows Server Additive Access </w:t>
      </w:r>
      <w:r>
        <w:fldChar w:fldCharType="begin"/>
      </w:r>
      <w:r>
        <w:instrText xml:space="preserve"> AutoTextList   \s NoStyle \t "Licence znamená právo na stahování, instalaci a užívání produktu a na přístup k </w:instrText>
      </w:r>
      <w:r>
        <w:instrText xml:space="preserve">němu." </w:instrText>
      </w:r>
      <w:r>
        <w:fldChar w:fldCharType="separate"/>
      </w:r>
      <w:r>
        <w:rPr>
          <w:color w:val="0563C1"/>
        </w:rPr>
        <w:t xml:space="preserve"> </w:t>
      </w:r>
      <w:r>
        <w:fldChar w:fldCharType="end"/>
      </w:r>
      <w:r>
        <w:t xml:space="preserve"> smí instalovat a užívat volitelné nasazení serveru Nano Server. Aktivní krytí SA je vyžadováno také u základní licence k přístupu a rozšiřující licence k přístupu.</w:t>
      </w:r>
    </w:p>
    <w:p w:rsidR="003E7083" w:rsidRDefault="003E7083">
      <w:pPr>
        <w:pStyle w:val="ProductList-ClauseHeading"/>
        <w:outlineLvl w:val="4"/>
      </w:pPr>
    </w:p>
    <w:p w:rsidR="003E7083" w:rsidRDefault="00355E73">
      <w:pPr>
        <w:pStyle w:val="ProductList-ClauseHeading"/>
        <w:outlineLvl w:val="4"/>
      </w:pPr>
      <w:r>
        <w:t>4.3 Licence User CAL a licence na odběr na základě počtu uživatelů ke službě vz</w:t>
      </w:r>
      <w:r>
        <w:t>dálené plochy („RDS“) – rozšířená práva</w:t>
      </w:r>
    </w:p>
    <w:p w:rsidR="003E7083" w:rsidRDefault="00355E73">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w:instrText>
      </w:r>
      <w:r>
        <w:instrText xml:space="preserve">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w:t>
      </w:r>
      <w:r>
        <w:t xml:space="preserve">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w:instrText>
      </w:r>
      <w:r>
        <w:instrText xml:space="preserve">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w:instrText>
      </w:r>
      <w:r>
        <w:instrText xml:space="preserve">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w:t>
      </w:r>
      <w:r>
        <w:rPr>
          <w:color w:val="0563C1"/>
        </w:rPr>
        <w:t>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w:instrText>
      </w:r>
      <w:r>
        <w:instrText xml:space="preserve">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w:t>
      </w:r>
      <w:r>
        <w:t xml:space="preserve">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w:instrText>
      </w:r>
      <w:r>
        <w:instrText xml:space="preserve">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 xml:space="preserve">partnera s právy LM (License </w:t>
      </w:r>
      <w:r>
        <w:rPr>
          <w:color w:val="0563C1"/>
        </w:rPr>
        <w:t>Mobility) poskytovanými programem Software Assurance</w:t>
      </w:r>
      <w:r>
        <w:fldChar w:fldCharType="end"/>
      </w:r>
      <w:r>
        <w:t>, avšak ne dříve než 90 dnů po zahájení užívání v prostředí, které opouští.</w:t>
      </w:r>
    </w:p>
    <w:p w:rsidR="003E7083" w:rsidRDefault="003E7083">
      <w:pPr>
        <w:pStyle w:val="PURBreadcrumb"/>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E7083">
      <w:pPr>
        <w:sectPr w:rsidR="003E7083">
          <w:headerReference w:type="default" r:id="rId104"/>
          <w:footerReference w:type="default" r:id="rId105"/>
          <w:type w:val="continuous"/>
          <w:pgSz w:w="12240" w:h="15840" w:code="1"/>
          <w:pgMar w:top="1170" w:right="720" w:bottom="720" w:left="720" w:header="432" w:footer="288" w:gutter="0"/>
          <w:cols w:space="360"/>
        </w:sectPr>
      </w:pPr>
    </w:p>
    <w:p w:rsidR="003E7083" w:rsidRDefault="00355E73">
      <w:pPr>
        <w:pStyle w:val="ProductList-SectionHeading"/>
        <w:pageBreakBefore/>
        <w:outlineLvl w:val="0"/>
      </w:pPr>
      <w:bookmarkStart w:id="220" w:name="_Sec548"/>
      <w:bookmarkEnd w:id="34"/>
      <w:r>
        <w:lastRenderedPageBreak/>
        <w:t>Služby online</w:t>
      </w:r>
      <w:r>
        <w:fldChar w:fldCharType="begin"/>
      </w:r>
      <w:r>
        <w:instrText xml:space="preserve"> TC "</w:instrText>
      </w:r>
      <w:bookmarkStart w:id="221" w:name="_Toc473193881"/>
      <w:r>
        <w:instrText>Služby online</w:instrText>
      </w:r>
      <w:bookmarkEnd w:id="221"/>
      <w:r>
        <w:instrText>" \l 1</w:instrText>
      </w:r>
      <w:r>
        <w:fldChar w:fldCharType="end"/>
      </w:r>
    </w:p>
    <w:p w:rsidR="003E7083" w:rsidRDefault="00355E73">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6">
        <w:r>
          <w:rPr>
            <w:color w:val="00467F"/>
            <w:u w:val="single"/>
          </w:rPr>
          <w:t>http://go.microsoft.com/?linkid=9840733</w:t>
        </w:r>
      </w:hyperlink>
      <w:r>
        <w:t xml:space="preserve"> a vloženy zde ve formě odkazu.</w:t>
      </w:r>
    </w:p>
    <w:p w:rsidR="003E7083" w:rsidRDefault="00355E73">
      <w:pPr>
        <w:pStyle w:val="ProductList-Offering1Heading"/>
        <w:outlineLvl w:val="1"/>
      </w:pPr>
      <w:bookmarkStart w:id="222" w:name="_Sec620"/>
      <w:r>
        <w:t>Regionální dostupnost služeb online</w:t>
      </w:r>
      <w:bookmarkEnd w:id="222"/>
      <w:r>
        <w:fldChar w:fldCharType="begin"/>
      </w:r>
      <w:r>
        <w:instrText xml:space="preserve"> TC "</w:instrText>
      </w:r>
      <w:bookmarkStart w:id="223" w:name="_Toc473193882"/>
      <w:r>
        <w:instrText>Regionální dostupnost služeb online</w:instrText>
      </w:r>
      <w:bookmarkEnd w:id="223"/>
      <w:r>
        <w:instrText>" \l 2</w:instrText>
      </w:r>
      <w:r>
        <w:fldChar w:fldCharType="end"/>
      </w:r>
    </w:p>
    <w:p w:rsidR="003E7083" w:rsidRDefault="00355E73">
      <w:pPr>
        <w:pStyle w:val="ProductList-Body"/>
      </w:pPr>
      <w:r>
        <w:t xml:space="preserve">Seznam zemí a regionů, ve kterých jsou služby online k dispozici, naleznete na adrese </w:t>
      </w:r>
      <w:hyperlink r:id="rId107" w:anchor="international">
        <w:r>
          <w:rPr>
            <w:color w:val="00467F"/>
            <w:u w:val="single"/>
          </w:rPr>
          <w:t>http://www.microsoft.com/online/faq.aspx#international</w:t>
        </w:r>
      </w:hyperlink>
      <w:r>
        <w:t>.</w:t>
      </w:r>
    </w:p>
    <w:p w:rsidR="003E7083" w:rsidRDefault="00355E73">
      <w:pPr>
        <w:pStyle w:val="ProductList-Offering1Heading"/>
        <w:outlineLvl w:val="1"/>
      </w:pPr>
      <w:bookmarkStart w:id="224" w:name="_Sec621"/>
      <w:r>
        <w:t>Pravidla pro nákup služeb online</w:t>
      </w:r>
      <w:bookmarkEnd w:id="224"/>
      <w:r>
        <w:fldChar w:fldCharType="begin"/>
      </w:r>
      <w:r>
        <w:instrText xml:space="preserve"> TC "</w:instrText>
      </w:r>
      <w:bookmarkStart w:id="225" w:name="_Toc473193883"/>
      <w:r>
        <w:instrText>Pravidla pro nákup služeb online</w:instrText>
      </w:r>
      <w:bookmarkEnd w:id="225"/>
      <w:r>
        <w:instrText>" \l 2</w:instrText>
      </w:r>
      <w:r>
        <w:fldChar w:fldCharType="end"/>
      </w:r>
    </w:p>
    <w:p w:rsidR="003E7083" w:rsidRDefault="00355E73">
      <w:pPr>
        <w:pStyle w:val="ProductList-Body"/>
      </w:pPr>
      <w:r>
        <w:t>Na nákup služeb online se vztahují následujíc</w:t>
      </w:r>
      <w:r>
        <w:t>í pravidla:</w:t>
      </w:r>
    </w:p>
    <w:p w:rsidR="003E7083" w:rsidRDefault="00355E73" w:rsidP="004E4E1D">
      <w:pPr>
        <w:pStyle w:val="ProductList-Bullet"/>
        <w:numPr>
          <w:ilvl w:val="0"/>
          <w:numId w:val="33"/>
        </w:numPr>
      </w:pPr>
      <w:r>
        <w:t>Období odběru se liší podle programu nákupu. V rámci programu smlouvy Enterprise musí být období odběru pro jiné služby online než Microsoft Azure souběžná a musí končit k datu skončení prováděcí smlouvy zákazníka.</w:t>
      </w:r>
    </w:p>
    <w:p w:rsidR="003E7083" w:rsidRDefault="00355E73" w:rsidP="004E4E1D">
      <w:pPr>
        <w:pStyle w:val="ProductList-Bullet"/>
        <w:numPr>
          <w:ilvl w:val="0"/>
          <w:numId w:val="33"/>
        </w:numPr>
      </w:pPr>
      <w:r>
        <w:t>Pokud si zákazník zakoupí dod</w:t>
      </w:r>
      <w:r>
        <w:t>atečné služby online, musí konec období odběru dodatečného nákupu odpovídat stávajícímu období odběru zákazníka pro stejnou službu online.</w:t>
      </w:r>
    </w:p>
    <w:p w:rsidR="003E7083" w:rsidRDefault="00355E73" w:rsidP="004E4E1D">
      <w:pPr>
        <w:pStyle w:val="ProductList-Bullet"/>
        <w:numPr>
          <w:ilvl w:val="0"/>
          <w:numId w:val="33"/>
        </w:numPr>
      </w:pPr>
      <w:r>
        <w:t>Zákazník nemůže omezit počet uživatelů nebo zařízení zahrnutých do jeho odběru služeb online během svého období odběr</w:t>
      </w:r>
      <w:r>
        <w:t>u služeb online, s výjimkou případů, které povoluje multilicenční smlouva zákazníka.</w:t>
      </w:r>
    </w:p>
    <w:p w:rsidR="003E7083" w:rsidRDefault="00355E73" w:rsidP="004E4E1D">
      <w:pPr>
        <w:pStyle w:val="ProductList-Bullet"/>
        <w:numPr>
          <w:ilvl w:val="0"/>
          <w:numId w:val="33"/>
        </w:numPr>
      </w:pPr>
      <w:r>
        <w:t>Podmínky pro systém Microsoft Azure jsou uvedeny v položce produktu systému Microsoft Azure.</w:t>
      </w:r>
    </w:p>
    <w:p w:rsidR="003E7083" w:rsidRDefault="00355E73" w:rsidP="004E4E1D">
      <w:pPr>
        <w:pStyle w:val="ProductList-Bullet"/>
        <w:numPr>
          <w:ilvl w:val="0"/>
          <w:numId w:val="33"/>
        </w:numPr>
      </w:pPr>
      <w:r>
        <w:t xml:space="preserve">  Licence pro odběr </w:t>
      </w:r>
      <w:r>
        <w:fldChar w:fldCharType="begin"/>
      </w:r>
      <w:r>
        <w:instrText xml:space="preserve"> AutoTextList   \s NoStyle \t "Doplněk znamená licenci, kt</w:instrText>
      </w:r>
      <w:r>
        <w:instrText xml:space="preserve">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w:instrText>
      </w:r>
      <w:r>
        <w:instrText xml:space="preserve">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w:t>
      </w:r>
      <w:r>
        <w:t xml:space="preserve">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w:t>
      </w:r>
      <w:r>
        <w:t xml:space="preserve">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w:t>
      </w:r>
      <w:r>
        <w:t xml:space="preserve">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w:instrText>
      </w:r>
      <w:r>
        <w:instrText xml:space="preserve">"Přestup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3E7083" w:rsidRDefault="00355E73">
      <w:pPr>
        <w:pStyle w:val="ProductList-Offering1Heading"/>
        <w:outlineLvl w:val="1"/>
      </w:pPr>
      <w:bookmarkStart w:id="226" w:name="_Sec623"/>
      <w:r>
        <w:t>Prodloužení služeb online</w:t>
      </w:r>
      <w:bookmarkEnd w:id="226"/>
      <w:r>
        <w:fldChar w:fldCharType="begin"/>
      </w:r>
      <w:r>
        <w:instrText xml:space="preserve"> </w:instrText>
      </w:r>
      <w:r>
        <w:instrText>TC "</w:instrText>
      </w:r>
      <w:bookmarkStart w:id="227" w:name="_Toc473193884"/>
      <w:r>
        <w:instrText>Prodloužení služeb online</w:instrText>
      </w:r>
      <w:bookmarkEnd w:id="227"/>
      <w:r>
        <w:instrText>" \l 2</w:instrText>
      </w:r>
      <w:r>
        <w:fldChar w:fldCharType="end"/>
      </w:r>
    </w:p>
    <w:p w:rsidR="003E7083" w:rsidRDefault="00355E73">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w:t>
      </w:r>
      <w:r>
        <w:t xml:space="preserve">odběru, a to provedením objednávky u prodejce nebo prostřednictvím formuláře na adrese </w:t>
      </w:r>
      <w:hyperlink r:id="rId108">
        <w:r>
          <w:rPr>
            <w:color w:val="00467F"/>
            <w:u w:val="single"/>
          </w:rPr>
          <w:t>http://microsoft.com/licensing/contracts</w:t>
        </w:r>
      </w:hyperlink>
      <w:r>
        <w:t>. Odběry služeb online pro zákazníky státní správy a akademické zákaz</w:t>
      </w:r>
      <w:r>
        <w:t>níky se automaticky neprodlouží, pokud si zákazník tuto možnost nezvolí.</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GroupHeading"/>
        <w:outlineLvl w:val="1"/>
      </w:pPr>
      <w:bookmarkStart w:id="228" w:name="_Sec624"/>
      <w:r>
        <w:t>Služby Microsoft Azure</w:t>
      </w:r>
      <w:bookmarkEnd w:id="228"/>
      <w:r>
        <w:fldChar w:fldCharType="begin"/>
      </w:r>
      <w:r>
        <w:instrText xml:space="preserve"> TC "</w:instrText>
      </w:r>
      <w:bookmarkStart w:id="229" w:name="_Toc473193885"/>
      <w:r>
        <w:instrText>Služby Microsoft Azure</w:instrText>
      </w:r>
      <w:bookmarkEnd w:id="229"/>
      <w:r>
        <w:instrText>" \l 2</w:instrText>
      </w:r>
      <w:r>
        <w:fldChar w:fldCharType="end"/>
      </w:r>
    </w:p>
    <w:p w:rsidR="003E7083" w:rsidRDefault="00355E73">
      <w:pPr>
        <w:pStyle w:val="ProductList-ClauseHeading"/>
        <w:outlineLvl w:val="2"/>
      </w:pPr>
      <w:r>
        <w:t xml:space="preserve">1. </w:t>
      </w:r>
      <w:r>
        <w:t>Definice</w:t>
      </w:r>
    </w:p>
    <w:p w:rsidR="003E7083" w:rsidRDefault="00355E73">
      <w:pPr>
        <w:pStyle w:val="ProductList-Body"/>
      </w:pPr>
      <w:r>
        <w:rPr>
          <w:b/>
          <w:color w:val="00188F"/>
        </w:rPr>
        <w:t>Přidělený roční závazek</w:t>
      </w:r>
      <w:r>
        <w:t xml:space="preserve"> označuje část finančního závazku každoročně přidělovanou během doby účinnosti prováděcí smlouvy.</w:t>
      </w:r>
    </w:p>
    <w:p w:rsidR="003E7083" w:rsidRDefault="00355E73">
      <w:pPr>
        <w:pStyle w:val="ProductList-Body"/>
      </w:pPr>
      <w:r>
        <w:rPr>
          <w:b/>
          <w:color w:val="00188F"/>
        </w:rPr>
        <w:t>Příděl spotřeby</w:t>
      </w:r>
      <w:r>
        <w:t xml:space="preserve"> se rovná padesáti procentům přiděleného ročního závazku. Například pro přidělený roční závazek v hodnotě 100 0</w:t>
      </w:r>
      <w:r>
        <w:t>00 USD je příděl spotřeby pro daný rok 50 000 USD.</w:t>
      </w:r>
    </w:p>
    <w:p w:rsidR="003E7083" w:rsidRDefault="00355E73">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w:t>
      </w:r>
      <w:r>
        <w:t xml:space="preserve"> společnosti Microsoft nebo Microsoft Azure označovány jako „poplatky za užívání“.</w:t>
      </w:r>
    </w:p>
    <w:p w:rsidR="003E7083" w:rsidRDefault="00355E73">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w:t>
      </w:r>
      <w:r>
        <w:t>n služeb Microsoft Azure nemají nárok na výjimku z hostování v podmínkách služeb online.</w:t>
      </w:r>
    </w:p>
    <w:p w:rsidR="003E7083" w:rsidRDefault="00355E73">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3E7083" w:rsidRDefault="003E7083">
      <w:pPr>
        <w:pStyle w:val="ProductList-Body"/>
      </w:pPr>
    </w:p>
    <w:p w:rsidR="003E7083" w:rsidRDefault="00355E73">
      <w:pPr>
        <w:pStyle w:val="ProductList-ClauseHeading"/>
        <w:outlineLvl w:val="2"/>
      </w:pPr>
      <w:r>
        <w:t>2. Období odběru</w:t>
      </w:r>
    </w:p>
    <w:p w:rsidR="003E7083" w:rsidRDefault="00355E73">
      <w:pPr>
        <w:pStyle w:val="ProductList-Body"/>
      </w:pPr>
      <w:r>
        <w:t>Zákazníci si mohou služby Microsoft Azure (včetně plánů služeb Microsoft Azure) předplatit</w:t>
      </w:r>
      <w:r>
        <w:t xml:space="preserve">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3E7083" w:rsidRDefault="003E7083">
      <w:pPr>
        <w:pStyle w:val="ProductList-Body"/>
      </w:pPr>
    </w:p>
    <w:p w:rsidR="003E7083" w:rsidRDefault="00355E73">
      <w:pPr>
        <w:pStyle w:val="ProductList-ClauseHeading"/>
        <w:outlineLvl w:val="2"/>
      </w:pPr>
      <w:r>
        <w:t>3. Nákup služeb</w:t>
      </w:r>
    </w:p>
    <w:p w:rsidR="003E7083" w:rsidRDefault="00355E73">
      <w:pPr>
        <w:pStyle w:val="ProductList-Body"/>
      </w:pPr>
      <w:r>
        <w:t>S</w:t>
      </w:r>
      <w:r>
        <w:t>lužby Microsoft Azure lze zakoupit jedním z následujících způsobů nebo jejich kombinací:</w:t>
      </w:r>
    </w:p>
    <w:p w:rsidR="003E7083" w:rsidRDefault="00355E73" w:rsidP="004E4E1D">
      <w:pPr>
        <w:pStyle w:val="ProductList-Bullet"/>
        <w:numPr>
          <w:ilvl w:val="0"/>
          <w:numId w:val="34"/>
        </w:numPr>
      </w:pPr>
      <w:r>
        <w:rPr>
          <w:b/>
          <w:color w:val="00188F"/>
        </w:rPr>
        <w:t>Závazek</w:t>
      </w:r>
      <w:r>
        <w:t>: Finanční závazky jsou alokovány poměrně během doby účinnosti prováděcí smlouvy. Zákazníci mohou svůj finanční závazek kdykoli zvýšit, a to provedením dodatečn</w:t>
      </w:r>
      <w:r>
        <w:t>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w:t>
      </w:r>
      <w:r>
        <w:t xml:space="preserve">návky krát dvanáct, děleno počtem celých měsíců od provedení dodatečné objednávky do výročního data po dodatečné objednávce. </w:t>
      </w:r>
    </w:p>
    <w:p w:rsidR="003E7083" w:rsidRDefault="00355E73" w:rsidP="004E4E1D">
      <w:pPr>
        <w:pStyle w:val="ProductList-Bullet"/>
        <w:numPr>
          <w:ilvl w:val="1"/>
          <w:numId w:val="34"/>
        </w:numPr>
      </w:pPr>
      <w:r>
        <w:lastRenderedPageBreak/>
        <w:t>Zákazníci mohou svůj finanční závazek pro jakékoli výroční datum prováděcí smlouvy snížit, a to upozorněním prodejce, který musí t</w:t>
      </w:r>
      <w:r>
        <w:t>oto snížení sjednat u společnosti Microsoft před výročním datem prováděcí smlouvy.</w:t>
      </w:r>
    </w:p>
    <w:p w:rsidR="003E7083" w:rsidRDefault="00355E73" w:rsidP="004E4E1D">
      <w:pPr>
        <w:pStyle w:val="ProductList-Bullet"/>
        <w:numPr>
          <w:ilvl w:val="1"/>
          <w:numId w:val="34"/>
        </w:numPr>
      </w:pPr>
      <w:r>
        <w:t>Zákazníci musí svůj přidělený roční závazek spotřebovat do posledního dne měsíce, který předchází každoročnímu výročnímu datu prováděcí smlouvy; nevyužitá část přiděleného r</w:t>
      </w:r>
      <w:r>
        <w:t>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r>
        <w:t>.</w:t>
      </w:r>
    </w:p>
    <w:p w:rsidR="003E7083" w:rsidRDefault="00355E73" w:rsidP="004E4E1D">
      <w:pPr>
        <w:pStyle w:val="ProductList-Bullet"/>
        <w:numPr>
          <w:ilvl w:val="0"/>
          <w:numId w:val="34"/>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3E7083" w:rsidRDefault="00355E73" w:rsidP="004E4E1D">
      <w:pPr>
        <w:pStyle w:val="ProductList-Bullet"/>
        <w:numPr>
          <w:ilvl w:val="0"/>
          <w:numId w:val="34"/>
        </w:numPr>
      </w:pPr>
      <w:r>
        <w:rPr>
          <w:b/>
          <w:color w:val="00188F"/>
        </w:rPr>
        <w:t>Plán služeb Microsoft Azure</w:t>
      </w:r>
      <w:r>
        <w:t>: Zákazníci si mohou služby M</w:t>
      </w:r>
      <w:r>
        <w:t xml:space="preserve">icrosoft Azure předplatit v rámci plánu služeb Microsoft Azure. </w:t>
      </w:r>
    </w:p>
    <w:p w:rsidR="003E7083" w:rsidRDefault="00355E73" w:rsidP="004E4E1D">
      <w:pPr>
        <w:pStyle w:val="ProductList-Bullet"/>
        <w:numPr>
          <w:ilvl w:val="0"/>
          <w:numId w:val="34"/>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w:t>
      </w:r>
      <w:r>
        <w:t>e-mail, který je vyzve k zajištění služeb Microsoft Azure v rámci jejich prováděcí smlouvy bez finančního závazku.</w:t>
      </w:r>
    </w:p>
    <w:p w:rsidR="003E7083" w:rsidRDefault="003E7083">
      <w:pPr>
        <w:pStyle w:val="ProductList-Body"/>
      </w:pPr>
    </w:p>
    <w:p w:rsidR="003E7083" w:rsidRDefault="00355E73">
      <w:pPr>
        <w:pStyle w:val="ProductList-ClauseHeading"/>
        <w:outlineLvl w:val="2"/>
      </w:pPr>
      <w:r>
        <w:t>4. Ceny</w:t>
      </w:r>
    </w:p>
    <w:p w:rsidR="003E7083" w:rsidRDefault="00355E73">
      <w:pPr>
        <w:pStyle w:val="ProductList-Body"/>
      </w:pPr>
      <w:r>
        <w:t>Nemá-li zákazník prováděcí smlouvu Enterprise, smlouvu Enterprise Subscription, smlouvu Select, smlouvu Select Plus ani smlouvu Serv</w:t>
      </w:r>
      <w:r>
        <w:t>er Cloud, bude použit cenový stupeň A.</w:t>
      </w:r>
    </w:p>
    <w:p w:rsidR="003E7083" w:rsidRDefault="003E7083">
      <w:pPr>
        <w:pStyle w:val="ProductList-Body"/>
      </w:pPr>
    </w:p>
    <w:p w:rsidR="003E7083" w:rsidRDefault="00355E73">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3E7083" w:rsidRDefault="003E7083">
      <w:pPr>
        <w:pStyle w:val="ProductList-Body"/>
      </w:pPr>
    </w:p>
    <w:p w:rsidR="003E7083" w:rsidRDefault="00355E73">
      <w:pPr>
        <w:pStyle w:val="ProductList-ClauseHeading"/>
        <w:outlineLvl w:val="2"/>
      </w:pPr>
      <w:r>
        <w:t>5. Pl</w:t>
      </w:r>
      <w:r>
        <w:t>atba a poplatky</w:t>
      </w:r>
    </w:p>
    <w:p w:rsidR="003E7083" w:rsidRDefault="00355E73">
      <w:pPr>
        <w:pStyle w:val="ProductList-Body"/>
      </w:pPr>
      <w:r>
        <w:t>Zákazníkům, kteří získali služby Microsoft Azure bez finančního závazku, bude společnost Microsoft fakturovat čtvrtletně ve výši spotřebních sazeb.</w:t>
      </w:r>
    </w:p>
    <w:p w:rsidR="003E7083" w:rsidRDefault="003E7083">
      <w:pPr>
        <w:pStyle w:val="ProductList-Body"/>
      </w:pPr>
    </w:p>
    <w:p w:rsidR="003E7083" w:rsidRDefault="00355E73">
      <w:pPr>
        <w:pStyle w:val="ProductList-Body"/>
      </w:pPr>
      <w:r>
        <w:t>Zákazníkům s finančním závazkem bude první přidělený roční závazek fakturován ihned a budou</w:t>
      </w:r>
      <w:r>
        <w:t>cí přidělené roční závazky budou fakturovány k výročnímu datu dne účinnosti prováděcí smlouvy. Zákazníci mohou také uhradit celý finanční závazek po provedení úvodní objednávky.</w:t>
      </w:r>
    </w:p>
    <w:p w:rsidR="003E7083" w:rsidRDefault="003E7083">
      <w:pPr>
        <w:pStyle w:val="ProductList-Body"/>
      </w:pPr>
    </w:p>
    <w:p w:rsidR="003E7083" w:rsidRDefault="00355E73">
      <w:pPr>
        <w:pStyle w:val="ProductList-Body"/>
      </w:pPr>
      <w:r>
        <w:t>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w:t>
      </w:r>
      <w:r>
        <w:t xml:space="preserve">potřebních sazeb. </w:t>
      </w:r>
    </w:p>
    <w:p w:rsidR="003E7083" w:rsidRDefault="003E7083">
      <w:pPr>
        <w:pStyle w:val="ProductList-Body"/>
      </w:pPr>
    </w:p>
    <w:p w:rsidR="003E7083" w:rsidRDefault="00355E73">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w:t>
      </w:r>
      <w:r>
        <w:t>čnímu datu dne účinnosti prováděcí smlouvy, a to pro roky 1 a 2 a na konci období odběru pro rok 3.</w:t>
      </w:r>
    </w:p>
    <w:p w:rsidR="003E7083" w:rsidRDefault="003E7083">
      <w:pPr>
        <w:pStyle w:val="ProductList-Body"/>
      </w:pPr>
    </w:p>
    <w:p w:rsidR="003E7083" w:rsidRDefault="00355E73">
      <w:pPr>
        <w:pStyle w:val="ProductList-Body"/>
      </w:pPr>
      <w:r>
        <w:t>Pokud je přímé využití smlouvy Enterprise zákazníka vyšší než přidělený roční závazek plus příděl spotřeby, veškeré užívání nad rámec přiděleného ročního z</w:t>
      </w:r>
      <w:r>
        <w:t>ávazku bude fakturováno za spotřební sazby zákazníkovi nebo jeho prodejci na konci každého čtvrtletí prováděcí smlouvy.</w:t>
      </w:r>
    </w:p>
    <w:p w:rsidR="003E7083" w:rsidRDefault="003E7083">
      <w:pPr>
        <w:pStyle w:val="ProductList-Body"/>
      </w:pPr>
    </w:p>
    <w:p w:rsidR="003E7083" w:rsidRDefault="00355E73">
      <w:pPr>
        <w:pStyle w:val="ProductList-Body"/>
      </w:pPr>
      <w:r>
        <w:t xml:space="preserve">Pro nepřímé zákazníky se smlouvou Enterprise bude veškeré užívání nad rámec přiděleného ročního závazku fakturováno za spotřební sazby </w:t>
      </w:r>
      <w:r>
        <w:t>prodejci zákazníka na konci každého čtvrtletí prováděcí smlouvy.</w:t>
      </w:r>
    </w:p>
    <w:p w:rsidR="003E7083" w:rsidRDefault="003E7083">
      <w:pPr>
        <w:pStyle w:val="ProductList-Body"/>
      </w:pPr>
    </w:p>
    <w:p w:rsidR="003E7083" w:rsidRDefault="00355E73">
      <w:pPr>
        <w:pStyle w:val="ProductList-Body"/>
      </w:pPr>
      <w:r>
        <w:t>Veškeré užívání služeb Microsoft Azure po uplynutí či ukončení doby účinnosti období odběru zákazníka bude fakturováno zákazníkovi nebo jeho prodejci podle aktuálních spotřebních sazeb, a to</w:t>
      </w:r>
      <w:r>
        <w:t xml:space="preserve"> čtvrtletně.</w:t>
      </w:r>
    </w:p>
    <w:p w:rsidR="003E7083" w:rsidRDefault="003E7083">
      <w:pPr>
        <w:pStyle w:val="ProductList-Body"/>
      </w:pPr>
    </w:p>
    <w:p w:rsidR="003E7083" w:rsidRDefault="00355E73">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w:t>
      </w:r>
      <w:r>
        <w:t xml:space="preserve">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w:t>
      </w:r>
      <w:r>
        <w:t>zákazníka může být na takové užívání aplikován.</w:t>
      </w:r>
    </w:p>
    <w:p w:rsidR="003E7083" w:rsidRDefault="003E7083">
      <w:pPr>
        <w:pStyle w:val="ProductList-Body"/>
      </w:pPr>
    </w:p>
    <w:p w:rsidR="003E7083" w:rsidRDefault="00355E73">
      <w:pPr>
        <w:pStyle w:val="ProductList-ClauseHeading"/>
        <w:outlineLvl w:val="2"/>
      </w:pPr>
      <w:r>
        <w:t>6. Programy Open License, Open Value a Open Value Subscription</w:t>
      </w:r>
    </w:p>
    <w:p w:rsidR="003E7083" w:rsidRDefault="00355E73">
      <w:pPr>
        <w:pStyle w:val="ProductList-SubClauseHeading"/>
        <w:outlineLvl w:val="3"/>
      </w:pPr>
      <w:r>
        <w:t>6.1 Definice</w:t>
      </w:r>
    </w:p>
    <w:p w:rsidR="003E7083" w:rsidRDefault="00355E73">
      <w:pPr>
        <w:pStyle w:val="ProductList-BodyIndented"/>
      </w:pPr>
      <w:r>
        <w:t xml:space="preserve">Pojem </w:t>
      </w:r>
      <w:r>
        <w:rPr>
          <w:b/>
          <w:color w:val="00188F"/>
        </w:rPr>
        <w:t>spotřební sazby</w:t>
      </w:r>
      <w:r>
        <w:t xml:space="preserve"> označuje pro účely smluv Open License, Open Value a Open Value Subscription ceny za všechny služby Microsoft </w:t>
      </w:r>
      <w:r>
        <w:t>Azure.</w:t>
      </w:r>
    </w:p>
    <w:p w:rsidR="003E7083" w:rsidRDefault="00355E73">
      <w:pPr>
        <w:pStyle w:val="ProductList-BodyIndented"/>
      </w:pPr>
      <w:r>
        <w:t xml:space="preserve">Pojem </w:t>
      </w:r>
      <w:r>
        <w:rPr>
          <w:b/>
          <w:color w:val="00188F"/>
        </w:rPr>
        <w:t>portál</w:t>
      </w:r>
      <w:r>
        <w:t xml:space="preserve"> označuje online portál, prostřednictvím kterého zákazník spravuje svůj odběr.</w:t>
      </w:r>
    </w:p>
    <w:p w:rsidR="003E7083" w:rsidRDefault="00355E73">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3E7083" w:rsidRDefault="003E7083">
      <w:pPr>
        <w:pStyle w:val="ProductList-BodyIndented"/>
      </w:pPr>
    </w:p>
    <w:p w:rsidR="003E7083" w:rsidRDefault="00355E73">
      <w:pPr>
        <w:pStyle w:val="ProductList-SubClauseHeading"/>
        <w:outlineLvl w:val="3"/>
      </w:pPr>
      <w:r>
        <w:t>6.2 Období odběru</w:t>
      </w:r>
    </w:p>
    <w:p w:rsidR="003E7083" w:rsidRDefault="00355E73">
      <w:pPr>
        <w:pStyle w:val="ProductList-BodyIndented"/>
      </w:pPr>
      <w:r>
        <w:t>Období odběru začín</w:t>
      </w:r>
      <w:r>
        <w:t>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w:t>
      </w:r>
      <w:r>
        <w:t>le toho, co nastane dříve. Odběry nelze kombinovat. Zákazník může mít více aktivních odběrů. Kdykoli lze zakoupit nové odběry.</w:t>
      </w:r>
    </w:p>
    <w:p w:rsidR="003E7083" w:rsidRDefault="003E7083">
      <w:pPr>
        <w:pStyle w:val="ProductList-BodyIndented"/>
      </w:pPr>
    </w:p>
    <w:p w:rsidR="003E7083" w:rsidRDefault="00355E73">
      <w:pPr>
        <w:pStyle w:val="ProductList-ClauseHeading"/>
        <w:outlineLvl w:val="2"/>
      </w:pPr>
      <w:r>
        <w:t>7. Výhoda hybridního užívání systému Microsoft Azure</w:t>
      </w:r>
    </w:p>
    <w:p w:rsidR="003E7083" w:rsidRDefault="00355E73">
      <w:pPr>
        <w:pStyle w:val="ProductList-Body"/>
      </w:pPr>
      <w:r>
        <w:t>Na základě výhody hybridního užívání systému Microsoft Azure („HUB“) může z</w:t>
      </w:r>
      <w:r>
        <w:t>ákazník s licencemi k produktu Windows Server s krytím SA odesílat a užívat svůj vlastní obraz produktu Windows Server v systému Microsoft Azure.</w:t>
      </w:r>
    </w:p>
    <w:p w:rsidR="003E7083" w:rsidRDefault="003E7083">
      <w:pPr>
        <w:pStyle w:val="ProductList-Body"/>
      </w:pPr>
    </w:p>
    <w:p w:rsidR="003E7083" w:rsidRDefault="00355E73">
      <w:pPr>
        <w:pStyle w:val="ProductList-Body"/>
      </w:pPr>
      <w:r>
        <w:lastRenderedPageBreak/>
        <w:t>Centrum Azure umožňuje zákazníkům užívání softwaru Windows Server ve službě Microsoft Azure prostřednictvím v</w:t>
      </w:r>
      <w:r>
        <w:t xml:space="preserve">irtuálních počítačů se systémem Azure („základní instance“). Centrum nezahrnuje cenu za základní instance a základní instance nezahrnují software Windows Server. Každá </w:t>
      </w:r>
      <w:r>
        <w:fldChar w:fldCharType="begin"/>
      </w:r>
      <w:r>
        <w:instrText xml:space="preserve"> AutoTextList   \s NoStyle \t "Licence znamená právo na stahování, instalaci a užívání p</w:instrText>
      </w:r>
      <w:r>
        <w:instrText xml:space="preserve">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w:t>
      </w:r>
      <w:r>
        <w:t xml:space="preserve">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w:instrText>
      </w:r>
      <w:r>
        <w:instrText xml:space="preserve">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w:instrText>
      </w:r>
      <w:r>
        <w:instrText xml:space="preserve">rtuální reprezentace jednoho nebo více hardwarových vláken." </w:instrText>
      </w:r>
      <w:r>
        <w:fldChar w:fldCharType="separate"/>
      </w:r>
      <w:r>
        <w:rPr>
          <w:color w:val="0563C1"/>
        </w:rPr>
        <w:t>virtuálních jádrech</w:t>
      </w:r>
      <w:r>
        <w:fldChar w:fldCharType="end"/>
      </w:r>
      <w:r>
        <w:t xml:space="preserve"> a jedné základní instanci.</w:t>
      </w:r>
    </w:p>
    <w:p w:rsidR="003E7083" w:rsidRDefault="003E7083">
      <w:pPr>
        <w:pStyle w:val="ProductList-Body"/>
      </w:pPr>
    </w:p>
    <w:p w:rsidR="003E7083" w:rsidRDefault="00355E73">
      <w:pPr>
        <w:pStyle w:val="ProductList-Body"/>
      </w:pPr>
      <w:r>
        <w:t xml:space="preserve">Zákazník musí při konfigurování odeslaných obrazů v systému Azure uvést, že používá software Windows Server v rámci HUB. Zákazník smí své odeslané obrazy užívat podle </w:t>
      </w:r>
      <w:hyperlink r:id="rId109">
        <w:r>
          <w:rPr>
            <w:color w:val="00467F"/>
            <w:u w:val="single"/>
          </w:rPr>
          <w:t>podmínek pro služby online</w:t>
        </w:r>
      </w:hyperlink>
      <w:r>
        <w:t>.</w:t>
      </w:r>
    </w:p>
    <w:p w:rsidR="003E7083" w:rsidRDefault="003E7083">
      <w:pPr>
        <w:pStyle w:val="ProductList-Body"/>
      </w:pPr>
    </w:p>
    <w:p w:rsidR="003E7083" w:rsidRDefault="00355E73">
      <w:pPr>
        <w:pStyle w:val="ProductList-Body"/>
      </w:pPr>
      <w:r>
        <w:t xml:space="preserve">HUB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w:t>
      </w:r>
      <w:r>
        <w:t xml:space="preserve">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w:instrText>
      </w:r>
      <w:r>
        <w:instrText xml:space="preserve">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HUB, a podléhají omezením změn přiřazení </w:t>
      </w:r>
      <w:r>
        <w:fldChar w:fldCharType="begin"/>
      </w:r>
      <w:r>
        <w:instrText xml:space="preserve"> AutoTextList   \s NoStyle \t "Licence znam</w:instrText>
      </w:r>
      <w:r>
        <w:instrText xml:space="preserve">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rsidR="003E7083" w:rsidRDefault="00355E73">
      <w:pPr>
        <w:pStyle w:val="ProductList-Offering2HeadingNoBorder"/>
        <w:outlineLvl w:val="2"/>
      </w:pPr>
      <w:bookmarkStart w:id="230" w:name="_Sec625"/>
      <w:r>
        <w:t>Služby Microsoft Azure</w:t>
      </w:r>
      <w:bookmarkEnd w:id="230"/>
      <w:r>
        <w:fldChar w:fldCharType="begin"/>
      </w:r>
      <w:r>
        <w:instrText xml:space="preserve"> TC "</w:instrText>
      </w:r>
      <w:bookmarkStart w:id="231" w:name="_Toc473193886"/>
      <w:r>
        <w:instrText>Služby Microsoft Azure</w:instrText>
      </w:r>
      <w:bookmarkEnd w:id="231"/>
      <w:r>
        <w:instrText>" \l 3</w:instrText>
      </w:r>
      <w:r>
        <w:fldChar w:fldCharType="end"/>
      </w:r>
    </w:p>
    <w:p w:rsidR="003E7083" w:rsidRDefault="00355E73">
      <w:pPr>
        <w:pStyle w:val="ProductList-Offering1SubSection"/>
        <w:outlineLvl w:val="3"/>
      </w:pPr>
      <w:bookmarkStart w:id="232" w:name="_Sec705"/>
      <w:r>
        <w:t>1. Dostupnost programu</w:t>
      </w:r>
      <w:bookmarkEnd w:id="23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w:t>
            </w:r>
            <w:r>
              <w:rPr>
                <w:color w:val="FFFFFF"/>
              </w:rPr>
              <w:t>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w:instrText>
            </w:r>
            <w:r>
              <w:instrText xml:space="preserv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w:instrText>
            </w:r>
            <w:r>
              <w:instrText xml:space="preserve">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pPr>
            <w:r>
              <w:rPr>
                <w:color w:val="000000"/>
              </w:rPr>
              <w:t>Služby Microsoft Azure</w:t>
            </w:r>
            <w:r>
              <w:fldChar w:fldCharType="begin"/>
            </w:r>
            <w:r>
              <w:instrText xml:space="preserve"> XE "Slu</w:instrText>
            </w:r>
            <w:r>
              <w:instrText xml:space="preserve">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3"/>
      </w:pPr>
      <w:bookmarkStart w:id="233" w:name="_Sec760"/>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Až do zrušení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w:t>
            </w:r>
            <w:r>
              <w:rPr>
                <w:color w:val="404040"/>
              </w:rPr>
              <w:t>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Azure ne</w:instrText>
            </w:r>
            <w:r>
              <w:instrText xml:space="preserv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(SCE):  Produkty, pro které může zákazník s prováděcí smlo</w:instrText>
            </w:r>
            <w:r>
              <w:instrText xml:space="preserve">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Plány služeb Microsoft Azure</w:t>
      </w:r>
    </w:p>
    <w:p w:rsidR="003E7083" w:rsidRDefault="00355E73">
      <w:pPr>
        <w:pStyle w:val="ProductList-Body"/>
      </w:pPr>
      <w:r>
        <w:t xml:space="preserve">Pokud si je zákazník předplatí jako plán služeb Microsoft Azure, mohou mít jednotlivé služby Microsoft Azure různou dostupnost v rámci programu nebo se na ně mohou vztahovat odlišné </w:t>
      </w:r>
      <w:r>
        <w:t>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E7083" w:rsidRDefault="003E7083">
            <w:pPr>
              <w:pStyle w:val="PURBreadcrumb"/>
            </w:pPr>
          </w:p>
          <w:tbl>
            <w:tblPr>
              <w:tblW w:w="0" w:type="dxa"/>
              <w:tblLook w:val="04A0" w:firstRow="1" w:lastRow="0" w:firstColumn="1" w:lastColumn="0" w:noHBand="0" w:noVBand="1"/>
            </w:tblPr>
            <w:tblGrid>
              <w:gridCol w:w="10684"/>
            </w:tblGrid>
            <w:tr w:rsidR="003E7083">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TableBody"/>
            </w:pPr>
          </w:p>
        </w:tc>
      </w:tr>
    </w:tbl>
    <w:p w:rsidR="003E7083" w:rsidRDefault="00355E73">
      <w:pPr>
        <w:pStyle w:val="ProductList-OfferingGroupHeading"/>
        <w:outlineLvl w:val="1"/>
      </w:pPr>
      <w:bookmarkStart w:id="234" w:name="_Sec626"/>
      <w:r>
        <w:t>Plány Microsoft Azure</w:t>
      </w:r>
      <w:bookmarkEnd w:id="234"/>
      <w:r>
        <w:fldChar w:fldCharType="begin"/>
      </w:r>
      <w:r>
        <w:instrText xml:space="preserve"> TC "</w:instrText>
      </w:r>
      <w:bookmarkStart w:id="235" w:name="_Toc473193887"/>
      <w:r>
        <w:instrText>Plány Microsoft Azure</w:instrText>
      </w:r>
      <w:bookmarkEnd w:id="235"/>
      <w:r>
        <w:instrText>" \l 2</w:instrText>
      </w:r>
      <w:r>
        <w:fldChar w:fldCharType="end"/>
      </w:r>
    </w:p>
    <w:p w:rsidR="003E7083" w:rsidRDefault="00355E73">
      <w:pPr>
        <w:pStyle w:val="ProductList-Offering2HeadingNoBorder"/>
        <w:outlineLvl w:val="2"/>
      </w:pPr>
      <w:bookmarkStart w:id="236" w:name="_Sec1197"/>
      <w:r>
        <w:t>Microsoft Azure Infrastructure Plans</w:t>
      </w:r>
      <w:bookmarkEnd w:id="236"/>
      <w:r>
        <w:fldChar w:fldCharType="begin"/>
      </w:r>
      <w:r>
        <w:instrText xml:space="preserve"> TC "</w:instrText>
      </w:r>
      <w:bookmarkStart w:id="237" w:name="_Toc473193888"/>
      <w:r>
        <w:instrText>Microsoft Azure Infrastructure Plans</w:instrText>
      </w:r>
      <w:bookmarkEnd w:id="237"/>
      <w:r>
        <w:instrText>" \l 3</w:instrText>
      </w:r>
      <w:r>
        <w:fldChar w:fldCharType="end"/>
      </w:r>
    </w:p>
    <w:p w:rsidR="003E7083" w:rsidRDefault="00355E73">
      <w:pPr>
        <w:pStyle w:val="ProductList-Offering1SubSection"/>
        <w:outlineLvl w:val="3"/>
      </w:pPr>
      <w:bookmarkStart w:id="238" w:name="_Sec706"/>
      <w:r>
        <w:t>1. Dostupnost programu</w:t>
      </w:r>
      <w:bookmarkEnd w:id="238"/>
    </w:p>
    <w:tbl>
      <w:tblPr>
        <w:tblStyle w:val="PURTable"/>
        <w:tblW w:w="0" w:type="dxa"/>
        <w:tblLook w:val="04A0" w:firstRow="1" w:lastRow="0" w:firstColumn="1" w:lastColumn="0" w:noHBand="0" w:noVBand="1"/>
      </w:tblPr>
      <w:tblGrid>
        <w:gridCol w:w="4410"/>
        <w:gridCol w:w="785"/>
        <w:gridCol w:w="773"/>
        <w:gridCol w:w="790"/>
        <w:gridCol w:w="805"/>
        <w:gridCol w:w="826"/>
        <w:gridCol w:w="818"/>
        <w:gridCol w:w="795"/>
        <w:gridCol w:w="782"/>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w:instrText>
            </w:r>
            <w:r>
              <w:instrText xml:space="preserve">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Plán pro službu Microsoft Azure StorSimple se zařízením (8600 zařízení)</w:t>
            </w:r>
            <w:r>
              <w:fldChar w:fldCharType="begin"/>
            </w:r>
            <w:r>
              <w:instrText xml:space="preserve"> XE "</w:instrText>
            </w:r>
            <w:r>
              <w:instrText xml:space="preserve">Plán pro službu Microsoft Azure StorSimple se zařízením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w:instrText>
            </w:r>
            <w:r>
              <w:instrText xml:space="preserve">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Operations Management and Security E1 z krytí SA</w:t>
            </w:r>
            <w:r>
              <w:fldChar w:fldCharType="begin"/>
            </w:r>
            <w:r>
              <w:instrText xml:space="preserve"> XE "</w:instrText>
            </w:r>
            <w:r>
              <w:instrText xml:space="preserve">Operations Management and Security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lastRenderedPageBreak/>
              <w:t>Operations Management and Security: Automatizace a ovládání</w:t>
            </w:r>
            <w:r>
              <w:fldChar w:fldCharType="begin"/>
            </w:r>
            <w:r>
              <w:instrText xml:space="preserve"> XE "Operations Management and Security: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w:instrText>
            </w:r>
            <w:r>
              <w:instrText xml:space="preserve">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rPr>
                <w:color w:val="000000"/>
              </w:rPr>
              <w:t>Operations Management and Security: Záloha a obnovení při zhroucení</w:t>
            </w:r>
            <w:r>
              <w:fldChar w:fldCharType="begin"/>
            </w:r>
            <w:r>
              <w:instrText xml:space="preserve"> XE "</w:instrText>
            </w:r>
            <w:r>
              <w:instrText xml:space="preserve">Operations Management and Security: Záloha a obnovení při zhroucení"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3"/>
      </w:pPr>
      <w:bookmarkStart w:id="239" w:name="_Sec761"/>
      <w:r>
        <w:t>2. Podmínky produktu</w:t>
      </w:r>
      <w:bookmarkEnd w:id="239"/>
    </w:p>
    <w:tbl>
      <w:tblPr>
        <w:tblStyle w:val="PURTable"/>
        <w:tblW w:w="0" w:type="dxa"/>
        <w:tblLook w:val="04A0" w:firstRow="1" w:lastRow="0" w:firstColumn="1" w:lastColumn="0" w:noHBand="0" w:noVBand="1"/>
      </w:tblPr>
      <w:tblGrid>
        <w:gridCol w:w="3583"/>
        <w:gridCol w:w="3607"/>
        <w:gridCol w:w="3600"/>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w:t>
            </w:r>
            <w:r>
              <w:rPr>
                <w:color w:val="404040"/>
              </w:rPr>
              <w:t>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w:instrText>
            </w:r>
            <w:r>
              <w:instrText xml:space="preserve">bě jdoucích měsících." </w:instrText>
            </w:r>
            <w:r>
              <w:fldChar w:fldCharType="separate"/>
            </w:r>
            <w:r>
              <w:rPr>
                <w:color w:val="0563C1"/>
              </w:rPr>
              <w:t>Nárok na snížení (SCE)</w:t>
            </w:r>
            <w:r>
              <w:fldChar w:fldCharType="end"/>
            </w:r>
            <w:r>
              <w:t>: Vše (kromě Azure RemoteApp)</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w:instrText>
            </w:r>
            <w:r>
              <w:instrText xml:space="preserve">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Operations Management and Security</w:t>
      </w:r>
    </w:p>
    <w:p w:rsidR="003E7083" w:rsidRDefault="00355E73">
      <w:pPr>
        <w:pStyle w:val="ProductList-SubClauseHeading"/>
        <w:outlineLvl w:val="5"/>
      </w:pPr>
      <w:r>
        <w:t>2.1.1 Licence na odběr doplňku</w:t>
      </w:r>
    </w:p>
    <w:p w:rsidR="003E7083" w:rsidRDefault="00355E73">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3827"/>
        <w:gridCol w:w="4953"/>
        <w:gridCol w:w="1650"/>
      </w:tblGrid>
      <w:tr w:rsidR="003E708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E7083" w:rsidRDefault="00355E73">
            <w:pPr>
              <w:pStyle w:val="ProductList-TableBody"/>
            </w:pPr>
            <w:r>
              <w:rPr>
                <w:color w:val="FFFFFF"/>
              </w:rPr>
              <w:t>Kvalifikující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E7083" w:rsidRDefault="00355E73">
            <w:pPr>
              <w:pStyle w:val="ProductList-TableBody"/>
            </w:pPr>
            <w:r>
              <w:rPr>
                <w:color w:val="FFFFFF"/>
              </w:rPr>
              <w:t>Licence na odběr doplňku</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E7083" w:rsidRDefault="00355E73">
            <w:pPr>
              <w:pStyle w:val="ProductList-TableBody"/>
            </w:pPr>
            <w:r>
              <w:rPr>
                <w:color w:val="FFFFFF"/>
              </w:rPr>
              <w:t>Povolené množství</w:t>
            </w:r>
          </w:p>
        </w:tc>
      </w:tr>
      <w:tr w:rsidR="003E7083">
        <w:tc>
          <w:tcPr>
            <w:tcW w:w="44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Core Infrastructure Server Suite Stand</w:t>
            </w:r>
            <w:r>
              <w:t xml:space="preserve">ard (sada 2 jádrových licencí) </w:t>
            </w:r>
          </w:p>
          <w:p w:rsidR="003E7083" w:rsidRDefault="00355E73">
            <w:pPr>
              <w:pStyle w:val="ProductList-TableBody"/>
            </w:pPr>
            <w:r>
              <w:t>System Center Standard (sada 2 jádrových licencí)</w:t>
            </w:r>
          </w:p>
        </w:tc>
        <w:tc>
          <w:tcPr>
            <w:tcW w:w="576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Doplněk Operations Management and Security E1</w:t>
            </w:r>
            <w:r>
              <w:b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jc w:val="center"/>
            </w:pPr>
            <w:r>
              <w:t>1/4</w:t>
            </w:r>
            <w:r>
              <w:rPr>
                <w:i/>
                <w:vertAlign w:val="superscript"/>
              </w:rPr>
              <w:t>2</w:t>
            </w:r>
          </w:p>
        </w:tc>
      </w:tr>
      <w:tr w:rsidR="003E7083">
        <w:tc>
          <w:tcPr>
            <w:tcW w:w="44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 xml:space="preserve">Core Infrastructure Server Suite Datacenter (sada 2 jádrových licencí) </w:t>
            </w:r>
          </w:p>
          <w:p w:rsidR="003E7083" w:rsidRDefault="00355E73">
            <w:pPr>
              <w:pStyle w:val="ProductList-TableBody"/>
            </w:pPr>
            <w:r>
              <w:t>System Center Datacenter (sada 2 jádrových licencí)</w:t>
            </w:r>
          </w:p>
        </w:tc>
        <w:tc>
          <w:tcPr>
            <w:tcW w:w="576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Doplněk Operations Management and Security E1</w:t>
            </w:r>
            <w:r>
              <w:b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jc w:val="center"/>
            </w:pPr>
            <w:r>
              <w:t>1</w:t>
            </w:r>
          </w:p>
        </w:tc>
      </w:tr>
      <w:tr w:rsidR="003E7083">
        <w:tc>
          <w:tcPr>
            <w:tcW w:w="44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Core Infrastructure Server Suite Standard (2 procesory)</w:t>
            </w:r>
          </w:p>
          <w:p w:rsidR="003E7083" w:rsidRDefault="00355E73">
            <w:pPr>
              <w:pStyle w:val="ProductList-TableBody"/>
            </w:pPr>
            <w:r>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Doplněk Operatio</w:t>
            </w:r>
            <w:r>
              <w:t>ns Management and Security E1</w:t>
            </w:r>
          </w:p>
          <w:p w:rsidR="003E7083" w:rsidRDefault="00355E73">
            <w:pPr>
              <w:pStyle w:val="ProductList-TableBody"/>
            </w:pPr>
            <w:r>
              <w:t>Doplněk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jc w:val="center"/>
            </w:pPr>
            <w:r>
              <w:t>2</w:t>
            </w:r>
          </w:p>
        </w:tc>
      </w:tr>
      <w:tr w:rsidR="003E7083">
        <w:tc>
          <w:tcPr>
            <w:tcW w:w="44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Core Infrastructure Server Suite Datacenter (2 procesory)</w:t>
            </w:r>
          </w:p>
          <w:p w:rsidR="003E7083" w:rsidRDefault="00355E73">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Doplněk Operations Management and Security E1</w:t>
            </w:r>
          </w:p>
          <w:p w:rsidR="003E7083" w:rsidRDefault="00355E73">
            <w:pPr>
              <w:pStyle w:val="ProductList-TableBody"/>
            </w:pPr>
            <w:r>
              <w:t xml:space="preserve">Doplněk Operations Management and </w:t>
            </w:r>
            <w:r>
              <w:t>Security E2</w:t>
            </w:r>
          </w:p>
        </w:tc>
        <w:tc>
          <w:tcPr>
            <w:tcW w:w="184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jc w:val="center"/>
            </w:pPr>
            <w:r>
              <w:t>8</w:t>
            </w:r>
          </w:p>
        </w:tc>
      </w:tr>
    </w:tbl>
    <w:p w:rsidR="003E7083" w:rsidRDefault="00355E73">
      <w:pPr>
        <w:pStyle w:val="ProductList-BodyIndented"/>
      </w:pPr>
      <w:r>
        <w:rPr>
          <w:i/>
          <w:vertAlign w:val="superscript"/>
        </w:rPr>
        <w:t>1</w:t>
      </w:r>
      <w:r>
        <w:rPr>
          <w:i/>
        </w:rPr>
        <w:t>Každá kvalifikující licence musí mít aktivní krytí SA.</w:t>
      </w:r>
    </w:p>
    <w:p w:rsidR="003E7083" w:rsidRDefault="00355E73">
      <w:pPr>
        <w:pStyle w:val="ProductList-BodyIndented"/>
      </w:pPr>
      <w:r>
        <w:rPr>
          <w:i/>
          <w:vertAlign w:val="superscript"/>
        </w:rPr>
        <w:t>2</w:t>
      </w:r>
      <w:r>
        <w:rPr>
          <w:i/>
        </w:rPr>
        <w:t>Vyžaduje minimálně čtyři kvalifikující licence</w:t>
      </w:r>
    </w:p>
    <w:p w:rsidR="003E7083" w:rsidRDefault="003E7083">
      <w:pPr>
        <w:pStyle w:val="ProductList-BodyIndented"/>
      </w:pPr>
    </w:p>
    <w:p w:rsidR="003E7083" w:rsidRDefault="00355E73">
      <w:pPr>
        <w:pStyle w:val="ProductList-SubClauseHeading"/>
        <w:outlineLvl w:val="5"/>
      </w:pPr>
      <w:r>
        <w:t>2.1.2 Licence na odběr doplňku zakoupené na základě jiné multilicenční smlouvy než kvalifikující licence</w:t>
      </w:r>
    </w:p>
    <w:p w:rsidR="003E7083" w:rsidRDefault="00355E73">
      <w:pPr>
        <w:pStyle w:val="ProductList-BodyIndented"/>
      </w:pPr>
      <w:r>
        <w:t>Licenci na odběr doplňku Operations Management and Security lze zakoupit na základě jiné multilicenční smlouvy než jeho kvalifikující licence. Pokud platnost krytí SA pro kvalifikující licenci vyprší před vypršením platnosti licence na odběr doplňku Operat</w:t>
      </w:r>
      <w:r>
        <w:t>ions Management and Security, platnost licence na odběr doplňku Operations Management and Security vyprší při dalším výročí účinnosti prováděcí smlouvy.</w:t>
      </w:r>
    </w:p>
    <w:p w:rsidR="003E7083" w:rsidRDefault="003E7083">
      <w:pPr>
        <w:pStyle w:val="ProductList-BodyIndented"/>
      </w:pPr>
    </w:p>
    <w:p w:rsidR="003E7083" w:rsidRDefault="00355E73">
      <w:pPr>
        <w:pStyle w:val="ProductList-SubClauseHeading"/>
        <w:outlineLvl w:val="5"/>
      </w:pPr>
      <w:r>
        <w:t>2.1.3 Software Included with Operations Management and Security E1/E2</w:t>
      </w:r>
    </w:p>
    <w:p w:rsidR="003E7083" w:rsidRDefault="00355E73">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w:t>
      </w:r>
      <w:r>
        <w:t>e.</w:t>
      </w:r>
    </w:p>
    <w:tbl>
      <w:tblPr>
        <w:tblStyle w:val="PURTable0"/>
        <w:tblW w:w="0" w:type="dxa"/>
        <w:tblLook w:val="04A0" w:firstRow="1" w:lastRow="0" w:firstColumn="1" w:lastColumn="0" w:noHBand="0" w:noVBand="1"/>
      </w:tblPr>
      <w:tblGrid>
        <w:gridCol w:w="5166"/>
        <w:gridCol w:w="5264"/>
      </w:tblGrid>
      <w:tr w:rsidR="003E708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E7083" w:rsidRDefault="00355E73">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3E7083" w:rsidRDefault="00355E73">
            <w:pPr>
              <w:pStyle w:val="ProductList-TableBody"/>
            </w:pPr>
            <w:r>
              <w:rPr>
                <w:color w:val="FFFFFF"/>
              </w:rPr>
              <w:t>Zahrnutý software</w:t>
            </w:r>
          </w:p>
        </w:tc>
      </w:tr>
      <w:tr w:rsidR="003E7083">
        <w:tc>
          <w:tcPr>
            <w:tcW w:w="6000" w:type="dxa"/>
            <w:tcBorders>
              <w:left w:val="single" w:sz="4" w:space="0" w:color="6E6E6E"/>
              <w:bottom w:val="single" w:sz="4" w:space="0" w:color="6E6E6E"/>
              <w:right w:val="single" w:sz="4" w:space="0" w:color="6E6E6E"/>
            </w:tcBorders>
          </w:tcPr>
          <w:p w:rsidR="003E7083" w:rsidRDefault="00355E73">
            <w:pPr>
              <w:pStyle w:val="ProductList-TableBody"/>
            </w:pPr>
            <w:r>
              <w:t>Operations Management and Security E1</w:t>
            </w:r>
          </w:p>
          <w:p w:rsidR="003E7083" w:rsidRDefault="00355E73">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3E7083" w:rsidRDefault="00355E73">
            <w:pPr>
              <w:pStyle w:val="ProductList-TableBody"/>
            </w:pPr>
            <w:r>
              <w:t>System Center Server Standard</w:t>
            </w:r>
          </w:p>
        </w:tc>
      </w:tr>
      <w:tr w:rsidR="003E7083">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Operations Management and Security E2</w:t>
            </w:r>
          </w:p>
          <w:p w:rsidR="003E7083" w:rsidRDefault="00355E73">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System Center Server Standard</w:t>
            </w:r>
          </w:p>
        </w:tc>
      </w:tr>
      <w:tr w:rsidR="003E7083">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System Center Operation Manager</w:t>
            </w:r>
          </w:p>
        </w:tc>
      </w:tr>
      <w:tr w:rsidR="003E7083">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System Center Configurat</w:t>
            </w:r>
            <w:r>
              <w:t>ion Manager</w:t>
            </w:r>
          </w:p>
          <w:p w:rsidR="003E7083" w:rsidRDefault="00355E73">
            <w:pPr>
              <w:pStyle w:val="ProductList-TableBody"/>
            </w:pPr>
            <w:r>
              <w:t>System Center Orchestrator</w:t>
            </w:r>
          </w:p>
          <w:p w:rsidR="003E7083" w:rsidRDefault="00355E73">
            <w:pPr>
              <w:pStyle w:val="ProductList-TableBody"/>
            </w:pPr>
            <w:r>
              <w:t>System Center Service Manager</w:t>
            </w:r>
          </w:p>
        </w:tc>
      </w:tr>
      <w:tr w:rsidR="003E7083">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System Center Data Protection Manager</w:t>
            </w:r>
          </w:p>
          <w:p w:rsidR="003E7083" w:rsidRDefault="00355E73">
            <w:pPr>
              <w:pStyle w:val="ProductList-TableBody"/>
            </w:pPr>
            <w:r>
              <w:t>System Center Virtual Machine Manager</w:t>
            </w:r>
          </w:p>
        </w:tc>
      </w:tr>
    </w:tbl>
    <w:p w:rsidR="003E7083" w:rsidRDefault="003E7083">
      <w:pPr>
        <w:pStyle w:val="ProductList-ClauseHeading"/>
        <w:outlineLvl w:val="4"/>
      </w:pPr>
    </w:p>
    <w:p w:rsidR="003E7083" w:rsidRDefault="00355E73">
      <w:pPr>
        <w:pStyle w:val="ProductList-SubClauseHeading"/>
        <w:outlineLvl w:val="5"/>
      </w:pPr>
      <w:r>
        <w:t>2.1.4 Oprávnění k nákupu z krytí SA</w:t>
      </w:r>
    </w:p>
    <w:p w:rsidR="003E7083" w:rsidRDefault="00355E73">
      <w:pPr>
        <w:pStyle w:val="ProductList-BodyIndented"/>
      </w:pPr>
      <w:r>
        <w:t>Licence na odběr z krytí SA lze zakoupit namísto krytí SA pro zcela hrazené časově neomezené licence s aktivním krytím SA pro kvalifikující produkty v tabulce níže. Pro každý kvalifikující produkt může zákazník zakoupit kombinaci licencí na odběr z krytí S</w:t>
      </w:r>
      <w:r>
        <w:t>A, pokud celkové množství nepřekročí uvedené povolené množství.</w:t>
      </w:r>
    </w:p>
    <w:tbl>
      <w:tblPr>
        <w:tblStyle w:val="PURTable0"/>
        <w:tblW w:w="0" w:type="dxa"/>
        <w:tblLook w:val="04A0" w:firstRow="1" w:lastRow="0" w:firstColumn="1" w:lastColumn="0" w:noHBand="0" w:noVBand="1"/>
      </w:tblPr>
      <w:tblGrid>
        <w:gridCol w:w="4399"/>
        <w:gridCol w:w="4000"/>
        <w:gridCol w:w="2031"/>
      </w:tblGrid>
      <w:tr w:rsidR="003E708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E7083" w:rsidRDefault="00355E73">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rsidR="003E7083" w:rsidRDefault="00355E73">
            <w:pPr>
              <w:pStyle w:val="ProductList-TableBody"/>
            </w:pPr>
            <w:r>
              <w:rPr>
                <w:color w:val="FFFFFF"/>
              </w:rPr>
              <w:t>Odpovídající licence na odběr z krytí SA</w:t>
            </w:r>
          </w:p>
        </w:tc>
        <w:tc>
          <w:tcPr>
            <w:tcW w:w="2320" w:type="dxa"/>
            <w:tcBorders>
              <w:left w:val="single" w:sz="4" w:space="0" w:color="6E6E6E"/>
              <w:right w:val="single" w:sz="4" w:space="0" w:color="6E6E6E"/>
            </w:tcBorders>
            <w:shd w:val="clear" w:color="auto" w:fill="0072C6"/>
          </w:tcPr>
          <w:p w:rsidR="003E7083" w:rsidRDefault="00355E73">
            <w:pPr>
              <w:pStyle w:val="ProductList-TableBody"/>
            </w:pPr>
            <w:r>
              <w:rPr>
                <w:color w:val="FFFFFF"/>
              </w:rPr>
              <w:t>Povolené množství</w:t>
            </w:r>
          </w:p>
        </w:tc>
      </w:tr>
      <w:tr w:rsidR="003E7083">
        <w:tc>
          <w:tcPr>
            <w:tcW w:w="5140" w:type="dxa"/>
            <w:tcBorders>
              <w:left w:val="single" w:sz="4" w:space="0" w:color="6E6E6E"/>
              <w:bottom w:val="single" w:sz="4" w:space="0" w:color="6E6E6E"/>
              <w:right w:val="single" w:sz="4" w:space="0" w:color="6E6E6E"/>
            </w:tcBorders>
          </w:tcPr>
          <w:p w:rsidR="003E7083" w:rsidRDefault="00355E73">
            <w:pPr>
              <w:pStyle w:val="ProductList-TableBody"/>
            </w:pPr>
            <w:r>
              <w:t xml:space="preserve">Core Infrastructure Server Suite Standard (sada 2 jádrových licencí) </w:t>
            </w:r>
          </w:p>
          <w:p w:rsidR="003E7083" w:rsidRDefault="00355E73">
            <w:pPr>
              <w:pStyle w:val="ProductList-TableBody"/>
            </w:pPr>
            <w:r>
              <w:t>System Center Standard (sada 2 jádrových</w:t>
            </w:r>
            <w:r>
              <w:t xml:space="preserve"> licencí) </w:t>
            </w:r>
          </w:p>
        </w:tc>
        <w:tc>
          <w:tcPr>
            <w:tcW w:w="4660" w:type="dxa"/>
            <w:tcBorders>
              <w:left w:val="single" w:sz="4" w:space="0" w:color="6E6E6E"/>
              <w:bottom w:val="single" w:sz="4" w:space="0" w:color="6E6E6E"/>
              <w:right w:val="single" w:sz="4" w:space="0" w:color="6E6E6E"/>
            </w:tcBorders>
          </w:tcPr>
          <w:p w:rsidR="003E7083" w:rsidRDefault="00355E73">
            <w:pPr>
              <w:pStyle w:val="ProductList-TableBody"/>
            </w:pPr>
            <w:r>
              <w:t>Operations Management and Security E1 z krytí SA</w:t>
            </w:r>
          </w:p>
          <w:p w:rsidR="003E7083" w:rsidRDefault="00355E73">
            <w:pPr>
              <w:pStyle w:val="ProductList-TableBody"/>
            </w:pPr>
            <w:r>
              <w:t>Operations Management and Security E2 z krytí SA</w:t>
            </w:r>
          </w:p>
        </w:tc>
        <w:tc>
          <w:tcPr>
            <w:tcW w:w="2320" w:type="dxa"/>
            <w:tcBorders>
              <w:left w:val="single" w:sz="4" w:space="0" w:color="6E6E6E"/>
              <w:bottom w:val="single" w:sz="4" w:space="0" w:color="6E6E6E"/>
              <w:right w:val="single" w:sz="4" w:space="0" w:color="6E6E6E"/>
            </w:tcBorders>
          </w:tcPr>
          <w:p w:rsidR="003E7083" w:rsidRDefault="00355E73">
            <w:pPr>
              <w:pStyle w:val="ProductList-TableBody"/>
              <w:jc w:val="center"/>
            </w:pPr>
            <w:r>
              <w:t>1/4</w:t>
            </w:r>
            <w:r>
              <w:rPr>
                <w:i/>
                <w:vertAlign w:val="superscript"/>
              </w:rPr>
              <w:t>1</w:t>
            </w:r>
          </w:p>
        </w:tc>
      </w:tr>
      <w:tr w:rsidR="003E7083">
        <w:tc>
          <w:tcPr>
            <w:tcW w:w="514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 xml:space="preserve">Core Infrastructure Server Suite Datacenter (sada 2 jádrových licencí) </w:t>
            </w:r>
          </w:p>
          <w:p w:rsidR="003E7083" w:rsidRDefault="00355E73">
            <w:pPr>
              <w:pStyle w:val="ProductList-TableBody"/>
            </w:pPr>
            <w:r>
              <w:t>System Center Datacenter (sada 2 jádrových licencí)</w:t>
            </w:r>
          </w:p>
        </w:tc>
        <w:tc>
          <w:tcPr>
            <w:tcW w:w="466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Operations Management and Security E1 z krytí SA</w:t>
            </w:r>
          </w:p>
          <w:p w:rsidR="003E7083" w:rsidRDefault="00355E73">
            <w:pPr>
              <w:pStyle w:val="ProductList-TableBody"/>
            </w:pPr>
            <w:r>
              <w:t>Operations Management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jc w:val="center"/>
            </w:pPr>
            <w:r>
              <w:t>1</w:t>
            </w:r>
          </w:p>
        </w:tc>
      </w:tr>
      <w:tr w:rsidR="003E7083">
        <w:tc>
          <w:tcPr>
            <w:tcW w:w="514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lastRenderedPageBreak/>
              <w:t>Core Infrastructure Server Suite Standard (2 procesory)</w:t>
            </w:r>
          </w:p>
          <w:p w:rsidR="003E7083" w:rsidRDefault="00355E73">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Operations Management and Security E1 z krytí SA</w:t>
            </w:r>
          </w:p>
          <w:p w:rsidR="003E7083" w:rsidRDefault="00355E73">
            <w:pPr>
              <w:pStyle w:val="ProductList-TableBody"/>
            </w:pPr>
            <w:r>
              <w:t>Operations Ma</w:t>
            </w:r>
            <w:r>
              <w:t>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jc w:val="center"/>
            </w:pPr>
            <w:r>
              <w:t>2</w:t>
            </w:r>
          </w:p>
        </w:tc>
      </w:tr>
      <w:tr w:rsidR="003E7083">
        <w:tc>
          <w:tcPr>
            <w:tcW w:w="514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Core Infrastructure Server Suite Datacenter (2 procesory)</w:t>
            </w:r>
          </w:p>
          <w:p w:rsidR="003E7083" w:rsidRDefault="00355E73">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Operations Management and Security E1 z krytí SA</w:t>
            </w:r>
          </w:p>
          <w:p w:rsidR="003E7083" w:rsidRDefault="00355E73">
            <w:pPr>
              <w:pStyle w:val="ProductList-TableBody"/>
            </w:pPr>
            <w:r>
              <w:t>Operations Management and Security E2 z krytí SA</w:t>
            </w:r>
          </w:p>
        </w:tc>
        <w:tc>
          <w:tcPr>
            <w:tcW w:w="23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jc w:val="center"/>
            </w:pPr>
            <w:r>
              <w:t>8</w:t>
            </w:r>
          </w:p>
        </w:tc>
      </w:tr>
    </w:tbl>
    <w:p w:rsidR="003E7083" w:rsidRDefault="00355E73">
      <w:pPr>
        <w:pStyle w:val="ProductList-BodyIndented"/>
      </w:pPr>
      <w:r>
        <w:rPr>
          <w:i/>
          <w:vertAlign w:val="superscript"/>
        </w:rPr>
        <w:t>1</w:t>
      </w:r>
      <w:r>
        <w:rPr>
          <w:i/>
        </w:rPr>
        <w:t>Vyžaduje minimálně čtyři kvalifikující licence</w:t>
      </w:r>
    </w:p>
    <w:p w:rsidR="003E7083" w:rsidRDefault="003E7083">
      <w:pPr>
        <w:pStyle w:val="ProductList-BodyIndented"/>
      </w:pPr>
    </w:p>
    <w:p w:rsidR="003E7083" w:rsidRDefault="00355E73">
      <w:pPr>
        <w:pStyle w:val="ProductList-ClauseHeading"/>
        <w:outlineLvl w:val="4"/>
      </w:pPr>
      <w:r>
        <w:t>2.2 Nabídky plánu pro službu Microsoft Azure StorSimple</w:t>
      </w:r>
    </w:p>
    <w:p w:rsidR="003E7083" w:rsidRDefault="00355E73">
      <w:pPr>
        <w:pStyle w:val="ProductList-Body"/>
      </w:pPr>
      <w:r>
        <w:t>Pro každý zakoupený plán služby StorSimple se zařízením zákazník obdrží zařízení diskového pole. Geografická dostupnost včetně podmínek a ujednání, kter</w:t>
      </w:r>
      <w:r>
        <w:t xml:space="preserve">ými se řídí diskové pole, včetně záruky, dodání a manipulace, a dále cla, jsou uvedeny v </w:t>
      </w:r>
      <w:hyperlink r:id="rId112">
        <w:r>
          <w:rPr>
            <w:color w:val="00467F"/>
            <w:u w:val="single"/>
          </w:rPr>
          <w:t>Příloze F – Podmínky diskových polí</w:t>
        </w:r>
      </w:hyperlink>
      <w:r>
        <w:t>. Každý plán ke službě StorSimple zakoupený zákazníkem bude přidružen k jednomu diskovému poli; jakákoli dodatečná disková pole používaná zákazníkem budou fakturována ve výši spotřebních sazeb.</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40" w:name="_Sec1198"/>
      <w:r>
        <w:t>Microsoft Azure Support Plans</w:t>
      </w:r>
      <w:bookmarkEnd w:id="240"/>
      <w:r>
        <w:fldChar w:fldCharType="begin"/>
      </w:r>
      <w:r>
        <w:instrText xml:space="preserve"> TC "</w:instrText>
      </w:r>
      <w:bookmarkStart w:id="241" w:name="_Toc473193889"/>
      <w:r>
        <w:instrText>Microsoft Azure Support Plans</w:instrText>
      </w:r>
      <w:bookmarkEnd w:id="241"/>
      <w:r>
        <w:instrText>" \l 3</w:instrText>
      </w:r>
      <w:r>
        <w:fldChar w:fldCharType="end"/>
      </w:r>
    </w:p>
    <w:p w:rsidR="003E7083" w:rsidRDefault="00355E73">
      <w:pPr>
        <w:pStyle w:val="ProductList-Offering1SubSection"/>
        <w:outlineLvl w:val="3"/>
      </w:pPr>
      <w:bookmarkStart w:id="242" w:name="_Sec1200"/>
      <w:r>
        <w:t>1. Dostupnost programu</w:t>
      </w:r>
      <w:bookmarkEnd w:id="242"/>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Standardní podpora pro Azure Acti</w:t>
            </w:r>
            <w:r>
              <w:rPr>
                <w:color w:val="000000"/>
              </w:rPr>
              <w:t>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Přímá podpora pro Azure Active Professional</w:t>
            </w:r>
            <w:r>
              <w:fldChar w:fldCharType="begin"/>
            </w:r>
            <w:r>
              <w:instrText xml:space="preserve"> XE "</w:instrText>
            </w:r>
            <w:r>
              <w:instrText xml:space="preserve">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Standardní podpora pro Microsoft Azure StorSimple</w:t>
            </w:r>
            <w:r>
              <w:fldChar w:fldCharType="begin"/>
            </w:r>
            <w:r>
              <w:instrText xml:space="preserve"> XE "</w:instrText>
            </w:r>
            <w:r>
              <w:instrText xml:space="preserve">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Standardní na prémiovou podporu pro Microsoft Azure StorSimple</w:t>
            </w:r>
            <w:r>
              <w:fldChar w:fldCharType="begin"/>
            </w:r>
            <w:r>
              <w:instrText xml:space="preserve"> XE "</w:instrText>
            </w:r>
            <w:r>
              <w:instrText xml:space="preserve">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Prémiová podpora pro Microsoft Azure StorSimple</w:t>
            </w:r>
            <w:r>
              <w:fldChar w:fldCharType="begin"/>
            </w:r>
            <w:r>
              <w:instrText xml:space="preserve"> XE "</w:instrText>
            </w:r>
            <w:r>
              <w:instrText xml:space="preserve">Prémiová podpora pro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bl>
    <w:p w:rsidR="003E7083" w:rsidRDefault="003E7083">
      <w:pPr>
        <w:pStyle w:val="ProductList-Body"/>
      </w:pPr>
    </w:p>
    <w:p w:rsidR="003E7083" w:rsidRDefault="00355E73">
      <w:pPr>
        <w:pStyle w:val="ProductList-Offering1SubSection"/>
        <w:outlineLvl w:val="3"/>
      </w:pPr>
      <w:bookmarkStart w:id="243" w:name="_Sec1201"/>
      <w:r>
        <w:t>2. Podmínky produktu</w:t>
      </w:r>
      <w:bookmarkEnd w:id="243"/>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44" w:name="_Sec1199"/>
      <w:r>
        <w:t>Microsoft Azure User Plans</w:t>
      </w:r>
      <w:bookmarkEnd w:id="244"/>
      <w:r>
        <w:fldChar w:fldCharType="begin"/>
      </w:r>
      <w:r>
        <w:instrText xml:space="preserve"> TC "</w:instrText>
      </w:r>
      <w:bookmarkStart w:id="245" w:name="_Toc473193890"/>
      <w:r>
        <w:instrText>Microsoft Azure User Plans</w:instrText>
      </w:r>
      <w:bookmarkEnd w:id="245"/>
      <w:r>
        <w:instrText>" \l 3</w:instrText>
      </w:r>
      <w:r>
        <w:fldChar w:fldCharType="end"/>
      </w:r>
    </w:p>
    <w:p w:rsidR="003E7083" w:rsidRDefault="00355E73">
      <w:pPr>
        <w:pStyle w:val="ProductList-Offering1SubSection"/>
        <w:outlineLvl w:val="3"/>
      </w:pPr>
      <w:bookmarkStart w:id="246" w:name="_Sec1202"/>
      <w:r>
        <w:t>1. Dostupnost programu</w:t>
      </w:r>
      <w:bookmarkEnd w:id="24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Plán aplikační služby Azure</w:t>
            </w:r>
            <w:r>
              <w:fldChar w:fldCharType="begin"/>
            </w:r>
            <w:r>
              <w:instrText xml:space="preserve"> XE "Plán aplikační služby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Azure Information Protection Premium Plan 1</w:t>
            </w:r>
            <w:r>
              <w:fldChar w:fldCharType="begin"/>
            </w:r>
            <w:r>
              <w:instrText xml:space="preserve"> XE "</w:instrText>
            </w:r>
            <w:r>
              <w:instrText xml:space="preserve">Azure Information Protection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w:instrText>
            </w:r>
            <w:r>
              <w:instrText xml:space="preserve">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w:instrText>
            </w:r>
            <w:r>
              <w:instrText xml:space="preserv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Cloud App Security</w:t>
            </w:r>
            <w:r>
              <w:fldChar w:fldCharType="begin"/>
            </w:r>
            <w:r>
              <w:instrText xml:space="preserve"> XE "Microsoft Cloud App Security" </w:instrText>
            </w:r>
            <w:r>
              <w:fldChar w:fldCharType="end"/>
            </w:r>
            <w:r>
              <w:t xml:space="preserve"> (licence na bázi předplatného podle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Cloud App Security K</w:t>
            </w:r>
            <w:r>
              <w:fldChar w:fldCharType="begin"/>
            </w:r>
            <w:r>
              <w:instrText xml:space="preserve"> XE "Microsoft Cloud App Security K" </w:instrText>
            </w:r>
            <w:r>
              <w:fldChar w:fldCharType="end"/>
            </w:r>
            <w:r>
              <w:t xml:space="preserve"> (licence na bázi předplatného podle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w:instrText>
            </w:r>
            <w:r>
              <w:instrText xml:space="preserve">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247" w:name="_Sec1203"/>
      <w:r>
        <w:lastRenderedPageBreak/>
        <w:t>2. Podmínky produktu</w:t>
      </w:r>
      <w:bookmarkEnd w:id="247"/>
    </w:p>
    <w:tbl>
      <w:tblPr>
        <w:tblStyle w:val="PURTable"/>
        <w:tblW w:w="0" w:type="dxa"/>
        <w:tblLook w:val="04A0" w:firstRow="1" w:lastRow="0" w:firstColumn="1" w:lastColumn="0" w:noHBand="0" w:noVBand="1"/>
      </w:tblPr>
      <w:tblGrid>
        <w:gridCol w:w="3579"/>
        <w:gridCol w:w="3616"/>
        <w:gridCol w:w="3595"/>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Služba Micr</w:t>
            </w:r>
            <w:r>
              <w:t>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w:instrText>
            </w:r>
            <w:r>
              <w:instrText xml:space="preserve">h měsících." </w:instrText>
            </w:r>
            <w:r>
              <w:fldChar w:fldCharType="separate"/>
            </w:r>
            <w:r>
              <w:rPr>
                <w:color w:val="0563C1"/>
              </w:rPr>
              <w:t>Nárok na snížení (SCE)</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w:instrText>
            </w:r>
            <w:r>
              <w:instrText xml:space="preserve">dů." </w:instrText>
            </w:r>
            <w:r>
              <w:fldChar w:fldCharType="separate"/>
            </w:r>
            <w:r>
              <w:rPr>
                <w:color w:val="0563C1"/>
              </w:rPr>
              <w:t>Výhoda použití studenty</w:t>
            </w:r>
            <w:r>
              <w:fldChar w:fldCharType="end"/>
            </w:r>
            <w:r>
              <w:t>: Služba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w:instrText>
            </w:r>
            <w:r>
              <w:instrText xml:space="preserve">tualizační nebo výroční objednávky, nikoli měsíčně." </w:instrText>
            </w:r>
            <w:r>
              <w:fldChar w:fldCharType="separate"/>
            </w:r>
            <w:r>
              <w:rPr>
                <w:color w:val="0563C1"/>
              </w:rPr>
              <w:t>Nárok na aktualizaci</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93891"/>
      <w:r>
        <w:instrText>Secure Productive Enterprise</w:instrText>
      </w:r>
      <w:bookmarkEnd w:id="249"/>
      <w:r>
        <w:instrText>" \l 2</w:instrText>
      </w:r>
      <w:r>
        <w:fldChar w:fldCharType="end"/>
      </w:r>
    </w:p>
    <w:p w:rsidR="003E7083" w:rsidRDefault="00355E73">
      <w:pPr>
        <w:pStyle w:val="ProductList-Offering1SubSection"/>
        <w:outlineLvl w:val="2"/>
      </w:pPr>
      <w:bookmarkStart w:id="250" w:name="_Sec713"/>
      <w:r>
        <w:t>1. Dostupnost programu</w:t>
      </w:r>
      <w:bookmarkEnd w:id="250"/>
    </w:p>
    <w:tbl>
      <w:tblPr>
        <w:tblStyle w:val="PURTable"/>
        <w:tblW w:w="0" w:type="dxa"/>
        <w:tblLook w:val="04A0" w:firstRow="1" w:lastRow="0" w:firstColumn="1" w:lastColumn="0" w:noHBand="0" w:noVBand="1"/>
      </w:tblPr>
      <w:tblGrid>
        <w:gridCol w:w="4456"/>
        <w:gridCol w:w="794"/>
        <w:gridCol w:w="783"/>
        <w:gridCol w:w="798"/>
        <w:gridCol w:w="707"/>
        <w:gridCol w:w="830"/>
        <w:gridCol w:w="823"/>
        <w:gridCol w:w="802"/>
        <w:gridCol w:w="791"/>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w:instrText>
            </w:r>
            <w:r>
              <w:instrText xml:space="preserve">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w:instrText>
            </w:r>
            <w:r>
              <w:instrText xml:space="preserve">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w:instrText>
            </w:r>
            <w:r>
              <w:instrText xml:space="preserve">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Secure Productive Enterprise E3</w:t>
            </w:r>
            <w:r>
              <w:fldChar w:fldCharType="begin"/>
            </w:r>
            <w:r>
              <w:instrText xml:space="preserve"> XE "Secure Productive Enterprise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Secure Productive Enterprise E3</w:t>
            </w:r>
            <w:r>
              <w:fldChar w:fldCharType="begin"/>
            </w:r>
            <w:r>
              <w:instrText xml:space="preserve"> XE "Doplněk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Secure Productive Enterprise E3 z krytí SA</w:t>
            </w:r>
            <w:r>
              <w:fldChar w:fldCharType="begin"/>
            </w:r>
            <w:r>
              <w:instrText xml:space="preserve"> XE "Secure Productive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Secure Productive Enterprise E5</w:t>
            </w:r>
            <w:r>
              <w:fldChar w:fldCharType="begin"/>
            </w:r>
            <w:r>
              <w:instrText xml:space="preserve"> XE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E7083" w:rsidRDefault="003E7083">
            <w:pPr>
              <w:pStyle w:val="ProductList-TableBody"/>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Secure Productive Enterprise E5</w:t>
            </w:r>
            <w:r>
              <w:fldChar w:fldCharType="begin"/>
            </w:r>
            <w:r>
              <w:instrText xml:space="preserve"> XE "Doplněk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 xml:space="preserve">Secure Productive Enterprise E5 z krytí SA </w:t>
            </w:r>
            <w:r>
              <w:fldChar w:fldCharType="begin"/>
            </w:r>
            <w:r>
              <w:instrText xml:space="preserve"> XE "</w:instrText>
            </w:r>
            <w:r>
              <w:instrText xml:space="preserve">Secure Productive Enterprise E5 z krytí SA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Doplněk licence CAL k produktu Skype for Business Plus pro Secure Productive Enterprise E3</w:t>
            </w:r>
            <w:r>
              <w:fldChar w:fldCharType="begin"/>
            </w:r>
            <w:r>
              <w:instrText xml:space="preserve"> XE "Doplněk licence CAL k produktu Skype for Business Plus pro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2"/>
      </w:pPr>
      <w:bookmarkStart w:id="251" w:name="_Sec768"/>
      <w:r>
        <w:t>2. Podmínky produktu</w:t>
      </w:r>
      <w:bookmarkEnd w:id="251"/>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w:t>
            </w:r>
            <w:r>
              <w:rPr>
                <w:color w:val="404040"/>
              </w:rPr>
              <w:t>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w:instrText>
            </w:r>
            <w:r>
              <w:instrText xml:space="preserve">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 (kromě Secure Productive Enterprise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2.1 Práva na rozšířené užívání pro zákazníky produktu Secure Productive Enterprise</w:t>
      </w:r>
    </w:p>
    <w:p w:rsidR="003E7083" w:rsidRDefault="00355E73">
      <w:pPr>
        <w:pStyle w:val="ProductList-SubClauseHeading"/>
        <w:outlineLvl w:val="4"/>
      </w:pPr>
      <w:r>
        <w:t>2.1.1 Servery služeb Office</w:t>
      </w:r>
    </w:p>
    <w:p w:rsidR="003E7083" w:rsidRDefault="00355E73">
      <w:pPr>
        <w:pStyle w:val="ProductList-BodyIndented"/>
      </w:pPr>
      <w:r>
        <w:t>Každý licencovaný uživatel, kterému byla udělena licence na odběr na základě počtu uživatelů k produktu Secure Productive Enterprise smí:</w:t>
      </w:r>
    </w:p>
    <w:p w:rsidR="003E7083" w:rsidRDefault="00355E73" w:rsidP="004E4E1D">
      <w:pPr>
        <w:pStyle w:val="ProductList-Bullet"/>
        <w:numPr>
          <w:ilvl w:val="1"/>
          <w:numId w:val="35"/>
        </w:numPr>
      </w:pPr>
      <w:r>
        <w:t>instalovat libovolný počet kopií následujícího serverového softwaru na libovolném serveru vyhrazeném k použití zákazní</w:t>
      </w:r>
      <w:r>
        <w:t>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3E7083" w:rsidRDefault="00355E73" w:rsidP="004E4E1D">
      <w:pPr>
        <w:pStyle w:val="ProductList-Bullet"/>
        <w:numPr>
          <w:ilvl w:val="1"/>
          <w:numId w:val="35"/>
        </w:numPr>
      </w:pPr>
      <w:r>
        <w:t>přístup k serverovému softwaru uvedenému výše je umožněn výhradně uživatelům, kterým byla udělena li</w:t>
      </w:r>
      <w:r>
        <w:t>cence na odběr na základě počtu uživatelů k produktu Secure Productive Enterprise, a externím uživatelům. Toto ustanovení se nevztahuje na zákazníky, kteří si licencují produkt Secure Productive Enterprise na základě smlouvy Microsoft Cloud.</w:t>
      </w:r>
    </w:p>
    <w:p w:rsidR="003E7083" w:rsidRDefault="003E7083">
      <w:pPr>
        <w:pStyle w:val="ProductList-BodyIndented"/>
      </w:pPr>
    </w:p>
    <w:p w:rsidR="003E7083" w:rsidRDefault="00355E73">
      <w:pPr>
        <w:pStyle w:val="ProductList-SubClauseHeading"/>
        <w:outlineLvl w:val="4"/>
      </w:pPr>
      <w:r>
        <w:t xml:space="preserve">2.1.2 Office </w:t>
      </w:r>
      <w:r>
        <w:t>Professional Plus</w:t>
      </w:r>
    </w:p>
    <w:p w:rsidR="003E7083" w:rsidRDefault="00355E73">
      <w:pPr>
        <w:pStyle w:val="ProductList-SubSubClauseHeading"/>
        <w:outlineLvl w:val="5"/>
      </w:pPr>
      <w:r>
        <w:t>2.1.2.1 Licence na odběr na základě počtu uživatelů k produktu Secure Productive Enterprise z krytí SA:</w:t>
      </w:r>
    </w:p>
    <w:p w:rsidR="003E7083" w:rsidRDefault="00355E73">
      <w:pPr>
        <w:pStyle w:val="ProductList-BodyIndented2"/>
      </w:pPr>
      <w:r>
        <w:t>Pro každého licencovaného uživatele, kterému zákazník udělí licenci na odběr na základě počtu uživatelů k produktu Secure Productive E</w:t>
      </w:r>
      <w:r>
        <w:t>nterprise z krytí SA, může zákazník instalovat:</w:t>
      </w:r>
    </w:p>
    <w:p w:rsidR="003E7083" w:rsidRDefault="00355E73" w:rsidP="004E4E1D">
      <w:pPr>
        <w:pStyle w:val="ProductList-Bullet"/>
        <w:numPr>
          <w:ilvl w:val="2"/>
          <w:numId w:val="36"/>
        </w:numPr>
      </w:pPr>
      <w:r>
        <w:t>jednu lokální kopii softwaru Office Professional Plus pro výhradní užití licencovaným uživatelem po dobu odběru a</w:t>
      </w:r>
    </w:p>
    <w:p w:rsidR="003E7083" w:rsidRDefault="00355E73" w:rsidP="004E4E1D">
      <w:pPr>
        <w:pStyle w:val="ProductList-Bullet"/>
        <w:numPr>
          <w:ilvl w:val="2"/>
          <w:numId w:val="36"/>
        </w:numPr>
      </w:pPr>
      <w:r>
        <w:t>jednu lokální kopii softwaru Office Professional Plus pro nové licence na odběr na základě poč</w:t>
      </w:r>
      <w:r>
        <w:t>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w:t>
      </w:r>
      <w:r>
        <w:t>kladě počtu uživatelů z krytí SA původně krytých touto smlouvou.</w:t>
      </w:r>
    </w:p>
    <w:p w:rsidR="003E7083" w:rsidRDefault="00355E73">
      <w:pPr>
        <w:pStyle w:val="ProductList-BodyIndented2"/>
      </w:pPr>
      <w:r>
        <w:t>Toto ustanovení se nevztahuje na zákazníky, kteří si licencují tento produkt na základě smlouvy Microsoft Cloud.</w:t>
      </w:r>
    </w:p>
    <w:p w:rsidR="003E7083" w:rsidRDefault="003E7083">
      <w:pPr>
        <w:pStyle w:val="ProductList-BodyIndented2"/>
      </w:pPr>
    </w:p>
    <w:p w:rsidR="003E7083" w:rsidRDefault="00355E73">
      <w:pPr>
        <w:pStyle w:val="ProductList-SubSubClauseHeading"/>
        <w:outlineLvl w:val="5"/>
      </w:pPr>
      <w:r>
        <w:lastRenderedPageBreak/>
        <w:t>2.1.2.1 Licence na odběr na základě počtu uživatelů k produktu Secure Product</w:t>
      </w:r>
      <w:r>
        <w:t>ive Enterprise získané v MPSA:</w:t>
      </w:r>
    </w:p>
    <w:p w:rsidR="003E7083" w:rsidRDefault="00355E73">
      <w:pPr>
        <w:pStyle w:val="ProductList-BodyIndented2"/>
      </w:pPr>
      <w:r>
        <w:t>Pro každého licencovaného uživatele se zařízením, na které se vztahuje krytí Software Assurance pro Office Professional Plus, kterému zákazník udělí licenci na odběr na základě počtu uživatelů k produktu Secure Productive Enterprise, může zákazník instalov</w:t>
      </w:r>
      <w:r>
        <w:t>at jednu lokální kopii produktu Office Professional Plus pro výhradní užití licencovaným uživatelem po dobu odběru.</w:t>
      </w:r>
    </w:p>
    <w:p w:rsidR="003E7083" w:rsidRDefault="003E7083">
      <w:pPr>
        <w:pStyle w:val="ProductList-BodyIndented2"/>
      </w:pPr>
    </w:p>
    <w:p w:rsidR="003E7083" w:rsidRDefault="00355E73">
      <w:pPr>
        <w:pStyle w:val="ProductList-ClauseHeading"/>
        <w:outlineLvl w:val="3"/>
      </w:pPr>
      <w:r>
        <w:t>2.2 Doplňky licence na odběr na základě počtu uživatelů a licence na odběr na základě počtu uživatelů z krytí SA</w:t>
      </w:r>
    </w:p>
    <w:p w:rsidR="003E7083" w:rsidRDefault="00355E73">
      <w:pPr>
        <w:pStyle w:val="ProductList-Body"/>
      </w:pPr>
      <w:r>
        <w:t>Pokud chce zákazník získat</w:t>
      </w:r>
      <w:r>
        <w:t xml:space="preserve"> licence na odběr doplňku Secure Productive Enterprise na základě počtu uživatelů nebo licenci na odběr na základě počtu uživatelů z krytí SA k produktu Secure Productive Enterprise, musí splnit požadavky na nárok a udělení </w:t>
      </w:r>
      <w:r>
        <w:fldChar w:fldCharType="begin"/>
      </w:r>
      <w:r>
        <w:instrText xml:space="preserve"> AutoTextList   \s NoStyle \t "L</w:instrText>
      </w:r>
      <w:r>
        <w:instrText xml:space="preserve">icence znamená právo na stahování, instalaci a užívání produktu a na přístup k němu." </w:instrText>
      </w:r>
      <w:r>
        <w:fldChar w:fldCharType="separate"/>
      </w:r>
      <w:r>
        <w:rPr>
          <w:color w:val="0563C1"/>
        </w:rPr>
        <w:t>licence</w:t>
      </w:r>
      <w:r>
        <w:fldChar w:fldCharType="end"/>
      </w:r>
      <w:r>
        <w:t xml:space="preserve"> pro každou komponentu produktu Secure Productive Enterprise. Jedná se o tyto komponenty: Windows 10 Enterprise </w:t>
      </w:r>
      <w:r>
        <w:fldChar w:fldCharType="begin"/>
      </w:r>
      <w:r>
        <w:instrText xml:space="preserve"> XE "Windows 10 Enterprise " </w:instrText>
      </w:r>
      <w:r>
        <w:fldChar w:fldCharType="end"/>
      </w:r>
      <w:r>
        <w:t>E3/E5 na uživatel</w:t>
      </w:r>
      <w:r>
        <w:t>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 Informace naleznete v oddílech Další informace pro komponenty produktu Secure Productive Enterprise, v pododdílu dop</w:t>
      </w:r>
      <w:r>
        <w:t>lňků licencí na odběr na základě počtu uživatelů k produktu Secure Productive Enterprise a licencí na odběr na základě počtu uživatelů z krytí SA k produktu Secure Productive Enterprise.</w:t>
      </w:r>
    </w:p>
    <w:p w:rsidR="003E7083" w:rsidRDefault="003E7083">
      <w:pPr>
        <w:pStyle w:val="ProductList-Body"/>
      </w:pPr>
    </w:p>
    <w:p w:rsidR="003E7083" w:rsidRDefault="00355E73">
      <w:pPr>
        <w:pStyle w:val="ProductList-ClauseHeading"/>
        <w:outlineLvl w:val="3"/>
      </w:pPr>
      <w:r>
        <w:t>2.3 Zakoupení licence na odběr na základě počtu uživatelů z krytí SA</w:t>
      </w:r>
    </w:p>
    <w:p w:rsidR="003E7083" w:rsidRDefault="00355E73">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w:t>
      </w:r>
      <w:r>
        <w:t>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w:t>
      </w:r>
      <w:r>
        <w:t>4.1.</w:t>
      </w:r>
    </w:p>
    <w:p w:rsidR="003E7083" w:rsidRDefault="003E7083">
      <w:pPr>
        <w:pStyle w:val="ProductList-Body"/>
      </w:pPr>
    </w:p>
    <w:p w:rsidR="003E7083" w:rsidRDefault="00355E73">
      <w:pPr>
        <w:pStyle w:val="ProductList-ClauseHeading"/>
        <w:outlineLvl w:val="3"/>
      </w:pPr>
      <w:r>
        <w:t>2.4 Výhody SA pro licence na odběr na základě počtu uživatelů z krytí SA k produktu Secure Productive Enterprise</w:t>
      </w:r>
    </w:p>
    <w:p w:rsidR="003E7083" w:rsidRDefault="00355E73">
      <w:pPr>
        <w:pStyle w:val="ProductList-Body"/>
      </w:pPr>
      <w:r>
        <w:t>Licence na odběr podle počtu uživatelů z krytí SA k produktu Secure Productive Enterprise poskytuje tytéž výhody SA jako komponenty krytí</w:t>
      </w:r>
      <w:r>
        <w:t xml:space="preserve"> SA licencí na odběr produktu Secure Productive Enterprise podle počtu uživatelů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w:t>
      </w:r>
      <w:r>
        <w:t xml:space="preserve"> Windows 10 Enterprise</w:t>
      </w:r>
      <w:r>
        <w:fldChar w:fldCharType="begin"/>
      </w:r>
      <w:r>
        <w:instrText xml:space="preserve"> XE "Windows 10 Enterprise" </w:instrText>
      </w:r>
      <w:r>
        <w:fldChar w:fldCharType="end"/>
      </w:r>
      <w:r>
        <w:t xml:space="preserve"> E3/E5 na uživatele z krytí SA).</w:t>
      </w:r>
    </w:p>
    <w:p w:rsidR="003E7083" w:rsidRDefault="003E7083">
      <w:pPr>
        <w:pStyle w:val="ProductList-Body"/>
      </w:pPr>
    </w:p>
    <w:p w:rsidR="003E7083" w:rsidRDefault="00355E73">
      <w:pPr>
        <w:pStyle w:val="ProductList-ClauseHeading"/>
        <w:outlineLvl w:val="3"/>
      </w:pPr>
      <w:r>
        <w:t>2.5 Komunitní cloudová služba státní správy USA</w:t>
      </w:r>
    </w:p>
    <w:p w:rsidR="003E7083" w:rsidRDefault="00355E73">
      <w:pPr>
        <w:pStyle w:val="ProductList-Body"/>
      </w:pPr>
      <w:r>
        <w:t>V tabulce Dostupnost programu můžete pro každou komponentu produktu Secure Productive Enterprise vyhledat, které komponent</w:t>
      </w:r>
      <w:r>
        <w:t xml:space="preserve">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193892"/>
      <w:r>
        <w:instrText>Enterprise Mobility + Security (Plan)</w:instrText>
      </w:r>
      <w:bookmarkEnd w:id="253"/>
      <w:r>
        <w:instrText>" \l 2</w:instrText>
      </w:r>
      <w:r>
        <w:fldChar w:fldCharType="end"/>
      </w:r>
    </w:p>
    <w:p w:rsidR="003E7083" w:rsidRDefault="00355E73">
      <w:pPr>
        <w:pStyle w:val="ProductList-Offering1SubSection"/>
        <w:outlineLvl w:val="2"/>
      </w:pPr>
      <w:bookmarkStart w:id="254" w:name="_Sec709"/>
      <w:r>
        <w:t>1. Dostupnost programu</w:t>
      </w:r>
      <w:bookmarkEnd w:id="254"/>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Enterprise Mobility + S</w:t>
            </w:r>
            <w:r>
              <w:t>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w:instrText>
            </w:r>
            <w:r>
              <w:instrText xml:space="preserve">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w:instrText>
            </w:r>
            <w:r>
              <w:instrText xml:space="preserve">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Enterprise Mobility + Security E5</w:t>
            </w:r>
            <w:r>
              <w:fldChar w:fldCharType="begin"/>
            </w:r>
            <w:r>
              <w:instrText xml:space="preserve"> XE "Enterprise Mobility + Security E5"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w:instrText>
            </w:r>
            <w:r>
              <w:instrText xml:space="preserve">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w:t>
            </w:r>
            <w:r>
              <w:t>ě počtu uživatelů)</w:t>
            </w:r>
          </w:p>
        </w:tc>
        <w:tc>
          <w:tcPr>
            <w:tcW w:w="860" w:type="dxa"/>
            <w:tcBorders>
              <w:top w:val="dashed" w:sz="4" w:space="0" w:color="BFBFB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2"/>
      </w:pPr>
      <w:bookmarkStart w:id="255" w:name="_Sec764"/>
      <w:r>
        <w:t>2. Podmínky produktu</w:t>
      </w:r>
      <w:bookmarkEnd w:id="255"/>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 xml:space="preserve">Podmínky použití </w:t>
            </w:r>
            <w:r>
              <w:rPr>
                <w:color w:val="0563C1"/>
              </w:rPr>
              <w:t>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w:instrText>
            </w:r>
            <w:r>
              <w:instrText xml:space="preserve">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w:t>
            </w:r>
            <w:r>
              <w:t>ntune)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 xml:space="preserve">Nárok na </w:t>
            </w:r>
            <w:r>
              <w:rPr>
                <w:color w:val="0563C1"/>
              </w:rPr>
              <w:t>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2.1 Oprávnění k nákupu doplňku licence na odběr na základě počtu uživatelů</w:t>
      </w:r>
    </w:p>
    <w:p w:rsidR="003E7083" w:rsidRDefault="00355E73">
      <w:pPr>
        <w:pStyle w:val="ProductList-Body"/>
      </w:pPr>
      <w:r>
        <w:t>Zákazníci musejí mít aktivní prováděcí smlouvu Enterprise s aktivním krytím SA pro odpovídající kvalifikované licence. Kvalifikované licence mohou být založen</w:t>
      </w:r>
      <w:r>
        <w:t>y na uživateli nebo na zařízení. Zákazníci s verzí MBSA před rokem 2010 musejí podepsat dodatečné podmínky a ujednání ke službám online.</w:t>
      </w:r>
    </w:p>
    <w:p w:rsidR="003E7083" w:rsidRDefault="003E7083">
      <w:pPr>
        <w:pStyle w:val="ProductList-Body"/>
      </w:pPr>
    </w:p>
    <w:p w:rsidR="003E7083" w:rsidRDefault="00355E73">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Licence na odběr d</w:t>
            </w:r>
            <w:r>
              <w:rPr>
                <w:color w:val="FFFFFF"/>
              </w:rPr>
              <w:t>oplňku na základě počtu uživatelů</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E7083" w:rsidRDefault="003E7083">
            <w:pPr>
              <w:pStyle w:val="ProductList-TableBody"/>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E7083" w:rsidRDefault="003E7083">
            <w:pPr>
              <w:pStyle w:val="ProductList-TableBody"/>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E7083" w:rsidRDefault="003E7083">
            <w:pPr>
              <w:pStyle w:val="ProductList-TableBody"/>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E7083" w:rsidRDefault="00355E73">
            <w:pPr>
              <w:pStyle w:val="ProductList-TableBody"/>
            </w:pPr>
            <w:r>
              <w:t>Enterprise Mobility + Security</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E7083" w:rsidRDefault="003E7083">
            <w:pPr>
              <w:pStyle w:val="ProductList-TableBody"/>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Enterpri</w:t>
            </w:r>
            <w:r>
              <w:t>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2.3 Omezení nákupu doplňku licence na odběr na základě počtu uživatelů</w:t>
      </w:r>
    </w:p>
    <w:p w:rsidR="003E7083" w:rsidRDefault="00355E73">
      <w:pPr>
        <w:pStyle w:val="ProductList-Body"/>
      </w:pPr>
      <w:r>
        <w:t>Pro každou kvalifikující licenci (nebo sadu kvalifikujícíc</w:t>
      </w:r>
      <w:r>
        <w:t>h licencí) lze zakoupit pouze jeden doplněk licence na odběr na základě počtu uživatelů.</w:t>
      </w:r>
    </w:p>
    <w:p w:rsidR="003E7083" w:rsidRDefault="003E7083">
      <w:pPr>
        <w:pStyle w:val="ProductList-Body"/>
      </w:pPr>
    </w:p>
    <w:p w:rsidR="003E7083" w:rsidRDefault="00355E73">
      <w:pPr>
        <w:pStyle w:val="ProductList-Body"/>
      </w:pPr>
      <w:r>
        <w:t xml:space="preserve">Zákazníci smějí získat doplňky licence na odběr na základě počtu uživatelů pro uživatele nebo uživatele zařízení zahrnuté do počtu uživatelů nebo zařízení, a to mezi </w:t>
      </w:r>
      <w:r>
        <w:t>daty aktualizace (tj. před získáním kvalifikujících licencí) a v souladu se stejným omezením doplňku licence na odběr na základě počtu uživatelů na kvalifikující licenci (nebo sadu kvalifikujících licencí).</w:t>
      </w:r>
    </w:p>
    <w:p w:rsidR="003E7083" w:rsidRDefault="003E7083">
      <w:pPr>
        <w:pStyle w:val="ProductList-Body"/>
      </w:pPr>
    </w:p>
    <w:p w:rsidR="003E7083" w:rsidRDefault="00355E73">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w:t>
      </w:r>
      <w:r>
        <w:t>h kvalifikovaných počítačů, a pokud mají pro kvalifikující licence krytí.</w:t>
      </w:r>
    </w:p>
    <w:p w:rsidR="003E7083" w:rsidRDefault="003E7083">
      <w:pPr>
        <w:pStyle w:val="ProductList-Body"/>
      </w:pPr>
    </w:p>
    <w:p w:rsidR="003E7083" w:rsidRDefault="00355E73">
      <w:pPr>
        <w:pStyle w:val="ProductList-ClauseHeading"/>
        <w:outlineLvl w:val="3"/>
      </w:pPr>
      <w:r>
        <w:t>2.4 Nárok na nákup pro Enterprise Mobility + Security z licence na odběr na základě počtu uživatelů z krytí SA</w:t>
      </w:r>
    </w:p>
    <w:p w:rsidR="003E7083" w:rsidRDefault="00355E73">
      <w:pPr>
        <w:pStyle w:val="ProductList-Body"/>
      </w:pPr>
      <w:r>
        <w:t>Licence na odběr na základě počtu uživatelů z krytí SA lze zakoupit na</w:t>
      </w:r>
      <w:r>
        <w:t xml:space="preserve">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w:t>
      </w:r>
      <w:r>
        <w:t xml:space="preserve">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w:t>
      </w:r>
      <w:r>
        <w:t xml:space="preserve">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Vyžadovaný produkt CAL Suite Bridge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Enterprise </w:t>
            </w:r>
            <w:r>
              <w:t>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Produkt Core CAL Bridge pro Enterprise Mobility + Security</w:t>
            </w:r>
            <w:r>
              <w:rPr>
                <w:vertAlign w:val="superscript"/>
              </w:rPr>
              <w:t>2,3</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Enterprise CAL Bridge pro Enterprise Mobility + Security</w:t>
            </w:r>
            <w:r>
              <w:rPr>
                <w:vertAlign w:val="superscript"/>
              </w:rPr>
              <w:t>2,4</w:t>
            </w:r>
          </w:p>
        </w:tc>
      </w:tr>
    </w:tbl>
    <w:p w:rsidR="003E7083" w:rsidRDefault="00355E73">
      <w:pPr>
        <w:pStyle w:val="ProductList-Body"/>
      </w:pPr>
      <w:r>
        <w:rPr>
          <w:i/>
          <w:vertAlign w:val="superscript"/>
        </w:rPr>
        <w:t>1</w:t>
      </w:r>
      <w:r>
        <w:rPr>
          <w:i/>
        </w:rPr>
        <w:t>K dispozici k zakoupení pouze k datu výročí účinnosti prováděcí smlouvy nebo začátku nového období účinnosti prováděcí smlouvy.</w:t>
      </w:r>
    </w:p>
    <w:p w:rsidR="003E7083" w:rsidRDefault="00355E73">
      <w:pPr>
        <w:pStyle w:val="ProductList-Body"/>
      </w:pPr>
      <w:r>
        <w:rPr>
          <w:i/>
          <w:vertAlign w:val="superscript"/>
        </w:rPr>
        <w:t>2</w:t>
      </w:r>
      <w:r>
        <w:rPr>
          <w:i/>
        </w:rPr>
        <w:t>Vyžadováno pro nákup pouze v datum výročí účinnosti prováděcí smlouvy.</w:t>
      </w:r>
    </w:p>
    <w:p w:rsidR="003E7083" w:rsidRDefault="00355E73">
      <w:pPr>
        <w:pStyle w:val="ProductList-Body"/>
      </w:pPr>
      <w:r>
        <w:rPr>
          <w:i/>
          <w:vertAlign w:val="superscript"/>
        </w:rPr>
        <w:t>3</w:t>
      </w:r>
      <w:r>
        <w:rPr>
          <w:i/>
        </w:rPr>
        <w:t xml:space="preserve">Nákup není vyžadován u uživatelů, kteří mají licenci k produktu Office 365 (Enterprise a Government E1, E3, E5) </w:t>
      </w:r>
    </w:p>
    <w:p w:rsidR="003E7083" w:rsidRDefault="00355E73">
      <w:pPr>
        <w:pStyle w:val="ProductList-Body"/>
      </w:pPr>
      <w:r>
        <w:rPr>
          <w:i/>
          <w:vertAlign w:val="superscript"/>
        </w:rPr>
        <w:t>4</w:t>
      </w:r>
      <w:r>
        <w:rPr>
          <w:i/>
        </w:rPr>
        <w:t>Nákup není vyžadován u uživatelů, kteří mají licenci k produktu Office 365 (Enterprise a Government E3, E5)</w:t>
      </w:r>
    </w:p>
    <w:p w:rsidR="003E7083" w:rsidRDefault="003E7083">
      <w:pPr>
        <w:pStyle w:val="ProductList-Body"/>
      </w:pPr>
    </w:p>
    <w:p w:rsidR="003E7083" w:rsidRDefault="00355E73">
      <w:pPr>
        <w:pStyle w:val="ProductList-ClauseHeading"/>
        <w:outlineLvl w:val="3"/>
      </w:pPr>
      <w:r>
        <w:t>2.5 Zakoupení licence na odběr na</w:t>
      </w:r>
      <w:r>
        <w:t xml:space="preserve"> základě počtu uživatelů z krytí SA</w:t>
      </w:r>
    </w:p>
    <w:p w:rsidR="003E7083" w:rsidRDefault="00355E73">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w:t>
      </w:r>
      <w:r>
        <w:t>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w:t>
      </w:r>
      <w:r>
        <w:t>A pro všechny uživatele všech kvalifikovaných zařízení.</w:t>
      </w:r>
    </w:p>
    <w:p w:rsidR="003E7083" w:rsidRDefault="003E7083">
      <w:pPr>
        <w:pStyle w:val="ProductList-Body"/>
      </w:pPr>
    </w:p>
    <w:p w:rsidR="003E7083" w:rsidRDefault="00355E73">
      <w:pPr>
        <w:pStyle w:val="ProductList-ClauseHeading"/>
        <w:outlineLvl w:val="3"/>
      </w:pPr>
      <w:r>
        <w:t>2.6 Výhody SA pro licence na odběr na základě počtu uživatelů z krytí SA k Enterprise Mobility + Security</w:t>
      </w:r>
    </w:p>
    <w:p w:rsidR="003E7083" w:rsidRDefault="00355E73">
      <w:pPr>
        <w:pStyle w:val="ProductList-Body"/>
      </w:pPr>
      <w:r>
        <w:t>Licence na odběr na základě počtu uživatelů z krytí SA k Enterprise Mobility + Security oprav</w:t>
      </w:r>
      <w:r>
        <w:t>ňují zákazníka k využití výhod SA na základě kvalifikujících licencí v části 2.4.</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NoBorder"/>
        <w:outlineLvl w:val="1"/>
      </w:pPr>
      <w:bookmarkStart w:id="256" w:name="_Sec1151"/>
      <w:r>
        <w:t>Služby Microsoft Dynamics 365</w:t>
      </w:r>
      <w:bookmarkEnd w:id="256"/>
      <w:r>
        <w:fldChar w:fldCharType="begin"/>
      </w:r>
      <w:r>
        <w:instrText xml:space="preserve"> TC "</w:instrText>
      </w:r>
      <w:bookmarkStart w:id="257" w:name="_Toc473193893"/>
      <w:r>
        <w:instrText>Služby Microsoft Dynami</w:instrText>
      </w:r>
      <w:r>
        <w:instrText>cs 365</w:instrText>
      </w:r>
      <w:bookmarkEnd w:id="257"/>
      <w:r>
        <w:instrText>" \l 2</w:instrText>
      </w:r>
      <w:r>
        <w:fldChar w:fldCharType="end"/>
      </w:r>
    </w:p>
    <w:p w:rsidR="003E7083" w:rsidRDefault="00355E73">
      <w:pPr>
        <w:pStyle w:val="ProductList-Offering1SubSection"/>
        <w:outlineLvl w:val="2"/>
      </w:pPr>
      <w:bookmarkStart w:id="258" w:name="_Sec1152"/>
      <w:r>
        <w:t>1. Dostupnost programu</w:t>
      </w:r>
      <w:bookmarkEnd w:id="258"/>
    </w:p>
    <w:tbl>
      <w:tblPr>
        <w:tblStyle w:val="PURTable"/>
        <w:tblW w:w="0" w:type="dxa"/>
        <w:tblLook w:val="04A0" w:firstRow="1" w:lastRow="0" w:firstColumn="1" w:lastColumn="0" w:noHBand="0" w:noVBand="1"/>
      </w:tblPr>
      <w:tblGrid>
        <w:gridCol w:w="4460"/>
        <w:gridCol w:w="792"/>
        <w:gridCol w:w="781"/>
        <w:gridCol w:w="797"/>
        <w:gridCol w:w="706"/>
        <w:gridCol w:w="829"/>
        <w:gridCol w:w="822"/>
        <w:gridCol w:w="801"/>
        <w:gridCol w:w="796"/>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w:instrText>
            </w:r>
            <w:r>
              <w:instrText xml:space="preserve">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Microsoft Dynamics 365 Plan 1, Enterprise Edition (licence na odběr na základě počtu uživatelů)</w:t>
            </w:r>
            <w:r>
              <w:fldChar w:fldCharType="begin"/>
            </w:r>
            <w:r>
              <w:instrText xml:space="preserve"> XE "Microsoft Dynamics 365 Plan 1, Enterprise Edition (licence na odbě</w:instrText>
            </w:r>
            <w:r>
              <w:instrText xml:space="preserve">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Microsoft Dynamics 365 Plan 1, Enterprise Edition</w:t>
            </w:r>
            <w:r>
              <w:fldChar w:fldCharType="begin"/>
            </w:r>
            <w:r>
              <w:instrText xml:space="preserve"> XE "Doplněk Microsoft Dynamics 365 Plan 1,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w:instrText>
            </w:r>
            <w:r>
              <w:instrText xml:space="preserve">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Plan 1, Enterprise Edition z krytí SA</w:t>
            </w:r>
            <w:r>
              <w:fldChar w:fldCharType="begin"/>
            </w:r>
            <w:r>
              <w:instrText xml:space="preserve"> XE "</w:instrText>
            </w:r>
            <w:r>
              <w:instrText xml:space="preserve">Microsoft Dynamics 365 Plan 1,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Plan 2, Enterprise Edition (licence na odběr na základě počtu uživatelů)</w:t>
            </w:r>
            <w:r>
              <w:fldChar w:fldCharType="begin"/>
            </w:r>
            <w:r>
              <w:instrText xml:space="preserve"> XE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Microsoft Dynamics 365 Plan 2 Enterprise Edition (licence na odběr na základě počtu uživatelů)</w:t>
            </w:r>
            <w:r>
              <w:fldChar w:fldCharType="begin"/>
            </w:r>
            <w:r>
              <w:instrText xml:space="preserve"> XE "Doplněk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w:instrText>
            </w:r>
            <w:r>
              <w:instrText xml:space="preserve">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lastRenderedPageBreak/>
              <w:t>Microsoft Dynamics 365 Plan 2, Enterprise Edition z krytí SA (licence na odběr na základě počtu uživatelů)</w:t>
            </w:r>
            <w:r>
              <w:fldChar w:fldCharType="begin"/>
            </w:r>
            <w:r>
              <w:instrText xml:space="preserve"> XE "Microsoft Dynamics 365 Plan 2,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w:instrText>
            </w:r>
            <w:r>
              <w:instrText xml:space="preserve">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Customer Service, Enterprise Edition (licence na odběr na základě počtu uživatelů)</w:t>
            </w:r>
            <w:r>
              <w:fldChar w:fldCharType="begin"/>
            </w:r>
            <w:r>
              <w:instrText xml:space="preserve"> XE "</w:instrText>
            </w:r>
            <w:r>
              <w:instrText xml:space="preserve">Microsoft Dynamics 365 for Customer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Customer Service, Enterprise Edition (licence na odběr na základě počtu zařízení)</w:t>
            </w:r>
            <w:r>
              <w:fldChar w:fldCharType="begin"/>
            </w:r>
            <w:r>
              <w:instrText xml:space="preserve"> XE "Microsoft Dynamics 365 for Custo</w:instrText>
            </w:r>
            <w:r>
              <w:instrText xml:space="preserve">mer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w:instrText>
            </w:r>
            <w:r>
              <w:instrText xml:space="preserve">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Oper</w:t>
            </w:r>
            <w:r>
              <w:t>ations, Enterprise Edition (licence na odběr na základě počtu uživatelů)</w:t>
            </w:r>
            <w:r>
              <w:fldChar w:fldCharType="begin"/>
            </w:r>
            <w:r>
              <w:instrText xml:space="preserve"> XE "Microsoft Dynamics 365 for Operations,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Microsoft Dynamics 365 for Operations, Enterprise Edition (licence na odběr na základě počtu zařízení a uživatelů)</w:t>
            </w:r>
            <w:r>
              <w:fldChar w:fldCharType="begin"/>
            </w:r>
            <w:r>
              <w:instrText xml:space="preserve"> XE "Doplněk Microsoft </w:instrText>
            </w:r>
            <w:r>
              <w:instrText xml:space="preserve">Dynamics 365 for Operations, Enterprise Edition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Microsoft Dynamics 365 for Operations, Enterprise Edition z krytí SA (licence na odběr na základě počtu zařízení a uživatelů)</w:t>
            </w:r>
            <w:r>
              <w:fldChar w:fldCharType="begin"/>
            </w:r>
            <w:r>
              <w:instrText xml:space="preserve"> XE "Doplněk Microsoft Dynamics 365 for Operations, Enterprise Editi</w:instrText>
            </w:r>
            <w:r>
              <w:instrText xml:space="preserve">on z krytí SA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w:instrText>
            </w:r>
            <w:r>
              <w:instrText xml:space="preserve">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Sales, Enterprise Edition (licence na odběr na základě počtu uživatelů)</w:t>
            </w:r>
            <w:r>
              <w:fldChar w:fldCharType="begin"/>
            </w:r>
            <w:r>
              <w:instrText xml:space="preserve"> XE "Microsoft Dynamics 365 for Sales,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 xml:space="preserve">Microsoft Dynamics 365 for Sales, Enterprise Edition </w:t>
            </w:r>
            <w:r>
              <w:fldChar w:fldCharType="begin"/>
            </w:r>
            <w:r>
              <w:instrText xml:space="preserve"> XE "</w:instrText>
            </w:r>
            <w:r>
              <w:instrText xml:space="preserve">Microsoft Dynamics 365 for Sales, Enterprise Edition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Team Members, Enterprise Edition (licence na odběr na základě počtu uživatelů)</w:t>
            </w:r>
            <w:r>
              <w:fldChar w:fldCharType="begin"/>
            </w:r>
            <w:r>
              <w:instrText xml:space="preserve"> XE "Microsoft Dynamics 365 for Team Mem</w:instrText>
            </w:r>
            <w:r>
              <w:instrText xml:space="preserve">bers,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Microsoft Dynamics 365 for Team Members, Enterprise Edition (licence na odběr na základě počtu uživatelů)</w:t>
            </w:r>
            <w:r>
              <w:fldChar w:fldCharType="begin"/>
            </w:r>
            <w:r>
              <w:instrText xml:space="preserve"> XE "Doplněk Microsoft Dynamics 365 for Team Members, Enterprise Edition (licence na odb</w:instrText>
            </w:r>
            <w:r>
              <w:instrText xml:space="preserve">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Team Members, Enterprise Edition z krytí SA (licence na odběr na základě počtu uživatelů)</w:t>
            </w:r>
            <w:r>
              <w:fldChar w:fldCharType="begin"/>
            </w:r>
            <w:r>
              <w:instrText xml:space="preserve"> XE "Microsoft Dynamics 365 for Team Members,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Enterprise Edition – Additional Customer Engagement Portal</w:t>
            </w:r>
            <w:r>
              <w:fldChar w:fldCharType="begin"/>
            </w:r>
            <w:r>
              <w:instrText xml:space="preserve"> XE "Mi</w:instrText>
            </w:r>
            <w:r>
              <w:instrText xml:space="preserve">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Enterprise edition – Additional Customer Engagement Production Instance</w:t>
            </w:r>
            <w:r>
              <w:fldChar w:fldCharType="begin"/>
            </w:r>
            <w:r>
              <w:instrText xml:space="preserve"> XE "Microsoft Dynamics 365 Enterprise edition –</w:instrText>
            </w:r>
            <w:r>
              <w:instrText xml:space="preserve">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w:instrText>
            </w:r>
            <w:r>
              <w:instrText xml:space="preserve">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w:instrText>
            </w:r>
            <w:r>
              <w:instrText xml:space="preserve">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w:instrText>
            </w:r>
            <w:r>
              <w:instrText xml:space="preserve">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Operations, Enterprise Edition – Additional File Storage</w:t>
            </w:r>
            <w:r>
              <w:fldChar w:fldCharType="begin"/>
            </w:r>
            <w:r>
              <w:instrText xml:space="preserve"> XE "Microsoft Dynamics 365 for Operations, Enterprise Edition – Additi</w:instrText>
            </w:r>
            <w:r>
              <w:instrText xml:space="preserve">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Operations, Enterprise Edition – Sandbox vrstva 1: Vývojářská a testovací instance</w:t>
            </w:r>
            <w:r>
              <w:fldChar w:fldCharType="begin"/>
            </w:r>
            <w:r>
              <w:instrText xml:space="preserve"> XE "Microsoft Dynamics 365 for Operations, Enterprise Edition – Sandbox vrstva 1: Vývojářská a testovací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Oper</w:t>
            </w:r>
            <w:r>
              <w:t>ations, Enterprise Edition – Sandbox vrstva 2: Akceptační testování Standard</w:t>
            </w:r>
            <w:r>
              <w:fldChar w:fldCharType="begin"/>
            </w:r>
            <w:r>
              <w:instrText xml:space="preserve"> XE "Microsoft Dynamics 365 for Operations, Enterprise Edition – Sandbox vrstva 2: Akceptační testování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Operations, Enterprise Edition – Sandbox vrstva 3: Akceptační</w:t>
            </w:r>
            <w:r>
              <w:t xml:space="preserve"> testování Premier</w:t>
            </w:r>
            <w:r>
              <w:fldChar w:fldCharType="begin"/>
            </w:r>
            <w:r>
              <w:instrText xml:space="preserve"> XE "Microsoft Dynamics 365 for Operations, Enterprise Edition – Sandbox vrstva 3: Akceptační testování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Operations, Enterprise Edition – Sandbox vrstva 4: Testování výkonnosti Standard</w:t>
            </w:r>
            <w:r>
              <w:fldChar w:fldCharType="begin"/>
            </w:r>
            <w:r>
              <w:instrText xml:space="preserve"> XE "Microsoft Dynamics 365 for Operat</w:instrText>
            </w:r>
            <w:r>
              <w:instrText xml:space="preserve">ions, Enterprise Edition – Sandbox vrstva 4: Testování výkonnosti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for Operations, Enterprise Edition – Sandbox vrstva 5: Testování výkonnosti Premier</w:t>
            </w:r>
            <w:r>
              <w:fldChar w:fldCharType="begin"/>
            </w:r>
            <w:r>
              <w:instrText xml:space="preserve"> XE "Microsoft Dynamics 365 for Operations, Enterprise Edition – Sandbox vrstva 5: Testování vý</w:instrText>
            </w:r>
            <w:r>
              <w:instrText xml:space="preserve">konnosti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2"/>
      </w:pPr>
      <w:bookmarkStart w:id="259" w:name="_Sec1153"/>
      <w:r>
        <w:t>2. Podmínky produktu</w:t>
      </w:r>
      <w:bookmarkEnd w:id="259"/>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w:t>
            </w:r>
            <w:r>
              <w:rPr>
                <w:color w:val="404040"/>
              </w:rPr>
              <w:t>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w:instrText>
            </w:r>
            <w:r>
              <w:instrText xml:space="preserve">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w:instrText>
            </w:r>
            <w:r>
              <w:instrText xml:space="preserve">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3"/>
      </w:pPr>
      <w:r>
        <w:t>2.1 Nárok na nákup pro licence na odběr na základě počtu uživatelů z krytí SA ke</w:t>
      </w:r>
      <w:r>
        <w:t xml:space="preserve"> službě Dynamics 365</w:t>
      </w:r>
    </w:p>
    <w:p w:rsidR="003E7083" w:rsidRDefault="00355E73">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w:instrText>
      </w:r>
      <w:r>
        <w:instrText xml:space="preserve">."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w:t>
      </w:r>
      <w:r>
        <w:t>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35"/>
        <w:gridCol w:w="5455"/>
      </w:tblGrid>
      <w:tr w:rsidR="003E70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E7083" w:rsidRDefault="00355E73">
            <w:pPr>
              <w:pStyle w:val="ProductList-TableBody"/>
            </w:pPr>
            <w:r>
              <w:rPr>
                <w:color w:val="FFFFFF"/>
              </w:rPr>
              <w:t>Kvalifi</w:t>
            </w:r>
            <w:r>
              <w:rPr>
                <w:color w:val="FFFFFF"/>
              </w:rPr>
              <w:t>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E7083" w:rsidRDefault="00355E73">
            <w:pPr>
              <w:pStyle w:val="ProductList-TableBody"/>
            </w:pPr>
            <w:r>
              <w:rPr>
                <w:color w:val="FFFFFF"/>
              </w:rPr>
              <w:t>Odpovídající licence na odběr na základě počtu uživatelů z krytí SA</w:t>
            </w:r>
          </w:p>
        </w:tc>
      </w:tr>
      <w:tr w:rsidR="003E7083">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Microsoft Dynamics AX Task CAL,</w:t>
            </w:r>
            <w:r>
              <w:br/>
              <w:t>Microsoft Dynamics AX Self Serve CAL,</w:t>
            </w:r>
            <w:r>
              <w:br/>
              <w:t>Microsoft Dynamics CRM Essentials CAL nebo</w:t>
            </w:r>
            <w:r>
              <w:br/>
              <w:t xml:space="preserve">Licence CAL k lokální verzi produktu Microsoft Dynamics </w:t>
            </w:r>
            <w:r>
              <w:t>365 for Team Members</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Microsoft Dynamics 365 for Team Members, Enterprise Edition z krytí SA</w:t>
            </w:r>
          </w:p>
        </w:tc>
      </w:tr>
      <w:tr w:rsidR="003E7083">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Licence Task CAL pro Microsoft Dynamics AX (zařízení)</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Microsoft Dynamics 365 for Operations, Enterprise Edition z krytí SA (zařízení)</w:t>
            </w:r>
          </w:p>
        </w:tc>
      </w:tr>
      <w:tr w:rsidR="003E7083">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Licence CAL k produktu Microsoft Dynamics AX Functional nebo</w:t>
            </w:r>
            <w:r>
              <w:b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 xml:space="preserve">Microsoft Dynamics 365 for Operations, Enterprise Edition z krytí SA </w:t>
            </w:r>
          </w:p>
          <w:p w:rsidR="003E7083" w:rsidRDefault="00355E73">
            <w:pPr>
              <w:pStyle w:val="ProductList-TableBody"/>
            </w:pPr>
            <w:r>
              <w:t>Microsoft Dynamics 365, Enterprise Edition, Plan 2 z krytí SA</w:t>
            </w:r>
          </w:p>
          <w:p w:rsidR="003E7083" w:rsidRDefault="003E7083">
            <w:pPr>
              <w:pStyle w:val="ProductList-TableBody"/>
            </w:pPr>
          </w:p>
        </w:tc>
      </w:tr>
      <w:tr w:rsidR="003E7083">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 xml:space="preserve">Licence CAL </w:t>
            </w:r>
            <w:r>
              <w:t>pro Microsoft Dynamics CRM Basic nebo</w:t>
            </w:r>
            <w:r>
              <w:b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Microsoft Dynamics 365 for Sales, verze Enterprise z krytí SA</w:t>
            </w:r>
            <w:r>
              <w:br/>
              <w:t>Microsoft Dynamics 365, Enterprise Edition, Plan 1 z krytí SA</w:t>
            </w:r>
          </w:p>
        </w:tc>
      </w:tr>
      <w:tr w:rsidR="003E7083">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Licence CAL pro Microsoft D</w:t>
            </w:r>
            <w:r>
              <w:t>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Microsoft Dynamics 365 for Customer Service, verze Enterprise z krytí SA</w:t>
            </w:r>
            <w:r>
              <w:br/>
              <w:t>Microsoft Dynamics 365, Enterprise Edition, Plan 1 z krytí SA</w:t>
            </w:r>
          </w:p>
        </w:tc>
      </w:tr>
      <w:tr w:rsidR="003E7083">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Licence CAL k lo</w:t>
            </w:r>
            <w:r>
              <w:t>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Microsoft Dynamics 365 for Case Management, verze Enterprise z krytí SA</w:t>
            </w:r>
          </w:p>
        </w:tc>
      </w:tr>
      <w:tr w:rsidR="003E7083">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 xml:space="preserve"> Licence CAL k produktu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Microsoft Dynamics 365, Enterprise Edition, Plan 1 z krytí SA</w:t>
            </w:r>
          </w:p>
        </w:tc>
      </w:tr>
    </w:tbl>
    <w:p w:rsidR="003E7083" w:rsidRDefault="003E7083">
      <w:pPr>
        <w:pStyle w:val="ProductList-Body"/>
      </w:pPr>
    </w:p>
    <w:p w:rsidR="003E7083" w:rsidRDefault="00355E73">
      <w:pPr>
        <w:pStyle w:val="ProductList-ClauseHeading"/>
        <w:outlineLvl w:val="3"/>
      </w:pPr>
      <w:r>
        <w:t>2.2 Kvali</w:t>
      </w:r>
      <w:r>
        <w:t>fikující licence doplňku licencí na odběr na základě počtu uživatelů</w:t>
      </w:r>
    </w:p>
    <w:p w:rsidR="003E7083" w:rsidRDefault="00355E73">
      <w:pPr>
        <w:pStyle w:val="ProductList-Body"/>
      </w:pPr>
      <w:r>
        <w:t>Každá kvalifikující licence musí mít aktivní krytí SA. Pro každou kvalifikující licenci (nebo sadu kvalifikujících licencí) lze zakoupit pouze jeden doplněk licence na odběr na základě počtu uživatelů.</w:t>
      </w:r>
    </w:p>
    <w:tbl>
      <w:tblPr>
        <w:tblStyle w:val="PURTable"/>
        <w:tblW w:w="0" w:type="dxa"/>
        <w:tblLook w:val="04A0" w:firstRow="1" w:lastRow="0" w:firstColumn="1" w:lastColumn="0" w:noHBand="0" w:noVBand="1"/>
      </w:tblPr>
      <w:tblGrid>
        <w:gridCol w:w="5387"/>
        <w:gridCol w:w="5403"/>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Licence na odběr doplňku na zákl</w:t>
            </w:r>
            <w:r>
              <w:rPr>
                <w:color w:val="FFFFFF"/>
              </w:rPr>
              <w:t>adě počtu uživatelů</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Dynamics AX Task CAL</w:t>
            </w:r>
            <w:r>
              <w:fldChar w:fldCharType="begin"/>
            </w:r>
            <w:r>
              <w:instrText xml:space="preserve"> XE "Microsoft Dynamics AX Task CAL" </w:instrText>
            </w:r>
            <w:r>
              <w:fldChar w:fldCharType="end"/>
            </w:r>
            <w:r>
              <w:t>,</w:t>
            </w:r>
            <w:r>
              <w:br/>
              <w:t>Licence CAL pro Microsoft Dynamics AX Self Serve</w:t>
            </w:r>
            <w:r>
              <w:fldChar w:fldCharType="begin"/>
            </w:r>
            <w:r>
              <w:instrText xml:space="preserve"> XE "Licence CAL pro Microsoft Dynamics AX Self Serve" </w:instrText>
            </w:r>
            <w:r>
              <w:fldChar w:fldCharType="end"/>
            </w:r>
            <w:r>
              <w:t xml:space="preserve"> nebo</w:t>
            </w:r>
            <w:r>
              <w:br/>
              <w:t>Licence CAL k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Dop</w:t>
            </w:r>
            <w:r>
              <w:t>lněk Microsoft Dynamics 365 for Team Members, Enterprise Edition</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Doplněk Microsoft Dynamics 365 for Operations, Enterprise Edition (zařízení)</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CAL k produktu Microsoft Dynamics AX Functional</w:t>
            </w:r>
            <w:r>
              <w:fldChar w:fldCharType="begin"/>
            </w:r>
            <w:r>
              <w:instrText xml:space="preserve"> XE</w:instrText>
            </w:r>
            <w:r>
              <w:instrText xml:space="preserve"> "Licence CAL k produktu Microsoft Dynamics AX Functional" </w:instrText>
            </w:r>
            <w:r>
              <w:fldChar w:fldCharType="end"/>
            </w:r>
            <w:r>
              <w:t xml:space="preserve"> nebo</w:t>
            </w:r>
            <w:r>
              <w:br/>
              <w:t>Licence CAL pro Microsoft Dynamics AX Enterprise</w:t>
            </w:r>
            <w:r>
              <w:fldChar w:fldCharType="begin"/>
            </w:r>
            <w:r>
              <w:instrText xml:space="preserve"> XE "Licence CAL pro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Doplněk Microsoft Dynamics 365 for Operations, Enterprise Edition</w:t>
            </w:r>
            <w:r>
              <w:br/>
              <w:t>Doplněk Microsoft</w:t>
            </w:r>
            <w:r>
              <w:t xml:space="preserve"> Dynamics 365 Enterprise Edition, Plan 2</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r>
              <w:br/>
              <w:t>Licence CAL k lokální verzi produktu Microsoft Dynamics 365 for Sales</w:t>
            </w:r>
            <w:r>
              <w:fldChar w:fldCharType="begin"/>
            </w:r>
            <w:r>
              <w:instrText xml:space="preserve"> XE "Licence CAL k lokální verzi produktu </w:instrText>
            </w:r>
            <w:r>
              <w:instrText xml:space="preserve">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Doplněk Microsoft Dynamics 365 for Sales, verze Enterprise</w:t>
            </w:r>
            <w:r>
              <w:br/>
              <w:t>Doplněk Microsoft Dynamics 365, verze Enterprise, Plan 1</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CAL pro Microsoft Dynamics CRM Basic nebo</w:t>
            </w:r>
            <w:r>
              <w:br/>
              <w:t>Licence CAL k lokální verzi produktu Microsoft Dynam</w:t>
            </w:r>
            <w:r>
              <w:t>ics 365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Doplněk Microsoft Dynamics 365 for Customer Service, verze Enterprise</w:t>
            </w:r>
            <w:r>
              <w:br/>
              <w:t>Doplněk Microsoft Dynamics 365, verze Enterprise, Plan 1</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Doplněk Microsoft Dynamics 365 for Case Management, verze Enterprise</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CAL k produktu Microsoft Dynam</w:t>
            </w:r>
            <w:r>
              <w:t>ics CRM Professional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Doplněk Microsoft Dynamics 365, verze Enterprise, Plan 1</w:t>
            </w:r>
          </w:p>
        </w:tc>
      </w:tr>
    </w:tbl>
    <w:p w:rsidR="003E7083" w:rsidRDefault="003E7083">
      <w:pPr>
        <w:pStyle w:val="ProductList-Body"/>
      </w:pPr>
    </w:p>
    <w:p w:rsidR="003E7083" w:rsidRDefault="00355E73">
      <w:pPr>
        <w:pStyle w:val="ProductList-ClauseHeading"/>
        <w:outlineLvl w:val="3"/>
      </w:pPr>
      <w:r>
        <w:t>2.3 Unified Service Desk (USD)</w:t>
      </w:r>
    </w:p>
    <w:p w:rsidR="003E7083" w:rsidRDefault="00355E73">
      <w:pPr>
        <w:pStyle w:val="ProductList-Body"/>
      </w:pPr>
      <w:r>
        <w:t xml:space="preserve">Zákazníci s aktivními odběry produktu Microsoft Dynamics 365 Plan 1 nebo Plan </w:t>
      </w:r>
      <w:r>
        <w:t>2, Enterprise Edition smí instalovat a užívat software USD pro jednotlivé uživatele.</w:t>
      </w:r>
    </w:p>
    <w:p w:rsidR="003E7083" w:rsidRDefault="003E7083">
      <w:pPr>
        <w:pStyle w:val="ProductList-Body"/>
      </w:pPr>
    </w:p>
    <w:p w:rsidR="003E7083" w:rsidRDefault="00355E73">
      <w:pPr>
        <w:pStyle w:val="ProductList-ClauseHeading"/>
        <w:outlineLvl w:val="3"/>
      </w:pPr>
      <w:r>
        <w:t>2.4 Microsoft Dynamics CustomerSource</w:t>
      </w:r>
    </w:p>
    <w:p w:rsidR="003E7083" w:rsidRDefault="00355E73">
      <w:pPr>
        <w:pStyle w:val="ProductList-Body"/>
      </w:pPr>
      <w:r>
        <w:t xml:space="preserve">Zákazníci s aktivními odběry služeb Microsoft Dynamics 365 mají přístup a smí užívat službu CustomerSource. </w:t>
      </w:r>
    </w:p>
    <w:p w:rsidR="003E7083" w:rsidRDefault="003E7083">
      <w:pPr>
        <w:pStyle w:val="ProductList-Body"/>
      </w:pPr>
    </w:p>
    <w:p w:rsidR="003E7083" w:rsidRDefault="00355E73">
      <w:pPr>
        <w:pStyle w:val="ProductList-ClauseHeading"/>
        <w:outlineLvl w:val="3"/>
      </w:pPr>
      <w:r>
        <w:t xml:space="preserve">2.5 Oprávnění pro </w:t>
      </w:r>
      <w:r>
        <w:t>kvalifikované nabídky</w:t>
      </w:r>
    </w:p>
    <w:p w:rsidR="003E7083" w:rsidRDefault="00355E73">
      <w:pPr>
        <w:pStyle w:val="ProductList-Body"/>
      </w:pPr>
      <w:r>
        <w:t>Zákazníci prodlužující smlouvu s licencemi k odběru produktu Microsoft Dynamics CRM Online nebo Microsoft Dynamics AX od 1. listopadu 2016 nebo později smí získat kvalifikovanou nabídku služeb online Microsoft Dynamics 365 v rámci pro</w:t>
      </w:r>
      <w:r>
        <w:t xml:space="preserve">dloužení smluv před 31. říjnem 2019. </w:t>
      </w:r>
    </w:p>
    <w:p w:rsidR="003E7083" w:rsidRDefault="003E7083">
      <w:pPr>
        <w:pStyle w:val="ProductList-Body"/>
      </w:pPr>
    </w:p>
    <w:p w:rsidR="003E7083" w:rsidRDefault="00355E73">
      <w:pPr>
        <w:pStyle w:val="ProductList-ClauseHeading"/>
        <w:outlineLvl w:val="3"/>
      </w:pPr>
      <w:r>
        <w:t>2.6 Microsoft Dynamics Marketing a Parature</w:t>
      </w:r>
    </w:p>
    <w:p w:rsidR="003E7083" w:rsidRDefault="00355E73">
      <w:pPr>
        <w:pStyle w:val="ProductList-Body"/>
      </w:pPr>
      <w:r>
        <w:t xml:space="preserve">Zákazníci se smlouvami Enterprise a Enterprise Subscription, kteří si zakoupili licenci k produktům Microsoft Dynamics Marketing a Parature z odběrů u společnosti Microsoft </w:t>
      </w:r>
      <w:r>
        <w:t>před 1. listopadem 2016 na základě aktuální prováděcí smlouvy, mohou své odběry obnovit v rámci kterékoli následné prováděcí smlouvy podepsané před 1. červencem 2017.</w:t>
      </w:r>
    </w:p>
    <w:p w:rsidR="003E7083" w:rsidRDefault="003E7083">
      <w:pPr>
        <w:pStyle w:val="ProductList-Body"/>
      </w:pPr>
    </w:p>
    <w:p w:rsidR="003E7083" w:rsidRDefault="00355E73">
      <w:pPr>
        <w:pStyle w:val="ProductList-ClauseHeading"/>
        <w:outlineLvl w:val="3"/>
      </w:pPr>
      <w:r>
        <w:t>2.7 Microsoft Dynamics 365 Plan 2, Enterprise Edition for Government</w:t>
      </w:r>
    </w:p>
    <w:p w:rsidR="003E7083" w:rsidRDefault="00355E73">
      <w:pPr>
        <w:pStyle w:val="ProductList-Body"/>
      </w:pPr>
      <w:r>
        <w:t xml:space="preserve">Microsoft Dynamics </w:t>
      </w:r>
      <w:r>
        <w:t>365 for Operations není k dispozici v produktu Microsoft 365 Plan 2, Enterprise Edition for Government.</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GroupHeading"/>
        <w:outlineLvl w:val="1"/>
      </w:pPr>
      <w:bookmarkStart w:id="260" w:name="_Sec632"/>
      <w:r>
        <w:t>Služby Office 365</w:t>
      </w:r>
      <w:bookmarkEnd w:id="260"/>
      <w:r>
        <w:fldChar w:fldCharType="begin"/>
      </w:r>
      <w:r>
        <w:instrText xml:space="preserve"> TC "</w:instrText>
      </w:r>
      <w:bookmarkStart w:id="261" w:name="_Toc473193894"/>
      <w:r>
        <w:instrText>Služby Office 365</w:instrText>
      </w:r>
      <w:bookmarkEnd w:id="261"/>
      <w:r>
        <w:instrText>" \l 2</w:instrText>
      </w:r>
      <w:r>
        <w:fldChar w:fldCharType="end"/>
      </w:r>
    </w:p>
    <w:p w:rsidR="003E7083" w:rsidRDefault="00355E73">
      <w:pPr>
        <w:pStyle w:val="ProductList-Offering2HeadingNoBorder"/>
        <w:outlineLvl w:val="2"/>
      </w:pPr>
      <w:bookmarkStart w:id="262" w:name="_Sec633"/>
      <w:r>
        <w:t>Aplikace služeb Office 365</w:t>
      </w:r>
      <w:bookmarkEnd w:id="262"/>
      <w:r>
        <w:fldChar w:fldCharType="begin"/>
      </w:r>
      <w:r>
        <w:instrText xml:space="preserve"> TC "</w:instrText>
      </w:r>
      <w:bookmarkStart w:id="263" w:name="_Toc473193895"/>
      <w:r>
        <w:instrText>Aplikace služeb Office 365</w:instrText>
      </w:r>
      <w:bookmarkEnd w:id="263"/>
      <w:r>
        <w:instrText>" \l 3</w:instrText>
      </w:r>
      <w:r>
        <w:fldChar w:fldCharType="end"/>
      </w:r>
    </w:p>
    <w:p w:rsidR="003E7083" w:rsidRDefault="00355E73">
      <w:pPr>
        <w:pStyle w:val="ProductList-Offering1SubSection"/>
        <w:outlineLvl w:val="3"/>
      </w:pPr>
      <w:bookmarkStart w:id="264" w:name="_Sec719"/>
      <w:r>
        <w:t>1. Dostupnost programu</w:t>
      </w:r>
      <w:bookmarkEnd w:id="264"/>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w:instrText>
            </w:r>
            <w:r>
              <w:instrText xml:space="preserve">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w:t>
            </w:r>
            <w:r>
              <w:rPr>
                <w:color w:val="FFFFFF"/>
              </w:rPr>
              <w:t>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w:instrText>
            </w:r>
            <w:r>
              <w:instrText xml:space="preserve">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ProPlus</w:t>
            </w:r>
            <w:r>
              <w:fldChar w:fldCharType="begin"/>
            </w:r>
            <w:r>
              <w:instrText xml:space="preserve"> XE "Office 365 ProPlus</w:instrText>
            </w:r>
            <w:r>
              <w:instrText xml:space="preserv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w:instrText>
            </w:r>
            <w:r>
              <w:instrText xml:space="preserve">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Visio Pro for Office 365</w:t>
            </w:r>
            <w:r>
              <w:fldChar w:fldCharType="begin"/>
            </w:r>
            <w:r>
              <w:instrText xml:space="preserve"> XE "</w:instrText>
            </w:r>
            <w:r>
              <w:instrText xml:space="preserve">Doplněk Visio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Visio Pro pro Office 365 z krytí SA</w:t>
            </w:r>
            <w:r>
              <w:fldChar w:fldCharType="begin"/>
            </w:r>
            <w:r>
              <w:instrText xml:space="preserve"> XE "Visio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265" w:name="_Sec774"/>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w:instrText>
            </w:r>
            <w:r>
              <w:instrText xml:space="preserve">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w:t>
            </w:r>
            <w:r>
              <w:rPr>
                <w:color w:val="404040"/>
              </w:rPr>
              <w:t>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w:instrText>
            </w:r>
            <w:r>
              <w:instrText xml:space="preserv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w:instrText>
            </w:r>
            <w:r>
              <w:instrText xml:space="preserve">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w:t>
            </w:r>
            <w:r>
              <w:t xml:space="preserve">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Nárok na nákup pro licence na odběr na základě počtu uživatelů z krytí SA k aplikacím služeb Office 365</w:t>
      </w:r>
    </w:p>
    <w:p w:rsidR="003E7083" w:rsidRDefault="00355E73">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w:instrText>
      </w:r>
      <w:r>
        <w:instrText xml:space="preserve">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w:t>
      </w:r>
      <w:r>
        <w:t>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Odpovídající licence na odběr na základě počtu uživatel</w:t>
            </w:r>
            <w:r>
              <w:rPr>
                <w:color w:val="FFFFFF"/>
              </w:rPr>
              <w:t>ů z krytí SA</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365 ProPlus z krytí SA</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Visio Pro pro Office 365 z krytí SA</w:t>
            </w:r>
          </w:p>
        </w:tc>
      </w:tr>
    </w:tbl>
    <w:p w:rsidR="003E7083" w:rsidRDefault="003E7083">
      <w:pPr>
        <w:pStyle w:val="ProductList-Body"/>
      </w:pPr>
    </w:p>
    <w:p w:rsidR="003E7083" w:rsidRDefault="00355E73">
      <w:pPr>
        <w:pStyle w:val="ProductList-ClauseHeading"/>
        <w:outlineLvl w:val="4"/>
      </w:pPr>
      <w:r>
        <w:t xml:space="preserve">2.2 Kvalifikující licence doplňku licencí na odběr na základě počtu </w:t>
      </w:r>
      <w:r>
        <w:t>uživatelů</w:t>
      </w:r>
    </w:p>
    <w:p w:rsidR="003E7083" w:rsidRDefault="00355E73">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395"/>
        <w:gridCol w:w="5395"/>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Licence na odběr doplňku na základě počtu uživatelů</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Doplněk Visio Pro for Office 365 pro Visio Professional</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Visio Stan</w:t>
            </w:r>
            <w:r>
              <w:t>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Doplněk Visio Pro for Office 365 pro Visio Standard</w:t>
            </w:r>
          </w:p>
        </w:tc>
      </w:tr>
    </w:tbl>
    <w:p w:rsidR="003E7083" w:rsidRDefault="003E7083">
      <w:pPr>
        <w:pStyle w:val="ProductList-Body"/>
      </w:pPr>
    </w:p>
    <w:p w:rsidR="003E7083" w:rsidRDefault="00355E73">
      <w:pPr>
        <w:pStyle w:val="ProductList-ClauseHeading"/>
        <w:outlineLvl w:val="4"/>
      </w:pPr>
      <w:r>
        <w:t>2.3 Nárok na média pro Office 365 Pro Plus s právy k funkci Windows To Go</w:t>
      </w:r>
    </w:p>
    <w:p w:rsidR="003E7083" w:rsidRDefault="00355E73">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w:t>
      </w:r>
      <w:r>
        <w:t>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w:t>
      </w:r>
      <w:r>
        <w:t>SB odinstalovat.</w:t>
      </w:r>
    </w:p>
    <w:p w:rsidR="003E7083" w:rsidRDefault="003E7083">
      <w:pPr>
        <w:pStyle w:val="ProductList-Body"/>
      </w:pPr>
    </w:p>
    <w:p w:rsidR="003E7083" w:rsidRDefault="00355E73">
      <w:pPr>
        <w:pStyle w:val="ProductList-ClauseHeading"/>
        <w:outlineLvl w:val="4"/>
      </w:pPr>
      <w:r>
        <w:t>2.4 Smlouva Campus a School, Enrollment for Education Solutions a Open Value Subscription – řešení ve vzdělávání</w:t>
      </w:r>
    </w:p>
    <w:p w:rsidR="003E7083" w:rsidRDefault="00355E73">
      <w:pPr>
        <w:pStyle w:val="ProductList-Body"/>
      </w:pPr>
      <w:r>
        <w:t>Pokud je zákazníkem instituce popsaná ve smlouvě Campus a School a zaregistruje odběr licence na odběr na základě počtu uživa</w:t>
      </w:r>
      <w:r>
        <w:t xml:space="preserve">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w:instrText>
      </w:r>
      <w:r>
        <w:instrText xml:space="preserve">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3E7083" w:rsidRDefault="003E7083">
      <w:pPr>
        <w:pStyle w:val="ProductList-Body"/>
      </w:pPr>
    </w:p>
    <w:p w:rsidR="003E7083" w:rsidRDefault="00355E73">
      <w:pPr>
        <w:pStyle w:val="ProductList-Body"/>
      </w:pPr>
      <w:r>
        <w:t>Instituce s licencemi na odběr na základě počtu uživatelů pro Office 365 ProPlus, které jsou přiř</w:t>
      </w:r>
      <w:r>
        <w:t>azeny všem pedagogům a pracovníkům, mohou software Office Professional Plus 2016 nainstalovat v rámci laboratoře nebo knihovny s otevřeným přístupem v rámci organizace instituce. Používání softwaru se jinak řídí licenčními podmínkami pro Office Professiona</w:t>
      </w:r>
      <w:r>
        <w:t>l Plus 2016.</w:t>
      </w:r>
    </w:p>
    <w:p w:rsidR="003E7083" w:rsidRDefault="003E7083">
      <w:pPr>
        <w:pStyle w:val="ProductList-Body"/>
      </w:pPr>
    </w:p>
    <w:p w:rsidR="003E7083" w:rsidRDefault="00355E73">
      <w:pPr>
        <w:pStyle w:val="ProductList-Body"/>
      </w:pPr>
      <w:r>
        <w:lastRenderedPageBreak/>
        <w:t>Instituce s krytím Office Professional Plus Software Assurance přiřazeným všem pedagogům a pracovníkům mají nárok na získání licencí k Office 365 ProPlus pro všechny pedagogy a pracovníky v rámci organizace instituce, a to bez dalších nákladů</w:t>
      </w:r>
      <w:r>
        <w:t>. Licence získané zdarma v rámci této nabídky se nezapočítávají do splnění požadavků instituce na minimální objednávku.</w:t>
      </w:r>
    </w:p>
    <w:p w:rsidR="003E7083" w:rsidRDefault="003E7083">
      <w:pPr>
        <w:pStyle w:val="ProductList-Body"/>
      </w:pPr>
    </w:p>
    <w:p w:rsidR="003E7083" w:rsidRDefault="00355E73">
      <w:pPr>
        <w:pStyle w:val="ProductList-ClauseHeading"/>
        <w:outlineLvl w:val="4"/>
      </w:pPr>
      <w:r>
        <w:t>2.5 Office Multi Language Pack</w:t>
      </w:r>
    </w:p>
    <w:p w:rsidR="003E7083" w:rsidRDefault="00355E73">
      <w:pPr>
        <w:pStyle w:val="ProductList-Body"/>
      </w:pPr>
      <w:r>
        <w:t>Zákazníci s odběrem aplikace Office 365 ProPlus mohou používat nejnovější verzi balíčku Office Multi Lan</w:t>
      </w:r>
      <w:r>
        <w:t>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w:t>
      </w:r>
      <w:r>
        <w:t xml:space="preserve">práv v rámci kvalifikující licence k aplikaci Office 365. </w:t>
      </w:r>
    </w:p>
    <w:p w:rsidR="003E7083" w:rsidRDefault="003E7083">
      <w:pPr>
        <w:pStyle w:val="ProductList-Body"/>
      </w:pPr>
    </w:p>
    <w:p w:rsidR="003E7083" w:rsidRDefault="00355E73">
      <w:pPr>
        <w:pStyle w:val="ProductList-ClauseHeading"/>
        <w:outlineLvl w:val="4"/>
      </w:pPr>
      <w:r>
        <w:t>2.6 E-Learning</w:t>
      </w:r>
    </w:p>
    <w:p w:rsidR="003E7083" w:rsidRDefault="00355E73">
      <w:pPr>
        <w:pStyle w:val="ProductList-Body"/>
      </w:pPr>
      <w:r>
        <w:t>Zákazník má přístup k hostovaným e-learningovým kurzům, jestliže vlastní jednu nebo více licencí pro službu Office 365 ProPlus (obsah splňující podmínky SCORM nemá oprávnění). Pouze</w:t>
      </w:r>
      <w:r>
        <w:t xml:space="preserv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w:t>
      </w:r>
      <w:r>
        <w:t xml:space="preserve">bu Office 365 ProPlus. Používání hostovaných e-learningových kurzů zákazníkem podléhá podmínkám používání e-learningového webu. </w:t>
      </w:r>
    </w:p>
    <w:p w:rsidR="003E7083" w:rsidRDefault="003E7083">
      <w:pPr>
        <w:pStyle w:val="ProductList-Body"/>
      </w:pPr>
    </w:p>
    <w:p w:rsidR="003E7083" w:rsidRDefault="00355E73">
      <w:pPr>
        <w:pStyle w:val="ProductList-ClauseHeading"/>
        <w:outlineLvl w:val="4"/>
      </w:pPr>
      <w:r>
        <w:t>2.7 Office Online</w:t>
      </w:r>
    </w:p>
    <w:p w:rsidR="003E7083" w:rsidRDefault="00355E73">
      <w:pPr>
        <w:pStyle w:val="ProductList-Body"/>
      </w:pPr>
      <w:r>
        <w:t xml:space="preserve">Vlastní-li zákazník </w:t>
      </w:r>
      <w:r>
        <w:fldChar w:fldCharType="begin"/>
      </w:r>
      <w:r>
        <w:instrText xml:space="preserve"> AutoTextList   \s NoStyle \t "Licence znamená právo na stahování, instalaci a užívání p</w:instrText>
      </w:r>
      <w:r>
        <w:instrText xml:space="preserve">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w:t>
      </w:r>
      <w:r>
        <w:rPr>
          <w:color w:val="0563C1"/>
        </w:rPr>
        <w:t>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3E7083" w:rsidRDefault="003E7083">
      <w:pPr>
        <w:pStyle w:val="ProductList-Body"/>
      </w:pPr>
    </w:p>
    <w:p w:rsidR="003E7083" w:rsidRDefault="00355E73">
      <w:pPr>
        <w:pStyle w:val="ProductList-ClauseHeading"/>
        <w:outlineLvl w:val="4"/>
      </w:pPr>
      <w:r>
        <w:t>2.8 Období migrace pro Open Value Su</w:t>
      </w:r>
      <w:r>
        <w:t>bscription</w:t>
      </w:r>
    </w:p>
    <w:p w:rsidR="003E7083" w:rsidRDefault="00355E73">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w:t>
      </w:r>
      <w:r>
        <w:t>nosti“) nebo dříve, může zákazník pokračovat v používání kopie produktu Office Standard nebo Professional Plus licencované v rámci smlouvy Open Value Subscription. Platnost tohoto práva vyprší 180 dní po datu uplynutí doby účinnosti. Používání služby Offic</w:t>
      </w:r>
      <w:r>
        <w:t>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3E7083" w:rsidRDefault="003E7083">
      <w:pPr>
        <w:pStyle w:val="ProductList-Body"/>
      </w:pPr>
    </w:p>
    <w:p w:rsidR="003E7083" w:rsidRDefault="00355E73">
      <w:pPr>
        <w:pStyle w:val="ProductList-ClauseHeading"/>
        <w:outlineLvl w:val="4"/>
      </w:pPr>
      <w:r>
        <w:t>2.9 Implementační práva pro produkt Visio Professional 2016</w:t>
      </w:r>
    </w:p>
    <w:p w:rsidR="003E7083" w:rsidRDefault="00355E73">
      <w:pPr>
        <w:pStyle w:val="ProductList-Body"/>
      </w:pPr>
      <w:r>
        <w:t>Každý uživate</w:t>
      </w:r>
      <w:r>
        <w:t>l sady Office 2016 nebo každý uživatel s licencí k instalaci produktu Office Professional Plus na základě oddílu licence na odběr na základě počtu uživatelů k produktu Secure Productive Enterprise z krytí SA s odběrem softwaru Visio Pro for Office 365 může</w:t>
      </w:r>
      <w:r>
        <w:t xml:space="preserve"> instalovat a užívat jednu kopii softwaru Visio Professional 2016 na zařízení, na kterém je nainstalována sada Office 2016.</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66" w:name="_Sec634"/>
      <w:r>
        <w:t>Sady Office 365</w:t>
      </w:r>
      <w:bookmarkEnd w:id="266"/>
      <w:r>
        <w:fldChar w:fldCharType="begin"/>
      </w:r>
      <w:r>
        <w:instrText xml:space="preserve"> TC "</w:instrText>
      </w:r>
      <w:bookmarkStart w:id="267" w:name="_Toc473193896"/>
      <w:r>
        <w:instrText>Sady Office 365</w:instrText>
      </w:r>
      <w:bookmarkEnd w:id="267"/>
      <w:r>
        <w:instrText>" \l 3</w:instrText>
      </w:r>
      <w:r>
        <w:fldChar w:fldCharType="end"/>
      </w:r>
    </w:p>
    <w:p w:rsidR="003E7083" w:rsidRDefault="00355E73">
      <w:pPr>
        <w:pStyle w:val="ProductList-Offering1SubSection"/>
        <w:outlineLvl w:val="3"/>
      </w:pPr>
      <w:bookmarkStart w:id="268" w:name="_Sec720"/>
      <w:r>
        <w:t>1. Dostupnost programu</w:t>
      </w:r>
      <w:bookmarkEnd w:id="268"/>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w:t>
            </w:r>
            <w:r>
              <w:rPr>
                <w:color w:val="FFFFFF"/>
              </w:rPr>
              <w:t>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w:instrText>
            </w:r>
            <w:r>
              <w:instrText xml:space="preserve">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w:instrText>
            </w:r>
            <w:r>
              <w:instrText xml:space="preserve">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w:instrText>
            </w:r>
            <w:r>
              <w:instrText xml:space="preserve">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w:instrText>
            </w:r>
            <w:r>
              <w:instrText xml:space="preserve">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w:instrText>
            </w:r>
            <w:r>
              <w:instrText xml:space="preserve">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w:instrText>
            </w:r>
            <w:r>
              <w:instrText xml:space="preserve">"minimální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w:instrText>
            </w:r>
            <w:r>
              <w:instrText xml:space="preserve">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lastRenderedPageBreak/>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w:instrText>
            </w:r>
            <w:r>
              <w:instrText xml:space="preserve">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Office 365 Enterprise E4 bez ProPlus</w:t>
            </w:r>
            <w:r>
              <w:fldChar w:fldCharType="begin"/>
            </w:r>
            <w:r>
              <w:instrText xml:space="preserve"> XE "</w:instrText>
            </w:r>
            <w:r>
              <w:instrText xml:space="preserve">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w:instrText>
            </w:r>
            <w:r>
              <w:instrText xml:space="preserve">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269" w:name="_Sec775"/>
      <w:r>
        <w:t>2. Podmínky produktu</w:t>
      </w:r>
      <w:bookmarkEnd w:id="269"/>
    </w:p>
    <w:tbl>
      <w:tblPr>
        <w:tblStyle w:val="PURTable"/>
        <w:tblW w:w="0" w:type="dxa"/>
        <w:tblLook w:val="04A0" w:firstRow="1" w:lastRow="0" w:firstColumn="1" w:lastColumn="0" w:noHBand="0" w:noVBand="1"/>
      </w:tblPr>
      <w:tblGrid>
        <w:gridCol w:w="3582"/>
        <w:gridCol w:w="3604"/>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 xml:space="preserve">Podmínky použití </w:t>
            </w:r>
            <w:r>
              <w:rPr>
                <w:color w:val="0563C1"/>
              </w:rPr>
              <w:t>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w:instrText>
            </w:r>
            <w:r>
              <w:instrText xml:space="preserve">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"Prodloužená doba účinnosti: Služby online, které jsou účinné po delší dobu, jak je popsáno v licen</w:instrText>
            </w:r>
            <w:r>
              <w:instrText xml:space="preserve">ční smlouvě Enterprise a Enterprise Subscription." </w:instrText>
            </w:r>
            <w:r>
              <w:fldChar w:fldCharType="separate"/>
            </w:r>
            <w:r>
              <w:rPr>
                <w:color w:val="0563C1"/>
              </w:rPr>
              <w:t>Prodloužená doba účinnosti</w:t>
            </w:r>
            <w:r>
              <w:fldChar w:fldCharType="end"/>
            </w:r>
            <w:r>
              <w:t>: Enterprise, Government, K</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w:instrText>
            </w:r>
            <w:r>
              <w:instrText xml:space="preserve">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Komunitní cloudová služba státní správy USA</w:t>
      </w:r>
    </w:p>
    <w:p w:rsidR="003E7083" w:rsidRDefault="00355E73">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w:t>
      </w:r>
      <w:r>
        <w:t xml:space="preserve">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3E7083" w:rsidRDefault="003E7083">
      <w:pPr>
        <w:pStyle w:val="ProductList-Body"/>
      </w:pPr>
    </w:p>
    <w:p w:rsidR="003E7083" w:rsidRDefault="00355E73">
      <w:pPr>
        <w:pStyle w:val="ProductList-ClauseHeading"/>
        <w:outlineLvl w:val="4"/>
      </w:pPr>
      <w:r>
        <w:t>2.2 Akvizice Campus a School</w:t>
      </w:r>
    </w:p>
    <w:p w:rsidR="003E7083" w:rsidRDefault="00355E73">
      <w:pPr>
        <w:pStyle w:val="ProductList-Body"/>
      </w:pPr>
      <w:r>
        <w:t>V rámci smlouvy Campus a School musejí být licence n</w:t>
      </w:r>
      <w:r>
        <w:t xml:space="preserve">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w:instrText>
      </w:r>
      <w:r>
        <w:instrText xml:space="preserve">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w:t>
      </w:r>
      <w:r>
        <w:t xml:space="preserve">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w:t>
      </w:r>
      <w:r>
        <w:t>dní objednávka, pokud výroční objednávka splňuje minimální požadavky na platformové služby online, jak je uvedeno v multilicenční smlouvě zákazníka.</w:t>
      </w:r>
    </w:p>
    <w:p w:rsidR="003E7083" w:rsidRDefault="003E7083">
      <w:pPr>
        <w:pStyle w:val="ProductList-Body"/>
      </w:pPr>
    </w:p>
    <w:p w:rsidR="003E7083" w:rsidRDefault="00355E73">
      <w:pPr>
        <w:pStyle w:val="ProductList-ClauseHeading"/>
        <w:outlineLvl w:val="4"/>
      </w:pPr>
      <w:r>
        <w:t>2.3 Bezplatné licencování služby Office 365 ProPlus pro studenty na základě krytí pro pedagogy/pracovníky</w:t>
      </w:r>
    </w:p>
    <w:p w:rsidR="003E7083" w:rsidRDefault="00355E73">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w:t>
      </w:r>
      <w:r>
        <w:t>for Education Solutions, má nárok na bezplatné získání licencí pro produkt Office 365 ProPlus pro všechny studenty své vzdělávací instituce, která je součástí její definované organizace, a to bez ohledu na to, zda se jedná o studenty prezenčního nebo dálko</w:t>
      </w:r>
      <w:r>
        <w:t xml:space="preserve">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3E7083" w:rsidRDefault="003E7083">
      <w:pPr>
        <w:pStyle w:val="ProductList-Body"/>
      </w:pPr>
    </w:p>
    <w:p w:rsidR="003E7083" w:rsidRDefault="00355E73">
      <w:pPr>
        <w:pStyle w:val="ProductList-ClauseHeading"/>
        <w:outlineLvl w:val="4"/>
      </w:pPr>
      <w:r>
        <w:t>2.4</w:t>
      </w:r>
      <w:r>
        <w:t xml:space="preserve"> Campus a School: použití v laboratoři nebo knihovně</w:t>
      </w:r>
    </w:p>
    <w:p w:rsidR="003E7083" w:rsidRDefault="00355E73">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w:t>
      </w:r>
      <w:r>
        <w:t xml:space="preserv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3E7083" w:rsidRDefault="003E7083">
      <w:pPr>
        <w:pStyle w:val="ProductList-Body"/>
      </w:pPr>
    </w:p>
    <w:p w:rsidR="003E7083" w:rsidRDefault="00355E73">
      <w:pPr>
        <w:pStyle w:val="ProductList-ClauseHeading"/>
        <w:outlineLvl w:val="4"/>
      </w:pPr>
      <w:r>
        <w:t xml:space="preserve">2.5 Kvalifikující licence doplňku licencí na odběr na základě </w:t>
      </w:r>
      <w:r>
        <w:t>počtu uživatelů</w:t>
      </w:r>
    </w:p>
    <w:tbl>
      <w:tblPr>
        <w:tblStyle w:val="PURTable"/>
        <w:tblW w:w="0" w:type="dxa"/>
        <w:tblLook w:val="04A0" w:firstRow="1" w:lastRow="0" w:firstColumn="1" w:lastColumn="0" w:noHBand="0" w:noVBand="1"/>
      </w:tblPr>
      <w:tblGrid>
        <w:gridCol w:w="5393"/>
        <w:gridCol w:w="5397"/>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Licence na odběr doplňku na základě počtu uživatelů</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Doplněk Office 365 Enterprise E1</w:t>
            </w:r>
            <w:r>
              <w:rPr>
                <w:vertAlign w:val="superscript"/>
              </w:rPr>
              <w:t>2</w:t>
            </w:r>
          </w:p>
          <w:p w:rsidR="003E7083" w:rsidRDefault="00355E73">
            <w:pPr>
              <w:pStyle w:val="ProductList-TableBody"/>
            </w:pPr>
            <w:r>
              <w:t>- Office 365 Enterprise E1 s doplňkem Exchange Online Archiving</w:t>
            </w:r>
            <w:r>
              <w:rPr>
                <w:vertAlign w:val="superscript"/>
              </w:rPr>
              <w:t>2,3,4</w:t>
            </w:r>
          </w:p>
          <w:p w:rsidR="003E7083" w:rsidRDefault="00355E73">
            <w:pPr>
              <w:pStyle w:val="ProductList-TableBody"/>
            </w:pPr>
            <w:r>
              <w:t>- Doplněk Office 365 Governm</w:t>
            </w:r>
            <w:r>
              <w:t>ent E1</w:t>
            </w:r>
          </w:p>
          <w:p w:rsidR="003E7083" w:rsidRDefault="00355E73">
            <w:pPr>
              <w:pStyle w:val="ProductList-TableBody"/>
            </w:pPr>
            <w:r>
              <w:t>- Office 365 Enterprise a Government E3 bez doplňků ProPlus</w:t>
            </w:r>
          </w:p>
          <w:p w:rsidR="003E7083" w:rsidRDefault="00355E73">
            <w:pPr>
              <w:pStyle w:val="ProductList-TableBody"/>
            </w:pPr>
            <w:r>
              <w:t>- Office 365 Government E4 bez doplňků ProPlus</w:t>
            </w:r>
          </w:p>
          <w:p w:rsidR="003E7083" w:rsidRDefault="00355E73">
            <w:pPr>
              <w:pStyle w:val="ProductList-TableBody"/>
            </w:pPr>
            <w:r>
              <w:t>- Doplněk Office 365 Education E5</w:t>
            </w:r>
          </w:p>
          <w:p w:rsidR="003E7083" w:rsidRDefault="00355E73">
            <w:pPr>
              <w:pStyle w:val="ProductList-TableBody"/>
            </w:pPr>
            <w:r>
              <w:t>- Doplněk Exchange Online Plan 1</w:t>
            </w:r>
            <w:r>
              <w:fldChar w:fldCharType="begin"/>
            </w:r>
            <w:r>
              <w:instrText xml:space="preserve"> XE "Doplněk Exchange Online Plan 1" </w:instrText>
            </w:r>
            <w:r>
              <w:fldChar w:fldCharType="end"/>
            </w:r>
          </w:p>
          <w:p w:rsidR="003E7083" w:rsidRDefault="00355E73">
            <w:pPr>
              <w:pStyle w:val="ProductList-TableBody"/>
            </w:pPr>
            <w:r>
              <w:t xml:space="preserve">- Doplněk Skype for Business Online </w:t>
            </w:r>
            <w:r>
              <w:t>Plan 1</w:t>
            </w:r>
            <w:r>
              <w:fldChar w:fldCharType="begin"/>
            </w:r>
            <w:r>
              <w:instrText xml:space="preserve"> XE "Doplněk Skype for Business Online Plan 1" </w:instrText>
            </w:r>
            <w:r>
              <w:fldChar w:fldCharType="end"/>
            </w:r>
          </w:p>
          <w:p w:rsidR="003E7083" w:rsidRDefault="00355E73">
            <w:pPr>
              <w:pStyle w:val="ProductList-TableBody"/>
            </w:pPr>
            <w:r>
              <w:t>- Doplněk SharePoint Online Plan 1</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Doplňky Office 365 Enterprise E1 / Government E1</w:t>
            </w:r>
          </w:p>
          <w:p w:rsidR="003E7083" w:rsidRDefault="00355E73">
            <w:pPr>
              <w:pStyle w:val="ProductList-TableBody"/>
            </w:pPr>
            <w:r>
              <w:t>- Doplněk Office 365 Enterprise E3</w:t>
            </w:r>
            <w:r>
              <w:rPr>
                <w:vertAlign w:val="superscript"/>
              </w:rPr>
              <w:t>2</w:t>
            </w:r>
          </w:p>
          <w:p w:rsidR="003E7083" w:rsidRDefault="00355E73">
            <w:pPr>
              <w:pStyle w:val="ProductList-TableBody"/>
            </w:pPr>
            <w:r>
              <w:t>- Doplněk Office 365 Government E3</w:t>
            </w:r>
            <w:r>
              <w:rPr>
                <w:vertAlign w:val="superscript"/>
              </w:rPr>
              <w:t>4</w:t>
            </w:r>
          </w:p>
          <w:p w:rsidR="003E7083" w:rsidRDefault="00355E73">
            <w:pPr>
              <w:pStyle w:val="ProductList-TableBody"/>
            </w:pPr>
            <w:r>
              <w:t>- Doplňky Office 365 Enterprise a Government E4, E5</w:t>
            </w:r>
          </w:p>
          <w:p w:rsidR="003E7083" w:rsidRDefault="00355E73">
            <w:pPr>
              <w:pStyle w:val="ProductList-TableBody"/>
            </w:pPr>
            <w:r>
              <w:lastRenderedPageBreak/>
              <w:t>- Office 365 Enterprise a Government E3 bez doplňků ProPlus</w:t>
            </w:r>
          </w:p>
          <w:p w:rsidR="003E7083" w:rsidRDefault="00355E73">
            <w:pPr>
              <w:pStyle w:val="ProductList-TableBody"/>
            </w:pPr>
            <w:r>
              <w:t>- Office 365 Government E4 bez doplňků ProPlus</w:t>
            </w:r>
          </w:p>
          <w:p w:rsidR="003E7083" w:rsidRDefault="00355E73">
            <w:pPr>
              <w:pStyle w:val="ProductList-TableBody"/>
            </w:pPr>
            <w:r>
              <w:t>- Doplněk Office 365 Education E5</w:t>
            </w:r>
          </w:p>
          <w:p w:rsidR="003E7083" w:rsidRDefault="00355E73">
            <w:pPr>
              <w:pStyle w:val="ProductList-TableBody"/>
            </w:pPr>
            <w:r>
              <w:t>- Doplněk Office 365 Midsiz</w:t>
            </w:r>
            <w:r>
              <w:t>e Business</w:t>
            </w:r>
            <w:r>
              <w:fldChar w:fldCharType="begin"/>
            </w:r>
            <w:r>
              <w:instrText xml:space="preserve"> XE "Doplněk Office 365 Midsize Business" </w:instrText>
            </w:r>
            <w:r>
              <w:fldChar w:fldCharType="end"/>
            </w:r>
            <w:r>
              <w:rPr>
                <w:vertAlign w:val="superscript"/>
              </w:rPr>
              <w:t>2</w:t>
            </w:r>
          </w:p>
          <w:p w:rsidR="003E7083" w:rsidRDefault="00355E73">
            <w:pPr>
              <w:pStyle w:val="ProductList-TableBody"/>
            </w:pPr>
            <w:r>
              <w:t xml:space="preserve">- Doplněk Exchange Online Plan 1 </w:t>
            </w:r>
          </w:p>
          <w:p w:rsidR="003E7083" w:rsidRDefault="00355E73">
            <w:pPr>
              <w:pStyle w:val="ProductList-TableBody"/>
            </w:pPr>
            <w:r>
              <w:t>- Doplněk Skype for Business Online Plan 1</w:t>
            </w:r>
          </w:p>
          <w:p w:rsidR="003E7083" w:rsidRDefault="00355E73">
            <w:pPr>
              <w:pStyle w:val="ProductList-TableBody"/>
            </w:pPr>
            <w:r>
              <w:t>- Doplněk SharePoint Online Plan 1</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Office 365 Enterprise a Government E3 bez</w:t>
            </w:r>
            <w:r>
              <w:t xml:space="preserve"> doplňků ProPlus</w:t>
            </w:r>
          </w:p>
          <w:p w:rsidR="003E7083" w:rsidRDefault="00355E73">
            <w:pPr>
              <w:pStyle w:val="ProductList-TableBody"/>
            </w:pPr>
            <w:r>
              <w:t>- Office 365 Enterprise a Government E4</w:t>
            </w:r>
            <w:r>
              <w:rPr>
                <w:vertAlign w:val="superscript"/>
              </w:rPr>
              <w:t>4</w:t>
            </w:r>
            <w:r>
              <w:t xml:space="preserve"> bez doplňků ProPlus</w:t>
            </w:r>
          </w:p>
          <w:p w:rsidR="003E7083" w:rsidRDefault="00355E73">
            <w:pPr>
              <w:pStyle w:val="ProductList-TableBody"/>
            </w:pPr>
            <w:r>
              <w:t xml:space="preserve">- Doplněk Office 365 Education E5 </w:t>
            </w:r>
          </w:p>
          <w:p w:rsidR="003E7083" w:rsidRDefault="00355E73">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Enterprise CAL Suite</w:t>
            </w:r>
            <w:r>
              <w:rPr>
                <w:vertAlign w:val="superscript"/>
              </w:rPr>
              <w:t>1</w:t>
            </w:r>
            <w:r>
              <w:t xml:space="preserve"> + Office Profes</w:t>
            </w:r>
            <w:r>
              <w:t>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Doplňky Office 365 Enterprise &amp; Government E3</w:t>
            </w:r>
            <w:r>
              <w:rPr>
                <w:vertAlign w:val="superscript"/>
              </w:rPr>
              <w:t>2</w:t>
            </w:r>
            <w:r>
              <w:t>, E4</w:t>
            </w:r>
            <w:r>
              <w:rPr>
                <w:vertAlign w:val="superscript"/>
              </w:rPr>
              <w:t>4</w:t>
            </w:r>
            <w:r>
              <w:t xml:space="preserve"> nebo E5</w:t>
            </w:r>
          </w:p>
          <w:p w:rsidR="003E7083" w:rsidRDefault="00355E73">
            <w:pPr>
              <w:pStyle w:val="ProductList-TableBody"/>
            </w:pPr>
            <w:r>
              <w:t xml:space="preserve">- Doplněk Office 365 Education E5 </w:t>
            </w:r>
          </w:p>
          <w:p w:rsidR="003E7083" w:rsidRDefault="00355E73">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Doplněk Office 365 Midsize Business</w:t>
            </w:r>
            <w:r>
              <w:rPr>
                <w:vertAlign w:val="superscript"/>
              </w:rPr>
              <w:t>2,3</w:t>
            </w:r>
          </w:p>
          <w:p w:rsidR="003E7083" w:rsidRDefault="00355E73">
            <w:pPr>
              <w:pStyle w:val="ProductList-TableBody"/>
            </w:pPr>
            <w:r>
              <w:t>- Doplněk Office 365 Enterprise E3</w:t>
            </w:r>
            <w:r>
              <w:rPr>
                <w:vertAlign w:val="superscript"/>
              </w:rPr>
              <w:t>2,3</w:t>
            </w:r>
          </w:p>
          <w:p w:rsidR="003E7083" w:rsidRDefault="00355E73">
            <w:pPr>
              <w:pStyle w:val="ProductList-TableBody"/>
            </w:pPr>
            <w:r>
              <w:t>- Doplněk Office 365 Education E5</w:t>
            </w:r>
          </w:p>
        </w:tc>
      </w:tr>
    </w:tbl>
    <w:p w:rsidR="003E7083" w:rsidRDefault="00355E73">
      <w:pPr>
        <w:pStyle w:val="ProductList-Body"/>
      </w:pPr>
      <w:r>
        <w:rPr>
          <w:i/>
          <w:vertAlign w:val="superscript"/>
        </w:rPr>
        <w:t>1</w:t>
      </w:r>
      <w:r>
        <w:rPr>
          <w:i/>
        </w:rPr>
        <w:t>1Každá kvalifikující licence musí mít aktivní krytí SA.</w:t>
      </w:r>
    </w:p>
    <w:p w:rsidR="003E7083" w:rsidRDefault="00355E73">
      <w:pPr>
        <w:pStyle w:val="ProductList-Body"/>
      </w:pPr>
      <w:r>
        <w:rPr>
          <w:i/>
          <w:vertAlign w:val="superscript"/>
        </w:rPr>
        <w:t>2</w:t>
      </w:r>
      <w:r>
        <w:rPr>
          <w:i/>
        </w:rPr>
        <w:t xml:space="preserve">Toto jsou jediné nabídky dostupné pro zákazníky se smlouvou Open Value a Open Value </w:t>
      </w:r>
      <w:r>
        <w:rPr>
          <w:i/>
        </w:rPr>
        <w:t>Subscription.</w:t>
      </w:r>
    </w:p>
    <w:p w:rsidR="003E7083" w:rsidRDefault="00355E73">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3E7083" w:rsidRDefault="00355E73">
      <w:pPr>
        <w:pStyle w:val="ProductList-Body"/>
      </w:pPr>
      <w:r>
        <w:rPr>
          <w:i/>
          <w:vertAlign w:val="superscript"/>
        </w:rPr>
        <w:t>4</w:t>
      </w:r>
      <w:r>
        <w:rPr>
          <w:i/>
        </w:rPr>
        <w:t>Tuto licenci na odběr doplňku na základě počtu uživatelů mohou zakoupit p</w:t>
      </w:r>
      <w:r>
        <w:rPr>
          <w:i/>
        </w:rPr>
        <w:t>ouze zákazníci ze státní správy, jak je definováno v multilicenční smlouvě zákazníka.</w:t>
      </w:r>
    </w:p>
    <w:p w:rsidR="003E7083" w:rsidRDefault="003E7083">
      <w:pPr>
        <w:pStyle w:val="ProductList-Body"/>
      </w:pPr>
    </w:p>
    <w:p w:rsidR="003E7083" w:rsidRDefault="00355E73">
      <w:pPr>
        <w:pStyle w:val="ProductList-Body"/>
      </w:pPr>
      <w:r>
        <w:t>Doplňky licence na odběr na základě počtu uživatelů (mimo doplňku Office 365 Midsize Business) mají přístupová práva ekvivalentní ke kvalifikující licenci a umožňují lic</w:t>
      </w:r>
      <w:r>
        <w:t xml:space="preserve">encovanému uživateli přístup ke stejné funkci odpovídajících serverových produktů na pracovišti zákazníka jako kvalifikující licence z libovolného zařízení. </w:t>
      </w:r>
    </w:p>
    <w:p w:rsidR="003E7083" w:rsidRDefault="003E7083">
      <w:pPr>
        <w:pStyle w:val="ProductList-Body"/>
      </w:pPr>
    </w:p>
    <w:p w:rsidR="003E7083" w:rsidRDefault="00355E73">
      <w:pPr>
        <w:pStyle w:val="ProductList-ClauseHeading"/>
        <w:outlineLvl w:val="4"/>
      </w:pPr>
      <w:r>
        <w:t>2.6 Omezení nákupu</w:t>
      </w:r>
    </w:p>
    <w:p w:rsidR="003E7083" w:rsidRDefault="00355E73">
      <w:pPr>
        <w:pStyle w:val="ProductList-Body"/>
      </w:pPr>
      <w:r>
        <w:t>Pro každou kvalifikující licenci (nebo sadu kvalifikujících licencí) lze zakou</w:t>
      </w:r>
      <w:r>
        <w:t xml:space="preserve">pit pouze jeden doplněk licence na odběr na základě počtu uživatelů. </w:t>
      </w:r>
    </w:p>
    <w:p w:rsidR="003E7083" w:rsidRDefault="003E7083">
      <w:pPr>
        <w:pStyle w:val="ProductList-Body"/>
      </w:pPr>
    </w:p>
    <w:p w:rsidR="003E7083" w:rsidRDefault="00355E73">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w:t>
      </w:r>
      <w:r>
        <w:t xml:space="preserve"> před získáním kvalifikujících licencí) a v souladu se stejným omezením doplňku licence na odběr na základě počtu uživatelů na kvalifikující licenci (nebo sadu kvalifikujících licencí).</w:t>
      </w:r>
    </w:p>
    <w:p w:rsidR="003E7083" w:rsidRDefault="003E7083">
      <w:pPr>
        <w:pStyle w:val="ProductList-Body"/>
      </w:pPr>
    </w:p>
    <w:p w:rsidR="003E7083" w:rsidRDefault="00355E73">
      <w:pPr>
        <w:pStyle w:val="ProductList-ClauseHeading"/>
        <w:outlineLvl w:val="4"/>
      </w:pPr>
      <w:r>
        <w:t>2.7 Podmínky multilicenčního programu</w:t>
      </w:r>
    </w:p>
    <w:p w:rsidR="003E7083" w:rsidRDefault="00355E73">
      <w:pPr>
        <w:pStyle w:val="ProductList-Body"/>
      </w:pPr>
      <w:r>
        <w:t>Podmínky programů platné pro od</w:t>
      </w:r>
      <w:r>
        <w:t xml:space="preserve">povídající licence na odběr na základě počtu uživatelů pro služby online platí také pro licence na odběr doplňku na základě počtu uživatelů. </w:t>
      </w:r>
    </w:p>
    <w:p w:rsidR="003E7083" w:rsidRDefault="003E7083">
      <w:pPr>
        <w:pStyle w:val="ProductList-Body"/>
      </w:pPr>
    </w:p>
    <w:p w:rsidR="003E7083" w:rsidRDefault="00355E73">
      <w:pPr>
        <w:pStyle w:val="ProductList-ClauseHeading"/>
        <w:outlineLvl w:val="4"/>
      </w:pPr>
      <w:r>
        <w:t>2.8 Nárok na nákup pro licence na odběr na základě počtu uživatelů z krytí SA ke službě Office 365</w:t>
      </w:r>
    </w:p>
    <w:p w:rsidR="003E7083" w:rsidRDefault="00355E73">
      <w:pPr>
        <w:pStyle w:val="ProductList-Body"/>
      </w:pPr>
      <w:r>
        <w:t>Licence na odb</w:t>
      </w:r>
      <w:r>
        <w:t xml:space="preserve">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w:t>
      </w:r>
      <w:r>
        <w:t>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Vyžadovaný produkt CAL Suite Bridge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Core CAL Bridge pro Office 365</w:t>
            </w:r>
            <w:r>
              <w:rPr>
                <w:vertAlign w:val="superscript"/>
              </w:rPr>
              <w:t>2,3</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365 (Enterprise E3</w:t>
            </w:r>
            <w:r>
              <w:t>,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3E7083" w:rsidRDefault="00355E73">
      <w:pPr>
        <w:pStyle w:val="ProductList-Body"/>
      </w:pPr>
      <w:r>
        <w:rPr>
          <w:i/>
          <w:vertAlign w:val="superscript"/>
        </w:rPr>
        <w:t>1</w:t>
      </w:r>
      <w:r>
        <w:rPr>
          <w:i/>
        </w:rPr>
        <w:t>K dispozici k zakoupení pouze k datu výročí účinnosti prováděcí smlouvy nebo začátku nového období účinnosti provád</w:t>
      </w:r>
      <w:r>
        <w:rPr>
          <w:i/>
        </w:rPr>
        <w:t>ěcí smlouvy.</w:t>
      </w:r>
    </w:p>
    <w:p w:rsidR="003E7083" w:rsidRDefault="00355E73">
      <w:pPr>
        <w:pStyle w:val="ProductList-Body"/>
      </w:pPr>
      <w:r>
        <w:rPr>
          <w:i/>
          <w:vertAlign w:val="superscript"/>
        </w:rPr>
        <w:t>2</w:t>
      </w:r>
      <w:r>
        <w:rPr>
          <w:i/>
        </w:rPr>
        <w:t>Vyžadováno pro nákup pouze v datum výročí účinnosti prováděcí smlouvy.</w:t>
      </w:r>
    </w:p>
    <w:p w:rsidR="003E7083" w:rsidRDefault="00355E73">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rsidR="003E7083" w:rsidRDefault="003E7083">
      <w:pPr>
        <w:pStyle w:val="ProductList-Body"/>
      </w:pPr>
    </w:p>
    <w:p w:rsidR="003E7083" w:rsidRDefault="00355E73">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w:t>
      </w:r>
      <w:r>
        <w:t>ch příslušných uživatelů služeb Office 365 včetně uživatelů přidaných během zbývající části aktuální doby účinnosti prováděcí smlouvy.</w:t>
      </w:r>
    </w:p>
    <w:p w:rsidR="003E7083" w:rsidRDefault="003E7083">
      <w:pPr>
        <w:pStyle w:val="ProductList-Body"/>
      </w:pPr>
    </w:p>
    <w:p w:rsidR="003E7083" w:rsidRDefault="00355E73">
      <w:pPr>
        <w:pStyle w:val="ProductList-ClauseHeading"/>
        <w:outlineLvl w:val="4"/>
      </w:pPr>
      <w:r>
        <w:t>2.9 Zakoupení licence na odběr na základě počtu uživatelů z krytí SA</w:t>
      </w:r>
    </w:p>
    <w:p w:rsidR="003E7083" w:rsidRDefault="00355E73">
      <w:pPr>
        <w:pStyle w:val="ProductList-Body"/>
      </w:pPr>
      <w:r>
        <w:t>Není možné zakoupit více než jednu licenci na odběr</w:t>
      </w:r>
      <w:r>
        <w:t xml:space="preserve">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w:t>
      </w:r>
      <w:r>
        <w:t>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3E7083" w:rsidRDefault="003E7083">
      <w:pPr>
        <w:pStyle w:val="ProductList-Body"/>
      </w:pPr>
    </w:p>
    <w:p w:rsidR="003E7083" w:rsidRDefault="00355E73">
      <w:pPr>
        <w:pStyle w:val="ProductList-ClauseHeading"/>
        <w:outlineLvl w:val="4"/>
      </w:pPr>
      <w:r>
        <w:t>2.10 Výhody</w:t>
      </w:r>
      <w:r>
        <w:t xml:space="preserve"> SA pro licence na odběr na základě počtu uživatelů z krytí SA ke službě Office 365</w:t>
      </w:r>
    </w:p>
    <w:p w:rsidR="003E7083" w:rsidRDefault="00355E73">
      <w:pPr>
        <w:pStyle w:val="ProductList-Body"/>
      </w:pPr>
      <w:r>
        <w:t>Licence na odběr na základě počtu uživatelů z krytí SA k produktu Office 365 (Enterprise E1, E3, E5 a Government E1, E3, E4) poskytují stejné výhody krytí SA jako kvalifiku</w:t>
      </w:r>
      <w:r>
        <w:t>jící produkty v oddílu 2.8 výše.</w:t>
      </w:r>
    </w:p>
    <w:p w:rsidR="003E7083" w:rsidRDefault="003E7083">
      <w:pPr>
        <w:pStyle w:val="ProductList-Body"/>
      </w:pPr>
    </w:p>
    <w:p w:rsidR="003E7083" w:rsidRDefault="00355E73">
      <w:pPr>
        <w:pStyle w:val="ProductList-ClauseHeading"/>
        <w:outlineLvl w:val="4"/>
      </w:pPr>
      <w:r>
        <w:t>2.11 Office 365 Enterprise K1</w:t>
      </w:r>
    </w:p>
    <w:p w:rsidR="003E7083" w:rsidRDefault="00355E73">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w:t>
      </w:r>
      <w:r>
        <w:t>azílii a Chile, kteří si zakoupí sadu Office 365 Enterprise K1, získají BPOS Deskless. Tito zákazníci mohou provést migraci na sadu Office 365 Enterprise K1.</w:t>
      </w:r>
    </w:p>
    <w:p w:rsidR="003E7083" w:rsidRDefault="003E7083">
      <w:pPr>
        <w:pStyle w:val="ProductList-Body"/>
      </w:pPr>
    </w:p>
    <w:p w:rsidR="003E7083" w:rsidRDefault="00355E73">
      <w:pPr>
        <w:pStyle w:val="ProductList-ClauseHeading"/>
        <w:outlineLvl w:val="4"/>
      </w:pPr>
      <w:r>
        <w:t>2.12 Office Multi Language Pack</w:t>
      </w:r>
    </w:p>
    <w:p w:rsidR="003E7083" w:rsidRDefault="00355E73">
      <w:pPr>
        <w:pStyle w:val="ProductList-Body"/>
      </w:pPr>
      <w:r>
        <w:t>Zákazníci se sadou Office 365, která zahrnuje Office 365 ProPlus,</w:t>
      </w:r>
      <w:r>
        <w:t xml:space="preserve">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3E7083" w:rsidRDefault="003E7083">
      <w:pPr>
        <w:pStyle w:val="ProductList-Body"/>
      </w:pPr>
    </w:p>
    <w:p w:rsidR="003E7083" w:rsidRDefault="00355E73">
      <w:pPr>
        <w:pStyle w:val="ProductList-ClauseHeading"/>
        <w:outlineLvl w:val="4"/>
      </w:pPr>
      <w:r>
        <w:t>2.13 E-Learning</w:t>
      </w:r>
    </w:p>
    <w:p w:rsidR="003E7083" w:rsidRDefault="00355E73">
      <w:pPr>
        <w:pStyle w:val="ProductList-Body"/>
      </w:pPr>
      <w:r>
        <w:t>Zákazník</w:t>
      </w:r>
      <w:r>
        <w:t xml:space="preserve">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w:t>
      </w:r>
      <w:r>
        <w:t>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w:t>
      </w:r>
      <w:r>
        <w:t>há podmínkám používání e-learningového webu.</w:t>
      </w:r>
    </w:p>
    <w:p w:rsidR="003E7083" w:rsidRDefault="003E7083">
      <w:pPr>
        <w:pStyle w:val="ProductList-Body"/>
      </w:pPr>
    </w:p>
    <w:p w:rsidR="003E7083" w:rsidRDefault="00355E73">
      <w:pPr>
        <w:pStyle w:val="ProductList-ClauseHeading"/>
        <w:outlineLvl w:val="4"/>
      </w:pPr>
      <w:r>
        <w:t>2.14 Využití kódu Product Key pro Office 365 Midsize Business</w:t>
      </w:r>
    </w:p>
    <w:p w:rsidR="003E7083" w:rsidRDefault="00355E73">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w:t>
      </w:r>
      <w:r>
        <w:t>odukt.</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193897"/>
      <w:r>
        <w:instrText>Office 365 Advanced Security Management</w:instrText>
      </w:r>
      <w:bookmarkEnd w:id="271"/>
      <w:r>
        <w:instrText>" \l 3</w:instrText>
      </w:r>
      <w:r>
        <w:fldChar w:fldCharType="end"/>
      </w:r>
    </w:p>
    <w:p w:rsidR="003E7083" w:rsidRDefault="00355E73">
      <w:pPr>
        <w:pStyle w:val="ProductList-Offering1SubSection"/>
        <w:outlineLvl w:val="3"/>
      </w:pPr>
      <w:bookmarkStart w:id="272" w:name="_Sec919"/>
      <w:r>
        <w:t>1. Dostupnost programu</w:t>
      </w:r>
      <w:bookmarkEnd w:id="27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none" w:sz="4" w:space="0" w:color="A5A5A5"/>
              <w:right w:val="none" w:sz="4" w:space="0" w:color="6E6E6E"/>
            </w:tcBorders>
          </w:tcPr>
          <w:p w:rsidR="003E7083" w:rsidRDefault="00355E73">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w:instrText>
            </w:r>
            <w:r>
              <w:instrText xml:space="preserve">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273" w:name="_Sec920"/>
      <w:r>
        <w:t>2. Podmínky produktu</w:t>
      </w:r>
      <w:bookmarkEnd w:id="273"/>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w:instrText>
            </w:r>
            <w:r>
              <w:instrText xml:space="preserve">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w:instrText>
            </w:r>
            <w:r>
              <w:instrText xml:space="preserve">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w:instrText>
            </w:r>
            <w:r>
              <w:instrText xml:space="preserve">oucího přiděleného ročního závazku po 12 po sobě jdoucích měsících." </w:instrText>
            </w:r>
            <w:r>
              <w:fldChar w:fldCharType="separate"/>
            </w:r>
            <w:r>
              <w:rPr>
                <w:color w:val="0563C1"/>
              </w:rPr>
              <w:t>Nárok na snížení (SCE)</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"Výhoda použití studenty: Volba pro instituce, které si licencují kvalifikující produkt pro počet v rámci celé organizace k l</w:instrText>
            </w:r>
            <w:r>
              <w:instrText xml:space="preserve">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w:instrText>
            </w:r>
            <w:r>
              <w:instrText xml:space="preserve">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193898"/>
      <w:r>
        <w:instrText>Office 365 Customer Lockbox</w:instrText>
      </w:r>
      <w:bookmarkEnd w:id="275"/>
      <w:r>
        <w:instrText>" \l 3</w:instrText>
      </w:r>
      <w:r>
        <w:fldChar w:fldCharType="end"/>
      </w:r>
    </w:p>
    <w:p w:rsidR="003E7083" w:rsidRDefault="00355E73">
      <w:pPr>
        <w:pStyle w:val="ProductList-Offering1SubSection"/>
        <w:outlineLvl w:val="3"/>
      </w:pPr>
      <w:bookmarkStart w:id="276" w:name="_Sec875"/>
      <w:r>
        <w:t>1. Dostupnost programu</w:t>
      </w:r>
      <w:bookmarkEnd w:id="276"/>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w:instrText>
            </w:r>
            <w:r>
              <w:instrText xml:space="preserve">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pPr>
            <w:r>
              <w:t>Office 365 Customer Lockbox</w:t>
            </w:r>
            <w:r>
              <w:fldChar w:fldCharType="begin"/>
            </w:r>
            <w:r>
              <w:instrText xml:space="preserve"> XE "Office 365 Customer Lockbox" </w:instrText>
            </w:r>
            <w:r>
              <w:fldChar w:fldCharType="end"/>
            </w:r>
            <w:r>
              <w:t xml:space="preserve"> (licence na odběr na</w:t>
            </w:r>
            <w:r>
              <w:t xml:space="preserve">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E7083">
      <w:pPr>
        <w:pStyle w:val="ProductList-Body"/>
      </w:pPr>
    </w:p>
    <w:p w:rsidR="003E7083" w:rsidRDefault="00355E73">
      <w:pPr>
        <w:pStyle w:val="ProductList-Offering1SubSection"/>
        <w:outlineLvl w:val="3"/>
      </w:pPr>
      <w:bookmarkStart w:id="277" w:name="_Sec876"/>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w:instrText>
            </w:r>
            <w:r>
              <w:instrText>xtList   \s NoStyle \t "Nárok na snížení: Služba online pro zákazníka, který má prováděcí smlouvu Enterprise, Enterprise Subscription, Microsoft Azure nebo Enrollment for Education Solutions, může oznamovat omezení licencí nebo přiděleného ročního závazku.</w:instrText>
            </w:r>
            <w:r>
              <w:instrText xml:space="preserve">"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78" w:name="_Sec877"/>
      <w:r>
        <w:lastRenderedPageBreak/>
        <w:t>Microsoft MyAnalytics</w:t>
      </w:r>
      <w:bookmarkEnd w:id="278"/>
      <w:r>
        <w:fldChar w:fldCharType="begin"/>
      </w:r>
      <w:r>
        <w:instrText xml:space="preserve"> TC "</w:instrText>
      </w:r>
      <w:bookmarkStart w:id="279" w:name="_Toc473193899"/>
      <w:r>
        <w:instrText>Microsoft MyAnalytics</w:instrText>
      </w:r>
      <w:bookmarkEnd w:id="279"/>
      <w:r>
        <w:instrText>" \l 3</w:instrText>
      </w:r>
      <w:r>
        <w:fldChar w:fldCharType="end"/>
      </w:r>
    </w:p>
    <w:p w:rsidR="003E7083" w:rsidRDefault="00355E73">
      <w:pPr>
        <w:pStyle w:val="ProductList-Offering1SubSection"/>
        <w:outlineLvl w:val="3"/>
      </w:pPr>
      <w:bookmarkStart w:id="280" w:name="_Sec878"/>
      <w:r>
        <w:t>1. Dostupnost programu</w:t>
      </w:r>
      <w:bookmarkEnd w:id="28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pPr>
            <w:r>
              <w:t>Microsoft MyAnalytics</w:t>
            </w:r>
            <w:r>
              <w:fldChar w:fldCharType="begin"/>
            </w:r>
            <w:r>
              <w:instrText xml:space="preserve"> XE "</w:instrText>
            </w:r>
            <w:r>
              <w:instrText xml:space="preserve">Microsoft MyAnalytics"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w:instrText>
            </w:r>
            <w:r>
              <w:instrText xml:space="preserve">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w:instrText>
            </w:r>
            <w:r>
              <w:instrText xml:space="preserv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281" w:name="_Sec879"/>
      <w:r>
        <w:t>2. Podmínky produktu</w:t>
      </w:r>
      <w:bookmarkEnd w:id="281"/>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w:instrText>
            </w:r>
            <w:r>
              <w:instrText xml:space="preserve">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w:instrText>
            </w:r>
            <w:r>
              <w:instrText xml:space="preserve">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w:instrText>
            </w:r>
            <w:r>
              <w:instrText xml:space="preserve">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w:t>
            </w:r>
            <w:r>
              <w:rPr>
                <w:color w:val="404040"/>
              </w:rPr>
              <w:t xml:space="preserve">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193900"/>
      <w:r>
        <w:instrText>Office 365 Advanced Compliance</w:instrText>
      </w:r>
      <w:bookmarkEnd w:id="283"/>
      <w:r>
        <w:instrText>" \l 3</w:instrText>
      </w:r>
      <w:r>
        <w:fldChar w:fldCharType="end"/>
      </w:r>
    </w:p>
    <w:p w:rsidR="003E7083" w:rsidRDefault="00355E73">
      <w:pPr>
        <w:pStyle w:val="ProductList-Offering1SubSection"/>
        <w:outlineLvl w:val="3"/>
      </w:pPr>
      <w:bookmarkStart w:id="284" w:name="_Sec881"/>
      <w:r>
        <w:t>1. Dostupnost programu</w:t>
      </w:r>
      <w:bookmarkEnd w:id="284"/>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285" w:name="_Sec882"/>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w:instrText>
            </w:r>
            <w:r>
              <w:instrText xml:space="preserve">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w:instrText>
            </w:r>
            <w:r>
              <w:instrText xml:space="preserve">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86" w:name="_Sec665"/>
      <w:r>
        <w:t>Exchange Online</w:t>
      </w:r>
      <w:bookmarkEnd w:id="286"/>
      <w:r>
        <w:fldChar w:fldCharType="begin"/>
      </w:r>
      <w:r>
        <w:instrText xml:space="preserve"> TC "</w:instrText>
      </w:r>
      <w:bookmarkStart w:id="287" w:name="_Toc473193901"/>
      <w:r>
        <w:instrText>Exchange Online</w:instrText>
      </w:r>
      <w:bookmarkEnd w:id="287"/>
      <w:r>
        <w:instrText>" \l 3</w:instrText>
      </w:r>
      <w:r>
        <w:fldChar w:fldCharType="end"/>
      </w:r>
    </w:p>
    <w:p w:rsidR="003E7083" w:rsidRDefault="00355E73">
      <w:pPr>
        <w:pStyle w:val="ProductList-Offering1SubSection"/>
        <w:outlineLvl w:val="3"/>
      </w:pPr>
      <w:bookmarkStart w:id="288" w:name="_Sec721"/>
      <w:r>
        <w:t>1. Dostupnost programu</w:t>
      </w:r>
      <w:bookmarkEnd w:id="288"/>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Exchange Online Plan 1</w:t>
            </w:r>
            <w:r>
              <w:fldChar w:fldCharType="begin"/>
            </w:r>
            <w:r>
              <w:instrText xml:space="preserve"> XE "</w:instrText>
            </w:r>
            <w:r>
              <w:instrText xml:space="preserve">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w:instrText>
            </w:r>
            <w:r>
              <w:instrText xml:space="preserve">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w:instrText>
            </w:r>
            <w:r>
              <w:instrText xml:space="preserve">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w:t>
            </w:r>
            <w:r>
              <w:t>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w:instrText>
            </w:r>
            <w:r>
              <w:instrText xml:space="preserve">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w:instrText>
            </w:r>
            <w:r>
              <w:instrText xml:space="preserve">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289" w:name="_Sec776"/>
      <w:r>
        <w:lastRenderedPageBreak/>
        <w:t>2. Podmínky produktu</w:t>
      </w:r>
      <w:bookmarkEnd w:id="289"/>
    </w:p>
    <w:tbl>
      <w:tblPr>
        <w:tblStyle w:val="PURTable"/>
        <w:tblW w:w="0" w:type="dxa"/>
        <w:tblLook w:val="04A0" w:firstRow="1" w:lastRow="0" w:firstColumn="1" w:lastColumn="0" w:noHBand="0" w:noVBand="1"/>
      </w:tblPr>
      <w:tblGrid>
        <w:gridCol w:w="3615"/>
        <w:gridCol w:w="3585"/>
        <w:gridCol w:w="3590"/>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125">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w:instrText>
            </w:r>
            <w:r>
              <w:instrText>toTextList   \s NoStyle \t "Nárok na snížení: Služba online pro zákazníka, který má prováděcí smlouvu Enterprise, Enterprise Subscription, Microsoft Azure nebo Enrollment for Education Solutions, může oznamovat omezení licencí nebo přiděleného ročního záva</w:instrText>
            </w:r>
            <w:r>
              <w:instrText xml:space="preserve">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Exchange Online Archiving for Exchange Server</w:t>
      </w:r>
    </w:p>
    <w:p w:rsidR="003E7083" w:rsidRDefault="00355E73">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3E7083" w:rsidRDefault="003E7083">
      <w:pPr>
        <w:pStyle w:val="ProductList-Body"/>
      </w:pPr>
    </w:p>
    <w:p w:rsidR="003E7083" w:rsidRDefault="00355E73">
      <w:pPr>
        <w:pStyle w:val="ProductList-ClauseHeading"/>
        <w:outlineLvl w:val="4"/>
      </w:pPr>
      <w:r>
        <w:t>2.2 Exchange Online Archiving pro Ex</w:t>
      </w:r>
      <w:r>
        <w:t>change Server A</w:t>
      </w:r>
    </w:p>
    <w:p w:rsidR="003E7083" w:rsidRDefault="00355E73">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w:t>
      </w:r>
      <w:r>
        <w:t xml:space="preserve">povídající počet licencí na odběr na základě počtu uživatelů pro produkt Exchange Online Archiving pro službu Exchange Server A, a to pro všechny uživatele zahrnuté do jejich celopodnikového počtu nebo počtu studentů. </w:t>
      </w:r>
    </w:p>
    <w:p w:rsidR="003E7083" w:rsidRDefault="003E7083">
      <w:pPr>
        <w:pStyle w:val="ProductList-Body"/>
      </w:pPr>
    </w:p>
    <w:p w:rsidR="003E7083" w:rsidRDefault="00355E73">
      <w:pPr>
        <w:pStyle w:val="ProductList-ClauseHeading"/>
        <w:outlineLvl w:val="4"/>
      </w:pPr>
      <w:r>
        <w:t>2.3 Předpoklad: Doplňky licence na o</w:t>
      </w:r>
      <w:r>
        <w:t>dběr na základě počtu uživatelů</w:t>
      </w:r>
    </w:p>
    <w:p w:rsidR="003E7083" w:rsidRDefault="00355E73">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90" w:name="_Sec666"/>
      <w:r>
        <w:t>OneDrive pro firmy</w:t>
      </w:r>
      <w:bookmarkEnd w:id="290"/>
      <w:r>
        <w:fldChar w:fldCharType="begin"/>
      </w:r>
      <w:r>
        <w:instrText xml:space="preserve"> TC "</w:instrText>
      </w:r>
      <w:bookmarkStart w:id="291" w:name="_Toc473193902"/>
      <w:r>
        <w:instrText>OneDrive pro firmy</w:instrText>
      </w:r>
      <w:bookmarkEnd w:id="291"/>
      <w:r>
        <w:instrText>" \l 3</w:instrText>
      </w:r>
      <w:r>
        <w:fldChar w:fldCharType="end"/>
      </w:r>
    </w:p>
    <w:p w:rsidR="003E7083" w:rsidRDefault="00355E73">
      <w:pPr>
        <w:pStyle w:val="ProductList-Offering1SubSection"/>
        <w:outlineLvl w:val="3"/>
      </w:pPr>
      <w:bookmarkStart w:id="292" w:name="_Sec722"/>
      <w:r>
        <w:t>1. Dostupnost programu</w:t>
      </w:r>
      <w:bookmarkEnd w:id="292"/>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w:instrText>
            </w:r>
            <w:r>
              <w:instrText xml:space="preserve">,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7F7F7F"/>
              <w:right w:val="none" w:sz="4" w:space="0" w:color="6E6E6E"/>
            </w:tcBorders>
          </w:tcPr>
          <w:p w:rsidR="003E7083" w:rsidRDefault="00355E73">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w:instrText>
            </w:r>
            <w:r>
              <w:instrText xml:space="preserve">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7F7F7F"/>
              <w:left w:val="none" w:sz="4" w:space="0" w:color="6E6E6E"/>
              <w:bottom w:val="none" w:sz="4" w:space="0" w:color="BFBFBF"/>
              <w:right w:val="none" w:sz="4" w:space="0" w:color="6E6E6E"/>
            </w:tcBorders>
          </w:tcPr>
          <w:p w:rsidR="003E7083" w:rsidRDefault="00355E73">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w:instrText>
            </w:r>
            <w:r>
              <w:instrText xml:space="preserv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293" w:name="_Sec777"/>
      <w:r>
        <w:t>2. Podmínky produktu</w:t>
      </w:r>
      <w:bookmarkEnd w:id="293"/>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w:instrText>
            </w:r>
            <w:r>
              <w:instrText xml:space="preserve">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w:instrText>
            </w:r>
            <w:r>
              <w:instrText xml:space="preserve">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94" w:name="_Sec667"/>
      <w:r>
        <w:t>Project Online</w:t>
      </w:r>
      <w:bookmarkEnd w:id="294"/>
      <w:r>
        <w:fldChar w:fldCharType="begin"/>
      </w:r>
      <w:r>
        <w:instrText xml:space="preserve"> TC "</w:instrText>
      </w:r>
      <w:bookmarkStart w:id="295" w:name="_Toc473193903"/>
      <w:r>
        <w:instrText>Project Online</w:instrText>
      </w:r>
      <w:bookmarkEnd w:id="295"/>
      <w:r>
        <w:instrText>" \l 3</w:instrText>
      </w:r>
      <w:r>
        <w:fldChar w:fldCharType="end"/>
      </w:r>
    </w:p>
    <w:p w:rsidR="003E7083" w:rsidRDefault="00355E73">
      <w:pPr>
        <w:pStyle w:val="ProductList-Offering1SubSection"/>
        <w:outlineLvl w:val="3"/>
      </w:pPr>
      <w:bookmarkStart w:id="296" w:name="_Sec723"/>
      <w:r>
        <w:t>1. Dostupnost programu</w:t>
      </w:r>
      <w:bookmarkEnd w:id="29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w:instrText>
            </w:r>
            <w:r>
              <w:instrText xml:space="preserve">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w:instrText>
            </w:r>
            <w:r>
              <w:instrText xml:space="preserve">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w:instrText>
            </w:r>
            <w:r>
              <w:instrText xml:space="preserve">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"Nabídka Student" </w:instrText>
            </w:r>
            <w:r>
              <w:fldChar w:fldCharType="separate"/>
            </w:r>
            <w:r>
              <w:rPr>
                <w:color w:val="000000"/>
              </w:rPr>
              <w:t>ST</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lastRenderedPageBreak/>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297" w:name="_Sec778"/>
      <w:r>
        <w:t>2. Podmínky produktu</w:t>
      </w:r>
      <w:bookmarkEnd w:id="297"/>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w:t>
            </w:r>
            <w:r>
              <w:t xml:space="preserve"> aplikace</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w:t>
            </w:r>
            <w:r>
              <w:rPr>
                <w:color w:val="404040"/>
              </w:rPr>
              <w: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w:instrText>
            </w:r>
            <w:r>
              <w:instrText xml:space="preserve">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p w:rsidR="003E7083" w:rsidRDefault="00355E73">
      <w:pPr>
        <w:pStyle w:val="ProductList-ClauseHeading"/>
        <w:outlineLvl w:val="4"/>
      </w:pPr>
      <w:r>
        <w:t>2.1 Nárok na nákup pro službu Project Online prostřednictvím licencí na odběr na základě počtu uživatelů z krytí SA</w:t>
      </w:r>
    </w:p>
    <w:p w:rsidR="003E7083" w:rsidRDefault="00355E73">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w:t>
      </w:r>
      <w:r>
        <w:t xml:space="preserve">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w:t>
      </w:r>
      <w:r>
        <w:t>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E7083" w:rsidRDefault="00355E73">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3E7083" w:rsidRDefault="00355E73">
            <w:pPr>
              <w:pStyle w:val="ProductList-TableBody"/>
            </w:pPr>
            <w:r>
              <w:rPr>
                <w:color w:val="FFFFFF"/>
              </w:rPr>
              <w:t>Odpovídající licence na odběr na základě počtu uživatelů z krytí SA</w:t>
            </w:r>
          </w:p>
        </w:tc>
      </w:tr>
      <w:tr w:rsidR="003E7083">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Project Online Professional z krytí</w:t>
            </w:r>
            <w:r>
              <w:t xml:space="preserve"> SA</w:t>
            </w:r>
          </w:p>
          <w:p w:rsidR="003E7083" w:rsidRDefault="00355E73">
            <w:pPr>
              <w:pStyle w:val="ProductList-TableBody"/>
            </w:pPr>
            <w:r>
              <w:t>Project Online Premium z krytí SA</w:t>
            </w:r>
          </w:p>
        </w:tc>
      </w:tr>
      <w:tr w:rsidR="003E7083">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 xml:space="preserve">Project Online Professional z krytí SA </w:t>
            </w:r>
          </w:p>
          <w:p w:rsidR="003E7083" w:rsidRDefault="00355E73">
            <w:pPr>
              <w:pStyle w:val="ProductList-TableBody"/>
            </w:pPr>
            <w:r>
              <w:t>Project Online Premium z krytí SA</w:t>
            </w:r>
          </w:p>
        </w:tc>
      </w:tr>
    </w:tbl>
    <w:p w:rsidR="003E7083" w:rsidRDefault="003E7083">
      <w:pPr>
        <w:pStyle w:val="ProductList-Body"/>
      </w:pPr>
    </w:p>
    <w:p w:rsidR="003E7083" w:rsidRDefault="00355E73">
      <w:pPr>
        <w:pStyle w:val="ProductList-ClauseHeading"/>
        <w:outlineLvl w:val="4"/>
      </w:pPr>
      <w:r>
        <w:t>2.2 Kvalifikující licence doplňku licencí na odběr na základě počtu uživatelů</w:t>
      </w:r>
    </w:p>
    <w:p w:rsidR="003E7083" w:rsidRDefault="00355E73">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47"/>
        <w:gridCol w:w="5343"/>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E7083" w:rsidRDefault="00355E73">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E7083" w:rsidRDefault="00355E73">
            <w:pPr>
              <w:pStyle w:val="ProductList-TableBody"/>
            </w:pPr>
            <w:r>
              <w:rPr>
                <w:color w:val="FFFFFF"/>
              </w:rPr>
              <w:t>Licence na odběr doplňku na základě počtu uživatelů</w:t>
            </w:r>
          </w:p>
        </w:tc>
      </w:tr>
      <w:tr w:rsidR="003E7083">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Doplněk Project Online Professional na Project Professional</w:t>
            </w:r>
          </w:p>
          <w:p w:rsidR="003E7083" w:rsidRDefault="00355E73">
            <w:pPr>
              <w:pStyle w:val="ProductList-TableBody"/>
            </w:pPr>
            <w:r>
              <w:t>Doplněk Project Online Premium na Project Pro</w:t>
            </w:r>
            <w:r>
              <w:t>fessional</w:t>
            </w:r>
          </w:p>
        </w:tc>
      </w:tr>
      <w:tr w:rsidR="003E7083">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Doplněk Project Online Professional na Project Standard</w:t>
            </w:r>
          </w:p>
          <w:p w:rsidR="003E7083" w:rsidRDefault="00355E73">
            <w:pPr>
              <w:pStyle w:val="ProductList-TableBody"/>
            </w:pPr>
            <w:r>
              <w:t>Doplněk Project Online Premium na Project Standard</w:t>
            </w:r>
          </w:p>
        </w:tc>
      </w:tr>
      <w:tr w:rsidR="003E7083">
        <w:tc>
          <w:tcPr>
            <w:tcW w:w="61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Doplněk Project Online Essentials na Project CAL</w:t>
            </w:r>
          </w:p>
          <w:p w:rsidR="003E7083" w:rsidRDefault="00355E73">
            <w:pPr>
              <w:pStyle w:val="ProductList-TableBody"/>
            </w:pPr>
            <w:r>
              <w:t>Doplněk Project Online Professional na Project CAL</w:t>
            </w:r>
          </w:p>
          <w:p w:rsidR="003E7083" w:rsidRDefault="00355E73">
            <w:pPr>
              <w:pStyle w:val="ProductList-TableBody"/>
            </w:pPr>
            <w:r>
              <w:t>Doplněk Project Online Premium na Project CAL</w:t>
            </w:r>
          </w:p>
        </w:tc>
      </w:tr>
    </w:tbl>
    <w:p w:rsidR="003E7083" w:rsidRDefault="003E7083">
      <w:pPr>
        <w:pStyle w:val="ProductList-Body"/>
      </w:pPr>
    </w:p>
    <w:p w:rsidR="003E7083" w:rsidRDefault="00355E73">
      <w:pPr>
        <w:pStyle w:val="ProductList-ClauseHeading"/>
        <w:outlineLvl w:val="4"/>
      </w:pPr>
      <w:r>
        <w:t>2.3 Office Multi Language Pack</w:t>
      </w:r>
    </w:p>
    <w:p w:rsidR="003E7083" w:rsidRDefault="00355E73">
      <w:pPr>
        <w:pStyle w:val="ProductList-Body"/>
      </w:pPr>
      <w:r>
        <w:t>Zákazníci s odběry Project Online Professional nebo Project Online Premium mohou používat nejnovější verzi balíčku Office Multi Language Pack s kopiemi softwaru aplikací pro sto</w:t>
      </w:r>
      <w:r>
        <w:t xml:space="preserve">lní počítače, které jsou oprávněni používat v rámci kvalifikujícího odběru. Právo na užívání balíčku Office Multi Language Pack vyprší po vypršení platnosti práv v rámci kvalifikujícího odběru. </w:t>
      </w:r>
    </w:p>
    <w:p w:rsidR="003E7083" w:rsidRDefault="003E7083">
      <w:pPr>
        <w:pStyle w:val="ProductList-Body"/>
      </w:pPr>
    </w:p>
    <w:p w:rsidR="003E7083" w:rsidRDefault="00355E73">
      <w:pPr>
        <w:pStyle w:val="ProductList-ClauseHeading"/>
        <w:outlineLvl w:val="4"/>
      </w:pPr>
      <w:r>
        <w:t>2.4 Implementační práva pro Project Professional 2016</w:t>
      </w:r>
    </w:p>
    <w:p w:rsidR="003E7083" w:rsidRDefault="00355E73">
      <w:pPr>
        <w:pStyle w:val="ProductList-Body"/>
      </w:pPr>
      <w:r>
        <w:t xml:space="preserve">Každý </w:t>
      </w:r>
      <w:r>
        <w:t>uživatel sady Office 2016 nebo každý uživatel s licencí k instalaci produktu Office Professional Plus na základě oddílu licence na odběr na základě počtu uživatelů k produktu Secure Productive Enterprise z krytí SA s odběrem softwaru Project Online Profess</w:t>
      </w:r>
      <w:r>
        <w:t>ional nebo Project Online Premium může instalovat a užívat jednu kopii softwaru Project Professional 2016 na zařízení, na kterém je nainstalována sada Office 2016.</w:t>
      </w:r>
    </w:p>
    <w:p w:rsidR="003E7083" w:rsidRDefault="003E7083">
      <w:pPr>
        <w:pStyle w:val="ProductList-Body"/>
      </w:pPr>
    </w:p>
    <w:p w:rsidR="003E7083" w:rsidRDefault="00355E73">
      <w:pPr>
        <w:pStyle w:val="ProductList-ClauseHeading"/>
        <w:outlineLvl w:val="4"/>
      </w:pPr>
      <w:r>
        <w:t>2.5 Využití kódu Product Key pro Project Online a Project Pro for Office 365</w:t>
      </w:r>
    </w:p>
    <w:p w:rsidR="003E7083" w:rsidRDefault="00355E73">
      <w:pPr>
        <w:pStyle w:val="ProductList-Body"/>
      </w:pPr>
      <w:r>
        <w:t>Odběry Project</w:t>
      </w:r>
      <w:r>
        <w:t xml:space="preserve"> Online a Project Pro for Office 365 licencované prostřednictvím smluv Open, Open Value nebo Open Value Subscription lze využívat do 31. prosince 2016. Poté lze nevyužité odběry použít pro nástupnický produkt.</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298" w:name="_Sec668"/>
      <w:r>
        <w:t>SharePoint Online</w:t>
      </w:r>
      <w:bookmarkEnd w:id="298"/>
      <w:r>
        <w:fldChar w:fldCharType="begin"/>
      </w:r>
      <w:r>
        <w:instrText xml:space="preserve"> TC "</w:instrText>
      </w:r>
      <w:bookmarkStart w:id="299" w:name="_Toc473193904"/>
      <w:r>
        <w:instrText>SharePoint Online</w:instrText>
      </w:r>
      <w:bookmarkEnd w:id="299"/>
      <w:r>
        <w:instrText>" \l 3</w:instrText>
      </w:r>
      <w:r>
        <w:fldChar w:fldCharType="end"/>
      </w:r>
    </w:p>
    <w:p w:rsidR="003E7083" w:rsidRDefault="00355E73">
      <w:pPr>
        <w:pStyle w:val="ProductList-Offering1SubSection"/>
        <w:outlineLvl w:val="3"/>
      </w:pPr>
      <w:bookmarkStart w:id="300" w:name="_Sec724"/>
      <w:r>
        <w:t>1. Dostupnost programu</w:t>
      </w:r>
      <w:bookmarkEnd w:id="300"/>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w:instrText>
            </w:r>
            <w:r>
              <w:instrText xml:space="preserve">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7F7F7F"/>
              <w:right w:val="none" w:sz="4" w:space="0" w:color="6E6E6E"/>
            </w:tcBorders>
          </w:tcPr>
          <w:p w:rsidR="003E7083" w:rsidRDefault="00355E73">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w:instrText>
            </w:r>
            <w:r>
              <w:instrText xml:space="preserve">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7F7F7F"/>
              <w:left w:val="none" w:sz="4" w:space="0" w:color="6E6E6E"/>
              <w:bottom w:val="dashed" w:sz="4" w:space="0" w:color="7F7F7F"/>
              <w:right w:val="none" w:sz="4" w:space="0" w:color="6E6E6E"/>
            </w:tcBorders>
          </w:tcPr>
          <w:p w:rsidR="003E7083" w:rsidRDefault="00355E73">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7F7F7F"/>
              <w:left w:val="none" w:sz="4" w:space="0" w:color="6E6E6E"/>
              <w:bottom w:val="dashed" w:sz="4" w:space="0" w:color="7F7F7F"/>
              <w:right w:val="none" w:sz="4" w:space="0" w:color="6E6E6E"/>
            </w:tcBorders>
          </w:tcPr>
          <w:p w:rsidR="003E7083" w:rsidRDefault="00355E73">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7F7F7F"/>
              <w:left w:val="none" w:sz="4" w:space="0" w:color="6E6E6E"/>
              <w:bottom w:val="none" w:sz="4" w:space="0" w:color="BFBFBF"/>
              <w:right w:val="none" w:sz="4" w:space="0" w:color="6E6E6E"/>
            </w:tcBorders>
          </w:tcPr>
          <w:p w:rsidR="003E7083" w:rsidRDefault="00355E73">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301" w:name="_Sec779"/>
      <w:r>
        <w:lastRenderedPageBreak/>
        <w:t>2. Podmínky produktu</w:t>
      </w:r>
      <w:bookmarkEnd w:id="301"/>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w:instrText>
            </w:r>
            <w:r>
              <w:instrText>toTextList   \s NoStyle \t "Nárok na snížení: Služba online pro zákazníka, který má prováděcí smlouvu Enterprise, Enterprise Subscription, Microsoft Azure nebo Enrollment for Education Solutions, může oznamovat omezení licencí nebo přiděleného ročního záva</w:instrText>
            </w:r>
            <w:r>
              <w:instrText xml:space="preserve">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w:instrText>
            </w:r>
            <w:r>
              <w:instrText xml:space="preserve">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Předpoklad: Doplňky licence na odběr na základě počtu uživatelů</w:t>
      </w:r>
    </w:p>
    <w:p w:rsidR="003E7083" w:rsidRDefault="00355E73">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3E7083" w:rsidRDefault="003E7083">
      <w:pPr>
        <w:pStyle w:val="ProductList-Body"/>
      </w:pPr>
    </w:p>
    <w:p w:rsidR="003E7083" w:rsidRDefault="00355E73">
      <w:pPr>
        <w:pStyle w:val="ProductList-ClauseHeading"/>
        <w:outlineLvl w:val="4"/>
      </w:pPr>
      <w:r>
        <w:t>2.2 SharePoint Online Plan 1 se službou Yammer a SharePoint Online Plan 2 se službou Yammer Key Redemption</w:t>
      </w:r>
    </w:p>
    <w:p w:rsidR="003E7083" w:rsidRDefault="00355E73">
      <w:pPr>
        <w:pStyle w:val="ProductList-Body"/>
      </w:pPr>
      <w:r>
        <w:t>Odb</w:t>
      </w:r>
      <w:r>
        <w:t>ěry SharePoint Online Plan 1 se službou Yammer nebo SharePoint Online Plan 2 se službou Yammer licencované prostřednictvím smluv Open, Open Value nebo Open Value Subscription lze využívat do 31. října 2015. Poté lze nevyužité odběry použít pro produkt, kte</w:t>
      </w:r>
      <w:r>
        <w:t>rý některou z těchto služeb zahrnuje.</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193905"/>
      <w:r>
        <w:instrText>Skype for Business Online</w:instrText>
      </w:r>
      <w:bookmarkEnd w:id="303"/>
      <w:r>
        <w:instrText>" \l 3</w:instrText>
      </w:r>
      <w:r>
        <w:fldChar w:fldCharType="end"/>
      </w:r>
    </w:p>
    <w:p w:rsidR="003E7083" w:rsidRDefault="00355E73">
      <w:pPr>
        <w:pStyle w:val="ProductList-Offering1SubSection"/>
        <w:outlineLvl w:val="3"/>
      </w:pPr>
      <w:bookmarkStart w:id="304" w:name="_Sec725"/>
      <w:r>
        <w:t>1. Dostupnost programu</w:t>
      </w:r>
      <w:bookmarkEnd w:id="304"/>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A5A5A5"/>
              <w:right w:val="none" w:sz="4" w:space="0" w:color="6E6E6E"/>
            </w:tcBorders>
          </w:tcPr>
          <w:p w:rsidR="003E7083" w:rsidRDefault="00355E73">
            <w:pPr>
              <w:pStyle w:val="ProductList-TableBody"/>
            </w:pPr>
            <w:r>
              <w:t>Skype for Business Online Plan 1</w:t>
            </w:r>
            <w:r>
              <w:fldChar w:fldCharType="begin"/>
            </w:r>
            <w:r>
              <w:instrText xml:space="preserve"> </w:instrText>
            </w:r>
            <w:r>
              <w:instrText xml:space="preserve">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w:instrText>
            </w:r>
            <w:r>
              <w:instrText xml:space="preserve">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A5A5A5"/>
              <w:left w:val="none" w:sz="4" w:space="0" w:color="6E6E6E"/>
              <w:bottom w:val="dashed" w:sz="4" w:space="0" w:color="A5A5A5"/>
              <w:right w:val="none" w:sz="4" w:space="0" w:color="6E6E6E"/>
            </w:tcBorders>
          </w:tcPr>
          <w:p w:rsidR="003E7083" w:rsidRDefault="00355E73">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A5A5A5"/>
              <w:left w:val="none" w:sz="4" w:space="0" w:color="6E6E6E"/>
              <w:bottom w:val="dashed" w:sz="4" w:space="0" w:color="A5A5A5"/>
              <w:right w:val="none" w:sz="4" w:space="0" w:color="6E6E6E"/>
            </w:tcBorders>
          </w:tcPr>
          <w:p w:rsidR="003E7083" w:rsidRDefault="00355E73">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A5A5A5"/>
              <w:left w:val="none" w:sz="4" w:space="0" w:color="6E6E6E"/>
              <w:bottom w:val="dashed" w:sz="4" w:space="0" w:color="A5A5A5"/>
              <w:right w:val="none" w:sz="4" w:space="0" w:color="6E6E6E"/>
            </w:tcBorders>
          </w:tcPr>
          <w:p w:rsidR="003E7083" w:rsidRDefault="00355E73">
            <w:pPr>
              <w:pStyle w:val="ProductList-TableBody"/>
            </w:pPr>
            <w:r>
              <w:t>Skype for Business Online Cloud</w:t>
            </w:r>
            <w:r>
              <w:t xml:space="preserve">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w:instrText>
            </w:r>
            <w:r>
              <w:instrText xml:space="preserve">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A5A5A5"/>
              <w:left w:val="none" w:sz="4" w:space="0" w:color="6E6E6E"/>
              <w:bottom w:val="dashed" w:sz="4" w:space="0" w:color="A5A5A5"/>
              <w:right w:val="none" w:sz="4" w:space="0" w:color="6E6E6E"/>
            </w:tcBorders>
          </w:tcPr>
          <w:p w:rsidR="003E7083" w:rsidRDefault="00355E73">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w:instrText>
            </w:r>
            <w:r>
              <w:instrText xml:space="preserve">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w:instrText>
            </w:r>
            <w:r>
              <w:instrText xml:space="preserve">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A5A5A5"/>
              <w:left w:val="none" w:sz="4" w:space="0" w:color="6E6E6E"/>
              <w:bottom w:val="dashed" w:sz="4" w:space="0" w:color="A5A5A5"/>
              <w:right w:val="none" w:sz="4" w:space="0" w:color="6E6E6E"/>
            </w:tcBorders>
          </w:tcPr>
          <w:p w:rsidR="003E7083" w:rsidRDefault="00355E73">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A5A5A5"/>
              <w:left w:val="none" w:sz="4" w:space="0" w:color="6E6E6E"/>
              <w:bottom w:val="none" w:sz="4" w:space="0" w:color="A5A5A5"/>
              <w:right w:val="none" w:sz="4" w:space="0" w:color="6E6E6E"/>
            </w:tcBorders>
          </w:tcPr>
          <w:p w:rsidR="003E7083" w:rsidRDefault="00355E73">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w:t>
            </w:r>
            <w:r>
              <w:t>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r>
    </w:tbl>
    <w:p w:rsidR="003E7083" w:rsidRDefault="00355E73">
      <w:pPr>
        <w:pStyle w:val="ProductList-Offering1SubSection"/>
        <w:outlineLvl w:val="3"/>
      </w:pPr>
      <w:bookmarkStart w:id="305" w:name="_Sec780"/>
      <w:r>
        <w:t>2. Podmínky produktu</w:t>
      </w:r>
      <w:bookmarkEnd w:id="305"/>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w:instrText>
            </w:r>
            <w:r>
              <w:instrText xml:space="preserve">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xml:space="preserve">: Vše (kromě </w:t>
            </w:r>
            <w:r>
              <w:t>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Lync for Mac 2011</w:t>
      </w:r>
    </w:p>
    <w:p w:rsidR="003E7083" w:rsidRDefault="00355E73">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w:instrText>
      </w:r>
      <w:r>
        <w:instrText xml:space="preserve">11" </w:instrText>
      </w:r>
      <w:r>
        <w:fldChar w:fldCharType="end"/>
      </w:r>
      <w:r>
        <w:t>) pro přístup ke kompletní sadě funkcí produktů Skype for Business Online Plan 1 a Plan 2. Jako časově omezenou nabídku mohou zákazníci s licencí pro produkt Skype for Business Online obdržet bezplatně jednu licencovanou kopii produktu Lync for Mac 2</w:t>
      </w:r>
      <w:r>
        <w:t xml:space="preserve">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w:t>
      </w:r>
      <w:r>
        <w:t xml:space="preserve">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w:t>
      </w:r>
      <w:r>
        <w:t>a další verzi produktu Skype for Business Online podle toho, která z těchto okolností nastane dříve. Zákazníci mohou pro své koncové uživatele používající systém Windows využít bezplatného klienta Skype for Business Basic 2015.</w:t>
      </w:r>
    </w:p>
    <w:p w:rsidR="003E7083" w:rsidRDefault="003E7083">
      <w:pPr>
        <w:pStyle w:val="ProductList-Body"/>
      </w:pPr>
    </w:p>
    <w:p w:rsidR="003E7083" w:rsidRDefault="00355E73">
      <w:pPr>
        <w:pStyle w:val="ProductList-ClauseHeading"/>
        <w:outlineLvl w:val="4"/>
      </w:pPr>
      <w:r>
        <w:t xml:space="preserve">2.2 Předpoklad: Doplňky </w:t>
      </w:r>
      <w:r>
        <w:t>licence na odběr na základě počtu uživatelů</w:t>
      </w:r>
    </w:p>
    <w:p w:rsidR="003E7083" w:rsidRDefault="00355E73">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3E7083" w:rsidRDefault="003E7083">
      <w:pPr>
        <w:pStyle w:val="ProductList-Body"/>
      </w:pPr>
    </w:p>
    <w:p w:rsidR="003E7083" w:rsidRDefault="00355E73">
      <w:pPr>
        <w:pStyle w:val="ProductList-ClauseHeading"/>
        <w:outlineLvl w:val="4"/>
      </w:pPr>
      <w:r>
        <w:t>2.3 Využívání veřejné telefonní sítě ve službě Skype for Business</w:t>
      </w:r>
    </w:p>
    <w:p w:rsidR="003E7083" w:rsidRDefault="00355E73">
      <w:pPr>
        <w:pStyle w:val="ProductList-Body"/>
      </w:pPr>
      <w:r>
        <w:t>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w:t>
      </w:r>
      <w:r>
        <w:t xml:space="preserve"> aktivace automatického doplňování také při každém dosažení minimálního zůstatku. Všechny prostředky, které zákazník vyhradí pro služby využívání veřejné telefonní sítě </w:t>
      </w:r>
      <w:r>
        <w:lastRenderedPageBreak/>
        <w:t>ve službě Skype for Business, mohou být využívány pro tyto služby a všechny takové pros</w:t>
      </w:r>
      <w:r>
        <w:t xml:space="preserve">tředky, které nejsou využity během 12 měsíců od data transakce, propadnou. </w:t>
      </w:r>
    </w:p>
    <w:p w:rsidR="003E7083" w:rsidRDefault="003E7083">
      <w:pPr>
        <w:pStyle w:val="ProductList-Body"/>
      </w:pPr>
    </w:p>
    <w:p w:rsidR="003E7083" w:rsidRDefault="00355E73">
      <w:pPr>
        <w:pStyle w:val="ProductList-Body"/>
      </w:pPr>
      <w:r>
        <w:t>Poplatky za užívání budou založeny na publikovaných sazbách společnosti Microsoft při užití těchto služeb. Služby využívání veřejné telefonní sítě ve službě Skype for Business jso</w:t>
      </w:r>
      <w:r>
        <w:t>u vyjmuty z pevného stanovení cen bez ohledu na jakékoli odkazy na pevné stanovení cen uvedené v platné multilicenční smlouvě.</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GroupHeading"/>
        <w:outlineLvl w:val="1"/>
      </w:pPr>
      <w:bookmarkStart w:id="306" w:name="_Sec635"/>
      <w:r>
        <w:t>Ostatní služ</w:t>
      </w:r>
      <w:r>
        <w:t>by online</w:t>
      </w:r>
      <w:bookmarkEnd w:id="306"/>
      <w:r>
        <w:fldChar w:fldCharType="begin"/>
      </w:r>
      <w:r>
        <w:instrText xml:space="preserve"> TC "</w:instrText>
      </w:r>
      <w:bookmarkStart w:id="307" w:name="_Toc473193906"/>
      <w:r>
        <w:instrText>Ostatní služby online</w:instrText>
      </w:r>
      <w:bookmarkEnd w:id="307"/>
      <w:r>
        <w:instrText>" \l 2</w:instrText>
      </w:r>
      <w:r>
        <w:fldChar w:fldCharType="end"/>
      </w:r>
    </w:p>
    <w:p w:rsidR="003E7083" w:rsidRDefault="00355E73">
      <w:pPr>
        <w:pStyle w:val="ProductList-Offering2HeadingNoBorder"/>
        <w:outlineLvl w:val="2"/>
      </w:pPr>
      <w:bookmarkStart w:id="308" w:name="_Sec670"/>
      <w:r>
        <w:t>Mapy Bing</w:t>
      </w:r>
      <w:bookmarkEnd w:id="308"/>
      <w:r>
        <w:fldChar w:fldCharType="begin"/>
      </w:r>
      <w:r>
        <w:instrText xml:space="preserve"> TC "</w:instrText>
      </w:r>
      <w:bookmarkStart w:id="309" w:name="_Toc473193907"/>
      <w:r>
        <w:instrText>Mapy Bing</w:instrText>
      </w:r>
      <w:bookmarkEnd w:id="309"/>
      <w:r>
        <w:instrText>" \l 3</w:instrText>
      </w:r>
      <w:r>
        <w:fldChar w:fldCharType="end"/>
      </w:r>
    </w:p>
    <w:p w:rsidR="003E7083" w:rsidRDefault="00355E73">
      <w:pPr>
        <w:pStyle w:val="ProductList-Offering1SubSection"/>
        <w:outlineLvl w:val="3"/>
      </w:pPr>
      <w:bookmarkStart w:id="310" w:name="_Sec726"/>
      <w:r>
        <w:t>1. Dostupnost programu</w:t>
      </w:r>
      <w:bookmarkEnd w:id="310"/>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w:instrText>
            </w:r>
            <w:r>
              <w:instrText xml:space="preserve">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w:instrText>
            </w:r>
            <w:r>
              <w:instrText xml:space="preserve">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Měsíční odběr pro Bing Maps Asset Management Platform</w:t>
            </w:r>
            <w:r>
              <w:fldChar w:fldCharType="begin"/>
            </w:r>
            <w:r>
              <w:instrText xml:space="preserve"> XE "Měsíční odběr pro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Měsíční předplatné pro 100 tisíc transakcí pro Bing Maps Internal Website Usage</w:t>
            </w:r>
            <w:r>
              <w:fldChar w:fldCharType="begin"/>
            </w:r>
            <w:r>
              <w:instrText xml:space="preserve"> XE "</w:instrText>
            </w:r>
            <w:r>
              <w:instrText xml:space="preserve">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w:instrText>
            </w:r>
            <w:r>
              <w:instrText xml:space="preserve">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Měsíční odběr služby Bing Maps Light známý uživatel 500</w:t>
            </w:r>
            <w:r>
              <w:fldChar w:fldCharType="begin"/>
            </w:r>
            <w:r>
              <w:instrText xml:space="preserve"> XE "</w:instrText>
            </w:r>
            <w:r>
              <w:instrText xml:space="preserve">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Měsíční odběr služby Bing Maps Light známý uživa</w:t>
            </w:r>
            <w:r>
              <w:rPr>
                <w:color w:val="000000"/>
              </w:rPr>
              <w:t>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Bing Maps Asset Management pro Windows</w:t>
            </w:r>
            <w:r>
              <w:fldChar w:fldCharType="begin"/>
            </w:r>
            <w:r>
              <w:instrText xml:space="preserve"> XE "Bing Maps Asset Management pro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311" w:name="_Sec781"/>
      <w:r>
        <w:t>2. Podmínky produktu</w:t>
      </w:r>
      <w:bookmarkEnd w:id="311"/>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w:instrText>
            </w:r>
            <w:r>
              <w:instrText xml:space="preserve">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w:instrText>
            </w:r>
            <w:r>
              <w:instrText xml:space="preserve">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Účtovatelné transakce</w:t>
      </w:r>
    </w:p>
    <w:p w:rsidR="003E7083" w:rsidRDefault="00355E73">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w:t>
      </w:r>
      <w:r>
        <w:t>y zakoupené, ale nevyužité účtovatelné transakce zaniknou.</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312" w:name="_Sec674"/>
      <w:r>
        <w:t>Business Application Platform</w:t>
      </w:r>
      <w:bookmarkEnd w:id="312"/>
      <w:r>
        <w:fldChar w:fldCharType="begin"/>
      </w:r>
      <w:r>
        <w:instrText xml:space="preserve"> TC "</w:instrText>
      </w:r>
      <w:bookmarkStart w:id="313" w:name="_Toc473193908"/>
      <w:r>
        <w:instrText>Business Application Platform</w:instrText>
      </w:r>
      <w:bookmarkEnd w:id="313"/>
      <w:r>
        <w:instrText>" \l 3</w:instrText>
      </w:r>
      <w:r>
        <w:fldChar w:fldCharType="end"/>
      </w:r>
    </w:p>
    <w:p w:rsidR="003E7083" w:rsidRDefault="00355E73">
      <w:pPr>
        <w:pStyle w:val="ProductList-Offering1SubSection"/>
        <w:outlineLvl w:val="3"/>
      </w:pPr>
      <w:bookmarkStart w:id="314" w:name="_Sec730"/>
      <w:r>
        <w:t xml:space="preserve">1. </w:t>
      </w:r>
      <w:r>
        <w:t>Dostupnost programu</w:t>
      </w:r>
      <w:bookmarkEnd w:id="31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w:instrText>
            </w:r>
            <w:r>
              <w:instrText xml:space="preserve">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w:instrText>
            </w:r>
            <w:r>
              <w:instrText xml:space="preserve">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2B2B2"/>
              <w:right w:val="none" w:sz="4" w:space="0" w:color="6E6E6E"/>
            </w:tcBorders>
          </w:tcPr>
          <w:p w:rsidR="003E7083" w:rsidRDefault="00355E73">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2B2B2"/>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2B2B2"/>
              <w:left w:val="none" w:sz="4" w:space="0" w:color="6E6E6E"/>
              <w:bottom w:val="dashed" w:sz="4" w:space="0" w:color="B2B2B2"/>
              <w:right w:val="none" w:sz="4" w:space="0" w:color="6E6E6E"/>
            </w:tcBorders>
          </w:tcPr>
          <w:p w:rsidR="003E7083" w:rsidRDefault="00355E73">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w:instrText>
            </w:r>
            <w:r>
              <w:instrText xml:space="preserve">ka Student" </w:instrText>
            </w:r>
            <w:r>
              <w:fldChar w:fldCharType="separate"/>
            </w:r>
            <w:r>
              <w:rPr>
                <w:color w:val="000000"/>
              </w:rPr>
              <w:t>ST</w:t>
            </w:r>
            <w:r>
              <w:fldChar w:fldCharType="end"/>
            </w:r>
          </w:p>
        </w:tc>
      </w:tr>
      <w:tr w:rsidR="003E7083">
        <w:tc>
          <w:tcPr>
            <w:tcW w:w="5020" w:type="dxa"/>
            <w:tcBorders>
              <w:top w:val="dashed" w:sz="4" w:space="0" w:color="B2B2B2"/>
              <w:left w:val="none" w:sz="4" w:space="0" w:color="6E6E6E"/>
              <w:bottom w:val="dashed" w:sz="4" w:space="0" w:color="B2B2B2"/>
              <w:right w:val="none" w:sz="4" w:space="0" w:color="6E6E6E"/>
            </w:tcBorders>
          </w:tcPr>
          <w:p w:rsidR="003E7083" w:rsidRDefault="00355E73">
            <w:pPr>
              <w:pStyle w:val="ProductList-TableBody"/>
            </w:pPr>
            <w:r>
              <w:t>Microsoft PowerApp Plan 1</w:t>
            </w:r>
            <w:r>
              <w:fldChar w:fldCharType="begin"/>
            </w:r>
            <w:r>
              <w:instrText xml:space="preserve"> XE "Microsoft PowerApp Plan 1" </w:instrText>
            </w:r>
            <w:r>
              <w:fldChar w:fldCharType="end"/>
            </w:r>
            <w:r>
              <w:t xml:space="preserve"> (licence na bázi předplatného podle počtu zařízení a uživatelů)</w:t>
            </w:r>
          </w:p>
        </w:tc>
        <w:tc>
          <w:tcPr>
            <w:tcW w:w="860" w:type="dxa"/>
            <w:tcBorders>
              <w:top w:val="dashed" w:sz="4" w:space="0" w:color="B2B2B2"/>
              <w:left w:val="none" w:sz="4" w:space="0" w:color="6E6E6E"/>
              <w:bottom w:val="dashed" w:sz="4" w:space="0" w:color="B2B2B2"/>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2B2B2"/>
              <w:left w:val="none" w:sz="4" w:space="0" w:color="6E6E6E"/>
              <w:bottom w:val="dashed" w:sz="4" w:space="0" w:color="B2B2B2"/>
              <w:right w:val="none" w:sz="4" w:space="0" w:color="6E6E6E"/>
            </w:tcBorders>
          </w:tcPr>
          <w:p w:rsidR="003E7083" w:rsidRDefault="00355E73">
            <w:pPr>
              <w:pStyle w:val="ProductList-TableBody"/>
            </w:pPr>
            <w:r>
              <w:t>Microsoft PowerApp Plan 2</w:t>
            </w:r>
            <w:r>
              <w:fldChar w:fldCharType="begin"/>
            </w:r>
            <w:r>
              <w:instrText xml:space="preserve"> XE "Microsoft PowerApp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5020" w:type="dxa"/>
            <w:tcBorders>
              <w:top w:val="dashed" w:sz="4" w:space="0" w:color="B2B2B2"/>
              <w:left w:val="none" w:sz="4" w:space="0" w:color="6E6E6E"/>
              <w:bottom w:val="dashed" w:sz="4" w:space="0" w:color="BFBFBF"/>
              <w:right w:val="none" w:sz="4" w:space="0" w:color="6E6E6E"/>
            </w:tcBorders>
          </w:tcPr>
          <w:p w:rsidR="003E7083" w:rsidRDefault="00355E7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w:instrText>
            </w:r>
            <w:r>
              <w:instrText xml:space="preserve">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315" w:name="_Sec785"/>
      <w:r>
        <w:lastRenderedPageBreak/>
        <w:t>2. Podmínky pr</w:t>
      </w:r>
      <w:r>
        <w:t>oduktu</w:t>
      </w:r>
      <w:bookmarkEnd w:id="315"/>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a PowerApp</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w:t>
            </w:r>
            <w:r>
              <w:rPr>
                <w:color w:val="404040"/>
              </w:rPr>
              <w:t>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w:instrText>
            </w:r>
            <w:r>
              <w:instrText xml:space="preserve">"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w:instrText>
            </w:r>
            <w:r>
              <w:instrText xml:space="preserve">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Flow 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316" w:name="_Sec630"/>
      <w:r>
        <w:t>Microsoft Intune</w:t>
      </w:r>
      <w:bookmarkEnd w:id="316"/>
      <w:r>
        <w:fldChar w:fldCharType="begin"/>
      </w:r>
      <w:r>
        <w:instrText xml:space="preserve"> TC "</w:instrText>
      </w:r>
      <w:bookmarkStart w:id="317" w:name="_Toc473193909"/>
      <w:r>
        <w:instrText>Microsoft Intune</w:instrText>
      </w:r>
      <w:bookmarkEnd w:id="317"/>
      <w:r>
        <w:instrText>" \l 3</w:instrText>
      </w:r>
      <w:r>
        <w:fldChar w:fldCharType="end"/>
      </w:r>
    </w:p>
    <w:p w:rsidR="003E7083" w:rsidRDefault="00355E73">
      <w:pPr>
        <w:pStyle w:val="ProductList-Offering1SubSection"/>
        <w:outlineLvl w:val="3"/>
      </w:pPr>
      <w:bookmarkStart w:id="318" w:name="_Sec714"/>
      <w:r>
        <w:t>1. Dostupnost programu</w:t>
      </w:r>
      <w:bookmarkEnd w:id="318"/>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3E708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E7083" w:rsidRDefault="00355E73">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4900" w:type="dxa"/>
            <w:tcBorders>
              <w:top w:val="none" w:sz="4" w:space="0" w:color="BFBFBF"/>
              <w:left w:val="none" w:sz="4" w:space="0" w:color="000000"/>
              <w:bottom w:val="dashed" w:sz="4" w:space="0" w:color="7F7F7F"/>
              <w:right w:val="none" w:sz="4" w:space="0" w:color="000000"/>
            </w:tcBorders>
          </w:tcPr>
          <w:p w:rsidR="003E7083" w:rsidRDefault="00355E73">
            <w:pPr>
              <w:pStyle w:val="ProductList-TableBody"/>
            </w:pPr>
            <w:r>
              <w:t>Microsoft Intune</w:t>
            </w:r>
            <w:r>
              <w:fldChar w:fldCharType="begin"/>
            </w:r>
            <w:r>
              <w:instrText xml:space="preserve"> XE "</w:instrText>
            </w:r>
            <w:r>
              <w:instrText xml:space="preserve">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w:instrText>
            </w:r>
            <w:r>
              <w:instrText xml:space="preserve">"Online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900" w:type="dxa"/>
            <w:tcBorders>
              <w:top w:val="dashed" w:sz="4" w:space="0" w:color="7F7F7F"/>
              <w:left w:val="none" w:sz="4" w:space="0" w:color="6E6E6E"/>
              <w:bottom w:val="dashed" w:sz="4" w:space="0" w:color="7F7F7F"/>
              <w:right w:val="none" w:sz="4" w:space="0" w:color="6E6E6E"/>
            </w:tcBorders>
          </w:tcPr>
          <w:p w:rsidR="003E7083" w:rsidRDefault="00355E73">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"Necelopodniková možnost v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E7083">
        <w:tc>
          <w:tcPr>
            <w:tcW w:w="4900" w:type="dxa"/>
            <w:tcBorders>
              <w:top w:val="dashed" w:sz="4" w:space="0" w:color="7F7F7F"/>
              <w:left w:val="none" w:sz="4" w:space="0" w:color="6E6E6E"/>
              <w:bottom w:val="none" w:sz="4" w:space="0" w:color="BFBFBF"/>
              <w:right w:val="none" w:sz="4" w:space="0" w:color="6E6E6E"/>
            </w:tcBorders>
          </w:tcPr>
          <w:p w:rsidR="003E7083" w:rsidRDefault="00355E73">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w:instrText>
            </w:r>
            <w:r>
              <w:instrText xml:space="preserv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319" w:name="_Sec769"/>
      <w:r>
        <w:t>2. Podmínky produktu</w:t>
      </w:r>
      <w:bookmarkEnd w:id="319"/>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w:instrText>
            </w:r>
            <w:r>
              <w:instrText xml:space="preserve">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"Výhoda použití studenty: Volba pro ins</w:instrText>
            </w:r>
            <w:r>
              <w:instrText xml:space="preserve">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320" w:name="_Sec672"/>
      <w:r>
        <w:t>Microsoft Learning</w:t>
      </w:r>
      <w:bookmarkEnd w:id="320"/>
      <w:r>
        <w:fldChar w:fldCharType="begin"/>
      </w:r>
      <w:r>
        <w:instrText xml:space="preserve"> TC "</w:instrText>
      </w:r>
      <w:bookmarkStart w:id="321" w:name="_Toc473193910"/>
      <w:r>
        <w:instrText>Microsoft Learning</w:instrText>
      </w:r>
      <w:bookmarkEnd w:id="321"/>
      <w:r>
        <w:instrText>" \l 3</w:instrText>
      </w:r>
      <w:r>
        <w:fldChar w:fldCharType="end"/>
      </w:r>
    </w:p>
    <w:p w:rsidR="003E7083" w:rsidRDefault="00355E73">
      <w:pPr>
        <w:pStyle w:val="ProductList-Offering1SubSection"/>
        <w:outlineLvl w:val="3"/>
      </w:pPr>
      <w:bookmarkStart w:id="322" w:name="_Sec728"/>
      <w:r>
        <w:t>1. Dostupnost programu</w:t>
      </w:r>
      <w:bookmarkEnd w:id="322"/>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w:instrText>
            </w:r>
            <w:r>
              <w:instrText xml:space="preserve">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dashed" w:sz="4" w:space="0" w:color="BFBFBF"/>
              <w:right w:val="none" w:sz="4" w:space="0" w:color="6E6E6E"/>
            </w:tcBorders>
          </w:tcPr>
          <w:p w:rsidR="003E7083" w:rsidRDefault="00355E7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w:instrText>
            </w:r>
            <w:r>
              <w:instrText xml:space="preserve">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dashed" w:sz="4" w:space="0" w:color="BFBFBF"/>
              <w:right w:val="none" w:sz="4" w:space="0" w:color="6E6E6E"/>
            </w:tcBorders>
          </w:tcPr>
          <w:p w:rsidR="003E7083" w:rsidRDefault="00355E73">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3E7083" w:rsidRDefault="00355E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p>
        </w:tc>
      </w:tr>
      <w:tr w:rsidR="003E7083">
        <w:tc>
          <w:tcPr>
            <w:tcW w:w="5020" w:type="dxa"/>
            <w:tcBorders>
              <w:top w:val="dashed" w:sz="4" w:space="0" w:color="BFBFBF"/>
              <w:left w:val="none" w:sz="4" w:space="0" w:color="6E6E6E"/>
              <w:bottom w:val="none" w:sz="4" w:space="0" w:color="BFBFBF"/>
              <w:right w:val="none" w:sz="4" w:space="0" w:color="6E6E6E"/>
            </w:tcBorders>
          </w:tcPr>
          <w:p w:rsidR="003E7083" w:rsidRDefault="00355E73">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3E7083" w:rsidRDefault="00355E7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E7083" w:rsidRDefault="00355E73">
      <w:pPr>
        <w:pStyle w:val="ProductList-Offering1SubSection"/>
        <w:outlineLvl w:val="3"/>
      </w:pPr>
      <w:bookmarkStart w:id="323" w:name="_Sec783"/>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Poukázky</w:t>
      </w:r>
    </w:p>
    <w:p w:rsidR="003E7083" w:rsidRDefault="00355E73">
      <w:pPr>
        <w:pStyle w:val="ProductList-Body"/>
      </w:pPr>
      <w:r>
        <w:t xml:space="preserve">Poukázky jsou poskytovány po zakoupení a jejich platnost vyprší 12 měsíců od data zakoupení. </w:t>
      </w:r>
    </w:p>
    <w:p w:rsidR="003E7083" w:rsidRDefault="003E7083">
      <w:pPr>
        <w:pStyle w:val="ProductList-Body"/>
      </w:pPr>
    </w:p>
    <w:p w:rsidR="003E7083" w:rsidRDefault="00355E73">
      <w:pPr>
        <w:pStyle w:val="ProductList-ClauseHeading"/>
        <w:outlineLvl w:val="4"/>
      </w:pPr>
      <w:r>
        <w:lastRenderedPageBreak/>
        <w:t>2.2 Licence zkušebního webu pro certifikaci Microsoft Office Specialist (MOS), Microsoft Technology Associa</w:t>
      </w:r>
      <w:r>
        <w:t>te (MTA) nebo Microsoft Certification Educator (MCE)</w:t>
      </w:r>
    </w:p>
    <w:p w:rsidR="003E7083" w:rsidRDefault="00355E73">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w:instrText>
      </w:r>
      <w:r>
        <w:instrText xml:space="preserve">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w:t>
      </w:r>
      <w:r>
        <w:t>né zkoušky na konci období propadnou. Zákazníci z akademických institucí smí dodávat zkoušky k serverovým licencím pouze členům svých fakult a registrovaným studentům.</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3911"/>
      <w:r>
        <w:instrText>Microsoft Translator</w:instrText>
      </w:r>
      <w:bookmarkEnd w:id="325"/>
      <w:r>
        <w:instrText>" \l 3</w:instrText>
      </w:r>
      <w:r>
        <w:fldChar w:fldCharType="end"/>
      </w:r>
    </w:p>
    <w:p w:rsidR="003E7083" w:rsidRDefault="00355E73">
      <w:pPr>
        <w:pStyle w:val="ProductList-Offering1SubSection"/>
        <w:outlineLvl w:val="3"/>
      </w:pPr>
      <w:bookmarkStart w:id="326" w:name="_Sec729"/>
      <w:r>
        <w:t>1. Dostupnost programu</w:t>
      </w:r>
      <w:bookmarkEnd w:id="32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r>
    </w:tbl>
    <w:p w:rsidR="003E7083" w:rsidRDefault="00355E73">
      <w:pPr>
        <w:pStyle w:val="ProductList-Offering1SubSection"/>
        <w:outlineLvl w:val="3"/>
      </w:pPr>
      <w:bookmarkStart w:id="327" w:name="_Sec784"/>
      <w:r>
        <w:t>2. Podmínky produktu</w:t>
      </w:r>
      <w:bookmarkEnd w:id="327"/>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w:instrText>
            </w:r>
            <w:r>
              <w:instrText xml:space="preserve">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účinnosti: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w:t>
            </w:r>
            <w:r>
              <w:rPr>
                <w:color w:val="404040"/>
              </w:rPr>
              <w:t>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E7083" w:rsidRDefault="00355E7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w:instrText>
            </w:r>
            <w:r>
              <w:instrText xml:space="preserve">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193912"/>
      <w:r>
        <w:instrText>Minecraft: Education Edition</w:instrText>
      </w:r>
      <w:bookmarkEnd w:id="329"/>
      <w:r>
        <w:instrText>" \l 3</w:instrText>
      </w:r>
      <w:r>
        <w:fldChar w:fldCharType="end"/>
      </w:r>
    </w:p>
    <w:p w:rsidR="003E7083" w:rsidRDefault="00355E73">
      <w:pPr>
        <w:pStyle w:val="ProductList-Offering1SubSection"/>
        <w:outlineLvl w:val="3"/>
      </w:pPr>
      <w:bookmarkStart w:id="330" w:name="_Sec1149"/>
      <w:r>
        <w:t>1. Dostupnost programu</w:t>
      </w:r>
      <w:bookmarkEnd w:id="330"/>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3E70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E7083" w:rsidRDefault="00355E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E7083">
        <w:tc>
          <w:tcPr>
            <w:tcW w:w="5020" w:type="dxa"/>
            <w:tcBorders>
              <w:top w:val="single" w:sz="6" w:space="0" w:color="FFFFFF"/>
              <w:left w:val="none" w:sz="4" w:space="0" w:color="6E6E6E"/>
              <w:bottom w:val="none" w:sz="4" w:space="0" w:color="BFBFBF"/>
              <w:right w:val="none" w:sz="4" w:space="0" w:color="6E6E6E"/>
            </w:tcBorders>
          </w:tcPr>
          <w:p w:rsidR="003E7083" w:rsidRDefault="00355E73">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E7083" w:rsidRDefault="00355E7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E7083" w:rsidRDefault="00355E7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E7083" w:rsidRDefault="00355E73">
      <w:pPr>
        <w:pStyle w:val="ProductList-Offering1SubSection"/>
        <w:outlineLvl w:val="3"/>
      </w:pPr>
      <w:bookmarkStart w:id="331" w:name="_Sec1150"/>
      <w:r>
        <w:t>2. Podmínky produktu</w:t>
      </w:r>
      <w:bookmarkEnd w:id="331"/>
    </w:p>
    <w:tbl>
      <w:tblPr>
        <w:tblStyle w:val="PURTable"/>
        <w:tblW w:w="0" w:type="dxa"/>
        <w:tblLook w:val="04A0" w:firstRow="1" w:lastRow="0" w:firstColumn="1" w:lastColumn="0" w:noHBand="0" w:noVBand="1"/>
      </w:tblPr>
      <w:tblGrid>
        <w:gridCol w:w="3587"/>
        <w:gridCol w:w="3599"/>
        <w:gridCol w:w="360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E7083" w:rsidRDefault="00355E7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Prodloužená doba ú</w:t>
            </w:r>
            <w:r>
              <w:rPr>
                <w:color w:val="404040"/>
              </w:rPr>
              <w:t>činnosti: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Propagační akce: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snížení (SCE): Není relevantní</w:t>
            </w:r>
          </w:p>
        </w:tc>
      </w:tr>
      <w:tr w:rsidR="003E70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Výhoda pou</w:t>
            </w:r>
            <w:r>
              <w:rPr>
                <w:color w:val="404040"/>
              </w:rPr>
              <w:t>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55E7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4"/>
      </w:pPr>
      <w:r>
        <w:t>2.1 Nárok na bezplatnou nabídku Student</w:t>
      </w:r>
    </w:p>
    <w:p w:rsidR="003E7083" w:rsidRDefault="00355E73">
      <w:pPr>
        <w:pStyle w:val="ProductList-Body"/>
      </w:pPr>
      <w:r>
        <w:t xml:space="preserve">Instituce mohou získat licence k produktu Minecraft: Education Edition bezplatně pro své studenty, pokud samy zakoupily licence k produktu Minecraft: z nabídky Education Edition Faculty pro všechny své pedagogy a pracovníky. Licence získané tímto způsobem </w:t>
      </w:r>
      <w:r>
        <w:t>nezakládají nárok na plnění jakýchkoli požadavků uvedených v objednávce.</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E7083">
      <w:pPr>
        <w:sectPr w:rsidR="003E7083">
          <w:headerReference w:type="default" r:id="rId136"/>
          <w:footerReference w:type="default" r:id="rId137"/>
          <w:type w:val="continuous"/>
          <w:pgSz w:w="12240" w:h="15840" w:code="1"/>
          <w:pgMar w:top="1170" w:right="720" w:bottom="720" w:left="720" w:header="432" w:footer="288" w:gutter="0"/>
          <w:cols w:space="360"/>
        </w:sectPr>
      </w:pPr>
    </w:p>
    <w:p w:rsidR="003E7083" w:rsidRDefault="00355E73">
      <w:pPr>
        <w:pStyle w:val="ProductList-SectionHeading"/>
        <w:pageBreakBefore/>
        <w:outlineLvl w:val="0"/>
      </w:pPr>
      <w:bookmarkStart w:id="332" w:name="_Sec549"/>
      <w:bookmarkEnd w:id="220"/>
      <w:r>
        <w:lastRenderedPageBreak/>
        <w:t>Slovník</w:t>
      </w:r>
      <w:r>
        <w:fldChar w:fldCharType="begin"/>
      </w:r>
      <w:r>
        <w:instrText xml:space="preserve"> TC "</w:instrText>
      </w:r>
      <w:bookmarkStart w:id="333" w:name="_Toc473193913"/>
      <w:r>
        <w:instrText>Slovník</w:instrText>
      </w:r>
      <w:bookmarkEnd w:id="333"/>
      <w:r>
        <w:instrText>" \l 1</w:instrText>
      </w:r>
      <w:r>
        <w:fldChar w:fldCharType="end"/>
      </w:r>
    </w:p>
    <w:p w:rsidR="003E7083" w:rsidRDefault="00355E73">
      <w:pPr>
        <w:pStyle w:val="ProductList-Offering1Heading"/>
        <w:outlineLvl w:val="1"/>
      </w:pPr>
      <w:bookmarkStart w:id="334" w:name="_Sec550"/>
      <w:r>
        <w:t>Atributy</w:t>
      </w:r>
      <w:bookmarkEnd w:id="334"/>
      <w:r>
        <w:fldChar w:fldCharType="begin"/>
      </w:r>
      <w:r>
        <w:instrText xml:space="preserve"> TC "</w:instrText>
      </w:r>
      <w:bookmarkStart w:id="335" w:name="_Toc473193914"/>
      <w:r>
        <w:instrText>Atributy</w:instrText>
      </w:r>
      <w:bookmarkEnd w:id="335"/>
      <w:r>
        <w:instrText>" \l 2</w:instrText>
      </w:r>
      <w:r>
        <w:fldChar w:fldCharType="end"/>
      </w:r>
    </w:p>
    <w:p w:rsidR="003E7083" w:rsidRDefault="00355E73">
      <w:pPr>
        <w:pStyle w:val="ProductList-BodySpaced"/>
      </w:pPr>
      <w:r>
        <w:t>Atributy jsou označené v tabulkách v jednotlivých záznamech produktů a označují práva nebo podmínky platné pro produkty.</w:t>
      </w:r>
    </w:p>
    <w:p w:rsidR="003E7083" w:rsidRDefault="003E7083">
      <w:pPr>
        <w:pStyle w:val="ProductList-BodySpaced"/>
      </w:pPr>
    </w:p>
    <w:p w:rsidR="003E7083" w:rsidRDefault="00355E73">
      <w:pPr>
        <w:pStyle w:val="ProductList-BodySpaced"/>
      </w:pPr>
      <w:r>
        <w:rPr>
          <w:b/>
          <w:color w:val="00188F"/>
        </w:rPr>
        <w:t>Další software</w:t>
      </w:r>
      <w:r>
        <w:t>: Software označený v užívacích právech pro serverové produkty, který smí zákazník používat na kterémkoli zařízení ve sp</w:t>
      </w:r>
      <w:r>
        <w:t>ojení s využíváním serverového softwaru.</w:t>
      </w:r>
    </w:p>
    <w:p w:rsidR="003E7083" w:rsidRDefault="00355E73">
      <w:pPr>
        <w:pStyle w:val="ProductList-BodySpaced"/>
      </w:pPr>
      <w:r>
        <w:rPr>
          <w:b/>
          <w:color w:val="00188F"/>
        </w:rPr>
        <w:t>Požadavek klientského přístupu</w:t>
      </w:r>
      <w:r>
        <w:t>: Označuje, zda serverový produkt vyžaduje od uživatelů nebo zařízení k přístupu licence CAL.</w:t>
      </w:r>
    </w:p>
    <w:p w:rsidR="003E7083" w:rsidRDefault="00355E73">
      <w:pPr>
        <w:pStyle w:val="ProductList-BodySpaced"/>
      </w:pPr>
      <w:r>
        <w:rPr>
          <w:b/>
          <w:color w:val="00188F"/>
        </w:rPr>
        <w:t>Obnovení při zhroucení</w:t>
      </w:r>
      <w:r>
        <w:t>: Práva dostupná zákazníkům SA k použití softwaru pro účely podmíněné</w:t>
      </w:r>
      <w:r>
        <w:t xml:space="preserve">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3E7083" w:rsidRDefault="00355E73">
      <w:pPr>
        <w:pStyle w:val="ProductList-BodySpaced"/>
      </w:pPr>
      <w:r>
        <w:rPr>
          <w:b/>
          <w:color w:val="00188F"/>
        </w:rPr>
        <w:t>Nižší verze</w:t>
      </w:r>
      <w:r>
        <w:t>: Povolené nižší verze odpovídající určeným vyšším verzím. Zákaz</w:t>
      </w:r>
      <w:r>
        <w:t>ník může použít povolenou nižší verzi namísto licencované verze vyšší úrovně, jak je povoleno v univerzálních licenčních podmínkách.</w:t>
      </w:r>
    </w:p>
    <w:p w:rsidR="003E7083" w:rsidRDefault="00355E73">
      <w:pPr>
        <w:pStyle w:val="ProductList-BodySpaced"/>
      </w:pPr>
      <w:r>
        <w:rPr>
          <w:b/>
          <w:color w:val="00188F"/>
        </w:rPr>
        <w:t>Prodloužená doba účinnosti</w:t>
      </w:r>
      <w:r>
        <w:t xml:space="preserve">: Služby online, které jsou účinné po delší dobu, jak je popsáno v licenční smlouvě Enterprise a </w:t>
      </w:r>
      <w:r>
        <w:t>Enterprise Subscription.</w:t>
      </w:r>
    </w:p>
    <w:p w:rsidR="003E7083" w:rsidRDefault="00355E73">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w:instrText>
      </w:r>
      <w:r>
        <w:instrText xml:space="preserve"> ani smluvní zaměstnanci nebo zástupci zákazníka nebo jeho afilací." </w:instrText>
      </w:r>
      <w:r>
        <w:fldChar w:fldCharType="separate"/>
      </w:r>
      <w:r>
        <w:rPr>
          <w:color w:val="0563C1"/>
        </w:rPr>
        <w:t>externích uživatelů</w:t>
      </w:r>
      <w:r>
        <w:fldChar w:fldCharType="end"/>
      </w:r>
      <w:r>
        <w:t>.</w:t>
      </w:r>
    </w:p>
    <w:p w:rsidR="003E7083" w:rsidRDefault="00355E73">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w:instrText>
      </w:r>
      <w:r>
        <w:instrText xml:space="preserve">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w:t>
      </w:r>
      <w:r>
        <w:t xml:space="preserve">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w:instrText>
      </w:r>
      <w:r>
        <w:instrText xml:space="preserve">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w:instrText>
      </w:r>
      <w:r>
        <w:instrText xml:space="preserve">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w:t>
      </w:r>
      <w:r>
        <w:t>icencí, které by jinak byly požadovány pro spuštění pasivních záložních instancí, nepřekročí počet licencí požadovaných pro spuštění odpovídajících instancí produkčního serveru.</w:t>
      </w:r>
    </w:p>
    <w:p w:rsidR="003E7083" w:rsidRDefault="00355E73">
      <w:pPr>
        <w:pStyle w:val="ProductList-BodySpaced"/>
      </w:pPr>
      <w:r>
        <w:rPr>
          <w:b/>
          <w:color w:val="00188F"/>
        </w:rPr>
        <w:t>Government Community Cloud (pouze USA)</w:t>
      </w:r>
      <w:r>
        <w:t>: Služby online, jež jsou k dispozici vý</w:t>
      </w:r>
      <w:r>
        <w:t>lučně oprávněným federálním, státním, místním či kmenovým subjektům. Užívací práva pro cloudové služby komunity státní správy jsou ekvivalentní užívacím právům standardních ekvivalentů pro více klientů, není-li uvedeno jinak. Kvalifikující služby online js</w:t>
      </w:r>
      <w:r>
        <w:t>ou nabízeny jako cloudové služby pro komunitu státní správy a cloudové služby pro komunitu mimo státní správu. Zákazníci mohou být zajištěni v rámci jedné, nebo druhé komunity, ale nikoli pro obě možnosti. Služby online určené pro cloudovou komunitu pro st</w:t>
      </w:r>
      <w:r>
        <w:t xml:space="preserve">átní správu nesmějí být nasazeny ve stejné doméně jako konkrétní služby cloudové komunity mimo státní správu. </w:t>
      </w:r>
    </w:p>
    <w:p w:rsidR="003E7083" w:rsidRDefault="00355E73">
      <w:pPr>
        <w:pStyle w:val="ProductList-BodySpaced"/>
      </w:pPr>
      <w:r>
        <w:rPr>
          <w:b/>
          <w:color w:val="00188F"/>
        </w:rPr>
        <w:t>Zahrnuté technologie</w:t>
      </w:r>
      <w:r>
        <w:t xml:space="preserve">: Označuje jiné komponenty společnosti Microsoft zahrnuté v produktu; podrobnosti viz oddíl Zahrnuté technologie v dokumentu </w:t>
      </w:r>
      <w:r>
        <w:t>Univerzální licenční podmínky.</w:t>
      </w:r>
    </w:p>
    <w:p w:rsidR="003E7083" w:rsidRDefault="00355E73">
      <w:pPr>
        <w:pStyle w:val="ProductList-BodySpaced"/>
      </w:pPr>
      <w:r>
        <w:rPr>
          <w:b/>
          <w:color w:val="00188F"/>
        </w:rPr>
        <w:t>Přenositelnost licencí</w:t>
      </w:r>
      <w:r>
        <w:t>: Práva dostupná zákazníkům SA buďto pro změnu přidělení licencí mimo standardní časové rozvrhy, nebo pro použití produktů na víceklientských serverech mimo jejich datová centra; podrobnosti viz oddíl Př</w:t>
      </w:r>
      <w:r>
        <w:t xml:space="preserve">enositelnost licencí v </w:t>
      </w:r>
      <w:hyperlink w:anchor="_Sec564">
        <w:r>
          <w:rPr>
            <w:color w:val="00467F"/>
            <w:u w:val="single"/>
          </w:rPr>
          <w:t>Příloze B</w:t>
        </w:r>
      </w:hyperlink>
      <w:r>
        <w:t xml:space="preserve"> – Software Assurance.</w:t>
      </w:r>
    </w:p>
    <w:p w:rsidR="003E7083" w:rsidRDefault="00355E73">
      <w:pPr>
        <w:pStyle w:val="ProductList-BodySpaced"/>
      </w:pPr>
      <w:r>
        <w:rPr>
          <w:b/>
          <w:color w:val="00188F"/>
        </w:rPr>
        <w:t>Licenční podmínky</w:t>
      </w:r>
      <w:r>
        <w:t>: Podmínky a ujednání, kterými se řídí nasazení a použití produktu.</w:t>
      </w:r>
    </w:p>
    <w:p w:rsidR="003E7083" w:rsidRDefault="00355E73">
      <w:pPr>
        <w:pStyle w:val="ProductList-BodySpaced"/>
      </w:pPr>
      <w:r>
        <w:rPr>
          <w:b/>
          <w:color w:val="00188F"/>
        </w:rPr>
        <w:t>Práva k migraci</w:t>
      </w:r>
      <w:r>
        <w:t>: Zákazník může být schopen provést upgrade z předchozích verzí softwar</w:t>
      </w:r>
      <w:r>
        <w:t>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3E7083" w:rsidRDefault="00355E73">
      <w:pPr>
        <w:pStyle w:val="ProductList-BodySpaced"/>
      </w:pPr>
      <w:r>
        <w:rPr>
          <w:b/>
          <w:color w:val="00188F"/>
        </w:rPr>
        <w:t>P</w:t>
      </w:r>
      <w:r>
        <w:rPr>
          <w:b/>
          <w:color w:val="00188F"/>
        </w:rPr>
        <w:t>ředpoklad</w:t>
      </w:r>
      <w:r>
        <w:t>: Označuje, že je pro zakoupení licencí k produktu nutné splnit určité dodatečné podmínky.</w:t>
      </w:r>
    </w:p>
    <w:p w:rsidR="003E7083" w:rsidRDefault="00355E73">
      <w:pPr>
        <w:pStyle w:val="ProductList-BodySpaced"/>
      </w:pPr>
      <w:r>
        <w:rPr>
          <w:b/>
          <w:color w:val="00188F"/>
        </w:rPr>
        <w:t>Předpoklad (SA)</w:t>
      </w:r>
      <w:r>
        <w:t>:Označuje, že je pro zakoupení krytí SA pro produkt nutné splnit určité dodatečné podmínky.</w:t>
      </w:r>
    </w:p>
    <w:p w:rsidR="003E7083" w:rsidRDefault="00355E73">
      <w:pPr>
        <w:pStyle w:val="ProductList-BodySpaced"/>
      </w:pPr>
      <w:r>
        <w:rPr>
          <w:b/>
          <w:color w:val="00188F"/>
        </w:rPr>
        <w:t>Předchozí verze</w:t>
      </w:r>
      <w:r>
        <w:t>: Starší verze produktu a jejich d</w:t>
      </w:r>
      <w:r>
        <w:t>atum dostupnosti.</w:t>
      </w:r>
    </w:p>
    <w:p w:rsidR="003E7083" w:rsidRDefault="00355E73">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3E7083" w:rsidRDefault="00355E73">
      <w:pPr>
        <w:pStyle w:val="ProductList-BodySpaced"/>
      </w:pPr>
      <w:r>
        <w:rPr>
          <w:b/>
          <w:color w:val="00188F"/>
        </w:rPr>
        <w:t>Program Online Subscription (OSP)</w:t>
      </w:r>
      <w:r>
        <w:t>: Produkt je k dispozici v programu Online Subscription.</w:t>
      </w:r>
    </w:p>
    <w:p w:rsidR="003E7083" w:rsidRDefault="00355E73">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3E7083" w:rsidRDefault="00355E73">
      <w:pPr>
        <w:pStyle w:val="ProductList-BodySpaced"/>
      </w:pPr>
      <w:r>
        <w:rPr>
          <w:b/>
          <w:color w:val="00188F"/>
        </w:rPr>
        <w:t>Licenční podmínky specif</w:t>
      </w:r>
      <w:r>
        <w:rPr>
          <w:b/>
          <w:color w:val="00188F"/>
        </w:rPr>
        <w:t>ické pro produkty</w:t>
      </w:r>
      <w:r>
        <w:t>: Označuje, že podmínky a ujednání specifické pro produkty, kterými se řídí nasazení a použití produktu, jsou zahrnuty pod tabulkou Užívací práva.</w:t>
      </w:r>
    </w:p>
    <w:p w:rsidR="003E7083" w:rsidRDefault="00355E73">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3E7083" w:rsidRDefault="00355E73">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w:t>
      </w:r>
      <w:r>
        <w:t xml:space="preserve">multilicenční smlouvy zákazníka, a to bez ohledu na opačná ustanovení v takové smlouvě. </w:t>
      </w:r>
    </w:p>
    <w:p w:rsidR="003E7083" w:rsidRDefault="00355E73">
      <w:pPr>
        <w:pStyle w:val="ProductList-BodySpaced"/>
      </w:pPr>
      <w:r>
        <w:rPr>
          <w:b/>
          <w:color w:val="00188F"/>
        </w:rPr>
        <w:t>Nárok na snížení</w:t>
      </w:r>
      <w:r>
        <w:t>: Služba online pro zákazníka, který má prováděcí smlouvu Enterprise, Enterprise Subscription, Microsoft Azure nebo Enrollment for Education Solutions,</w:t>
      </w:r>
      <w:r>
        <w:t xml:space="preserve"> může oznamovat omezení licencí nebo přiděleného ročního závazku.</w:t>
      </w:r>
    </w:p>
    <w:p w:rsidR="003E7083" w:rsidRDefault="00355E73">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w:t>
      </w:r>
      <w:r>
        <w:t>h měsících.</w:t>
      </w:r>
    </w:p>
    <w:p w:rsidR="003E7083" w:rsidRDefault="00355E73">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w:instrText>
      </w:r>
      <w:r>
        <w:instrText xml:space="preserv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w:t>
      </w:r>
      <w:r>
        <w:t xml:space="preserve">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w:instrText>
      </w:r>
      <w:r>
        <w:instrText xml:space="preserv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w:t>
      </w:r>
      <w:r>
        <w:t xml:space="preserve">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w:instrText>
      </w:r>
      <w:r>
        <w:instrText xml:space="preserve">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w:t>
      </w:r>
      <w:r>
        <w:t xml:space="preserve">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w:instrText>
      </w:r>
      <w:r>
        <w:instrText xml:space="preserve">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w:t>
      </w:r>
      <w:r>
        <w:t>o uživatelé zákazníka přistupují k softwaru a jakýmkoli (jiným) produktům Enterprise za účelem jejich použití pouze na základě práv k roamingu.</w:t>
      </w:r>
    </w:p>
    <w:p w:rsidR="003E7083" w:rsidRDefault="00355E73">
      <w:pPr>
        <w:pStyle w:val="ProductList-BodySpaced"/>
      </w:pPr>
      <w:r>
        <w:rPr>
          <w:b/>
          <w:color w:val="00188F"/>
        </w:rPr>
        <w:lastRenderedPageBreak/>
        <w:t>Práva odpovídající krytí SA</w:t>
      </w:r>
      <w:r>
        <w:t xml:space="preserve">: </w:t>
      </w:r>
      <w:r>
        <w:fldChar w:fldCharType="begin"/>
      </w:r>
      <w:r>
        <w:instrText xml:space="preserve"> AutoTextList   \s NoStyle \t "SL označuje licenci na bázi předplatného umožňující </w:instrText>
      </w:r>
      <w:r>
        <w:instrText xml:space="preserve">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Agreement poskytují stejná práva a výhody krytí SA během doby odb</w:t>
      </w:r>
      <w:r>
        <w:t xml:space="preserve">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3E7083" w:rsidRDefault="00355E73">
      <w:pPr>
        <w:pStyle w:val="ProductList-BodySpaced"/>
      </w:pPr>
      <w:r>
        <w:rPr>
          <w:b/>
          <w:color w:val="00188F"/>
        </w:rPr>
        <w:t>Vlastní hosting</w:t>
      </w:r>
      <w:r>
        <w:t xml:space="preserve">: Výhoda SA, která umožňuje použití produktů pro účely podmíněného hostování; podrobnosti </w:t>
      </w:r>
      <w:r>
        <w:t xml:space="preserve">viz oddíl Servery – Aplikace s vlastním hostováním v </w:t>
      </w:r>
      <w:hyperlink w:anchor="_Sec564">
        <w:r>
          <w:rPr>
            <w:color w:val="00467F"/>
            <w:u w:val="single"/>
          </w:rPr>
          <w:t>Příloze B</w:t>
        </w:r>
      </w:hyperlink>
      <w:r>
        <w:t xml:space="preserve"> – Software Assurance.</w:t>
      </w:r>
    </w:p>
    <w:p w:rsidR="003E7083" w:rsidRDefault="00355E73">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3E7083" w:rsidRDefault="00355E73">
      <w:pPr>
        <w:pStyle w:val="ProductList-BodySpaced"/>
      </w:pPr>
      <w:r>
        <w:rPr>
          <w:b/>
          <w:color w:val="00188F"/>
        </w:rPr>
        <w:t>Výhoda použití studenty</w:t>
      </w:r>
      <w:r>
        <w:t>: Volba pro instituce, které si licencu</w:t>
      </w:r>
      <w:r>
        <w:t>jí kvalifikující produkt pro počet v rámci celé organizace k licencování produktu k použití studenty bez dalších nákladů. Kvalifikující produkt a produkt, který má nárok na výhodu pro použití studenty, jsou uvedeny v položce produktů. Takové studentské lic</w:t>
      </w:r>
      <w:r>
        <w:t>ence se nesmí započítávat do minimálních požadavků na objednávku.</w:t>
      </w:r>
    </w:p>
    <w:p w:rsidR="003E7083" w:rsidRDefault="00355E73">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w:instrText>
      </w:r>
      <w:r>
        <w:instrText xml:space="preserve">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w:t>
      </w:r>
      <w:r>
        <w:t xml:space="preserve"> oddělených zařízeních nebo oddělenými uživateli.</w:t>
      </w:r>
    </w:p>
    <w:p w:rsidR="003E7083" w:rsidRDefault="00355E73">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3E7083" w:rsidRDefault="00355E73">
      <w:pPr>
        <w:pStyle w:val="ProductList-BodySpaced"/>
      </w:pPr>
      <w:r>
        <w:rPr>
          <w:b/>
          <w:color w:val="00188F"/>
        </w:rPr>
        <w:t>Sleva UTD</w:t>
      </w:r>
      <w:r>
        <w:t>: Sleva Up-to-Date je sleva dostupná pro zákazníky programu</w:t>
      </w:r>
      <w:r>
        <w:t xml:space="preserve">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w:t>
      </w:r>
      <w:r>
        <w:t>lifikující produkt.</w:t>
      </w:r>
    </w:p>
    <w:p w:rsidR="003E7083" w:rsidRDefault="003E7083">
      <w:pPr>
        <w:pStyle w:val="ProductList-BodySpaced"/>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Spaced"/>
      </w:pPr>
    </w:p>
    <w:p w:rsidR="003E7083" w:rsidRDefault="00355E73">
      <w:pPr>
        <w:pStyle w:val="ProductList-Offering1Heading"/>
        <w:outlineLvl w:val="1"/>
      </w:pPr>
      <w:bookmarkStart w:id="336" w:name="_Sec551"/>
      <w:r>
        <w:t>Hodnoty buněk</w:t>
      </w:r>
      <w:bookmarkEnd w:id="336"/>
      <w:r>
        <w:fldChar w:fldCharType="begin"/>
      </w:r>
      <w:r>
        <w:instrText xml:space="preserve"> TC "</w:instrText>
      </w:r>
      <w:bookmarkStart w:id="337" w:name="_Toc473193915"/>
      <w:r>
        <w:instrText>Hodnoty buněk</w:instrText>
      </w:r>
      <w:bookmarkEnd w:id="337"/>
      <w:r>
        <w:instrText>" \l 2</w:instrText>
      </w:r>
      <w:r>
        <w:fldChar w:fldCharType="end"/>
      </w:r>
    </w:p>
    <w:p w:rsidR="003E7083" w:rsidRDefault="00355E73">
      <w:pPr>
        <w:pStyle w:val="ProductList-BodySpaced"/>
      </w:pPr>
      <w:r>
        <w:t>Hodnoty buněk se používají v tabulce dostupnosti programu v každém záznamu prod</w:t>
      </w:r>
      <w:r>
        <w:t>uktu k označení způsobu, jakým je produkt nabízen v jednotlivých programech. Smlouvy o multilicenčním programu definují tyto typy nabídek.</w:t>
      </w:r>
    </w:p>
    <w:p w:rsidR="003E7083" w:rsidRDefault="003E7083">
      <w:pPr>
        <w:pStyle w:val="ProductList-BodySpaced"/>
      </w:pPr>
    </w:p>
    <w:p w:rsidR="003E7083" w:rsidRDefault="00355E73">
      <w:pPr>
        <w:pStyle w:val="ProductList-BodySpaced"/>
      </w:pPr>
      <w:r>
        <w:rPr>
          <w:b/>
          <w:color w:val="00188F"/>
        </w:rPr>
        <w:t>A</w:t>
      </w:r>
      <w:r>
        <w:t xml:space="preserve">= </w:t>
      </w:r>
      <w:r>
        <w:rPr>
          <w:color w:val="00188F"/>
        </w:rPr>
        <w:t>Dodatečný produkt</w:t>
      </w:r>
      <w:r>
        <w:t>: Produkt je nabízen jako dodatečný produkt.</w:t>
      </w:r>
    </w:p>
    <w:p w:rsidR="003E7083" w:rsidRDefault="00355E73">
      <w:pPr>
        <w:pStyle w:val="ProductList-BodySpaced"/>
      </w:pPr>
      <w:r>
        <w:rPr>
          <w:b/>
          <w:color w:val="00188F"/>
        </w:rPr>
        <w:t>AO</w:t>
      </w:r>
      <w:r>
        <w:t xml:space="preserve">= </w:t>
      </w:r>
      <w:r>
        <w:rPr>
          <w:color w:val="00188F"/>
        </w:rPr>
        <w:t>Dodatečný produkt v rámci celé organizace</w:t>
      </w:r>
      <w:r>
        <w:t>: Prod</w:t>
      </w:r>
      <w:r>
        <w:t>ukt je nabízen jako dodatečný produkt, který lze objednat v rámci celé organizace.</w:t>
      </w:r>
    </w:p>
    <w:p w:rsidR="003E7083" w:rsidRDefault="00355E73">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3E7083" w:rsidRDefault="00355E73">
      <w:pPr>
        <w:pStyle w:val="ProductList-BodySpaced"/>
      </w:pPr>
      <w:r>
        <w:rPr>
          <w:b/>
          <w:color w:val="00188F"/>
        </w:rPr>
        <w:t>ED</w:t>
      </w:r>
      <w:r>
        <w:t xml:space="preserve"> = </w:t>
      </w:r>
      <w:r>
        <w:rPr>
          <w:color w:val="00188F"/>
        </w:rPr>
        <w:t>Education Desktop</w:t>
      </w:r>
      <w:r>
        <w:t xml:space="preserve">: Produkt je nabízen jako vzdělávací </w:t>
      </w:r>
      <w:r>
        <w:t>produkt počítačové platformy buď se sadou Enterprise CAL Suite, nebo Core CAL Suite v rámci programů Enrollment for Education Solutions a Open Value Subscription – řešení ve vzdělávání.</w:t>
      </w:r>
    </w:p>
    <w:p w:rsidR="003E7083" w:rsidRDefault="00355E73">
      <w:pPr>
        <w:pStyle w:val="ProductList-BodySpaced"/>
      </w:pPr>
      <w:r>
        <w:rPr>
          <w:b/>
          <w:color w:val="00188F"/>
        </w:rPr>
        <w:t>EO</w:t>
      </w:r>
      <w:r>
        <w:t xml:space="preserve"> = </w:t>
      </w:r>
      <w:r>
        <w:rPr>
          <w:color w:val="00188F"/>
        </w:rPr>
        <w:t>Služby online Enterprise</w:t>
      </w:r>
      <w:r>
        <w:t>: Služba online je nabízena jako služba o</w:t>
      </w:r>
      <w:r>
        <w:t xml:space="preserve">nline Enterprise nebo platformová služba online a splňuje požadavky produktu Enterprise. EO pro sady Core CAL a Enterprise CAL Suite vyžaduje příslušný produkt CAL Suite Bridge. </w:t>
      </w:r>
    </w:p>
    <w:p w:rsidR="003E7083" w:rsidRDefault="00355E73">
      <w:pPr>
        <w:pStyle w:val="ProductList-BodySpaced"/>
      </w:pPr>
      <w:r>
        <w:rPr>
          <w:b/>
          <w:color w:val="00188F"/>
        </w:rPr>
        <w:t>OM</w:t>
      </w:r>
      <w:r>
        <w:t xml:space="preserve"> = </w:t>
      </w:r>
      <w:r>
        <w:rPr>
          <w:color w:val="00188F"/>
        </w:rPr>
        <w:t>minimální množství programu Open</w:t>
      </w:r>
      <w:r>
        <w:t>: Každá licence se pro účely minimální ú</w:t>
      </w:r>
      <w:r>
        <w:t>vodní objednávky v programech Open License a Open Value počítá výhradně jako pět licencí.</w:t>
      </w:r>
    </w:p>
    <w:p w:rsidR="003E7083" w:rsidRDefault="00355E73">
      <w:pPr>
        <w:pStyle w:val="ProductList-BodySpaced"/>
      </w:pPr>
      <w:r>
        <w:rPr>
          <w:b/>
          <w:color w:val="00188F"/>
        </w:rPr>
        <w:t>OW</w:t>
      </w:r>
      <w:r>
        <w:t xml:space="preserve"> = </w:t>
      </w:r>
      <w:r>
        <w:rPr>
          <w:color w:val="00188F"/>
        </w:rPr>
        <w:t>Celopodniková možnost</w:t>
      </w:r>
      <w:r>
        <w:t>: K dispozici pouze v rámci celopodnikové možnosti.</w:t>
      </w:r>
    </w:p>
    <w:p w:rsidR="003E7083" w:rsidRDefault="00355E73">
      <w:pPr>
        <w:pStyle w:val="ProductList-BodySpaced"/>
      </w:pPr>
      <w:r>
        <w:rPr>
          <w:b/>
          <w:color w:val="00188F"/>
        </w:rPr>
        <w:t>P</w:t>
      </w:r>
      <w:r>
        <w:t xml:space="preserve"> = </w:t>
      </w:r>
      <w:r>
        <w:rPr>
          <w:color w:val="00188F"/>
        </w:rPr>
        <w:t>Necelopodniková možnost v programu Open Value</w:t>
      </w:r>
      <w:r>
        <w:t>: Produkt je nabízen na necelopodnikové</w:t>
      </w:r>
      <w:r>
        <w:t xml:space="preserve"> bázi v programu Open Value.</w:t>
      </w:r>
    </w:p>
    <w:p w:rsidR="003E7083" w:rsidRDefault="00355E73">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3E7083" w:rsidRDefault="00355E73">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3E7083" w:rsidRDefault="00355E73">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3E7083" w:rsidRDefault="00355E73">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3E7083" w:rsidRDefault="003E7083">
      <w:pPr>
        <w:pStyle w:val="ProductList-BodySpaced"/>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Spaced"/>
      </w:pPr>
    </w:p>
    <w:p w:rsidR="003E7083" w:rsidRDefault="00355E73">
      <w:pPr>
        <w:pStyle w:val="ProductList-Offering1Heading"/>
        <w:outlineLvl w:val="1"/>
      </w:pPr>
      <w:bookmarkStart w:id="338" w:name="_Sec552"/>
      <w:r>
        <w:t>Záhlaví sloupců</w:t>
      </w:r>
      <w:bookmarkEnd w:id="338"/>
      <w:r>
        <w:fldChar w:fldCharType="begin"/>
      </w:r>
      <w:r>
        <w:instrText xml:space="preserve"> TC</w:instrText>
      </w:r>
      <w:r>
        <w:instrText xml:space="preserve"> "</w:instrText>
      </w:r>
      <w:bookmarkStart w:id="339" w:name="_Toc473193916"/>
      <w:r>
        <w:instrText>Záhlaví sloupců</w:instrText>
      </w:r>
      <w:bookmarkEnd w:id="339"/>
      <w:r>
        <w:instrText>" \l 2</w:instrText>
      </w:r>
      <w:r>
        <w:fldChar w:fldCharType="end"/>
      </w:r>
    </w:p>
    <w:p w:rsidR="003E7083" w:rsidRDefault="00355E73">
      <w:pPr>
        <w:pStyle w:val="ProductList-BodySpaced"/>
      </w:pPr>
      <w:r>
        <w:t>Záhlaví sloupců se zobrazují v tabulce dostupnosti produktů pro každý záznam produktu a uspořádávají informace o dostupnosti programu podle programu, typu nabídky, bodů a dat dostupnosti.</w:t>
      </w:r>
    </w:p>
    <w:p w:rsidR="003E7083" w:rsidRDefault="003E7083">
      <w:pPr>
        <w:pStyle w:val="ProductList-BodySpaced"/>
      </w:pPr>
    </w:p>
    <w:p w:rsidR="003E7083" w:rsidRDefault="00355E73">
      <w:pPr>
        <w:pStyle w:val="ProductList-BodySpaced"/>
      </w:pPr>
      <w:r>
        <w:rPr>
          <w:b/>
          <w:color w:val="00188F"/>
        </w:rPr>
        <w:t>DA</w:t>
      </w:r>
      <w:r>
        <w:t xml:space="preserve">= </w:t>
      </w:r>
      <w:r>
        <w:rPr>
          <w:color w:val="00188F"/>
        </w:rPr>
        <w:t>Datum dostupnosti</w:t>
      </w:r>
      <w:r>
        <w:t xml:space="preserve">: Datum, ke kterému </w:t>
      </w:r>
      <w:r>
        <w:t>je produkt poprvé k dispozici, ve formátu měsíc/rok. V případě softwaru se jedná o dřívější z dat, ke kterému společnost Microsoft zpřístupní licence k objednání nebo stažení z centra VLSC (Volume Licensing Services Center).</w:t>
      </w:r>
    </w:p>
    <w:p w:rsidR="003E7083" w:rsidRDefault="00355E73">
      <w:pPr>
        <w:pStyle w:val="ProductList-BodySpaced"/>
      </w:pPr>
      <w:r>
        <w:rPr>
          <w:b/>
          <w:color w:val="00188F"/>
        </w:rPr>
        <w:t>EA/EAS</w:t>
      </w:r>
      <w:r>
        <w:t xml:space="preserve"> = </w:t>
      </w:r>
      <w:r>
        <w:rPr>
          <w:color w:val="00188F"/>
        </w:rPr>
        <w:t>Smlouva Enterprise a E</w:t>
      </w:r>
      <w:r>
        <w:rPr>
          <w:color w:val="00188F"/>
        </w:rPr>
        <w:t>nterprise Subscription</w:t>
      </w:r>
      <w:r>
        <w:t>: Zahrnuje prováděcí smlouvy Enterprise a Enterprise Subscription, včetně prováděcí smlouvy Server Cloud.</w:t>
      </w:r>
    </w:p>
    <w:p w:rsidR="003E7083" w:rsidRDefault="00355E73">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w:t>
      </w:r>
      <w:r>
        <w:t>mci smlouvy Campus a School (CASA).</w:t>
      </w:r>
    </w:p>
    <w:p w:rsidR="003E7083" w:rsidRDefault="00355E73">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3E7083" w:rsidRDefault="00355E73">
      <w:pPr>
        <w:pStyle w:val="ProductList-BodySpaced"/>
      </w:pPr>
      <w:r>
        <w:rPr>
          <w:b/>
          <w:color w:val="00188F"/>
        </w:rPr>
        <w:t xml:space="preserve">L/SA </w:t>
      </w:r>
      <w:r>
        <w:t xml:space="preserve">= </w:t>
      </w:r>
      <w:r>
        <w:rPr>
          <w:color w:val="00188F"/>
        </w:rPr>
        <w:t>Licence a krytí Software Assurance</w:t>
      </w:r>
      <w:r>
        <w:t>: Bodová hodnota určená, když je k zakoupení současně n</w:t>
      </w:r>
      <w:r>
        <w:t>abízena licence a krytí Software Assurance.</w:t>
      </w:r>
    </w:p>
    <w:p w:rsidR="003E7083" w:rsidRDefault="00355E73">
      <w:pPr>
        <w:pStyle w:val="ProductList-BodySpaced"/>
      </w:pPr>
      <w:r>
        <w:rPr>
          <w:b/>
          <w:color w:val="00188F"/>
        </w:rPr>
        <w:lastRenderedPageBreak/>
        <w:t>MPSA</w:t>
      </w:r>
      <w:r>
        <w:t xml:space="preserve"> = </w:t>
      </w:r>
      <w:r>
        <w:rPr>
          <w:color w:val="00188F"/>
        </w:rPr>
        <w:t>Microsoft Products and Services Agreement</w:t>
      </w:r>
      <w:r>
        <w:t>.</w:t>
      </w:r>
    </w:p>
    <w:p w:rsidR="003E7083" w:rsidRDefault="00355E73">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w:t>
      </w:r>
      <w:r>
        <w:t>zici.</w:t>
      </w:r>
    </w:p>
    <w:p w:rsidR="003E7083" w:rsidRDefault="00355E73">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3E7083" w:rsidRDefault="00355E73">
      <w:pPr>
        <w:pStyle w:val="ProductList-BodySpaced"/>
      </w:pPr>
      <w:r>
        <w:rPr>
          <w:b/>
          <w:color w:val="00188F"/>
        </w:rPr>
        <w:t>OVS-ES</w:t>
      </w:r>
      <w:r>
        <w:t xml:space="preserve"> = </w:t>
      </w:r>
      <w:r>
        <w:rPr>
          <w:color w:val="00188F"/>
        </w:rPr>
        <w:t>Smlouva Open Value Subscription – řešení ve vzdělávání</w:t>
      </w:r>
      <w:r>
        <w:t>.</w:t>
      </w:r>
    </w:p>
    <w:p w:rsidR="003E7083" w:rsidRDefault="00355E73">
      <w:pPr>
        <w:pStyle w:val="ProductList-BodySpaced"/>
      </w:pPr>
      <w:r>
        <w:rPr>
          <w:b/>
          <w:color w:val="00188F"/>
        </w:rPr>
        <w:t>Bod</w:t>
      </w:r>
      <w:r>
        <w:t xml:space="preserve"> = Hodnota př</w:t>
      </w:r>
      <w:r>
        <w:t>iřazená produktu používaná k výpočtu cenového stupně v rámci multilicenčního programu, která se vztahuje na multilicenční smlouvu zákazníka.</w:t>
      </w:r>
    </w:p>
    <w:p w:rsidR="003E7083" w:rsidRDefault="00355E73">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3E7083" w:rsidRDefault="00355E73">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3E7083" w:rsidRDefault="003E7083">
      <w:pPr>
        <w:pStyle w:val="ProductList-BodySpaced"/>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Spaced"/>
      </w:pPr>
    </w:p>
    <w:p w:rsidR="003E7083" w:rsidRDefault="00355E73">
      <w:pPr>
        <w:pStyle w:val="ProductList-Offering1Heading"/>
        <w:outlineLvl w:val="1"/>
      </w:pPr>
      <w:bookmarkStart w:id="340" w:name="_Sec553"/>
      <w:r>
        <w:t>Definice</w:t>
      </w:r>
      <w:bookmarkEnd w:id="340"/>
      <w:r>
        <w:fldChar w:fldCharType="begin"/>
      </w:r>
      <w:r>
        <w:instrText xml:space="preserve"> TC "</w:instrText>
      </w:r>
      <w:bookmarkStart w:id="341" w:name="_Toc473193917"/>
      <w:r>
        <w:instrText>Definice</w:instrText>
      </w:r>
      <w:bookmarkEnd w:id="341"/>
      <w:r>
        <w:instrText>" \l 2</w:instrText>
      </w:r>
      <w:r>
        <w:fldChar w:fldCharType="end"/>
      </w:r>
    </w:p>
    <w:p w:rsidR="003E7083" w:rsidRDefault="00355E73">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w:t>
      </w:r>
      <w:r>
        <w:t>scription – řešení ve vzdělávání.</w:t>
      </w:r>
    </w:p>
    <w:p w:rsidR="003E7083" w:rsidRDefault="00355E73">
      <w:pPr>
        <w:pStyle w:val="ProductList-BodySpaced"/>
      </w:pPr>
      <w:r>
        <w:rPr>
          <w:b/>
          <w:color w:val="00188F"/>
        </w:rPr>
        <w:t xml:space="preserve">Doplněk </w:t>
      </w:r>
      <w:r>
        <w:t>znamená licenci, která je zakoupena (nebo přidružena) navíc k předtím pořízené kvalifikující licenci (nebo sadě kvalifikujících licencí) a je přiřazena k jednomu oprávněnému uživateli (definovanému v prováděcí smlo</w:t>
      </w:r>
      <w:r>
        <w:t xml:space="preserve">uvě zákazníka). Pro jakoukoli licenci na odběr doplňku na základě počtu uživatelů, která není uvedena samostatně v podmínkách služeb online, platí licenční podmínky platné pro plnou licenci na odběr na základě počtu uživatelů pro stejnou službu. </w:t>
      </w:r>
    </w:p>
    <w:p w:rsidR="003E7083" w:rsidRDefault="00355E73">
      <w:pPr>
        <w:pStyle w:val="ProductList-BodySpaced"/>
      </w:pPr>
      <w:r>
        <w:rPr>
          <w:b/>
          <w:color w:val="00188F"/>
        </w:rPr>
        <w:t>Další lic</w:t>
      </w:r>
      <w:r>
        <w:rPr>
          <w:b/>
          <w:color w:val="00188F"/>
        </w:rPr>
        <w:t>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které musí být užívány ve spojení s</w:t>
      </w:r>
      <w:r>
        <w:t xml:space="preserve">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3E7083" w:rsidRDefault="00355E73">
      <w:pPr>
        <w:pStyle w:val="ProductList-BodySpaced"/>
      </w:pPr>
      <w:r>
        <w:rPr>
          <w:b/>
          <w:color w:val="00188F"/>
        </w:rPr>
        <w:t>Další licence pro externí připojení</w:t>
      </w:r>
      <w:r>
        <w:t xml:space="preserve"> (External</w:t>
      </w:r>
      <w:r>
        <w:t xml:space="preserve">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w:instrText>
      </w:r>
      <w:r>
        <w:instrText xml:space="preserve">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w:instrText>
      </w:r>
      <w:r>
        <w:instrText xml:space="preserve">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3E7083" w:rsidRDefault="00355E73">
      <w:pPr>
        <w:pStyle w:val="ProductList-BodySpaced"/>
      </w:pPr>
      <w:r>
        <w:rPr>
          <w:b/>
          <w:color w:val="00188F"/>
        </w:rPr>
        <w:t>CAL</w:t>
      </w:r>
      <w:r>
        <w:t xml:space="preserve"> označuje licenci pro klientský přístup, která může být dle potř</w:t>
      </w:r>
      <w:r>
        <w:t>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w:t>
      </w:r>
      <w:r>
        <w:t xml:space="preserve">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3E7083" w:rsidRDefault="00355E73">
      <w:pPr>
        <w:pStyle w:val="ProductList-BodySpaced"/>
      </w:pPr>
      <w:r>
        <w:rPr>
          <w:b/>
          <w:color w:val="00188F"/>
        </w:rPr>
        <w:t>Licence</w:t>
      </w:r>
      <w:r>
        <w:rPr>
          <w:b/>
          <w:color w:val="00188F"/>
        </w:rPr>
        <w:t xml:space="preserv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w:instrText>
      </w:r>
      <w:r>
        <w:instrText xml:space="preserv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w:instrText>
      </w:r>
      <w:r>
        <w:instrText xml:space="preserve">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jak</w:t>
      </w:r>
      <w:r>
        <w:t xml:space="preserve">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w:instrText>
      </w:r>
      <w:r>
        <w:instrText xml:space="preserve">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3E7083" w:rsidRDefault="00355E73">
      <w:pPr>
        <w:pStyle w:val="ProductList-BodySpaced"/>
      </w:pPr>
      <w:r>
        <w:rPr>
          <w:b/>
          <w:color w:val="00188F"/>
        </w:rPr>
        <w:t>Klientské prostředí OSE</w:t>
      </w:r>
      <w:r>
        <w:t xml:space="preserve"> je </w:t>
      </w:r>
      <w:r>
        <w:fldChar w:fldCharType="begin"/>
      </w:r>
      <w:r>
        <w:instrText xml:space="preserve"> AutoTextList   \s NoStyle \t "OSE o</w:instrText>
      </w:r>
      <w:r>
        <w:instrText xml:space="preserve">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3E7083" w:rsidRDefault="00355E73">
      <w:pPr>
        <w:pStyle w:val="ProductList-BodySpaced"/>
      </w:pPr>
      <w:r>
        <w:rPr>
          <w:b/>
          <w:color w:val="00188F"/>
        </w:rPr>
        <w:t>Clusterované ap</w:t>
      </w:r>
      <w:r>
        <w:rPr>
          <w:b/>
          <w:color w:val="00188F"/>
        </w:rPr>
        <w:t>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w:t>
      </w:r>
      <w:r>
        <w:t>, které jsou koordinovány plánovačem úloh poskytovaným například produktem Microsoft HPC Pack nebo podobným typem middleware HPC, který tyto úlohy distribuuje paralelně mezi jeden nebo více počítačů pracujících v clusteru HPC.</w:t>
      </w:r>
    </w:p>
    <w:p w:rsidR="003E7083" w:rsidRDefault="00355E73">
      <w:pPr>
        <w:pStyle w:val="ProductList-BodySpaced"/>
      </w:pPr>
      <w:r>
        <w:rPr>
          <w:b/>
          <w:color w:val="00188F"/>
        </w:rPr>
        <w:t>Uzel clusteru</w:t>
      </w:r>
      <w:r>
        <w:t xml:space="preserve"> je zařízení urč</w:t>
      </w:r>
      <w:r>
        <w:t xml:space="preserve">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w:instrText>
      </w:r>
      <w:r>
        <w:instrText xml:space="preserv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w:instrText>
      </w:r>
      <w:r>
        <w:instrText xml:space="preserve">inu úzce souvisejících výpočetních problémů. (Kompletní definici naleznete ve slovníku.)" </w:instrText>
      </w:r>
      <w:r>
        <w:fldChar w:fldCharType="separate"/>
      </w:r>
      <w:r>
        <w:rPr>
          <w:color w:val="0563C1"/>
        </w:rPr>
        <w:t>clusterované aplikace HPC</w:t>
      </w:r>
      <w:r>
        <w:fldChar w:fldCharType="end"/>
      </w:r>
      <w:r>
        <w:t>.</w:t>
      </w:r>
    </w:p>
    <w:p w:rsidR="003E7083" w:rsidRDefault="00355E73">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w:instrText>
      </w:r>
      <w:r>
        <w:instrText xml:space="preserve">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3E7083" w:rsidRDefault="00355E73">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w:instrText>
      </w:r>
      <w:r>
        <w:instrText xml:space="preserve">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w:t>
      </w:r>
      <w:r>
        <w:t xml:space="preserve">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w:instrText>
      </w:r>
      <w:r>
        <w:instrText xml:space="preserve">(Kompletní definici naleznete ve slovníku.)" </w:instrText>
      </w:r>
      <w:r>
        <w:fldChar w:fldCharType="separate"/>
      </w:r>
      <w:r>
        <w:rPr>
          <w:color w:val="0563C1"/>
        </w:rPr>
        <w:t>clusterované aplikace HPC</w:t>
      </w:r>
      <w:r>
        <w:fldChar w:fldCharType="end"/>
      </w:r>
      <w:r>
        <w:t>.</w:t>
      </w:r>
    </w:p>
    <w:p w:rsidR="003E7083" w:rsidRDefault="00355E73">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w:instrText>
      </w:r>
      <w:r>
        <w:instrText xml:space="preserve">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w:instrText>
      </w:r>
      <w:r>
        <w:instrText xml:space="preserve">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3E7083" w:rsidRDefault="00355E73">
      <w:pPr>
        <w:pStyle w:val="ProductList-BodySpaced"/>
      </w:pPr>
      <w:r>
        <w:rPr>
          <w:b/>
          <w:color w:val="00188F"/>
        </w:rPr>
        <w:t>Externími uživateli</w:t>
      </w:r>
      <w:r>
        <w:t xml:space="preserve"> jsou označováni uživatelé, kteří nejsou zaměstnanci zákazníka ani jeho afilací ani smluvní zaměs</w:t>
      </w:r>
      <w:r>
        <w:t>tnanci nebo zástupci zákazníka nebo jeho afilací.</w:t>
      </w:r>
    </w:p>
    <w:p w:rsidR="003E7083" w:rsidRDefault="00355E73">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w:instrText>
      </w:r>
      <w:r>
        <w:instrText xml:space="preserve"> systému fyzického hardwaru." </w:instrText>
      </w:r>
      <w:r>
        <w:fldChar w:fldCharType="separate"/>
      </w:r>
      <w:r>
        <w:rPr>
          <w:color w:val="0563C1"/>
        </w:rPr>
        <w:t>fyzického procesoru</w:t>
      </w:r>
      <w:r>
        <w:fldChar w:fldCharType="end"/>
      </w:r>
      <w:r>
        <w:t>.</w:t>
      </w:r>
    </w:p>
    <w:p w:rsidR="003E7083" w:rsidRDefault="00355E73">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w:instrText>
      </w:r>
      <w:r>
        <w:instrText xml:space="preserve">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w:instrText>
      </w:r>
      <w:r>
        <w:instrText xml:space="preserve">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w:instrText>
      </w:r>
      <w:r>
        <w:instrText xml:space="preserve">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3E7083" w:rsidRDefault="00355E73">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\t "Virtuální prostředí OSE označuje prostředí OSE, které je konfigurováno pro spuštění přímo v </w:instrText>
      </w:r>
      <w:r>
        <w:instrText xml:space="preserve">systému virtuálního hardwaru" </w:instrText>
      </w:r>
      <w:r>
        <w:fldChar w:fldCharType="separate"/>
      </w:r>
      <w:r>
        <w:rPr>
          <w:color w:val="0563C1"/>
        </w:rPr>
        <w:t>virtuální prostředí OSE</w:t>
      </w:r>
      <w:r>
        <w:fldChar w:fldCharType="end"/>
      </w:r>
      <w:r>
        <w:t>.</w:t>
      </w:r>
    </w:p>
    <w:p w:rsidR="003E7083" w:rsidRDefault="00355E73">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w:instrText>
      </w:r>
      <w:r>
        <w:instrText xml:space="preserve">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3E7083" w:rsidRDefault="00355E73">
      <w:pPr>
        <w:pStyle w:val="ProductList-BodySpaced"/>
      </w:pPr>
      <w:r>
        <w:rPr>
          <w:b/>
          <w:color w:val="00188F"/>
        </w:rPr>
        <w:t xml:space="preserve">Licence </w:t>
      </w:r>
      <w:r>
        <w:t>znamená právo na stahování, instalaci a užívání produktu a na příst</w:t>
      </w:r>
      <w:r>
        <w:t>up k němu.</w:t>
      </w:r>
    </w:p>
    <w:p w:rsidR="003E7083" w:rsidRDefault="00355E73">
      <w:pPr>
        <w:pStyle w:val="ProductList-BodySpaced"/>
      </w:pPr>
      <w:r>
        <w:rPr>
          <w:b/>
          <w:color w:val="00188F"/>
        </w:rPr>
        <w:lastRenderedPageBreak/>
        <w:t>Licencované zařízení</w:t>
      </w:r>
      <w:r>
        <w:t xml:space="preserve"> označuje jednotlivý fyzický hardwarový systém, kterému je přidělena licence. Pro účely této definice je hardwarový oddíl nebo server blade považován za samostatné zařízení.</w:t>
      </w:r>
    </w:p>
    <w:p w:rsidR="003E7083" w:rsidRDefault="00355E73">
      <w:pPr>
        <w:pStyle w:val="ProductList-BodySpaced"/>
      </w:pPr>
      <w:r>
        <w:rPr>
          <w:b/>
          <w:color w:val="00188F"/>
        </w:rPr>
        <w:t>Partner s právy License Mobility poskytovanými pros</w:t>
      </w:r>
      <w:r>
        <w:rPr>
          <w:b/>
          <w:color w:val="00188F"/>
        </w:rPr>
        <w:t xml:space="preserve">třednictvím Software Assurance </w:t>
      </w:r>
      <w:r>
        <w:t xml:space="preserve">označuje subjekt označený na adrese </w:t>
      </w:r>
      <w:hyperlink r:id="rId138">
        <w:r>
          <w:rPr>
            <w:color w:val="00467F"/>
            <w:u w:val="single"/>
          </w:rPr>
          <w:t>http://www.microsoft.com/licensing/software-assurance/license-mobility.aspx</w:t>
        </w:r>
      </w:hyperlink>
      <w:r>
        <w:t xml:space="preserve"> a autorizovaný spo</w:t>
      </w:r>
      <w:r>
        <w:t xml:space="preserve">lečností Microsoft k tomu aby hostil software zákazníků na sdílených serverech. </w:t>
      </w:r>
    </w:p>
    <w:p w:rsidR="003E7083" w:rsidRDefault="00355E73">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w:t>
      </w:r>
      <w:r>
        <w:t xml:space="preserve">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účely této definice je hardwarový oddíl nebo server blade považován za samostatný </w:t>
      </w:r>
      <w:r>
        <w:t>server.</w:t>
      </w:r>
    </w:p>
    <w:p w:rsidR="003E7083" w:rsidRDefault="00355E73">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3E7083" w:rsidRDefault="00355E73">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w:instrText>
      </w:r>
      <w:r>
        <w:instrText xml:space="preserve">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w:t>
      </w:r>
      <w:r>
        <w:t xml:space="preserve">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w:instrText>
      </w:r>
      <w:r>
        <w:instrText xml:space="preserve">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w:instrText>
      </w:r>
      <w:r>
        <w:instrText xml:space="preserve">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w:instrText>
      </w:r>
      <w:r>
        <w:instrText xml:space="preserve">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3E7083" w:rsidRDefault="00355E73">
      <w:pPr>
        <w:pStyle w:val="ProductList-BodySpaced"/>
      </w:pPr>
      <w:r>
        <w:rPr>
          <w:b/>
          <w:color w:val="00188F"/>
        </w:rPr>
        <w:t>Licence</w:t>
      </w:r>
      <w:r>
        <w:rPr>
          <w:b/>
          <w:color w:val="00188F"/>
        </w:rPr>
        <w:t xml:space="preserv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w:instrText>
      </w:r>
      <w:r>
        <w:instrText xml:space="preserv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označenou v tabulce licencí ekviva</w:t>
      </w:r>
      <w:r>
        <w:t xml:space="preserve">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w:instrText>
      </w:r>
      <w:r>
        <w:instrText xml:space="preserve">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3E7083" w:rsidRDefault="00355E73">
      <w:pPr>
        <w:pStyle w:val="ProductList-BodySpaced"/>
      </w:pPr>
      <w:r>
        <w:rPr>
          <w:b/>
          <w:color w:val="00188F"/>
        </w:rPr>
        <w:t xml:space="preserve">Správa prostředí OSE </w:t>
      </w:r>
      <w:r>
        <w:t>ozn</w:t>
      </w:r>
      <w:r>
        <w:t xml:space="preserve">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w:instrText>
      </w:r>
      <w:r>
        <w:instrText xml:space="preserve">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w:instrText>
      </w:r>
      <w:r>
        <w:instrText xml:space="preserve">t nebo celou instanci virtuálního (či jinak emulovaného) operačního systému...(Kompletní definici naleznete ve slovníku)" </w:instrText>
      </w:r>
      <w:r>
        <w:fldChar w:fldCharType="separate"/>
      </w:r>
      <w:r>
        <w:rPr>
          <w:color w:val="0563C1"/>
        </w:rPr>
        <w:t>OSE</w:t>
      </w:r>
      <w:r>
        <w:fldChar w:fldCharType="end"/>
      </w:r>
      <w:r>
        <w:t>.</w:t>
      </w:r>
    </w:p>
    <w:p w:rsidR="003E7083" w:rsidRDefault="00355E73">
      <w:pPr>
        <w:pStyle w:val="ProductList-BodySpaced"/>
      </w:pPr>
      <w:r>
        <w:rPr>
          <w:b/>
          <w:color w:val="00188F"/>
        </w:rPr>
        <w:t>Prostředí operačního systému (OSE)</w:t>
      </w:r>
      <w:r>
        <w:t xml:space="preserve"> označuje celou instanci operačního systému nebo jeho část nebo celou instanci virtuálního (</w:t>
      </w:r>
      <w:r>
        <w:t xml:space="preserve">či jinak emulovaného) operačního systému, který umožňuje samostatnou identitu počítače (název primárního počítače nebo podobný jedinečný identifikátor) nebo samostatná práva pro správu a instance aplikací (jsou-li k dispozici) konfigurovaných ke spouštění </w:t>
      </w:r>
      <w:r>
        <w:t xml:space="preserve">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w:instrText>
      </w:r>
      <w:r>
        <w:instrText xml:space="preserv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w:instrText>
      </w:r>
      <w:r>
        <w:instrText xml:space="preserve">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3E7083" w:rsidRDefault="00355E73">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w:instrText>
      </w:r>
      <w:r>
        <w:instrText xml:space="preserve">u." </w:instrText>
      </w:r>
      <w:r>
        <w:fldChar w:fldCharType="separate"/>
      </w:r>
      <w:r>
        <w:rPr>
          <w:color w:val="0563C1"/>
        </w:rPr>
        <w:t>fyzického procesoru</w:t>
      </w:r>
      <w:r>
        <w:fldChar w:fldCharType="end"/>
      </w:r>
      <w:r>
        <w:t>.</w:t>
      </w:r>
    </w:p>
    <w:p w:rsidR="003E7083" w:rsidRDefault="00355E73">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w:instrText>
      </w:r>
      <w:r>
        <w:instrText xml:space="preserve">e ve slovníku)" </w:instrText>
      </w:r>
      <w:r>
        <w:fldChar w:fldCharType="separate"/>
      </w:r>
      <w:r>
        <w:rPr>
          <w:color w:val="0563C1"/>
        </w:rPr>
        <w:t>prostředí OSE</w:t>
      </w:r>
      <w:r>
        <w:fldChar w:fldCharType="end"/>
      </w:r>
      <w:r>
        <w:t>, které je konfigurováno pro spuštění přímo v systému fyzického hardwaru. Instance operačního systému použitá ke spouštění softwaru pro virtualizaci hardwaru nebo k poskytování služeb virtualizace hardwaru je považována za s</w:t>
      </w:r>
      <w:r>
        <w:t xml:space="preserve">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w:instrText>
      </w:r>
      <w:r>
        <w:instrText xml:space="preserve">ní služeb virtualizace hardwaru je považována za součást fyzického prostředí OSE." </w:instrText>
      </w:r>
      <w:r>
        <w:fldChar w:fldCharType="separate"/>
      </w:r>
      <w:r>
        <w:rPr>
          <w:color w:val="0563C1"/>
        </w:rPr>
        <w:t>fyzického prostředí OSE</w:t>
      </w:r>
      <w:r>
        <w:fldChar w:fldCharType="end"/>
      </w:r>
      <w:r>
        <w:t>.</w:t>
      </w:r>
    </w:p>
    <w:p w:rsidR="003E7083" w:rsidRDefault="00355E73">
      <w:pPr>
        <w:pStyle w:val="ProductList-BodySpaced"/>
      </w:pPr>
      <w:r>
        <w:rPr>
          <w:b/>
          <w:color w:val="00188F"/>
        </w:rPr>
        <w:t xml:space="preserve">Fyzický procesor </w:t>
      </w:r>
      <w:r>
        <w:t>je procesorem v systému fyzického hardwaru.</w:t>
      </w:r>
    </w:p>
    <w:p w:rsidR="003E7083" w:rsidRDefault="00355E73">
      <w:pPr>
        <w:pStyle w:val="ProductList-BodySpaced"/>
      </w:pPr>
      <w:r>
        <w:rPr>
          <w:b/>
          <w:color w:val="00188F"/>
        </w:rPr>
        <w:t>Primární uživatel</w:t>
      </w:r>
      <w:r>
        <w:t xml:space="preserve"> označuje uživatele, který </w:t>
      </w:r>
      <w:r>
        <w:fldChar w:fldCharType="begin"/>
      </w:r>
      <w:r>
        <w:instrText xml:space="preserve"> AutoTextList   \s NoStyle \t "Licencova</w:instrText>
      </w:r>
      <w:r>
        <w:instrText xml:space="preserve">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w:t>
      </w:r>
      <w:r>
        <w:t>m období.</w:t>
      </w:r>
    </w:p>
    <w:p w:rsidR="003E7083" w:rsidRDefault="00355E73">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w:instrText>
      </w:r>
      <w:r>
        <w:instrText>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w:instrText>
      </w:r>
      <w:r>
        <w:instrText xml:space="preserv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w:t>
      </w:r>
      <w:r>
        <w:t xml:space="preserve"> spuštěny produkční funkce nebo která přistupují k produkčním datům.</w:t>
      </w:r>
    </w:p>
    <w:p w:rsidR="003E7083" w:rsidRDefault="00355E73">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3E7083" w:rsidRDefault="00355E73">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w:t>
      </w:r>
      <w:r>
        <w:t xml:space="preserve">pro kterou byla spuštěna jedna nebo několik instrukcí. (Zákazník provede „spuštění instance“ softwaru zavedením instance do paměti a spuštěním jedné nebo několika jejích instrukcí.) Jakmile je instance spuštěna, považuje se za spuštěnou (bez ohledu na to, </w:t>
      </w:r>
      <w:r>
        <w:t>zda jsou její instrukce dále prováděny) až do okamžiku jejího odstranění z paměti.</w:t>
      </w:r>
    </w:p>
    <w:p w:rsidR="003E7083" w:rsidRDefault="00355E73">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3E7083" w:rsidRDefault="00355E73">
      <w:pPr>
        <w:pStyle w:val="ProductList-BodySpaced"/>
      </w:pPr>
      <w:r>
        <w:rPr>
          <w:b/>
          <w:color w:val="00188F"/>
        </w:rPr>
        <w:t>Server</w:t>
      </w:r>
      <w:r>
        <w:t xml:space="preserve"> je systém fyzického hardwaru, v němž je možné spustit serverový software.</w:t>
      </w:r>
    </w:p>
    <w:p w:rsidR="003E7083" w:rsidRDefault="00355E73">
      <w:pPr>
        <w:pStyle w:val="ProductList-BodySpaced"/>
      </w:pPr>
      <w:r>
        <w:rPr>
          <w:b/>
          <w:color w:val="00188F"/>
        </w:rPr>
        <w:t>Serverová farma</w:t>
      </w:r>
      <w:r>
        <w:t xml:space="preserve"> je jednoduché datové centrum nebo dvě datová centra, která jsou </w:t>
      </w:r>
      <w:r>
        <w:t>fyzicky umístěná buďto v časových pásmech, mezi kterými je rozdíl maximálně čtyři hodiny, anebo v rámci EU nebo EFTA. Datové středisko je možné přesunout z jedné serverové farmy na jinou, ne však krátkodobě. (EU je Evropská unie a EFTA je Evropské sdružení</w:t>
      </w:r>
      <w:r>
        <w:t xml:space="preserve"> volného obchodu).</w:t>
      </w:r>
    </w:p>
    <w:p w:rsidR="003E7083" w:rsidRDefault="00355E73">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w:t>
      </w:r>
      <w:r>
        <w:t>užeb online, platí licenční podmínky platné pro ekvivalentní plnou licenci na odběr na základě počtu uživatelů.</w:t>
      </w:r>
    </w:p>
    <w:p w:rsidR="003E7083" w:rsidRDefault="00355E73">
      <w:pPr>
        <w:pStyle w:val="ProductList-BodySpaced"/>
      </w:pPr>
      <w:r>
        <w:rPr>
          <w:b/>
          <w:color w:val="00188F"/>
        </w:rPr>
        <w:t>Virtuální jádro</w:t>
      </w:r>
      <w:r>
        <w:t xml:space="preserve"> je jednotka výpočetního výkonu ve virtuálním hardwarovém systému. Virtuální jádro je virtuální reprezentace jednoho nebo více ha</w:t>
      </w:r>
      <w:r>
        <w:t>rdwarových vláken.</w:t>
      </w:r>
    </w:p>
    <w:p w:rsidR="003E7083" w:rsidRDefault="00355E73">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w:instrText>
      </w:r>
      <w:r>
        <w:instrText xml:space="preserve">ovníku)" </w:instrText>
      </w:r>
      <w:r>
        <w:fldChar w:fldCharType="separate"/>
      </w:r>
      <w:r>
        <w:rPr>
          <w:color w:val="0563C1"/>
        </w:rPr>
        <w:t>prostředí OSE</w:t>
      </w:r>
      <w:r>
        <w:fldChar w:fldCharType="end"/>
      </w:r>
      <w:r>
        <w:t>, které je konfigurováno pro spuštění přímo v systému virtuálního hardwaru.</w:t>
      </w:r>
    </w:p>
    <w:p w:rsidR="003E7083" w:rsidRDefault="00355E73">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w:t>
      </w:r>
      <w:r>
        <w:t>bo poštovní služby využívající protokol POP3. Pro objasnění: přístup k obsahu, informacím a aplikacím, jež poskytuje software v rámci internetového webového řešení, není omezen na zaměstnance zákazníka ani na zaměstnance jeho afilací.</w:t>
      </w:r>
    </w:p>
    <w:p w:rsidR="003E7083" w:rsidRDefault="00355E73">
      <w:pPr>
        <w:pStyle w:val="ProductList-BodySpaced"/>
      </w:pPr>
      <w:r>
        <w:t>Software internetovýc</w:t>
      </w:r>
      <w:r>
        <w:t>h webových řešení se používá ke spouštění:</w:t>
      </w:r>
    </w:p>
    <w:p w:rsidR="003E7083" w:rsidRDefault="00355E73" w:rsidP="004E4E1D">
      <w:pPr>
        <w:pStyle w:val="ProductList-Bullet"/>
        <w:numPr>
          <w:ilvl w:val="0"/>
          <w:numId w:val="37"/>
        </w:numPr>
      </w:pPr>
      <w:r>
        <w:t xml:space="preserve">software webového serveru (například MIIS – Microsoft Internet Information Services) a agenty správy či zabezpečení (například agent SCOM – System Center Operations Manager); </w:t>
      </w:r>
    </w:p>
    <w:p w:rsidR="003E7083" w:rsidRDefault="00355E73" w:rsidP="004E4E1D">
      <w:pPr>
        <w:pStyle w:val="ProductList-Bullet"/>
        <w:numPr>
          <w:ilvl w:val="0"/>
          <w:numId w:val="37"/>
        </w:numPr>
      </w:pPr>
      <w:r>
        <w:t>software databázového stroje (napříkl</w:t>
      </w:r>
      <w:r>
        <w:t xml:space="preserve">ad Microsoft SQL Server) výlučně pro podporu internetových webových řešení; nebo </w:t>
      </w:r>
    </w:p>
    <w:p w:rsidR="003E7083" w:rsidRDefault="00355E73" w:rsidP="004E4E1D">
      <w:pPr>
        <w:pStyle w:val="ProductList-Bullet"/>
        <w:numPr>
          <w:ilvl w:val="0"/>
          <w:numId w:val="37"/>
        </w:numPr>
      </w:pPr>
      <w:r>
        <w:t>službu DNS (Domain Name System) pro poskytování překladu internetových názvů na adresy IP, pokud nejde o jedinou funkci této instance softwaru.</w:t>
      </w:r>
    </w:p>
    <w:p w:rsidR="003E7083" w:rsidRDefault="00355E73">
      <w:pPr>
        <w:pStyle w:val="ProductList-BodySpaced"/>
      </w:pPr>
      <w:r>
        <w:rPr>
          <w:b/>
          <w:color w:val="00188F"/>
        </w:rPr>
        <w:t xml:space="preserve">Windows Server Container </w:t>
      </w:r>
      <w:r>
        <w:t>je funkce softwaru Windows Server.</w:t>
      </w:r>
    </w:p>
    <w:p w:rsidR="003E7083" w:rsidRDefault="00355E73">
      <w:pPr>
        <w:pStyle w:val="ProductList-BodySpaced"/>
      </w:pPr>
      <w:r>
        <w:rPr>
          <w:b/>
          <w:color w:val="00188F"/>
        </w:rPr>
        <w:lastRenderedPageBreak/>
        <w:t>Softwarové komponenty Windows</w:t>
      </w:r>
      <w:r>
        <w:t xml:space="preserve"> označují komponenty softwaru Windows zahrnuté do produktu. Jedná se o platformu Microsoft .NET Framework, software Microsoft Data Access Components, PowerShell a určité knihovny .dlls souvise</w:t>
      </w:r>
      <w:r>
        <w:t>jící s technologií Microsoft Build, Windows Identity Foundation, Windows Library for JAVAScript, Debghelp.dll a Web Deploy.</w:t>
      </w:r>
    </w:p>
    <w:p w:rsidR="003E7083" w:rsidRDefault="003E7083">
      <w:pPr>
        <w:pStyle w:val="ProductList-BodySpaced"/>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Spaced"/>
      </w:pPr>
    </w:p>
    <w:p w:rsidR="003E7083" w:rsidRDefault="003E7083">
      <w:pPr>
        <w:sectPr w:rsidR="003E7083">
          <w:headerReference w:type="default" r:id="rId139"/>
          <w:footerReference w:type="default" r:id="rId140"/>
          <w:type w:val="continuous"/>
          <w:pgSz w:w="12240" w:h="15840" w:code="1"/>
          <w:pgMar w:top="1170" w:right="720" w:bottom="720" w:left="720" w:header="432" w:footer="288" w:gutter="0"/>
          <w:cols w:space="360"/>
        </w:sectPr>
      </w:pPr>
    </w:p>
    <w:p w:rsidR="003E7083" w:rsidRDefault="00355E73">
      <w:pPr>
        <w:pStyle w:val="ProductList-SectionHeading"/>
        <w:pageBreakBefore/>
        <w:outlineLvl w:val="0"/>
      </w:pPr>
      <w:bookmarkStart w:id="342" w:name="_Sec591"/>
      <w:bookmarkEnd w:id="332"/>
      <w:r>
        <w:lastRenderedPageBreak/>
        <w:t>Příloha A – Licence ekvivalentní k licenci CAL/ML</w:t>
      </w:r>
      <w:r>
        <w:fldChar w:fldCharType="begin"/>
      </w:r>
      <w:r>
        <w:instrText xml:space="preserve"> TC "</w:instrText>
      </w:r>
      <w:bookmarkStart w:id="343" w:name="_Toc473193918"/>
      <w:r>
        <w:instrText>Příloha A – Licence ekvivalentní k licenci CAL/ML</w:instrText>
      </w:r>
      <w:bookmarkEnd w:id="343"/>
      <w:r>
        <w:instrText>" \l 1</w:instrText>
      </w:r>
      <w:r>
        <w:fldChar w:fldCharType="end"/>
      </w:r>
    </w:p>
    <w:p w:rsidR="003E7083" w:rsidRDefault="00355E73">
      <w:pPr>
        <w:pStyle w:val="ProductList-Body"/>
      </w:pPr>
      <w:r>
        <w:t xml:space="preserve">Práva k přístupu serverového softwaru běžícímu na </w:t>
      </w:r>
      <w:r>
        <w:fldChar w:fldCharType="begin"/>
      </w:r>
      <w:r>
        <w:instrText xml:space="preserve"> AutoTextList   \s N</w:instrText>
      </w:r>
      <w:r>
        <w:instrText xml:space="preserve">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w:instrText>
      </w:r>
      <w:r>
        <w:instrText xml:space="preserve">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w:instrText>
      </w:r>
      <w:r>
        <w:instrText xml:space="preserve">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w:instrText>
      </w:r>
      <w:r>
        <w:instrText xml:space="preserve">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w:t>
      </w:r>
      <w:r>
        <w:t xml:space="preserve">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w:instrText>
      </w:r>
      <w:r>
        <w:instrText xml:space="preserve">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w:t>
      </w:r>
      <w:r>
        <w:t xml:space="preserve">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3E7083" w:rsidRDefault="003E7083">
      <w:pPr>
        <w:pStyle w:val="ProductList-Body"/>
      </w:pPr>
    </w:p>
    <w:tbl>
      <w:tblPr>
        <w:tblStyle w:val="PURTable"/>
        <w:tblW w:w="0" w:type="dxa"/>
        <w:tblLook w:val="04A0" w:firstRow="1" w:lastRow="0" w:firstColumn="1" w:lastColumn="0" w:noHBand="0" w:noVBand="1"/>
      </w:tblPr>
      <w:tblGrid>
        <w:gridCol w:w="1128"/>
        <w:gridCol w:w="387"/>
        <w:gridCol w:w="387"/>
        <w:gridCol w:w="387"/>
        <w:gridCol w:w="387"/>
        <w:gridCol w:w="487"/>
        <w:gridCol w:w="559"/>
        <w:gridCol w:w="564"/>
        <w:gridCol w:w="964"/>
        <w:gridCol w:w="559"/>
        <w:gridCol w:w="487"/>
        <w:gridCol w:w="559"/>
        <w:gridCol w:w="537"/>
        <w:gridCol w:w="964"/>
        <w:gridCol w:w="559"/>
        <w:gridCol w:w="483"/>
        <w:gridCol w:w="446"/>
        <w:gridCol w:w="496"/>
        <w:gridCol w:w="452"/>
      </w:tblGrid>
      <w:tr w:rsidR="003E708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E7083" w:rsidRDefault="003E708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E7083" w:rsidRDefault="00355E73">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E7083" w:rsidRDefault="00355E7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E7083" w:rsidRDefault="00355E73">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E7083" w:rsidRDefault="00355E73">
            <w:pPr>
              <w:pStyle w:val="ProductList-TableBody"/>
              <w:jc w:val="center"/>
            </w:pPr>
            <w:r>
              <w:rPr>
                <w:color w:val="FFFFFF"/>
              </w:rPr>
              <w:t>Enterprise Mobility + Secu</w:t>
            </w:r>
            <w:r>
              <w:rPr>
                <w:color w:val="FFFFFF"/>
              </w:rPr>
              <w:t>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E7083" w:rsidRDefault="00355E73">
            <w:pPr>
              <w:pStyle w:val="ProductList-TableBody"/>
              <w:jc w:val="center"/>
            </w:pPr>
            <w:r>
              <w:rPr>
                <w:color w:val="FFFFFF"/>
              </w:rPr>
              <w:t>Secure Productive Enterprise</w:t>
            </w:r>
          </w:p>
        </w:tc>
      </w:tr>
      <w:tr w:rsidR="003E7083">
        <w:tc>
          <w:tcPr>
            <w:tcW w:w="480" w:type="dxa"/>
            <w:tcBorders>
              <w:top w:val="none" w:sz="4" w:space="0" w:color="BFBFBF"/>
              <w:left w:val="none" w:sz="24" w:space="0" w:color="808080"/>
              <w:bottom w:val="single" w:sz="4" w:space="0" w:color="FFFFFF"/>
              <w:right w:val="single" w:sz="6" w:space="0" w:color="FFFFFF"/>
            </w:tcBorders>
          </w:tcPr>
          <w:p w:rsidR="003E7083" w:rsidRDefault="00355E73">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E7083" w:rsidRDefault="00355E73">
            <w:pPr>
              <w:pStyle w:val="ProductList-TableBody"/>
              <w:jc w:val="center"/>
            </w:pPr>
            <w:r>
              <w:rPr>
                <w:color w:val="FFFFFF"/>
              </w:rPr>
              <w:t>E5</w:t>
            </w:r>
          </w:p>
        </w:tc>
      </w:tr>
      <w:tr w:rsidR="003E7083">
        <w:tc>
          <w:tcPr>
            <w:tcW w:w="480" w:type="dxa"/>
            <w:gridSpan w:val="16"/>
            <w:tcBorders>
              <w:top w:val="single" w:sz="4" w:space="0" w:color="FFFFFF"/>
              <w:left w:val="single" w:sz="6" w:space="0" w:color="FFFFFF"/>
              <w:bottom w:val="single" w:sz="4" w:space="0" w:color="FFFFFF"/>
              <w:right w:val="single" w:sz="6" w:space="0" w:color="FFFFFF"/>
            </w:tcBorders>
          </w:tcPr>
          <w:p w:rsidR="003E7083" w:rsidRDefault="00355E73">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r>
      <w:tr w:rsidR="003E7083">
        <w:tc>
          <w:tcPr>
            <w:tcW w:w="480" w:type="dxa"/>
            <w:tcBorders>
              <w:top w:val="dashed" w:sz="4" w:space="0" w:color="BFBFBF"/>
              <w:left w:val="none" w:sz="24" w:space="0" w:color="808080"/>
              <w:bottom w:val="dashed" w:sz="4" w:space="0" w:color="BFBFBF"/>
              <w:right w:val="single" w:sz="6" w:space="0" w:color="FFFFFF"/>
            </w:tcBorders>
          </w:tcPr>
          <w:p w:rsidR="003E7083" w:rsidRDefault="00355E73">
            <w:pPr>
              <w:pStyle w:val="ProductList-TableBody"/>
            </w:pPr>
            <w:hyperlink w:anchor="_Sec793">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tcBorders>
              <w:top w:val="dashed" w:sz="4" w:space="0" w:color="BFBFBF"/>
              <w:left w:val="none" w:sz="24" w:space="0" w:color="808080"/>
              <w:bottom w:val="single" w:sz="4" w:space="0" w:color="FFFFFF"/>
              <w:right w:val="single" w:sz="6" w:space="0" w:color="FFFFFF"/>
            </w:tcBorders>
          </w:tcPr>
          <w:p w:rsidR="003E7083" w:rsidRDefault="00355E73">
            <w:pPr>
              <w:pStyle w:val="ProductList-TableBody"/>
            </w:pPr>
            <w:hyperlink w:anchor="_Sec793">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gridSpan w:val="16"/>
            <w:tcBorders>
              <w:top w:val="single" w:sz="4" w:space="0" w:color="FFFFFF"/>
              <w:left w:val="single" w:sz="6" w:space="0" w:color="FFFFFF"/>
              <w:bottom w:val="single" w:sz="4" w:space="0" w:color="FFFFFF"/>
              <w:right w:val="single" w:sz="6" w:space="0" w:color="FFFFFF"/>
            </w:tcBorders>
          </w:tcPr>
          <w:p w:rsidR="003E7083" w:rsidRDefault="00355E73">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r>
      <w:tr w:rsidR="003E7083">
        <w:tc>
          <w:tcPr>
            <w:tcW w:w="480" w:type="dxa"/>
            <w:tcBorders>
              <w:top w:val="dashed" w:sz="4" w:space="0" w:color="BFBFBF"/>
              <w:left w:val="none" w:sz="24" w:space="0" w:color="808080"/>
              <w:bottom w:val="dashed" w:sz="4" w:space="0" w:color="BFBFBF"/>
              <w:right w:val="single" w:sz="6" w:space="0" w:color="FFFFFF"/>
            </w:tcBorders>
          </w:tcPr>
          <w:p w:rsidR="003E7083" w:rsidRDefault="00355E73">
            <w:pPr>
              <w:pStyle w:val="ProductList-TableBody"/>
            </w:pPr>
            <w:hyperlink w:anchor="_Sec793">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tcBorders>
              <w:top w:val="dashed" w:sz="4" w:space="0" w:color="BFBFBF"/>
              <w:left w:val="none" w:sz="24" w:space="0" w:color="808080"/>
              <w:bottom w:val="single" w:sz="4" w:space="0" w:color="FFFFFF"/>
              <w:right w:val="single" w:sz="6" w:space="0" w:color="FFFFFF"/>
            </w:tcBorders>
          </w:tcPr>
          <w:p w:rsidR="003E7083" w:rsidRDefault="00355E73">
            <w:pPr>
              <w:pStyle w:val="ProductList-TableBody"/>
            </w:pPr>
            <w:hyperlink w:anchor="_Sec793">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gridSpan w:val="16"/>
            <w:tcBorders>
              <w:top w:val="single" w:sz="4" w:space="0" w:color="FFFFFF"/>
              <w:left w:val="single" w:sz="6" w:space="0" w:color="FFFFFF"/>
              <w:bottom w:val="single" w:sz="4" w:space="0" w:color="FFFFFF"/>
              <w:right w:val="single" w:sz="6" w:space="0" w:color="FFFFFF"/>
            </w:tcBorders>
          </w:tcPr>
          <w:p w:rsidR="003E7083" w:rsidRDefault="00355E73">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r>
      <w:tr w:rsidR="003E7083">
        <w:tc>
          <w:tcPr>
            <w:tcW w:w="480" w:type="dxa"/>
            <w:tcBorders>
              <w:top w:val="dashed" w:sz="4" w:space="0" w:color="BFBFBF"/>
              <w:left w:val="none" w:sz="24" w:space="0" w:color="808080"/>
              <w:bottom w:val="dashed" w:sz="4" w:space="0" w:color="BFBFBF"/>
              <w:right w:val="single" w:sz="6" w:space="0" w:color="FFFFFF"/>
            </w:tcBorders>
          </w:tcPr>
          <w:p w:rsidR="003E7083" w:rsidRDefault="00355E73">
            <w:pPr>
              <w:pStyle w:val="ProductList-TableBody"/>
            </w:pPr>
            <w:hyperlink w:anchor="_Sec798">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tcBorders>
              <w:top w:val="dashed" w:sz="4" w:space="0" w:color="BFBFBF"/>
              <w:left w:val="none" w:sz="24" w:space="0" w:color="808080"/>
              <w:bottom w:val="single" w:sz="4" w:space="0" w:color="FFFFFF"/>
              <w:right w:val="single" w:sz="6" w:space="0" w:color="FFFFFF"/>
            </w:tcBorders>
          </w:tcPr>
          <w:p w:rsidR="003E7083" w:rsidRDefault="00355E73">
            <w:pPr>
              <w:pStyle w:val="ProductList-TableBody"/>
            </w:pPr>
            <w:hyperlink w:anchor="_Sec798">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gridSpan w:val="16"/>
            <w:tcBorders>
              <w:top w:val="single" w:sz="4" w:space="0" w:color="FFFFFF"/>
              <w:left w:val="single" w:sz="6" w:space="0" w:color="FFFFFF"/>
              <w:bottom w:val="single" w:sz="4" w:space="0" w:color="FFFFFF"/>
              <w:right w:val="single" w:sz="6" w:space="0" w:color="FFFFFF"/>
            </w:tcBorders>
          </w:tcPr>
          <w:p w:rsidR="003E7083" w:rsidRDefault="00355E73">
            <w:pPr>
              <w:pStyle w:val="ProductList-TableBody"/>
            </w:pPr>
            <w:r>
              <w:rPr>
                <w:b/>
              </w:rPr>
              <w:t>Microsoft Audit a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r>
      <w:tr w:rsidR="003E7083">
        <w:tc>
          <w:tcPr>
            <w:tcW w:w="480" w:type="dxa"/>
            <w:tcBorders>
              <w:top w:val="dashed" w:sz="4" w:space="0" w:color="BFBFBF"/>
              <w:left w:val="none" w:sz="24" w:space="0" w:color="808080"/>
              <w:bottom w:val="single" w:sz="4" w:space="0" w:color="FFFFFF"/>
              <w:right w:val="single" w:sz="6" w:space="0" w:color="FFFFFF"/>
            </w:tcBorders>
          </w:tcPr>
          <w:p w:rsidR="003E7083" w:rsidRDefault="00355E73">
            <w:pPr>
              <w:pStyle w:val="ProductList-TableBody"/>
            </w:pPr>
            <w:hyperlink w:anchor="_Sec798">
              <w:r>
                <w:rPr>
                  <w:color w:val="00467F"/>
                  <w:u w:val="single"/>
                </w:rPr>
                <w:t>Základní</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gridSpan w:val="16"/>
            <w:tcBorders>
              <w:top w:val="single" w:sz="4" w:space="0" w:color="FFFFFF"/>
              <w:left w:val="single" w:sz="6" w:space="0" w:color="FFFFFF"/>
              <w:bottom w:val="single" w:sz="4" w:space="0" w:color="FFFFFF"/>
              <w:right w:val="single" w:sz="6" w:space="0" w:color="FFFFFF"/>
            </w:tcBorders>
          </w:tcPr>
          <w:p w:rsidR="003E7083" w:rsidRDefault="00355E73">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r>
      <w:tr w:rsidR="003E7083">
        <w:tc>
          <w:tcPr>
            <w:tcW w:w="480" w:type="dxa"/>
            <w:tcBorders>
              <w:top w:val="dashed" w:sz="4" w:space="0" w:color="BFBFBF"/>
              <w:left w:val="none" w:sz="24" w:space="0" w:color="808080"/>
              <w:bottom w:val="dashed" w:sz="4" w:space="0" w:color="BFBFBF"/>
              <w:right w:val="single" w:sz="6" w:space="0" w:color="FFFFFF"/>
            </w:tcBorders>
          </w:tcPr>
          <w:p w:rsidR="003E7083" w:rsidRDefault="00355E73">
            <w:pPr>
              <w:pStyle w:val="ProductList-TableBody"/>
            </w:pPr>
            <w:hyperlink w:anchor="_Sec799">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tcBorders>
              <w:top w:val="dashed" w:sz="4" w:space="0" w:color="BFBFBF"/>
              <w:left w:val="none" w:sz="24" w:space="0" w:color="808080"/>
              <w:bottom w:val="dashed" w:sz="4" w:space="0" w:color="BFBFBF"/>
              <w:right w:val="single" w:sz="6" w:space="0" w:color="FFFFFF"/>
            </w:tcBorders>
          </w:tcPr>
          <w:p w:rsidR="003E7083" w:rsidRDefault="00355E73">
            <w:pPr>
              <w:pStyle w:val="ProductList-TableBody"/>
            </w:pPr>
            <w:hyperlink w:anchor="_Sec799">
              <w:r>
                <w:rPr>
                  <w:color w:val="00467F"/>
                  <w:u w:val="single"/>
                </w:rPr>
                <w:t>Dodatečné</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tcBorders>
              <w:top w:val="dashed" w:sz="4" w:space="0" w:color="BFBFBF"/>
              <w:left w:val="none" w:sz="24" w:space="0" w:color="808080"/>
              <w:bottom w:val="single" w:sz="4" w:space="0" w:color="FFFFFF"/>
              <w:right w:val="single" w:sz="6" w:space="0" w:color="FFFFFF"/>
            </w:tcBorders>
          </w:tcPr>
          <w:p w:rsidR="003E7083" w:rsidRDefault="00355E73">
            <w:pPr>
              <w:pStyle w:val="ProductList-TableBody"/>
            </w:pPr>
            <w:hyperlink w:anchor="_Sec799">
              <w:r>
                <w:rPr>
                  <w:color w:val="00467F"/>
                  <w:u w:val="single"/>
                </w:rPr>
                <w:t>Dodatečné</w:t>
              </w:r>
            </w:hyperlink>
            <w:r>
              <w:t xml:space="preserve"> (Pl)</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gridSpan w:val="16"/>
            <w:tcBorders>
              <w:top w:val="single" w:sz="4" w:space="0" w:color="FFFFFF"/>
              <w:left w:val="single" w:sz="6" w:space="0" w:color="FFFFFF"/>
              <w:bottom w:val="single" w:sz="4" w:space="0" w:color="FFFFFF"/>
              <w:right w:val="single" w:sz="6" w:space="0" w:color="FFFFFF"/>
            </w:tcBorders>
          </w:tcPr>
          <w:p w:rsidR="003E7083" w:rsidRDefault="00355E73">
            <w:pPr>
              <w:pStyle w:val="ProductList-TableBody"/>
            </w:pPr>
            <w:r>
              <w:rPr>
                <w:b/>
              </w:rPr>
              <w:t>Windows MultiPoint Server 2016 Premium (pouze pro akademické zákazníky)</w:t>
            </w: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r>
      <w:tr w:rsidR="003E7083">
        <w:tc>
          <w:tcPr>
            <w:tcW w:w="480" w:type="dxa"/>
            <w:tcBorders>
              <w:top w:val="dashed" w:sz="4" w:space="0" w:color="BFBFBF"/>
              <w:left w:val="none" w:sz="24" w:space="0" w:color="808080"/>
              <w:bottom w:val="dashed" w:sz="4" w:space="0" w:color="BFBFBF"/>
              <w:right w:val="single" w:sz="6" w:space="0" w:color="FFFFFF"/>
            </w:tcBorders>
          </w:tcPr>
          <w:p w:rsidR="003E7083" w:rsidRDefault="00355E73">
            <w:pPr>
              <w:pStyle w:val="ProductList-TableBody"/>
            </w:pPr>
            <w:hyperlink w:anchor="_Sec800">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tcBorders>
              <w:top w:val="dashed" w:sz="4" w:space="0" w:color="BFBFBF"/>
              <w:left w:val="none" w:sz="24" w:space="0" w:color="808080"/>
              <w:bottom w:val="single" w:sz="4" w:space="0" w:color="FFFFFF"/>
              <w:right w:val="single" w:sz="6" w:space="0" w:color="FFFFFF"/>
            </w:tcBorders>
          </w:tcPr>
          <w:p w:rsidR="003E7083" w:rsidRDefault="00355E73">
            <w:pPr>
              <w:pStyle w:val="ProductList-TableBody"/>
            </w:pPr>
            <w:hyperlink w:anchor="_Sec800">
              <w:r>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gridSpan w:val="16"/>
            <w:tcBorders>
              <w:top w:val="single" w:sz="4" w:space="0" w:color="FFFFFF"/>
              <w:left w:val="single" w:sz="6" w:space="0" w:color="FFFFFF"/>
              <w:bottom w:val="single" w:sz="4" w:space="0" w:color="FFFFFF"/>
              <w:right w:val="single" w:sz="6" w:space="0" w:color="FFFFFF"/>
            </w:tcBorders>
          </w:tcPr>
          <w:p w:rsidR="003E7083" w:rsidRDefault="00355E73">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r>
      <w:tr w:rsidR="003E7083">
        <w:tc>
          <w:tcPr>
            <w:tcW w:w="480" w:type="dxa"/>
            <w:tcBorders>
              <w:top w:val="dashed" w:sz="4" w:space="0" w:color="BFBFBF"/>
              <w:left w:val="none" w:sz="24" w:space="0" w:color="808080"/>
              <w:bottom w:val="dashed" w:sz="4" w:space="0" w:color="BFBFBF"/>
              <w:right w:val="single" w:sz="6" w:space="0" w:color="FFFFFF"/>
            </w:tcBorders>
          </w:tcPr>
          <w:p w:rsidR="003E7083" w:rsidRDefault="00355E73">
            <w:pPr>
              <w:pStyle w:val="ProductList-TableBody"/>
            </w:pPr>
            <w:hyperlink w:anchor="_Sec807">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tcBorders>
              <w:top w:val="dashed" w:sz="4" w:space="0" w:color="BFBFBF"/>
              <w:left w:val="none" w:sz="24" w:space="0" w:color="808080"/>
              <w:bottom w:val="dashed" w:sz="4" w:space="0" w:color="BFBFBF"/>
              <w:right w:val="single" w:sz="6" w:space="0" w:color="FFFFFF"/>
            </w:tcBorders>
          </w:tcPr>
          <w:p w:rsidR="003E7083" w:rsidRDefault="00355E73">
            <w:pPr>
              <w:pStyle w:val="ProductList-TableBody"/>
            </w:pPr>
            <w:hyperlink w:anchor="_Sec807">
              <w:r>
                <w:rPr>
                  <w:color w:val="00467F"/>
                  <w:u w:val="single"/>
                </w:rPr>
                <w:t>Dodatečné</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tcBorders>
              <w:top w:val="dashed" w:sz="4" w:space="0" w:color="BFBFBF"/>
              <w:left w:val="none" w:sz="24" w:space="0" w:color="808080"/>
              <w:bottom w:val="single" w:sz="4" w:space="0" w:color="FFFFFF"/>
              <w:right w:val="single" w:sz="6" w:space="0" w:color="FFFFFF"/>
            </w:tcBorders>
          </w:tcPr>
          <w:p w:rsidR="003E7083" w:rsidRDefault="00355E73">
            <w:pPr>
              <w:pStyle w:val="ProductList-TableBody"/>
            </w:pPr>
            <w:hyperlink w:anchor="_Sec807">
              <w:r>
                <w:rPr>
                  <w:color w:val="00467F"/>
                  <w:u w:val="single"/>
                </w:rPr>
                <w:t>Dodatečné</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gridSpan w:val="16"/>
            <w:tcBorders>
              <w:top w:val="single" w:sz="4" w:space="0" w:color="FFFFFF"/>
              <w:left w:val="single" w:sz="6" w:space="0" w:color="FFFFFF"/>
              <w:bottom w:val="single" w:sz="4" w:space="0" w:color="FFFFFF"/>
              <w:right w:val="single" w:sz="6" w:space="0" w:color="FFFFFF"/>
            </w:tcBorders>
          </w:tcPr>
          <w:p w:rsidR="003E7083" w:rsidRDefault="00355E73">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r>
      <w:tr w:rsidR="003E7083">
        <w:tc>
          <w:tcPr>
            <w:tcW w:w="480" w:type="dxa"/>
            <w:tcBorders>
              <w:top w:val="dashed" w:sz="4" w:space="0" w:color="BFBFBF"/>
              <w:left w:val="none" w:sz="24" w:space="0" w:color="808080"/>
              <w:bottom w:val="dashed" w:sz="4" w:space="0" w:color="BFBFBF"/>
              <w:right w:val="single" w:sz="6" w:space="0" w:color="FFFFFF"/>
            </w:tcBorders>
          </w:tcPr>
          <w:p w:rsidR="003E7083" w:rsidRDefault="00355E73">
            <w:pPr>
              <w:pStyle w:val="ProductList-TableBody"/>
            </w:pPr>
            <w:hyperlink w:anchor="_Sec807">
              <w:r>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tcBorders>
              <w:top w:val="dashed" w:sz="4" w:space="0" w:color="BFBFBF"/>
              <w:left w:val="none" w:sz="24" w:space="0" w:color="808080"/>
              <w:bottom w:val="dashed" w:sz="4" w:space="0" w:color="BFBFBF"/>
              <w:right w:val="single" w:sz="6" w:space="0" w:color="FFFFFF"/>
            </w:tcBorders>
          </w:tcPr>
          <w:p w:rsidR="003E7083" w:rsidRDefault="00355E73">
            <w:pPr>
              <w:pStyle w:val="ProductList-TableBody"/>
            </w:pPr>
            <w:hyperlink w:anchor="_Sec807">
              <w:r>
                <w:rPr>
                  <w:color w:val="00467F"/>
                  <w:u w:val="single"/>
                </w:rPr>
                <w:t>Dodatečné</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tcBorders>
              <w:top w:val="dashed" w:sz="4" w:space="0" w:color="BFBFBF"/>
              <w:left w:val="none" w:sz="24" w:space="0" w:color="808080"/>
              <w:bottom w:val="single" w:sz="4" w:space="0" w:color="FFFFFF"/>
              <w:right w:val="single" w:sz="6" w:space="0" w:color="FFFFFF"/>
            </w:tcBorders>
          </w:tcPr>
          <w:p w:rsidR="003E7083" w:rsidRDefault="00355E73">
            <w:pPr>
              <w:pStyle w:val="ProductList-TableBody"/>
            </w:pPr>
            <w:hyperlink w:anchor="_Sec807">
              <w:r>
                <w:rPr>
                  <w:color w:val="00467F"/>
                  <w:u w:val="single"/>
                </w:rPr>
                <w:t>Dodatečné</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gridSpan w:val="16"/>
            <w:tcBorders>
              <w:top w:val="single" w:sz="4" w:space="0" w:color="FFFFFF"/>
              <w:left w:val="single" w:sz="6" w:space="0" w:color="FFFFFF"/>
              <w:bottom w:val="single" w:sz="4" w:space="0" w:color="FFFFFF"/>
              <w:right w:val="single" w:sz="6" w:space="0" w:color="FFFFFF"/>
            </w:tcBorders>
          </w:tcPr>
          <w:p w:rsidR="003E7083" w:rsidRDefault="00355E73">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r>
      <w:tr w:rsidR="003E7083">
        <w:tc>
          <w:tcPr>
            <w:tcW w:w="480" w:type="dxa"/>
            <w:tcBorders>
              <w:top w:val="dashed" w:sz="4" w:space="0" w:color="BFBFBF"/>
              <w:left w:val="none" w:sz="24" w:space="0" w:color="808080"/>
              <w:bottom w:val="single" w:sz="4" w:space="0" w:color="FFFFFF"/>
              <w:right w:val="single" w:sz="6" w:space="0" w:color="FFFFFF"/>
            </w:tcBorders>
          </w:tcPr>
          <w:p w:rsidR="003E7083" w:rsidRDefault="00355E73">
            <w:pPr>
              <w:pStyle w:val="ProductList-TableBody"/>
            </w:pPr>
            <w:hyperlink w:anchor="_Sec801">
              <w:r>
                <w:rPr>
                  <w:color w:val="00467F"/>
                  <w:u w:val="single"/>
                </w:rPr>
                <w:t>Správa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E7083" w:rsidRDefault="003E7083">
            <w:pPr>
              <w:pStyle w:val="ProductList-TableBody"/>
              <w:jc w:val="center"/>
            </w:pPr>
          </w:p>
        </w:tc>
      </w:tr>
      <w:tr w:rsidR="003E7083">
        <w:tc>
          <w:tcPr>
            <w:tcW w:w="480" w:type="dxa"/>
            <w:gridSpan w:val="16"/>
            <w:tcBorders>
              <w:top w:val="single" w:sz="4" w:space="0" w:color="FFFFFF"/>
              <w:left w:val="single" w:sz="6" w:space="0" w:color="FFFFFF"/>
              <w:bottom w:val="single" w:sz="4" w:space="0" w:color="FFFFFF"/>
              <w:right w:val="single" w:sz="6" w:space="0" w:color="FFFFFF"/>
            </w:tcBorders>
          </w:tcPr>
          <w:p w:rsidR="003E7083" w:rsidRDefault="00355E73">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E7083" w:rsidRDefault="003E7083">
            <w:pPr>
              <w:pStyle w:val="ProductList-TableBody"/>
            </w:pPr>
          </w:p>
        </w:tc>
      </w:tr>
      <w:tr w:rsidR="003E7083">
        <w:tc>
          <w:tcPr>
            <w:tcW w:w="480" w:type="dxa"/>
            <w:tcBorders>
              <w:top w:val="dashed" w:sz="4" w:space="0" w:color="BFBFBF"/>
              <w:left w:val="none" w:sz="24" w:space="0" w:color="808080"/>
              <w:bottom w:val="none" w:sz="4" w:space="0" w:color="6E6E6E"/>
              <w:right w:val="single" w:sz="6" w:space="0" w:color="FFFFFF"/>
            </w:tcBorders>
          </w:tcPr>
          <w:p w:rsidR="003E7083" w:rsidRDefault="00355E73">
            <w:pPr>
              <w:pStyle w:val="ProductList-TableBody"/>
            </w:pPr>
            <w:hyperlink w:anchor="_Sec802">
              <w:r>
                <w:rPr>
                  <w:color w:val="00467F"/>
                  <w:u w:val="single"/>
                </w:rPr>
                <w:t>Správa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E7083" w:rsidRDefault="003E7083">
            <w:pPr>
              <w:pStyle w:val="ProductList-TableBody"/>
              <w:jc w:val="center"/>
            </w:pPr>
          </w:p>
        </w:tc>
      </w:tr>
    </w:tbl>
    <w:p w:rsidR="003E7083" w:rsidRDefault="00355E73">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w:t>
      </w:r>
      <w:r>
        <w:rPr>
          <w:i/>
        </w:rPr>
        <w:t>em Center Endpoint Protection 1606. Licence pro sadu Enterprise CAL Suite s aktivním krytím SA poskytuje práva ekvivalentní produktům Ochrana před únikem informací a Exchange Online Protection.</w:t>
      </w:r>
    </w:p>
    <w:p w:rsidR="003E7083" w:rsidRDefault="00355E73">
      <w:pPr>
        <w:pStyle w:val="ProductList-SectionHeading"/>
        <w:pageBreakBefore/>
        <w:outlineLvl w:val="0"/>
      </w:pPr>
      <w:bookmarkStart w:id="344" w:name="_Sec564"/>
      <w:bookmarkEnd w:id="342"/>
      <w:r>
        <w:lastRenderedPageBreak/>
        <w:t>Příloha B – Software Assurance</w:t>
      </w:r>
      <w:r>
        <w:fldChar w:fldCharType="begin"/>
      </w:r>
      <w:r>
        <w:instrText xml:space="preserve"> TC "</w:instrText>
      </w:r>
      <w:bookmarkStart w:id="345" w:name="_Toc473193919"/>
      <w:r>
        <w:instrText>Příloha B – Software Assura</w:instrText>
      </w:r>
      <w:r>
        <w:instrText>nce</w:instrText>
      </w:r>
      <w:bookmarkEnd w:id="345"/>
      <w:r>
        <w:instrText>" \l 1</w:instrText>
      </w:r>
      <w:r>
        <w:fldChar w:fldCharType="end"/>
      </w:r>
    </w:p>
    <w:p w:rsidR="003E7083" w:rsidRDefault="00355E73">
      <w:pPr>
        <w:pStyle w:val="ProductList-Offering1Heading"/>
        <w:outlineLvl w:val="1"/>
      </w:pPr>
      <w:bookmarkStart w:id="346" w:name="_Sec573"/>
      <w:r>
        <w:t>Zakoupení krytí Software Assurance</w:t>
      </w:r>
      <w:bookmarkEnd w:id="346"/>
      <w:r>
        <w:fldChar w:fldCharType="begin"/>
      </w:r>
      <w:r>
        <w:instrText xml:space="preserve"> TC "</w:instrText>
      </w:r>
      <w:bookmarkStart w:id="347" w:name="_Toc473193920"/>
      <w:r>
        <w:instrText>Zakoupení krytí Software Assurance</w:instrText>
      </w:r>
      <w:bookmarkEnd w:id="347"/>
      <w:r>
        <w:instrText>" \l 2</w:instrText>
      </w:r>
      <w:r>
        <w:fldChar w:fldCharType="end"/>
      </w:r>
    </w:p>
    <w:p w:rsidR="003E7083" w:rsidRDefault="00355E73">
      <w:pPr>
        <w:pStyle w:val="ProductList-Body"/>
      </w:pPr>
      <w:r>
        <w:t xml:space="preserve">Zákazník si může při nákupu krytí SA zvolit ze tří různých úrovní závazku, které se u jednotlivých programů liší. Zákazník se může: </w:t>
      </w:r>
    </w:p>
    <w:p w:rsidR="003E7083" w:rsidRDefault="00355E73" w:rsidP="004E4E1D">
      <w:pPr>
        <w:pStyle w:val="ProductList-Bullet"/>
        <w:numPr>
          <w:ilvl w:val="0"/>
          <w:numId w:val="38"/>
        </w:numPr>
      </w:pPr>
      <w:r>
        <w:t>Zavázat k připojení krytí SA ke všem platformovým produktům.</w:t>
      </w:r>
    </w:p>
    <w:p w:rsidR="003E7083" w:rsidRDefault="00355E73" w:rsidP="004E4E1D">
      <w:pPr>
        <w:pStyle w:val="ProductList-Bullet"/>
        <w:numPr>
          <w:ilvl w:val="0"/>
          <w:numId w:val="38"/>
        </w:numPr>
      </w:pPr>
      <w:r>
        <w:t>Zavázat k připojení krytí SA ke všem nákupům v rámci konkrétní kategorie produktů (aplikace, systémy nebo servery), což se označuje jako členství v Software Assurance (SAM).</w:t>
      </w:r>
    </w:p>
    <w:p w:rsidR="003E7083" w:rsidRDefault="00355E73" w:rsidP="004E4E1D">
      <w:pPr>
        <w:pStyle w:val="ProductList-Bullet"/>
        <w:numPr>
          <w:ilvl w:val="0"/>
          <w:numId w:val="38"/>
        </w:numPr>
      </w:pPr>
      <w:r>
        <w:t>Rozhodnout zakoupit k</w:t>
      </w:r>
      <w:r>
        <w:t>rytí SA pro jednotlivé produkty bez přijetí závazku rozšířit krytí SA na ostatní produkty.</w:t>
      </w:r>
    </w:p>
    <w:p w:rsidR="003E7083" w:rsidRDefault="003E7083">
      <w:pPr>
        <w:pStyle w:val="ProductList-Body"/>
      </w:pPr>
    </w:p>
    <w:p w:rsidR="003E7083" w:rsidRDefault="00355E73">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w:t>
      </w:r>
      <w:r>
        <w:t xml:space="preserve">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3E7083" w:rsidRDefault="003E7083">
      <w:pPr>
        <w:pStyle w:val="ProductList-Body"/>
      </w:pPr>
    </w:p>
    <w:p w:rsidR="003E7083" w:rsidRDefault="00355E73">
      <w:pPr>
        <w:pStyle w:val="ProductList-Body"/>
      </w:pPr>
      <w:r>
        <w:t>Zákazníci mohou krytí S</w:t>
      </w:r>
      <w:r>
        <w:t>A pro určité licence zakoupit z prodejního kanálu (verze pro koncový prodej) nebo od výrobce originálních dílů podle popisu v tabulce níže. V rámci programu Open Value se tato možnost vztahuje pouze na produkty s necelopodnikovou / celopodnikovou možností.</w:t>
      </w:r>
      <w:r>
        <w:t xml:space="preserve"> V rámci smluv Enteprise se tato možnost vztahuje na dodatečné produkty pouze do 90 dní od data zakoupení. Zákazníci, kteří vyžadují krytí SA pro licenci OEM nebo maloobchodní licenci, mohou kdykoli nainstalovat a používat software multilicenčního programu</w:t>
      </w:r>
      <w:r>
        <w:t xml:space="preserve"> pro aktuální verzi.</w:t>
      </w:r>
    </w:p>
    <w:tbl>
      <w:tblPr>
        <w:tblStyle w:val="PURTable"/>
        <w:tblW w:w="0" w:type="dxa"/>
        <w:tblLook w:val="04A0" w:firstRow="1" w:lastRow="0" w:firstColumn="1" w:lastColumn="0" w:noHBand="0" w:noVBand="1"/>
      </w:tblPr>
      <w:tblGrid>
        <w:gridCol w:w="2187"/>
        <w:gridCol w:w="2209"/>
        <w:gridCol w:w="2213"/>
        <w:gridCol w:w="4181"/>
      </w:tblGrid>
      <w:tr w:rsidR="003E708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E7083" w:rsidRDefault="00355E73">
            <w:pPr>
              <w:pStyle w:val="ProductList-TableBody"/>
              <w:jc w:val="center"/>
            </w:pPr>
            <w:r>
              <w:rPr>
                <w:color w:val="FFFFFF"/>
              </w:rPr>
              <w:t>Programy</w:t>
            </w:r>
          </w:p>
        </w:tc>
      </w:tr>
      <w:tr w:rsidR="003E7083">
        <w:tc>
          <w:tcPr>
            <w:tcW w:w="24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3E7083" w:rsidRDefault="00355E73">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3E7083">
        <w:tc>
          <w:tcPr>
            <w:tcW w:w="24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 je k dispozici</w:t>
            </w:r>
          </w:p>
        </w:tc>
        <w:tc>
          <w:tcPr>
            <w:tcW w:w="0" w:type="auto"/>
            <w:vMerge/>
          </w:tcPr>
          <w:p w:rsidR="003E7083" w:rsidRDefault="003E7083"/>
        </w:tc>
      </w:tr>
    </w:tbl>
    <w:p w:rsidR="003E7083" w:rsidRDefault="003E7083">
      <w:pPr>
        <w:pStyle w:val="ProductList-Body"/>
      </w:pPr>
    </w:p>
    <w:p w:rsidR="003E7083" w:rsidRDefault="00355E73">
      <w:pPr>
        <w:pStyle w:val="ProductList-Body"/>
      </w:pPr>
      <w:r>
        <w:t>Zákazníci, kteří získají produkt Microsoft Office Professional 2016 od prodejce OEM, mohou získat krytí SA pro Microsoft Office Standard 2016 v rámci programů Open License, Select a Select Plus a v rámci programu Open</w:t>
      </w:r>
      <w:r>
        <w:t xml:space="preserve"> Value pro necelopodnikovou možnost, a to do 90 dní od data nákupu od prodejce OEM.</w:t>
      </w:r>
    </w:p>
    <w:p w:rsidR="003E7083" w:rsidRDefault="003E7083">
      <w:pPr>
        <w:pStyle w:val="ProductList-Body"/>
      </w:pPr>
    </w:p>
    <w:p w:rsidR="003E7083" w:rsidRDefault="00355E73">
      <w:pPr>
        <w:pStyle w:val="ProductList-Body"/>
      </w:pPr>
      <w:r>
        <w:t>Zákazníci se smlouvou Enterprise, kteří byli převedeni do služby online nebo si zakoupili licenci na odběr z krytí Software Assurance namísto prodloužení krytí Software As</w:t>
      </w:r>
      <w:r>
        <w:t>surance, mohou znovu připojit krytí Software Assurance k licenci v datum výročí nebo při obnovení bez nutnosti zakoupit novou licenci. Krytí Software Assurance musí být objednáno pro tuto licenci na zbytek doby účinnosti prováděcí smlouvy. Krytí Software A</w:t>
      </w:r>
      <w:r>
        <w:t>ssurance nesmí překročit počet časově neomezených licencí, pro něž bylo krytí Software Assurance aktuálně platné v okamžiku jakéhokoli předchozího převodu nebo prodloužení, a nesmí být znovu připojeno k převáděným licencím.</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
        <w:outlineLvl w:val="1"/>
      </w:pPr>
      <w:bookmarkStart w:id="348" w:name="_Sec574"/>
      <w:r>
        <w:t>Prodloužení krytí Software Assurance</w:t>
      </w:r>
      <w:bookmarkEnd w:id="348"/>
      <w:r>
        <w:fldChar w:fldCharType="begin"/>
      </w:r>
      <w:r>
        <w:instrText xml:space="preserve"> TC "</w:instrText>
      </w:r>
      <w:bookmarkStart w:id="349" w:name="_Toc473193921"/>
      <w:r>
        <w:instrText>Prodloužení krytí Software Assurance</w:instrText>
      </w:r>
      <w:bookmarkEnd w:id="349"/>
      <w:r>
        <w:instrText>" \l 2</w:instrText>
      </w:r>
      <w:r>
        <w:fldChar w:fldCharType="end"/>
      </w:r>
    </w:p>
    <w:p w:rsidR="003E7083" w:rsidRDefault="00355E73">
      <w:pPr>
        <w:pStyle w:val="ProductList-ClauseHeading"/>
        <w:outlineLvl w:val="2"/>
      </w:pPr>
      <w:r>
        <w:t>Prodloužení krytí v rámci stejné smlouvy</w:t>
      </w:r>
    </w:p>
    <w:p w:rsidR="003E7083" w:rsidRDefault="00355E73">
      <w:pPr>
        <w:pStyle w:val="ProductList-Body"/>
      </w:pPr>
      <w:r>
        <w:t>Podmínky prodloužení krytí SA v rámci stejn</w:t>
      </w:r>
      <w:r>
        <w:t>é smlouvy k programu, na základě které bylo původně objednáno, jsou obsaženy v multilicenčních smlouvách zákazníka. Pokud krytí SA zatím nevypršelo, zákazníci si je mohou prodloužit bez nutnosti současně objednat licenci. Pro uvedené konkrétní programy dál</w:t>
      </w:r>
      <w:r>
        <w:t>e platí tyto podmínky:</w:t>
      </w:r>
    </w:p>
    <w:p w:rsidR="003E7083" w:rsidRDefault="003E7083">
      <w:pPr>
        <w:pStyle w:val="ProductList-Body"/>
      </w:pPr>
    </w:p>
    <w:p w:rsidR="003E7083" w:rsidRDefault="00355E73">
      <w:pPr>
        <w:pStyle w:val="ProductList-SubClauseHeading"/>
        <w:outlineLvl w:val="3"/>
      </w:pPr>
      <w:r>
        <w:t>Open License</w:t>
      </w:r>
    </w:p>
    <w:p w:rsidR="003E7083" w:rsidRDefault="00355E73">
      <w:pPr>
        <w:pStyle w:val="ProductList-BodyIndented"/>
      </w:pPr>
      <w:r>
        <w:t xml:space="preserve">Platnost krytí SA objednaného na základě autorizačního čísla Open Licence uplyne po uplynutí platnosti takového čísla. Zákazník, který chce krytí SA prodloužit, musí předložit prodlužovací objednávku ve lhůtě 90 dnů od </w:t>
      </w:r>
      <w:r>
        <w:t>data uplynutí doby účinnosti autorizačního čísla.</w:t>
      </w:r>
    </w:p>
    <w:p w:rsidR="003E7083" w:rsidRDefault="003E7083">
      <w:pPr>
        <w:pStyle w:val="ProductList-BodyIndented"/>
      </w:pPr>
    </w:p>
    <w:p w:rsidR="003E7083" w:rsidRDefault="00355E73">
      <w:pPr>
        <w:pStyle w:val="ProductList-SubClauseHeading"/>
        <w:outlineLvl w:val="3"/>
      </w:pPr>
      <w:r>
        <w:t>Smlouva Enterprise</w:t>
      </w:r>
    </w:p>
    <w:p w:rsidR="003E7083" w:rsidRDefault="00355E73">
      <w:pPr>
        <w:pStyle w:val="ProductList-BodyIndented"/>
      </w:pPr>
      <w:r>
        <w:t>Pokud zákazníci chtějí prodloužit krytí SA v rámci stejné prováděcí smlouvy a smlouvy Enterprise, musí podepsat novou prováděcí smlouvu a smlouvu Enterprise s platností od roku 2011 dále</w:t>
      </w:r>
      <w:r>
        <w:t xml:space="preserve"> (pokud tak zatím neučinili) a musí předložit prodlužovací objednávku pro krytí SA (jak se uplatňuje) pro 1) všechny produkty Enterprise, aplikační platformové produkty, produkty Core Infrastructure a dodatečné produkty, které si přejí prodloužit, a 2) slu</w:t>
      </w:r>
      <w:r>
        <w:t>žby online využívané pro transakce (pokud se uplatňuje).</w:t>
      </w:r>
    </w:p>
    <w:p w:rsidR="003E7083" w:rsidRDefault="003E7083">
      <w:pPr>
        <w:pStyle w:val="ProductList-BodyIndented"/>
      </w:pPr>
    </w:p>
    <w:p w:rsidR="003E7083" w:rsidRDefault="00355E73">
      <w:pPr>
        <w:pStyle w:val="ProductList-SubClauseHeading"/>
        <w:outlineLvl w:val="3"/>
      </w:pPr>
      <w:r>
        <w:t>Enrollment for Application Platform</w:t>
      </w:r>
    </w:p>
    <w:p w:rsidR="003E7083" w:rsidRDefault="00355E73">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3E7083" w:rsidRDefault="003E7083">
      <w:pPr>
        <w:pStyle w:val="ProductList-BodyIndented"/>
      </w:pPr>
    </w:p>
    <w:p w:rsidR="003E7083" w:rsidRDefault="00355E73">
      <w:pPr>
        <w:pStyle w:val="ProductList-ClauseHeading"/>
        <w:outlineLvl w:val="2"/>
      </w:pPr>
      <w:r>
        <w:t>Prodloužení krytí v rámci samostatné smlouvy</w:t>
      </w:r>
    </w:p>
    <w:p w:rsidR="003E7083" w:rsidRDefault="00355E73">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w:t>
      </w:r>
      <w:r>
        <w:rPr>
          <w:color w:val="0563C1"/>
        </w:rPr>
        <w:t>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w:t>
      </w:r>
      <w:r>
        <w:t xml:space="preserve">chozí smlouvy nebo prováděcí smlouvy a 2) prodlužovací objednávka pro krytí SA </w:t>
      </w:r>
      <w:r>
        <w:lastRenderedPageBreak/>
        <w:t>musí být provedena před uplynutím doby účinnosti předchozího krytí SA, pokud takové krytí není prodlouženo ze smlouvy Open License. V takovém případě mají zákazníci na zadání ob</w:t>
      </w:r>
      <w:r>
        <w:t>jednávky 90 dní od uplynutí doby účinnosti.</w:t>
      </w:r>
    </w:p>
    <w:p w:rsidR="003E7083" w:rsidRDefault="003E7083">
      <w:pPr>
        <w:pStyle w:val="ProductList-Body"/>
      </w:pPr>
    </w:p>
    <w:p w:rsidR="003E7083" w:rsidRDefault="00355E73">
      <w:pPr>
        <w:pStyle w:val="ProductList-Body"/>
      </w:pPr>
      <w:r>
        <w:t>Zákazník může také prodloužit krytí SA z jednoho multilicenčního programu do jiného multilicenčního programu. V případě produktů Enterprise původně zakoupených v rámci programu s požadavkem pokrytí celé společno</w:t>
      </w:r>
      <w:r>
        <w:t>sti tato výjimka platí, pouze pokud zákazník prodlužuje krytí SA do MPSA nebo programu s požadavkem pokrytí celé společnosti pro produkty Enterprise. Pro verze smlouvy z roku 2008 a starší platí, že pokud je krytí prodlouženo do 30 dní (90 dní v případě pr</w:t>
      </w:r>
      <w:r>
        <w:t>odlužování z programu Open License), bude se předpokládat, že zákazníci mají krytí SA během období mezi uplynutím doby účinnosti krytí SA a zahájením nového pokrytí.</w:t>
      </w:r>
    </w:p>
    <w:p w:rsidR="003E7083" w:rsidRDefault="003E7083">
      <w:pPr>
        <w:pStyle w:val="ProductList-Body"/>
      </w:pPr>
    </w:p>
    <w:p w:rsidR="003E7083" w:rsidRDefault="00355E73">
      <w:pPr>
        <w:pStyle w:val="ProductList-ClauseHeading"/>
        <w:outlineLvl w:val="2"/>
      </w:pPr>
      <w:r>
        <w:t xml:space="preserve">Prodloužení krytí Software Assurance pro licence pro klientský přístup (CAL) a licence </w:t>
      </w:r>
      <w:r>
        <w:t>pro správu (ML)</w:t>
      </w:r>
    </w:p>
    <w:p w:rsidR="003E7083" w:rsidRDefault="00355E73">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3E7083" w:rsidRDefault="00355E73">
      <w:pPr>
        <w:pStyle w:val="ProductList-Body"/>
      </w:pPr>
      <w:r>
        <w:rPr>
          <w:b/>
          <w:color w:val="00188F"/>
        </w:rPr>
        <w:t>Pře</w:t>
      </w:r>
      <w:r>
        <w:rPr>
          <w:b/>
          <w:color w:val="00188F"/>
        </w:rPr>
        <w:t>chod mezi licencemi ML pro uživatele a klienta prostředí OSE</w:t>
      </w:r>
      <w:r>
        <w:t>: Zákazníci, kteří si prodlužují krytí SA pro klientské licence CAL, mohou přejít mezi možností na uživatele a na prostředí OSE.</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
        <w:outlineLvl w:val="1"/>
      </w:pPr>
      <w:bookmarkStart w:id="350" w:name="_Sec575"/>
      <w:r>
        <w:t>Licence na migraci v případě ukončených produktů nebo produktů s ukončenou životností</w:t>
      </w:r>
      <w:bookmarkEnd w:id="350"/>
      <w:r>
        <w:fldChar w:fldCharType="begin"/>
      </w:r>
      <w:r>
        <w:instrText xml:space="preserve"> TC "</w:instrText>
      </w:r>
      <w:bookmarkStart w:id="351" w:name="_Toc473193922"/>
      <w:r>
        <w:instrText>Licence na migraci v případě ukončených produktů nebo produktů s ukončenou životností</w:instrText>
      </w:r>
      <w:bookmarkEnd w:id="351"/>
      <w:r>
        <w:instrText>" \l 2</w:instrText>
      </w:r>
      <w:r>
        <w:fldChar w:fldCharType="end"/>
      </w:r>
    </w:p>
    <w:p w:rsidR="003E7083" w:rsidRDefault="00355E73">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w:t>
      </w:r>
      <w:r>
        <w:t>oddíl.</w:t>
      </w:r>
    </w:p>
    <w:p w:rsidR="003E7083" w:rsidRDefault="00355E73">
      <w:pPr>
        <w:pStyle w:val="ProductList-Body"/>
      </w:pPr>
      <w:r>
        <w:t>Zde použitý pojem „</w:t>
      </w:r>
      <w:r>
        <w:rPr>
          <w:b/>
          <w:color w:val="00188F"/>
        </w:rPr>
        <w:t>licence na migraci</w:t>
      </w:r>
      <w:r>
        <w:t>“ označuje práva udělená v záznamu produktu, který odkazuje na tento oddíl.</w:t>
      </w:r>
    </w:p>
    <w:p w:rsidR="003E7083" w:rsidRDefault="003E7083">
      <w:pPr>
        <w:pStyle w:val="ProductList-Body"/>
      </w:pPr>
    </w:p>
    <w:p w:rsidR="003E7083" w:rsidRDefault="00355E73">
      <w:pPr>
        <w:pStyle w:val="ProductList-Body"/>
      </w:pPr>
      <w:r>
        <w:t>Není-li v záznamu produktu uvedeno jinak:</w:t>
      </w:r>
    </w:p>
    <w:p w:rsidR="003E7083" w:rsidRDefault="00355E73" w:rsidP="004E4E1D">
      <w:pPr>
        <w:pStyle w:val="ProductList-Bullet"/>
        <w:numPr>
          <w:ilvl w:val="0"/>
          <w:numId w:val="39"/>
        </w:numPr>
      </w:pPr>
      <w:r>
        <w:t>Zákazník může upgradovat a používat software v rámci licence na migraci namísto softwaru zahr</w:t>
      </w:r>
      <w:r>
        <w:t>nutého do kvalifikující licence. Zákazník však nesmí software používat současně v rámci obou licencí.</w:t>
      </w:r>
    </w:p>
    <w:p w:rsidR="003E7083" w:rsidRDefault="00355E73" w:rsidP="004E4E1D">
      <w:pPr>
        <w:pStyle w:val="ProductList-Bullet"/>
        <w:numPr>
          <w:ilvl w:val="0"/>
          <w:numId w:val="39"/>
        </w:numPr>
      </w:pPr>
      <w:r>
        <w:t>Licence na migraci jsou udělovány v poměru 1:1 pro každou kvalifikující licenci zákazníka.</w:t>
      </w:r>
    </w:p>
    <w:p w:rsidR="003E7083" w:rsidRDefault="00355E73" w:rsidP="004E4E1D">
      <w:pPr>
        <w:pStyle w:val="ProductList-Bullet"/>
        <w:numPr>
          <w:ilvl w:val="0"/>
          <w:numId w:val="39"/>
        </w:numPr>
      </w:pPr>
      <w:r>
        <w:t>Pokud zákazník získal časově neomezená práva na používání softw</w:t>
      </w:r>
      <w:r>
        <w:t>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3E7083" w:rsidRDefault="00355E73" w:rsidP="004E4E1D">
      <w:pPr>
        <w:pStyle w:val="ProductList-Bullet"/>
        <w:numPr>
          <w:ilvl w:val="0"/>
          <w:numId w:val="39"/>
        </w:numPr>
      </w:pPr>
      <w:r>
        <w:t>Po</w:t>
      </w:r>
      <w:r>
        <w:t xml:space="preserve"> uplynutí doby účinnosti krytí SA na kvalifikující licenci může zákazník získat krytí SA pro stejnou verzi a edici produktu zahrnutého do licence na migraci, a to bez nutnosti nejdříve získat samostatné nové licence. Tato možnost se nevztahuje na zákazníky</w:t>
      </w:r>
      <w:r>
        <w:t>, kteří si kupují licence v rámci programů odběru (např. smluv Enterprise Subscription nebo Open Value Subscription).</w:t>
      </w:r>
    </w:p>
    <w:p w:rsidR="003E7083" w:rsidRDefault="00355E73" w:rsidP="004E4E1D">
      <w:pPr>
        <w:pStyle w:val="ProductList-Bullet"/>
        <w:numPr>
          <w:ilvl w:val="0"/>
          <w:numId w:val="39"/>
        </w:numPr>
      </w:pPr>
      <w:r>
        <w:t>Zákazník nesmí licence na migraci převádět odděleně od kvalifikujících licencí.</w:t>
      </w:r>
    </w:p>
    <w:p w:rsidR="003E7083" w:rsidRDefault="00355E73" w:rsidP="004E4E1D">
      <w:pPr>
        <w:pStyle w:val="ProductList-Bullet"/>
        <w:numPr>
          <w:ilvl w:val="0"/>
          <w:numId w:val="39"/>
        </w:numPr>
      </w:pPr>
      <w:r>
        <w:t>Následně získané licence pro stejný ukončený produkt v rám</w:t>
      </w:r>
      <w:r>
        <w:t>ci stejného období účinnosti prováděcí smlouvy na základě prováděcí smlouvy nebo smlouvy Enterprise Subscription, Open Value Subscription nebo Enrollment for Education Solutions v rámci naplánovaného aktualizačního procesu zákazníka jsou pro účely poskytnu</w:t>
      </w:r>
      <w:r>
        <w:t xml:space="preserve">tí licence také kvalifikujícími licencemi. Krytí pro produkty v rámci smluv k odběrům musí být nepřetržité. </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Offering1Heading"/>
        <w:outlineLvl w:val="1"/>
      </w:pPr>
      <w:bookmarkStart w:id="352" w:name="_Sec576"/>
      <w:r>
        <w:t>Výhody Software Assurance</w:t>
      </w:r>
      <w:bookmarkEnd w:id="352"/>
      <w:r>
        <w:fldChar w:fldCharType="begin"/>
      </w:r>
      <w:r>
        <w:instrText xml:space="preserve"> TC "</w:instrText>
      </w:r>
      <w:bookmarkStart w:id="353" w:name="_Toc473193923"/>
      <w:r>
        <w:instrText>Výhody Software Assurance</w:instrText>
      </w:r>
      <w:bookmarkEnd w:id="353"/>
      <w:r>
        <w:instrText>" \l 2</w:instrText>
      </w:r>
      <w:r>
        <w:fldChar w:fldCharType="end"/>
      </w:r>
    </w:p>
    <w:p w:rsidR="003E7083" w:rsidRDefault="00355E73">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w:t>
      </w:r>
      <w:r>
        <w:t xml:space="preserve">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w:t>
      </w:r>
      <w:r>
        <w:t>krytí SA pro tyto produkty v rámci registrace Select nebo prováděcí smlouvy Enterprise, Select Plus či smlouvy Open (například nákupy pouze krytí SA a nákupy komponenty SA v rámci L&amp;SA). Pro zákazníky v rámci programů odběru se jedná o vyjádření odhadu cel</w:t>
      </w:r>
      <w:r>
        <w:t xml:space="preserve">kové částky v dolarech, kterou zákazník vynaložil za licencování těchto produktů v rámci své prováděcí smlouvy nebo smlouvy. Čerpání určitých výhon vyžaduje členství Software Assurance („SAM“). Není-li níže nebo v záznamech produktu uvedeno jinak, přístup </w:t>
      </w:r>
      <w:r>
        <w:t xml:space="preserve">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w:t>
      </w:r>
      <w:r>
        <w:t>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Skupina serverů</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77">
              <w:r>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79">
              <w:r>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80">
              <w:r>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81">
              <w:r>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651">
              <w:r>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841">
              <w:r>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82">
              <w:r>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84">
              <w:r>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85">
              <w:r>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86">
              <w:r>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818">
              <w:r>
                <w:rPr>
                  <w:color w:val="00467F"/>
                  <w:u w:val="single"/>
                </w:rPr>
                <w:t>Microsoft Dynami</w:t>
              </w:r>
              <w:r>
                <w:rPr>
                  <w:color w:val="00467F"/>
                  <w:u w:val="single"/>
                </w:rPr>
                <w:t>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87">
              <w:r>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88">
              <w:r>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89">
              <w:r>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590">
              <w:r>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841">
              <w:r>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841">
              <w:r>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hyperlink w:anchor="_Sec652">
              <w:r>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jc w:val="center"/>
            </w:pPr>
          </w:p>
        </w:tc>
      </w:tr>
    </w:tbl>
    <w:p w:rsidR="003E7083" w:rsidRDefault="003E7083">
      <w:pPr>
        <w:pStyle w:val="ProductList-Body"/>
      </w:pPr>
    </w:p>
    <w:p w:rsidR="003E7083" w:rsidRDefault="00355E73">
      <w:pPr>
        <w:pStyle w:val="ProductList-ClauseHeading"/>
        <w:outlineLvl w:val="2"/>
      </w:pPr>
      <w:bookmarkStart w:id="354" w:name="_Sec577"/>
      <w:r>
        <w:t>Práva k nové verzi</w:t>
      </w:r>
      <w:bookmarkEnd w:id="354"/>
    </w:p>
    <w:p w:rsidR="003E7083" w:rsidRDefault="00355E73">
      <w:pPr>
        <w:pStyle w:val="ProductList-Body"/>
      </w:pPr>
      <w:r>
        <w:t>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w:t>
      </w:r>
      <w:r>
        <w:t xml:space="preserve">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3E7083" w:rsidRDefault="003E7083">
      <w:pPr>
        <w:pStyle w:val="ProductList-Body"/>
      </w:pPr>
    </w:p>
    <w:p w:rsidR="003E7083" w:rsidRDefault="00355E73">
      <w:pPr>
        <w:pStyle w:val="ProductList-ClauseHeading"/>
        <w:outlineLvl w:val="2"/>
      </w:pPr>
      <w:bookmarkStart w:id="355" w:name="_Sec931"/>
      <w:r>
        <w:t>Výpočet bodů výhod Software Assurance</w:t>
      </w:r>
      <w:bookmarkEnd w:id="355"/>
    </w:p>
    <w:p w:rsidR="003E7083" w:rsidRDefault="00355E73">
      <w:pPr>
        <w:pStyle w:val="ProductList-Body"/>
      </w:pPr>
      <w:r>
        <w:t>Oprávnění se vypo</w:t>
      </w:r>
      <w:r>
        <w:t>čítávají na základě bodů, a to pro následující výhody:</w:t>
      </w:r>
    </w:p>
    <w:p w:rsidR="003E7083" w:rsidRDefault="00355E73" w:rsidP="004E4E1D">
      <w:pPr>
        <w:pStyle w:val="ProductList-Bullet"/>
        <w:numPr>
          <w:ilvl w:val="0"/>
          <w:numId w:val="40"/>
        </w:numPr>
      </w:pPr>
      <w:r>
        <w:t>Služby plánování</w:t>
      </w:r>
    </w:p>
    <w:p w:rsidR="003E7083" w:rsidRDefault="00355E73" w:rsidP="004E4E1D">
      <w:pPr>
        <w:pStyle w:val="ProductList-Bullet"/>
        <w:numPr>
          <w:ilvl w:val="0"/>
          <w:numId w:val="40"/>
        </w:numPr>
      </w:pPr>
      <w:r>
        <w:t>Poukázky na školení</w:t>
      </w:r>
    </w:p>
    <w:p w:rsidR="003E7083" w:rsidRDefault="00355E73" w:rsidP="004E4E1D">
      <w:pPr>
        <w:pStyle w:val="ProductList-Bullet"/>
        <w:numPr>
          <w:ilvl w:val="0"/>
          <w:numId w:val="40"/>
        </w:numPr>
      </w:pPr>
      <w:r>
        <w:t>24x7 nepřetržitá podpora řešení problémů (telefonicky) pouze v rámci MPSA</w:t>
      </w:r>
    </w:p>
    <w:p w:rsidR="003E7083" w:rsidRDefault="00355E73">
      <w:pPr>
        <w:pStyle w:val="ProductList-Body"/>
      </w:pPr>
      <w:r>
        <w:t>Body výhod Software Assurance jsou vypočteny na základě počtu kvalifikujících licencí, pří</w:t>
      </w:r>
      <w:r>
        <w:t>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w:t>
      </w:r>
      <w:r>
        <w:t>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3E708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E7083" w:rsidRDefault="00355E73">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E7083" w:rsidRDefault="00355E73">
            <w:pPr>
              <w:pStyle w:val="ProductList-TableBody"/>
            </w:pPr>
            <w:r>
              <w:rPr>
                <w:color w:val="FFFFFF"/>
              </w:rPr>
              <w:t>Body</w:t>
            </w:r>
          </w:p>
        </w:tc>
      </w:tr>
      <w:tr w:rsidR="003E7083">
        <w:tc>
          <w:tcPr>
            <w:tcW w:w="105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Produkty skupiny aplikací Office (včetně sad Office, Project Standard a Professional, Visio Standa</w:t>
            </w:r>
            <w:r>
              <w:t>rd a Professional), produkty počítačových operačních systémů Windows, Microsoft Dynamics AX Task CAL, Microsoft Dynamics AX Store Server</w:t>
            </w:r>
            <w:r>
              <w:rPr>
                <w:vertAlign w:val="superscript"/>
              </w:rPr>
              <w:t>1</w:t>
            </w:r>
            <w:r>
              <w:t>, Microsoft Dynamics AX Functional CAL</w:t>
            </w:r>
            <w:r>
              <w:rPr>
                <w:vertAlign w:val="superscript"/>
              </w:rPr>
              <w:t>1</w:t>
            </w:r>
            <w:r>
              <w:t xml:space="preserve"> a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1</w:t>
            </w:r>
          </w:p>
        </w:tc>
      </w:tr>
      <w:tr w:rsidR="003E7083">
        <w:tc>
          <w:tcPr>
            <w:tcW w:w="105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Windows Server Standard (sada 2 jádrových licencí), licence pro správu serveru pro System Center Standard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5</w:t>
            </w:r>
          </w:p>
        </w:tc>
      </w:tr>
      <w:tr w:rsidR="003E7083">
        <w:tc>
          <w:tcPr>
            <w:tcW w:w="105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Windows Server Datacenter (sada 2 jádrových licencí), licence pro správu serveru pro System Center Datacenter (sada 2 já</w:t>
            </w:r>
            <w:r>
              <w:t>drových licencí)</w:t>
            </w:r>
          </w:p>
        </w:tc>
        <w:tc>
          <w:tcPr>
            <w:tcW w:w="16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10</w:t>
            </w:r>
          </w:p>
        </w:tc>
      </w:tr>
      <w:tr w:rsidR="003E7083">
        <w:tc>
          <w:tcPr>
            <w:tcW w:w="105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SQL Server verze Standard, Windows Server verze Standard, System Center Standard Server Management License (2 procesory), Visual Studio Professional with MSDN, Visual Studio Test Professional with MSDN a Microsoft Dynamics AX Enterpris</w:t>
            </w:r>
            <w:r>
              <w:t>e CAL</w:t>
            </w:r>
          </w:p>
        </w:tc>
        <w:tc>
          <w:tcPr>
            <w:tcW w:w="16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25</w:t>
            </w:r>
          </w:p>
        </w:tc>
      </w:tr>
      <w:tr w:rsidR="003E7083">
        <w:tc>
          <w:tcPr>
            <w:tcW w:w="105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Verze SQL Server Enterprise, SQL Server Business Intelligence, Windows Server Enterprise a Visual Studio Enterprise s MSDN</w:t>
            </w:r>
          </w:p>
        </w:tc>
        <w:tc>
          <w:tcPr>
            <w:tcW w:w="16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50</w:t>
            </w:r>
          </w:p>
        </w:tc>
      </w:tr>
      <w:tr w:rsidR="003E7083">
        <w:tc>
          <w:tcPr>
            <w:tcW w:w="1052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Verze SQL Server Data Center, SQL Parallel Data Warehouse, Windows Server Datacenter, Microsoft Dynamics AX Standard Co</w:t>
            </w:r>
            <w:r>
              <w:t>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3E7083" w:rsidRDefault="00355E73">
            <w:pPr>
              <w:pStyle w:val="ProductList-TableBody"/>
            </w:pPr>
            <w:r>
              <w:t>75</w:t>
            </w:r>
          </w:p>
        </w:tc>
      </w:tr>
    </w:tbl>
    <w:p w:rsidR="003E7083" w:rsidRDefault="00355E73">
      <w:pPr>
        <w:pStyle w:val="ProductList-Body"/>
      </w:pPr>
      <w:r>
        <w:rPr>
          <w:b/>
          <w:i/>
        </w:rPr>
        <w:t>Poznámka:</w:t>
      </w:r>
      <w:r>
        <w:rPr>
          <w:i/>
        </w:rPr>
        <w:t xml:space="preserve"> Informace o licencích SQL CAL viz tabulka Sady CAL v tomto oddílu</w:t>
      </w:r>
    </w:p>
    <w:p w:rsidR="003E7083" w:rsidRDefault="00355E73">
      <w:pPr>
        <w:pStyle w:val="ProductList-Body"/>
      </w:pPr>
      <w:r>
        <w:rPr>
          <w:vertAlign w:val="superscript"/>
        </w:rPr>
        <w:t>1</w:t>
      </w:r>
      <w:r>
        <w:rPr>
          <w:i/>
        </w:rPr>
        <w:t xml:space="preserve"> Pro licenci CAL k lokální verzi produktu Microsoft Dynamics 365 for Sales a licenci</w:t>
      </w:r>
      <w:r>
        <w:rPr>
          <w:i/>
        </w:rPr>
        <w:t xml:space="preserve"> CAL k lokální verzi produktu Microsoft Dynamics 365 for Customer Service jsou přiděleny 2 body.</w:t>
      </w:r>
    </w:p>
    <w:p w:rsidR="003E7083" w:rsidRDefault="003E7083">
      <w:pPr>
        <w:pStyle w:val="ProductList-Body"/>
      </w:pPr>
    </w:p>
    <w:p w:rsidR="003E7083" w:rsidRDefault="00355E73">
      <w:pPr>
        <w:pStyle w:val="ProductList-ClauseHeading"/>
        <w:outlineLvl w:val="2"/>
      </w:pPr>
      <w:bookmarkStart w:id="356" w:name="_Sec579"/>
      <w:r>
        <w:t>Služby Office Online a server Office Online</w:t>
      </w:r>
      <w:bookmarkEnd w:id="356"/>
    </w:p>
    <w:p w:rsidR="003E7083" w:rsidRDefault="00355E73">
      <w:pPr>
        <w:pStyle w:val="ProductList-Body"/>
      </w:pPr>
      <w:r>
        <w:t>Uživatelé zařízení licencovaného s opravňujícími aplikacemi mohou přistupovat ke službám Office Online a serveru O</w:t>
      </w:r>
      <w:r>
        <w:t xml:space="preserve">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w:instrText>
      </w:r>
      <w:r>
        <w:instrText xml:space="preserve">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w:instrText>
      </w:r>
      <w:r>
        <w:instrText xml:space="preserve">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3E70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Práva pro Office Online</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Standard</w:t>
            </w:r>
            <w:r>
              <w:fldChar w:fldCharType="begin"/>
            </w:r>
            <w:r>
              <w:instrText xml:space="preserve"> XE "</w:instrText>
            </w:r>
            <w:r>
              <w:instrText xml:space="preserve">Office Standard" </w:instrText>
            </w:r>
            <w:r>
              <w:fldChar w:fldCharType="end"/>
            </w:r>
          </w:p>
          <w:p w:rsidR="003E7083" w:rsidRDefault="00355E73">
            <w:pPr>
              <w:pStyle w:val="ProductList-TableBody"/>
            </w:pPr>
            <w:r>
              <w:t>Office Professional Plus</w:t>
            </w:r>
            <w:r>
              <w:fldChar w:fldCharType="begin"/>
            </w:r>
            <w:r>
              <w:instrText xml:space="preserve"> XE "Office Professional Plus" </w:instrText>
            </w:r>
            <w:r>
              <w:fldChar w:fldCharType="end"/>
            </w:r>
          </w:p>
          <w:p w:rsidR="003E7083" w:rsidRDefault="00355E73">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Online pro službu Office 365</w:t>
            </w:r>
            <w:r>
              <w:fldChar w:fldCharType="begin"/>
            </w:r>
            <w:r>
              <w:instrText xml:space="preserve"> XE "Office Online pro službu Office 365" </w:instrText>
            </w:r>
            <w:r>
              <w:fldChar w:fldCharType="end"/>
            </w:r>
          </w:p>
          <w:p w:rsidR="003E7083" w:rsidRDefault="00355E73">
            <w:pPr>
              <w:pStyle w:val="ProductList-TableBody"/>
            </w:pPr>
            <w:r>
              <w:t>Server Office Online</w:t>
            </w:r>
          </w:p>
        </w:tc>
      </w:tr>
    </w:tbl>
    <w:p w:rsidR="003E7083" w:rsidRDefault="00355E73">
      <w:pPr>
        <w:pStyle w:val="ProductList-Body"/>
      </w:pPr>
      <w:r>
        <w:rPr>
          <w:i/>
        </w:rPr>
        <w:t>Pro přístup ke služb</w:t>
      </w:r>
      <w:r>
        <w:rPr>
          <w:i/>
        </w:rPr>
        <w:t>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3E7083" w:rsidRDefault="003E7083">
      <w:pPr>
        <w:pStyle w:val="ProductList-Body"/>
      </w:pPr>
    </w:p>
    <w:p w:rsidR="003E7083" w:rsidRDefault="00355E73">
      <w:pPr>
        <w:pStyle w:val="ProductList-ClauseHeading"/>
        <w:outlineLvl w:val="2"/>
      </w:pPr>
      <w:bookmarkStart w:id="357" w:name="_Sec580"/>
      <w:r>
        <w:t>Služby plánování</w:t>
      </w:r>
      <w:bookmarkEnd w:id="357"/>
    </w:p>
    <w:p w:rsidR="003E7083" w:rsidRDefault="00355E73">
      <w:pPr>
        <w:pStyle w:val="ProductList-Body"/>
      </w:pPr>
      <w:r>
        <w:t>Na tuto výhodu mají nárok zákazníci (mimo zákazníků, kteří nakupují prostřednictvím akademickýc</w:t>
      </w:r>
      <w:r>
        <w:t>h programů) s celopodnikovým závazkem nebo se SAM pro kategorie Aplikace a Server. Výhoda Služby plánování poskytuje kvalifikujícím zákazníkům předem určené přizpůsobené nabídky služby.</w:t>
      </w:r>
    </w:p>
    <w:p w:rsidR="003E7083" w:rsidRDefault="003E7083">
      <w:pPr>
        <w:pStyle w:val="ProductList-Body"/>
      </w:pPr>
    </w:p>
    <w:p w:rsidR="003E7083" w:rsidRDefault="00355E73">
      <w:pPr>
        <w:pStyle w:val="ProductList-Body"/>
      </w:pPr>
      <w:r>
        <w:t>Kvalifikovaní zákazníci obdrží určitý počet dnů služeb plánování na z</w:t>
      </w:r>
      <w:r>
        <w:t>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3E708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Body</w:t>
            </w:r>
          </w:p>
        </w:tc>
      </w:tr>
      <w:tr w:rsidR="003E7083">
        <w:tc>
          <w:tcPr>
            <w:tcW w:w="101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1</w:t>
            </w:r>
          </w:p>
        </w:tc>
      </w:tr>
      <w:tr w:rsidR="003E7083">
        <w:tc>
          <w:tcPr>
            <w:tcW w:w="101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Verze SQL Server Stand</w:t>
            </w:r>
            <w:r>
              <w:t>ard</w:t>
            </w:r>
            <w:r>
              <w:fldChar w:fldCharType="begin"/>
            </w:r>
            <w:r>
              <w:instrText xml:space="preserve"> XE "Verze SQL Server Standard" </w:instrText>
            </w:r>
            <w:r>
              <w:fldChar w:fldCharType="end"/>
            </w:r>
            <w:r>
              <w:t xml:space="preserve"> ,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xml:space="preserve">, </w:t>
            </w:r>
            <w:r>
              <w:t>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w:instrText>
            </w:r>
            <w:r>
              <w:instrText xml:space="preserve">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25</w:t>
            </w:r>
          </w:p>
        </w:tc>
      </w:tr>
      <w:tr w:rsidR="003E7083">
        <w:tc>
          <w:tcPr>
            <w:tcW w:w="101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w:instrText>
            </w:r>
            <w:r>
              <w:instrText xml:space="preserv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50</w:t>
            </w:r>
          </w:p>
        </w:tc>
      </w:tr>
      <w:tr w:rsidR="003E7083">
        <w:tc>
          <w:tcPr>
            <w:tcW w:w="101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w:instrText>
            </w:r>
            <w:r>
              <w:instrText xml:space="preserve">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w:instrText>
            </w:r>
            <w:r>
              <w:instrText xml:space="preserve">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75</w:t>
            </w:r>
          </w:p>
        </w:tc>
      </w:tr>
    </w:tbl>
    <w:p w:rsidR="003E7083" w:rsidRDefault="00355E73">
      <w:pPr>
        <w:pStyle w:val="ProductList-Body"/>
      </w:pPr>
      <w:r>
        <w:rPr>
          <w:b/>
          <w:i/>
        </w:rPr>
        <w:t>Poznámka:</w:t>
      </w:r>
      <w:r>
        <w:rPr>
          <w:i/>
        </w:rPr>
        <w:t xml:space="preserve"> Informace o licencích SQL CAL viz tabulka Sady CAL v tomto oddílu</w:t>
      </w:r>
    </w:p>
    <w:p w:rsidR="003E7083" w:rsidRDefault="00355E73">
      <w:pPr>
        <w:pStyle w:val="ProductList-Body"/>
      </w:pPr>
      <w:r>
        <w:rPr>
          <w:vertAlign w:val="superscript"/>
        </w:rPr>
        <w:t>1</w:t>
      </w:r>
      <w:r>
        <w:rPr>
          <w:i/>
        </w:rPr>
        <w:t xml:space="preserve"> Pro licenci CAL k lokální verzi produktu Microsoft Dynamics 365 for Sales a licenci CAL k lokální verzi produktu Microsoft Dynamics 365 for Customer Service jsou přiděleny 2 body.</w:t>
      </w:r>
    </w:p>
    <w:p w:rsidR="003E7083" w:rsidRDefault="003E7083">
      <w:pPr>
        <w:pStyle w:val="ProductList-Body"/>
      </w:pPr>
    </w:p>
    <w:p w:rsidR="003E7083" w:rsidRDefault="00355E73">
      <w:pPr>
        <w:pStyle w:val="ProductList-Body"/>
      </w:pPr>
      <w:r>
        <w:t>Celkový počet bodů, na který má zákazník nárok, definuje nároky na dny slu</w:t>
      </w:r>
      <w:r>
        <w:t>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3E70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600,000+</w:t>
            </w:r>
          </w:p>
        </w:tc>
      </w:tr>
      <w:tr w:rsidR="003E708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E7083" w:rsidRDefault="00355E73">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75</w:t>
            </w:r>
          </w:p>
        </w:tc>
      </w:tr>
    </w:tbl>
    <w:p w:rsidR="003E7083" w:rsidRDefault="003E7083">
      <w:pPr>
        <w:pStyle w:val="ProductList-Body"/>
      </w:pPr>
    </w:p>
    <w:p w:rsidR="003E7083" w:rsidRDefault="00355E73">
      <w:pPr>
        <w:pStyle w:val="ProductList-Body"/>
      </w:pPr>
      <w:r>
        <w:t>Krytí Core CAL</w:t>
      </w:r>
      <w:r>
        <w:fldChar w:fldCharType="begin"/>
      </w:r>
      <w:r>
        <w:instrText xml:space="preserve"> XE "Core CAL</w:instrText>
      </w:r>
      <w:r>
        <w:instrText xml:space="preserve">"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3E708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E7083" w:rsidRDefault="00355E73">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E7083" w:rsidRDefault="00355E73">
            <w:pPr>
              <w:pStyle w:val="ProductList-TableBody"/>
            </w:pPr>
            <w:r>
              <w:t>→600,000+</w:t>
            </w:r>
          </w:p>
        </w:tc>
      </w:tr>
      <w:tr w:rsidR="003E708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E7083" w:rsidRDefault="00355E73">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12</w:t>
            </w:r>
          </w:p>
        </w:tc>
      </w:tr>
    </w:tbl>
    <w:p w:rsidR="003E7083" w:rsidRDefault="00355E73">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1">
        <w:r>
          <w:rPr>
            <w:color w:val="00467F"/>
            <w:u w:val="single"/>
          </w:rPr>
          <w:t>http://www.microsoft.com/licensing/software-assurance/planning-services-overview.aspx</w:t>
        </w:r>
      </w:hyperlink>
      <w:r>
        <w:t xml:space="preserve">. </w:t>
      </w:r>
    </w:p>
    <w:p w:rsidR="003E7083" w:rsidRDefault="003E7083">
      <w:pPr>
        <w:pStyle w:val="ProductList-Body"/>
      </w:pPr>
    </w:p>
    <w:p w:rsidR="003E7083" w:rsidRDefault="00355E73">
      <w:pPr>
        <w:pStyle w:val="ProductList-Body"/>
      </w:pPr>
      <w:r>
        <w:t xml:space="preserve">Seznam dostupných služeb a souvisejících úrovní služeb se může kdykoli </w:t>
      </w:r>
      <w:r>
        <w:t>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w:t>
      </w:r>
      <w:r>
        <w:t xml:space="preserve">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w:t>
      </w:r>
      <w:r>
        <w:t>kolení z výhody poukázky na školení.</w:t>
      </w:r>
    </w:p>
    <w:p w:rsidR="003E7083" w:rsidRDefault="00355E73" w:rsidP="004E4E1D">
      <w:pPr>
        <w:pStyle w:val="ProductList-Bullet"/>
        <w:numPr>
          <w:ilvl w:val="0"/>
          <w:numId w:val="41"/>
        </w:numPr>
      </w:pPr>
      <w:r>
        <w:t>Služby plánování mohou být zákazníkovi poskytnuty kvalifikovanými partnery nebo afilacemi společnosti Microsoft. Služby poskytované v rámci poukázek jsou poskytovány na základě smlouvy mezi zákazníkem a kvalifikovaným p</w:t>
      </w:r>
      <w:r>
        <w:t xml:space="preserve">oskytovatelem; zde má zákazník možnost zobrazit seznam kvalifikovaných poskytovatelů: </w:t>
      </w:r>
      <w:hyperlink r:id="rId142">
        <w:r>
          <w:rPr>
            <w:color w:val="00467F"/>
            <w:u w:val="single"/>
          </w:rPr>
          <w:t>http://directory.partners.extranet.microsoft.com/psbproviders</w:t>
        </w:r>
      </w:hyperlink>
    </w:p>
    <w:p w:rsidR="003E7083" w:rsidRDefault="00355E73" w:rsidP="004E4E1D">
      <w:pPr>
        <w:pStyle w:val="ProductList-Bullet"/>
        <w:numPr>
          <w:ilvl w:val="0"/>
          <w:numId w:val="41"/>
        </w:numPr>
      </w:pPr>
      <w:r>
        <w:t xml:space="preserve">Závazky služeb plánování zahrnují služby, které pokrývají předem určený rozsah práce a jsou základem profesionálního plánu nasazení; skutečné nasazení softwaru zahrnuto být nemůže. </w:t>
      </w:r>
    </w:p>
    <w:p w:rsidR="003E7083" w:rsidRDefault="00355E73" w:rsidP="004E4E1D">
      <w:pPr>
        <w:pStyle w:val="ProductList-Bullet"/>
        <w:numPr>
          <w:ilvl w:val="0"/>
          <w:numId w:val="41"/>
        </w:numPr>
      </w:pPr>
      <w:r>
        <w:t>Poukázky pro služby plánování může využít pouze zákazník, který je oprávně</w:t>
      </w:r>
      <w:r>
        <w:t xml:space="preserve">n výhodu využívat. </w:t>
      </w:r>
    </w:p>
    <w:p w:rsidR="003E7083" w:rsidRDefault="00355E73" w:rsidP="004E4E1D">
      <w:pPr>
        <w:pStyle w:val="ProductList-Bullet"/>
        <w:numPr>
          <w:ilvl w:val="0"/>
          <w:numId w:val="41"/>
        </w:numPr>
      </w:pPr>
      <w:r>
        <w:t xml:space="preserve">Poukázky pro služby plánování nelze vyměnit za hotovost, peněžní prostředky ani jiné cenné položky. </w:t>
      </w:r>
    </w:p>
    <w:p w:rsidR="003E7083" w:rsidRDefault="00355E73" w:rsidP="004E4E1D">
      <w:pPr>
        <w:pStyle w:val="ProductList-Bullet"/>
        <w:numPr>
          <w:ilvl w:val="0"/>
          <w:numId w:val="41"/>
        </w:numPr>
      </w:pPr>
      <w:r>
        <w:t xml:space="preserve">Snížení kvalifikujícího krytí SA v důsledku vrácení nebo jiných změn fakturace, je-li povoleno, může snížit počet dní nároku na služby </w:t>
      </w:r>
      <w:r>
        <w:t xml:space="preserve">plánování zákazníka. </w:t>
      </w:r>
    </w:p>
    <w:p w:rsidR="003E7083" w:rsidRDefault="00355E73" w:rsidP="004E4E1D">
      <w:pPr>
        <w:pStyle w:val="ProductList-Bullet"/>
        <w:numPr>
          <w:ilvl w:val="0"/>
          <w:numId w:val="41"/>
        </w:numPr>
      </w:pPr>
      <w:r>
        <w:t xml:space="preserve">Typy poukázek nelze kombinovat. Plánování závazků ze služeb nesmí překročit maximální zadané trvání pro typ závazku. </w:t>
      </w:r>
    </w:p>
    <w:p w:rsidR="003E7083" w:rsidRDefault="00355E73" w:rsidP="004E4E1D">
      <w:pPr>
        <w:pStyle w:val="ProductList-Bullet"/>
        <w:numPr>
          <w:ilvl w:val="0"/>
          <w:numId w:val="41"/>
        </w:numPr>
      </w:pPr>
      <w:r>
        <w:t>Poukázky jsou platné pouze u kvalifikovaných poskytovatelů pro konkrétní typ služby, pro kterou je poukázka využíván</w:t>
      </w:r>
      <w:r>
        <w:t xml:space="preserve">a. </w:t>
      </w:r>
    </w:p>
    <w:p w:rsidR="003E7083" w:rsidRDefault="00355E73" w:rsidP="004E4E1D">
      <w:pPr>
        <w:pStyle w:val="ProductList-Bullet"/>
        <w:numPr>
          <w:ilvl w:val="0"/>
          <w:numId w:val="41"/>
        </w:numPr>
      </w:pPr>
      <w:r>
        <w:t xml:space="preserve">Poukázky je nutné přiřadit během období krytí SA. </w:t>
      </w:r>
    </w:p>
    <w:p w:rsidR="003E7083" w:rsidRDefault="00355E73" w:rsidP="004E4E1D">
      <w:pPr>
        <w:pStyle w:val="ProductList-Bullet"/>
        <w:numPr>
          <w:ilvl w:val="0"/>
          <w:numId w:val="41"/>
        </w:numPr>
      </w:pPr>
      <w:r>
        <w:t>Platnost poukázek vyprší 180 dní od data přidělení poukázky, a to nezávisle na uplynutí doby účinnosti krytí SA. Před vypršením poukázky musejí být dodány všechny služby (poukázka musí být využita). Po</w:t>
      </w:r>
      <w:r>
        <w:t>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w:t>
      </w:r>
      <w:r>
        <w:t xml:space="preserve">í krytí SA na jeden rok, získají jednu třetinu uvedeného počtu dní služby. Zákazníci, kteří si zakoupí krytí SA na dva roky, získají dvě třetiny uvedeného počtu dní služby. </w:t>
      </w:r>
    </w:p>
    <w:p w:rsidR="003E7083" w:rsidRDefault="003E7083">
      <w:pPr>
        <w:pStyle w:val="ProductList-Body"/>
      </w:pPr>
    </w:p>
    <w:p w:rsidR="003E7083" w:rsidRDefault="00355E73">
      <w:pPr>
        <w:pStyle w:val="ProductList-Body"/>
      </w:pPr>
      <w:r>
        <w:t xml:space="preserve">Dokončené předměty plnění předané kvalifikovaným poskytovatelem na konci závazku </w:t>
      </w:r>
      <w:r>
        <w:t>společnosti Microsoft mohou být společností Microsoft použity pro účely kontroly kvality a mohou být sdíleny s týmem společnosti Microsoft pro účet zákazníka.</w:t>
      </w:r>
    </w:p>
    <w:p w:rsidR="003E7083" w:rsidRDefault="003E7083">
      <w:pPr>
        <w:pStyle w:val="ProductList-Body"/>
      </w:pPr>
    </w:p>
    <w:p w:rsidR="003E7083" w:rsidRDefault="00355E73">
      <w:pPr>
        <w:pStyle w:val="ProductList-ClauseHeading"/>
        <w:outlineLvl w:val="2"/>
      </w:pPr>
      <w:bookmarkStart w:id="358" w:name="_Sec581"/>
      <w:r>
        <w:t>Program ESLP (Enterprise Source Licensing Program)</w:t>
      </w:r>
      <w:bookmarkEnd w:id="358"/>
    </w:p>
    <w:p w:rsidR="003E7083" w:rsidRDefault="00355E73">
      <w:pPr>
        <w:pStyle w:val="ProductList-Body"/>
      </w:pPr>
      <w:r>
        <w:t>Zákazníci s 10 000 a více licencovanými stoln</w:t>
      </w:r>
      <w:r>
        <w:t>ími počítači s krytím SA ve skupině systémů mohou mít nárok na přístup ke zdrojovému kódu systému Microsoft Windows pro interní vývoj a podporu. Akademické programy zahrnují nárok na program Microsoft Research Source Licensing.</w:t>
      </w:r>
    </w:p>
    <w:p w:rsidR="003E7083" w:rsidRDefault="003E7083">
      <w:pPr>
        <w:pStyle w:val="ProductList-Body"/>
      </w:pPr>
    </w:p>
    <w:p w:rsidR="003E7083" w:rsidRDefault="00355E73">
      <w:pPr>
        <w:pStyle w:val="ProductList-ClauseHeading"/>
        <w:outlineLvl w:val="2"/>
      </w:pPr>
      <w:bookmarkStart w:id="359" w:name="_Sec582"/>
      <w:r>
        <w:t>Poukázky na školení</w:t>
      </w:r>
      <w:bookmarkEnd w:id="359"/>
    </w:p>
    <w:p w:rsidR="003E7083" w:rsidRDefault="00355E73">
      <w:pPr>
        <w:pStyle w:val="ProductList-Body"/>
      </w:pPr>
      <w:r>
        <w:t>Zákazní</w:t>
      </w:r>
      <w:r>
        <w:t>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Skupina systémů</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den na 50 licencí (maximálně 10 dnů)</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den za 50 licencí či bodů</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10 dnů za opravňující prováděcí smlouvu nebo nákupní účet</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15 dní*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25 dní*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55 dní*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80 dní*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125 dní*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200 dní*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300 dní*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400 dní*</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700 dní*</w:t>
            </w:r>
          </w:p>
        </w:tc>
      </w:tr>
    </w:tbl>
    <w:p w:rsidR="003E7083" w:rsidRDefault="00355E73">
      <w:pPr>
        <w:pStyle w:val="ProductList-Body"/>
      </w:pPr>
      <w:r>
        <w:t>*</w:t>
      </w:r>
      <w:r>
        <w:rPr>
          <w:i/>
        </w:rPr>
        <w:t>Počet dnů za opravňující prováděcí smlouvu nebo nákupní účet</w:t>
      </w:r>
    </w:p>
    <w:p w:rsidR="003E7083" w:rsidRDefault="003E7083">
      <w:pPr>
        <w:pStyle w:val="ProductList-Body"/>
      </w:pPr>
    </w:p>
    <w:p w:rsidR="003E7083" w:rsidRDefault="00355E73" w:rsidP="004E4E1D">
      <w:pPr>
        <w:pStyle w:val="ProductList-Bullet"/>
        <w:numPr>
          <w:ilvl w:val="0"/>
          <w:numId w:val="42"/>
        </w:numPr>
      </w:pPr>
      <w:r>
        <w:t xml:space="preserve">Služby poskytované v rámci poukázek jsou poskytovány na základě smlouvy mezi zákazníkem a kvalifikovaným partnerem společnosti Microsoft pro vzdělávání: </w:t>
      </w:r>
    </w:p>
    <w:p w:rsidR="003E7083" w:rsidRDefault="00355E73" w:rsidP="004E4E1D">
      <w:pPr>
        <w:pStyle w:val="ProductList-Bullet"/>
        <w:numPr>
          <w:ilvl w:val="0"/>
          <w:numId w:val="42"/>
        </w:numPr>
      </w:pPr>
      <w:r>
        <w:t xml:space="preserve">Kurzy poskytované ve zrychleném formátu </w:t>
      </w:r>
      <w:r>
        <w:t xml:space="preserve">vyžadují, aby se dny poukázky rovnaly počtu dní kurzu v případě poskytnutí kurzu nastavenému v systému ověřování a rezervace poukázek SATV. </w:t>
      </w:r>
    </w:p>
    <w:p w:rsidR="003E7083" w:rsidRDefault="00355E73" w:rsidP="004E4E1D">
      <w:pPr>
        <w:pStyle w:val="ProductList-Bullet"/>
        <w:numPr>
          <w:ilvl w:val="0"/>
          <w:numId w:val="42"/>
        </w:numPr>
      </w:pPr>
      <w:r>
        <w:t>Poukázku lze využít pouze pro dny školení vedeného instruktorem u kvalifikovaných partnerů pro vzdělávání společnos</w:t>
      </w:r>
      <w:r>
        <w:t>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w:t>
      </w:r>
      <w:r>
        <w:t xml:space="preserve">mů nebo pilotních programech).   </w:t>
      </w:r>
    </w:p>
    <w:p w:rsidR="003E7083" w:rsidRDefault="00355E73" w:rsidP="004E4E1D">
      <w:pPr>
        <w:pStyle w:val="ProductList-Bullet"/>
        <w:numPr>
          <w:ilvl w:val="0"/>
          <w:numId w:val="42"/>
        </w:numPr>
      </w:pPr>
      <w:r>
        <w:t>Poukázky nelze použít na uhrazení poplatků souvisejících se skutečností, že se zákazník vyhrazeného kurzu nezúčastnil.</w:t>
      </w:r>
    </w:p>
    <w:p w:rsidR="003E7083" w:rsidRDefault="00355E73" w:rsidP="004E4E1D">
      <w:pPr>
        <w:pStyle w:val="ProductList-Bullet"/>
        <w:numPr>
          <w:ilvl w:val="0"/>
          <w:numId w:val="42"/>
        </w:numPr>
      </w:pPr>
      <w:r>
        <w:t>Poukázky mohou být využity pouze osobou, kterou zákazník schválil.</w:t>
      </w:r>
    </w:p>
    <w:p w:rsidR="003E7083" w:rsidRDefault="00355E73" w:rsidP="004E4E1D">
      <w:pPr>
        <w:pStyle w:val="ProductList-Bullet"/>
        <w:numPr>
          <w:ilvl w:val="0"/>
          <w:numId w:val="42"/>
        </w:numPr>
      </w:pPr>
      <w:r>
        <w:t xml:space="preserve">Poukázky nelze vyměnit za hotovost, </w:t>
      </w:r>
      <w:r>
        <w:t xml:space="preserve">peněžní prostředky ani jiné cenné položky. </w:t>
      </w:r>
    </w:p>
    <w:p w:rsidR="003E7083" w:rsidRDefault="00355E73" w:rsidP="004E4E1D">
      <w:pPr>
        <w:pStyle w:val="ProductList-Bullet"/>
        <w:numPr>
          <w:ilvl w:val="0"/>
          <w:numId w:val="42"/>
        </w:numPr>
      </w:pPr>
      <w:r>
        <w:t xml:space="preserve">Poukázky je nutné přiřadit během období krytí SA. </w:t>
      </w:r>
    </w:p>
    <w:p w:rsidR="003E7083" w:rsidRDefault="00355E73" w:rsidP="004E4E1D">
      <w:pPr>
        <w:pStyle w:val="ProductList-Bullet"/>
        <w:numPr>
          <w:ilvl w:val="0"/>
          <w:numId w:val="42"/>
        </w:numPr>
      </w:pPr>
      <w:r>
        <w:t>Platnost poukázek vyprší 180 dní od data přidělení poukázky. Poukázky, které vyprší před uplynutím doby účinnosti krytí SA, budou znovu zařazeny do dostupného po</w:t>
      </w:r>
      <w:r>
        <w:t xml:space="preserve">čtu dní poukázky na školení. </w:t>
      </w:r>
    </w:p>
    <w:p w:rsidR="003E7083" w:rsidRDefault="00355E73" w:rsidP="004E4E1D">
      <w:pPr>
        <w:pStyle w:val="ProductList-Bullet"/>
        <w:numPr>
          <w:ilvl w:val="0"/>
          <w:numId w:val="42"/>
        </w:numPr>
      </w:pPr>
      <w:r>
        <w:t xml:space="preserve">Jeden den poukázky na školení se rovná ekvivalentu jednoho dne setkání v rámci školení. </w:t>
      </w:r>
    </w:p>
    <w:p w:rsidR="003E7083" w:rsidRDefault="00355E73" w:rsidP="004E4E1D">
      <w:pPr>
        <w:pStyle w:val="ProductList-Bullet"/>
        <w:numPr>
          <w:ilvl w:val="0"/>
          <w:numId w:val="42"/>
        </w:numPr>
      </w:pPr>
      <w:r>
        <w:t xml:space="preserve">Poukázky lze použít k vyhrazení školení vždy pouze s jedním kvalifikovaným partnerem pro vzdělávání společnosti Microsoft. </w:t>
      </w:r>
    </w:p>
    <w:p w:rsidR="003E7083" w:rsidRDefault="00355E73" w:rsidP="004E4E1D">
      <w:pPr>
        <w:pStyle w:val="ProductList-Bullet"/>
        <w:numPr>
          <w:ilvl w:val="0"/>
          <w:numId w:val="42"/>
        </w:numPr>
      </w:pPr>
      <w:r>
        <w:t>Snížení počtu</w:t>
      </w:r>
      <w:r>
        <w:t xml:space="preserve"> kvalifikujících licencí, pro které je krytí SA pořízeno, v důsledku vrácení nebo jiných změn fakturace, je-li povoleno, může snížit nárok úrovně služby pro poukázky na školení. </w:t>
      </w:r>
    </w:p>
    <w:p w:rsidR="003E7083" w:rsidRDefault="00355E73" w:rsidP="004E4E1D">
      <w:pPr>
        <w:pStyle w:val="ProductList-Bullet"/>
        <w:numPr>
          <w:ilvl w:val="0"/>
          <w:numId w:val="42"/>
        </w:numPr>
      </w:pPr>
      <w:r>
        <w:t>V tabulce výše jsou uvedeny kredity na školení dostupné na základě plné tříle</w:t>
      </w:r>
      <w:r>
        <w:t xml:space="preserv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3E7083" w:rsidRDefault="003E7083">
      <w:pPr>
        <w:pStyle w:val="ProductList-Body"/>
      </w:pPr>
    </w:p>
    <w:p w:rsidR="003E7083" w:rsidRDefault="00355E73">
      <w:pPr>
        <w:pStyle w:val="ProductList-ClauseHeading"/>
        <w:outlineLvl w:val="2"/>
      </w:pPr>
      <w:bookmarkStart w:id="360" w:name="_Sec583"/>
      <w:r>
        <w:t>E-Le</w:t>
      </w:r>
      <w:r>
        <w:t>arning</w:t>
      </w:r>
      <w:bookmarkEnd w:id="360"/>
    </w:p>
    <w:p w:rsidR="003E7083" w:rsidRDefault="00355E73">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w:t>
      </w:r>
      <w:r>
        <w:t>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w:t>
      </w:r>
      <w:r>
        <w:t>m Office 365 (obsah splňující požadavky SCORM není oprávněný).</w:t>
      </w:r>
    </w:p>
    <w:p w:rsidR="003E7083" w:rsidRDefault="003E7083">
      <w:pPr>
        <w:pStyle w:val="ProductList-Body"/>
      </w:pPr>
    </w:p>
    <w:p w:rsidR="003E7083" w:rsidRDefault="00355E73">
      <w:pPr>
        <w:pStyle w:val="ProductList-Body"/>
      </w:pPr>
      <w:r>
        <w:t>Maximální počet uživatelů, pro které může zákazník použít e-learningové školení, se rovná počtu licencovaných kopií kvalifikovaných produktů, které zákazník zaregistroval do krytí SA. Zákazníc</w:t>
      </w:r>
      <w:r>
        <w:t>i musí určit jednoho uživatele pro každou opravňující licenci. Přístup nelze převádět z jednoho uživatele na jiného.</w:t>
      </w:r>
    </w:p>
    <w:p w:rsidR="003E7083" w:rsidRDefault="003E7083">
      <w:pPr>
        <w:pStyle w:val="ProductList-Body"/>
      </w:pPr>
    </w:p>
    <w:p w:rsidR="003E7083" w:rsidRDefault="00355E73">
      <w:pPr>
        <w:pStyle w:val="ProductList-ClauseHeading"/>
        <w:outlineLvl w:val="2"/>
      </w:pPr>
      <w:bookmarkStart w:id="361" w:name="_Sec584"/>
      <w:r>
        <w:t>Program domácího používání</w:t>
      </w:r>
      <w:bookmarkEnd w:id="361"/>
    </w:p>
    <w:p w:rsidR="003E7083" w:rsidRDefault="00355E73">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w:t>
      </w:r>
      <w:r>
        <w:t>u.</w:t>
      </w:r>
    </w:p>
    <w:p w:rsidR="003E7083" w:rsidRDefault="003E7083">
      <w:pPr>
        <w:pStyle w:val="ProductList-Body"/>
      </w:pPr>
    </w:p>
    <w:p w:rsidR="003E7083" w:rsidRDefault="00355E73">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w:t>
      </w:r>
      <w:r>
        <w:t>é kopie softwaru, nebo pokud zaměstnanec nainstaluje nebo použije jakoukoli předchozí nebo pozdější verzi dané aplikace pro stolní počítače v souladu s licencí Programu domácího používání.</w:t>
      </w:r>
    </w:p>
    <w:p w:rsidR="003E7083" w:rsidRDefault="003E7083">
      <w:pPr>
        <w:pStyle w:val="ProductList-Body"/>
      </w:pPr>
    </w:p>
    <w:p w:rsidR="003E7083" w:rsidRDefault="00355E73">
      <w:pPr>
        <w:pStyle w:val="ProductList-Body"/>
      </w:pPr>
      <w:r>
        <w:t>Podmínky použití softwaru Programu domácího používání jsou sjednán</w:t>
      </w:r>
      <w:r>
        <w:t>y mezi společností Microsoft a zaměstnancem zákazníka a jsou přístupné na webu programu.</w:t>
      </w:r>
    </w:p>
    <w:p w:rsidR="003E7083" w:rsidRDefault="003E7083">
      <w:pPr>
        <w:pStyle w:val="ProductList-Body"/>
      </w:pPr>
    </w:p>
    <w:p w:rsidR="003E7083" w:rsidRDefault="00355E73">
      <w:pPr>
        <w:pStyle w:val="ProductList-Body"/>
      </w:pPr>
      <w:r>
        <w:t>Společnost Microsoft nepřijímá žádnou odpovědnost za dodržení povinností souvisejících se zaměstnaneckými výhodami, daněmi či vykazováním zákazníka nebo jeho zaměstna</w:t>
      </w:r>
      <w:r>
        <w:t>nců.</w:t>
      </w:r>
    </w:p>
    <w:tbl>
      <w:tblPr>
        <w:tblStyle w:val="PURTable"/>
        <w:tblW w:w="0" w:type="dxa"/>
        <w:tblLook w:val="04A0" w:firstRow="1" w:lastRow="0" w:firstColumn="1" w:lastColumn="0" w:noHBand="0" w:noVBand="1"/>
      </w:tblPr>
      <w:tblGrid>
        <w:gridCol w:w="5363"/>
        <w:gridCol w:w="5427"/>
      </w:tblGrid>
      <w:tr w:rsidR="003E70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lastRenderedPageBreak/>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Odpovídající licence programu domácího používání</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Standard 2010/2013/2016</w:t>
            </w:r>
          </w:p>
          <w:p w:rsidR="003E7083" w:rsidRDefault="00355E73">
            <w:pPr>
              <w:pStyle w:val="ProductList-TableBody"/>
            </w:pPr>
            <w:r>
              <w:t xml:space="preserve">Office Professional Plus 2010/2013/2016 </w:t>
            </w:r>
          </w:p>
          <w:p w:rsidR="003E7083" w:rsidRDefault="00355E7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Professional Plus 2016 HUP a Office 2016 for Mac Home a Business s Lync DL HUP</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Access 2010/2013/2016</w:t>
            </w:r>
          </w:p>
          <w:p w:rsidR="003E7083" w:rsidRDefault="00355E73">
            <w:pPr>
              <w:pStyle w:val="ProductList-TableBody"/>
            </w:pPr>
            <w:r>
              <w:t>Excel 2010/2013/2016</w:t>
            </w:r>
          </w:p>
          <w:p w:rsidR="003E7083" w:rsidRDefault="00355E73">
            <w:pPr>
              <w:pStyle w:val="ProductList-TableBody"/>
            </w:pPr>
            <w:r>
              <w:t>PowerPoint 2010/2013/2016</w:t>
            </w:r>
          </w:p>
          <w:p w:rsidR="003E7083" w:rsidRDefault="00355E73">
            <w:pPr>
              <w:pStyle w:val="ProductList-TableBody"/>
            </w:pPr>
            <w:r>
              <w:t>InfoPath 2010/2013/2016</w:t>
            </w:r>
          </w:p>
          <w:p w:rsidR="003E7083" w:rsidRDefault="00355E73">
            <w:pPr>
              <w:pStyle w:val="ProductList-TableBody"/>
            </w:pPr>
            <w:r>
              <w:t>Lync 2010/2013/2015</w:t>
            </w:r>
          </w:p>
          <w:p w:rsidR="003E7083" w:rsidRDefault="00355E73">
            <w:pPr>
              <w:pStyle w:val="ProductList-TableBody"/>
            </w:pPr>
            <w:r>
              <w:t>OneNote 2010/2013/2016</w:t>
            </w:r>
          </w:p>
          <w:p w:rsidR="003E7083" w:rsidRDefault="00355E73">
            <w:pPr>
              <w:pStyle w:val="ProductList-TableBody"/>
            </w:pPr>
            <w:r>
              <w:t>Outlook 2010/2013/2016</w:t>
            </w:r>
          </w:p>
          <w:p w:rsidR="003E7083" w:rsidRDefault="00355E73">
            <w:pPr>
              <w:pStyle w:val="ProductList-TableBody"/>
            </w:pPr>
            <w:r>
              <w:t xml:space="preserve">Publisher </w:t>
            </w:r>
            <w:r>
              <w:t>2010/2013/2016</w:t>
            </w:r>
          </w:p>
          <w:p w:rsidR="003E7083" w:rsidRDefault="00355E73">
            <w:pPr>
              <w:pStyle w:val="ProductList-TableBody"/>
            </w:pPr>
            <w:r>
              <w:t>Skype for Business Server 2015</w:t>
            </w:r>
          </w:p>
          <w:p w:rsidR="003E7083" w:rsidRDefault="00355E7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Office Professional Plus 2016 HUP a Office 2016 for Mac Home a Business s Lync DL HUP </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Visio Standard 2010/2013/2016 </w:t>
            </w:r>
          </w:p>
          <w:p w:rsidR="003E7083" w:rsidRDefault="00355E7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Visio Professional 2016 HUP</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Project Standard 2010/2013/2016</w:t>
            </w:r>
          </w:p>
          <w:p w:rsidR="003E7083" w:rsidRDefault="00355E7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Project Professional 2016 HUP</w:t>
            </w:r>
          </w:p>
        </w:tc>
      </w:tr>
    </w:tbl>
    <w:p w:rsidR="003E7083" w:rsidRDefault="00355E73">
      <w:pPr>
        <w:pStyle w:val="ProductList-Body"/>
      </w:pPr>
      <w:r>
        <w:rPr>
          <w:i/>
        </w:rPr>
        <w:t xml:space="preserve">Další informace, včetně informací o budoucí dostupnosti dodatečného softwaru pro Program domácího používání, naleznete na adrese </w:t>
      </w:r>
      <w:hyperlink r:id="rId143">
        <w:r>
          <w:rPr>
            <w:i/>
            <w:color w:val="00467F"/>
            <w:u w:val="single"/>
          </w:rPr>
          <w:t>http://www.microsoft.com/licensing</w:t>
        </w:r>
      </w:hyperlink>
      <w:r>
        <w:rPr>
          <w:i/>
        </w:rPr>
        <w:t>.</w:t>
      </w:r>
    </w:p>
    <w:p w:rsidR="003E7083" w:rsidRDefault="003E7083">
      <w:pPr>
        <w:pStyle w:val="ProductList-Body"/>
      </w:pPr>
    </w:p>
    <w:p w:rsidR="003E7083" w:rsidRDefault="00355E73">
      <w:pPr>
        <w:pStyle w:val="ProductList-Body"/>
      </w:pPr>
      <w:r>
        <w:t>Společnost Microsoft je oprávněna ukončit účast zákazníka v Programu domácího používání, a to ihned a bez oznámení, v souvislosti s neoprávněným přístupem k webu Programu domácího používání neb</w:t>
      </w:r>
      <w:r>
        <w:t>o licencováním prostřednictvím tohoto webu ve spojení s programovým kódem daného zákazníka.</w:t>
      </w:r>
    </w:p>
    <w:p w:rsidR="003E7083" w:rsidRDefault="003E7083">
      <w:pPr>
        <w:pStyle w:val="ProductList-Body"/>
        <w:jc w:val="right"/>
      </w:pPr>
    </w:p>
    <w:p w:rsidR="003E7083" w:rsidRDefault="00355E73">
      <w:pPr>
        <w:pStyle w:val="ProductList-ClauseHeading"/>
        <w:outlineLvl w:val="2"/>
      </w:pPr>
      <w:bookmarkStart w:id="362" w:name="_Sec585"/>
      <w:r>
        <w:t>Nepřetržitá podpora řešení problémů</w:t>
      </w:r>
      <w:bookmarkEnd w:id="362"/>
    </w:p>
    <w:p w:rsidR="003E7083" w:rsidRDefault="00355E73">
      <w:pPr>
        <w:pStyle w:val="ProductList-Body"/>
      </w:pPr>
      <w:r>
        <w:t>Zákazníci s krytím SA (mimo zákazníků, kteří nakupují prostřednictvím akademických programů) mají oprávnění k získání neomezené</w:t>
      </w:r>
      <w:r>
        <w:t xml:space="preserve"> nepřetržité podpory řešení problémů.</w:t>
      </w:r>
    </w:p>
    <w:p w:rsidR="003E7083" w:rsidRDefault="003E7083">
      <w:pPr>
        <w:pStyle w:val="ProductList-Body"/>
      </w:pPr>
    </w:p>
    <w:p w:rsidR="003E7083" w:rsidRDefault="00355E73">
      <w:pPr>
        <w:pStyle w:val="ProductList-Body"/>
      </w:pPr>
      <w:r>
        <w:t>Nepřetržitá podpora řešení problémů poskytuje pomoc při problémech s určitými symptomy, ke kterým dojde během užívání produktů společnosti Microsoft. Společnost Microsoft vynaloží veškeré úsilí, aby zákazníkovi pomohl</w:t>
      </w:r>
      <w:r>
        <w:t>a s žádostmi o podporu, a to způsobem konzistentním se zásadami produktové podpory společnosti Microsoft. Společnost Microsoft si vyhrazuje právo odmítnout nepřiměřené žádosti o služby podpory a může zákazníky odkázat na dodatečnou smlouvu SLA, za kterou m</w:t>
      </w:r>
      <w:r>
        <w:t xml:space="preserve">ůže být účtován dodatečný poplatek. </w:t>
      </w:r>
    </w:p>
    <w:p w:rsidR="003E7083" w:rsidRDefault="003E7083">
      <w:pPr>
        <w:pStyle w:val="ProductList-Body"/>
      </w:pPr>
    </w:p>
    <w:p w:rsidR="003E7083" w:rsidRDefault="00355E73">
      <w:pPr>
        <w:pStyle w:val="ProductList-Body"/>
      </w:pPr>
      <w:r>
        <w:t>Produkty, které jsou momentálně zahrnuty do standardní podpory podle popisu v zásadách životního cyklu podpory společnosti Microsoft, mají nárok na nepřetržitou podporu řešení problémů. Společnost Microsoft může přidat</w:t>
      </w:r>
      <w:r>
        <w:t xml:space="preserve"> podporu pro nové produkty nebo ukončit podporu stávajících produktů. Společnost Microsoft upozorní zákazníka, jestliže nebude moci poskytnout podporu pro zákazníkovu implementaci jejích produktů. Jestliže zákazník neupraví produkty, jež využívá, do 30 dnů</w:t>
      </w:r>
      <w:r>
        <w:t xml:space="preserve"> po obdržení příslušného sdělení tak, aby pro ně bylo možné podporu účinně poskytnout, společnost Microsoft nebude povinna pro tyto produkty poskytovat další služby podpory. </w:t>
      </w:r>
    </w:p>
    <w:p w:rsidR="003E7083" w:rsidRDefault="003E7083">
      <w:pPr>
        <w:pStyle w:val="ProductList-Body"/>
      </w:pPr>
    </w:p>
    <w:p w:rsidR="003E7083" w:rsidRDefault="00355E73">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w:t>
      </w:r>
      <w:r>
        <w:t>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w:t>
      </w:r>
      <w:r>
        <w:t>„opravy hotfix“) v reakci na žádost o podporu při odstranění problému. Opravy hotfix jsou určeny k řešení konkrétních problémů zákazníka a nejsou testovány na regresi.</w:t>
      </w:r>
    </w:p>
    <w:p w:rsidR="003E7083" w:rsidRDefault="003E7083">
      <w:pPr>
        <w:pStyle w:val="ProductList-Body"/>
      </w:pPr>
    </w:p>
    <w:p w:rsidR="003E7083" w:rsidRDefault="00355E73">
      <w:pPr>
        <w:pStyle w:val="ProductList-SubClauseHeading"/>
        <w:outlineLvl w:val="3"/>
      </w:pPr>
      <w:r>
        <w:t>Udělení telefonické podpory incidentů pro všechny programy kromě MPSA</w:t>
      </w:r>
    </w:p>
    <w:p w:rsidR="003E7083" w:rsidRDefault="00355E73">
      <w:pPr>
        <w:pStyle w:val="ProductList-BodyIndented"/>
      </w:pPr>
      <w:r>
        <w:t xml:space="preserve">Počet povolených </w:t>
      </w:r>
      <w:r>
        <w:t>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w:t>
      </w:r>
      <w:r>
        <w:t xml:space="preserve">vy Select nebo Enterprise, registrace Select Plus, smlouvy Open Value nebo autorizačního čísla Open License. Za každý výdaj pro krytí SA pro server nebo CAL ve výši minimálně 20 000 USD přidělí společnost Microsoft jeden incident. Za každý výdaj pro krytí </w:t>
      </w:r>
      <w:r>
        <w:t>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w:t>
      </w:r>
      <w:r>
        <w:t>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3E70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IW / klient – Přírůstky udělení incidentů</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$200,000</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300,000</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270,000</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 Fr. 330,000</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1 650 000 CRC</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1 600 000 kr</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215,000</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£135,000</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t>Japonský jen</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24 000 000 JPY</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240 000 000 KWD</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1 650 000 kr</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350,000</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2 000 000 kr</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7 000 000 NTD</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10 000 000 INR</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6 600 000 RUB</w:t>
            </w:r>
          </w:p>
        </w:tc>
      </w:tr>
    </w:tbl>
    <w:p w:rsidR="003E7083" w:rsidRDefault="003E7083">
      <w:pPr>
        <w:pStyle w:val="ProductList-BodyIndented"/>
        <w:ind w:left="720"/>
      </w:pPr>
    </w:p>
    <w:p w:rsidR="003E7083" w:rsidRDefault="00355E73">
      <w:pPr>
        <w:pStyle w:val="ProductList-BodyIndented"/>
      </w:pPr>
      <w:r>
        <w:t>Nevyužité incidenty telefonické podpory vyprší současně s uplynutím doby účinnosti krytí SA. Incidenty telefonické podpory nelze převádět mezi jednotlivými prováděcími smlouvami a smlouvami.</w:t>
      </w:r>
    </w:p>
    <w:p w:rsidR="003E7083" w:rsidRDefault="003E7083">
      <w:pPr>
        <w:pStyle w:val="ProductList-BodyIndented"/>
      </w:pPr>
    </w:p>
    <w:p w:rsidR="003E7083" w:rsidRDefault="00355E73">
      <w:pPr>
        <w:pStyle w:val="ProductList-BodyIndented"/>
      </w:pPr>
      <w:r>
        <w:t>Přístup k místní telefonické podpoře je k dispozici během pracov</w:t>
      </w:r>
      <w:r>
        <w:t xml:space="preserve">ní doby uvedené na webu </w:t>
      </w:r>
      <w:hyperlink r:id="rId144">
        <w:r>
          <w:rPr>
            <w:color w:val="00467F"/>
            <w:u w:val="single"/>
          </w:rPr>
          <w:t>http://support.microsoft.com/gp/saphone</w:t>
        </w:r>
      </w:hyperlink>
      <w:r>
        <w:t xml:space="preserve">. Telefonická podpora po pracovní době může být poskytována prostřednictvím regionálních a mezinárodních center podpory. Telefonickou </w:t>
      </w:r>
      <w:r>
        <w:t>podporu po pracovní době lze použít pouze k iniciaci požadavků na kritickou podnikovou podporu. Pracovní doba je stanovena pro jednotlivé regiony zvlášť. Telefonická podpora je k dispozici pouze v některých regionech a určitých jazycích.</w:t>
      </w:r>
    </w:p>
    <w:p w:rsidR="003E7083" w:rsidRDefault="003E7083">
      <w:pPr>
        <w:pStyle w:val="ProductList-BodyIndented"/>
      </w:pPr>
    </w:p>
    <w:p w:rsidR="003E7083" w:rsidRDefault="00355E73">
      <w:pPr>
        <w:pStyle w:val="ProductList-SubClauseHeading"/>
        <w:outlineLvl w:val="3"/>
      </w:pPr>
      <w:r>
        <w:t>Udělení telefonic</w:t>
      </w:r>
      <w:r>
        <w:t>ké podpory incidentů pro MPSA</w:t>
      </w:r>
    </w:p>
    <w:p w:rsidR="003E7083" w:rsidRDefault="00355E73">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w:t>
      </w:r>
      <w:r>
        <w:t>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w:t>
      </w:r>
      <w:r>
        <w:t>leznete podrobnosti o způsobu výpočtu bodů výhod SA):</w:t>
      </w:r>
    </w:p>
    <w:tbl>
      <w:tblPr>
        <w:tblStyle w:val="PURTable0"/>
        <w:tblW w:w="0" w:type="dxa"/>
        <w:tblLook w:val="04A0" w:firstRow="1" w:lastRow="0" w:firstColumn="1" w:lastColumn="0" w:noHBand="0" w:noVBand="1"/>
      </w:tblPr>
      <w:tblGrid>
        <w:gridCol w:w="5286"/>
        <w:gridCol w:w="5144"/>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3E7083" w:rsidRDefault="00355E73">
            <w:pPr>
              <w:pStyle w:val="ProductList-TableBody"/>
            </w:pPr>
            <w:r>
              <w:rPr>
                <w:color w:val="FFFFFF"/>
              </w:rPr>
              <w:t>Body na incident telefonické podpory</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Aplikace a systémy (kombinované)</w:t>
            </w:r>
          </w:p>
        </w:tc>
        <w:tc>
          <w:tcPr>
            <w:tcW w:w="6000" w:type="dxa"/>
            <w:tcBorders>
              <w:left w:val="single" w:sz="4" w:space="0" w:color="000000"/>
              <w:right w:val="single" w:sz="4" w:space="0" w:color="000000"/>
            </w:tcBorders>
          </w:tcPr>
          <w:p w:rsidR="003E7083" w:rsidRDefault="00355E73">
            <w:pPr>
              <w:pStyle w:val="ProductList-TableBody"/>
            </w:pPr>
            <w:r>
              <w:t>2,000</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Serverové</w:t>
            </w:r>
          </w:p>
        </w:tc>
        <w:tc>
          <w:tcPr>
            <w:tcW w:w="6000" w:type="dxa"/>
            <w:tcBorders>
              <w:left w:val="single" w:sz="4" w:space="0" w:color="000000"/>
              <w:right w:val="single" w:sz="4" w:space="0" w:color="000000"/>
            </w:tcBorders>
          </w:tcPr>
          <w:p w:rsidR="003E7083" w:rsidRDefault="00355E73">
            <w:pPr>
              <w:pStyle w:val="ProductList-TableBody"/>
            </w:pPr>
            <w:r>
              <w:t>400</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CAL</w:t>
            </w:r>
          </w:p>
        </w:tc>
        <w:tc>
          <w:tcPr>
            <w:tcW w:w="6000" w:type="dxa"/>
            <w:tcBorders>
              <w:left w:val="single" w:sz="4" w:space="0" w:color="000000"/>
              <w:right w:val="single" w:sz="4" w:space="0" w:color="000000"/>
            </w:tcBorders>
          </w:tcPr>
          <w:p w:rsidR="003E7083" w:rsidRDefault="00355E73">
            <w:pPr>
              <w:pStyle w:val="ProductList-TableBody"/>
            </w:pPr>
            <w:r>
              <w:t>400</w:t>
            </w:r>
          </w:p>
        </w:tc>
      </w:tr>
    </w:tbl>
    <w:p w:rsidR="003E7083" w:rsidRDefault="003E7083">
      <w:pPr>
        <w:pStyle w:val="ProductList-BodyIndented"/>
      </w:pPr>
    </w:p>
    <w:p w:rsidR="003E7083" w:rsidRDefault="00355E73">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w:t>
      </w:r>
      <w:r>
        <w:t>ní. Nevyužité incidenty telefonické podpory vyprší současně s uplynutím doby účinnosti krytí SA. Incidenty telefonické podpory nelze převádět mezi jednotlivými nákupními jednotkami.</w:t>
      </w:r>
    </w:p>
    <w:p w:rsidR="003E7083" w:rsidRDefault="003E7083">
      <w:pPr>
        <w:pStyle w:val="ProductList-BodyIndented"/>
      </w:pPr>
    </w:p>
    <w:p w:rsidR="003E7083" w:rsidRDefault="00355E73">
      <w:pPr>
        <w:pStyle w:val="ProductList-BodyIndented"/>
      </w:pPr>
      <w:r>
        <w:t>Přístup k místní telefonické podpoře je k dispozici během pracovní doby u</w:t>
      </w:r>
      <w:r>
        <w:t>vedené na webu http://support.microsoft.com/gp/saphone. Telefonická podpora po pracovní době může být poskytována prostřednictvím regionálních a mezinárodních center podpory. Telefonickou podporu po pracovní době lze použít pouze k iniciaci požadavků na kr</w:t>
      </w:r>
      <w:r>
        <w:t>itickou podnikovou podporu. Pracovní doba je stanovena pro jednotlivé regiony zvlášť. Telefonická podpora je k dispozici pouze v některých regionech a určitých jazycích.</w:t>
      </w:r>
    </w:p>
    <w:p w:rsidR="003E7083" w:rsidRDefault="003E7083">
      <w:pPr>
        <w:pStyle w:val="ProductList-SubClauseHeading"/>
        <w:outlineLvl w:val="3"/>
      </w:pPr>
    </w:p>
    <w:p w:rsidR="003E7083" w:rsidRDefault="00355E73">
      <w:pPr>
        <w:pStyle w:val="ProductList-SubClauseHeading"/>
        <w:outlineLvl w:val="3"/>
      </w:pPr>
      <w:r>
        <w:t>Webové incidenty</w:t>
      </w:r>
    </w:p>
    <w:p w:rsidR="003E7083" w:rsidRDefault="00355E73">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w:t>
      </w:r>
      <w:r>
        <w:t>tými do krytí SA mají dle potřeby přístup ke službám elektronické webové podpory řešení problémů. Přístup k webům elektronické podpory je k dispozici 24 hodin denně, 7 dní v týdnu; odpovědi však budou poskytovány během pracovní doby. Incidenty inicializova</w:t>
      </w:r>
      <w:r>
        <w:t>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w:t>
      </w:r>
      <w:r>
        <w:t>e nezapočítávají do dostupného zůstatku telefonických incidentů, pokud se v řešení pokračuje na webu, e-mailem nebo jinými elektronickými prostředky.</w:t>
      </w:r>
    </w:p>
    <w:p w:rsidR="003E7083" w:rsidRDefault="003E7083">
      <w:pPr>
        <w:pStyle w:val="ProductList-BodyIndented"/>
      </w:pPr>
    </w:p>
    <w:p w:rsidR="003E7083" w:rsidRDefault="00355E73">
      <w:pPr>
        <w:pStyle w:val="ProductList-BodyIndented"/>
      </w:pPr>
      <w:r>
        <w:t xml:space="preserve">V případě incidentů webové podpory je pro serverový software a související licence </w:t>
      </w:r>
      <w:r>
        <w:fldChar w:fldCharType="begin"/>
      </w:r>
      <w:r>
        <w:instrText xml:space="preserve"> AutoTextList   \s NoS</w:instrText>
      </w:r>
      <w:r>
        <w:instrText xml:space="preserve">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w:t>
      </w:r>
      <w:r>
        <w:t>mů pouze pro tyto licencované kopie serverového softwaru zahrnuté do krytí SA.</w:t>
      </w:r>
    </w:p>
    <w:p w:rsidR="003E7083" w:rsidRDefault="003E7083">
      <w:pPr>
        <w:pStyle w:val="ProductList-BodyIndented"/>
        <w:ind w:left="720"/>
      </w:pPr>
    </w:p>
    <w:p w:rsidR="003E7083" w:rsidRDefault="00355E73">
      <w:pPr>
        <w:pStyle w:val="ProductList-SubClauseHeading"/>
        <w:outlineLvl w:val="3"/>
      </w:pPr>
      <w:r>
        <w:t>Kontakty podpory</w:t>
      </w:r>
    </w:p>
    <w:p w:rsidR="003E7083" w:rsidRDefault="00355E73">
      <w:pPr>
        <w:pStyle w:val="ProductList-BodyIndented"/>
      </w:pPr>
      <w:r>
        <w:t>Počet povolených kontaktů podpory se liší podle multilicenčního programu a počtu licencí, na které se vztahuje krytí SA; viz níže. Kontakty musí být definované</w:t>
      </w:r>
      <w:r>
        <w:t xml:space="preserve">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3E70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S/S+: EA úroveň D</w:t>
            </w:r>
          </w:p>
        </w:tc>
      </w:tr>
      <w:tr w:rsidR="003E7083">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Počet kontaktů te</w:t>
            </w:r>
            <w:r>
              <w:t>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Dle potřeby</w:t>
            </w:r>
          </w:p>
        </w:tc>
      </w:tr>
      <w:tr w:rsidR="003E7083">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16</w:t>
            </w:r>
          </w:p>
        </w:tc>
      </w:tr>
    </w:tbl>
    <w:p w:rsidR="003E7083" w:rsidRDefault="003E7083">
      <w:pPr>
        <w:pStyle w:val="ProductList-BodyIndented"/>
      </w:pPr>
    </w:p>
    <w:p w:rsidR="003E7083" w:rsidRDefault="00355E73">
      <w:pPr>
        <w:pStyle w:val="ProductList-SubClauseHeading"/>
        <w:outlineLvl w:val="3"/>
      </w:pPr>
      <w:r>
        <w:lastRenderedPageBreak/>
        <w:t>Úroveň služby pro zákazníky Software Assurance</w:t>
      </w:r>
    </w:p>
    <w:p w:rsidR="003E7083" w:rsidRDefault="00355E73">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3E70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Očekávaná reakce zákazníka</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Kritický dopad na firmu: </w:t>
            </w:r>
          </w:p>
          <w:p w:rsidR="003E7083" w:rsidRDefault="00355E73">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První telefonická reakce během 2 hodin podle nabídky podpory</w:t>
            </w:r>
          </w:p>
          <w:p w:rsidR="003E7083" w:rsidRDefault="00355E73">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Přiřazení příslušných zaměstnanců, aby bylo možné zajis</w:t>
            </w:r>
            <w:r>
              <w:t>tit nepřetržitou pohotovost2</w:t>
            </w:r>
          </w:p>
          <w:p w:rsidR="003E7083" w:rsidRDefault="00355E73">
            <w:pPr>
              <w:pStyle w:val="ProductList-TableBody"/>
            </w:pPr>
            <w:r>
              <w:t>Rychlý přístup a reakce osoby s oprávněním k řízení změn</w:t>
            </w:r>
          </w:p>
          <w:p w:rsidR="003E7083" w:rsidRDefault="00355E73">
            <w:pPr>
              <w:pStyle w:val="ProductList-TableBody"/>
            </w:pPr>
            <w:r>
              <w:t>Oznámení situace vašemu managementu</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Střední dopad na firmu: </w:t>
            </w:r>
          </w:p>
          <w:p w:rsidR="003E7083" w:rsidRDefault="00355E73">
            <w:pPr>
              <w:pStyle w:val="ProductList-TableBody"/>
            </w:pPr>
            <w:r>
              <w:t>Podnik zákazníka utrpí mírnou ztrátu nebo zhoršení kvality služeb, ale práce mohou p</w:t>
            </w:r>
            <w:r>
              <w:t>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První telefonická reakce během 4 hodin podle nabídky podpory</w:t>
            </w:r>
          </w:p>
          <w:p w:rsidR="003E7083" w:rsidRDefault="00355E73">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Přiřazení příslušných zaměstnanců, aby bylo možné zajistit činnost během pracovní doby</w:t>
            </w:r>
          </w:p>
          <w:p w:rsidR="003E7083" w:rsidRDefault="00355E73">
            <w:pPr>
              <w:pStyle w:val="ProductList-TableBody"/>
            </w:pPr>
            <w:r>
              <w:t>Přístup a reakce osoby s oprávněním k řízení změn do 4 pracovních hodin</w:t>
            </w:r>
          </w:p>
        </w:tc>
      </w:tr>
      <w:tr w:rsidR="003E7083">
        <w:tc>
          <w:tcPr>
            <w:tcW w:w="29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Minimální dopad na firmu: </w:t>
            </w:r>
          </w:p>
          <w:p w:rsidR="003E7083" w:rsidRDefault="00355E73">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První telefonická reakce během jednoho pracovního</w:t>
            </w:r>
            <w:r>
              <w:t xml:space="preserve"> dne podle nabídky podpory</w:t>
            </w:r>
          </w:p>
          <w:p w:rsidR="003E7083" w:rsidRDefault="00355E73">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Přesné kontaktní údaje vlastníka případu</w:t>
            </w:r>
          </w:p>
          <w:p w:rsidR="003E7083" w:rsidRDefault="00355E73">
            <w:pPr>
              <w:pStyle w:val="ProductList-TableBody"/>
            </w:pPr>
            <w:r>
              <w:t>Reakce do jednoho pracovního dne.</w:t>
            </w:r>
          </w:p>
        </w:tc>
      </w:tr>
    </w:tbl>
    <w:p w:rsidR="003E7083" w:rsidRDefault="00355E73">
      <w:pPr>
        <w:pStyle w:val="ProductList-BodyIndented"/>
      </w:pPr>
      <w:r>
        <w:rPr>
          <w:i/>
        </w:rPr>
        <w:t>1 U zástupce společnosti Microsoft zjistíte místní pracovní dobu.</w:t>
      </w:r>
    </w:p>
    <w:p w:rsidR="003E7083" w:rsidRDefault="00355E73">
      <w:pPr>
        <w:pStyle w:val="ProductList-BodyIndented"/>
      </w:pPr>
      <w:r>
        <w:rPr>
          <w:i/>
        </w:rPr>
        <w:t>2 Pokud zákazník nezajistí dostatečný počet zaměstnan</w:t>
      </w:r>
      <w:r>
        <w:rPr>
          <w:i/>
        </w:rPr>
        <w:t>ců nebo nebude dostatečně reagovat, aby společnost Microsoft mohla pokračovat v řešení problému, může být společnost Microsoft nucena snížit stupeň závažnosti.</w:t>
      </w:r>
    </w:p>
    <w:p w:rsidR="003E7083" w:rsidRDefault="003E7083">
      <w:pPr>
        <w:pStyle w:val="ProductList-BodyIndented"/>
        <w:ind w:left="720"/>
      </w:pPr>
    </w:p>
    <w:p w:rsidR="003E7083" w:rsidRDefault="00355E73">
      <w:pPr>
        <w:pStyle w:val="ProductList-SubClauseHeading"/>
        <w:outlineLvl w:val="3"/>
      </w:pPr>
      <w:r>
        <w:t>Převod incidentů nepřetržité podpory řešení problémů pro krytí SA na služby podpory Premier Sup</w:t>
      </w:r>
      <w:r>
        <w:t>port.</w:t>
      </w:r>
    </w:p>
    <w:p w:rsidR="003E7083" w:rsidRDefault="00355E73">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w:t>
      </w:r>
      <w:r>
        <w:t>vní činnost podpory).</w:t>
      </w:r>
    </w:p>
    <w:p w:rsidR="003E7083" w:rsidRDefault="003E7083">
      <w:pPr>
        <w:pStyle w:val="ProductList-BodyIndented"/>
      </w:pPr>
    </w:p>
    <w:p w:rsidR="003E7083" w:rsidRDefault="00355E73">
      <w:pPr>
        <w:pStyle w:val="ProductList-BodyIndented"/>
      </w:pPr>
      <w:r>
        <w:t xml:space="preserve">Tyto služby jsou určeny k používání podle plánu Premier Service v okamžiku převodu. Převod vychází z výpočtu místní sazby, který poskytne tým účtu Premier Account. Než bude možné převést incidenty SA PRS, může být vyžadováno, aby si </w:t>
      </w:r>
      <w:r>
        <w:t xml:space="preserve">zákazníci zakoupili další hodiny správy účtu podpory. Incidenty SA PRS, které jsou převedeny na podporu Premier, jsou považovány za hodiny podpory řešení problémů Premier a vztahuje se na ně popis sužeb Premier. Po převedení nelze incidenty vrátit zpět do </w:t>
      </w:r>
      <w:r>
        <w:t>přídělu krytí SA zákazníka.</w:t>
      </w:r>
    </w:p>
    <w:p w:rsidR="003E7083" w:rsidRDefault="003E7083">
      <w:pPr>
        <w:pStyle w:val="ProductList-BodyIndented"/>
        <w:ind w:left="720"/>
      </w:pPr>
    </w:p>
    <w:p w:rsidR="003E7083" w:rsidRDefault="00355E73">
      <w:pPr>
        <w:pStyle w:val="ProductList-SubClauseHeading"/>
        <w:outlineLvl w:val="3"/>
      </w:pPr>
      <w:r>
        <w:t>Další obchodní ustanovení</w:t>
      </w:r>
    </w:p>
    <w:p w:rsidR="003E7083" w:rsidRDefault="00355E73">
      <w:pPr>
        <w:pStyle w:val="ProductList-BodyIndented"/>
      </w:pPr>
      <w:r>
        <w:t xml:space="preserve">Výdaje za krytí SA nelze kombinovat mezi prováděcími smlouvami Select nebo Enterprise, registracemi Select Plus, nákupními účty ani smlouvami Open Value pro účely kvalifikace k dalším udělením. Výdaje </w:t>
      </w:r>
      <w:r>
        <w:t>v rámci každé prováděcí smlouvy, smlouvy nebo nákupního účtu budou použity k určení udělení pro danou prováděcí smlouvu, smlouvu nebo nákupní účet.</w:t>
      </w:r>
    </w:p>
    <w:p w:rsidR="003E7083" w:rsidRDefault="003E7083">
      <w:pPr>
        <w:pStyle w:val="ProductList-BodyIndented"/>
      </w:pPr>
    </w:p>
    <w:p w:rsidR="003E7083" w:rsidRDefault="00355E73">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3E7083" w:rsidRDefault="003E7083">
      <w:pPr>
        <w:pStyle w:val="ProductList-BodyIndented"/>
      </w:pPr>
    </w:p>
    <w:p w:rsidR="003E7083" w:rsidRDefault="00355E73">
      <w:pPr>
        <w:pStyle w:val="ProductList-SubClauseHeading"/>
        <w:outlineLvl w:val="3"/>
      </w:pPr>
      <w:r>
        <w:t>Oprávnění k SCE</w:t>
      </w:r>
    </w:p>
    <w:p w:rsidR="003E7083" w:rsidRDefault="00355E73">
      <w:pPr>
        <w:pStyle w:val="ProductList-BodyIndented"/>
      </w:pPr>
      <w:r>
        <w:t xml:space="preserve">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w:t>
      </w:r>
      <w:r>
        <w:t>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w:t>
      </w:r>
      <w:r>
        <w:t>tandardní nebo rozšířené podpory podle popisu v zásadách životního cyklu podpory společnosti Microsoft podle smlouvy Premier zákazníka.</w:t>
      </w:r>
    </w:p>
    <w:p w:rsidR="003E7083" w:rsidRDefault="003E7083">
      <w:pPr>
        <w:pStyle w:val="ProductList-BodyIndented"/>
      </w:pPr>
    </w:p>
    <w:p w:rsidR="003E7083" w:rsidRDefault="00355E73">
      <w:pPr>
        <w:pStyle w:val="ProductList-BodyIndented"/>
      </w:pPr>
      <w:r>
        <w:t>Kvalifikující aplikační platformové produkty:</w:t>
      </w:r>
    </w:p>
    <w:p w:rsidR="003E7083" w:rsidRDefault="00355E73" w:rsidP="004E4E1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w:t>
      </w:r>
      <w:r>
        <w:t>Business Intelligence a Parallel Data Warehouse a licence CAL)</w:t>
      </w:r>
    </w:p>
    <w:p w:rsidR="003E7083" w:rsidRDefault="00355E73" w:rsidP="004E4E1D">
      <w:pPr>
        <w:pStyle w:val="ProductList-Bullet"/>
        <w:numPr>
          <w:ilvl w:val="1"/>
          <w:numId w:val="43"/>
        </w:numPr>
      </w:pPr>
      <w:r>
        <w:t>BizTalk Server</w:t>
      </w:r>
      <w:r>
        <w:fldChar w:fldCharType="begin"/>
      </w:r>
      <w:r>
        <w:instrText xml:space="preserve"> XE "BizTalk Server" </w:instrText>
      </w:r>
      <w:r>
        <w:fldChar w:fldCharType="end"/>
      </w:r>
      <w:r>
        <w:t xml:space="preserve"> (Standard, Enterprise a Branch) </w:t>
      </w:r>
    </w:p>
    <w:p w:rsidR="003E7083" w:rsidRDefault="00355E73" w:rsidP="004E4E1D">
      <w:pPr>
        <w:pStyle w:val="ProductList-Bullet"/>
        <w:numPr>
          <w:ilvl w:val="1"/>
          <w:numId w:val="43"/>
        </w:numPr>
      </w:pPr>
      <w:r>
        <w:t>Office SharePoint Server</w:t>
      </w:r>
      <w:r>
        <w:fldChar w:fldCharType="begin"/>
      </w:r>
      <w:r>
        <w:instrText xml:space="preserve"> XE "SharePoint Server" </w:instrText>
      </w:r>
      <w:r>
        <w:fldChar w:fldCharType="end"/>
      </w:r>
    </w:p>
    <w:p w:rsidR="003E7083" w:rsidRDefault="00355E73">
      <w:pPr>
        <w:pStyle w:val="ProductList-BodyIndented"/>
      </w:pPr>
      <w:r>
        <w:t>Kvalifikující produkty ze sady Core Infrastructure Component:</w:t>
      </w:r>
    </w:p>
    <w:p w:rsidR="003E7083" w:rsidRDefault="00355E73" w:rsidP="004E4E1D">
      <w:pPr>
        <w:pStyle w:val="ProductList-Bullet"/>
        <w:numPr>
          <w:ilvl w:val="1"/>
          <w:numId w:val="44"/>
        </w:numPr>
      </w:pPr>
      <w:r>
        <w:t>CIS Suite</w:t>
      </w:r>
      <w:r>
        <w:t xml:space="preserv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3E7083" w:rsidRDefault="00355E73" w:rsidP="004E4E1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w:instrText>
      </w:r>
      <w:r>
        <w:instrText xml:space="preserve">andard" </w:instrText>
      </w:r>
      <w:r>
        <w:fldChar w:fldCharType="end"/>
      </w:r>
      <w:r>
        <w:t xml:space="preserve"> a System Center Standard</w:t>
      </w:r>
      <w:r>
        <w:fldChar w:fldCharType="begin"/>
      </w:r>
      <w:r>
        <w:instrText xml:space="preserve"> XE "System Center Standard" </w:instrText>
      </w:r>
      <w:r>
        <w:fldChar w:fldCharType="end"/>
      </w:r>
      <w:r>
        <w:t>)</w:t>
      </w:r>
    </w:p>
    <w:p w:rsidR="003E7083" w:rsidRDefault="003E7083">
      <w:pPr>
        <w:pStyle w:val="ProductList-BodyIndented"/>
      </w:pPr>
    </w:p>
    <w:p w:rsidR="003E7083" w:rsidRDefault="00355E73">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Kód m</w:t>
            </w:r>
            <w:r>
              <w:rPr>
                <w:color w:val="FFFFFF"/>
              </w:rPr>
              <w:t>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Minimální roční průměr krytí SA spotřebovaného pro kvalifikaci pro neomezenou nepřetržitou podporu PRS</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250,000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375,000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lastRenderedPageBreak/>
              <w:t>Kanadský dolar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337,500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412,500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2,062,500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2,000,000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268,750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168,750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30,000,000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300,000,000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2,062,500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437,500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2,500,000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8,750,000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12,500,000</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8,250,000</w:t>
            </w:r>
          </w:p>
        </w:tc>
      </w:tr>
    </w:tbl>
    <w:p w:rsidR="003E7083" w:rsidRDefault="003E7083">
      <w:pPr>
        <w:pStyle w:val="ProductList-BodyIndented"/>
        <w:ind w:left="720"/>
      </w:pPr>
    </w:p>
    <w:p w:rsidR="003E7083" w:rsidRDefault="00355E73">
      <w:pPr>
        <w:pStyle w:val="ProductList-BodyIndented"/>
      </w:pPr>
      <w:r>
        <w:t>Pokud je roční průměrný výdaj za krytí SA pro kvalifikující produkty Application Platform nebo Core Infrastructure s nárokem na neomezenou podporu 24x7 PRS vyšší než 250 000 USD, společnos</w:t>
      </w:r>
      <w:r>
        <w:t>t Microsoft nebude pro tyto produkty udělovat incidenty na základě skutečného výdaje za krytí SA. Pokud zákazník v průběhu období získá nárok na neomezenou nepřetržitou podporu PRS, budou ze zůstatku zákazníka odečteny všechny incidenty, které byly dříve p</w:t>
      </w:r>
      <w:r>
        <w:t xml:space="preserve">řiděleny na základě výdajů za SA a nevyužity. Incidenty neomezené podpory 24x7 PRS nelze převést na hodiny ani incidenty podpory řešení problémů Premium. </w:t>
      </w:r>
    </w:p>
    <w:p w:rsidR="003E7083" w:rsidRDefault="003E7083">
      <w:pPr>
        <w:pStyle w:val="ProductList-BodyIndented"/>
        <w:ind w:left="720"/>
      </w:pPr>
    </w:p>
    <w:p w:rsidR="003E7083" w:rsidRDefault="00355E73">
      <w:pPr>
        <w:pStyle w:val="ProductList-SubClauseHeading"/>
        <w:outlineLvl w:val="3"/>
      </w:pPr>
      <w:r>
        <w:t>Nárok na Parallel Data Warehouse</w:t>
      </w:r>
    </w:p>
    <w:p w:rsidR="003E7083" w:rsidRDefault="00355E73">
      <w:pPr>
        <w:pStyle w:val="ProductList-BodyIndented"/>
      </w:pPr>
      <w:r>
        <w:t xml:space="preserve">Zákazníci, kteří získají licence pro produkt SQL Server Enterprise </w:t>
      </w:r>
      <w:r>
        <w:t>Edition, implementují software Parallel Data Warehouse („PDW“) a mají aktivní smlouvu ke službám Premier, mají nárok na incidenty neomezené nepřetržité podpory řešení problémů, a to bez ohledu na registraci v SCE nebo výdaje na SCE.</w:t>
      </w:r>
    </w:p>
    <w:p w:rsidR="003E7083" w:rsidRDefault="003E7083">
      <w:pPr>
        <w:pStyle w:val="ProductList-BodyIndented"/>
      </w:pPr>
    </w:p>
    <w:p w:rsidR="003E7083" w:rsidRDefault="00355E73">
      <w:pPr>
        <w:pStyle w:val="ProductList-BodyIndented"/>
      </w:pPr>
      <w:r>
        <w:t>Všichni oprávnění záka</w:t>
      </w:r>
      <w:r>
        <w:t>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w:t>
      </w:r>
      <w:r>
        <w:t>álně na čtyři autorizované kontakty a jeden dodatečný kontakt na každých 125 000 USD výdajů za SA podle své licence SCE nebo multilicenčního programu, v rámci kterých si zakoupili licence pro SQL Server Enterprise Edition. V případě smluv uzavřených v cizí</w:t>
      </w:r>
      <w:r>
        <w:t xml:space="preserve">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3E7083" w:rsidRDefault="003E7083">
      <w:pPr>
        <w:pStyle w:val="ProductList-BodyIndented"/>
      </w:pPr>
    </w:p>
    <w:p w:rsidR="003E7083" w:rsidRDefault="00355E73">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Povolené kontakty podpory</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4</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5</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6</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7</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8</w:t>
            </w:r>
          </w:p>
        </w:tc>
      </w:tr>
    </w:tbl>
    <w:p w:rsidR="003E7083" w:rsidRDefault="003E7083">
      <w:pPr>
        <w:pStyle w:val="ProductList-BodyIndented"/>
      </w:pPr>
    </w:p>
    <w:p w:rsidR="003E7083" w:rsidRDefault="00355E73">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w:t>
      </w:r>
      <w:r>
        <w:t>rt Engineer (DSE) při řešení incidentu se bude započítávat do smlouvy o službách Premier zákazníka.</w:t>
      </w:r>
    </w:p>
    <w:p w:rsidR="003E7083" w:rsidRDefault="00355E73">
      <w:pPr>
        <w:pStyle w:val="ProductList-BodyIndented"/>
      </w:pPr>
      <w:r>
        <w:t xml:space="preserve">Poznámka: Zákazníkům, kteří aktuálně vlastní licenci pro PDW, tato výhoda zůstane, jak je uvedeno v </w:t>
      </w:r>
      <w:hyperlink r:id="rId145">
        <w:r>
          <w:rPr>
            <w:color w:val="00467F"/>
            <w:u w:val="single"/>
          </w:rPr>
          <w:t>podmínkách k produktu z června 2016</w:t>
        </w:r>
      </w:hyperlink>
      <w:r>
        <w:t>.</w:t>
      </w:r>
    </w:p>
    <w:p w:rsidR="003E7083" w:rsidRDefault="003E7083">
      <w:pPr>
        <w:pStyle w:val="ProductList-BodyIndented"/>
      </w:pPr>
    </w:p>
    <w:p w:rsidR="003E7083" w:rsidRDefault="00355E73">
      <w:pPr>
        <w:pStyle w:val="ProductList-ClauseHeading"/>
        <w:outlineLvl w:val="2"/>
      </w:pPr>
      <w:bookmarkStart w:id="363" w:name="_Sec586"/>
      <w:r>
        <w:t>Rozšířená podpora ve formě oprav hotfix</w:t>
      </w:r>
      <w:bookmarkEnd w:id="363"/>
    </w:p>
    <w:p w:rsidR="003E7083" w:rsidRDefault="00355E73">
      <w:pPr>
        <w:pStyle w:val="ProductList-Body"/>
      </w:pPr>
      <w:r>
        <w:t>Rozšířená podpora ve formě oprav hotfix je k dispozici zákazníkům, kteří podepsali smlouvu Premier nebo Essential Support a zakoupili si krytí SA v rámci následujících program</w:t>
      </w:r>
      <w:r>
        <w:t>ů:</w:t>
      </w:r>
    </w:p>
    <w:p w:rsidR="003E7083" w:rsidRDefault="00355E73" w:rsidP="004E4E1D">
      <w:pPr>
        <w:pStyle w:val="ProductList-Bullet"/>
        <w:numPr>
          <w:ilvl w:val="0"/>
          <w:numId w:val="45"/>
        </w:numPr>
      </w:pPr>
      <w:r>
        <w:t xml:space="preserve">Zákazníci (kromě zákazníků, kteří nakupují prostřednictvím akademických programů) s krytím SA pro skupinu aplikací mají nárok na rozšířenou podporu ve formě oprav hotfix pro produkty skupiny aplikací. </w:t>
      </w:r>
    </w:p>
    <w:p w:rsidR="003E7083" w:rsidRDefault="00355E73" w:rsidP="004E4E1D">
      <w:pPr>
        <w:pStyle w:val="ProductList-Bullet"/>
        <w:numPr>
          <w:ilvl w:val="0"/>
          <w:numId w:val="45"/>
        </w:numPr>
      </w:pPr>
      <w:r>
        <w:t>Zákazníci (kromě zákazníků, kteří nakupují prostřed</w:t>
      </w:r>
      <w:r>
        <w:t xml:space="preserve">nictvím akademických programů) s krytím SAM pro skupinu systémů mají nárok na rozšířenou podporu ve formě oprav hotfix pro počítačový operační systém Windows nebo vložený operační systém Windows (s krytím SAM pro produkt Windows Embedded). </w:t>
      </w:r>
    </w:p>
    <w:p w:rsidR="003E7083" w:rsidRDefault="00355E73" w:rsidP="004E4E1D">
      <w:pPr>
        <w:pStyle w:val="ProductList-Bullet"/>
        <w:numPr>
          <w:ilvl w:val="0"/>
          <w:numId w:val="45"/>
        </w:numPr>
      </w:pPr>
      <w:r>
        <w:t>Zákazníci (krom</w:t>
      </w:r>
      <w:r>
        <w:t>ě zákazníků nakupujících prostřednictvím akademických programů) s krytím SA na alespoň jednom serverovém produktu se kvalifikují pro rozšířenou podporu ve formě oprav hotfix pro serverové produkty. Zahrnuty jsou následující serverové produkty: Microsoft Ex</w:t>
      </w:r>
      <w:r>
        <w:t>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3E7083" w:rsidRDefault="003E7083">
      <w:pPr>
        <w:pStyle w:val="ProductList-Body"/>
      </w:pPr>
    </w:p>
    <w:p w:rsidR="003E7083" w:rsidRDefault="00355E73">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w:t>
      </w:r>
      <w:r>
        <w:t>inuty. Zákazníci dále zodpovídají za poplatky za jednotlivé opravy hotfix.</w:t>
      </w:r>
    </w:p>
    <w:p w:rsidR="003E7083" w:rsidRDefault="003E7083">
      <w:pPr>
        <w:pStyle w:val="PURBreadcrumb"/>
      </w:pPr>
    </w:p>
    <w:p w:rsidR="003E7083" w:rsidRDefault="00355E73">
      <w:pPr>
        <w:pStyle w:val="ProductList-ClauseHeading"/>
        <w:outlineLvl w:val="2"/>
      </w:pPr>
      <w:bookmarkStart w:id="364" w:name="_Sec587"/>
      <w:r>
        <w:t>Dostupnost licence pro přestup na vyšší edici</w:t>
      </w:r>
      <w:bookmarkEnd w:id="364"/>
    </w:p>
    <w:p w:rsidR="003E7083" w:rsidRDefault="00355E73">
      <w:pPr>
        <w:pStyle w:val="ProductList-Body"/>
      </w:pPr>
      <w:r>
        <w:t>Licenci na přestup na vyšší edici je nutné získat a je platná, pouze pokud je získána v rámci stejné smlouvy a prováděcí smlouvy (poku</w:t>
      </w:r>
      <w:r>
        <w:t>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w:t>
      </w:r>
      <w:r>
        <w:t xml:space="preserve">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w:t>
      </w:r>
      <w:r>
        <w:t xml:space="preserve">terprise: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E70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Přestup na vyšší edici na</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BizTalk Server Standard</w:t>
            </w:r>
            <w:r>
              <w:fldChar w:fldCharType="begin"/>
            </w:r>
            <w:r>
              <w:instrText xml:space="preserve"> XE "BizTalk Server Standard"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BizTalk Server Enterprise</w:t>
            </w:r>
            <w:r>
              <w:fldChar w:fldCharType="begin"/>
            </w:r>
            <w:r>
              <w:instrText xml:space="preserve"> XE "BizTalk Server Enterprise"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BizTalk Server Enterprise</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Sada Enterprise CAL</w:t>
            </w:r>
            <w:r>
              <w:fldChar w:fldCharType="begin"/>
            </w:r>
            <w:r>
              <w:instrText xml:space="preserve"> XE "Enterprise CAL" </w:instrText>
            </w:r>
            <w:r>
              <w:fldChar w:fldCharType="end"/>
            </w:r>
            <w:r>
              <w:t xml:space="preserve"> Suite</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Core Infrastructure Server Suite Datacenter,</w:t>
            </w:r>
            <w:r>
              <w:fldChar w:fldCharType="begin"/>
            </w:r>
            <w:r>
              <w:instrText xml:space="preserve"> XE "Core Infrastructure Server Suite Datacenter,"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Desktop Education se sadou Enterprise CAL Suite</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Desktop School se sadou Enterprise CAL Suite</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Exchange Server Enterprise</w:t>
            </w:r>
            <w:r>
              <w:fldChar w:fldCharType="begin"/>
            </w:r>
            <w:r>
              <w:instrText xml:space="preserve"> XE "Exchange Server Enterprise"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Forefront TMG </w:t>
            </w:r>
            <w:r>
              <w:t>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Forefront TMG Enterprise</w:t>
            </w:r>
            <w:r>
              <w:fldChar w:fldCharType="begin"/>
            </w:r>
            <w:r>
              <w:instrText xml:space="preserve"> XE "Forefront TMG Enterprise"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CAL k lokální verzi produktu Microsoft Dynamics 365 for Team Members</w:t>
            </w:r>
            <w:r>
              <w:fldChar w:fldCharType="begin"/>
            </w:r>
            <w:r>
              <w:instrText xml:space="preserve"> XE "Licence CAL k lokální verzi produktu Microsoft Dynamics 365 for Team Members</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CAL k lokální ver</w:t>
            </w:r>
            <w:r>
              <w:t>zi produktu Microsoft Dynamics 365 for Customer Service</w:t>
            </w:r>
            <w:r>
              <w:fldChar w:fldCharType="begin"/>
            </w:r>
            <w:r>
              <w:instrText xml:space="preserve"> XE "Licence CAL k lokální verzi produktu Microsoft Dynamics 365 for Customer Service"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Office Professional Plus</w:t>
            </w:r>
            <w:r>
              <w:fldChar w:fldCharType="begin"/>
            </w:r>
            <w:r>
              <w:instrText xml:space="preserve"> XE "Office Professional Plus"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Enterprise Desktop</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Project Professional</w:t>
            </w:r>
            <w:r>
              <w:fldChar w:fldCharType="begin"/>
            </w:r>
            <w:r>
              <w:instrText xml:space="preserve"> XE "Project Professional"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SQL Server Enterprise Core</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SQL Server Standard</w:t>
            </w:r>
            <w:r>
              <w:fldChar w:fldCharType="begin"/>
            </w:r>
            <w:r>
              <w:instrText xml:space="preserve"> XE "</w:instrText>
            </w:r>
            <w:r>
              <w:instrText xml:space="preserve">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SQL Server Enterprise</w:t>
            </w:r>
            <w:r>
              <w:fldChar w:fldCharType="begin"/>
            </w:r>
            <w:r>
              <w:instrText xml:space="preserve"> XE "SQL Server Enterprise" </w:instrText>
            </w:r>
            <w:r>
              <w:fldChar w:fldCharType="end"/>
            </w:r>
            <w:r>
              <w:t xml:space="preserve"> Core</w:t>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SQL Server Business Intelligence</w:t>
            </w:r>
            <w:r>
              <w:fldChar w:fldCharType="begin"/>
            </w:r>
            <w:r>
              <w:instrText xml:space="preserve"> XE "SQL Server Business Intelligence"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System Center Standard</w:t>
            </w:r>
            <w:r>
              <w:fldChar w:fldCharType="begin"/>
            </w:r>
            <w:r>
              <w:instrText xml:space="preserve"> XE "System Center Stand</w:instrText>
            </w:r>
            <w:r>
              <w:instrText xml:space="preserve">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System Center Datacenter</w:t>
            </w:r>
            <w:r>
              <w:fldChar w:fldCharType="begin"/>
            </w:r>
            <w:r>
              <w:instrText xml:space="preserve"> XE "System Center Datacenter"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Visio Professional</w:t>
            </w:r>
            <w:r>
              <w:fldChar w:fldCharType="begin"/>
            </w:r>
            <w:r>
              <w:instrText xml:space="preserve"> XE "Visio Professional"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Visual S</w:t>
            </w:r>
            <w:r>
              <w:t>tudio Enterprise s produktem MSDN</w:t>
            </w:r>
            <w:r>
              <w:fldChar w:fldCharType="begin"/>
            </w:r>
            <w:r>
              <w:instrText xml:space="preserve"> XE "Visual Studio Enterprise s produktem MSDN"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Visual Studio Enterprise s produktem MSDN</w:t>
            </w:r>
            <w:r>
              <w:fldChar w:fldCharType="begin"/>
            </w:r>
            <w:r>
              <w:instrText xml:space="preserve"> XE "</w:instrText>
            </w:r>
            <w:r>
              <w:instrText xml:space="preserve">Visual Studio Enterprise s produktem MSDN" </w:instrText>
            </w:r>
            <w:r>
              <w:fldChar w:fldCharType="end"/>
            </w:r>
          </w:p>
        </w:tc>
      </w:tr>
      <w:tr w:rsidR="003E7083">
        <w:tc>
          <w:tcPr>
            <w:tcW w:w="600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Windows Server Datacenter</w:t>
            </w:r>
            <w:r>
              <w:fldChar w:fldCharType="begin"/>
            </w:r>
            <w:r>
              <w:instrText xml:space="preserve"> XE "Windows Server Datacenter" </w:instrText>
            </w:r>
            <w:r>
              <w:fldChar w:fldCharType="end"/>
            </w:r>
          </w:p>
        </w:tc>
      </w:tr>
    </w:tbl>
    <w:p w:rsidR="003E7083" w:rsidRDefault="003E7083">
      <w:pPr>
        <w:pStyle w:val="ProductList-Body"/>
      </w:pPr>
    </w:p>
    <w:p w:rsidR="003E7083" w:rsidRDefault="00355E73">
      <w:pPr>
        <w:pStyle w:val="ProductList-ClauseHeading"/>
        <w:outlineLvl w:val="2"/>
      </w:pPr>
      <w:bookmarkStart w:id="365" w:name="_Sec588"/>
      <w:r>
        <w:t>Servery – práva na obnovení při zhroucení</w:t>
      </w:r>
      <w:bookmarkEnd w:id="365"/>
    </w:p>
    <w:p w:rsidR="003E7083" w:rsidRDefault="00355E73">
      <w:pPr>
        <w:pStyle w:val="ProductList-Body"/>
      </w:pPr>
      <w:r>
        <w:t xml:space="preserve">Pro každou </w:t>
      </w:r>
      <w:r>
        <w:fldChar w:fldCharType="begin"/>
      </w:r>
      <w:r>
        <w:instrText xml:space="preserve"> AutoTextList   \s NoStyle \t "Instanc</w:instrText>
      </w:r>
      <w:r>
        <w:instrText xml:space="preserve">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w:instrText>
      </w:r>
      <w:r>
        <w:instrText xml:space="preserve">  \s NoStyle \t "Fyzické prostředí OSE označuje prostředí OSE, které je konfigurováno pro spuštění přímo v systému fyzického hardwaru. Instance operačního systému použitá ke spouštění softwaru pro virtualizaci hardwaru nebo k poskytování služeb virtualizac</w:instrText>
      </w:r>
      <w:r>
        <w:instrText xml:space="preserve">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rPr>
          <w:color w:val="0563C1"/>
        </w:rPr>
        <w:t xml:space="preserve">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w:t>
      </w:r>
      <w:r>
        <w:rPr>
          <w:color w:val="0563C1"/>
        </w:rPr>
        <w:t>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w:instrText>
      </w:r>
      <w:r>
        <w:instrText xml:space="preserv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w:instrText>
      </w:r>
      <w:r>
        <w:instrText xml:space="preserve">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w:instrText>
      </w:r>
      <w:r>
        <w:instrText xml:space="preserve">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w:instrText>
      </w:r>
      <w:r>
        <w:instrText xml:space="preserve">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w:instrText>
      </w:r>
      <w:r>
        <w:instrText xml:space="preserv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w:instrText>
      </w:r>
      <w:r>
        <w:instrText xml:space="preserve">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w:instrText>
      </w:r>
      <w:r>
        <w:instrText xml:space="preserve">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3E7083" w:rsidRDefault="003E7083">
      <w:pPr>
        <w:pStyle w:val="ProductList-Body"/>
      </w:pPr>
    </w:p>
    <w:p w:rsidR="003E7083" w:rsidRDefault="00355E73">
      <w:pPr>
        <w:pStyle w:val="ProductList-Body"/>
      </w:pPr>
      <w:r>
        <w:t xml:space="preserve">Záložní </w:t>
      </w:r>
      <w:r>
        <w:fldChar w:fldCharType="begin"/>
      </w:r>
      <w:r>
        <w:instrText xml:space="preserve"> AutoTextList   \s NoStyle \t "Instance označuje bitovou kopii softwaru, kterou vytvoříte </w:instrText>
      </w:r>
      <w:r>
        <w:instrText xml:space="preserve">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3E7083" w:rsidRDefault="00355E73" w:rsidP="004E4E1D">
      <w:pPr>
        <w:pStyle w:val="ProductList-Bullet"/>
        <w:numPr>
          <w:ilvl w:val="0"/>
          <w:numId w:val="46"/>
        </w:numPr>
      </w:pPr>
      <w:r>
        <w:t xml:space="preserve">během krátkých období testování obnovení při zhroucení během jednoho </w:t>
      </w:r>
      <w:r>
        <w:t>týdne každých 90 dní;</w:t>
      </w:r>
    </w:p>
    <w:p w:rsidR="003E7083" w:rsidRDefault="00355E73" w:rsidP="004E4E1D">
      <w:pPr>
        <w:pStyle w:val="ProductList-Bullet"/>
        <w:numPr>
          <w:ilvl w:val="0"/>
          <w:numId w:val="46"/>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3E7083" w:rsidRDefault="00355E73" w:rsidP="004E4E1D">
      <w:pPr>
        <w:pStyle w:val="ProductList-Bullet"/>
        <w:numPr>
          <w:ilvl w:val="0"/>
          <w:numId w:val="46"/>
        </w:numPr>
      </w:pPr>
      <w:r>
        <w:t>po krátké období okolo času zhroucení za účelem přenos</w:t>
      </w:r>
      <w:r>
        <w:t xml:space="preserve">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3E7083" w:rsidRDefault="003E7083">
      <w:pPr>
        <w:pStyle w:val="ProductList-Body"/>
      </w:pPr>
    </w:p>
    <w:p w:rsidR="003E7083" w:rsidRDefault="00355E73">
      <w:pPr>
        <w:pStyle w:val="ProductList-Body"/>
      </w:pPr>
      <w:r>
        <w:t>Chce-li software využívat v rámci práv na obnovení při zhroucení</w:t>
      </w:r>
      <w:r>
        <w:t>, musí zákazník splnit následující podmínky:</w:t>
      </w:r>
    </w:p>
    <w:p w:rsidR="003E7083" w:rsidRDefault="00355E73" w:rsidP="004E4E1D">
      <w:pPr>
        <w:pStyle w:val="ProductList-Bullet"/>
        <w:numPr>
          <w:ilvl w:val="0"/>
          <w:numId w:val="4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w:instrText>
      </w:r>
      <w:r>
        <w:instrText xml:space="preserve">"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3E7083" w:rsidRDefault="00355E73" w:rsidP="004E4E1D">
      <w:pPr>
        <w:pStyle w:val="ProductList-Bullet"/>
        <w:numPr>
          <w:ilvl w:val="0"/>
          <w:numId w:val="47"/>
        </w:numPr>
      </w:pPr>
      <w:r>
        <w:fldChar w:fldCharType="begin"/>
      </w:r>
      <w:r>
        <w:instrText xml:space="preserve"> AutoTextList</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w:instrText>
      </w:r>
      <w:r>
        <w:instrText xml:space="pre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w:instrText>
      </w:r>
      <w:r>
        <w:instrText xml:space="preserve">it serverový software." </w:instrText>
      </w:r>
      <w:r>
        <w:fldChar w:fldCharType="separate"/>
      </w:r>
      <w:r>
        <w:rPr>
          <w:color w:val="0563C1"/>
        </w:rPr>
        <w:t>server</w:t>
      </w:r>
      <w:r>
        <w:fldChar w:fldCharType="end"/>
      </w:r>
      <w:r>
        <w:t xml:space="preserve">. </w:t>
      </w:r>
    </w:p>
    <w:p w:rsidR="003E7083" w:rsidRDefault="00355E73" w:rsidP="004E4E1D">
      <w:pPr>
        <w:pStyle w:val="ProductList-Bullet"/>
        <w:numPr>
          <w:ilvl w:val="0"/>
          <w:numId w:val="47"/>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w:instrText>
      </w:r>
      <w:r>
        <w:instrText xml:space="preserve">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w:t>
      </w:r>
      <w:r>
        <w:t xml:space="preserve">mínky: </w:t>
      </w:r>
    </w:p>
    <w:p w:rsidR="003E7083" w:rsidRDefault="00355E73" w:rsidP="004E4E1D">
      <w:pPr>
        <w:pStyle w:val="ProductList-Bullet"/>
        <w:numPr>
          <w:ilvl w:val="1"/>
          <w:numId w:val="47"/>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w:t>
      </w:r>
      <w:r>
        <w:t xml:space="preserve">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w:instrText>
      </w:r>
      <w:r>
        <w:instrText xml:space="preserve">rový software." </w:instrText>
      </w:r>
      <w:r>
        <w:fldChar w:fldCharType="separate"/>
      </w:r>
      <w:r>
        <w:rPr>
          <w:color w:val="0563C1"/>
        </w:rPr>
        <w:t>server</w:t>
      </w:r>
      <w:r>
        <w:fldChar w:fldCharType="end"/>
      </w:r>
      <w:r>
        <w:t xml:space="preserve"> pro obnovení při zhroucení. </w:t>
      </w:r>
    </w:p>
    <w:p w:rsidR="003E7083" w:rsidRDefault="00355E73" w:rsidP="004E4E1D">
      <w:pPr>
        <w:pStyle w:val="ProductList-Bullet"/>
        <w:numPr>
          <w:ilvl w:val="1"/>
          <w:numId w:val="4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3E7083" w:rsidRDefault="00355E73">
      <w:pPr>
        <w:pStyle w:val="ProductList-Body"/>
        <w:ind w:left="1080"/>
      </w:pPr>
      <w:r>
        <w:t>- k provozování softwaru pro virtualizaci hardwaru, např. Hyper-V,</w:t>
      </w:r>
    </w:p>
    <w:p w:rsidR="003E7083" w:rsidRDefault="00355E73">
      <w:pPr>
        <w:pStyle w:val="ProductList-Body"/>
        <w:ind w:left="1080"/>
      </w:pPr>
      <w:r>
        <w:t>- k poskytování služeb virtualizace hardwaru,</w:t>
      </w:r>
    </w:p>
    <w:p w:rsidR="003E7083" w:rsidRDefault="00355E73">
      <w:pPr>
        <w:pStyle w:val="ProductList-Body"/>
        <w:ind w:left="1080"/>
      </w:pPr>
      <w:r>
        <w:t>- ke spouštění softwarových agentů pro správu softwaru pro virtualizaci hardwaru;</w:t>
      </w:r>
    </w:p>
    <w:p w:rsidR="003E7083" w:rsidRDefault="00355E73">
      <w:pPr>
        <w:pStyle w:val="ProductList-Body"/>
        <w:ind w:left="1080"/>
      </w:pPr>
      <w:r>
        <w:t>- jako cílové umístění replikace,</w:t>
      </w:r>
    </w:p>
    <w:p w:rsidR="003E7083" w:rsidRDefault="00355E73">
      <w:pPr>
        <w:pStyle w:val="ProductList-Body"/>
        <w:ind w:left="1080"/>
      </w:pPr>
      <w:r>
        <w:t>- k přijímání replikovaných</w:t>
      </w:r>
      <w:r>
        <w:t xml:space="preser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3E7083" w:rsidRDefault="00355E73">
      <w:pPr>
        <w:pStyle w:val="ProductList-Body"/>
        <w:ind w:left="1080"/>
      </w:pPr>
      <w:r>
        <w:t xml:space="preserve">- při čekání na obnovení při zhroucení </w:t>
      </w:r>
      <w:r>
        <w:fldChar w:fldCharType="begin"/>
      </w:r>
      <w:r>
        <w:instrText xml:space="preserve"> AutoTextList  </w:instrText>
      </w:r>
      <w:r>
        <w:instrText xml:space="preserve">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3E7083" w:rsidRDefault="00355E73">
      <w:pPr>
        <w:pStyle w:val="ProductList-Body"/>
        <w:ind w:left="1080"/>
      </w:pPr>
      <w:r>
        <w:t xml:space="preserve">- ke spouštění služeb obnovení při zhroucení podle popisu výše. </w:t>
      </w:r>
    </w:p>
    <w:p w:rsidR="003E7083" w:rsidRDefault="00355E73" w:rsidP="004E4E1D">
      <w:pPr>
        <w:pStyle w:val="ProductList-Bullet"/>
        <w:numPr>
          <w:ilvl w:val="1"/>
          <w:numId w:val="48"/>
        </w:numPr>
      </w:pPr>
      <w:r>
        <w:fldChar w:fldCharType="begin"/>
      </w:r>
      <w:r>
        <w:instrText xml:space="preserve"> AutoTextList   \s No</w:instrText>
      </w:r>
      <w:r>
        <w:instrText xml:space="preserve">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3E7083" w:rsidRDefault="00355E73" w:rsidP="004E4E1D">
      <w:pPr>
        <w:pStyle w:val="ProductList-Bullet"/>
        <w:numPr>
          <w:ilvl w:val="0"/>
          <w:numId w:val="48"/>
        </w:numPr>
      </w:pPr>
      <w:r>
        <w:t xml:space="preserve">Používání záložní </w:t>
      </w:r>
      <w:r>
        <w:fldChar w:fldCharType="begin"/>
      </w:r>
      <w:r>
        <w:instrText xml:space="preserve"> AutoTextList   \s NoStyle \t "Instance označuje bitovou kopii softwaru, kterou vytvoříte spuštěním instalačního p</w:instrText>
      </w:r>
      <w:r>
        <w:instrText xml:space="preserve">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w:t>
      </w:r>
      <w:r>
        <w:rPr>
          <w:color w:val="0563C1"/>
        </w:rPr>
        <w:t>mínkám</w:t>
      </w:r>
      <w:r>
        <w:fldChar w:fldCharType="end"/>
      </w:r>
      <w:r>
        <w:t xml:space="preserve"> pro software. </w:t>
      </w:r>
    </w:p>
    <w:p w:rsidR="003E7083" w:rsidRDefault="00355E73" w:rsidP="004E4E1D">
      <w:pPr>
        <w:pStyle w:val="ProductList-Bullet"/>
        <w:numPr>
          <w:ilvl w:val="0"/>
          <w:numId w:val="48"/>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w:instrText>
      </w:r>
      <w:r>
        <w:instrText xml:space="preserve">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3E7083" w:rsidRDefault="00355E73" w:rsidP="004E4E1D">
      <w:pPr>
        <w:pStyle w:val="ProductList-Bullet"/>
        <w:numPr>
          <w:ilvl w:val="0"/>
          <w:numId w:val="48"/>
        </w:numPr>
      </w:pPr>
      <w:r>
        <w:lastRenderedPageBreak/>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w:instrText>
      </w:r>
      <w:r>
        <w:instrText xml:space="preserve">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w:instrText>
      </w:r>
      <w:r>
        <w:instrText xml:space="preserve">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3E7083" w:rsidRDefault="00355E73" w:rsidP="004E4E1D">
      <w:pPr>
        <w:pStyle w:val="ProductList-Bullet"/>
        <w:numPr>
          <w:ilvl w:val="0"/>
          <w:numId w:val="48"/>
        </w:numPr>
      </w:pPr>
      <w:r>
        <w:t xml:space="preserve">Po skončení krytí Software Assurance zákazníka končí právo zákazníka spustit záložní </w:t>
      </w:r>
      <w:r>
        <w:fldChar w:fldCharType="begin"/>
      </w:r>
      <w:r>
        <w:instrText xml:space="preserve"> </w:instrText>
      </w:r>
      <w:r>
        <w:instrText xml:space="preserve">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3E7083" w:rsidRDefault="003E7083">
      <w:pPr>
        <w:pStyle w:val="ProductList-Body"/>
      </w:pPr>
    </w:p>
    <w:p w:rsidR="003E7083" w:rsidRDefault="00355E73">
      <w:pPr>
        <w:pStyle w:val="ProductList-ClauseHeading"/>
        <w:outlineLvl w:val="2"/>
      </w:pPr>
      <w:bookmarkStart w:id="366" w:name="_Sec589"/>
      <w:r>
        <w:t>Přenositelnost licencí</w:t>
      </w:r>
      <w:bookmarkEnd w:id="366"/>
    </w:p>
    <w:p w:rsidR="003E7083" w:rsidRDefault="00355E73">
      <w:pPr>
        <w:pStyle w:val="ProductList-SubClauseHeading"/>
        <w:outlineLvl w:val="3"/>
      </w:pPr>
      <w:r>
        <w:t>Přenositelnost l</w:t>
      </w:r>
      <w:r>
        <w:t>icencí v rámci serverových farem</w:t>
      </w:r>
    </w:p>
    <w:p w:rsidR="003E7083" w:rsidRDefault="00355E73">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w:instrText>
      </w:r>
      <w:r>
        <w:instrText xml:space="preserve">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w:instrText>
      </w:r>
      <w:r>
        <w:instrText xml:space="preserve">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w:instrText>
      </w:r>
      <w:r>
        <w:instrText xml:space="preserve">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w:instrText>
      </w:r>
      <w:r>
        <w:instrText xml:space="preserve">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w:instrText>
      </w:r>
      <w:r>
        <w:instrText xml:space="preserve">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w:t>
      </w:r>
      <w:r>
        <w:t>o vlastní hostování mohou být používány současně na základě práv pro přenositelnost licencí v rámci serverových farem.</w:t>
      </w:r>
    </w:p>
    <w:p w:rsidR="003E7083" w:rsidRDefault="003E7083">
      <w:pPr>
        <w:pStyle w:val="ProductList-BodyIndented"/>
      </w:pPr>
    </w:p>
    <w:p w:rsidR="003E7083" w:rsidRDefault="00355E73">
      <w:pPr>
        <w:pStyle w:val="ProductList-SubClauseHeading"/>
        <w:outlineLvl w:val="3"/>
      </w:pPr>
      <w:r>
        <w:t>Práva LM (License Mobility) poskytovaná programem Software Assurance</w:t>
      </w:r>
    </w:p>
    <w:p w:rsidR="003E7083" w:rsidRDefault="00355E73">
      <w:pPr>
        <w:pStyle w:val="ProductList-BodyIndented"/>
      </w:pPr>
      <w:r>
        <w:t>V rámci přenositelnosti licencí prostřednictvím krytí Software Assu</w:t>
      </w:r>
      <w:r>
        <w:t xml:space="preserve">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w:instrText>
      </w:r>
      <w:r>
        <w:instrText xml:space="preserve">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pro které má krytí SA, dle níže uvedených požad</w:t>
      </w:r>
      <w:r>
        <w:t xml:space="preserve">avků. Produkty používané pro vlastní hostování mohou být používány současně na základě práv pro přenositelnost licencí prostřednictvím krytí Software Assurance, na základě omezení licenčních podmínek pro vlastní hostování. </w:t>
      </w:r>
    </w:p>
    <w:p w:rsidR="003E7083" w:rsidRDefault="003E7083">
      <w:pPr>
        <w:pStyle w:val="ProductList-BodyIndented"/>
      </w:pPr>
    </w:p>
    <w:p w:rsidR="003E7083" w:rsidRDefault="00355E73">
      <w:pPr>
        <w:pStyle w:val="ProductList-SubSubClauseHeading"/>
        <w:outlineLvl w:val="4"/>
      </w:pPr>
      <w:r>
        <w:t>Povolené užívání:</w:t>
      </w:r>
    </w:p>
    <w:p w:rsidR="003E7083" w:rsidRDefault="00355E73">
      <w:pPr>
        <w:pStyle w:val="ProductList-BodyIndented2"/>
      </w:pPr>
      <w:r>
        <w:t>S přenositeln</w:t>
      </w:r>
      <w:r>
        <w:t>ostí licence prostřednictvím SA může zákazník:</w:t>
      </w:r>
    </w:p>
    <w:p w:rsidR="003E7083" w:rsidRDefault="00355E73" w:rsidP="004E4E1D">
      <w:pPr>
        <w:pStyle w:val="ProductList-Bullet"/>
        <w:numPr>
          <w:ilvl w:val="2"/>
          <w:numId w:val="49"/>
        </w:numPr>
      </w:pPr>
      <w:r>
        <w:t>spouštět svůj licencovaný software na sdílených serverech,</w:t>
      </w:r>
    </w:p>
    <w:p w:rsidR="003E7083" w:rsidRDefault="00355E73" w:rsidP="004E4E1D">
      <w:pPr>
        <w:pStyle w:val="ProductList-Bullet"/>
        <w:numPr>
          <w:ilvl w:val="2"/>
          <w:numId w:val="49"/>
        </w:numPr>
      </w:pPr>
      <w:r>
        <w:t xml:space="preserve">přistupovat k tomuto softwaru na základě licencí k přístupu, pro které má krytí SA, a na základě licencí SL uživatele a zařízení umožňujících přístup </w:t>
      </w:r>
      <w:r>
        <w:t>k produktům),</w:t>
      </w:r>
    </w:p>
    <w:p w:rsidR="003E7083" w:rsidRDefault="00355E73" w:rsidP="004E4E1D">
      <w:pPr>
        <w:pStyle w:val="ProductList-Bullet"/>
        <w:numPr>
          <w:ilvl w:val="2"/>
          <w:numId w:val="4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rsidR="003E7083" w:rsidRDefault="00355E73" w:rsidP="004E4E1D">
      <w:pPr>
        <w:pStyle w:val="ProductList-Bullet"/>
        <w:numPr>
          <w:ilvl w:val="2"/>
          <w:numId w:val="4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w:t>
      </w:r>
      <w:r>
        <w:t>rverech, pomocí softwaru provozovaného na sdílených serverech,</w:t>
      </w:r>
    </w:p>
    <w:p w:rsidR="003E7083" w:rsidRDefault="003E7083">
      <w:pPr>
        <w:pStyle w:val="ProductList-BodyIndented2"/>
      </w:pPr>
    </w:p>
    <w:p w:rsidR="003E7083" w:rsidRDefault="00355E73">
      <w:pPr>
        <w:pStyle w:val="ProductList-SubSubClauseHeading"/>
        <w:outlineLvl w:val="4"/>
      </w:pPr>
      <w:r>
        <w:t>Požadavky:</w:t>
      </w:r>
    </w:p>
    <w:p w:rsidR="003E7083" w:rsidRDefault="00355E73">
      <w:pPr>
        <w:pStyle w:val="ProductList-BodyIndented2"/>
      </w:pPr>
      <w:r>
        <w:t>Pokud zákazník chce uplatnit práva přenositelnosti licence, musí:</w:t>
      </w:r>
    </w:p>
    <w:p w:rsidR="003E7083" w:rsidRDefault="00355E73" w:rsidP="004E4E1D">
      <w:pPr>
        <w:pStyle w:val="ProductList-Bullet"/>
        <w:numPr>
          <w:ilvl w:val="2"/>
          <w:numId w:val="50"/>
        </w:numPr>
      </w:pPr>
      <w:r>
        <w:t xml:space="preserve">provozovat svůj licencovaný software a spravovat své </w:t>
      </w:r>
      <w:r>
        <w:fldChar w:fldCharType="begin"/>
      </w:r>
      <w:r>
        <w:instrText xml:space="preserve"> AutoTextList   \s NoStyle \t "OSE označuje celou instanci ope</w:instrText>
      </w:r>
      <w:r>
        <w:instrText xml:space="preserv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rsidR="003E7083" w:rsidRDefault="00355E73" w:rsidP="004E4E1D">
      <w:pPr>
        <w:pStyle w:val="ProductList-Bullet"/>
        <w:numPr>
          <w:ilvl w:val="2"/>
          <w:numId w:val="50"/>
        </w:numPr>
      </w:pPr>
      <w:r>
        <w:t xml:space="preserve">nasazovat své </w:t>
      </w:r>
      <w:r>
        <w:fldChar w:fldCharType="begin"/>
      </w:r>
      <w:r>
        <w:instrText xml:space="preserve"> A</w:instrText>
      </w:r>
      <w:r>
        <w:instrText xml:space="preserve">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w:instrText>
      </w:r>
      <w:r>
        <w:instrText xml:space="preserve">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rsidR="003E7083" w:rsidRDefault="00355E73" w:rsidP="004E4E1D">
      <w:pPr>
        <w:pStyle w:val="ProductList-Bullet"/>
        <w:numPr>
          <w:ilvl w:val="2"/>
          <w:numId w:val="50"/>
        </w:numPr>
      </w:pPr>
      <w:r>
        <w:t xml:space="preserve">vyplňovat a odesílat ověřovací formuláře pro práva LM (License Mobility) pro všechny </w:t>
      </w:r>
      <w:r>
        <w:fldChar w:fldCharType="begin"/>
      </w:r>
      <w:r>
        <w:instrText xml:space="preserve"> AutoT</w:instrText>
      </w:r>
      <w:r>
        <w:instrText xml:space="preserve">extList   \s NoStyle \t "Partner s právy License Mobility poskytovanými prostřednictvím Software Assurance označuje subjekt označený na adrese http://www.microsoft.com/licensing/software-assurance/license-mobility.aspx a autorizovaný společností Microsoft </w:instrText>
      </w:r>
      <w:r>
        <w:instrText xml:space="preserve">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3E7083" w:rsidRDefault="003E7083">
      <w:pPr>
        <w:pStyle w:val="ProductList-BodyIndented2"/>
      </w:pPr>
    </w:p>
    <w:p w:rsidR="003E7083" w:rsidRDefault="00355E73">
      <w:pPr>
        <w:pStyle w:val="ProductList-BodyIndented2"/>
      </w:pPr>
      <w:r>
        <w:t>Svůj licencovaný software mů</w:t>
      </w:r>
      <w:r>
        <w:t xml:space="preserve">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w:t>
      </w:r>
      <w:r>
        <w:t xml:space="preserve">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w:instrText>
      </w:r>
      <w:r>
        <w:instrText xml:space="preserve">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w:instrText>
      </w:r>
      <w:r>
        <w:instrText xml:space="preserve">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w:instrText>
      </w:r>
      <w:r>
        <w:instrText xml:space="preserve">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w:t>
      </w:r>
      <w:r>
        <w:t xml:space="preserve">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w:instrText>
      </w:r>
      <w:r>
        <w:instrText xml:space="preserve">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w:instrText>
      </w:r>
      <w:r>
        <w:instrText xml:space="preserve">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w:instrText>
      </w:r>
      <w:r>
        <w:instrText xml:space="preserve">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Zákazník souhlasí, že bude zodpovídat za akce třetích stran</w:t>
      </w:r>
      <w:r>
        <w:t xml:space="preserve">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w:t>
      </w:r>
      <w:r>
        <w:rPr>
          <w:color w:val="0563C1"/>
        </w:rPr>
        <w:t xml:space="preserve">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w:t>
      </w:r>
      <w:r>
        <w:t>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3E70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Povolený počet:</w:t>
            </w:r>
          </w:p>
          <w:p w:rsidR="003E7083" w:rsidRDefault="00355E73">
            <w:pPr>
              <w:pStyle w:val="ProductList-TableBody"/>
            </w:pPr>
            <w:r>
              <w:rPr>
                <w:color w:val="FFFFFF"/>
              </w:rPr>
              <w:t>prostředí OSE nebo jader na licenci</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prostředí OSE na jednu licenci</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prostředí OSE na jednu licenci</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Jedno virtuální jádro (platí užívací práva k produktu včetně minimálního pož</w:t>
            </w:r>
            <w:r>
              <w:t>adavku 4 jader na jedno prostředí OSE)</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 spravovaná prostředí OSE na licenční server</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Každá licence pro spr</w:t>
            </w:r>
            <w:r>
              <w:t>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10 spravovaných prostředí OSE na licenční server</w:t>
            </w:r>
          </w:p>
        </w:tc>
      </w:tr>
    </w:tbl>
    <w:p w:rsidR="003E7083" w:rsidRDefault="003E7083">
      <w:pPr>
        <w:pStyle w:val="ProductList-BodyIndented2"/>
      </w:pPr>
    </w:p>
    <w:p w:rsidR="003E7083" w:rsidRDefault="00355E73">
      <w:pPr>
        <w:pStyle w:val="ProductList-SubSubClauseHeading"/>
        <w:outlineLvl w:val="4"/>
      </w:pPr>
      <w:r>
        <w:lastRenderedPageBreak/>
        <w:t>Práva na zálohu</w:t>
      </w:r>
    </w:p>
    <w:p w:rsidR="003E7083" w:rsidRDefault="00355E73">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w:instrText>
      </w:r>
      <w:r>
        <w:instrText xml:space="preserve">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w:instrText>
      </w:r>
      <w:r>
        <w:instrText xml:space="preserv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w:instrText>
      </w:r>
      <w:r>
        <w:instrText xml:space="preserve">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3E7083" w:rsidRDefault="003E7083">
      <w:pPr>
        <w:pStyle w:val="ProductList-BodyIndented2"/>
      </w:pPr>
    </w:p>
    <w:p w:rsidR="003E7083" w:rsidRDefault="00355E73">
      <w:pPr>
        <w:pStyle w:val="ProductList-ClauseHeading"/>
        <w:outlineLvl w:val="2"/>
      </w:pPr>
      <w:bookmarkStart w:id="367" w:name="_Sec590"/>
      <w:r>
        <w:t xml:space="preserve">Servery – aplikace s vlastním </w:t>
      </w:r>
      <w:r>
        <w:t>hostitelem</w:t>
      </w:r>
      <w:bookmarkEnd w:id="367"/>
    </w:p>
    <w:p w:rsidR="003E7083" w:rsidRDefault="00355E73">
      <w:pPr>
        <w:pStyle w:val="ProductList-Body"/>
      </w:pPr>
      <w:r>
        <w:t>Aplikace s vlastním hostitelem jsou produkty, pro které platí práva vlastního hostování.</w:t>
      </w:r>
    </w:p>
    <w:p w:rsidR="003E7083" w:rsidRDefault="003E7083">
      <w:pPr>
        <w:pStyle w:val="ProductList-Body"/>
      </w:pPr>
    </w:p>
    <w:p w:rsidR="003E7083" w:rsidRDefault="00355E73">
      <w:pPr>
        <w:pStyle w:val="ProductList-Body"/>
      </w:pPr>
      <w:r>
        <w:t>Bez ohledu na jakákoli ustanovení opačného významu v multilicenční smlouvě zákazníka včetně podmínek produktu smí zákazník spouštět licencované kopie aplik</w:t>
      </w:r>
      <w:r>
        <w:t>ací s vlastním hostitelem, které přímo nebo nepřímo komunikují s jeho softwarem, vytvořit tak integrované řešení („integrované řešení“) a umožnit jeho užívání třetím stranám, jsou-li splněny níže uvedené podmínky.</w:t>
      </w:r>
    </w:p>
    <w:p w:rsidR="003E7083" w:rsidRDefault="003E7083">
      <w:pPr>
        <w:pStyle w:val="ProductList-Body"/>
      </w:pPr>
    </w:p>
    <w:p w:rsidR="003E7083" w:rsidRDefault="00355E73">
      <w:pPr>
        <w:pStyle w:val="ProductList-SubClauseHeading"/>
        <w:outlineLvl w:val="3"/>
      </w:pPr>
      <w:r>
        <w:t>Požadavky</w:t>
      </w:r>
    </w:p>
    <w:p w:rsidR="003E7083" w:rsidRDefault="00355E73">
      <w:pPr>
        <w:pStyle w:val="ProductList-BodyIndented"/>
      </w:pPr>
      <w:r>
        <w:t>Zákazník musí vlastnit požadova</w:t>
      </w:r>
      <w:r>
        <w:t xml:space="preserv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3E7083" w:rsidRDefault="00355E73" w:rsidP="004E4E1D">
      <w:pPr>
        <w:pStyle w:val="ProductList-Bullet"/>
        <w:numPr>
          <w:ilvl w:val="1"/>
          <w:numId w:val="51"/>
        </w:numPr>
      </w:pPr>
      <w:r>
        <w:t>aplikace s vlastním hostitelem provozované jako součást integrovaného řešení a</w:t>
      </w:r>
    </w:p>
    <w:p w:rsidR="003E7083" w:rsidRDefault="00355E73" w:rsidP="004E4E1D">
      <w:pPr>
        <w:pStyle w:val="ProductList-Bullet"/>
        <w:numPr>
          <w:ilvl w:val="1"/>
          <w:numId w:val="51"/>
        </w:numPr>
      </w:pPr>
      <w:r>
        <w:t xml:space="preserve">všechny </w:t>
      </w:r>
      <w:r>
        <w:t xml:space="preserve">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3E7083" w:rsidRDefault="00355E73">
      <w:pPr>
        <w:pStyle w:val="ProductList-BodyIndented"/>
      </w:pPr>
      <w:r>
        <w:t>Software společnosti Microsoft používaný k vytvá</w:t>
      </w:r>
      <w:r>
        <w:t xml:space="preserve">ření a doručení integrovaného řešení musí: </w:t>
      </w:r>
    </w:p>
    <w:p w:rsidR="003E7083" w:rsidRDefault="00355E73" w:rsidP="004E4E1D">
      <w:pPr>
        <w:pStyle w:val="ProductList-Bullet"/>
        <w:numPr>
          <w:ilvl w:val="1"/>
          <w:numId w:val="52"/>
        </w:numPr>
      </w:pPr>
      <w:r>
        <w:t xml:space="preserve">být licencovány prostřednictvím multilicenčního programu; a </w:t>
      </w:r>
    </w:p>
    <w:p w:rsidR="003E7083" w:rsidRDefault="00355E73" w:rsidP="004E4E1D">
      <w:pPr>
        <w:pStyle w:val="ProductList-Bullet"/>
        <w:numPr>
          <w:ilvl w:val="1"/>
          <w:numId w:val="52"/>
        </w:numPr>
      </w:pPr>
      <w:r>
        <w:t xml:space="preserve">být kvalifikované pro </w:t>
      </w:r>
      <w:r>
        <w:fldChar w:fldCharType="begin"/>
      </w:r>
      <w:r>
        <w:instrText xml:space="preserve"> AutoTextList   \s NoStyle \t "Vlastní hostování: Výhoda SA, která umožňuje použití produktů pro účely podmíněného hostování; pod</w:instrText>
      </w:r>
      <w:r>
        <w:instrText xml:space="preserve">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3E7083" w:rsidRDefault="003E7083">
      <w:pPr>
        <w:pStyle w:val="ProductList-BodyIndented"/>
      </w:pPr>
    </w:p>
    <w:p w:rsidR="003E7083" w:rsidRDefault="00355E73">
      <w:pPr>
        <w:pStyle w:val="ProductList-BodyIndented"/>
      </w:pPr>
      <w:r>
        <w:t>Pokud zákazník poskytuje integrované řešení ze sdílených serverů, nemůže používat produkt Windows Se</w:t>
      </w:r>
      <w:r>
        <w:t>rver (ani licenci Remote Desktop Services External Connector nebo žádnou jinou přístupovou licenci Windows Server) jako aplikaci s vlastním hostitelem. Místo toho musí zákazník použít software Windows Server s licencí License Mobility prostřednictvím progr</w:t>
      </w:r>
      <w:r>
        <w:t>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w:t>
      </w:r>
      <w:r>
        <w:t>kytovaného ze sdílených serverů musí mít přenositelnost licencí prostřednictvím krytí Software Assurance.</w:t>
      </w:r>
    </w:p>
    <w:p w:rsidR="003E7083" w:rsidRDefault="003E7083">
      <w:pPr>
        <w:pStyle w:val="ProductList-BodyIndented"/>
      </w:pPr>
    </w:p>
    <w:p w:rsidR="003E7083" w:rsidRDefault="00355E73">
      <w:pPr>
        <w:pStyle w:val="ProductList-BodyIndented"/>
      </w:pPr>
      <w:r>
        <w:t>Software zákazníka musí splňovat následující podmínky:</w:t>
      </w:r>
    </w:p>
    <w:p w:rsidR="003E7083" w:rsidRDefault="00355E73" w:rsidP="004E4E1D">
      <w:pPr>
        <w:pStyle w:val="ProductList-Bullet"/>
        <w:numPr>
          <w:ilvl w:val="1"/>
          <w:numId w:val="53"/>
        </w:numPr>
      </w:pPr>
      <w:r>
        <w:t>Musí k aplikacím s vlastním hostitelem, které jsou součástí integrovaného řešení, přidávat výz</w:t>
      </w:r>
      <w:r>
        <w:t>namné a primární funkce (řídicí panely, editory jazyka HTML, nástroje a podobné technologie jako takové nejsou primárními službami ani aplikacemi integrovaného řešení).</w:t>
      </w:r>
    </w:p>
    <w:p w:rsidR="003E7083" w:rsidRDefault="00355E73" w:rsidP="004E4E1D">
      <w:pPr>
        <w:pStyle w:val="ProductList-Bullet"/>
        <w:numPr>
          <w:ilvl w:val="1"/>
          <w:numId w:val="53"/>
        </w:numPr>
      </w:pPr>
      <w:r>
        <w:t>Musí být hlavní službou anebo aplikací integrovaného řešení a nesmí umožnit přímý příst</w:t>
      </w:r>
      <w:r>
        <w:t>up k aplikacím s vlastním hostitelem žádnému koncovému uživateli integrovaného řešení.</w:t>
      </w:r>
    </w:p>
    <w:p w:rsidR="003E7083" w:rsidRDefault="00355E73" w:rsidP="004E4E1D">
      <w:pPr>
        <w:pStyle w:val="ProductList-Bullet"/>
        <w:numPr>
          <w:ilvl w:val="1"/>
          <w:numId w:val="53"/>
        </w:numPr>
      </w:pPr>
      <w:r>
        <w:t xml:space="preserve">Musí být koncovým uživatelům poskytován prostřednictvím Internetu, telefonní sítě nebo soukromé sítě ze serverů, které jsou každý den kontrolovány zákazníkem nebo třetí </w:t>
      </w:r>
      <w:r>
        <w:t>stranou jinou než koncovým uživatelem integrovaného řešení (integrované řešení nesmí být zavedeno v zařízení koncového uživatele).</w:t>
      </w:r>
    </w:p>
    <w:p w:rsidR="003E7083" w:rsidRDefault="00355E73" w:rsidP="004E4E1D">
      <w:pPr>
        <w:pStyle w:val="ProductList-Bullet"/>
        <w:numPr>
          <w:ilvl w:val="1"/>
          <w:numId w:val="53"/>
        </w:numPr>
      </w:pPr>
      <w:r>
        <w:t xml:space="preserve">Zákazník k němu musí mít vlastnické, nikoli licenční právo, jeho software však smí obsahovat vedlejší software třetí strany, </w:t>
      </w:r>
      <w:r>
        <w:t>který je do něj vložen a jeho provoz poskytuje podporu softwaru zákazníka.</w:t>
      </w:r>
    </w:p>
    <w:p w:rsidR="003E7083" w:rsidRDefault="003E7083">
      <w:pPr>
        <w:pStyle w:val="ProductList-BodyIndented"/>
      </w:pPr>
    </w:p>
    <w:p w:rsidR="003E7083" w:rsidRDefault="00355E73">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w:instrText>
      </w:r>
      <w:r>
        <w:instrText xml:space="preserve">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w:t>
      </w:r>
      <w:r>
        <w:t>v dané smlouvě.</w:t>
      </w:r>
    </w:p>
    <w:p w:rsidR="003E7083" w:rsidRDefault="003E7083">
      <w:pPr>
        <w:pStyle w:val="ProductList-BodyIndented"/>
        <w:jc w:val="right"/>
      </w:pPr>
    </w:p>
    <w:tbl>
      <w:tblPr>
        <w:tblStyle w:val="PURTable0"/>
        <w:tblW w:w="0" w:type="dxa"/>
        <w:tblLook w:val="04A0" w:firstRow="1" w:lastRow="0" w:firstColumn="1" w:lastColumn="0" w:noHBand="0" w:noVBand="1"/>
      </w:tblPr>
      <w:tblGrid>
        <w:gridCol w:w="1044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Indented"/>
      </w:pPr>
    </w:p>
    <w:p w:rsidR="003E7083" w:rsidRDefault="003E7083">
      <w:pPr>
        <w:pStyle w:val="PURBreadcrumb"/>
      </w:pPr>
    </w:p>
    <w:p w:rsidR="003E7083" w:rsidRDefault="00355E73">
      <w:pPr>
        <w:pStyle w:val="ProductList-SectionHeading"/>
        <w:pageBreakBefore/>
        <w:outlineLvl w:val="0"/>
      </w:pPr>
      <w:bookmarkStart w:id="368" w:name="_Sec562"/>
      <w:bookmarkEnd w:id="344"/>
      <w:r>
        <w:lastRenderedPageBreak/>
        <w:t>Příloha C – Odborné služby</w:t>
      </w:r>
      <w:r>
        <w:fldChar w:fldCharType="begin"/>
      </w:r>
      <w:r>
        <w:instrText xml:space="preserve"> TC "</w:instrText>
      </w:r>
      <w:bookmarkStart w:id="369" w:name="_Toc473193924"/>
      <w:r>
        <w:instrText>Příloha C – Odborné služby</w:instrText>
      </w:r>
      <w:bookmarkEnd w:id="369"/>
      <w:r>
        <w:instrText>" \l 1</w:instrText>
      </w:r>
      <w:r>
        <w:fldChar w:fldCharType="end"/>
      </w:r>
    </w:p>
    <w:p w:rsidR="003E7083" w:rsidRDefault="00355E73">
      <w:pPr>
        <w:pStyle w:val="ProductList-Body"/>
      </w:pPr>
      <w:r>
        <w:t>Odborné služby dostupné prostřednictvím multilicenčního programu společnosti Microsoft jsou popsány níže.</w:t>
      </w:r>
    </w:p>
    <w:p w:rsidR="003E7083" w:rsidRDefault="00355E73">
      <w:pPr>
        <w:pStyle w:val="ProductList-Offering1Heading"/>
        <w:outlineLvl w:val="1"/>
      </w:pPr>
      <w:bookmarkStart w:id="370" w:name="_Sec565"/>
      <w:r>
        <w:t>Nabídky podpory Microsoft Premier</w:t>
      </w:r>
      <w:bookmarkEnd w:id="370"/>
      <w:r>
        <w:fldChar w:fldCharType="begin"/>
      </w:r>
      <w:r>
        <w:instrText xml:space="preserve"> TC "</w:instrText>
      </w:r>
      <w:bookmarkStart w:id="371" w:name="_Toc473193925"/>
      <w:r>
        <w:instrText>Nabídky podpory Microsoft Premier</w:instrText>
      </w:r>
      <w:bookmarkEnd w:id="371"/>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3E70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jc w:val="center"/>
            </w:pPr>
            <w:r>
              <w:rPr>
                <w:color w:val="FFFFFF"/>
              </w:rPr>
              <w:t>Premier Plus</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Jednou měsíčně</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Až 10 hodin</w:t>
            </w:r>
          </w:p>
          <w:p w:rsidR="003E7083" w:rsidRDefault="00355E73">
            <w:pPr>
              <w:pStyle w:val="ProductList-TableBody"/>
            </w:pPr>
            <w:r>
              <w:t>+1 kontrola stavu</w:t>
            </w:r>
          </w:p>
          <w:p w:rsidR="003E7083" w:rsidRDefault="00355E73">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Až 160 hodin</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Až 140 hodin</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jc w:val="center"/>
            </w:pPr>
            <w:r>
              <w:t>X</w:t>
            </w:r>
          </w:p>
        </w:tc>
      </w:tr>
      <w:tr w:rsidR="003E7083">
        <w:tc>
          <w:tcPr>
            <w:tcW w:w="404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Sady po 20</w:t>
            </w:r>
          </w:p>
        </w:tc>
      </w:tr>
    </w:tbl>
    <w:p w:rsidR="003E7083" w:rsidRDefault="00355E73">
      <w:pPr>
        <w:pStyle w:val="ProductList-Body"/>
      </w:pPr>
      <w:r>
        <w:rPr>
          <w:vertAlign w:val="superscript"/>
        </w:rPr>
        <w:t xml:space="preserve">1 </w:t>
      </w:r>
      <w:r>
        <w:rPr>
          <w:i/>
        </w:rPr>
        <w:t>Pracovní doba je definována lokálně.</w:t>
      </w:r>
    </w:p>
    <w:p w:rsidR="003E7083" w:rsidRDefault="003E7083">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3E70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Očekávaná reakce zákazníka</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Katastrofický dopad na firmu: </w:t>
            </w:r>
          </w:p>
          <w:p w:rsidR="003E7083" w:rsidRDefault="00355E73">
            <w:pPr>
              <w:pStyle w:val="ProductList-TableBody"/>
            </w:pPr>
            <w:r>
              <w:t>Úplná ztráta hlavního (klíčového pro dosažení cílů) podnikového procesu a práce nemůže rozumně pokračovat.</w:t>
            </w:r>
          </w:p>
          <w:p w:rsidR="003E7083" w:rsidRDefault="00355E73">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telefonická reakce do 1 hodiny</w:t>
            </w:r>
          </w:p>
          <w:p w:rsidR="003E7083" w:rsidRDefault="00355E73">
            <w:pPr>
              <w:pStyle w:val="ProductList-TableBody"/>
            </w:pPr>
            <w:r>
              <w:t>Prostředky společnosti M</w:t>
            </w:r>
            <w:r>
              <w:t>icrosoft na pracovišti zákazníka co nejdříve.</w:t>
            </w:r>
          </w:p>
          <w:p w:rsidR="003E7083" w:rsidRDefault="00355E73">
            <w:pPr>
              <w:pStyle w:val="ProductList-TableBody"/>
            </w:pPr>
            <w:r>
              <w:t>Nepřetržitá pohotovost 24 hodin / 7 dní v týdnu</w:t>
            </w:r>
          </w:p>
          <w:p w:rsidR="003E7083" w:rsidRDefault="00355E73">
            <w:pPr>
              <w:pStyle w:val="ProductList-TableBody"/>
            </w:pPr>
            <w:r>
              <w:t>Rychlá eskalace v rámci společnosti Microsoft produktovým týmům</w:t>
            </w:r>
          </w:p>
          <w:p w:rsidR="003E7083" w:rsidRDefault="00355E73">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Oznámení situace výkonným manažerům zákazníka </w:t>
            </w:r>
          </w:p>
          <w:p w:rsidR="003E7083" w:rsidRDefault="00355E73">
            <w:pPr>
              <w:pStyle w:val="ProductList-TableBody"/>
            </w:pPr>
            <w:r>
              <w:t>Přiřazení příslušných zaměstnanců, aby bylo možné zajistit nepřetržitou pohotovost</w:t>
            </w:r>
            <w:r>
              <w:rPr>
                <w:vertAlign w:val="superscript"/>
              </w:rPr>
              <w:t>2</w:t>
            </w:r>
          </w:p>
          <w:p w:rsidR="003E7083" w:rsidRDefault="00355E73">
            <w:pPr>
              <w:pStyle w:val="ProductList-TableBody"/>
            </w:pPr>
            <w:r>
              <w:t>Rychlý přístup a reakce osoby s oprávněním k řízení změn</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Kritický dopad na firmu: </w:t>
            </w:r>
          </w:p>
          <w:p w:rsidR="003E7083" w:rsidRDefault="00355E73">
            <w:pPr>
              <w:pStyle w:val="ProductList-TableBody"/>
            </w:pPr>
            <w:r>
              <w:t>Významná zt</w:t>
            </w:r>
            <w:r>
              <w:t>ráta nebo zhoršení úrovně služeb</w:t>
            </w:r>
          </w:p>
          <w:p w:rsidR="003E7083" w:rsidRDefault="00355E73">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telefonická reakce do 1 hodiny</w:t>
            </w:r>
          </w:p>
          <w:p w:rsidR="003E7083" w:rsidRDefault="00355E73">
            <w:pPr>
              <w:pStyle w:val="ProductList-TableBody"/>
            </w:pPr>
            <w:r>
              <w:t>Prostředky společnosti Microsoft na pracovišti zákazníka podle potřeby.</w:t>
            </w:r>
          </w:p>
          <w:p w:rsidR="003E7083" w:rsidRDefault="00355E73">
            <w:pPr>
              <w:pStyle w:val="ProductList-TableBody"/>
            </w:pPr>
            <w:r>
              <w:t>Nepřetržitá pohotovost 24 hodin / 7 dní v týdnu</w:t>
            </w:r>
          </w:p>
          <w:p w:rsidR="003E7083" w:rsidRDefault="00355E73">
            <w:pPr>
              <w:pStyle w:val="ProductList-TableBody"/>
            </w:pPr>
            <w:r>
              <w:t>Oznámení situace vedoucím manažerům s</w:t>
            </w:r>
            <w:r>
              <w:t>polečnosti Microsoft</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Přiřazení příslušných zaměstnanců, aby bylo možné zajistit nepřetržitou pohotovost</w:t>
            </w:r>
            <w:r>
              <w:rPr>
                <w:vertAlign w:val="superscript"/>
              </w:rPr>
              <w:t>2</w:t>
            </w:r>
          </w:p>
          <w:p w:rsidR="003E7083" w:rsidRDefault="00355E73">
            <w:pPr>
              <w:pStyle w:val="ProductList-TableBody"/>
            </w:pPr>
            <w:r>
              <w:t>Rychlý přístup a reakce osoby s oprávněním k řízení změn</w:t>
            </w:r>
          </w:p>
          <w:p w:rsidR="003E7083" w:rsidRDefault="00355E73">
            <w:pPr>
              <w:pStyle w:val="ProductList-TableBody"/>
            </w:pPr>
            <w:r>
              <w:t>Oznámení situace vašemu managementu</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Střední dopad na fir</w:t>
            </w:r>
            <w:r>
              <w:t xml:space="preserve">mu: </w:t>
            </w:r>
          </w:p>
          <w:p w:rsidR="003E7083" w:rsidRDefault="00355E73">
            <w:pPr>
              <w:pStyle w:val="ProductList-TableBody"/>
            </w:pPr>
            <w:r>
              <w:t>Střední ztráta nebo zhoršení kvality služeb, ale práce mohou přiměřeně a bez snížení úrovně pokračovat.</w:t>
            </w:r>
          </w:p>
          <w:p w:rsidR="003E7083" w:rsidRDefault="00355E73">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telefonická reakce do 2 hodin</w:t>
            </w:r>
          </w:p>
          <w:p w:rsidR="003E7083" w:rsidRDefault="00355E73">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Přiřazení příslušných zaměstnanců, aby bylo možné zajistit pohotovost během pracovní doby1</w:t>
            </w:r>
          </w:p>
          <w:p w:rsidR="003E7083" w:rsidRDefault="00355E73">
            <w:pPr>
              <w:pStyle w:val="ProductList-TableBody"/>
            </w:pPr>
            <w:r>
              <w:t>Přístup a reakce osoby s oprávněním k řízení změn do 4 pracovních hodin</w:t>
            </w:r>
            <w:r>
              <w:rPr>
                <w:vertAlign w:val="superscript"/>
              </w:rPr>
              <w:t>1</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Minimální dopad na firmu: </w:t>
            </w:r>
          </w:p>
          <w:p w:rsidR="003E7083" w:rsidRDefault="00355E73">
            <w:pPr>
              <w:pStyle w:val="ProductList-TableBody"/>
            </w:pPr>
            <w:r>
              <w:t>Služba v podstatě funguje s</w:t>
            </w:r>
            <w:r>
              <w:t xml:space="preserve"> menšími nebo žádnými omezeními.</w:t>
            </w:r>
          </w:p>
          <w:p w:rsidR="003E7083" w:rsidRDefault="00355E73">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 telefonická reakce do 4 hodin</w:t>
            </w:r>
          </w:p>
          <w:p w:rsidR="003E7083" w:rsidRDefault="00355E73">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Přesné kontaktní údaje vlastníka případu</w:t>
            </w:r>
          </w:p>
          <w:p w:rsidR="003E7083" w:rsidRDefault="00355E73">
            <w:pPr>
              <w:pStyle w:val="ProductList-TableBody"/>
            </w:pPr>
            <w:r>
              <w:t>Reakce do 24 hodin</w:t>
            </w:r>
          </w:p>
        </w:tc>
      </w:tr>
    </w:tbl>
    <w:p w:rsidR="003E7083" w:rsidRDefault="00355E73">
      <w:pPr>
        <w:pStyle w:val="ProductList-Body"/>
      </w:pPr>
      <w:r>
        <w:rPr>
          <w:vertAlign w:val="superscript"/>
        </w:rPr>
        <w:t>1</w:t>
      </w:r>
      <w:r>
        <w:rPr>
          <w:i/>
        </w:rPr>
        <w:t>Pracovní doba je definována lokálně.</w:t>
      </w:r>
    </w:p>
    <w:p w:rsidR="003E7083" w:rsidRDefault="00355E73">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3E7083" w:rsidRDefault="003E7083">
      <w:pPr>
        <w:pStyle w:val="ProductList-Body"/>
      </w:pPr>
    </w:p>
    <w:p w:rsidR="003E7083" w:rsidRDefault="00355E73">
      <w:pPr>
        <w:pStyle w:val="ProductList-ClauseHeading"/>
        <w:outlineLvl w:val="2"/>
      </w:pPr>
      <w:r>
        <w:t>Související obchodní pravidla</w:t>
      </w:r>
    </w:p>
    <w:p w:rsidR="003E7083" w:rsidRDefault="00355E73">
      <w:pPr>
        <w:pStyle w:val="ProductList-Body"/>
      </w:pPr>
      <w:r>
        <w:t>Všechny odborn</w:t>
      </w:r>
      <w:r>
        <w:t>é služby poskytují podporu pro komerční vydání, obecně označované jako produkty Microsoft (pokud není tato podpora speciálně vyloučena na webu Microsoft Premier On-Line nebo webu Microsoft Support Lifecycle). Odborné služby jsou obvykle zpoplatněny po jedn</w:t>
      </w:r>
      <w:r>
        <w:t xml:space="preserve">otlivých hodinách, jsou poskytovány vzdáleným způsobem a jsou v angličtině, není-li k dispozici jiný jazyk. Odborné služby budou poskytovány v zemi, ve které došlo k podpisu smlouvy k multilicenčnímu programu. Návštěvy na místě nejsou předplaceny a závisí </w:t>
      </w:r>
      <w:r>
        <w:t>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w:t>
      </w:r>
      <w:r>
        <w:t>nalýzy potíží.</w:t>
      </w:r>
    </w:p>
    <w:p w:rsidR="003E7083" w:rsidRDefault="00355E73">
      <w:pPr>
        <w:pStyle w:val="ProductList-Offering1Heading"/>
        <w:outlineLvl w:val="1"/>
      </w:pPr>
      <w:bookmarkStart w:id="372" w:name="_Sec566"/>
      <w:r>
        <w:t>Nabídky služeb Microsoft Advisory Services</w:t>
      </w:r>
      <w:bookmarkEnd w:id="372"/>
      <w:r>
        <w:fldChar w:fldCharType="begin"/>
      </w:r>
      <w:r>
        <w:instrText xml:space="preserve"> TC "</w:instrText>
      </w:r>
      <w:bookmarkStart w:id="373" w:name="_Toc473193926"/>
      <w:r>
        <w:instrText>Nabídky služeb Microsoft Advisory Services</w:instrText>
      </w:r>
      <w:bookmarkEnd w:id="373"/>
      <w:r>
        <w:instrText>" \l 2</w:instrText>
      </w:r>
      <w:r>
        <w:fldChar w:fldCharType="end"/>
      </w:r>
    </w:p>
    <w:p w:rsidR="003E7083" w:rsidRDefault="00355E73">
      <w:pPr>
        <w:pStyle w:val="ProductList-Body"/>
      </w:pPr>
      <w:r>
        <w:lastRenderedPageBreak/>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3E70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O</w:t>
            </w:r>
            <w:r>
              <w:rPr>
                <w:color w:val="FFFFFF"/>
              </w:rPr>
              <w:t>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Enterprise Strategy Portfolio</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9RO-xxxx</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Celkem až 1600 hodin služeb digitálního poradce Microsoft</w:t>
            </w:r>
            <w:r>
              <w:t xml:space="preserve"> a týmu pro poskytování služby Enterprise.</w:t>
            </w: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E7083" w:rsidRDefault="003E7083">
            <w:pPr>
              <w:pStyle w:val="ProductList-TableBody"/>
            </w:pPr>
          </w:p>
        </w:tc>
      </w:tr>
      <w:tr w:rsidR="003E7083">
        <w:tc>
          <w:tcPr>
            <w:tcW w:w="306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E7083" w:rsidRDefault="00355E73">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3E7083" w:rsidRDefault="003E7083">
            <w:pPr>
              <w:pStyle w:val="ProductList-TableBody"/>
            </w:pPr>
          </w:p>
        </w:tc>
      </w:tr>
    </w:tbl>
    <w:p w:rsidR="003E7083" w:rsidRDefault="003E7083">
      <w:pPr>
        <w:pStyle w:val="ProductList-Body"/>
      </w:pPr>
    </w:p>
    <w:p w:rsidR="003E7083" w:rsidRDefault="00355E73">
      <w:pPr>
        <w:pStyle w:val="ProductList-ClauseHeading"/>
        <w:outlineLvl w:val="2"/>
      </w:pPr>
      <w:r>
        <w:t>Moduly služeb Digital Advisory Services</w:t>
      </w:r>
    </w:p>
    <w:p w:rsidR="003E7083" w:rsidRDefault="00355E73">
      <w:pPr>
        <w:pStyle w:val="ProductList-Body"/>
      </w:pPr>
      <w:r>
        <w:t>Závazek Digital Advisory zahrnuje jeden nebo více z následujících modulů služby Digital Advisory podle popisu v plánu poskytování služby.</w:t>
      </w:r>
    </w:p>
    <w:p w:rsidR="003E7083" w:rsidRDefault="003E7083">
      <w:pPr>
        <w:pStyle w:val="ProductList-Body"/>
      </w:pPr>
    </w:p>
    <w:p w:rsidR="003E7083" w:rsidRDefault="00355E73">
      <w:pPr>
        <w:pStyle w:val="ProductList-ClauseHeading"/>
        <w:outlineLvl w:val="2"/>
      </w:pPr>
      <w:r>
        <w:t>Nezahrnuté služby</w:t>
      </w:r>
    </w:p>
    <w:p w:rsidR="003E7083" w:rsidRDefault="00355E73">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w:t>
      </w:r>
      <w:r>
        <w:t xml:space="preserve"> popsaných v plánu poskytování služby. V případě kódu jiných výrobců než Microsoft jsou odborné služby společnosti Microsoft omezeny na analýzu pouze binárních údajů, například výpisu stavu procesu nebo trasování sledování sítě.</w:t>
      </w:r>
    </w:p>
    <w:p w:rsidR="003E7083" w:rsidRDefault="003E7083">
      <w:pPr>
        <w:pStyle w:val="ProductList-Body"/>
      </w:pPr>
    </w:p>
    <w:p w:rsidR="003E7083" w:rsidRDefault="00355E73">
      <w:pPr>
        <w:pStyle w:val="ProductList-ClauseHeading"/>
        <w:outlineLvl w:val="2"/>
      </w:pPr>
      <w:r>
        <w:t>Odpovědnosti zákazníka</w:t>
      </w:r>
    </w:p>
    <w:p w:rsidR="003E7083" w:rsidRDefault="00355E73">
      <w:pPr>
        <w:pStyle w:val="ProductList-Body"/>
      </w:pPr>
      <w:r>
        <w:t>Zák</w:t>
      </w:r>
      <w:r>
        <w:t>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w:t>
      </w:r>
      <w:r>
        <w:t>kazníkovi společností Microsoft. Pokud budou vzájemně odsouhlaseny návštěvy konzultantů společnosti Microsoft v místě zákazníka, ale nebudou předplaceny, ponese zákazník přiměřené cestovní výdaje a náklady na bydlení.</w:t>
      </w:r>
    </w:p>
    <w:p w:rsidR="003E7083" w:rsidRDefault="00355E73">
      <w:pPr>
        <w:pStyle w:val="ProductList-Offering1Heading"/>
        <w:outlineLvl w:val="1"/>
      </w:pPr>
      <w:bookmarkStart w:id="374" w:name="_Sec567"/>
      <w:r>
        <w:t>Nabídky produktu Sales Productivity Ac</w:t>
      </w:r>
      <w:r>
        <w:t>celerator</w:t>
      </w:r>
      <w:bookmarkEnd w:id="374"/>
      <w:r>
        <w:fldChar w:fldCharType="begin"/>
      </w:r>
      <w:r>
        <w:instrText xml:space="preserve"> TC "</w:instrText>
      </w:r>
      <w:bookmarkStart w:id="375" w:name="_Toc473193927"/>
      <w:r>
        <w:instrText>Nabídky produktu Sales Productivity Accelerator</w:instrText>
      </w:r>
      <w:bookmarkEnd w:id="375"/>
      <w:r>
        <w:instrText>" \l 2</w:instrText>
      </w:r>
      <w:r>
        <w:fldChar w:fldCharType="end"/>
      </w:r>
    </w:p>
    <w:p w:rsidR="003E7083" w:rsidRDefault="00355E73">
      <w:pPr>
        <w:pStyle w:val="ProductList-ClauseHeading"/>
        <w:outlineLvl w:val="2"/>
      </w:pPr>
      <w:r>
        <w:t>Přehled produktu Sales Productivity Accelerator</w:t>
      </w:r>
    </w:p>
    <w:p w:rsidR="003E7083" w:rsidRDefault="00355E73">
      <w:pPr>
        <w:pStyle w:val="ProductList-Body"/>
      </w:pPr>
      <w:r>
        <w:t>Produkt Sales Productivity Accelerator je služba, kterou poskytují Microsoft Services během období čtyř (4) týdnů pro poskytnutí implement</w:t>
      </w:r>
      <w:r>
        <w:t>ace s pevným rozsahem pro produkt Microsoft Dynamics 365.</w:t>
      </w:r>
    </w:p>
    <w:p w:rsidR="003E7083" w:rsidRDefault="003E7083">
      <w:pPr>
        <w:pStyle w:val="ProductList-Body"/>
      </w:pPr>
    </w:p>
    <w:p w:rsidR="003E7083" w:rsidRDefault="00355E73">
      <w:pPr>
        <w:pStyle w:val="ProductList-Body"/>
      </w:pPr>
      <w:r>
        <w:t>Produkt Sales Productivity Accelerator zahrnuje následující výstupy:</w:t>
      </w:r>
    </w:p>
    <w:p w:rsidR="003E7083" w:rsidRDefault="00355E73" w:rsidP="004E4E1D">
      <w:pPr>
        <w:pStyle w:val="ProductList-Bullet"/>
        <w:numPr>
          <w:ilvl w:val="0"/>
          <w:numId w:val="54"/>
        </w:numPr>
      </w:pPr>
      <w:r>
        <w:rPr>
          <w:b/>
          <w:color w:val="00188F"/>
        </w:rPr>
        <w:t>Plán poskytování služeb</w:t>
      </w:r>
      <w:r>
        <w:t>: vytvořen konzultantem společnosti Microsoft, tak aby splňoval obchodní cíle zákazníka.</w:t>
      </w:r>
    </w:p>
    <w:p w:rsidR="003E7083" w:rsidRDefault="00355E73" w:rsidP="004E4E1D">
      <w:pPr>
        <w:pStyle w:val="ProductList-Bullet"/>
        <w:numPr>
          <w:ilvl w:val="0"/>
          <w:numId w:val="54"/>
        </w:numPr>
      </w:pPr>
      <w:r>
        <w:rPr>
          <w:b/>
          <w:color w:val="00188F"/>
        </w:rPr>
        <w:t>Workshopy</w:t>
      </w:r>
      <w:r>
        <w:t>: věnuj</w:t>
      </w:r>
      <w:r>
        <w:t>e celkem až šestnáct (16) hodin workshopům:</w:t>
      </w:r>
    </w:p>
    <w:p w:rsidR="003E7083" w:rsidRDefault="00355E73" w:rsidP="004E4E1D">
      <w:pPr>
        <w:pStyle w:val="ProductList-Bullet"/>
        <w:numPr>
          <w:ilvl w:val="1"/>
          <w:numId w:val="54"/>
        </w:numPr>
      </w:pPr>
      <w:r>
        <w:t>Až (2) objevovací workshopy pro průzkum a definování klíčových případů použití a obchodních požadavků poskytovaných zákazníkem, na nastavení konfigurace;</w:t>
      </w:r>
    </w:p>
    <w:p w:rsidR="003E7083" w:rsidRDefault="00355E73" w:rsidP="004E4E1D">
      <w:pPr>
        <w:pStyle w:val="ProductList-Bullet"/>
        <w:numPr>
          <w:ilvl w:val="1"/>
          <w:numId w:val="54"/>
        </w:numPr>
      </w:pPr>
      <w:r>
        <w:t>až čtyři (4) workshopy kontroly návrhu během fáze sestaven</w:t>
      </w:r>
      <w:r>
        <w:t>í.</w:t>
      </w:r>
    </w:p>
    <w:p w:rsidR="003E7083" w:rsidRDefault="00355E73" w:rsidP="004E4E1D">
      <w:pPr>
        <w:pStyle w:val="ProductList-Bullet"/>
        <w:numPr>
          <w:ilvl w:val="0"/>
          <w:numId w:val="5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w:t>
      </w:r>
      <w:r>
        <w:t>vní tabulky pro jeden subjekt s daty získanými ze služby Microsoft Dynamics 365.</w:t>
      </w:r>
    </w:p>
    <w:p w:rsidR="003E7083" w:rsidRDefault="00355E73" w:rsidP="004E4E1D">
      <w:pPr>
        <w:pStyle w:val="ProductList-Bullet"/>
        <w:numPr>
          <w:ilvl w:val="0"/>
          <w:numId w:val="5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w:t>
      </w:r>
      <w:r>
        <w:t>ících připravené role zabezpečení, integraci služby SharePoint a Yammer s aplikací Microsoft Dynamics 365.</w:t>
      </w:r>
    </w:p>
    <w:p w:rsidR="003E7083" w:rsidRDefault="00355E73" w:rsidP="004E4E1D">
      <w:pPr>
        <w:pStyle w:val="ProductList-Bullet"/>
        <w:numPr>
          <w:ilvl w:val="0"/>
          <w:numId w:val="54"/>
        </w:numPr>
      </w:pPr>
      <w:r>
        <w:rPr>
          <w:b/>
          <w:color w:val="00188F"/>
        </w:rPr>
        <w:t>Testování</w:t>
      </w:r>
      <w:r>
        <w:t>: věnuje až dvacet šest (26) hodin až dvěma (2) testům (např. systémový test a UAT).</w:t>
      </w:r>
    </w:p>
    <w:p w:rsidR="003E7083" w:rsidRDefault="00355E73" w:rsidP="004E4E1D">
      <w:pPr>
        <w:pStyle w:val="ProductList-Bullet"/>
        <w:numPr>
          <w:ilvl w:val="0"/>
          <w:numId w:val="54"/>
        </w:numPr>
      </w:pPr>
      <w:r>
        <w:rPr>
          <w:b/>
          <w:color w:val="00188F"/>
        </w:rPr>
        <w:t>Školení a předávání znalostí</w:t>
      </w:r>
      <w:r>
        <w:t>: Poskytněte jedno (1) škol</w:t>
      </w:r>
      <w:r>
        <w:t>ení orientované na produkt pro uživatele zákazníka na celkem až čtyři (4) hodiny.</w:t>
      </w:r>
    </w:p>
    <w:p w:rsidR="003E7083" w:rsidRDefault="00355E73" w:rsidP="004E4E1D">
      <w:pPr>
        <w:pStyle w:val="ProductList-Bullet"/>
        <w:numPr>
          <w:ilvl w:val="0"/>
          <w:numId w:val="54"/>
        </w:numPr>
      </w:pPr>
      <w:r>
        <w:rPr>
          <w:b/>
          <w:color w:val="00188F"/>
        </w:rPr>
        <w:t>Podpora nasazení</w:t>
      </w:r>
      <w:r>
        <w:t>: Poskytněte až čtyřicet (40) hodin podpory nasazení a uvedení do provozu (týden 4) na základě předem určeného zaměření a požadavků projektu.</w:t>
      </w:r>
    </w:p>
    <w:p w:rsidR="003E7083" w:rsidRDefault="003E7083">
      <w:pPr>
        <w:pStyle w:val="ProductList-Body"/>
      </w:pPr>
    </w:p>
    <w:p w:rsidR="003E7083" w:rsidRDefault="00355E73">
      <w:pPr>
        <w:pStyle w:val="ProductList-ClauseHeading"/>
        <w:outlineLvl w:val="2"/>
      </w:pPr>
      <w:r>
        <w:t>Odpovědnosti zá</w:t>
      </w:r>
      <w:r>
        <w:t>kazníka</w:t>
      </w:r>
    </w:p>
    <w:p w:rsidR="003E7083" w:rsidRDefault="00355E73">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w:t>
      </w:r>
      <w:r>
        <w:t>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w:t>
      </w:r>
      <w:r>
        <w:t>tovní výdaje a náklady na bydlení.</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SectionHeading"/>
        <w:pageBreakBefore/>
        <w:outlineLvl w:val="0"/>
      </w:pPr>
      <w:bookmarkStart w:id="376" w:name="_Sec563"/>
      <w:bookmarkEnd w:id="368"/>
      <w:r>
        <w:lastRenderedPageBreak/>
        <w:t>Příloha D – Dodatečné podmínky smlouvy k programu</w:t>
      </w:r>
      <w:r>
        <w:fldChar w:fldCharType="begin"/>
      </w:r>
      <w:r>
        <w:instrText xml:space="preserve"> TC "</w:instrText>
      </w:r>
      <w:bookmarkStart w:id="377" w:name="_Toc473193928"/>
      <w:r>
        <w:instrText>Příloha D – Dodatečné podmínky smlouvy k programu</w:instrText>
      </w:r>
      <w:bookmarkEnd w:id="377"/>
      <w:r>
        <w:instrText>" \l 1</w:instrText>
      </w:r>
      <w:r>
        <w:fldChar w:fldCharType="end"/>
      </w:r>
    </w:p>
    <w:p w:rsidR="003E7083" w:rsidRDefault="00355E73">
      <w:pPr>
        <w:pStyle w:val="ProductList-Body"/>
      </w:pPr>
      <w:r>
        <w:t>Podmínky a ujednání uvedené níže platí pro multilicenční smlouvu zákazníka, jak je uvedeno.</w:t>
      </w:r>
    </w:p>
    <w:p w:rsidR="003E7083" w:rsidRDefault="00355E73">
      <w:pPr>
        <w:pStyle w:val="ProductList-Offering1Heading"/>
        <w:outlineLvl w:val="1"/>
      </w:pPr>
      <w:bookmarkStart w:id="378" w:name="_Sec568"/>
      <w:r>
        <w:t>Dodatečné podmínky pro program Select Plus</w:t>
      </w:r>
      <w:bookmarkEnd w:id="378"/>
      <w:r>
        <w:fldChar w:fldCharType="begin"/>
      </w:r>
      <w:r>
        <w:instrText xml:space="preserve"> TC "</w:instrText>
      </w:r>
      <w:bookmarkStart w:id="379" w:name="_Toc473193929"/>
      <w:r>
        <w:instrText>Dodatečné podmínky pro program Select Plus</w:instrText>
      </w:r>
      <w:bookmarkEnd w:id="379"/>
      <w:r>
        <w:instrText>" \l 2</w:instrText>
      </w:r>
      <w:r>
        <w:fldChar w:fldCharType="end"/>
      </w:r>
    </w:p>
    <w:p w:rsidR="003E7083" w:rsidRDefault="00355E73">
      <w:pPr>
        <w:pStyle w:val="ProductList-Body"/>
      </w:pPr>
      <w:r>
        <w:t>Během prvního roku vyžaduje program Select Plus objednávk</w:t>
      </w:r>
      <w:r>
        <w:t>u ve výši 500 bodů na kategorii. Toto množství objednávky může být prominuto, pokud je dodána kvalifikovaná smlouva.</w:t>
      </w:r>
    </w:p>
    <w:p w:rsidR="003E7083" w:rsidRDefault="003E7083">
      <w:pPr>
        <w:pStyle w:val="ProductList-Body"/>
      </w:pPr>
    </w:p>
    <w:p w:rsidR="003E7083" w:rsidRDefault="00355E73">
      <w:pPr>
        <w:pStyle w:val="ProductList-ClauseHeading"/>
        <w:outlineLvl w:val="2"/>
      </w:pPr>
      <w:r>
        <w:t>Cenové stupně v programu Select Plus</w:t>
      </w:r>
    </w:p>
    <w:p w:rsidR="003E7083" w:rsidRDefault="00355E73">
      <w:pPr>
        <w:pStyle w:val="ProductList-Body"/>
      </w:pPr>
      <w:r>
        <w:t xml:space="preserve">Ceny pro zákazníka vycházejí ze smlouvy mezi zákazníkem a příslušným prodejcem. Společnost Microsoft </w:t>
      </w:r>
      <w:r>
        <w:t>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3E70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E7083" w:rsidRDefault="00355E73">
            <w:pPr>
              <w:pStyle w:val="ProductList-TableBody"/>
            </w:pPr>
            <w:r>
              <w:rPr>
                <w:color w:val="FFFFFF"/>
              </w:rPr>
              <w:t>Roční minima bodů na skupinu</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500</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4,000</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10,000</w:t>
            </w:r>
          </w:p>
        </w:tc>
      </w:tr>
      <w:tr w:rsidR="003E7083">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E7083" w:rsidRDefault="00355E73">
            <w:pPr>
              <w:pStyle w:val="ProductList-TableBody"/>
            </w:pPr>
            <w:r>
              <w:t>25,000</w:t>
            </w:r>
          </w:p>
        </w:tc>
      </w:tr>
    </w:tbl>
    <w:p w:rsidR="003E7083" w:rsidRDefault="00355E73">
      <w:pPr>
        <w:pStyle w:val="ProductList-Offering1Heading"/>
        <w:outlineLvl w:val="1"/>
      </w:pPr>
      <w:bookmarkStart w:id="380" w:name="_Sec569"/>
      <w:r>
        <w:t xml:space="preserve">Definice správy </w:t>
      </w:r>
      <w:r>
        <w:t>kvalifikovaných zařízení</w:t>
      </w:r>
      <w:bookmarkEnd w:id="380"/>
      <w:r>
        <w:fldChar w:fldCharType="begin"/>
      </w:r>
      <w:r>
        <w:instrText xml:space="preserve"> TC "</w:instrText>
      </w:r>
      <w:bookmarkStart w:id="381" w:name="_Toc473193930"/>
      <w:r>
        <w:instrText>Definice správy kvalifikovaných zařízení</w:instrText>
      </w:r>
      <w:bookmarkEnd w:id="381"/>
      <w:r>
        <w:instrText>" \l 2</w:instrText>
      </w:r>
      <w:r>
        <w:fldChar w:fldCharType="end"/>
      </w:r>
    </w:p>
    <w:p w:rsidR="003E7083" w:rsidRDefault="00355E73">
      <w:pPr>
        <w:pStyle w:val="ProductList-Body"/>
      </w:pPr>
      <w:r>
        <w:t>Pokud multilicenční smlouva zákazníka odkazuje na podmínky produktu, seznam produktů nebo užívací práva k produktu pro účely definice spravovaných kvalifikovaných zařízení, platí</w:t>
      </w:r>
      <w:r>
        <w:t xml:space="preserve"> následující podmínky. Zákazník „spravuje“ jakékoli zařízení, na kterém přímo nebo nepřímo řídí jeden nebo více prostředí operačních systémů. Zákazník například spravuje jakékoli zařízení: </w:t>
      </w:r>
    </w:p>
    <w:p w:rsidR="003E7083" w:rsidRDefault="00355E73" w:rsidP="004E4E1D">
      <w:pPr>
        <w:pStyle w:val="ProductList-Bullet"/>
        <w:numPr>
          <w:ilvl w:val="0"/>
          <w:numId w:val="55"/>
        </w:numPr>
      </w:pPr>
      <w:r>
        <w:t>které mu umožňuje připojit se do domény, nebo</w:t>
      </w:r>
    </w:p>
    <w:p w:rsidR="003E7083" w:rsidRDefault="00355E73" w:rsidP="004E4E1D">
      <w:pPr>
        <w:pStyle w:val="ProductList-Bullet"/>
        <w:numPr>
          <w:ilvl w:val="0"/>
          <w:numId w:val="55"/>
        </w:numPr>
      </w:pPr>
      <w:r>
        <w:t>které ověřuje v rámc</w:t>
      </w:r>
      <w:r>
        <w:t>i požadavku na používání aplikací na svém pracovišti, nebo</w:t>
      </w:r>
    </w:p>
    <w:p w:rsidR="003E7083" w:rsidRDefault="00355E73" w:rsidP="004E4E1D">
      <w:pPr>
        <w:pStyle w:val="ProductList-Bullet"/>
        <w:numPr>
          <w:ilvl w:val="0"/>
          <w:numId w:val="55"/>
        </w:numPr>
      </w:pPr>
      <w:r>
        <w:t>na kterém instaluje agenty (např. antivirový nebo antimalwarový software nebo jiné agenty vyžadované zásadami zákazníka), nebo</w:t>
      </w:r>
    </w:p>
    <w:p w:rsidR="003E7083" w:rsidRDefault="00355E73" w:rsidP="004E4E1D">
      <w:pPr>
        <w:pStyle w:val="ProductList-Bullet"/>
        <w:numPr>
          <w:ilvl w:val="0"/>
          <w:numId w:val="55"/>
        </w:numPr>
      </w:pPr>
      <w:r>
        <w:t>na kterém přímo nebo nepřímo aplikuje a vynucuje skupinové zásady, neb</w:t>
      </w:r>
      <w:r>
        <w:t>o</w:t>
      </w:r>
    </w:p>
    <w:p w:rsidR="003E7083" w:rsidRDefault="00355E73" w:rsidP="004E4E1D">
      <w:pPr>
        <w:pStyle w:val="ProductList-Bullet"/>
        <w:numPr>
          <w:ilvl w:val="0"/>
          <w:numId w:val="55"/>
        </w:numPr>
      </w:pPr>
      <w:r>
        <w:t>na kterém vyžaduje nebo přijímá data o hardwaru nebo softwaru a konfiguruje nebo poskytuje pokyny k hardwaru a softwaru, které přímo nebo nepřímo souvisejí s prostředím operačního systému, nebo</w:t>
      </w:r>
    </w:p>
    <w:p w:rsidR="003E7083" w:rsidRDefault="00355E73" w:rsidP="004E4E1D">
      <w:pPr>
        <w:pStyle w:val="ProductList-Bullet"/>
        <w:numPr>
          <w:ilvl w:val="0"/>
          <w:numId w:val="55"/>
        </w:numPr>
      </w:pPr>
      <w:r>
        <w:t>kterému umožňuje přístup k infrastruktuře virtuální plochy (</w:t>
      </w:r>
      <w:r>
        <w:t>VDI) mimo krytí Windows SA a práv Microsoft Intune (zařízení) nebo práv pro roamingový přístup k Windows Virtual Desktop.</w:t>
      </w:r>
    </w:p>
    <w:p w:rsidR="003E7083" w:rsidRDefault="003E7083">
      <w:pPr>
        <w:pStyle w:val="ProductList-Body"/>
      </w:pPr>
    </w:p>
    <w:p w:rsidR="003E7083" w:rsidRDefault="00355E73">
      <w:pPr>
        <w:pStyle w:val="ProductList-Body"/>
      </w:pPr>
      <w:r>
        <w:t>Zařízení, které přistupuje k VDI pouze v rámci roamingových práv nebo využívá funkci Windows To Go na kvalifikovaném zařízení třetí s</w:t>
      </w:r>
      <w:r>
        <w:t>trany pouze mimo pracoviště zákazníka a není spravováno pro jiné zde popsané účely, se pro účely této definice nepovažuje za „spravované“.</w:t>
      </w:r>
    </w:p>
    <w:p w:rsidR="003E7083" w:rsidRDefault="00355E73">
      <w:pPr>
        <w:pStyle w:val="ProductList-Offering1Heading"/>
        <w:outlineLvl w:val="1"/>
      </w:pPr>
      <w:bookmarkStart w:id="382" w:name="_Sec570"/>
      <w:r>
        <w:t>Služby online v programech Open</w:t>
      </w:r>
      <w:bookmarkEnd w:id="382"/>
      <w:r>
        <w:fldChar w:fldCharType="begin"/>
      </w:r>
      <w:r>
        <w:instrText xml:space="preserve"> TC "</w:instrText>
      </w:r>
      <w:bookmarkStart w:id="383" w:name="_Toc473193931"/>
      <w:r>
        <w:instrText>Služby online v programech Open</w:instrText>
      </w:r>
      <w:bookmarkEnd w:id="383"/>
      <w:r>
        <w:instrText>" \l 2</w:instrText>
      </w:r>
      <w:r>
        <w:fldChar w:fldCharType="end"/>
      </w:r>
    </w:p>
    <w:p w:rsidR="003E7083" w:rsidRDefault="00355E73">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w:t>
      </w:r>
      <w:r>
        <w:t>žené partnery společnosti Microsoft.</w:t>
      </w:r>
    </w:p>
    <w:p w:rsidR="003E7083" w:rsidRDefault="003E7083">
      <w:pPr>
        <w:pStyle w:val="ProductList-Body"/>
      </w:pPr>
    </w:p>
    <w:p w:rsidR="003E7083" w:rsidRDefault="00355E73">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w:t>
      </w:r>
      <w:r>
        <w:t>lopodnikovou možnost programu Open Value a Open Value Subscription. Pro celopodnikovou možnost OV a OV Subscription musí úvodní objednávka mimo licencí USL zahrnovat minimálně 5 licencí počítačové platformy nebo počítačové komponenty.</w:t>
      </w:r>
    </w:p>
    <w:p w:rsidR="003E7083" w:rsidRDefault="00355E73">
      <w:pPr>
        <w:pStyle w:val="ProductList-Offering1Heading"/>
        <w:outlineLvl w:val="1"/>
      </w:pPr>
      <w:bookmarkStart w:id="384" w:name="_Sec571"/>
      <w:r>
        <w:t xml:space="preserve">Doplňkové podmínky a </w:t>
      </w:r>
      <w:r>
        <w:t>ujednání pro odborné služby – starší smlouvy</w:t>
      </w:r>
      <w:bookmarkEnd w:id="384"/>
      <w:r>
        <w:fldChar w:fldCharType="begin"/>
      </w:r>
      <w:r>
        <w:instrText xml:space="preserve"> TC "</w:instrText>
      </w:r>
      <w:bookmarkStart w:id="385" w:name="_Toc473193932"/>
      <w:r>
        <w:instrText>Doplňkové podmínky a ujednání pro odborné služby – starší smlouvy</w:instrText>
      </w:r>
      <w:bookmarkEnd w:id="385"/>
      <w:r>
        <w:instrText>" \l 2</w:instrText>
      </w:r>
      <w:r>
        <w:fldChar w:fldCharType="end"/>
      </w:r>
    </w:p>
    <w:p w:rsidR="003E7083" w:rsidRDefault="00355E73">
      <w:pPr>
        <w:pStyle w:val="ProductList-Body"/>
      </w:pPr>
      <w:r>
        <w:t xml:space="preserve">Právo zákazníka na užívání libovolných konzultačních služeb a služeb podpory společnosti Microsoft („odborné služby“) zakoupených od </w:t>
      </w:r>
      <w:r>
        <w:t>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w:t>
      </w:r>
      <w:r>
        <w:t>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w:t>
      </w:r>
      <w:r>
        <w:t>oft na úrovni hlavní smlouvy, vztahují se na odborné služby zakoupené a využívané zákazníkem následující dodatečné podmínky.</w:t>
      </w:r>
    </w:p>
    <w:p w:rsidR="003E7083" w:rsidRDefault="003E7083">
      <w:pPr>
        <w:pStyle w:val="ProductList-Body"/>
      </w:pPr>
    </w:p>
    <w:p w:rsidR="003E7083" w:rsidRDefault="00355E73">
      <w:pPr>
        <w:pStyle w:val="ProductList-ClauseHeading"/>
        <w:outlineLvl w:val="2"/>
      </w:pPr>
      <w:r>
        <w:t>Užívací, vlastnická a licenční práva</w:t>
      </w:r>
    </w:p>
    <w:p w:rsidR="003E7083" w:rsidRDefault="00355E73">
      <w:pPr>
        <w:pStyle w:val="ProductList-SubClauseHeading"/>
        <w:outlineLvl w:val="3"/>
      </w:pPr>
      <w:r>
        <w:t>Opravy</w:t>
      </w:r>
    </w:p>
    <w:p w:rsidR="003E7083" w:rsidRDefault="00355E73">
      <w:pPr>
        <w:pStyle w:val="ProductList-BodyIndented"/>
      </w:pPr>
      <w:r>
        <w:t xml:space="preserve">Pokud společnost Microsoft poskytuje opravy, úpravy nebo rozšíření produktu, případně </w:t>
      </w:r>
      <w:r>
        <w:t>jejich odvozeniny, ať už vydané obecně (například servisní balíčky produktu), nebo pro řešení konkrétního problému zákazníka (souhrnné označení „opravy“), jsou takové opravy licencovány na základě stejných podmínek jako produkt, na který se vztahují. Pokud</w:t>
      </w:r>
      <w:r>
        <w:t xml:space="preserve"> opravy nejsou poskytnuty pro konkrétní produkt, platí veškeré podmínky užívání, které společnost Microsoft s danými opravami poskytne.</w:t>
      </w:r>
    </w:p>
    <w:p w:rsidR="003E7083" w:rsidRDefault="003E7083">
      <w:pPr>
        <w:pStyle w:val="ProductList-BodyIndented"/>
      </w:pPr>
    </w:p>
    <w:p w:rsidR="003E7083" w:rsidRDefault="00355E73">
      <w:pPr>
        <w:pStyle w:val="ProductList-SubClauseHeading"/>
        <w:outlineLvl w:val="3"/>
      </w:pPr>
      <w:r>
        <w:lastRenderedPageBreak/>
        <w:t>Existující dílo</w:t>
      </w:r>
    </w:p>
    <w:p w:rsidR="003E7083" w:rsidRDefault="00355E73">
      <w:pPr>
        <w:pStyle w:val="ProductList-BodyIndented"/>
      </w:pPr>
      <w:r>
        <w:t>Veškerá práva k jakémukoli počítačovému kódu nebo k písemným materiálům, které nejsou založeny na kódu,</w:t>
      </w:r>
      <w:r>
        <w:t xml:space="preserve"> vyvinutým nebo jinak získaným nezávisle na odborných službách poskytovaných zákazníkovi („dosavadní dílo“) zůstávají výhradním vlastnictvím strany, která je poskytuje. Každá strana smí používat, reprodukovat a upravovat dosavadní dílo druhé strany pouze v</w:t>
      </w:r>
      <w:r>
        <w:t xml:space="preserve"> rozsahu, který je nutný k vykonávání povinností souvisejících s odbornými službami.</w:t>
      </w:r>
    </w:p>
    <w:p w:rsidR="003E7083" w:rsidRDefault="00355E73">
      <w:pPr>
        <w:pStyle w:val="ProductList-BodyIndented"/>
      </w:pPr>
      <w:r>
        <w:t>Nedohodnou-li se strany písemně výslovně jinak, společnost Microsoft po úplném splacení poskytuje zákazníkovi nevýhradní, časově neomezenou, plně uhrazenou licenci k použí</w:t>
      </w:r>
      <w:r>
        <w:t xml:space="preserve">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w:t>
      </w:r>
      <w:r>
        <w:t>dílu společnosti Microsoft je podmíněna dodržováním podmínek zákazníkovy multilicenční smlouvy ze strany zákazníka.</w:t>
      </w:r>
    </w:p>
    <w:p w:rsidR="003E7083" w:rsidRDefault="003E7083">
      <w:pPr>
        <w:pStyle w:val="ProductList-BodyIndented"/>
      </w:pPr>
    </w:p>
    <w:p w:rsidR="003E7083" w:rsidRDefault="00355E73">
      <w:pPr>
        <w:pStyle w:val="ProductList-SubClauseHeading"/>
        <w:outlineLvl w:val="3"/>
      </w:pPr>
      <w:r>
        <w:t>Výstupy ze služeb</w:t>
      </w:r>
    </w:p>
    <w:p w:rsidR="003E7083" w:rsidRDefault="00355E73">
      <w:pPr>
        <w:pStyle w:val="ProductList-BodyIndented"/>
      </w:pPr>
      <w:r>
        <w:t>Jakýkoli počítačový kód nebo materiál jiný než produkty nebo opravy, který společnost Microsoft zákazníkovi ponechá po uk</w:t>
      </w:r>
      <w:r>
        <w:t>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w:t>
      </w:r>
      <w:r>
        <w:t xml:space="preserve">užeb, a to výhradně pro interní obchodní účely zákazníka a v souladu s podmínkami a ujednáními, kterými se řídí odborné služby, a multilicenční smlouvou zákazníka. </w:t>
      </w:r>
    </w:p>
    <w:p w:rsidR="003E7083" w:rsidRDefault="003E7083">
      <w:pPr>
        <w:pStyle w:val="ProductList-BodyIndented"/>
      </w:pPr>
    </w:p>
    <w:p w:rsidR="003E7083" w:rsidRDefault="00355E73">
      <w:pPr>
        <w:pStyle w:val="ProductList-SubClauseHeading"/>
        <w:outlineLvl w:val="3"/>
      </w:pPr>
      <w:r>
        <w:t>Používání technických informací z odborných služeb</w:t>
      </w:r>
    </w:p>
    <w:p w:rsidR="003E7083" w:rsidRDefault="00355E73">
      <w:pPr>
        <w:pStyle w:val="ProductList-BodyIndented"/>
      </w:pPr>
      <w:r>
        <w:t>Společnost Microsoft může použít techni</w:t>
      </w:r>
      <w:r>
        <w:t>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w:t>
      </w:r>
      <w:r>
        <w:t xml:space="preserve">ého užívání nebude zákazníka identifikovat ani sdělovat žádné z jeho důvěrných informací. </w:t>
      </w:r>
    </w:p>
    <w:p w:rsidR="003E7083" w:rsidRDefault="003E7083">
      <w:pPr>
        <w:pStyle w:val="ProductList-BodyIndented"/>
      </w:pPr>
    </w:p>
    <w:p w:rsidR="003E7083" w:rsidRDefault="00355E73">
      <w:pPr>
        <w:pStyle w:val="ProductList-SubClauseHeading"/>
        <w:outlineLvl w:val="3"/>
      </w:pPr>
      <w:r>
        <w:t>Omezení licence Open Source</w:t>
      </w:r>
    </w:p>
    <w:p w:rsidR="003E7083" w:rsidRDefault="00355E73">
      <w:pPr>
        <w:pStyle w:val="ProductList-BodyIndented"/>
      </w:pPr>
      <w:r>
        <w:t>Zákazník nesmí instalovat ani užívat software nebo technologie, které nepocházejí od společnosti Microsoft, žádným způsobem, který by vy</w:t>
      </w:r>
      <w:r>
        <w:t>stavil duševní vlastnictví společnosti Microsoft povinnostem překračujícím povinnosti uvedené v těchto podmínkách odborných služeb nebo multilicenční smlouvy zákazníka.</w:t>
      </w:r>
    </w:p>
    <w:p w:rsidR="003E7083" w:rsidRDefault="003E7083">
      <w:pPr>
        <w:pStyle w:val="ProductList-BodyIndented"/>
      </w:pPr>
    </w:p>
    <w:p w:rsidR="003E7083" w:rsidRDefault="00355E73">
      <w:pPr>
        <w:pStyle w:val="ProductList-SubClauseHeading"/>
        <w:outlineLvl w:val="3"/>
      </w:pPr>
      <w:r>
        <w:t>Práva afilací</w:t>
      </w:r>
    </w:p>
    <w:p w:rsidR="003E7083" w:rsidRDefault="00355E73">
      <w:pPr>
        <w:pStyle w:val="ProductList-BodyIndented"/>
      </w:pPr>
      <w:r>
        <w:t>Zákazník smí poskytnout sublicenci k užívání výstupů ze služeb svým afil</w:t>
      </w:r>
      <w:r>
        <w:t>acím, avšak tyto afilace již nesmějí tato práva dále sublicencovat. Zákazník odpovídá za zajištění dodržení těchto podmínek odborných služeb a multilicenční smlouvy zákazníka ze strany afilací.</w:t>
      </w:r>
    </w:p>
    <w:p w:rsidR="003E7083" w:rsidRDefault="003E7083">
      <w:pPr>
        <w:pStyle w:val="ProductList-BodyIndented"/>
      </w:pPr>
    </w:p>
    <w:p w:rsidR="003E7083" w:rsidRDefault="00355E73">
      <w:pPr>
        <w:pStyle w:val="ProductList-ClauseHeading"/>
        <w:outlineLvl w:val="2"/>
      </w:pPr>
      <w:r>
        <w:t>Záruky a omezení odpovědnosti</w:t>
      </w:r>
    </w:p>
    <w:p w:rsidR="003E7083" w:rsidRDefault="00355E73">
      <w:pPr>
        <w:pStyle w:val="ProductList-SubClauseHeading"/>
        <w:outlineLvl w:val="3"/>
      </w:pPr>
      <w:r>
        <w:t>Záruka pro odborné služby</w:t>
      </w:r>
    </w:p>
    <w:p w:rsidR="003E7083" w:rsidRDefault="00355E73">
      <w:pPr>
        <w:pStyle w:val="ProductList-BodyIndented"/>
      </w:pPr>
      <w:r>
        <w:t>Společnost Microsoft zaručuje, že odborné služby bude provádět s odbornou péčí a znalostmi. Pokud společnost Microsoft tuto povinnost nesplní a zákazník o tom společnost Microsoft informuje do 90 dní od data poskytnutí odborných služeb, společnost Microsof</w:t>
      </w:r>
      <w:r>
        <w:t xml:space="preserve">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w:t>
      </w:r>
      <w:r>
        <w:rPr>
          <w:b/>
        </w:rPr>
        <w:t>i další odvozené záruky, včetně záruk kvality, právního nároku, neporušení práv, prodejnosti a vhodnosti pro konkrétní účel.</w:t>
      </w:r>
    </w:p>
    <w:p w:rsidR="003E7083" w:rsidRDefault="003E7083">
      <w:pPr>
        <w:pStyle w:val="ProductList-BodyIndented"/>
      </w:pPr>
    </w:p>
    <w:p w:rsidR="003E7083" w:rsidRDefault="00355E73">
      <w:pPr>
        <w:pStyle w:val="ProductList-SubClauseHeading"/>
        <w:outlineLvl w:val="3"/>
      </w:pPr>
      <w:r>
        <w:t>Omezení odpovědnosti</w:t>
      </w:r>
    </w:p>
    <w:p w:rsidR="003E7083" w:rsidRDefault="00355E73">
      <w:pPr>
        <w:pStyle w:val="ProductList-BodyIndented"/>
      </w:pPr>
      <w:r>
        <w:t>Odpovědnost společnosti Microsoft za přímé škody bude omezena na částky, které musel zákazník uhradit za odbo</w:t>
      </w:r>
      <w:r>
        <w:t xml:space="preserve">rné služby. V případě služeb poskytovaných zdarma nebo kódu, jež jsou zákazník nebo jeho afilace oprávněni dále distribuovat třetím stranám bez samostatné platby společnosti Microsoft, je celková odpovědnost společnosti Microsoft omezena na přímé škody do </w:t>
      </w:r>
      <w:r>
        <w:t xml:space="preserve">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w:t>
      </w:r>
      <w:r>
        <w:rPr>
          <w:b/>
        </w:rPr>
        <w:t>u k odborným službám. Na odpovědnost vyplývající (1) z povinností zachování důvěrnosti některou ze stran nebo (2) z porušení práv k duševnímu vlastnictví druhé strany se nevztahují žádná omezení ani výjimky.</w:t>
      </w:r>
    </w:p>
    <w:p w:rsidR="003E7083" w:rsidRDefault="003E7083">
      <w:pPr>
        <w:pStyle w:val="ProductList-BodyIndented"/>
        <w:jc w:val="right"/>
      </w:pPr>
    </w:p>
    <w:tbl>
      <w:tblPr>
        <w:tblStyle w:val="PURTable0"/>
        <w:tblW w:w="0" w:type="dxa"/>
        <w:tblLook w:val="04A0" w:firstRow="1" w:lastRow="0" w:firstColumn="1" w:lastColumn="0" w:noHBand="0" w:noVBand="1"/>
      </w:tblPr>
      <w:tblGrid>
        <w:gridCol w:w="1044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Indented"/>
      </w:pPr>
    </w:p>
    <w:p w:rsidR="003E7083" w:rsidRDefault="00355E73">
      <w:pPr>
        <w:pStyle w:val="ProductList-SectionHeading"/>
        <w:pageBreakBefore/>
        <w:outlineLvl w:val="0"/>
      </w:pPr>
      <w:bookmarkStart w:id="386" w:name="_Sec572"/>
      <w:bookmarkEnd w:id="376"/>
      <w:r>
        <w:lastRenderedPageBreak/>
        <w:t>Příloha E – Propagační akce</w:t>
      </w:r>
      <w:r>
        <w:fldChar w:fldCharType="begin"/>
      </w:r>
      <w:r>
        <w:instrText xml:space="preserve"> TC "</w:instrText>
      </w:r>
      <w:bookmarkStart w:id="387" w:name="_Toc473193933"/>
      <w:r>
        <w:instrText>Příloha E – Propagační akce</w:instrText>
      </w:r>
      <w:bookmarkEnd w:id="387"/>
      <w:r>
        <w:instrText>" \l 1</w:instrText>
      </w:r>
      <w:r>
        <w:fldChar w:fldCharType="end"/>
      </w:r>
    </w:p>
    <w:p w:rsidR="003E7083" w:rsidRDefault="00355E73">
      <w:pPr>
        <w:pStyle w:val="ProductList-OfferingGroupHeading"/>
        <w:outlineLvl w:val="1"/>
      </w:pPr>
      <w:bookmarkStart w:id="388" w:name="_Sec1196"/>
      <w:r>
        <w:t>Propagace výpočetního výkonu systému Azure</w:t>
      </w:r>
      <w:bookmarkEnd w:id="388"/>
      <w:r>
        <w:fldChar w:fldCharType="begin"/>
      </w:r>
      <w:r>
        <w:instrText xml:space="preserve"> TC "</w:instrText>
      </w:r>
      <w:bookmarkStart w:id="389" w:name="_Toc473193934"/>
      <w:r>
        <w:instrText>Propagace výpočetního výkonu systému Azure</w:instrText>
      </w:r>
      <w:bookmarkEnd w:id="389"/>
      <w:r>
        <w:instrText>" \l 2</w:instrText>
      </w:r>
      <w:r>
        <w:fldChar w:fldCharType="end"/>
      </w:r>
    </w:p>
    <w:p w:rsidR="003E7083" w:rsidRDefault="00355E73">
      <w:pPr>
        <w:pStyle w:val="ProductList-Body"/>
      </w:pPr>
      <w:r>
        <w:t xml:space="preserve">Od 1. listopadu 2015 </w:t>
      </w:r>
      <w:r>
        <w:t>do 31. března 2017 nabízí propagační akce výpočetního výkonu systému Azure slevy na instance řady A, D a G jako nesouběžné 12měsíční odběry.</w:t>
      </w:r>
    </w:p>
    <w:p w:rsidR="003E7083" w:rsidRDefault="003E7083">
      <w:pPr>
        <w:pStyle w:val="ProductList-Body"/>
      </w:pPr>
    </w:p>
    <w:p w:rsidR="003E7083" w:rsidRDefault="003E7083">
      <w:pPr>
        <w:pStyle w:val="ProductList-Body"/>
      </w:pPr>
    </w:p>
    <w:p w:rsidR="003E7083" w:rsidRDefault="00355E73">
      <w:pPr>
        <w:pStyle w:val="ProductList-OfferingGroupHeading"/>
        <w:outlineLvl w:val="1"/>
      </w:pPr>
      <w:bookmarkStart w:id="390" w:name="_Sec1154"/>
      <w:r>
        <w:t>Nabídka finančního závazku ke službě Azure pro nové zákazníky</w:t>
      </w:r>
      <w:bookmarkEnd w:id="390"/>
      <w:r>
        <w:fldChar w:fldCharType="begin"/>
      </w:r>
      <w:r>
        <w:instrText xml:space="preserve"> TC "</w:instrText>
      </w:r>
      <w:bookmarkStart w:id="391" w:name="_Toc473193935"/>
      <w:r>
        <w:instrText xml:space="preserve">Nabídka finančního závazku ke službě Azure pro </w:instrText>
      </w:r>
      <w:r>
        <w:instrText>nové zákazníky</w:instrText>
      </w:r>
      <w:bookmarkEnd w:id="391"/>
      <w:r>
        <w:instrText>" \l 2</w:instrText>
      </w:r>
      <w:r>
        <w:fldChar w:fldCharType="end"/>
      </w:r>
    </w:p>
    <w:p w:rsidR="003E7083" w:rsidRDefault="00355E73">
      <w:pPr>
        <w:pStyle w:val="ProductList-Body"/>
      </w:pPr>
      <w:r>
        <w:t>Zákazník s novou nebo prodlouženou smlouvou Enterprise nebo smlouvou Campus a School, který si zakoupí alespoň 21 jednotek finančního závazku pro službu Azure za jeden měsíc mezi 1. listopadem 2016 a 30. červnem 2017, bude oprávněn k</w:t>
      </w:r>
      <w:r>
        <w:t xml:space="preserve"> získání jednorázového kreditu pro finanční závazek pro službu Azure ve výši rovnající se až 25 % odběru finančního závazku ke službě Azure zákazníkem během prvních 3 měsíců doby platnosti smlouvy. Kredit pro finanční závazek bude přičten k zůstatku finanč</w:t>
      </w:r>
      <w:r>
        <w:t>ního závazku zákazníka 4 kalendářní měsíce po uplynutí data účinnosti nové nebo prodloužené smlouvy. Jakákoli část kreditu pro finanční závazek, která nebyla využita do dalšího výročí prováděcí smlouvy, pozbyde platnosti a propadne.</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55E73">
      <w:pPr>
        <w:pStyle w:val="ProductList-SectionHeading"/>
        <w:pageBreakBefore/>
        <w:outlineLvl w:val="0"/>
      </w:pPr>
      <w:bookmarkStart w:id="392" w:name="_Sec899"/>
      <w:bookmarkEnd w:id="386"/>
      <w:r>
        <w:lastRenderedPageBreak/>
        <w:t>Příloha F – Podmínky diskových polí</w:t>
      </w:r>
      <w:r>
        <w:fldChar w:fldCharType="begin"/>
      </w:r>
      <w:r>
        <w:instrText xml:space="preserve"> TC "</w:instrText>
      </w:r>
      <w:bookmarkStart w:id="393" w:name="_Toc473193936"/>
      <w:r>
        <w:instrText>Příloha F – Podmínky diskových polí</w:instrText>
      </w:r>
      <w:bookmarkEnd w:id="393"/>
      <w:r>
        <w:instrText>" \l 1</w:instrText>
      </w:r>
      <w:r>
        <w:fldChar w:fldCharType="end"/>
      </w:r>
    </w:p>
    <w:p w:rsidR="003E7083" w:rsidRDefault="00355E73">
      <w:pPr>
        <w:pStyle w:val="ProductList-Offering1Heading"/>
        <w:outlineLvl w:val="1"/>
      </w:pPr>
      <w:bookmarkStart w:id="394" w:name="_Sec900"/>
      <w:r>
        <w:t>Dostupnost</w:t>
      </w:r>
      <w:bookmarkEnd w:id="394"/>
      <w:r>
        <w:fldChar w:fldCharType="begin"/>
      </w:r>
      <w:r>
        <w:instrText xml:space="preserve"> TC "</w:instrText>
      </w:r>
      <w:bookmarkStart w:id="395" w:name="_Toc473193937"/>
      <w:r>
        <w:instrText>Dostupnost</w:instrText>
      </w:r>
      <w:bookmarkEnd w:id="395"/>
      <w:r>
        <w:instrText>" \l 2</w:instrText>
      </w:r>
      <w:r>
        <w:fldChar w:fldCharType="end"/>
      </w:r>
    </w:p>
    <w:p w:rsidR="003E7083" w:rsidRDefault="00355E73">
      <w:pPr>
        <w:pStyle w:val="ProductList-Body"/>
      </w:pPr>
      <w:r>
        <w:t>Diskové pole je poskytováno pouze v následujících zemích: Argentina, Austrálie, Rakousko, Bahrajn, Belgie, Brazílie, Bulharsko, Kanada, Chile, Kolumbie, Kostarika, Chorvatsko, Česká republika, Dánsko, Egypt, Finsko, Francie, Německo, Řecko, Hong Kong, Maďa</w:t>
      </w:r>
      <w:r>
        <w:t>rsko, Island, Indie, Indonésie, Irsko, Izrael, Itálie, Japonsko, Keňa, Kuvajt, Libanon, Macao, Malajsie, Mexiko, Maroko, Nizozemsko, Nový Zéland, Nigérie, Norsko, Pákistán, Peru, Filipíny, Polsko, Portugalsko, Portoriko, Katar, Rumunsko, Rusko, Saúdská Ará</w:t>
      </w:r>
      <w:r>
        <w:t>bie, Srbsko, Singapur, Slovensko, Slovinsko, Jihoafrická republika, Španělsko, Jižní Korea, Srí Lanka, Švédsko, Švýcarsko, Tchaj-wan, Thajsko, Turecko, Spojené arabské emiráty, Ukrajina, Velká Británie, Spojené státy americké, Vietnam.</w:t>
      </w:r>
    </w:p>
    <w:p w:rsidR="003E7083" w:rsidRDefault="00355E73">
      <w:pPr>
        <w:pStyle w:val="ProductList-Offering1Heading"/>
        <w:outlineLvl w:val="1"/>
      </w:pPr>
      <w:bookmarkStart w:id="396" w:name="_Sec901"/>
      <w:r>
        <w:t>Dodání a nárok</w:t>
      </w:r>
      <w:bookmarkEnd w:id="396"/>
      <w:r>
        <w:fldChar w:fldCharType="begin"/>
      </w:r>
      <w:r>
        <w:instrText xml:space="preserve"> TC "</w:instrText>
      </w:r>
      <w:bookmarkStart w:id="397" w:name="_Toc473193938"/>
      <w:r>
        <w:instrText>D</w:instrText>
      </w:r>
      <w:r>
        <w:instrText>odání a nárok</w:instrText>
      </w:r>
      <w:bookmarkEnd w:id="397"/>
      <w:r>
        <w:instrText>" \l 2</w:instrText>
      </w:r>
      <w:r>
        <w:fldChar w:fldCharType="end"/>
      </w:r>
    </w:p>
    <w:p w:rsidR="003E7083" w:rsidRDefault="00355E73">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w:t>
      </w:r>
      <w:r>
        <w:t>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w:t>
      </w:r>
      <w:r>
        <w:t>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w:t>
      </w:r>
      <w:r>
        <w:t>.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w:t>
      </w:r>
      <w:r>
        <w:t xml:space="preserve">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w:t>
      </w:r>
      <w:r>
        <w:t>ě z prodeje zákazníkovi pro nákupy provedené na základě této multilicenční smlouvy.</w:t>
      </w:r>
    </w:p>
    <w:p w:rsidR="003E7083" w:rsidRDefault="00355E73">
      <w:pPr>
        <w:pStyle w:val="ProductList-Offering1Heading"/>
        <w:outlineLvl w:val="1"/>
      </w:pPr>
      <w:bookmarkStart w:id="398" w:name="_Sec902"/>
      <w:r>
        <w:t>Software diskových polí</w:t>
      </w:r>
      <w:bookmarkEnd w:id="398"/>
      <w:r>
        <w:fldChar w:fldCharType="begin"/>
      </w:r>
      <w:r>
        <w:instrText xml:space="preserve"> TC "</w:instrText>
      </w:r>
      <w:bookmarkStart w:id="399" w:name="_Toc473193939"/>
      <w:r>
        <w:instrText>Software diskových polí</w:instrText>
      </w:r>
      <w:bookmarkEnd w:id="399"/>
      <w:r>
        <w:instrText>" \l 2</w:instrText>
      </w:r>
      <w:r>
        <w:fldChar w:fldCharType="end"/>
      </w:r>
    </w:p>
    <w:p w:rsidR="003E7083" w:rsidRDefault="00355E73">
      <w:pPr>
        <w:pStyle w:val="ProductList-Body"/>
      </w:pPr>
      <w:r>
        <w:t>Společnost Microsoft uděluje zákazníkovi nevýhradní, nepřevoditelnou a omezenou licenci k užívání softwaru, kter</w:t>
      </w:r>
      <w:r>
        <w:t>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w:t>
      </w:r>
      <w:r>
        <w:t>icrosoft si vyhrazuje všechna další práva.</w:t>
      </w:r>
    </w:p>
    <w:p w:rsidR="003E7083" w:rsidRDefault="003E7083">
      <w:pPr>
        <w:pStyle w:val="ProductList-Body"/>
      </w:pPr>
    </w:p>
    <w:p w:rsidR="003E7083" w:rsidRDefault="00355E73">
      <w:pPr>
        <w:pStyle w:val="ProductList-ClauseHeading"/>
        <w:outlineLvl w:val="2"/>
      </w:pPr>
      <w:r>
        <w:t>Omezení</w:t>
      </w:r>
    </w:p>
    <w:p w:rsidR="003E7083" w:rsidRDefault="00355E73">
      <w:pPr>
        <w:pStyle w:val="ProductList-Body"/>
      </w:pPr>
      <w:r>
        <w:t>Zákazník nesmí používat software diskového pole k porovnávání nebo testování „typovou úlohou“ s výjimkou interních účelů zákazníka nebo publikování nebo sdělování jejich výsledků.</w:t>
      </w:r>
    </w:p>
    <w:p w:rsidR="003E7083" w:rsidRDefault="003E7083">
      <w:pPr>
        <w:pStyle w:val="ProductList-Body"/>
      </w:pPr>
    </w:p>
    <w:p w:rsidR="003E7083" w:rsidRDefault="00355E73">
      <w:pPr>
        <w:pStyle w:val="ProductList-ClauseHeading"/>
        <w:outlineLvl w:val="2"/>
      </w:pPr>
      <w:r>
        <w:t>Konkrétní software s ot</w:t>
      </w:r>
      <w:r>
        <w:t>evřeným kódem třetích stran</w:t>
      </w:r>
    </w:p>
    <w:p w:rsidR="003E7083" w:rsidRDefault="00355E73">
      <w:pPr>
        <w:pStyle w:val="ProductList-Body"/>
      </w:pPr>
      <w:r>
        <w:t>Software diskového pole může být distribuován s konkrétním nezávislým kódem (např. firmware), který je licencován na základě licence GNU General Public License („GPL“), licence GNU Library/Lesser General Public License („LGPL“),</w:t>
      </w:r>
      <w:r>
        <w:t xml:space="preserve"> licence Apache verze 2.0 („licence Apache“) a/nebo dalších licencí typu open source („kód typu open source“). Každý takový kód typu open source je uvedený ve sděleních k softwaru třetí strany umístěných na adrese: </w:t>
      </w:r>
      <w:hyperlink r:id="rId147">
        <w:r>
          <w:rPr>
            <w:color w:val="00467F"/>
            <w:u w:val="single"/>
          </w:rPr>
          <w:t>http://go.microsoft.com/fwlink/?LinkId=627000</w:t>
        </w:r>
      </w:hyperlink>
      <w:r>
        <w:t xml:space="preserve"> a je poskytnut zákazníkovi na základě licence v souladu s platnými licencemi typu open source.</w:t>
      </w:r>
    </w:p>
    <w:p w:rsidR="003E7083" w:rsidRDefault="003E7083">
      <w:pPr>
        <w:pStyle w:val="ProductList-Body"/>
      </w:pPr>
    </w:p>
    <w:p w:rsidR="003E7083" w:rsidRDefault="00355E73">
      <w:pPr>
        <w:pStyle w:val="ProductList-ClauseHeading"/>
        <w:outlineLvl w:val="2"/>
      </w:pPr>
      <w:r>
        <w:t>Aktivace/souhlas pro internetové služby</w:t>
      </w:r>
    </w:p>
    <w:p w:rsidR="003E7083" w:rsidRDefault="00355E73">
      <w:pPr>
        <w:pStyle w:val="ProductList-Body"/>
      </w:pPr>
      <w:r>
        <w:t>Aktivace znamená přidružení použití softwaru disko</w:t>
      </w:r>
      <w:r>
        <w:t>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w:t>
      </w:r>
      <w:r>
        <w:t>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w:t>
      </w:r>
      <w:r>
        <w:t xml:space="preserve"> internetových služeb zákazníkovi. Použitím diskového pole a softwaru diskového pole zákazník vyjadřuje svůj souhlas s přenosem těchto informací do společnosti Microsoft.</w:t>
      </w:r>
    </w:p>
    <w:p w:rsidR="003E7083" w:rsidRDefault="003E7083">
      <w:pPr>
        <w:pStyle w:val="ProductList-Body"/>
      </w:pPr>
    </w:p>
    <w:p w:rsidR="003E7083" w:rsidRDefault="00355E73">
      <w:pPr>
        <w:pStyle w:val="ProductList-ClauseHeading"/>
        <w:outlineLvl w:val="2"/>
      </w:pPr>
      <w:r>
        <w:t>Aktualizace softwaru diskových polí</w:t>
      </w:r>
    </w:p>
    <w:p w:rsidR="003E7083" w:rsidRDefault="00355E73">
      <w:pPr>
        <w:pStyle w:val="ProductList-Body"/>
      </w:pPr>
      <w:r>
        <w:t xml:space="preserve">Aktualizační služba pro software diskových polí </w:t>
      </w:r>
      <w:r>
        <w:t>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w:t>
      </w:r>
      <w:r>
        <w:t>ami.</w:t>
      </w:r>
    </w:p>
    <w:p w:rsidR="003E7083" w:rsidRDefault="00355E73">
      <w:pPr>
        <w:pStyle w:val="ProductList-Offering1Heading"/>
        <w:outlineLvl w:val="1"/>
      </w:pPr>
      <w:bookmarkStart w:id="400" w:name="_Sec903"/>
      <w:r>
        <w:t>Omezená záruka na hardware</w:t>
      </w:r>
      <w:bookmarkEnd w:id="400"/>
      <w:r>
        <w:fldChar w:fldCharType="begin"/>
      </w:r>
      <w:r>
        <w:instrText xml:space="preserve"> TC "</w:instrText>
      </w:r>
      <w:bookmarkStart w:id="401" w:name="_Toc473193940"/>
      <w:r>
        <w:instrText>Omezená záruka na hardware</w:instrText>
      </w:r>
      <w:bookmarkEnd w:id="401"/>
      <w:r>
        <w:instrText>" \l 2</w:instrText>
      </w:r>
      <w:r>
        <w:fldChar w:fldCharType="end"/>
      </w:r>
    </w:p>
    <w:p w:rsidR="003E7083" w:rsidRDefault="00355E73">
      <w:pPr>
        <w:pStyle w:val="ProductList-Body"/>
      </w:pPr>
      <w:r>
        <w:t>Společnost Microsoft zaručuje, že hardware diskových polí nebude vykazovat žádné závady způsobené vadou materiálu nebo zpracování v případě běžného komerčního využití popsaného v příslu</w:t>
      </w:r>
      <w:r>
        <w:t>šné dokumentaci k produktu, a to po dobu devadesáti (90) dnů od data dodání zákazníkovi. V případě výskytu závad a pokud zákazník tuto skutečnost sdělí společnosti Microsoft během záruční doby, společnost Microsoft hardware bezplatně opraví nebo vymění (dl</w:t>
      </w:r>
      <w:r>
        <w:t>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w:t>
      </w:r>
      <w:r>
        <w:t xml:space="preserve"> na problémy způsobené nehodou, zneužitím nebo použitím neodpovídajícím multilicenční smlouvě zákazníka nebo dokumentaci k produktu a je </w:t>
      </w:r>
      <w:r>
        <w:lastRenderedPageBreak/>
        <w:t>neplatná v případě, že dojde k otevření nebo úpravě či k poškození diskového pole při používání produktů jiného dodavat</w:t>
      </w:r>
      <w:r>
        <w:t xml:space="preserve">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w:t>
      </w:r>
      <w:r>
        <w:rPr>
          <w:b/>
        </w:rPr>
        <w:t>učuje jakékoli další výslovné, odvozené nebo zákonné záruky, včetně mimo jiné záruk kvality, titulu, neporušení práv, prodejnosti a vhodnosti pro konkrétní účel</w:t>
      </w:r>
      <w:r>
        <w:t>.</w:t>
      </w:r>
    </w:p>
    <w:p w:rsidR="003E7083" w:rsidRDefault="00355E73">
      <w:pPr>
        <w:pStyle w:val="ProductList-Offering1Heading"/>
        <w:outlineLvl w:val="1"/>
      </w:pPr>
      <w:bookmarkStart w:id="402" w:name="_Sec904"/>
      <w:r>
        <w:t>Odškodnění. Obhajoba proti nárokům třetí strany</w:t>
      </w:r>
      <w:bookmarkEnd w:id="402"/>
      <w:r>
        <w:fldChar w:fldCharType="begin"/>
      </w:r>
      <w:r>
        <w:instrText xml:space="preserve"> TC "</w:instrText>
      </w:r>
      <w:bookmarkStart w:id="403" w:name="_Toc473193941"/>
      <w:r>
        <w:instrText>Odškodnění. Obhajoba proti nárokům třetí strany</w:instrText>
      </w:r>
      <w:bookmarkEnd w:id="403"/>
      <w:r>
        <w:instrText>" \l 2</w:instrText>
      </w:r>
      <w:r>
        <w:fldChar w:fldCharType="end"/>
      </w:r>
    </w:p>
    <w:p w:rsidR="003E7083" w:rsidRDefault="00355E73">
      <w:pPr>
        <w:pStyle w:val="ProductList-Body"/>
      </w:pPr>
      <w:r>
        <w:t>Společnost Microsoft bude zákazníka obhajovat proti jakýmkoli obviněním vzneseným třetí stranou, že diskové pole porušuje její patent, autorská práva nebo obchodní značku či neoprávněně používá její o</w:t>
      </w:r>
      <w:r>
        <w:t>bchodní tajemství podle podmínek multilicenční smlouvy zákazníka týkajících se ochrany proti nárokům třetích stran.</w:t>
      </w:r>
    </w:p>
    <w:p w:rsidR="003E7083" w:rsidRDefault="00355E73">
      <w:pPr>
        <w:pStyle w:val="ProductList-Offering1Heading"/>
        <w:outlineLvl w:val="1"/>
      </w:pPr>
      <w:bookmarkStart w:id="404" w:name="_Sec905"/>
      <w:r>
        <w:t>Omezení odpovědnosti</w:t>
      </w:r>
      <w:bookmarkEnd w:id="404"/>
      <w:r>
        <w:fldChar w:fldCharType="begin"/>
      </w:r>
      <w:r>
        <w:instrText xml:space="preserve"> TC "</w:instrText>
      </w:r>
      <w:bookmarkStart w:id="405" w:name="_Toc473193942"/>
      <w:r>
        <w:instrText>Omezení odpovědnosti</w:instrText>
      </w:r>
      <w:bookmarkEnd w:id="405"/>
      <w:r>
        <w:instrText>" \l 2</w:instrText>
      </w:r>
      <w:r>
        <w:fldChar w:fldCharType="end"/>
      </w:r>
    </w:p>
    <w:p w:rsidR="003E7083" w:rsidRDefault="00355E73">
      <w:pPr>
        <w:pStyle w:val="ProductList-Body"/>
      </w:pPr>
      <w:r>
        <w:t>V případě jakéhokoli nároku souvisejícího s diskovým polem je maximální souhrnná odpov</w:t>
      </w:r>
      <w:r>
        <w:t xml:space="preserve">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w:t>
      </w:r>
      <w:r>
        <w:rPr>
          <w:b/>
        </w:rPr>
        <w:t>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w:t>
      </w:r>
      <w:r>
        <w:rPr>
          <w:b/>
        </w:rPr>
        <w:t>n; (2) povinností závazku k obhajobě některou ze stran nebo (3) porušení práv k duševnímu vlastnictví druhé strany se nevztahují žádná omezení ani výjimky.</w:t>
      </w:r>
    </w:p>
    <w:p w:rsidR="003E7083" w:rsidRDefault="00355E73">
      <w:pPr>
        <w:pStyle w:val="ProductList-Offering1Heading"/>
        <w:outlineLvl w:val="1"/>
      </w:pPr>
      <w:bookmarkStart w:id="406" w:name="_Sec906"/>
      <w:r>
        <w:t>Zákony pro regulaci vývozu z USA</w:t>
      </w:r>
      <w:bookmarkEnd w:id="406"/>
      <w:r>
        <w:fldChar w:fldCharType="begin"/>
      </w:r>
      <w:r>
        <w:instrText xml:space="preserve"> TC "</w:instrText>
      </w:r>
      <w:bookmarkStart w:id="407" w:name="_Toc473193943"/>
      <w:r>
        <w:instrText>Zákony pro regulaci vývozu z USA</w:instrText>
      </w:r>
      <w:bookmarkEnd w:id="407"/>
      <w:r>
        <w:instrText>" \l 2</w:instrText>
      </w:r>
      <w:r>
        <w:fldChar w:fldCharType="end"/>
      </w:r>
    </w:p>
    <w:p w:rsidR="003E7083" w:rsidRDefault="00355E73">
      <w:pPr>
        <w:pStyle w:val="ProductList-Body"/>
      </w:pPr>
      <w:r>
        <w:t>Disková pole podléhají</w:t>
      </w:r>
      <w:r>
        <w:t xml:space="preserve"> ustanovením v multilicenční smlouvě zákazníka týkajícím se předpisů, kterými se řídí export z USA.</w:t>
      </w:r>
    </w:p>
    <w:p w:rsidR="003E7083" w:rsidRDefault="00355E73">
      <w:pPr>
        <w:pStyle w:val="ProductList-Offering1Heading"/>
        <w:outlineLvl w:val="1"/>
      </w:pPr>
      <w:bookmarkStart w:id="408" w:name="_Sec907"/>
      <w:r>
        <w:t>Shromažďování informací o diagnostice</w:t>
      </w:r>
      <w:bookmarkEnd w:id="408"/>
      <w:r>
        <w:fldChar w:fldCharType="begin"/>
      </w:r>
      <w:r>
        <w:instrText xml:space="preserve"> TC "</w:instrText>
      </w:r>
      <w:bookmarkStart w:id="409" w:name="_Toc473193944"/>
      <w:r>
        <w:instrText>Shromažďování informací o diagnostice</w:instrText>
      </w:r>
      <w:bookmarkEnd w:id="409"/>
      <w:r>
        <w:instrText>" \l 2</w:instrText>
      </w:r>
      <w:r>
        <w:fldChar w:fldCharType="end"/>
      </w:r>
    </w:p>
    <w:p w:rsidR="003E7083" w:rsidRDefault="00355E73">
      <w:pPr>
        <w:pStyle w:val="ProductList-Body"/>
      </w:pPr>
      <w:r>
        <w:t>Společnost Microsoft může shromažďovat informace, které jí pomohou p</w:t>
      </w:r>
      <w:r>
        <w:t>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w:t>
      </w:r>
      <w:r>
        <w:t>ypy shromažďovaných informací mohou zahrnovat soubory, které pomohou popsat nebo identifikovat problém, například provozní protokoly, určit, zda k problému došlo v hardwaru nebo softwaru a určit typ a závažnost problému a stav zařízení. Společnost Microsof</w:t>
      </w:r>
      <w:r>
        <w:t>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w:t>
      </w:r>
      <w:r>
        <w:t>tran tvořícího součást diskového pole. Pokud společnost Microsoft poskytuje dodavateli svého hardwaru specifické informace, bude tyto informace poskytovat pouze v anonymizovaném formátu dat, pokud neobdrží výslovný souhlas zákazníka. Společnost Microsoft t</w:t>
      </w:r>
      <w:r>
        <w:t xml:space="preserve">yto informace poskytne pro účely řešení identifikovaného problému souvisejícího s hardwarem. Další informace o ochraně soukromí v souvislosti s diskovými polem viz </w:t>
      </w:r>
      <w:hyperlink r:id="rId148">
        <w:r>
          <w:rPr>
            <w:color w:val="00467F"/>
            <w:u w:val="single"/>
          </w:rPr>
          <w:t>https://www.microsoft.co</w:t>
        </w:r>
        <w:r>
          <w:rPr>
            <w:color w:val="00467F"/>
            <w:u w:val="single"/>
          </w:rPr>
          <w:t>m/en-us/privacystatement</w:t>
        </w:r>
      </w:hyperlink>
      <w:r>
        <w:t>.</w:t>
      </w:r>
    </w:p>
    <w:p w:rsidR="003E7083" w:rsidRDefault="00355E73">
      <w:pPr>
        <w:pStyle w:val="ProductList-Offering1Heading"/>
        <w:outlineLvl w:val="1"/>
      </w:pPr>
      <w:bookmarkStart w:id="410" w:name="_Sec908"/>
      <w:r>
        <w:t>Použití ve státní správě</w:t>
      </w:r>
      <w:bookmarkEnd w:id="410"/>
      <w:r>
        <w:fldChar w:fldCharType="begin"/>
      </w:r>
      <w:r>
        <w:instrText xml:space="preserve"> TC "</w:instrText>
      </w:r>
      <w:bookmarkStart w:id="411" w:name="_Toc473193945"/>
      <w:r>
        <w:instrText>Použití ve státní správě</w:instrText>
      </w:r>
      <w:bookmarkEnd w:id="411"/>
      <w:r>
        <w:instrText>" \l 2</w:instrText>
      </w:r>
      <w:r>
        <w:fldChar w:fldCharType="end"/>
      </w:r>
    </w:p>
    <w:p w:rsidR="003E7083" w:rsidRDefault="00355E73">
      <w:pPr>
        <w:pStyle w:val="ProductList-Body"/>
      </w:pPr>
      <w:r>
        <w:t>Zákazník bere na vědomí, že výměnou za zakoupení jedné nebo více nabídek finančních závazků pro službu StorSimple společnost Microsoft poskytne diskové pole a podporu S</w:t>
      </w:r>
      <w:r>
        <w:t>torSimple Support zákazníkovi bez dodatečných poplatků. Společnost Microsoft se zříká jakýchkoli nároků na kompenzace od zákazníka za toto diskové pole nebo podporu StorSimple Standard. Záměrem společnosti Microsoft je, aby poskytování diskového pole a pod</w:t>
      </w:r>
      <w:r>
        <w:t>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w:t>
      </w:r>
      <w:r>
        <w:t>lí a podpory StorSimple Standard sloužilo výhradně ve prospěch zákazníka a k jeho využívání, nikoli k osobnímu využití nebo ve prospěch kteréhokoli zaměstnance státní správy.</w:t>
      </w:r>
    </w:p>
    <w:p w:rsidR="003E7083" w:rsidRDefault="003E7083">
      <w:pPr>
        <w:pStyle w:val="ProductList-Body"/>
        <w:jc w:val="right"/>
      </w:pPr>
    </w:p>
    <w:tbl>
      <w:tblPr>
        <w:tblStyle w:val="PURTable"/>
        <w:tblW w:w="0" w:type="dxa"/>
        <w:tblLook w:val="04A0" w:firstRow="1" w:lastRow="0" w:firstColumn="1" w:lastColumn="0" w:noHBand="0" w:noVBand="1"/>
      </w:tblPr>
      <w:tblGrid>
        <w:gridCol w:w="10800"/>
      </w:tblGrid>
      <w:tr w:rsidR="003E70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E7083" w:rsidRDefault="00355E73">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3E7083" w:rsidRDefault="003E7083">
      <w:pPr>
        <w:pStyle w:val="ProductList-Body"/>
      </w:pPr>
    </w:p>
    <w:p w:rsidR="003E7083" w:rsidRDefault="003E7083">
      <w:pPr>
        <w:sectPr w:rsidR="003E7083">
          <w:headerReference w:type="default" r:id="rId149"/>
          <w:footerReference w:type="default" r:id="rId150"/>
          <w:type w:val="continuous"/>
          <w:pgSz w:w="12240" w:h="15840" w:code="1"/>
          <w:pgMar w:top="1170" w:right="720" w:bottom="720" w:left="720" w:header="432" w:footer="288" w:gutter="0"/>
          <w:cols w:space="360"/>
        </w:sectPr>
      </w:pPr>
    </w:p>
    <w:bookmarkEnd w:id="392"/>
    <w:p w:rsidR="003E7083" w:rsidRDefault="00355E73">
      <w:pPr>
        <w:pStyle w:val="ProductList-SectionHeading"/>
        <w:pageBreakBefore/>
        <w:outlineLvl w:val="0"/>
      </w:pPr>
      <w:r>
        <w:lastRenderedPageBreak/>
        <w:t>Index</w:t>
      </w:r>
      <w:r>
        <w:fldChar w:fldCharType="begin"/>
      </w:r>
      <w:r>
        <w:instrText xml:space="preserve"> TC "</w:instrText>
      </w:r>
      <w:bookmarkStart w:id="412" w:name="_Toc473193946"/>
      <w:r>
        <w:instrText>Index</w:instrText>
      </w:r>
      <w:bookmarkEnd w:id="412"/>
      <w:r>
        <w:instrText>" \l 1</w:instrText>
      </w:r>
      <w:r>
        <w:fldChar w:fldCharType="end"/>
      </w:r>
    </w:p>
    <w:p w:rsidR="003E7083" w:rsidRDefault="003E7083">
      <w:pPr>
        <w:pStyle w:val="ProductList-Body"/>
      </w:pPr>
    </w:p>
    <w:p w:rsidR="003E7083" w:rsidRDefault="003E7083">
      <w:pPr>
        <w:sectPr w:rsidR="003E7083">
          <w:headerReference w:type="default" r:id="rId151"/>
          <w:footerReference w:type="default" r:id="rId152"/>
          <w:type w:val="continuous"/>
          <w:pgSz w:w="12240" w:h="15840" w:code="1"/>
          <w:pgMar w:top="1170" w:right="720" w:bottom="720" w:left="720" w:header="432" w:footer="288" w:gutter="0"/>
          <w:cols w:space="360"/>
        </w:sectPr>
      </w:pPr>
    </w:p>
    <w:p w:rsidR="004E4E1D" w:rsidRDefault="00355E73">
      <w:pPr>
        <w:pStyle w:val="ProductList-Body"/>
        <w:rPr>
          <w:noProof/>
        </w:rPr>
        <w:sectPr w:rsidR="004E4E1D" w:rsidSect="004E4E1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E4E1D" w:rsidRDefault="004E4E1D">
      <w:pPr>
        <w:pStyle w:val="Index1"/>
        <w:tabs>
          <w:tab w:val="right" w:pos="5030"/>
        </w:tabs>
        <w:rPr>
          <w:noProof/>
        </w:rPr>
      </w:pPr>
      <w:r>
        <w:rPr>
          <w:noProof/>
        </w:rPr>
        <w:t>Access 2016, 22</w:t>
      </w:r>
    </w:p>
    <w:p w:rsidR="004E4E1D" w:rsidRDefault="004E4E1D">
      <w:pPr>
        <w:pStyle w:val="Index1"/>
        <w:tabs>
          <w:tab w:val="right" w:pos="5030"/>
        </w:tabs>
        <w:rPr>
          <w:noProof/>
        </w:rPr>
      </w:pPr>
      <w:r>
        <w:rPr>
          <w:noProof/>
        </w:rPr>
        <w:t>Apple Macintosh, 41</w:t>
      </w:r>
    </w:p>
    <w:p w:rsidR="004E4E1D" w:rsidRDefault="004E4E1D">
      <w:pPr>
        <w:pStyle w:val="Index1"/>
        <w:tabs>
          <w:tab w:val="right" w:pos="5030"/>
        </w:tabs>
        <w:rPr>
          <w:noProof/>
        </w:rPr>
      </w:pPr>
      <w:r>
        <w:rPr>
          <w:noProof/>
        </w:rPr>
        <w:t>Azure Active Directory Basic, 54</w:t>
      </w:r>
    </w:p>
    <w:p w:rsidR="004E4E1D" w:rsidRDefault="004E4E1D">
      <w:pPr>
        <w:pStyle w:val="Index1"/>
        <w:tabs>
          <w:tab w:val="right" w:pos="5030"/>
        </w:tabs>
        <w:rPr>
          <w:noProof/>
        </w:rPr>
      </w:pPr>
      <w:r>
        <w:rPr>
          <w:noProof/>
        </w:rPr>
        <w:t>Azure Active Directory Premium Plan 1, 54</w:t>
      </w:r>
    </w:p>
    <w:p w:rsidR="004E4E1D" w:rsidRDefault="004E4E1D">
      <w:pPr>
        <w:pStyle w:val="Index1"/>
        <w:tabs>
          <w:tab w:val="right" w:pos="5030"/>
        </w:tabs>
        <w:rPr>
          <w:noProof/>
        </w:rPr>
      </w:pPr>
      <w:r>
        <w:rPr>
          <w:noProof/>
        </w:rPr>
        <w:t>Azure Active Directory Premium Plan 2, 54</w:t>
      </w:r>
    </w:p>
    <w:p w:rsidR="004E4E1D" w:rsidRDefault="004E4E1D">
      <w:pPr>
        <w:pStyle w:val="Index1"/>
        <w:tabs>
          <w:tab w:val="right" w:pos="5030"/>
        </w:tabs>
        <w:rPr>
          <w:noProof/>
        </w:rPr>
      </w:pPr>
      <w:r>
        <w:rPr>
          <w:noProof/>
        </w:rPr>
        <w:t>Azure Information Protection Premium Plan 1, 54</w:t>
      </w:r>
    </w:p>
    <w:p w:rsidR="004E4E1D" w:rsidRDefault="004E4E1D">
      <w:pPr>
        <w:pStyle w:val="Index1"/>
        <w:tabs>
          <w:tab w:val="right" w:pos="5030"/>
        </w:tabs>
        <w:rPr>
          <w:noProof/>
        </w:rPr>
      </w:pPr>
      <w:r>
        <w:rPr>
          <w:noProof/>
        </w:rPr>
        <w:t>Azure Information Protection Premium Plan 2, 54</w:t>
      </w:r>
    </w:p>
    <w:p w:rsidR="004E4E1D" w:rsidRDefault="004E4E1D">
      <w:pPr>
        <w:pStyle w:val="Index1"/>
        <w:tabs>
          <w:tab w:val="right" w:pos="5030"/>
        </w:tabs>
        <w:rPr>
          <w:noProof/>
        </w:rPr>
      </w:pPr>
      <w:r>
        <w:rPr>
          <w:noProof/>
        </w:rPr>
        <w:t>Azure Site Recovery, 87</w:t>
      </w:r>
    </w:p>
    <w:p w:rsidR="004E4E1D" w:rsidRDefault="004E4E1D">
      <w:pPr>
        <w:pStyle w:val="Index1"/>
        <w:tabs>
          <w:tab w:val="right" w:pos="5030"/>
        </w:tabs>
        <w:rPr>
          <w:noProof/>
        </w:rPr>
      </w:pPr>
      <w:r>
        <w:rPr>
          <w:noProof/>
        </w:rPr>
        <w:t>Azure Site Recovery (na server vlastněný zákazníkem), 52</w:t>
      </w:r>
    </w:p>
    <w:p w:rsidR="004E4E1D" w:rsidRDefault="004E4E1D">
      <w:pPr>
        <w:pStyle w:val="Index1"/>
        <w:tabs>
          <w:tab w:val="right" w:pos="5030"/>
        </w:tabs>
        <w:rPr>
          <w:noProof/>
        </w:rPr>
      </w:pPr>
      <w:r>
        <w:rPr>
          <w:noProof/>
        </w:rPr>
        <w:t>Bing Maps Asset Management pro Windows, 69</w:t>
      </w:r>
    </w:p>
    <w:p w:rsidR="004E4E1D" w:rsidRDefault="004E4E1D">
      <w:pPr>
        <w:pStyle w:val="Index1"/>
        <w:tabs>
          <w:tab w:val="right" w:pos="5030"/>
        </w:tabs>
        <w:rPr>
          <w:noProof/>
        </w:rPr>
      </w:pPr>
      <w:r>
        <w:rPr>
          <w:noProof/>
        </w:rPr>
        <w:t>BizTalk Server, 85</w:t>
      </w:r>
    </w:p>
    <w:p w:rsidR="004E4E1D" w:rsidRDefault="004E4E1D">
      <w:pPr>
        <w:pStyle w:val="Index1"/>
        <w:tabs>
          <w:tab w:val="right" w:pos="5030"/>
        </w:tabs>
        <w:rPr>
          <w:noProof/>
        </w:rPr>
      </w:pPr>
      <w:r>
        <w:rPr>
          <w:noProof/>
        </w:rPr>
        <w:t>BizTalk Server 2013 R2, 13</w:t>
      </w:r>
    </w:p>
    <w:p w:rsidR="004E4E1D" w:rsidRDefault="004E4E1D">
      <w:pPr>
        <w:pStyle w:val="Index1"/>
        <w:tabs>
          <w:tab w:val="right" w:pos="5030"/>
        </w:tabs>
        <w:rPr>
          <w:noProof/>
        </w:rPr>
      </w:pPr>
      <w:r>
        <w:rPr>
          <w:noProof/>
        </w:rPr>
        <w:t>BizTalk Server 2016 – verze Branch, 12</w:t>
      </w:r>
    </w:p>
    <w:p w:rsidR="004E4E1D" w:rsidRDefault="004E4E1D">
      <w:pPr>
        <w:pStyle w:val="Index1"/>
        <w:tabs>
          <w:tab w:val="right" w:pos="5030"/>
        </w:tabs>
        <w:rPr>
          <w:noProof/>
        </w:rPr>
      </w:pPr>
      <w:r>
        <w:rPr>
          <w:noProof/>
        </w:rPr>
        <w:t>BizTalk Server 2016 – verze Enterprise, 12</w:t>
      </w:r>
    </w:p>
    <w:p w:rsidR="004E4E1D" w:rsidRDefault="004E4E1D">
      <w:pPr>
        <w:pStyle w:val="Index1"/>
        <w:tabs>
          <w:tab w:val="right" w:pos="5030"/>
        </w:tabs>
        <w:rPr>
          <w:noProof/>
        </w:rPr>
      </w:pPr>
      <w:r>
        <w:rPr>
          <w:noProof/>
        </w:rPr>
        <w:t>BizTalk Server 2016 – verze Standard, 13</w:t>
      </w:r>
    </w:p>
    <w:p w:rsidR="004E4E1D" w:rsidRDefault="004E4E1D">
      <w:pPr>
        <w:pStyle w:val="Index1"/>
        <w:tabs>
          <w:tab w:val="right" w:pos="5030"/>
        </w:tabs>
        <w:rPr>
          <w:noProof/>
        </w:rPr>
      </w:pPr>
      <w:r>
        <w:rPr>
          <w:noProof/>
        </w:rPr>
        <w:t>BizTalk Server 2016 – verze Standard IDC, 13</w:t>
      </w:r>
    </w:p>
    <w:p w:rsidR="004E4E1D" w:rsidRDefault="004E4E1D">
      <w:pPr>
        <w:pStyle w:val="Index1"/>
        <w:tabs>
          <w:tab w:val="right" w:pos="5030"/>
        </w:tabs>
        <w:rPr>
          <w:noProof/>
        </w:rPr>
      </w:pPr>
      <w:r>
        <w:rPr>
          <w:noProof/>
        </w:rPr>
        <w:t>BizTalk Server 2016 Branch IDC, 12</w:t>
      </w:r>
    </w:p>
    <w:p w:rsidR="004E4E1D" w:rsidRDefault="004E4E1D">
      <w:pPr>
        <w:pStyle w:val="Index1"/>
        <w:tabs>
          <w:tab w:val="right" w:pos="5030"/>
        </w:tabs>
        <w:rPr>
          <w:noProof/>
        </w:rPr>
      </w:pPr>
      <w:r>
        <w:rPr>
          <w:noProof/>
        </w:rPr>
        <w:t>BizTalk Server Branch, 87</w:t>
      </w:r>
    </w:p>
    <w:p w:rsidR="004E4E1D" w:rsidRDefault="004E4E1D">
      <w:pPr>
        <w:pStyle w:val="Index1"/>
        <w:tabs>
          <w:tab w:val="right" w:pos="5030"/>
        </w:tabs>
        <w:rPr>
          <w:noProof/>
        </w:rPr>
      </w:pPr>
      <w:r>
        <w:rPr>
          <w:noProof/>
        </w:rPr>
        <w:t>BizTalk Server Enterprise, 87</w:t>
      </w:r>
    </w:p>
    <w:p w:rsidR="004E4E1D" w:rsidRDefault="004E4E1D">
      <w:pPr>
        <w:pStyle w:val="Index1"/>
        <w:tabs>
          <w:tab w:val="right" w:pos="5030"/>
        </w:tabs>
        <w:rPr>
          <w:noProof/>
        </w:rPr>
      </w:pPr>
      <w:r>
        <w:rPr>
          <w:noProof/>
        </w:rPr>
        <w:t>BizTalk Server Standard, 87</w:t>
      </w:r>
    </w:p>
    <w:p w:rsidR="004E4E1D" w:rsidRDefault="004E4E1D">
      <w:pPr>
        <w:pStyle w:val="Index1"/>
        <w:tabs>
          <w:tab w:val="right" w:pos="5030"/>
        </w:tabs>
        <w:rPr>
          <w:noProof/>
        </w:rPr>
      </w:pPr>
      <w:r>
        <w:rPr>
          <w:noProof/>
        </w:rPr>
        <w:t>Business Productivity Online Deskless Suite, 64</w:t>
      </w:r>
    </w:p>
    <w:p w:rsidR="004E4E1D" w:rsidRDefault="004E4E1D">
      <w:pPr>
        <w:pStyle w:val="Index1"/>
        <w:tabs>
          <w:tab w:val="right" w:pos="5030"/>
        </w:tabs>
        <w:rPr>
          <w:noProof/>
        </w:rPr>
      </w:pPr>
      <w:r>
        <w:rPr>
          <w:noProof/>
        </w:rPr>
        <w:t>CCore CAL Bridge pro Office 365, 63</w:t>
      </w:r>
    </w:p>
    <w:p w:rsidR="004E4E1D" w:rsidRDefault="004E4E1D">
      <w:pPr>
        <w:pStyle w:val="Index1"/>
        <w:tabs>
          <w:tab w:val="right" w:pos="5030"/>
        </w:tabs>
        <w:rPr>
          <w:noProof/>
        </w:rPr>
      </w:pPr>
      <w:r>
        <w:rPr>
          <w:noProof/>
        </w:rPr>
        <w:t>CIS Suite Datacenter, 85</w:t>
      </w:r>
    </w:p>
    <w:p w:rsidR="004E4E1D" w:rsidRDefault="004E4E1D">
      <w:pPr>
        <w:pStyle w:val="Index1"/>
        <w:tabs>
          <w:tab w:val="right" w:pos="5030"/>
        </w:tabs>
        <w:rPr>
          <w:noProof/>
        </w:rPr>
      </w:pPr>
      <w:r>
        <w:rPr>
          <w:noProof/>
        </w:rPr>
        <w:t>CIS Suite Standard, 85</w:t>
      </w:r>
    </w:p>
    <w:p w:rsidR="004E4E1D" w:rsidRDefault="004E4E1D">
      <w:pPr>
        <w:pStyle w:val="Index1"/>
        <w:tabs>
          <w:tab w:val="right" w:pos="5030"/>
        </w:tabs>
        <w:rPr>
          <w:noProof/>
        </w:rPr>
      </w:pPr>
      <w:r>
        <w:rPr>
          <w:noProof/>
        </w:rPr>
        <w:t>Communicator pro Mac 2011, 23</w:t>
      </w:r>
    </w:p>
    <w:p w:rsidR="004E4E1D" w:rsidRDefault="004E4E1D">
      <w:pPr>
        <w:pStyle w:val="Index1"/>
        <w:tabs>
          <w:tab w:val="right" w:pos="5030"/>
        </w:tabs>
        <w:rPr>
          <w:noProof/>
        </w:rPr>
      </w:pPr>
      <w:r>
        <w:rPr>
          <w:noProof/>
        </w:rPr>
        <w:t>Core CAL, 33, 57, 62, 81, 87</w:t>
      </w:r>
    </w:p>
    <w:p w:rsidR="004E4E1D" w:rsidRDefault="004E4E1D">
      <w:pPr>
        <w:pStyle w:val="Index1"/>
        <w:tabs>
          <w:tab w:val="right" w:pos="5030"/>
        </w:tabs>
        <w:rPr>
          <w:noProof/>
        </w:rPr>
      </w:pPr>
      <w:r>
        <w:rPr>
          <w:noProof/>
        </w:rPr>
        <w:t>Core CAL Suite Bridge pro Microsoft Intune, 14</w:t>
      </w:r>
    </w:p>
    <w:p w:rsidR="004E4E1D" w:rsidRDefault="004E4E1D">
      <w:pPr>
        <w:pStyle w:val="Index1"/>
        <w:tabs>
          <w:tab w:val="right" w:pos="5030"/>
        </w:tabs>
        <w:rPr>
          <w:noProof/>
        </w:rPr>
      </w:pPr>
      <w:r>
        <w:rPr>
          <w:noProof/>
        </w:rPr>
        <w:t>Core CAL Suite Bridge pro Office 365, 14, 57</w:t>
      </w:r>
    </w:p>
    <w:p w:rsidR="004E4E1D" w:rsidRDefault="004E4E1D">
      <w:pPr>
        <w:pStyle w:val="Index1"/>
        <w:tabs>
          <w:tab w:val="right" w:pos="5030"/>
        </w:tabs>
        <w:rPr>
          <w:noProof/>
        </w:rPr>
      </w:pPr>
      <w:r>
        <w:rPr>
          <w:noProof/>
        </w:rPr>
        <w:t>Core CAL Suite Bridge pro Office 365 a Microsoft Intune, 14, 57</w:t>
      </w:r>
    </w:p>
    <w:p w:rsidR="004E4E1D" w:rsidRDefault="004E4E1D">
      <w:pPr>
        <w:pStyle w:val="Index1"/>
        <w:tabs>
          <w:tab w:val="right" w:pos="5030"/>
        </w:tabs>
        <w:rPr>
          <w:noProof/>
        </w:rPr>
      </w:pPr>
      <w:r>
        <w:rPr>
          <w:noProof/>
        </w:rPr>
        <w:t>Core Infrastructure Server Suite Datacenter,, 15, 87</w:t>
      </w:r>
    </w:p>
    <w:p w:rsidR="004E4E1D" w:rsidRDefault="004E4E1D">
      <w:pPr>
        <w:pStyle w:val="Index1"/>
        <w:tabs>
          <w:tab w:val="right" w:pos="5030"/>
        </w:tabs>
        <w:rPr>
          <w:noProof/>
        </w:rPr>
      </w:pPr>
      <w:r>
        <w:rPr>
          <w:noProof/>
        </w:rPr>
        <w:t>Core Infrastructure Server Suite Standard., 15, 87</w:t>
      </w:r>
    </w:p>
    <w:p w:rsidR="004E4E1D" w:rsidRDefault="004E4E1D">
      <w:pPr>
        <w:pStyle w:val="Index1"/>
        <w:tabs>
          <w:tab w:val="right" w:pos="5030"/>
        </w:tabs>
        <w:rPr>
          <w:noProof/>
        </w:rPr>
      </w:pPr>
      <w:r>
        <w:rPr>
          <w:noProof/>
        </w:rPr>
        <w:t>Doplněk Azure Information Protection Premium, 63</w:t>
      </w:r>
    </w:p>
    <w:p w:rsidR="004E4E1D" w:rsidRDefault="004E4E1D">
      <w:pPr>
        <w:pStyle w:val="Index1"/>
        <w:tabs>
          <w:tab w:val="right" w:pos="5030"/>
        </w:tabs>
        <w:rPr>
          <w:noProof/>
        </w:rPr>
      </w:pPr>
      <w:r>
        <w:rPr>
          <w:noProof/>
        </w:rPr>
        <w:t>Doplněk Azure Information Protection Premium Plan 1, 54</w:t>
      </w:r>
    </w:p>
    <w:p w:rsidR="004E4E1D" w:rsidRDefault="004E4E1D">
      <w:pPr>
        <w:pStyle w:val="Index1"/>
        <w:tabs>
          <w:tab w:val="right" w:pos="5030"/>
        </w:tabs>
        <w:rPr>
          <w:noProof/>
        </w:rPr>
      </w:pPr>
      <w:r>
        <w:rPr>
          <w:noProof/>
        </w:rPr>
        <w:t>Doplněk Azure Information Protection Premium Plan 2, 54</w:t>
      </w:r>
    </w:p>
    <w:p w:rsidR="004E4E1D" w:rsidRDefault="004E4E1D">
      <w:pPr>
        <w:pStyle w:val="Index1"/>
        <w:tabs>
          <w:tab w:val="right" w:pos="5030"/>
        </w:tabs>
        <w:rPr>
          <w:noProof/>
        </w:rPr>
      </w:pPr>
      <w:r>
        <w:rPr>
          <w:noProof/>
        </w:rPr>
        <w:t>Doplněk Enterprise Mobility + Security E3, 56</w:t>
      </w:r>
    </w:p>
    <w:p w:rsidR="004E4E1D" w:rsidRDefault="004E4E1D">
      <w:pPr>
        <w:pStyle w:val="Index1"/>
        <w:tabs>
          <w:tab w:val="right" w:pos="5030"/>
        </w:tabs>
        <w:rPr>
          <w:noProof/>
        </w:rPr>
      </w:pPr>
      <w:r>
        <w:rPr>
          <w:noProof/>
        </w:rPr>
        <w:t>Doplněk Enterprise Mobility + Security E5, 56</w:t>
      </w:r>
    </w:p>
    <w:p w:rsidR="004E4E1D" w:rsidRDefault="004E4E1D">
      <w:pPr>
        <w:pStyle w:val="Index1"/>
        <w:tabs>
          <w:tab w:val="right" w:pos="5030"/>
        </w:tabs>
        <w:rPr>
          <w:noProof/>
        </w:rPr>
      </w:pPr>
      <w:r>
        <w:rPr>
          <w:noProof/>
        </w:rPr>
        <w:t>Doplněk Exchange Online Plan 1, 62, 65</w:t>
      </w:r>
    </w:p>
    <w:p w:rsidR="004E4E1D" w:rsidRDefault="004E4E1D">
      <w:pPr>
        <w:pStyle w:val="Index1"/>
        <w:tabs>
          <w:tab w:val="right" w:pos="5030"/>
        </w:tabs>
        <w:rPr>
          <w:noProof/>
        </w:rPr>
      </w:pPr>
      <w:r>
        <w:rPr>
          <w:noProof/>
        </w:rPr>
        <w:t>Doplněk licence CAL k produktu Skype for Business Plus pro Secure Productive Enterprise E3, 55</w:t>
      </w:r>
    </w:p>
    <w:p w:rsidR="004E4E1D" w:rsidRDefault="004E4E1D">
      <w:pPr>
        <w:pStyle w:val="Index1"/>
        <w:tabs>
          <w:tab w:val="right" w:pos="5030"/>
        </w:tabs>
        <w:rPr>
          <w:noProof/>
        </w:rPr>
      </w:pPr>
      <w:r>
        <w:rPr>
          <w:noProof/>
        </w:rPr>
        <w:t>Doplněk licence na bázi předplatného podle počtu uživatelů k produktu Microsoft Intune – Extra Storage 1 GB, 70</w:t>
      </w:r>
    </w:p>
    <w:p w:rsidR="004E4E1D" w:rsidRDefault="004E4E1D">
      <w:pPr>
        <w:pStyle w:val="Index1"/>
        <w:tabs>
          <w:tab w:val="right" w:pos="5030"/>
        </w:tabs>
        <w:rPr>
          <w:noProof/>
        </w:rPr>
      </w:pPr>
      <w:r>
        <w:rPr>
          <w:noProof/>
        </w:rPr>
        <w:t>Doplněk Microsoft Dynamics 365 for Operations, Enterprise Edition (licence na odběr na základě počtu zařízení a uživatelů), 58</w:t>
      </w:r>
    </w:p>
    <w:p w:rsidR="004E4E1D" w:rsidRDefault="004E4E1D">
      <w:pPr>
        <w:pStyle w:val="Index1"/>
        <w:tabs>
          <w:tab w:val="right" w:pos="5030"/>
        </w:tabs>
        <w:rPr>
          <w:noProof/>
        </w:rPr>
      </w:pPr>
      <w:r>
        <w:rPr>
          <w:noProof/>
        </w:rPr>
        <w:t>Doplněk Microsoft Dynamics 365 for Operations, Enterprise Edition z krytí SA (licence na odběr na základě počtu zařízení a uživatelů), 58</w:t>
      </w:r>
    </w:p>
    <w:p w:rsidR="004E4E1D" w:rsidRDefault="004E4E1D">
      <w:pPr>
        <w:pStyle w:val="Index1"/>
        <w:tabs>
          <w:tab w:val="right" w:pos="5030"/>
        </w:tabs>
        <w:rPr>
          <w:noProof/>
        </w:rPr>
      </w:pPr>
      <w:r>
        <w:rPr>
          <w:noProof/>
        </w:rPr>
        <w:t>Doplněk Microsoft Dynamics 365 for Team Members, Enterprise Edition (licence na odběr na základě počtu uživatelů), 58</w:t>
      </w:r>
    </w:p>
    <w:p w:rsidR="004E4E1D" w:rsidRDefault="004E4E1D">
      <w:pPr>
        <w:pStyle w:val="Index1"/>
        <w:tabs>
          <w:tab w:val="right" w:pos="5030"/>
        </w:tabs>
        <w:rPr>
          <w:noProof/>
        </w:rPr>
      </w:pPr>
      <w:r>
        <w:rPr>
          <w:noProof/>
        </w:rPr>
        <w:t>Doplněk Microsoft Dynamics 365 Plan 1, Enterprise Edition, 5, 57</w:t>
      </w:r>
    </w:p>
    <w:p w:rsidR="004E4E1D" w:rsidRDefault="004E4E1D">
      <w:pPr>
        <w:pStyle w:val="Index1"/>
        <w:tabs>
          <w:tab w:val="right" w:pos="5030"/>
        </w:tabs>
        <w:rPr>
          <w:noProof/>
        </w:rPr>
      </w:pPr>
      <w:r>
        <w:rPr>
          <w:noProof/>
        </w:rPr>
        <w:t>Doplněk Microsoft Dynamics 365 Plan 2 Enterprise Edition (licence na odběr na základě počtu uživatelů), 57</w:t>
      </w:r>
    </w:p>
    <w:p w:rsidR="004E4E1D" w:rsidRDefault="004E4E1D">
      <w:pPr>
        <w:pStyle w:val="Index1"/>
        <w:tabs>
          <w:tab w:val="right" w:pos="5030"/>
        </w:tabs>
        <w:rPr>
          <w:noProof/>
        </w:rPr>
      </w:pPr>
      <w:r>
        <w:rPr>
          <w:noProof/>
        </w:rPr>
        <w:t>Doplněk Office 365 Education E5, 61</w:t>
      </w:r>
    </w:p>
    <w:p w:rsidR="004E4E1D" w:rsidRDefault="004E4E1D">
      <w:pPr>
        <w:pStyle w:val="Index1"/>
        <w:tabs>
          <w:tab w:val="right" w:pos="5030"/>
        </w:tabs>
        <w:rPr>
          <w:noProof/>
        </w:rPr>
      </w:pPr>
      <w:r>
        <w:rPr>
          <w:noProof/>
        </w:rPr>
        <w:t>Doplněk Office 365 Enterprise E1, E3, 62</w:t>
      </w:r>
    </w:p>
    <w:p w:rsidR="004E4E1D" w:rsidRDefault="004E4E1D">
      <w:pPr>
        <w:pStyle w:val="Index1"/>
        <w:tabs>
          <w:tab w:val="right" w:pos="5030"/>
        </w:tabs>
        <w:rPr>
          <w:noProof/>
        </w:rPr>
      </w:pPr>
      <w:r>
        <w:rPr>
          <w:noProof/>
        </w:rPr>
        <w:t>Doplněk Office 365 Enterprise E3 bez ProPlus, 62</w:t>
      </w:r>
    </w:p>
    <w:p w:rsidR="004E4E1D" w:rsidRDefault="004E4E1D">
      <w:pPr>
        <w:pStyle w:val="Index1"/>
        <w:tabs>
          <w:tab w:val="right" w:pos="5030"/>
        </w:tabs>
        <w:rPr>
          <w:noProof/>
        </w:rPr>
      </w:pPr>
      <w:r>
        <w:rPr>
          <w:noProof/>
        </w:rPr>
        <w:t>Doplněk Office 365 Enterprise E4, 62</w:t>
      </w:r>
    </w:p>
    <w:p w:rsidR="004E4E1D" w:rsidRDefault="004E4E1D">
      <w:pPr>
        <w:pStyle w:val="Index1"/>
        <w:tabs>
          <w:tab w:val="right" w:pos="5030"/>
        </w:tabs>
        <w:rPr>
          <w:noProof/>
        </w:rPr>
      </w:pPr>
      <w:r>
        <w:rPr>
          <w:noProof/>
        </w:rPr>
        <w:t>Doplněk Office 365 Enterprise E4 bez ProPlus, 62</w:t>
      </w:r>
    </w:p>
    <w:p w:rsidR="004E4E1D" w:rsidRDefault="004E4E1D">
      <w:pPr>
        <w:pStyle w:val="Index1"/>
        <w:tabs>
          <w:tab w:val="right" w:pos="5030"/>
        </w:tabs>
        <w:rPr>
          <w:noProof/>
        </w:rPr>
      </w:pPr>
      <w:r>
        <w:rPr>
          <w:noProof/>
        </w:rPr>
        <w:t>Doplněk Office 365 Enterprise E5, 62</w:t>
      </w:r>
    </w:p>
    <w:p w:rsidR="004E4E1D" w:rsidRDefault="004E4E1D">
      <w:pPr>
        <w:pStyle w:val="Index1"/>
        <w:tabs>
          <w:tab w:val="right" w:pos="5030"/>
        </w:tabs>
        <w:rPr>
          <w:noProof/>
        </w:rPr>
      </w:pPr>
      <w:r>
        <w:rPr>
          <w:noProof/>
        </w:rPr>
        <w:t>Doplněk Office 365 Midsize Business, 63</w:t>
      </w:r>
    </w:p>
    <w:p w:rsidR="004E4E1D" w:rsidRDefault="004E4E1D">
      <w:pPr>
        <w:pStyle w:val="Index1"/>
        <w:tabs>
          <w:tab w:val="right" w:pos="5030"/>
        </w:tabs>
        <w:rPr>
          <w:noProof/>
        </w:rPr>
      </w:pPr>
      <w:r>
        <w:rPr>
          <w:noProof/>
        </w:rPr>
        <w:t>Doplněk Operations Management and Security E1, 52</w:t>
      </w:r>
    </w:p>
    <w:p w:rsidR="004E4E1D" w:rsidRDefault="004E4E1D">
      <w:pPr>
        <w:pStyle w:val="Index1"/>
        <w:tabs>
          <w:tab w:val="right" w:pos="5030"/>
        </w:tabs>
        <w:rPr>
          <w:noProof/>
        </w:rPr>
      </w:pPr>
      <w:r>
        <w:rPr>
          <w:noProof/>
        </w:rPr>
        <w:t>Doplněk Operations Management and Security E2, 52</w:t>
      </w:r>
    </w:p>
    <w:p w:rsidR="004E4E1D" w:rsidRDefault="004E4E1D">
      <w:pPr>
        <w:pStyle w:val="Index1"/>
        <w:tabs>
          <w:tab w:val="right" w:pos="5030"/>
        </w:tabs>
        <w:rPr>
          <w:noProof/>
        </w:rPr>
      </w:pPr>
      <w:r>
        <w:rPr>
          <w:noProof/>
        </w:rPr>
        <w:t>Doplněk pro Microsoft Intune, 70</w:t>
      </w:r>
    </w:p>
    <w:p w:rsidR="004E4E1D" w:rsidRDefault="004E4E1D">
      <w:pPr>
        <w:pStyle w:val="Index1"/>
        <w:tabs>
          <w:tab w:val="right" w:pos="5030"/>
        </w:tabs>
        <w:rPr>
          <w:noProof/>
        </w:rPr>
      </w:pPr>
      <w:r>
        <w:rPr>
          <w:noProof/>
        </w:rPr>
        <w:t>Doplněk Project Online Essentials, 66</w:t>
      </w:r>
    </w:p>
    <w:p w:rsidR="004E4E1D" w:rsidRDefault="004E4E1D">
      <w:pPr>
        <w:pStyle w:val="Index1"/>
        <w:tabs>
          <w:tab w:val="right" w:pos="5030"/>
        </w:tabs>
        <w:rPr>
          <w:noProof/>
        </w:rPr>
      </w:pPr>
      <w:r>
        <w:rPr>
          <w:noProof/>
        </w:rPr>
        <w:t>Doplněk Project Online Premium, 66</w:t>
      </w:r>
    </w:p>
    <w:p w:rsidR="004E4E1D" w:rsidRDefault="004E4E1D">
      <w:pPr>
        <w:pStyle w:val="Index1"/>
        <w:tabs>
          <w:tab w:val="right" w:pos="5030"/>
        </w:tabs>
        <w:rPr>
          <w:noProof/>
        </w:rPr>
      </w:pPr>
      <w:r>
        <w:rPr>
          <w:noProof/>
        </w:rPr>
        <w:t>Doplněk Project Online Professional, 66</w:t>
      </w:r>
    </w:p>
    <w:p w:rsidR="004E4E1D" w:rsidRDefault="004E4E1D">
      <w:pPr>
        <w:pStyle w:val="Index1"/>
        <w:tabs>
          <w:tab w:val="right" w:pos="5030"/>
        </w:tabs>
        <w:rPr>
          <w:noProof/>
        </w:rPr>
      </w:pPr>
      <w:r>
        <w:rPr>
          <w:noProof/>
        </w:rPr>
        <w:t>Doplněk Secure Productive Enterprise E3, 55</w:t>
      </w:r>
    </w:p>
    <w:p w:rsidR="004E4E1D" w:rsidRDefault="004E4E1D">
      <w:pPr>
        <w:pStyle w:val="Index1"/>
        <w:tabs>
          <w:tab w:val="right" w:pos="5030"/>
        </w:tabs>
        <w:rPr>
          <w:noProof/>
        </w:rPr>
      </w:pPr>
      <w:r>
        <w:rPr>
          <w:noProof/>
        </w:rPr>
        <w:t>Doplněk Secure Productive Enterprise E5, 55</w:t>
      </w:r>
    </w:p>
    <w:p w:rsidR="004E4E1D" w:rsidRDefault="004E4E1D">
      <w:pPr>
        <w:pStyle w:val="Index1"/>
        <w:tabs>
          <w:tab w:val="right" w:pos="5030"/>
        </w:tabs>
        <w:rPr>
          <w:noProof/>
        </w:rPr>
      </w:pPr>
      <w:r>
        <w:rPr>
          <w:noProof/>
        </w:rPr>
        <w:t>Doplněk SharePoint Online Plan 1, 67</w:t>
      </w:r>
    </w:p>
    <w:p w:rsidR="004E4E1D" w:rsidRDefault="004E4E1D">
      <w:pPr>
        <w:pStyle w:val="Index1"/>
        <w:tabs>
          <w:tab w:val="right" w:pos="5030"/>
        </w:tabs>
        <w:rPr>
          <w:noProof/>
        </w:rPr>
      </w:pPr>
      <w:r>
        <w:rPr>
          <w:noProof/>
        </w:rPr>
        <w:t>Doplněk Skype for Business Online Plan 1, 62, 68</w:t>
      </w:r>
    </w:p>
    <w:p w:rsidR="004E4E1D" w:rsidRDefault="004E4E1D">
      <w:pPr>
        <w:pStyle w:val="Index1"/>
        <w:tabs>
          <w:tab w:val="right" w:pos="5030"/>
        </w:tabs>
        <w:rPr>
          <w:noProof/>
        </w:rPr>
      </w:pPr>
      <w:r>
        <w:rPr>
          <w:noProof/>
        </w:rPr>
        <w:t>Doplněk Visio Pro for Office 365, 60</w:t>
      </w:r>
    </w:p>
    <w:p w:rsidR="004E4E1D" w:rsidRDefault="004E4E1D">
      <w:pPr>
        <w:pStyle w:val="Index1"/>
        <w:tabs>
          <w:tab w:val="right" w:pos="5030"/>
        </w:tabs>
        <w:rPr>
          <w:noProof/>
        </w:rPr>
      </w:pPr>
      <w:r>
        <w:rPr>
          <w:noProof/>
        </w:rPr>
        <w:t>Doplněk Windows 10 Education E5 na zařízení (pro E3 na zařízení), 40</w:t>
      </w:r>
    </w:p>
    <w:p w:rsidR="004E4E1D" w:rsidRDefault="004E4E1D">
      <w:pPr>
        <w:pStyle w:val="Index1"/>
        <w:tabs>
          <w:tab w:val="right" w:pos="5030"/>
        </w:tabs>
        <w:rPr>
          <w:noProof/>
        </w:rPr>
      </w:pPr>
      <w:r>
        <w:rPr>
          <w:noProof/>
        </w:rPr>
        <w:t>Doplněk Windows 10 Enterprise E3 na uživatele (pro E3 na zařízení), 40</w:t>
      </w:r>
    </w:p>
    <w:p w:rsidR="004E4E1D" w:rsidRDefault="004E4E1D">
      <w:pPr>
        <w:pStyle w:val="Index1"/>
        <w:tabs>
          <w:tab w:val="right" w:pos="5030"/>
        </w:tabs>
        <w:rPr>
          <w:noProof/>
        </w:rPr>
      </w:pPr>
      <w:r>
        <w:rPr>
          <w:noProof/>
        </w:rPr>
        <w:t>Doplněk Windows 10 Enterprise E5 na zařízení nebo na uživatele (pro E3 na zařízení) (licence na odběr), 40</w:t>
      </w:r>
    </w:p>
    <w:p w:rsidR="004E4E1D" w:rsidRDefault="004E4E1D">
      <w:pPr>
        <w:pStyle w:val="Index1"/>
        <w:tabs>
          <w:tab w:val="right" w:pos="5030"/>
        </w:tabs>
        <w:rPr>
          <w:noProof/>
        </w:rPr>
      </w:pPr>
      <w:r>
        <w:rPr>
          <w:noProof/>
        </w:rPr>
        <w:t>Doplněk Windows Virtual Desktop Access na uživatele (na VDA na zařízení), 5</w:t>
      </w:r>
    </w:p>
    <w:p w:rsidR="004E4E1D" w:rsidRDefault="004E4E1D">
      <w:pPr>
        <w:pStyle w:val="Index1"/>
        <w:tabs>
          <w:tab w:val="right" w:pos="5030"/>
        </w:tabs>
        <w:rPr>
          <w:noProof/>
        </w:rPr>
      </w:pPr>
      <w:r>
        <w:rPr>
          <w:noProof/>
        </w:rPr>
        <w:t>Enterprise CAL, 33, 57, 63, 66, 81, 87</w:t>
      </w:r>
    </w:p>
    <w:p w:rsidR="004E4E1D" w:rsidRDefault="004E4E1D">
      <w:pPr>
        <w:pStyle w:val="Index1"/>
        <w:tabs>
          <w:tab w:val="right" w:pos="5030"/>
        </w:tabs>
        <w:rPr>
          <w:noProof/>
        </w:rPr>
      </w:pPr>
      <w:r>
        <w:rPr>
          <w:noProof/>
        </w:rPr>
        <w:t>Enterprise CAL Bridge for Enterprise Mobility + Security, 14</w:t>
      </w:r>
    </w:p>
    <w:p w:rsidR="004E4E1D" w:rsidRDefault="004E4E1D">
      <w:pPr>
        <w:pStyle w:val="Index1"/>
        <w:tabs>
          <w:tab w:val="right" w:pos="5030"/>
        </w:tabs>
        <w:rPr>
          <w:noProof/>
        </w:rPr>
      </w:pPr>
      <w:r>
        <w:rPr>
          <w:noProof/>
        </w:rPr>
        <w:t>Enterprise CAL Bridge for Enterprise Mobility + Security z krytí SA, 14</w:t>
      </w:r>
    </w:p>
    <w:p w:rsidR="004E4E1D" w:rsidRDefault="004E4E1D">
      <w:pPr>
        <w:pStyle w:val="Index1"/>
        <w:tabs>
          <w:tab w:val="right" w:pos="5030"/>
        </w:tabs>
        <w:rPr>
          <w:noProof/>
        </w:rPr>
      </w:pPr>
      <w:r>
        <w:rPr>
          <w:noProof/>
        </w:rPr>
        <w:t>Enterprise CAL Suite Bridge pro Microsoft Intune, 14</w:t>
      </w:r>
    </w:p>
    <w:p w:rsidR="004E4E1D" w:rsidRDefault="004E4E1D">
      <w:pPr>
        <w:pStyle w:val="Index1"/>
        <w:tabs>
          <w:tab w:val="right" w:pos="5030"/>
        </w:tabs>
        <w:rPr>
          <w:noProof/>
        </w:rPr>
      </w:pPr>
      <w:r>
        <w:rPr>
          <w:noProof/>
        </w:rPr>
        <w:t>Enterprise CAL Suite Bridge pro Office 365, 57</w:t>
      </w:r>
    </w:p>
    <w:p w:rsidR="004E4E1D" w:rsidRDefault="004E4E1D">
      <w:pPr>
        <w:pStyle w:val="Index1"/>
        <w:tabs>
          <w:tab w:val="right" w:pos="5030"/>
        </w:tabs>
        <w:rPr>
          <w:noProof/>
        </w:rPr>
      </w:pPr>
      <w:r>
        <w:rPr>
          <w:noProof/>
        </w:rPr>
        <w:t>Enterprise CAL Suite Bridge pro Office 365, 14</w:t>
      </w:r>
    </w:p>
    <w:p w:rsidR="004E4E1D" w:rsidRDefault="004E4E1D">
      <w:pPr>
        <w:pStyle w:val="Index1"/>
        <w:tabs>
          <w:tab w:val="right" w:pos="5030"/>
        </w:tabs>
        <w:rPr>
          <w:noProof/>
        </w:rPr>
      </w:pPr>
      <w:r>
        <w:rPr>
          <w:noProof/>
        </w:rPr>
        <w:t>Enterprise CAL Suite Bridge pro Office 365 a Microsoft Intune, 14, 57</w:t>
      </w:r>
    </w:p>
    <w:p w:rsidR="004E4E1D" w:rsidRDefault="004E4E1D">
      <w:pPr>
        <w:pStyle w:val="Index1"/>
        <w:tabs>
          <w:tab w:val="right" w:pos="5030"/>
        </w:tabs>
        <w:rPr>
          <w:noProof/>
        </w:rPr>
      </w:pPr>
      <w:r>
        <w:rPr>
          <w:noProof/>
        </w:rPr>
        <w:t>Enterprise CAL Suite Bridge pro Office 365 z krytí SA, 14</w:t>
      </w:r>
    </w:p>
    <w:p w:rsidR="004E4E1D" w:rsidRDefault="004E4E1D">
      <w:pPr>
        <w:pStyle w:val="Index1"/>
        <w:tabs>
          <w:tab w:val="right" w:pos="5030"/>
        </w:tabs>
        <w:rPr>
          <w:noProof/>
        </w:rPr>
      </w:pPr>
      <w:r>
        <w:rPr>
          <w:noProof/>
        </w:rPr>
        <w:t>Enterprise Mobility + Security, 56, 63</w:t>
      </w:r>
    </w:p>
    <w:p w:rsidR="004E4E1D" w:rsidRDefault="004E4E1D">
      <w:pPr>
        <w:pStyle w:val="Index1"/>
        <w:tabs>
          <w:tab w:val="right" w:pos="5030"/>
        </w:tabs>
        <w:rPr>
          <w:noProof/>
        </w:rPr>
      </w:pPr>
      <w:r>
        <w:rPr>
          <w:noProof/>
        </w:rPr>
        <w:t>Enterprise Mobility + Security E3, 15, 56</w:t>
      </w:r>
    </w:p>
    <w:p w:rsidR="004E4E1D" w:rsidRDefault="004E4E1D">
      <w:pPr>
        <w:pStyle w:val="Index1"/>
        <w:tabs>
          <w:tab w:val="right" w:pos="5030"/>
        </w:tabs>
        <w:rPr>
          <w:noProof/>
        </w:rPr>
      </w:pPr>
      <w:r>
        <w:rPr>
          <w:noProof/>
        </w:rPr>
        <w:t>Enterprise Mobility + Security E3 z krytí SA, 56</w:t>
      </w:r>
    </w:p>
    <w:p w:rsidR="004E4E1D" w:rsidRDefault="004E4E1D">
      <w:pPr>
        <w:pStyle w:val="Index1"/>
        <w:tabs>
          <w:tab w:val="right" w:pos="5030"/>
        </w:tabs>
        <w:rPr>
          <w:noProof/>
        </w:rPr>
      </w:pPr>
      <w:r>
        <w:rPr>
          <w:noProof/>
        </w:rPr>
        <w:t>Enterprise Mobility + Security E5, 15, 56</w:t>
      </w:r>
    </w:p>
    <w:p w:rsidR="004E4E1D" w:rsidRDefault="004E4E1D">
      <w:pPr>
        <w:pStyle w:val="Index1"/>
        <w:tabs>
          <w:tab w:val="right" w:pos="5030"/>
        </w:tabs>
        <w:rPr>
          <w:noProof/>
        </w:rPr>
      </w:pPr>
      <w:r>
        <w:rPr>
          <w:noProof/>
        </w:rPr>
        <w:t>Enterprise Mobility + Security E5 z krytí SA, 56</w:t>
      </w:r>
    </w:p>
    <w:p w:rsidR="004E4E1D" w:rsidRDefault="004E4E1D">
      <w:pPr>
        <w:pStyle w:val="Index1"/>
        <w:tabs>
          <w:tab w:val="right" w:pos="5030"/>
        </w:tabs>
        <w:rPr>
          <w:noProof/>
        </w:rPr>
      </w:pPr>
      <w:r>
        <w:rPr>
          <w:noProof/>
        </w:rPr>
        <w:t>Enterprise Mobility + Security z krytí SA, 56</w:t>
      </w:r>
    </w:p>
    <w:p w:rsidR="004E4E1D" w:rsidRDefault="004E4E1D">
      <w:pPr>
        <w:pStyle w:val="Index1"/>
        <w:tabs>
          <w:tab w:val="right" w:pos="5030"/>
        </w:tabs>
        <w:rPr>
          <w:noProof/>
        </w:rPr>
      </w:pPr>
      <w:r>
        <w:rPr>
          <w:noProof/>
        </w:rPr>
        <w:t>Excel 2016, 22</w:t>
      </w:r>
    </w:p>
    <w:p w:rsidR="004E4E1D" w:rsidRDefault="004E4E1D">
      <w:pPr>
        <w:pStyle w:val="Index1"/>
        <w:tabs>
          <w:tab w:val="right" w:pos="5030"/>
        </w:tabs>
        <w:rPr>
          <w:noProof/>
        </w:rPr>
      </w:pPr>
      <w:r>
        <w:rPr>
          <w:noProof/>
        </w:rPr>
        <w:t>Excel 2016 pro Mac, 23</w:t>
      </w:r>
    </w:p>
    <w:p w:rsidR="004E4E1D" w:rsidRDefault="004E4E1D">
      <w:pPr>
        <w:pStyle w:val="Index1"/>
        <w:tabs>
          <w:tab w:val="right" w:pos="5030"/>
        </w:tabs>
        <w:rPr>
          <w:noProof/>
        </w:rPr>
      </w:pPr>
      <w:r>
        <w:rPr>
          <w:noProof/>
        </w:rPr>
        <w:t>Exchange Hosted Archive, 66</w:t>
      </w:r>
    </w:p>
    <w:p w:rsidR="004E4E1D" w:rsidRDefault="004E4E1D">
      <w:pPr>
        <w:pStyle w:val="Index1"/>
        <w:tabs>
          <w:tab w:val="right" w:pos="5030"/>
        </w:tabs>
        <w:rPr>
          <w:noProof/>
        </w:rPr>
      </w:pPr>
      <w:r>
        <w:rPr>
          <w:noProof/>
        </w:rPr>
        <w:t>Exchange Online Archiving for Exchange Online, 65</w:t>
      </w:r>
    </w:p>
    <w:p w:rsidR="004E4E1D" w:rsidRDefault="004E4E1D">
      <w:pPr>
        <w:pStyle w:val="Index1"/>
        <w:tabs>
          <w:tab w:val="right" w:pos="5030"/>
        </w:tabs>
        <w:rPr>
          <w:noProof/>
        </w:rPr>
      </w:pPr>
      <w:r>
        <w:rPr>
          <w:noProof/>
        </w:rPr>
        <w:t>Exchange Online Archiving for Exchange Server, 14, 65</w:t>
      </w:r>
    </w:p>
    <w:p w:rsidR="004E4E1D" w:rsidRDefault="004E4E1D">
      <w:pPr>
        <w:pStyle w:val="Index1"/>
        <w:tabs>
          <w:tab w:val="right" w:pos="5030"/>
        </w:tabs>
        <w:rPr>
          <w:noProof/>
        </w:rPr>
      </w:pPr>
      <w:r>
        <w:rPr>
          <w:noProof/>
        </w:rPr>
        <w:t>Exchange Online Kiosk, 65</w:t>
      </w:r>
    </w:p>
    <w:p w:rsidR="004E4E1D" w:rsidRDefault="004E4E1D">
      <w:pPr>
        <w:pStyle w:val="Index1"/>
        <w:tabs>
          <w:tab w:val="right" w:pos="5030"/>
        </w:tabs>
        <w:rPr>
          <w:noProof/>
        </w:rPr>
      </w:pPr>
      <w:r>
        <w:rPr>
          <w:noProof/>
        </w:rPr>
        <w:t>Exchange Online Plan 1, 25, 65</w:t>
      </w:r>
    </w:p>
    <w:p w:rsidR="004E4E1D" w:rsidRDefault="004E4E1D">
      <w:pPr>
        <w:pStyle w:val="Index1"/>
        <w:tabs>
          <w:tab w:val="right" w:pos="5030"/>
        </w:tabs>
        <w:rPr>
          <w:noProof/>
        </w:rPr>
      </w:pPr>
      <w:r>
        <w:rPr>
          <w:noProof/>
        </w:rPr>
        <w:t>Exchange Online Plan 1A for Alumni, 65</w:t>
      </w:r>
    </w:p>
    <w:p w:rsidR="004E4E1D" w:rsidRDefault="004E4E1D">
      <w:pPr>
        <w:pStyle w:val="Index1"/>
        <w:tabs>
          <w:tab w:val="right" w:pos="5030"/>
        </w:tabs>
        <w:rPr>
          <w:noProof/>
        </w:rPr>
      </w:pPr>
      <w:r>
        <w:rPr>
          <w:noProof/>
        </w:rPr>
        <w:t>Exchange Online Plan 2, 65</w:t>
      </w:r>
    </w:p>
    <w:p w:rsidR="004E4E1D" w:rsidRDefault="004E4E1D">
      <w:pPr>
        <w:pStyle w:val="Index1"/>
        <w:tabs>
          <w:tab w:val="right" w:pos="5030"/>
        </w:tabs>
        <w:rPr>
          <w:noProof/>
        </w:rPr>
      </w:pPr>
      <w:r>
        <w:rPr>
          <w:noProof/>
        </w:rPr>
        <w:t>Exchange Online Plan 2A, 25</w:t>
      </w:r>
    </w:p>
    <w:p w:rsidR="004E4E1D" w:rsidRDefault="004E4E1D">
      <w:pPr>
        <w:pStyle w:val="Index1"/>
        <w:tabs>
          <w:tab w:val="right" w:pos="5030"/>
        </w:tabs>
        <w:rPr>
          <w:noProof/>
        </w:rPr>
      </w:pPr>
      <w:r>
        <w:rPr>
          <w:noProof/>
        </w:rPr>
        <w:t>Exchange Online Protection, 14, 65</w:t>
      </w:r>
    </w:p>
    <w:p w:rsidR="004E4E1D" w:rsidRDefault="004E4E1D">
      <w:pPr>
        <w:pStyle w:val="Index1"/>
        <w:tabs>
          <w:tab w:val="right" w:pos="5030"/>
        </w:tabs>
        <w:rPr>
          <w:noProof/>
        </w:rPr>
      </w:pPr>
      <w:r>
        <w:rPr>
          <w:noProof/>
        </w:rPr>
        <w:t>Exchange Server, 55</w:t>
      </w:r>
    </w:p>
    <w:p w:rsidR="004E4E1D" w:rsidRDefault="004E4E1D">
      <w:pPr>
        <w:pStyle w:val="Index1"/>
        <w:tabs>
          <w:tab w:val="right" w:pos="5030"/>
        </w:tabs>
        <w:rPr>
          <w:noProof/>
        </w:rPr>
      </w:pPr>
      <w:r>
        <w:rPr>
          <w:noProof/>
        </w:rPr>
        <w:t>Exchange Server 2013, 24</w:t>
      </w:r>
    </w:p>
    <w:p w:rsidR="004E4E1D" w:rsidRDefault="004E4E1D">
      <w:pPr>
        <w:pStyle w:val="Index1"/>
        <w:tabs>
          <w:tab w:val="right" w:pos="5030"/>
        </w:tabs>
        <w:rPr>
          <w:noProof/>
        </w:rPr>
      </w:pPr>
      <w:r>
        <w:rPr>
          <w:noProof/>
        </w:rPr>
        <w:lastRenderedPageBreak/>
        <w:t>Exchange Server Enterprise, 87</w:t>
      </w:r>
    </w:p>
    <w:p w:rsidR="004E4E1D" w:rsidRDefault="004E4E1D">
      <w:pPr>
        <w:pStyle w:val="Index1"/>
        <w:tabs>
          <w:tab w:val="right" w:pos="5030"/>
        </w:tabs>
        <w:rPr>
          <w:noProof/>
        </w:rPr>
      </w:pPr>
      <w:r>
        <w:rPr>
          <w:noProof/>
        </w:rPr>
        <w:t>Exchange Server Enterprise 2016, 24</w:t>
      </w:r>
    </w:p>
    <w:p w:rsidR="004E4E1D" w:rsidRDefault="004E4E1D">
      <w:pPr>
        <w:pStyle w:val="Index1"/>
        <w:tabs>
          <w:tab w:val="right" w:pos="5030"/>
        </w:tabs>
        <w:rPr>
          <w:noProof/>
        </w:rPr>
      </w:pPr>
      <w:r>
        <w:rPr>
          <w:noProof/>
        </w:rPr>
        <w:t>Exchange Server Standard, 87</w:t>
      </w:r>
    </w:p>
    <w:p w:rsidR="004E4E1D" w:rsidRDefault="004E4E1D">
      <w:pPr>
        <w:pStyle w:val="Index1"/>
        <w:tabs>
          <w:tab w:val="right" w:pos="5030"/>
        </w:tabs>
        <w:rPr>
          <w:noProof/>
        </w:rPr>
      </w:pPr>
      <w:r>
        <w:rPr>
          <w:noProof/>
        </w:rPr>
        <w:t>Exchange Server Standard 2016, 24</w:t>
      </w:r>
    </w:p>
    <w:p w:rsidR="004E4E1D" w:rsidRDefault="004E4E1D">
      <w:pPr>
        <w:pStyle w:val="Index1"/>
        <w:tabs>
          <w:tab w:val="right" w:pos="5030"/>
        </w:tabs>
        <w:rPr>
          <w:noProof/>
        </w:rPr>
      </w:pPr>
      <w:r>
        <w:rPr>
          <w:noProof/>
        </w:rPr>
        <w:t>Externí připojovací modul pro Microsoft Identity Manager 2016, 21</w:t>
      </w:r>
    </w:p>
    <w:p w:rsidR="004E4E1D" w:rsidRDefault="004E4E1D">
      <w:pPr>
        <w:pStyle w:val="Index1"/>
        <w:tabs>
          <w:tab w:val="right" w:pos="5030"/>
        </w:tabs>
        <w:rPr>
          <w:noProof/>
        </w:rPr>
      </w:pPr>
      <w:r>
        <w:rPr>
          <w:noProof/>
        </w:rPr>
        <w:t>Externí připojovací modul pro Windows Server 2016, 47</w:t>
      </w:r>
    </w:p>
    <w:p w:rsidR="004E4E1D" w:rsidRDefault="004E4E1D">
      <w:pPr>
        <w:pStyle w:val="Index1"/>
        <w:tabs>
          <w:tab w:val="right" w:pos="5030"/>
        </w:tabs>
        <w:rPr>
          <w:noProof/>
        </w:rPr>
      </w:pPr>
      <w:r>
        <w:rPr>
          <w:noProof/>
        </w:rPr>
        <w:t>Externí připojovací modul pro Windows Server 2016, služba AD RMS (Active Directory Rights Management Services), 47</w:t>
      </w:r>
    </w:p>
    <w:p w:rsidR="004E4E1D" w:rsidRDefault="004E4E1D">
      <w:pPr>
        <w:pStyle w:val="Index1"/>
        <w:tabs>
          <w:tab w:val="right" w:pos="5030"/>
        </w:tabs>
        <w:rPr>
          <w:noProof/>
        </w:rPr>
      </w:pPr>
      <w:r>
        <w:rPr>
          <w:noProof/>
        </w:rPr>
        <w:t>Externí připojovací modul služby Vzdálená plocha pro server Windows Server 2016, 47</w:t>
      </w:r>
    </w:p>
    <w:p w:rsidR="004E4E1D" w:rsidRDefault="004E4E1D">
      <w:pPr>
        <w:pStyle w:val="Index1"/>
        <w:tabs>
          <w:tab w:val="right" w:pos="5030"/>
        </w:tabs>
        <w:rPr>
          <w:noProof/>
        </w:rPr>
      </w:pPr>
      <w:r>
        <w:rPr>
          <w:noProof/>
        </w:rPr>
        <w:t>Forefront Identity Manager 2010 – Windows Live Edition, 17</w:t>
      </w:r>
    </w:p>
    <w:p w:rsidR="004E4E1D" w:rsidRDefault="004E4E1D">
      <w:pPr>
        <w:pStyle w:val="Index1"/>
        <w:tabs>
          <w:tab w:val="right" w:pos="5030"/>
        </w:tabs>
        <w:rPr>
          <w:noProof/>
        </w:rPr>
      </w:pPr>
      <w:r>
        <w:rPr>
          <w:noProof/>
        </w:rPr>
        <w:t>Forefront Identity Manager 2010 R2, 21</w:t>
      </w:r>
    </w:p>
    <w:p w:rsidR="004E4E1D" w:rsidRDefault="004E4E1D">
      <w:pPr>
        <w:pStyle w:val="Index1"/>
        <w:tabs>
          <w:tab w:val="right" w:pos="5030"/>
        </w:tabs>
        <w:rPr>
          <w:noProof/>
        </w:rPr>
      </w:pPr>
      <w:r>
        <w:rPr>
          <w:noProof/>
        </w:rPr>
        <w:t>Forefront Identity Manager 2010 R2 – Windows Live Edition, 17</w:t>
      </w:r>
    </w:p>
    <w:p w:rsidR="004E4E1D" w:rsidRDefault="004E4E1D">
      <w:pPr>
        <w:pStyle w:val="Index1"/>
        <w:tabs>
          <w:tab w:val="right" w:pos="5030"/>
        </w:tabs>
        <w:rPr>
          <w:noProof/>
        </w:rPr>
      </w:pPr>
      <w:r>
        <w:rPr>
          <w:noProof/>
        </w:rPr>
        <w:t>Forefront TMG Enterprise, 87</w:t>
      </w:r>
    </w:p>
    <w:p w:rsidR="004E4E1D" w:rsidRDefault="004E4E1D">
      <w:pPr>
        <w:pStyle w:val="Index1"/>
        <w:tabs>
          <w:tab w:val="right" w:pos="5030"/>
        </w:tabs>
        <w:rPr>
          <w:noProof/>
        </w:rPr>
      </w:pPr>
      <w:r>
        <w:rPr>
          <w:noProof/>
        </w:rPr>
        <w:t>Forefront TMG Standard, 87</w:t>
      </w:r>
    </w:p>
    <w:p w:rsidR="004E4E1D" w:rsidRDefault="004E4E1D">
      <w:pPr>
        <w:pStyle w:val="Index1"/>
        <w:tabs>
          <w:tab w:val="right" w:pos="5030"/>
        </w:tabs>
        <w:rPr>
          <w:noProof/>
        </w:rPr>
      </w:pPr>
      <w:r>
        <w:rPr>
          <w:noProof/>
        </w:rPr>
        <w:t>Forefront United Access Gateway 2010, 15</w:t>
      </w:r>
    </w:p>
    <w:p w:rsidR="004E4E1D" w:rsidRDefault="004E4E1D">
      <w:pPr>
        <w:pStyle w:val="Index1"/>
        <w:tabs>
          <w:tab w:val="right" w:pos="5030"/>
        </w:tabs>
        <w:rPr>
          <w:noProof/>
        </w:rPr>
      </w:pPr>
      <w:r>
        <w:rPr>
          <w:noProof/>
        </w:rPr>
        <w:t>HPC Pack, 49</w:t>
      </w:r>
    </w:p>
    <w:p w:rsidR="004E4E1D" w:rsidRDefault="004E4E1D">
      <w:pPr>
        <w:pStyle w:val="Index1"/>
        <w:tabs>
          <w:tab w:val="right" w:pos="5030"/>
        </w:tabs>
        <w:rPr>
          <w:noProof/>
        </w:rPr>
      </w:pPr>
      <w:r>
        <w:rPr>
          <w:noProof/>
        </w:rPr>
        <w:t>Licence CAL k lokální verzi produktu Microsoft Dynamics 365 for Customer Service, 59, 87</w:t>
      </w:r>
    </w:p>
    <w:p w:rsidR="004E4E1D" w:rsidRDefault="004E4E1D">
      <w:pPr>
        <w:pStyle w:val="Index1"/>
        <w:tabs>
          <w:tab w:val="right" w:pos="5030"/>
        </w:tabs>
        <w:rPr>
          <w:noProof/>
        </w:rPr>
      </w:pPr>
      <w:r>
        <w:rPr>
          <w:noProof/>
        </w:rPr>
        <w:t>Licence CAL k lokální verzi produktu Microsoft Dynamics 365 for Sales, 59, 87</w:t>
      </w:r>
    </w:p>
    <w:p w:rsidR="004E4E1D" w:rsidRDefault="004E4E1D">
      <w:pPr>
        <w:pStyle w:val="Index1"/>
        <w:tabs>
          <w:tab w:val="right" w:pos="5030"/>
        </w:tabs>
        <w:rPr>
          <w:noProof/>
        </w:rPr>
      </w:pPr>
      <w:r>
        <w:rPr>
          <w:noProof/>
        </w:rPr>
        <w:t>Licence CAL k lokální verzi produktu Microsoft Dynamics 365 for Team Members, 87</w:t>
      </w:r>
    </w:p>
    <w:p w:rsidR="004E4E1D" w:rsidRDefault="004E4E1D">
      <w:pPr>
        <w:pStyle w:val="Index1"/>
        <w:tabs>
          <w:tab w:val="right" w:pos="5030"/>
        </w:tabs>
        <w:rPr>
          <w:noProof/>
        </w:rPr>
      </w:pPr>
      <w:r>
        <w:rPr>
          <w:noProof/>
        </w:rPr>
        <w:t>Licence CAL k produktu Exchange Server Enterprise 2016, 24</w:t>
      </w:r>
    </w:p>
    <w:p w:rsidR="004E4E1D" w:rsidRDefault="004E4E1D">
      <w:pPr>
        <w:pStyle w:val="Index1"/>
        <w:tabs>
          <w:tab w:val="right" w:pos="5030"/>
        </w:tabs>
        <w:rPr>
          <w:noProof/>
        </w:rPr>
      </w:pPr>
      <w:r>
        <w:rPr>
          <w:noProof/>
        </w:rPr>
        <w:t>Licence CAL k produktu Exchange Server Standard 2016, 24</w:t>
      </w:r>
    </w:p>
    <w:p w:rsidR="004E4E1D" w:rsidRDefault="004E4E1D">
      <w:pPr>
        <w:pStyle w:val="Index1"/>
        <w:tabs>
          <w:tab w:val="right" w:pos="5030"/>
        </w:tabs>
        <w:rPr>
          <w:noProof/>
        </w:rPr>
      </w:pPr>
      <w:r>
        <w:rPr>
          <w:noProof/>
        </w:rPr>
        <w:t>Licence CAL k produktu Microsoft Dynamics AX Functional, 59</w:t>
      </w:r>
    </w:p>
    <w:p w:rsidR="004E4E1D" w:rsidRDefault="004E4E1D">
      <w:pPr>
        <w:pStyle w:val="Index1"/>
        <w:tabs>
          <w:tab w:val="right" w:pos="5030"/>
        </w:tabs>
        <w:rPr>
          <w:noProof/>
        </w:rPr>
      </w:pPr>
      <w:r>
        <w:rPr>
          <w:noProof/>
        </w:rPr>
        <w:t>Licence CAL k produktu Microsoft Dynamics CRM Professional, 59</w:t>
      </w:r>
    </w:p>
    <w:p w:rsidR="004E4E1D" w:rsidRDefault="004E4E1D">
      <w:pPr>
        <w:pStyle w:val="Index1"/>
        <w:tabs>
          <w:tab w:val="right" w:pos="5030"/>
        </w:tabs>
        <w:rPr>
          <w:noProof/>
        </w:rPr>
      </w:pPr>
      <w:r>
        <w:rPr>
          <w:noProof/>
        </w:rPr>
        <w:t>Licence CAL k produktu Microsoft Identity Manager 2016, 21</w:t>
      </w:r>
    </w:p>
    <w:p w:rsidR="004E4E1D" w:rsidRDefault="004E4E1D">
      <w:pPr>
        <w:pStyle w:val="Index1"/>
        <w:tabs>
          <w:tab w:val="right" w:pos="5030"/>
        </w:tabs>
        <w:rPr>
          <w:noProof/>
        </w:rPr>
      </w:pPr>
      <w:r>
        <w:rPr>
          <w:noProof/>
        </w:rPr>
        <w:t>Licence CAL k produktu Project Server 2016, 25</w:t>
      </w:r>
    </w:p>
    <w:p w:rsidR="004E4E1D" w:rsidRDefault="004E4E1D">
      <w:pPr>
        <w:pStyle w:val="Index1"/>
        <w:tabs>
          <w:tab w:val="right" w:pos="5030"/>
        </w:tabs>
        <w:rPr>
          <w:noProof/>
        </w:rPr>
      </w:pPr>
      <w:r>
        <w:rPr>
          <w:noProof/>
        </w:rPr>
        <w:t>Licence CAL k produktu Skype for Business Plus, 27</w:t>
      </w:r>
    </w:p>
    <w:p w:rsidR="004E4E1D" w:rsidRDefault="004E4E1D">
      <w:pPr>
        <w:pStyle w:val="Index1"/>
        <w:tabs>
          <w:tab w:val="right" w:pos="5030"/>
        </w:tabs>
        <w:rPr>
          <w:noProof/>
        </w:rPr>
      </w:pPr>
      <w:r>
        <w:rPr>
          <w:noProof/>
        </w:rPr>
        <w:t>Licence CAL k produktu SQL Server 2016, 29</w:t>
      </w:r>
    </w:p>
    <w:p w:rsidR="004E4E1D" w:rsidRDefault="004E4E1D">
      <w:pPr>
        <w:pStyle w:val="Index1"/>
        <w:tabs>
          <w:tab w:val="right" w:pos="5030"/>
        </w:tabs>
        <w:rPr>
          <w:noProof/>
        </w:rPr>
      </w:pPr>
      <w:r>
        <w:rPr>
          <w:noProof/>
        </w:rPr>
        <w:t>Licence CAL k produktu Visual Studio Team Foundation Server 2017, 38</w:t>
      </w:r>
    </w:p>
    <w:p w:rsidR="004E4E1D" w:rsidRDefault="004E4E1D">
      <w:pPr>
        <w:pStyle w:val="Index1"/>
        <w:tabs>
          <w:tab w:val="right" w:pos="5030"/>
        </w:tabs>
        <w:rPr>
          <w:noProof/>
        </w:rPr>
      </w:pPr>
      <w:r>
        <w:rPr>
          <w:noProof/>
        </w:rPr>
        <w:t>licence CAL k serveru Windows Server 2016, 46</w:t>
      </w:r>
    </w:p>
    <w:p w:rsidR="004E4E1D" w:rsidRDefault="004E4E1D">
      <w:pPr>
        <w:pStyle w:val="Index1"/>
        <w:tabs>
          <w:tab w:val="right" w:pos="5030"/>
        </w:tabs>
        <w:rPr>
          <w:noProof/>
        </w:rPr>
      </w:pPr>
      <w:r>
        <w:rPr>
          <w:noProof/>
        </w:rPr>
        <w:t>Licence CAL na službu AD RMS (Active Directory Rights Management Services) systému Windows Server 2016, 46, 47</w:t>
      </w:r>
    </w:p>
    <w:p w:rsidR="004E4E1D" w:rsidRDefault="004E4E1D">
      <w:pPr>
        <w:pStyle w:val="Index1"/>
        <w:tabs>
          <w:tab w:val="right" w:pos="5030"/>
        </w:tabs>
        <w:rPr>
          <w:noProof/>
        </w:rPr>
      </w:pPr>
      <w:r>
        <w:rPr>
          <w:noProof/>
        </w:rPr>
        <w:t>Licence CAL pro lokální verzi produktu Microsoft Dynamics 365 for Customer Service, 18</w:t>
      </w:r>
    </w:p>
    <w:p w:rsidR="004E4E1D" w:rsidRDefault="004E4E1D">
      <w:pPr>
        <w:pStyle w:val="Index1"/>
        <w:tabs>
          <w:tab w:val="right" w:pos="5030"/>
        </w:tabs>
        <w:rPr>
          <w:noProof/>
        </w:rPr>
      </w:pPr>
      <w:r>
        <w:rPr>
          <w:noProof/>
        </w:rPr>
        <w:t>Licence CAL pro lokální verzi produktu Microsoft Dynamics 365 for Sales, 18</w:t>
      </w:r>
    </w:p>
    <w:p w:rsidR="004E4E1D" w:rsidRDefault="004E4E1D">
      <w:pPr>
        <w:pStyle w:val="Index1"/>
        <w:tabs>
          <w:tab w:val="right" w:pos="5030"/>
        </w:tabs>
        <w:rPr>
          <w:noProof/>
        </w:rPr>
      </w:pPr>
      <w:r>
        <w:rPr>
          <w:noProof/>
        </w:rPr>
        <w:t>Licence CAL pro lokální verzi produktu Microsoft Dynamics 365 for Team Members, 18</w:t>
      </w:r>
    </w:p>
    <w:p w:rsidR="004E4E1D" w:rsidRDefault="004E4E1D">
      <w:pPr>
        <w:pStyle w:val="Index1"/>
        <w:tabs>
          <w:tab w:val="right" w:pos="5030"/>
        </w:tabs>
        <w:rPr>
          <w:noProof/>
        </w:rPr>
      </w:pPr>
      <w:r>
        <w:rPr>
          <w:noProof/>
        </w:rPr>
        <w:t>Licence CAL pro Microsoft Dynamics AX Enterprise, 59</w:t>
      </w:r>
    </w:p>
    <w:p w:rsidR="004E4E1D" w:rsidRDefault="004E4E1D">
      <w:pPr>
        <w:pStyle w:val="Index1"/>
        <w:tabs>
          <w:tab w:val="right" w:pos="5030"/>
        </w:tabs>
        <w:rPr>
          <w:noProof/>
        </w:rPr>
      </w:pPr>
      <w:r>
        <w:rPr>
          <w:noProof/>
        </w:rPr>
        <w:t>Licence CAL pro Microsoft Dynamics AX Self Serve, 59</w:t>
      </w:r>
    </w:p>
    <w:p w:rsidR="004E4E1D" w:rsidRDefault="004E4E1D">
      <w:pPr>
        <w:pStyle w:val="Index1"/>
        <w:tabs>
          <w:tab w:val="right" w:pos="5030"/>
        </w:tabs>
        <w:rPr>
          <w:noProof/>
        </w:rPr>
      </w:pPr>
      <w:r>
        <w:rPr>
          <w:noProof/>
        </w:rPr>
        <w:t>Licence CAL pro Microsoft Dynamics CRM Basic, 59</w:t>
      </w:r>
    </w:p>
    <w:p w:rsidR="004E4E1D" w:rsidRDefault="004E4E1D">
      <w:pPr>
        <w:pStyle w:val="Index1"/>
        <w:tabs>
          <w:tab w:val="right" w:pos="5030"/>
        </w:tabs>
        <w:rPr>
          <w:noProof/>
        </w:rPr>
      </w:pPr>
      <w:r>
        <w:rPr>
          <w:noProof/>
        </w:rPr>
        <w:t>Licence CAL pro službu Vzdálená plocha serveru Windows Server 2016, 47</w:t>
      </w:r>
    </w:p>
    <w:p w:rsidR="004E4E1D" w:rsidRDefault="004E4E1D">
      <w:pPr>
        <w:pStyle w:val="Index1"/>
        <w:tabs>
          <w:tab w:val="right" w:pos="5030"/>
        </w:tabs>
        <w:rPr>
          <w:noProof/>
        </w:rPr>
      </w:pPr>
      <w:r>
        <w:rPr>
          <w:noProof/>
        </w:rPr>
        <w:t>Licence Core CAL Suite Bridge pro Enterprise Mobility+ Security, 14</w:t>
      </w:r>
    </w:p>
    <w:p w:rsidR="004E4E1D" w:rsidRDefault="004E4E1D">
      <w:pPr>
        <w:pStyle w:val="Index1"/>
        <w:tabs>
          <w:tab w:val="right" w:pos="5030"/>
        </w:tabs>
        <w:rPr>
          <w:noProof/>
        </w:rPr>
      </w:pPr>
      <w:r>
        <w:rPr>
          <w:noProof/>
        </w:rPr>
        <w:t>Licence Enterprise Additive CAL k produktu Microsoft Dynamics AX 2012 R3, 20</w:t>
      </w:r>
    </w:p>
    <w:p w:rsidR="004E4E1D" w:rsidRDefault="004E4E1D">
      <w:pPr>
        <w:pStyle w:val="Index1"/>
        <w:tabs>
          <w:tab w:val="right" w:pos="5030"/>
        </w:tabs>
        <w:rPr>
          <w:noProof/>
        </w:rPr>
      </w:pPr>
      <w:r>
        <w:rPr>
          <w:noProof/>
        </w:rPr>
        <w:t>Licence Enterprise CAL k produktu Microsoft Dynamics AX 2012 R3, 19</w:t>
      </w:r>
    </w:p>
    <w:p w:rsidR="004E4E1D" w:rsidRDefault="004E4E1D">
      <w:pPr>
        <w:pStyle w:val="Index1"/>
        <w:tabs>
          <w:tab w:val="right" w:pos="5030"/>
        </w:tabs>
        <w:rPr>
          <w:noProof/>
        </w:rPr>
      </w:pPr>
      <w:r>
        <w:rPr>
          <w:noProof/>
        </w:rPr>
        <w:t>Licence Enterprise CAL k produktu SharePoint Server 2016, 26</w:t>
      </w:r>
    </w:p>
    <w:p w:rsidR="004E4E1D" w:rsidRDefault="004E4E1D">
      <w:pPr>
        <w:pStyle w:val="Index1"/>
        <w:tabs>
          <w:tab w:val="right" w:pos="5030"/>
        </w:tabs>
        <w:rPr>
          <w:noProof/>
        </w:rPr>
      </w:pPr>
      <w:r>
        <w:rPr>
          <w:noProof/>
        </w:rPr>
        <w:t>Licence Enterprise CAL k produktu Skype for Business Server 2015, 27</w:t>
      </w:r>
    </w:p>
    <w:p w:rsidR="004E4E1D" w:rsidRDefault="004E4E1D">
      <w:pPr>
        <w:pStyle w:val="Index1"/>
        <w:tabs>
          <w:tab w:val="right" w:pos="5030"/>
        </w:tabs>
        <w:rPr>
          <w:noProof/>
        </w:rPr>
      </w:pPr>
      <w:r>
        <w:rPr>
          <w:noProof/>
        </w:rPr>
        <w:t>Licence Functional Additive CAL k produktu Microsoft Dynamics AX 2012 R3, 19</w:t>
      </w:r>
    </w:p>
    <w:p w:rsidR="004E4E1D" w:rsidRDefault="004E4E1D">
      <w:pPr>
        <w:pStyle w:val="Index1"/>
        <w:tabs>
          <w:tab w:val="right" w:pos="5030"/>
        </w:tabs>
        <w:rPr>
          <w:noProof/>
        </w:rPr>
      </w:pPr>
      <w:r>
        <w:rPr>
          <w:noProof/>
        </w:rPr>
        <w:t>Licence Functional CAL k produktu Microsoft Dynamics AX 2012 R3, 19</w:t>
      </w:r>
    </w:p>
    <w:p w:rsidR="004E4E1D" w:rsidRDefault="004E4E1D">
      <w:pPr>
        <w:pStyle w:val="Index1"/>
        <w:tabs>
          <w:tab w:val="right" w:pos="5030"/>
        </w:tabs>
        <w:rPr>
          <w:noProof/>
        </w:rPr>
      </w:pPr>
      <w:r>
        <w:rPr>
          <w:noProof/>
        </w:rPr>
        <w:t>Licence Plus CAL k produktu Skype for Business Server 2015, 27</w:t>
      </w:r>
    </w:p>
    <w:p w:rsidR="004E4E1D" w:rsidRDefault="004E4E1D">
      <w:pPr>
        <w:pStyle w:val="Index1"/>
        <w:tabs>
          <w:tab w:val="right" w:pos="5030"/>
        </w:tabs>
        <w:rPr>
          <w:noProof/>
        </w:rPr>
      </w:pPr>
      <w:r>
        <w:rPr>
          <w:noProof/>
        </w:rPr>
        <w:t>Licence pro správu klienta pro produkt Advanced Threat Analytics 2016 pro prostředí OSE, 12</w:t>
      </w:r>
    </w:p>
    <w:p w:rsidR="004E4E1D" w:rsidRDefault="004E4E1D">
      <w:pPr>
        <w:pStyle w:val="Index1"/>
        <w:tabs>
          <w:tab w:val="right" w:pos="5030"/>
        </w:tabs>
        <w:rPr>
          <w:noProof/>
        </w:rPr>
      </w:pPr>
      <w:r>
        <w:rPr>
          <w:noProof/>
        </w:rPr>
        <w:t>Licence pro správu klienta pro produkt Advanced Threat Analytics 2016 pro uživatele, 12</w:t>
      </w:r>
    </w:p>
    <w:p w:rsidR="004E4E1D" w:rsidRDefault="004E4E1D">
      <w:pPr>
        <w:pStyle w:val="Index1"/>
        <w:tabs>
          <w:tab w:val="right" w:pos="5030"/>
        </w:tabs>
        <w:rPr>
          <w:noProof/>
        </w:rPr>
      </w:pPr>
      <w:r>
        <w:rPr>
          <w:noProof/>
        </w:rPr>
        <w:t>Licence pro správu klienta System Center Configuration Manager 1606, 32</w:t>
      </w:r>
    </w:p>
    <w:p w:rsidR="004E4E1D" w:rsidRDefault="004E4E1D">
      <w:pPr>
        <w:pStyle w:val="Index1"/>
        <w:tabs>
          <w:tab w:val="right" w:pos="5030"/>
        </w:tabs>
        <w:rPr>
          <w:noProof/>
        </w:rPr>
      </w:pPr>
      <w:r>
        <w:rPr>
          <w:noProof/>
        </w:rPr>
        <w:t>Licence pro správu serveru System Center 2016 Datacenter, 31</w:t>
      </w:r>
    </w:p>
    <w:p w:rsidR="004E4E1D" w:rsidRDefault="004E4E1D">
      <w:pPr>
        <w:pStyle w:val="Index1"/>
        <w:tabs>
          <w:tab w:val="right" w:pos="5030"/>
        </w:tabs>
        <w:rPr>
          <w:noProof/>
        </w:rPr>
      </w:pPr>
      <w:r>
        <w:rPr>
          <w:noProof/>
        </w:rPr>
        <w:t>Licence pro správu serveru System Center 2016 R2 Standard, 31</w:t>
      </w:r>
    </w:p>
    <w:p w:rsidR="004E4E1D" w:rsidRDefault="004E4E1D">
      <w:pPr>
        <w:pStyle w:val="Index1"/>
        <w:tabs>
          <w:tab w:val="right" w:pos="5030"/>
        </w:tabs>
        <w:rPr>
          <w:noProof/>
        </w:rPr>
      </w:pPr>
      <w:r>
        <w:rPr>
          <w:noProof/>
        </w:rPr>
        <w:t>licence pro správu System Center 2012 Datacenter Server, 81</w:t>
      </w:r>
    </w:p>
    <w:p w:rsidR="004E4E1D" w:rsidRDefault="004E4E1D">
      <w:pPr>
        <w:pStyle w:val="Index1"/>
        <w:tabs>
          <w:tab w:val="right" w:pos="5030"/>
        </w:tabs>
        <w:rPr>
          <w:noProof/>
        </w:rPr>
      </w:pPr>
      <w:r>
        <w:rPr>
          <w:noProof/>
        </w:rPr>
        <w:t>licence pro správu System Center 2012 Standard Server, 81</w:t>
      </w:r>
    </w:p>
    <w:p w:rsidR="004E4E1D" w:rsidRDefault="004E4E1D">
      <w:pPr>
        <w:pStyle w:val="Index1"/>
        <w:tabs>
          <w:tab w:val="right" w:pos="5030"/>
        </w:tabs>
        <w:rPr>
          <w:noProof/>
        </w:rPr>
      </w:pPr>
      <w:r>
        <w:rPr>
          <w:noProof/>
        </w:rPr>
        <w:t>Licence Self Serve CAL k produktu Microsoft Dynamics AX 2012 R3, 19</w:t>
      </w:r>
    </w:p>
    <w:p w:rsidR="004E4E1D" w:rsidRDefault="004E4E1D">
      <w:pPr>
        <w:pStyle w:val="Index1"/>
        <w:tabs>
          <w:tab w:val="right" w:pos="5030"/>
        </w:tabs>
        <w:rPr>
          <w:noProof/>
        </w:rPr>
      </w:pPr>
      <w:r>
        <w:rPr>
          <w:noProof/>
        </w:rPr>
        <w:t>Licence Standard CAL k produktu SharePoint Server 2016, 26</w:t>
      </w:r>
    </w:p>
    <w:p w:rsidR="004E4E1D" w:rsidRDefault="004E4E1D">
      <w:pPr>
        <w:pStyle w:val="Index1"/>
        <w:tabs>
          <w:tab w:val="right" w:pos="5030"/>
        </w:tabs>
        <w:rPr>
          <w:noProof/>
        </w:rPr>
      </w:pPr>
      <w:r>
        <w:rPr>
          <w:noProof/>
        </w:rPr>
        <w:t>Licence Standard CAL k produktu Skype for Business Server 2015, 27</w:t>
      </w:r>
    </w:p>
    <w:p w:rsidR="004E4E1D" w:rsidRDefault="004E4E1D">
      <w:pPr>
        <w:pStyle w:val="Index1"/>
        <w:tabs>
          <w:tab w:val="right" w:pos="5030"/>
        </w:tabs>
        <w:rPr>
          <w:noProof/>
        </w:rPr>
      </w:pPr>
      <w:r>
        <w:rPr>
          <w:noProof/>
        </w:rPr>
        <w:t>Licence Task Additive CAL k produktu Microsoft Dynamics AX 2012 R3, 19</w:t>
      </w:r>
    </w:p>
    <w:p w:rsidR="004E4E1D" w:rsidRDefault="004E4E1D">
      <w:pPr>
        <w:pStyle w:val="Index1"/>
        <w:tabs>
          <w:tab w:val="right" w:pos="5030"/>
        </w:tabs>
        <w:rPr>
          <w:noProof/>
        </w:rPr>
      </w:pPr>
      <w:r>
        <w:rPr>
          <w:noProof/>
        </w:rPr>
        <w:t>Licence Task CAL k produktu Microsoft Dynamics AX 2012 R3, 19</w:t>
      </w:r>
    </w:p>
    <w:p w:rsidR="004E4E1D" w:rsidRDefault="004E4E1D">
      <w:pPr>
        <w:pStyle w:val="Index1"/>
        <w:tabs>
          <w:tab w:val="right" w:pos="5030"/>
        </w:tabs>
        <w:rPr>
          <w:noProof/>
        </w:rPr>
      </w:pPr>
      <w:r>
        <w:rPr>
          <w:noProof/>
        </w:rPr>
        <w:t>Licence zkušebního webu Microsoft Learning MOS/MCE Certification 125, 70</w:t>
      </w:r>
    </w:p>
    <w:p w:rsidR="004E4E1D" w:rsidRDefault="004E4E1D">
      <w:pPr>
        <w:pStyle w:val="Index1"/>
        <w:tabs>
          <w:tab w:val="right" w:pos="5030"/>
        </w:tabs>
        <w:rPr>
          <w:noProof/>
        </w:rPr>
      </w:pPr>
      <w:r>
        <w:rPr>
          <w:noProof/>
        </w:rPr>
        <w:t>Licence zkušebního webu Microsoft Learning MOS/MTA/MCE Certification 500, 70</w:t>
      </w:r>
    </w:p>
    <w:p w:rsidR="004E4E1D" w:rsidRDefault="004E4E1D">
      <w:pPr>
        <w:pStyle w:val="Index1"/>
        <w:tabs>
          <w:tab w:val="right" w:pos="5030"/>
        </w:tabs>
        <w:rPr>
          <w:noProof/>
        </w:rPr>
      </w:pPr>
      <w:r>
        <w:rPr>
          <w:noProof/>
        </w:rPr>
        <w:t>Licence zkušebního webu Microsoft Learning MTA/MCA Certification 125, 70</w:t>
      </w:r>
    </w:p>
    <w:p w:rsidR="004E4E1D" w:rsidRDefault="004E4E1D">
      <w:pPr>
        <w:pStyle w:val="Index1"/>
        <w:tabs>
          <w:tab w:val="right" w:pos="5030"/>
        </w:tabs>
        <w:rPr>
          <w:noProof/>
        </w:rPr>
      </w:pPr>
      <w:r>
        <w:rPr>
          <w:noProof/>
        </w:rPr>
        <w:t>licenci CAL na zařízení pro Project Server 2016, 22</w:t>
      </w:r>
    </w:p>
    <w:p w:rsidR="004E4E1D" w:rsidRDefault="004E4E1D">
      <w:pPr>
        <w:pStyle w:val="Index1"/>
        <w:tabs>
          <w:tab w:val="right" w:pos="5030"/>
        </w:tabs>
        <w:rPr>
          <w:noProof/>
        </w:rPr>
      </w:pPr>
      <w:r>
        <w:rPr>
          <w:noProof/>
        </w:rPr>
        <w:t>Live Meeting Professional, 28</w:t>
      </w:r>
    </w:p>
    <w:p w:rsidR="004E4E1D" w:rsidRDefault="004E4E1D">
      <w:pPr>
        <w:pStyle w:val="Index1"/>
        <w:tabs>
          <w:tab w:val="right" w:pos="5030"/>
        </w:tabs>
        <w:rPr>
          <w:noProof/>
        </w:rPr>
      </w:pPr>
      <w:r>
        <w:rPr>
          <w:noProof/>
        </w:rPr>
        <w:t>Live Meeting Standard, 28</w:t>
      </w:r>
    </w:p>
    <w:p w:rsidR="004E4E1D" w:rsidRDefault="004E4E1D">
      <w:pPr>
        <w:pStyle w:val="Index1"/>
        <w:tabs>
          <w:tab w:val="right" w:pos="5030"/>
        </w:tabs>
        <w:rPr>
          <w:noProof/>
        </w:rPr>
      </w:pPr>
      <w:r>
        <w:rPr>
          <w:noProof/>
        </w:rPr>
        <w:t>Lync 2013, 22</w:t>
      </w:r>
    </w:p>
    <w:p w:rsidR="004E4E1D" w:rsidRDefault="004E4E1D">
      <w:pPr>
        <w:pStyle w:val="Index1"/>
        <w:tabs>
          <w:tab w:val="right" w:pos="5030"/>
        </w:tabs>
        <w:rPr>
          <w:noProof/>
        </w:rPr>
      </w:pPr>
      <w:r>
        <w:rPr>
          <w:noProof/>
        </w:rPr>
        <w:t>Lync for Mac 2011, 68</w:t>
      </w:r>
    </w:p>
    <w:p w:rsidR="004E4E1D" w:rsidRDefault="004E4E1D">
      <w:pPr>
        <w:pStyle w:val="Index1"/>
        <w:tabs>
          <w:tab w:val="right" w:pos="5030"/>
        </w:tabs>
        <w:rPr>
          <w:noProof/>
        </w:rPr>
      </w:pPr>
      <w:r>
        <w:rPr>
          <w:noProof/>
        </w:rPr>
        <w:t>Lync pro Mac 2011, 23</w:t>
      </w:r>
    </w:p>
    <w:p w:rsidR="004E4E1D" w:rsidRDefault="004E4E1D">
      <w:pPr>
        <w:pStyle w:val="Index1"/>
        <w:tabs>
          <w:tab w:val="right" w:pos="5030"/>
        </w:tabs>
        <w:rPr>
          <w:noProof/>
        </w:rPr>
      </w:pPr>
      <w:r>
        <w:rPr>
          <w:noProof/>
        </w:rPr>
        <w:t>Lync Server 2010, 27</w:t>
      </w:r>
    </w:p>
    <w:p w:rsidR="004E4E1D" w:rsidRDefault="004E4E1D">
      <w:pPr>
        <w:pStyle w:val="Index1"/>
        <w:tabs>
          <w:tab w:val="right" w:pos="5030"/>
        </w:tabs>
        <w:rPr>
          <w:noProof/>
        </w:rPr>
      </w:pPr>
      <w:r>
        <w:rPr>
          <w:noProof/>
        </w:rPr>
        <w:t>Lync Server 2013, 27</w:t>
      </w:r>
    </w:p>
    <w:p w:rsidR="004E4E1D" w:rsidRDefault="004E4E1D">
      <w:pPr>
        <w:pStyle w:val="Index1"/>
        <w:tabs>
          <w:tab w:val="right" w:pos="5030"/>
        </w:tabs>
        <w:rPr>
          <w:noProof/>
        </w:rPr>
      </w:pPr>
      <w:r>
        <w:rPr>
          <w:noProof/>
        </w:rPr>
        <w:t>Měsíční odběr pro Bing Maps Asset Management Platform, 69</w:t>
      </w:r>
    </w:p>
    <w:p w:rsidR="004E4E1D" w:rsidRDefault="004E4E1D">
      <w:pPr>
        <w:pStyle w:val="Index1"/>
        <w:tabs>
          <w:tab w:val="right" w:pos="5030"/>
        </w:tabs>
        <w:rPr>
          <w:noProof/>
        </w:rPr>
      </w:pPr>
      <w:r>
        <w:rPr>
          <w:noProof/>
        </w:rPr>
        <w:t>Měsíční odběr s poplatkem pro Bing Maps Enterprise, 69</w:t>
      </w:r>
    </w:p>
    <w:p w:rsidR="004E4E1D" w:rsidRDefault="004E4E1D">
      <w:pPr>
        <w:pStyle w:val="Index1"/>
        <w:tabs>
          <w:tab w:val="right" w:pos="5030"/>
        </w:tabs>
        <w:rPr>
          <w:noProof/>
        </w:rPr>
      </w:pPr>
      <w:r>
        <w:rPr>
          <w:noProof/>
        </w:rPr>
        <w:t>Měsíční odběr služby Bing Maps Light známý uživatel 500, 69</w:t>
      </w:r>
    </w:p>
    <w:p w:rsidR="004E4E1D" w:rsidRDefault="004E4E1D">
      <w:pPr>
        <w:pStyle w:val="Index1"/>
        <w:tabs>
          <w:tab w:val="right" w:pos="5030"/>
        </w:tabs>
        <w:rPr>
          <w:noProof/>
        </w:rPr>
      </w:pPr>
      <w:r>
        <w:rPr>
          <w:noProof/>
        </w:rPr>
        <w:t>Měsíční odběr služby Bing Maps Light známý uživatel 5K, 69</w:t>
      </w:r>
    </w:p>
    <w:p w:rsidR="004E4E1D" w:rsidRDefault="004E4E1D">
      <w:pPr>
        <w:pStyle w:val="Index1"/>
        <w:tabs>
          <w:tab w:val="right" w:pos="5030"/>
        </w:tabs>
        <w:rPr>
          <w:noProof/>
        </w:rPr>
      </w:pPr>
      <w:r>
        <w:rPr>
          <w:noProof/>
        </w:rPr>
        <w:t>Měsíční odběr služby Bing Maps na uživatele, 69</w:t>
      </w:r>
    </w:p>
    <w:p w:rsidR="004E4E1D" w:rsidRDefault="004E4E1D">
      <w:pPr>
        <w:pStyle w:val="Index1"/>
        <w:tabs>
          <w:tab w:val="right" w:pos="5030"/>
        </w:tabs>
        <w:rPr>
          <w:noProof/>
        </w:rPr>
      </w:pPr>
      <w:r>
        <w:rPr>
          <w:noProof/>
        </w:rPr>
        <w:t>Měsíční odběr služby Bing Maps známý uživatel 5K, 69</w:t>
      </w:r>
    </w:p>
    <w:p w:rsidR="004E4E1D" w:rsidRDefault="004E4E1D">
      <w:pPr>
        <w:pStyle w:val="Index1"/>
        <w:tabs>
          <w:tab w:val="right" w:pos="5030"/>
        </w:tabs>
        <w:rPr>
          <w:noProof/>
        </w:rPr>
      </w:pPr>
      <w:r>
        <w:rPr>
          <w:noProof/>
        </w:rPr>
        <w:t>Měsíční předplatné pro 100 tisíc transakcí pro Bing Maps Internal Website Usage, 69</w:t>
      </w:r>
    </w:p>
    <w:p w:rsidR="004E4E1D" w:rsidRDefault="004E4E1D">
      <w:pPr>
        <w:pStyle w:val="Index1"/>
        <w:tabs>
          <w:tab w:val="right" w:pos="5030"/>
        </w:tabs>
        <w:rPr>
          <w:noProof/>
        </w:rPr>
      </w:pPr>
      <w:r>
        <w:rPr>
          <w:noProof/>
        </w:rPr>
        <w:t>Měsíční předplatné pro 100 tisíc transakcí pro Bing Maps Public Website Usage, 69</w:t>
      </w:r>
    </w:p>
    <w:p w:rsidR="004E4E1D" w:rsidRDefault="004E4E1D">
      <w:pPr>
        <w:pStyle w:val="Index1"/>
        <w:tabs>
          <w:tab w:val="right" w:pos="5030"/>
        </w:tabs>
        <w:rPr>
          <w:noProof/>
        </w:rPr>
      </w:pPr>
      <w:r>
        <w:rPr>
          <w:noProof/>
        </w:rPr>
        <w:t>Měsíční předplatné pro 250 tisíc (a více) transakcí pro Bing Maps Internal Website Usage, 69</w:t>
      </w:r>
    </w:p>
    <w:p w:rsidR="004E4E1D" w:rsidRDefault="004E4E1D">
      <w:pPr>
        <w:pStyle w:val="Index1"/>
        <w:tabs>
          <w:tab w:val="right" w:pos="5030"/>
        </w:tabs>
        <w:rPr>
          <w:noProof/>
        </w:rPr>
      </w:pPr>
      <w:r>
        <w:rPr>
          <w:noProof/>
        </w:rPr>
        <w:t>Měsíční předplatné pro 500 tisíc (a více) transakcí pro Bing Maps Public Website Usage, 69</w:t>
      </w:r>
    </w:p>
    <w:p w:rsidR="004E4E1D" w:rsidRDefault="004E4E1D">
      <w:pPr>
        <w:pStyle w:val="Index1"/>
        <w:tabs>
          <w:tab w:val="right" w:pos="5030"/>
        </w:tabs>
        <w:rPr>
          <w:noProof/>
        </w:rPr>
      </w:pPr>
      <w:r>
        <w:rPr>
          <w:noProof/>
        </w:rPr>
        <w:t>Microsoft Azure Services, 87</w:t>
      </w:r>
    </w:p>
    <w:p w:rsidR="004E4E1D" w:rsidRDefault="004E4E1D">
      <w:pPr>
        <w:pStyle w:val="Index1"/>
        <w:tabs>
          <w:tab w:val="right" w:pos="5030"/>
        </w:tabs>
        <w:rPr>
          <w:noProof/>
        </w:rPr>
      </w:pPr>
      <w:r>
        <w:rPr>
          <w:noProof/>
        </w:rPr>
        <w:t>Microsoft Cloud App Security, 54</w:t>
      </w:r>
    </w:p>
    <w:p w:rsidR="004E4E1D" w:rsidRDefault="004E4E1D">
      <w:pPr>
        <w:pStyle w:val="Index1"/>
        <w:tabs>
          <w:tab w:val="right" w:pos="5030"/>
        </w:tabs>
        <w:rPr>
          <w:noProof/>
        </w:rPr>
      </w:pPr>
      <w:r>
        <w:rPr>
          <w:noProof/>
        </w:rPr>
        <w:t>Microsoft Cloud App Security K, 54</w:t>
      </w:r>
    </w:p>
    <w:p w:rsidR="004E4E1D" w:rsidRDefault="004E4E1D">
      <w:pPr>
        <w:pStyle w:val="Index1"/>
        <w:tabs>
          <w:tab w:val="right" w:pos="5030"/>
        </w:tabs>
        <w:rPr>
          <w:noProof/>
        </w:rPr>
      </w:pPr>
      <w:r>
        <w:rPr>
          <w:noProof/>
        </w:rPr>
        <w:t>Microsoft Dynamics 365 CAL, 81</w:t>
      </w:r>
    </w:p>
    <w:p w:rsidR="004E4E1D" w:rsidRDefault="004E4E1D">
      <w:pPr>
        <w:pStyle w:val="Index1"/>
        <w:tabs>
          <w:tab w:val="right" w:pos="5030"/>
        </w:tabs>
        <w:rPr>
          <w:noProof/>
        </w:rPr>
      </w:pPr>
      <w:r>
        <w:rPr>
          <w:noProof/>
        </w:rPr>
        <w:t>Microsoft Dynamics 365 Enhanced Support, 58</w:t>
      </w:r>
    </w:p>
    <w:p w:rsidR="004E4E1D" w:rsidRDefault="004E4E1D">
      <w:pPr>
        <w:pStyle w:val="Index1"/>
        <w:tabs>
          <w:tab w:val="right" w:pos="5030"/>
        </w:tabs>
        <w:rPr>
          <w:noProof/>
        </w:rPr>
      </w:pPr>
      <w:r>
        <w:rPr>
          <w:noProof/>
        </w:rPr>
        <w:t>Microsoft Dynamics 365 Enterprise edition – Additional Customer Engagement Database Storage, 58</w:t>
      </w:r>
    </w:p>
    <w:p w:rsidR="004E4E1D" w:rsidRDefault="004E4E1D">
      <w:pPr>
        <w:pStyle w:val="Index1"/>
        <w:tabs>
          <w:tab w:val="right" w:pos="5030"/>
        </w:tabs>
        <w:rPr>
          <w:noProof/>
        </w:rPr>
      </w:pPr>
      <w:r>
        <w:rPr>
          <w:noProof/>
        </w:rPr>
        <w:t>Microsoft Dynamics 365 Enterprise edition – Additional Customer Engagement Non-Production Instance, 58</w:t>
      </w:r>
    </w:p>
    <w:p w:rsidR="004E4E1D" w:rsidRDefault="004E4E1D">
      <w:pPr>
        <w:pStyle w:val="Index1"/>
        <w:tabs>
          <w:tab w:val="right" w:pos="5030"/>
        </w:tabs>
        <w:rPr>
          <w:noProof/>
        </w:rPr>
      </w:pPr>
      <w:r>
        <w:rPr>
          <w:noProof/>
        </w:rPr>
        <w:lastRenderedPageBreak/>
        <w:t>Microsoft Dynamics 365 Enterprise Edition – Additional Customer Engagement Portal, 58</w:t>
      </w:r>
    </w:p>
    <w:p w:rsidR="004E4E1D" w:rsidRDefault="004E4E1D">
      <w:pPr>
        <w:pStyle w:val="Index1"/>
        <w:tabs>
          <w:tab w:val="right" w:pos="5030"/>
        </w:tabs>
        <w:rPr>
          <w:noProof/>
        </w:rPr>
      </w:pPr>
      <w:r>
        <w:rPr>
          <w:noProof/>
        </w:rPr>
        <w:t>Microsoft Dynamics 365 Enterprise Edition – Additional Customer Engagement Portal Page Views, 58</w:t>
      </w:r>
    </w:p>
    <w:p w:rsidR="004E4E1D" w:rsidRDefault="004E4E1D">
      <w:pPr>
        <w:pStyle w:val="Index1"/>
        <w:tabs>
          <w:tab w:val="right" w:pos="5030"/>
        </w:tabs>
        <w:rPr>
          <w:noProof/>
        </w:rPr>
      </w:pPr>
      <w:r>
        <w:rPr>
          <w:noProof/>
        </w:rPr>
        <w:t>Microsoft Dynamics 365 Enterprise edition – Additional Customer Engagement Production Instance, 58</w:t>
      </w:r>
    </w:p>
    <w:p w:rsidR="004E4E1D" w:rsidRDefault="004E4E1D">
      <w:pPr>
        <w:pStyle w:val="Index1"/>
        <w:tabs>
          <w:tab w:val="right" w:pos="5030"/>
        </w:tabs>
        <w:rPr>
          <w:noProof/>
        </w:rPr>
      </w:pPr>
      <w:r>
        <w:rPr>
          <w:noProof/>
        </w:rPr>
        <w:t>Microsoft Dynamics 365 Enterprise edition – Additional Customer Engagement Social Posts, 58</w:t>
      </w:r>
    </w:p>
    <w:p w:rsidR="004E4E1D" w:rsidRDefault="004E4E1D">
      <w:pPr>
        <w:pStyle w:val="Index1"/>
        <w:tabs>
          <w:tab w:val="right" w:pos="5030"/>
        </w:tabs>
        <w:rPr>
          <w:noProof/>
        </w:rPr>
      </w:pPr>
      <w:r>
        <w:rPr>
          <w:noProof/>
        </w:rPr>
        <w:t>Microsoft Dynamics 365 for Customer Service, Enterprise Edition (licence na odběr na základě počtu uživatelů), 58</w:t>
      </w:r>
    </w:p>
    <w:p w:rsidR="004E4E1D" w:rsidRDefault="004E4E1D">
      <w:pPr>
        <w:pStyle w:val="Index1"/>
        <w:tabs>
          <w:tab w:val="right" w:pos="5030"/>
        </w:tabs>
        <w:rPr>
          <w:noProof/>
        </w:rPr>
      </w:pPr>
      <w:r>
        <w:rPr>
          <w:noProof/>
        </w:rPr>
        <w:t>Microsoft Dynamics 365 for Customer Service, Enterprise Edition (licence na odběr na základě počtu zařízení), 58</w:t>
      </w:r>
    </w:p>
    <w:p w:rsidR="004E4E1D" w:rsidRDefault="004E4E1D">
      <w:pPr>
        <w:pStyle w:val="Index1"/>
        <w:tabs>
          <w:tab w:val="right" w:pos="5030"/>
        </w:tabs>
        <w:rPr>
          <w:noProof/>
        </w:rPr>
      </w:pPr>
      <w:r>
        <w:rPr>
          <w:noProof/>
        </w:rPr>
        <w:t>Microsoft Dynamics 365 for Customer Service, verze Enterprise, 18</w:t>
      </w:r>
    </w:p>
    <w:p w:rsidR="004E4E1D" w:rsidRDefault="004E4E1D">
      <w:pPr>
        <w:pStyle w:val="Index1"/>
        <w:tabs>
          <w:tab w:val="right" w:pos="5030"/>
        </w:tabs>
        <w:rPr>
          <w:noProof/>
        </w:rPr>
      </w:pPr>
      <w:r>
        <w:rPr>
          <w:noProof/>
        </w:rPr>
        <w:t>Microsoft Dynamics 365 for Field Service, Enterprise Edition – Resource Scheduling Optimization, 58</w:t>
      </w:r>
    </w:p>
    <w:p w:rsidR="004E4E1D" w:rsidRDefault="004E4E1D">
      <w:pPr>
        <w:pStyle w:val="Index1"/>
        <w:tabs>
          <w:tab w:val="right" w:pos="5030"/>
        </w:tabs>
        <w:rPr>
          <w:noProof/>
        </w:rPr>
      </w:pPr>
      <w:r>
        <w:rPr>
          <w:noProof/>
        </w:rPr>
        <w:t>Microsoft Dynamics 365 for Field Service, Enterprise Edition (licence na odběr na základě počtu uživatelů), 58</w:t>
      </w:r>
    </w:p>
    <w:p w:rsidR="004E4E1D" w:rsidRDefault="004E4E1D">
      <w:pPr>
        <w:pStyle w:val="Index1"/>
        <w:tabs>
          <w:tab w:val="right" w:pos="5030"/>
        </w:tabs>
        <w:rPr>
          <w:noProof/>
        </w:rPr>
      </w:pPr>
      <w:r>
        <w:rPr>
          <w:noProof/>
        </w:rPr>
        <w:t>Microsoft Dynamics 365 for Field Service, Enterprise Edition (licence na odběr na základě počtu zařízení), 58</w:t>
      </w:r>
    </w:p>
    <w:p w:rsidR="004E4E1D" w:rsidRDefault="004E4E1D">
      <w:pPr>
        <w:pStyle w:val="Index1"/>
        <w:tabs>
          <w:tab w:val="right" w:pos="5030"/>
        </w:tabs>
        <w:rPr>
          <w:noProof/>
        </w:rPr>
      </w:pPr>
      <w:r>
        <w:rPr>
          <w:noProof/>
        </w:rPr>
        <w:t>Microsoft Dynamics 365 for Operations, Enterprise Edition, 58</w:t>
      </w:r>
    </w:p>
    <w:p w:rsidR="004E4E1D" w:rsidRDefault="004E4E1D">
      <w:pPr>
        <w:pStyle w:val="Index1"/>
        <w:tabs>
          <w:tab w:val="right" w:pos="5030"/>
        </w:tabs>
        <w:rPr>
          <w:noProof/>
        </w:rPr>
      </w:pPr>
      <w:r>
        <w:rPr>
          <w:noProof/>
        </w:rPr>
        <w:t>Microsoft Dynamics 365 for Operations, Enterprise edition – Additional Database Storage, 58</w:t>
      </w:r>
    </w:p>
    <w:p w:rsidR="004E4E1D" w:rsidRDefault="004E4E1D">
      <w:pPr>
        <w:pStyle w:val="Index1"/>
        <w:tabs>
          <w:tab w:val="right" w:pos="5030"/>
        </w:tabs>
        <w:rPr>
          <w:noProof/>
        </w:rPr>
      </w:pPr>
      <w:r>
        <w:rPr>
          <w:noProof/>
        </w:rPr>
        <w:t>Microsoft Dynamics 365 for Operations, Enterprise Edition – Additional File Storage, 58</w:t>
      </w:r>
    </w:p>
    <w:p w:rsidR="004E4E1D" w:rsidRDefault="004E4E1D">
      <w:pPr>
        <w:pStyle w:val="Index1"/>
        <w:tabs>
          <w:tab w:val="right" w:pos="5030"/>
        </w:tabs>
        <w:rPr>
          <w:noProof/>
        </w:rPr>
      </w:pPr>
      <w:r>
        <w:rPr>
          <w:noProof/>
        </w:rPr>
        <w:t>Microsoft Dynamics 365 for Operations, Enterprise Edition – Sandbox vrstva 1</w:t>
      </w:r>
    </w:p>
    <w:p w:rsidR="004E4E1D" w:rsidRDefault="004E4E1D">
      <w:pPr>
        <w:pStyle w:val="Index2"/>
        <w:tabs>
          <w:tab w:val="right" w:pos="5030"/>
        </w:tabs>
        <w:rPr>
          <w:noProof/>
        </w:rPr>
      </w:pPr>
      <w:r>
        <w:rPr>
          <w:noProof/>
        </w:rPr>
        <w:t>Vývojářská a testovací instance, 58</w:t>
      </w:r>
    </w:p>
    <w:p w:rsidR="004E4E1D" w:rsidRDefault="004E4E1D">
      <w:pPr>
        <w:pStyle w:val="Index1"/>
        <w:tabs>
          <w:tab w:val="right" w:pos="5030"/>
        </w:tabs>
        <w:rPr>
          <w:noProof/>
        </w:rPr>
      </w:pPr>
      <w:r>
        <w:rPr>
          <w:noProof/>
        </w:rPr>
        <w:t>Microsoft Dynamics 365 for Operations, Enterprise Edition – Sandbox vrstva 2</w:t>
      </w:r>
    </w:p>
    <w:p w:rsidR="004E4E1D" w:rsidRDefault="004E4E1D">
      <w:pPr>
        <w:pStyle w:val="Index2"/>
        <w:tabs>
          <w:tab w:val="right" w:pos="5030"/>
        </w:tabs>
        <w:rPr>
          <w:noProof/>
        </w:rPr>
      </w:pPr>
      <w:r>
        <w:rPr>
          <w:noProof/>
        </w:rPr>
        <w:t>Akceptační testování Standard, 58</w:t>
      </w:r>
    </w:p>
    <w:p w:rsidR="004E4E1D" w:rsidRDefault="004E4E1D">
      <w:pPr>
        <w:pStyle w:val="Index1"/>
        <w:tabs>
          <w:tab w:val="right" w:pos="5030"/>
        </w:tabs>
        <w:rPr>
          <w:noProof/>
        </w:rPr>
      </w:pPr>
      <w:r>
        <w:rPr>
          <w:noProof/>
        </w:rPr>
        <w:t>Microsoft Dynamics 365 for Operations, Enterprise Edition – Sandbox vrstva 3</w:t>
      </w:r>
    </w:p>
    <w:p w:rsidR="004E4E1D" w:rsidRDefault="004E4E1D">
      <w:pPr>
        <w:pStyle w:val="Index2"/>
        <w:tabs>
          <w:tab w:val="right" w:pos="5030"/>
        </w:tabs>
        <w:rPr>
          <w:noProof/>
        </w:rPr>
      </w:pPr>
      <w:r>
        <w:rPr>
          <w:noProof/>
        </w:rPr>
        <w:t>Akceptační testování Premier, 58</w:t>
      </w:r>
    </w:p>
    <w:p w:rsidR="004E4E1D" w:rsidRDefault="004E4E1D">
      <w:pPr>
        <w:pStyle w:val="Index1"/>
        <w:tabs>
          <w:tab w:val="right" w:pos="5030"/>
        </w:tabs>
        <w:rPr>
          <w:noProof/>
        </w:rPr>
      </w:pPr>
      <w:r>
        <w:rPr>
          <w:noProof/>
        </w:rPr>
        <w:t>Microsoft Dynamics 365 for Operations, Enterprise Edition – Sandbox vrstva 4</w:t>
      </w:r>
    </w:p>
    <w:p w:rsidR="004E4E1D" w:rsidRDefault="004E4E1D">
      <w:pPr>
        <w:pStyle w:val="Index2"/>
        <w:tabs>
          <w:tab w:val="right" w:pos="5030"/>
        </w:tabs>
        <w:rPr>
          <w:noProof/>
        </w:rPr>
      </w:pPr>
      <w:r>
        <w:rPr>
          <w:noProof/>
        </w:rPr>
        <w:t>Testování výkonnosti Standard, 58</w:t>
      </w:r>
    </w:p>
    <w:p w:rsidR="004E4E1D" w:rsidRDefault="004E4E1D">
      <w:pPr>
        <w:pStyle w:val="Index1"/>
        <w:tabs>
          <w:tab w:val="right" w:pos="5030"/>
        </w:tabs>
        <w:rPr>
          <w:noProof/>
        </w:rPr>
      </w:pPr>
      <w:r>
        <w:rPr>
          <w:noProof/>
        </w:rPr>
        <w:t>Microsoft Dynamics 365 for Operations, Enterprise Edition – Sandbox vrstva 5</w:t>
      </w:r>
    </w:p>
    <w:p w:rsidR="004E4E1D" w:rsidRDefault="004E4E1D">
      <w:pPr>
        <w:pStyle w:val="Index2"/>
        <w:tabs>
          <w:tab w:val="right" w:pos="5030"/>
        </w:tabs>
        <w:rPr>
          <w:noProof/>
        </w:rPr>
      </w:pPr>
      <w:r>
        <w:rPr>
          <w:noProof/>
        </w:rPr>
        <w:t>Testování výkonnosti Premier, 58</w:t>
      </w:r>
    </w:p>
    <w:p w:rsidR="004E4E1D" w:rsidRDefault="004E4E1D">
      <w:pPr>
        <w:pStyle w:val="Index1"/>
        <w:tabs>
          <w:tab w:val="right" w:pos="5030"/>
        </w:tabs>
        <w:rPr>
          <w:noProof/>
        </w:rPr>
      </w:pPr>
      <w:r>
        <w:rPr>
          <w:noProof/>
        </w:rPr>
        <w:t>Microsoft Dynamics 365 for Operations, Enterprise Edition (licence na odběr na základě počtu uživatelů), 58</w:t>
      </w:r>
    </w:p>
    <w:p w:rsidR="004E4E1D" w:rsidRDefault="004E4E1D">
      <w:pPr>
        <w:pStyle w:val="Index1"/>
        <w:tabs>
          <w:tab w:val="right" w:pos="5030"/>
        </w:tabs>
        <w:rPr>
          <w:noProof/>
        </w:rPr>
      </w:pPr>
      <w:r>
        <w:rPr>
          <w:noProof/>
        </w:rPr>
        <w:t>Microsoft Dynamics 365 for Operations, verze Enterprise, 20</w:t>
      </w:r>
    </w:p>
    <w:p w:rsidR="004E4E1D" w:rsidRDefault="004E4E1D">
      <w:pPr>
        <w:pStyle w:val="Index1"/>
        <w:tabs>
          <w:tab w:val="right" w:pos="5030"/>
        </w:tabs>
        <w:rPr>
          <w:noProof/>
        </w:rPr>
      </w:pPr>
      <w:r>
        <w:rPr>
          <w:noProof/>
        </w:rPr>
        <w:t>Microsoft Dynamics 365 for Project Service Automation, Enterprise Edition (licence na odběr na základě počtu uživatelů), 58</w:t>
      </w:r>
    </w:p>
    <w:p w:rsidR="004E4E1D" w:rsidRDefault="004E4E1D">
      <w:pPr>
        <w:pStyle w:val="Index1"/>
        <w:tabs>
          <w:tab w:val="right" w:pos="5030"/>
        </w:tabs>
        <w:rPr>
          <w:noProof/>
        </w:rPr>
      </w:pPr>
      <w:r>
        <w:rPr>
          <w:noProof/>
        </w:rPr>
        <w:t>Microsoft Dynamics 365 for Sales, Enterprise Edition, 58</w:t>
      </w:r>
    </w:p>
    <w:p w:rsidR="004E4E1D" w:rsidRDefault="004E4E1D">
      <w:pPr>
        <w:pStyle w:val="Index1"/>
        <w:tabs>
          <w:tab w:val="right" w:pos="5030"/>
        </w:tabs>
        <w:rPr>
          <w:noProof/>
        </w:rPr>
      </w:pPr>
      <w:r>
        <w:rPr>
          <w:noProof/>
        </w:rPr>
        <w:t>Microsoft Dynamics 365 for Sales, Enterprise Edition (licence na odběr na základě počtu uživatelů), 58</w:t>
      </w:r>
    </w:p>
    <w:p w:rsidR="004E4E1D" w:rsidRDefault="004E4E1D">
      <w:pPr>
        <w:pStyle w:val="Index1"/>
        <w:tabs>
          <w:tab w:val="right" w:pos="5030"/>
        </w:tabs>
        <w:rPr>
          <w:noProof/>
        </w:rPr>
      </w:pPr>
      <w:r>
        <w:rPr>
          <w:noProof/>
        </w:rPr>
        <w:t>Microsoft Dynamics 365 for Sales, verze Enterprise, 18</w:t>
      </w:r>
    </w:p>
    <w:p w:rsidR="004E4E1D" w:rsidRDefault="004E4E1D">
      <w:pPr>
        <w:pStyle w:val="Index1"/>
        <w:tabs>
          <w:tab w:val="right" w:pos="5030"/>
        </w:tabs>
        <w:rPr>
          <w:noProof/>
        </w:rPr>
      </w:pPr>
      <w:r>
        <w:rPr>
          <w:noProof/>
        </w:rPr>
        <w:t>Microsoft Dynamics 365 for Team Members, Enterprise Edition (licence na odběr na základě počtu uživatelů), 58</w:t>
      </w:r>
    </w:p>
    <w:p w:rsidR="004E4E1D" w:rsidRDefault="004E4E1D">
      <w:pPr>
        <w:pStyle w:val="Index1"/>
        <w:tabs>
          <w:tab w:val="right" w:pos="5030"/>
        </w:tabs>
        <w:rPr>
          <w:noProof/>
        </w:rPr>
      </w:pPr>
      <w:r>
        <w:rPr>
          <w:noProof/>
        </w:rPr>
        <w:t>Microsoft Dynamics 365 for Team Members, Enterprise Edition z krytí SA (licence na odběr na základě počtu uživatelů), 58</w:t>
      </w:r>
    </w:p>
    <w:p w:rsidR="004E4E1D" w:rsidRDefault="004E4E1D">
      <w:pPr>
        <w:pStyle w:val="Index1"/>
        <w:tabs>
          <w:tab w:val="right" w:pos="5030"/>
        </w:tabs>
        <w:rPr>
          <w:noProof/>
        </w:rPr>
      </w:pPr>
      <w:r>
        <w:rPr>
          <w:noProof/>
        </w:rPr>
        <w:t>Microsoft Dynamics 365 for Team Members, verze Enterprise, 18, 20</w:t>
      </w:r>
    </w:p>
    <w:p w:rsidR="004E4E1D" w:rsidRDefault="004E4E1D">
      <w:pPr>
        <w:pStyle w:val="Index1"/>
        <w:tabs>
          <w:tab w:val="right" w:pos="5030"/>
        </w:tabs>
        <w:rPr>
          <w:noProof/>
        </w:rPr>
      </w:pPr>
      <w:r>
        <w:rPr>
          <w:noProof/>
        </w:rPr>
        <w:t>Microsoft Dynamics 365 Plan 1 Enterprise Edition z krytí SA, 5</w:t>
      </w:r>
    </w:p>
    <w:p w:rsidR="004E4E1D" w:rsidRDefault="004E4E1D">
      <w:pPr>
        <w:pStyle w:val="Index1"/>
        <w:tabs>
          <w:tab w:val="right" w:pos="5030"/>
        </w:tabs>
        <w:rPr>
          <w:noProof/>
        </w:rPr>
      </w:pPr>
      <w:r>
        <w:rPr>
          <w:noProof/>
        </w:rPr>
        <w:t>Microsoft Dynamics 365 Plan 1, Enterprise Edition (licence na odběr na základě počtu uživatelů), 57</w:t>
      </w:r>
    </w:p>
    <w:p w:rsidR="004E4E1D" w:rsidRDefault="004E4E1D">
      <w:pPr>
        <w:pStyle w:val="Index1"/>
        <w:tabs>
          <w:tab w:val="right" w:pos="5030"/>
        </w:tabs>
        <w:rPr>
          <w:noProof/>
        </w:rPr>
      </w:pPr>
      <w:r>
        <w:rPr>
          <w:noProof/>
        </w:rPr>
        <w:t>Microsoft Dynamics 365 Plan 1, Enterprise Edition z krytí SA, 57</w:t>
      </w:r>
    </w:p>
    <w:p w:rsidR="004E4E1D" w:rsidRDefault="004E4E1D">
      <w:pPr>
        <w:pStyle w:val="Index1"/>
        <w:tabs>
          <w:tab w:val="right" w:pos="5030"/>
        </w:tabs>
        <w:rPr>
          <w:noProof/>
        </w:rPr>
      </w:pPr>
      <w:r>
        <w:rPr>
          <w:noProof/>
        </w:rPr>
        <w:t>Microsoft Dynamics 365 Plan 2, Enterprise Edition (licence na odběr na základě počtu uživatelů), 57</w:t>
      </w:r>
    </w:p>
    <w:p w:rsidR="004E4E1D" w:rsidRDefault="004E4E1D">
      <w:pPr>
        <w:pStyle w:val="Index1"/>
        <w:tabs>
          <w:tab w:val="right" w:pos="5030"/>
        </w:tabs>
        <w:rPr>
          <w:noProof/>
        </w:rPr>
      </w:pPr>
      <w:r>
        <w:rPr>
          <w:noProof/>
        </w:rPr>
        <w:t>Microsoft Dynamics 365 Plan 2, Enterprise Edition z krytí SA (licence na odběr na základě počtu uživatelů), 57</w:t>
      </w:r>
    </w:p>
    <w:p w:rsidR="004E4E1D" w:rsidRDefault="004E4E1D">
      <w:pPr>
        <w:pStyle w:val="Index1"/>
        <w:tabs>
          <w:tab w:val="right" w:pos="5030"/>
        </w:tabs>
        <w:rPr>
          <w:noProof/>
        </w:rPr>
      </w:pPr>
      <w:r>
        <w:rPr>
          <w:noProof/>
        </w:rPr>
        <w:t>Microsoft Dynamics 365 Pro Direct Support, 58</w:t>
      </w:r>
    </w:p>
    <w:p w:rsidR="004E4E1D" w:rsidRDefault="004E4E1D">
      <w:pPr>
        <w:pStyle w:val="Index1"/>
        <w:tabs>
          <w:tab w:val="right" w:pos="5030"/>
        </w:tabs>
        <w:rPr>
          <w:noProof/>
        </w:rPr>
      </w:pPr>
      <w:r>
        <w:rPr>
          <w:noProof/>
        </w:rPr>
        <w:t>Microsoft Dynamics AX 2012 R2, 20</w:t>
      </w:r>
    </w:p>
    <w:p w:rsidR="004E4E1D" w:rsidRDefault="004E4E1D">
      <w:pPr>
        <w:pStyle w:val="Index1"/>
        <w:tabs>
          <w:tab w:val="right" w:pos="5030"/>
        </w:tabs>
        <w:rPr>
          <w:noProof/>
        </w:rPr>
      </w:pPr>
      <w:r>
        <w:rPr>
          <w:noProof/>
        </w:rPr>
        <w:t>Microsoft Dynamics AX 2012 R3 Server, 19</w:t>
      </w:r>
    </w:p>
    <w:p w:rsidR="004E4E1D" w:rsidRDefault="004E4E1D">
      <w:pPr>
        <w:pStyle w:val="Index1"/>
        <w:tabs>
          <w:tab w:val="right" w:pos="5030"/>
        </w:tabs>
        <w:rPr>
          <w:noProof/>
        </w:rPr>
      </w:pPr>
      <w:r>
        <w:rPr>
          <w:noProof/>
        </w:rPr>
        <w:t>Microsoft Dynamics AX 2012 R3 Standard Commerce Server Core, 19</w:t>
      </w:r>
    </w:p>
    <w:p w:rsidR="004E4E1D" w:rsidRDefault="004E4E1D">
      <w:pPr>
        <w:pStyle w:val="Index1"/>
        <w:tabs>
          <w:tab w:val="right" w:pos="5030"/>
        </w:tabs>
        <w:rPr>
          <w:noProof/>
        </w:rPr>
      </w:pPr>
      <w:r>
        <w:rPr>
          <w:noProof/>
        </w:rPr>
        <w:t>Microsoft Dynamics AX 2012 R3 Store Server, 19</w:t>
      </w:r>
    </w:p>
    <w:p w:rsidR="004E4E1D" w:rsidRDefault="004E4E1D">
      <w:pPr>
        <w:pStyle w:val="Index1"/>
        <w:tabs>
          <w:tab w:val="right" w:pos="5030"/>
        </w:tabs>
        <w:rPr>
          <w:noProof/>
        </w:rPr>
      </w:pPr>
      <w:r>
        <w:rPr>
          <w:noProof/>
        </w:rPr>
        <w:t>Microsoft Dynamics AX Enterprise CAL, 81</w:t>
      </w:r>
    </w:p>
    <w:p w:rsidR="004E4E1D" w:rsidRDefault="004E4E1D">
      <w:pPr>
        <w:pStyle w:val="Index1"/>
        <w:tabs>
          <w:tab w:val="right" w:pos="5030"/>
        </w:tabs>
        <w:rPr>
          <w:noProof/>
        </w:rPr>
      </w:pPr>
      <w:r>
        <w:rPr>
          <w:noProof/>
        </w:rPr>
        <w:t>Microsoft Dynamics AX Functional CAL, 81</w:t>
      </w:r>
    </w:p>
    <w:p w:rsidR="004E4E1D" w:rsidRDefault="004E4E1D">
      <w:pPr>
        <w:pStyle w:val="Index1"/>
        <w:tabs>
          <w:tab w:val="right" w:pos="5030"/>
        </w:tabs>
        <w:rPr>
          <w:noProof/>
        </w:rPr>
      </w:pPr>
      <w:r>
        <w:rPr>
          <w:noProof/>
        </w:rPr>
        <w:t>Microsoft Dynamics AX Standard Commerce Core Server, 81</w:t>
      </w:r>
    </w:p>
    <w:p w:rsidR="004E4E1D" w:rsidRDefault="004E4E1D">
      <w:pPr>
        <w:pStyle w:val="Index1"/>
        <w:tabs>
          <w:tab w:val="right" w:pos="5030"/>
        </w:tabs>
        <w:rPr>
          <w:noProof/>
        </w:rPr>
      </w:pPr>
      <w:r>
        <w:rPr>
          <w:noProof/>
        </w:rPr>
        <w:t>Microsoft Dynamics AX Store Server, 81</w:t>
      </w:r>
    </w:p>
    <w:p w:rsidR="004E4E1D" w:rsidRDefault="004E4E1D">
      <w:pPr>
        <w:pStyle w:val="Index1"/>
        <w:tabs>
          <w:tab w:val="right" w:pos="5030"/>
        </w:tabs>
        <w:rPr>
          <w:noProof/>
        </w:rPr>
      </w:pPr>
      <w:r>
        <w:rPr>
          <w:noProof/>
        </w:rPr>
        <w:t>Microsoft Dynamics AX Task CAL, 59, 81</w:t>
      </w:r>
    </w:p>
    <w:p w:rsidR="004E4E1D" w:rsidRDefault="004E4E1D">
      <w:pPr>
        <w:pStyle w:val="Index1"/>
        <w:tabs>
          <w:tab w:val="right" w:pos="5030"/>
        </w:tabs>
        <w:rPr>
          <w:noProof/>
        </w:rPr>
      </w:pPr>
      <w:r>
        <w:rPr>
          <w:noProof/>
        </w:rPr>
        <w:t>Microsoft Dynamics CRM 2015, 18</w:t>
      </w:r>
    </w:p>
    <w:p w:rsidR="004E4E1D" w:rsidRDefault="004E4E1D">
      <w:pPr>
        <w:pStyle w:val="Index1"/>
        <w:tabs>
          <w:tab w:val="right" w:pos="5030"/>
        </w:tabs>
        <w:rPr>
          <w:noProof/>
        </w:rPr>
      </w:pPr>
      <w:r>
        <w:rPr>
          <w:noProof/>
        </w:rPr>
        <w:t>Microsoft Dynamics CRM 2016, 18</w:t>
      </w:r>
    </w:p>
    <w:p w:rsidR="004E4E1D" w:rsidRDefault="004E4E1D">
      <w:pPr>
        <w:pStyle w:val="Index1"/>
        <w:tabs>
          <w:tab w:val="right" w:pos="5030"/>
        </w:tabs>
        <w:rPr>
          <w:noProof/>
        </w:rPr>
      </w:pPr>
      <w:r>
        <w:rPr>
          <w:noProof/>
        </w:rPr>
        <w:t>Microsoft Dynamics CRM Server 2013, 81</w:t>
      </w:r>
    </w:p>
    <w:p w:rsidR="004E4E1D" w:rsidRDefault="004E4E1D">
      <w:pPr>
        <w:pStyle w:val="Index1"/>
        <w:tabs>
          <w:tab w:val="right" w:pos="5030"/>
        </w:tabs>
        <w:rPr>
          <w:noProof/>
        </w:rPr>
      </w:pPr>
      <w:r>
        <w:rPr>
          <w:noProof/>
        </w:rPr>
        <w:t>Microsoft Dynamics CRM Server 2015, 81</w:t>
      </w:r>
    </w:p>
    <w:p w:rsidR="004E4E1D" w:rsidRDefault="004E4E1D">
      <w:pPr>
        <w:pStyle w:val="Index1"/>
        <w:tabs>
          <w:tab w:val="right" w:pos="5030"/>
        </w:tabs>
        <w:rPr>
          <w:noProof/>
        </w:rPr>
      </w:pPr>
      <w:r>
        <w:rPr>
          <w:noProof/>
        </w:rPr>
        <w:t>Microsoft Exchange Server, 86</w:t>
      </w:r>
    </w:p>
    <w:p w:rsidR="004E4E1D" w:rsidRDefault="004E4E1D">
      <w:pPr>
        <w:pStyle w:val="Index1"/>
        <w:tabs>
          <w:tab w:val="right" w:pos="5030"/>
        </w:tabs>
        <w:rPr>
          <w:noProof/>
        </w:rPr>
      </w:pPr>
      <w:r>
        <w:rPr>
          <w:noProof/>
        </w:rPr>
        <w:t>Microsoft Flow Plan 1, 69</w:t>
      </w:r>
    </w:p>
    <w:p w:rsidR="004E4E1D" w:rsidRDefault="004E4E1D">
      <w:pPr>
        <w:pStyle w:val="Index1"/>
        <w:tabs>
          <w:tab w:val="right" w:pos="5030"/>
        </w:tabs>
        <w:rPr>
          <w:noProof/>
        </w:rPr>
      </w:pPr>
      <w:r>
        <w:rPr>
          <w:noProof/>
        </w:rPr>
        <w:t>Microsoft Flow Plan 2, 69</w:t>
      </w:r>
    </w:p>
    <w:p w:rsidR="004E4E1D" w:rsidRDefault="004E4E1D">
      <w:pPr>
        <w:pStyle w:val="Index1"/>
        <w:tabs>
          <w:tab w:val="right" w:pos="5030"/>
        </w:tabs>
        <w:rPr>
          <w:noProof/>
        </w:rPr>
      </w:pPr>
      <w:r>
        <w:rPr>
          <w:noProof/>
        </w:rPr>
        <w:t>Microsoft Intune, 15, 32, 70</w:t>
      </w:r>
    </w:p>
    <w:p w:rsidR="004E4E1D" w:rsidRDefault="004E4E1D">
      <w:pPr>
        <w:pStyle w:val="Index1"/>
        <w:tabs>
          <w:tab w:val="right" w:pos="5030"/>
        </w:tabs>
        <w:rPr>
          <w:noProof/>
        </w:rPr>
      </w:pPr>
      <w:r>
        <w:rPr>
          <w:noProof/>
        </w:rPr>
        <w:t>Microsoft Learning E-Reference Library, 70</w:t>
      </w:r>
    </w:p>
    <w:p w:rsidR="004E4E1D" w:rsidRDefault="004E4E1D">
      <w:pPr>
        <w:pStyle w:val="Index1"/>
        <w:tabs>
          <w:tab w:val="right" w:pos="5030"/>
        </w:tabs>
        <w:rPr>
          <w:noProof/>
        </w:rPr>
      </w:pPr>
      <w:r>
        <w:rPr>
          <w:noProof/>
        </w:rPr>
        <w:t>Microsoft Learning Imagine Academy, 70</w:t>
      </w:r>
    </w:p>
    <w:p w:rsidR="004E4E1D" w:rsidRDefault="004E4E1D">
      <w:pPr>
        <w:pStyle w:val="Index1"/>
        <w:tabs>
          <w:tab w:val="right" w:pos="5030"/>
        </w:tabs>
        <w:rPr>
          <w:noProof/>
        </w:rPr>
      </w:pPr>
      <w:r>
        <w:rPr>
          <w:noProof/>
        </w:rPr>
        <w:t>Microsoft Learning MCP 1 Exam Vouchers, 70</w:t>
      </w:r>
    </w:p>
    <w:p w:rsidR="004E4E1D" w:rsidRDefault="004E4E1D">
      <w:pPr>
        <w:pStyle w:val="Index1"/>
        <w:tabs>
          <w:tab w:val="right" w:pos="5030"/>
        </w:tabs>
        <w:rPr>
          <w:noProof/>
        </w:rPr>
      </w:pPr>
      <w:r>
        <w:rPr>
          <w:noProof/>
        </w:rPr>
        <w:t>Microsoft Learning MCP 30 Exam Vouchers, 70</w:t>
      </w:r>
    </w:p>
    <w:p w:rsidR="004E4E1D" w:rsidRDefault="004E4E1D">
      <w:pPr>
        <w:pStyle w:val="Index1"/>
        <w:tabs>
          <w:tab w:val="right" w:pos="5030"/>
        </w:tabs>
        <w:rPr>
          <w:noProof/>
        </w:rPr>
      </w:pPr>
      <w:r>
        <w:rPr>
          <w:noProof/>
        </w:rPr>
        <w:t>Microsoft MultiFactor Authentication, 54</w:t>
      </w:r>
    </w:p>
    <w:p w:rsidR="004E4E1D" w:rsidRDefault="004E4E1D">
      <w:pPr>
        <w:pStyle w:val="Index1"/>
        <w:tabs>
          <w:tab w:val="right" w:pos="5030"/>
        </w:tabs>
        <w:rPr>
          <w:noProof/>
        </w:rPr>
      </w:pPr>
      <w:r>
        <w:rPr>
          <w:noProof/>
        </w:rPr>
        <w:t>Microsoft MyAnalytics, 65</w:t>
      </w:r>
    </w:p>
    <w:p w:rsidR="004E4E1D" w:rsidRDefault="004E4E1D">
      <w:pPr>
        <w:pStyle w:val="Index1"/>
        <w:tabs>
          <w:tab w:val="right" w:pos="5030"/>
        </w:tabs>
        <w:rPr>
          <w:noProof/>
        </w:rPr>
      </w:pPr>
      <w:r>
        <w:rPr>
          <w:noProof/>
        </w:rPr>
        <w:t>Microsoft Office Audit a Control Management Server 2013, 26</w:t>
      </w:r>
    </w:p>
    <w:p w:rsidR="004E4E1D" w:rsidRDefault="004E4E1D">
      <w:pPr>
        <w:pStyle w:val="Index1"/>
        <w:tabs>
          <w:tab w:val="right" w:pos="5030"/>
        </w:tabs>
        <w:rPr>
          <w:noProof/>
        </w:rPr>
      </w:pPr>
      <w:r>
        <w:rPr>
          <w:noProof/>
        </w:rPr>
        <w:t>Microsoft PowerApp Plan 1, 69</w:t>
      </w:r>
    </w:p>
    <w:p w:rsidR="004E4E1D" w:rsidRDefault="004E4E1D">
      <w:pPr>
        <w:pStyle w:val="Index1"/>
        <w:tabs>
          <w:tab w:val="right" w:pos="5030"/>
        </w:tabs>
        <w:rPr>
          <w:noProof/>
        </w:rPr>
      </w:pPr>
      <w:r>
        <w:rPr>
          <w:noProof/>
        </w:rPr>
        <w:t>Microsoft PowerApp Plan 2, 69</w:t>
      </w:r>
    </w:p>
    <w:p w:rsidR="004E4E1D" w:rsidRDefault="004E4E1D">
      <w:pPr>
        <w:pStyle w:val="Index1"/>
        <w:tabs>
          <w:tab w:val="right" w:pos="5030"/>
        </w:tabs>
        <w:rPr>
          <w:noProof/>
        </w:rPr>
      </w:pPr>
      <w:r>
        <w:rPr>
          <w:noProof/>
        </w:rPr>
        <w:t>Microsoft SQL Server, 86</w:t>
      </w:r>
    </w:p>
    <w:p w:rsidR="004E4E1D" w:rsidRDefault="004E4E1D">
      <w:pPr>
        <w:pStyle w:val="Index1"/>
        <w:tabs>
          <w:tab w:val="right" w:pos="5030"/>
        </w:tabs>
        <w:rPr>
          <w:noProof/>
        </w:rPr>
      </w:pPr>
      <w:r>
        <w:rPr>
          <w:noProof/>
        </w:rPr>
        <w:t>Minecraft</w:t>
      </w:r>
    </w:p>
    <w:p w:rsidR="004E4E1D" w:rsidRDefault="004E4E1D">
      <w:pPr>
        <w:pStyle w:val="Index2"/>
        <w:tabs>
          <w:tab w:val="right" w:pos="5030"/>
        </w:tabs>
        <w:rPr>
          <w:noProof/>
        </w:rPr>
      </w:pPr>
      <w:r>
        <w:rPr>
          <w:noProof/>
        </w:rPr>
        <w:t>Education Edition, 71</w:t>
      </w:r>
    </w:p>
    <w:p w:rsidR="004E4E1D" w:rsidRDefault="004E4E1D">
      <w:pPr>
        <w:pStyle w:val="Index1"/>
        <w:tabs>
          <w:tab w:val="right" w:pos="5030"/>
        </w:tabs>
        <w:rPr>
          <w:noProof/>
        </w:rPr>
      </w:pPr>
      <w:r>
        <w:rPr>
          <w:noProof/>
        </w:rPr>
        <w:t>odběr doprovodného systému Windows, 43</w:t>
      </w:r>
    </w:p>
    <w:p w:rsidR="004E4E1D" w:rsidRDefault="004E4E1D">
      <w:pPr>
        <w:pStyle w:val="Index1"/>
        <w:tabs>
          <w:tab w:val="right" w:pos="5030"/>
        </w:tabs>
        <w:rPr>
          <w:noProof/>
        </w:rPr>
      </w:pPr>
      <w:r>
        <w:rPr>
          <w:noProof/>
        </w:rPr>
        <w:t>Office 2013, 22</w:t>
      </w:r>
    </w:p>
    <w:p w:rsidR="004E4E1D" w:rsidRDefault="004E4E1D">
      <w:pPr>
        <w:pStyle w:val="Index1"/>
        <w:tabs>
          <w:tab w:val="right" w:pos="5030"/>
        </w:tabs>
        <w:rPr>
          <w:noProof/>
        </w:rPr>
      </w:pPr>
      <w:r>
        <w:rPr>
          <w:noProof/>
        </w:rPr>
        <w:t>Office 2016 pro Mac Standard, 23</w:t>
      </w:r>
    </w:p>
    <w:p w:rsidR="004E4E1D" w:rsidRDefault="004E4E1D">
      <w:pPr>
        <w:pStyle w:val="Index1"/>
        <w:tabs>
          <w:tab w:val="right" w:pos="5030"/>
        </w:tabs>
        <w:rPr>
          <w:noProof/>
        </w:rPr>
      </w:pPr>
      <w:r>
        <w:rPr>
          <w:noProof/>
        </w:rPr>
        <w:t>Office 365 Advanced Compliance, 65</w:t>
      </w:r>
    </w:p>
    <w:p w:rsidR="004E4E1D" w:rsidRDefault="004E4E1D">
      <w:pPr>
        <w:pStyle w:val="Index1"/>
        <w:tabs>
          <w:tab w:val="right" w:pos="5030"/>
        </w:tabs>
        <w:rPr>
          <w:noProof/>
        </w:rPr>
      </w:pPr>
      <w:r>
        <w:rPr>
          <w:noProof/>
        </w:rPr>
        <w:t>Office 365 Advanced Security Management (licence na odběr na základě počtu uživatelů), 64</w:t>
      </w:r>
    </w:p>
    <w:p w:rsidR="004E4E1D" w:rsidRDefault="004E4E1D">
      <w:pPr>
        <w:pStyle w:val="Index1"/>
        <w:tabs>
          <w:tab w:val="right" w:pos="5030"/>
        </w:tabs>
        <w:rPr>
          <w:noProof/>
        </w:rPr>
      </w:pPr>
      <w:r>
        <w:rPr>
          <w:noProof/>
        </w:rPr>
        <w:t>Office 365 Advanced Threat Protection, 65</w:t>
      </w:r>
    </w:p>
    <w:p w:rsidR="004E4E1D" w:rsidRDefault="004E4E1D">
      <w:pPr>
        <w:pStyle w:val="Index1"/>
        <w:tabs>
          <w:tab w:val="right" w:pos="5030"/>
        </w:tabs>
        <w:rPr>
          <w:noProof/>
        </w:rPr>
      </w:pPr>
      <w:r>
        <w:rPr>
          <w:noProof/>
        </w:rPr>
        <w:t>Office 365 Business, 60</w:t>
      </w:r>
    </w:p>
    <w:p w:rsidR="004E4E1D" w:rsidRDefault="004E4E1D">
      <w:pPr>
        <w:pStyle w:val="Index1"/>
        <w:tabs>
          <w:tab w:val="right" w:pos="5030"/>
        </w:tabs>
        <w:rPr>
          <w:noProof/>
        </w:rPr>
      </w:pPr>
      <w:r>
        <w:rPr>
          <w:noProof/>
        </w:rPr>
        <w:t>Office 365 Business Essentials, 61</w:t>
      </w:r>
    </w:p>
    <w:p w:rsidR="004E4E1D" w:rsidRDefault="004E4E1D">
      <w:pPr>
        <w:pStyle w:val="Index1"/>
        <w:tabs>
          <w:tab w:val="right" w:pos="5030"/>
        </w:tabs>
        <w:rPr>
          <w:noProof/>
        </w:rPr>
      </w:pPr>
      <w:r>
        <w:rPr>
          <w:noProof/>
        </w:rPr>
        <w:t>Office 365 Business Premium, 61</w:t>
      </w:r>
    </w:p>
    <w:p w:rsidR="004E4E1D" w:rsidRDefault="004E4E1D">
      <w:pPr>
        <w:pStyle w:val="Index1"/>
        <w:tabs>
          <w:tab w:val="right" w:pos="5030"/>
        </w:tabs>
        <w:rPr>
          <w:noProof/>
        </w:rPr>
      </w:pPr>
      <w:r>
        <w:rPr>
          <w:noProof/>
        </w:rPr>
        <w:t>Office 365 Customer Lockbox, 64</w:t>
      </w:r>
    </w:p>
    <w:p w:rsidR="004E4E1D" w:rsidRDefault="004E4E1D">
      <w:pPr>
        <w:pStyle w:val="Index1"/>
        <w:tabs>
          <w:tab w:val="right" w:pos="5030"/>
        </w:tabs>
        <w:rPr>
          <w:noProof/>
        </w:rPr>
      </w:pPr>
      <w:r>
        <w:rPr>
          <w:noProof/>
        </w:rPr>
        <w:t>Office 365 Education, 61</w:t>
      </w:r>
    </w:p>
    <w:p w:rsidR="004E4E1D" w:rsidRDefault="004E4E1D">
      <w:pPr>
        <w:pStyle w:val="Index1"/>
        <w:tabs>
          <w:tab w:val="right" w:pos="5030"/>
        </w:tabs>
        <w:rPr>
          <w:noProof/>
        </w:rPr>
      </w:pPr>
      <w:r>
        <w:rPr>
          <w:noProof/>
        </w:rPr>
        <w:t>Office 365 Education E5, 61</w:t>
      </w:r>
    </w:p>
    <w:p w:rsidR="004E4E1D" w:rsidRDefault="004E4E1D">
      <w:pPr>
        <w:pStyle w:val="Index1"/>
        <w:tabs>
          <w:tab w:val="right" w:pos="5030"/>
        </w:tabs>
        <w:rPr>
          <w:noProof/>
        </w:rPr>
      </w:pPr>
      <w:r>
        <w:rPr>
          <w:noProof/>
        </w:rPr>
        <w:t>Office 365 Enterprise, 56</w:t>
      </w:r>
    </w:p>
    <w:p w:rsidR="004E4E1D" w:rsidRDefault="004E4E1D">
      <w:pPr>
        <w:pStyle w:val="Index1"/>
        <w:tabs>
          <w:tab w:val="right" w:pos="5030"/>
        </w:tabs>
        <w:rPr>
          <w:noProof/>
        </w:rPr>
      </w:pPr>
      <w:r>
        <w:rPr>
          <w:noProof/>
        </w:rPr>
        <w:t>Office 365 Enterprise E1, 15, 61</w:t>
      </w:r>
    </w:p>
    <w:p w:rsidR="004E4E1D" w:rsidRDefault="004E4E1D">
      <w:pPr>
        <w:pStyle w:val="Index1"/>
        <w:tabs>
          <w:tab w:val="right" w:pos="5030"/>
        </w:tabs>
        <w:rPr>
          <w:noProof/>
        </w:rPr>
      </w:pPr>
      <w:r>
        <w:rPr>
          <w:noProof/>
        </w:rPr>
        <w:t>Office 365 Enterprise E1 a Microsoft Intune, 15</w:t>
      </w:r>
    </w:p>
    <w:p w:rsidR="004E4E1D" w:rsidRDefault="004E4E1D">
      <w:pPr>
        <w:pStyle w:val="Index1"/>
        <w:tabs>
          <w:tab w:val="right" w:pos="5030"/>
        </w:tabs>
        <w:rPr>
          <w:noProof/>
        </w:rPr>
      </w:pPr>
      <w:r>
        <w:rPr>
          <w:noProof/>
        </w:rPr>
        <w:t>Office 365 Enterprise E1 z krytí SA, 61</w:t>
      </w:r>
    </w:p>
    <w:p w:rsidR="004E4E1D" w:rsidRDefault="004E4E1D">
      <w:pPr>
        <w:pStyle w:val="Index1"/>
        <w:tabs>
          <w:tab w:val="right" w:pos="5030"/>
        </w:tabs>
        <w:rPr>
          <w:noProof/>
        </w:rPr>
      </w:pPr>
      <w:r>
        <w:rPr>
          <w:noProof/>
        </w:rPr>
        <w:t>Office 365 Enterprise E3, 15, 61</w:t>
      </w:r>
    </w:p>
    <w:p w:rsidR="004E4E1D" w:rsidRDefault="004E4E1D">
      <w:pPr>
        <w:pStyle w:val="Index1"/>
        <w:tabs>
          <w:tab w:val="right" w:pos="5030"/>
        </w:tabs>
        <w:rPr>
          <w:noProof/>
        </w:rPr>
      </w:pPr>
      <w:r>
        <w:rPr>
          <w:noProof/>
        </w:rPr>
        <w:t>Office 365 Enterprise E3 a Microsoft Intune, 15</w:t>
      </w:r>
    </w:p>
    <w:p w:rsidR="004E4E1D" w:rsidRDefault="004E4E1D">
      <w:pPr>
        <w:pStyle w:val="Index1"/>
        <w:tabs>
          <w:tab w:val="right" w:pos="5030"/>
        </w:tabs>
        <w:rPr>
          <w:noProof/>
        </w:rPr>
      </w:pPr>
      <w:r>
        <w:rPr>
          <w:noProof/>
        </w:rPr>
        <w:t>Office 365 Enterprise E3 z krytí SA, 61</w:t>
      </w:r>
    </w:p>
    <w:p w:rsidR="004E4E1D" w:rsidRDefault="004E4E1D">
      <w:pPr>
        <w:pStyle w:val="Index1"/>
        <w:tabs>
          <w:tab w:val="right" w:pos="5030"/>
        </w:tabs>
        <w:rPr>
          <w:noProof/>
        </w:rPr>
      </w:pPr>
      <w:r>
        <w:rPr>
          <w:noProof/>
        </w:rPr>
        <w:t>Office 365 Enterprise E4, 61</w:t>
      </w:r>
    </w:p>
    <w:p w:rsidR="004E4E1D" w:rsidRDefault="004E4E1D">
      <w:pPr>
        <w:pStyle w:val="Index1"/>
        <w:tabs>
          <w:tab w:val="right" w:pos="5030"/>
        </w:tabs>
        <w:rPr>
          <w:noProof/>
        </w:rPr>
      </w:pPr>
      <w:r>
        <w:rPr>
          <w:noProof/>
        </w:rPr>
        <w:t>Office 365 Enterprise E4 z krytí SA, 61</w:t>
      </w:r>
    </w:p>
    <w:p w:rsidR="004E4E1D" w:rsidRDefault="004E4E1D">
      <w:pPr>
        <w:pStyle w:val="Index1"/>
        <w:tabs>
          <w:tab w:val="right" w:pos="5030"/>
        </w:tabs>
        <w:rPr>
          <w:noProof/>
        </w:rPr>
      </w:pPr>
      <w:r>
        <w:rPr>
          <w:noProof/>
        </w:rPr>
        <w:t>Office 365 Enterprise E5, 15</w:t>
      </w:r>
    </w:p>
    <w:p w:rsidR="004E4E1D" w:rsidRDefault="004E4E1D">
      <w:pPr>
        <w:pStyle w:val="Index1"/>
        <w:tabs>
          <w:tab w:val="right" w:pos="5030"/>
        </w:tabs>
        <w:rPr>
          <w:noProof/>
        </w:rPr>
      </w:pPr>
      <w:r>
        <w:rPr>
          <w:noProof/>
        </w:rPr>
        <w:lastRenderedPageBreak/>
        <w:t>Office 365 Enterprise E5 a Microsoft Intune, 15</w:t>
      </w:r>
    </w:p>
    <w:p w:rsidR="004E4E1D" w:rsidRDefault="004E4E1D">
      <w:pPr>
        <w:pStyle w:val="Index1"/>
        <w:tabs>
          <w:tab w:val="right" w:pos="5030"/>
        </w:tabs>
        <w:rPr>
          <w:noProof/>
        </w:rPr>
      </w:pPr>
      <w:r>
        <w:rPr>
          <w:noProof/>
        </w:rPr>
        <w:t>Office 365 Enterprise E5 z krytí SA, 61</w:t>
      </w:r>
    </w:p>
    <w:p w:rsidR="004E4E1D" w:rsidRDefault="004E4E1D">
      <w:pPr>
        <w:pStyle w:val="Index1"/>
        <w:tabs>
          <w:tab w:val="right" w:pos="5030"/>
        </w:tabs>
        <w:rPr>
          <w:noProof/>
        </w:rPr>
      </w:pPr>
      <w:r>
        <w:rPr>
          <w:noProof/>
        </w:rPr>
        <w:t>Office 365 Enterprise K1, 62</w:t>
      </w:r>
    </w:p>
    <w:p w:rsidR="004E4E1D" w:rsidRDefault="004E4E1D">
      <w:pPr>
        <w:pStyle w:val="Index1"/>
        <w:tabs>
          <w:tab w:val="right" w:pos="5030"/>
        </w:tabs>
        <w:rPr>
          <w:noProof/>
        </w:rPr>
      </w:pPr>
      <w:r>
        <w:rPr>
          <w:noProof/>
        </w:rPr>
        <w:t>Office 365 Extra File Storage 1 GB, 67</w:t>
      </w:r>
    </w:p>
    <w:p w:rsidR="004E4E1D" w:rsidRDefault="004E4E1D">
      <w:pPr>
        <w:pStyle w:val="Index1"/>
        <w:tabs>
          <w:tab w:val="right" w:pos="5030"/>
        </w:tabs>
        <w:rPr>
          <w:noProof/>
        </w:rPr>
      </w:pPr>
      <w:r>
        <w:rPr>
          <w:noProof/>
        </w:rPr>
        <w:t>Office 365 Midsize Business, 62, 64</w:t>
      </w:r>
    </w:p>
    <w:p w:rsidR="004E4E1D" w:rsidRDefault="004E4E1D">
      <w:pPr>
        <w:pStyle w:val="Index1"/>
        <w:tabs>
          <w:tab w:val="right" w:pos="5030"/>
        </w:tabs>
        <w:rPr>
          <w:noProof/>
        </w:rPr>
      </w:pPr>
      <w:r>
        <w:rPr>
          <w:noProof/>
        </w:rPr>
        <w:t>Office 365 Pro Plus, 82</w:t>
      </w:r>
    </w:p>
    <w:p w:rsidR="004E4E1D" w:rsidRDefault="004E4E1D">
      <w:pPr>
        <w:pStyle w:val="Index1"/>
        <w:tabs>
          <w:tab w:val="right" w:pos="5030"/>
        </w:tabs>
        <w:rPr>
          <w:noProof/>
        </w:rPr>
      </w:pPr>
      <w:r>
        <w:rPr>
          <w:noProof/>
        </w:rPr>
        <w:t>Office 365 ProPlus, 60</w:t>
      </w:r>
    </w:p>
    <w:p w:rsidR="004E4E1D" w:rsidRDefault="004E4E1D">
      <w:pPr>
        <w:pStyle w:val="Index1"/>
        <w:tabs>
          <w:tab w:val="right" w:pos="5030"/>
        </w:tabs>
        <w:rPr>
          <w:noProof/>
        </w:rPr>
      </w:pPr>
      <w:r>
        <w:rPr>
          <w:noProof/>
        </w:rPr>
        <w:t>Office 365 ProPlus z krytí SA, 60</w:t>
      </w:r>
    </w:p>
    <w:p w:rsidR="004E4E1D" w:rsidRDefault="004E4E1D">
      <w:pPr>
        <w:pStyle w:val="Index1"/>
        <w:tabs>
          <w:tab w:val="right" w:pos="5030"/>
        </w:tabs>
        <w:rPr>
          <w:noProof/>
        </w:rPr>
      </w:pPr>
      <w:r>
        <w:rPr>
          <w:noProof/>
        </w:rPr>
        <w:t>Office Home &amp; Student 2013 RT – komerční užívání, 22</w:t>
      </w:r>
    </w:p>
    <w:p w:rsidR="004E4E1D" w:rsidRDefault="004E4E1D">
      <w:pPr>
        <w:pStyle w:val="Index1"/>
        <w:tabs>
          <w:tab w:val="right" w:pos="5030"/>
        </w:tabs>
        <w:rPr>
          <w:noProof/>
        </w:rPr>
      </w:pPr>
      <w:r>
        <w:rPr>
          <w:noProof/>
        </w:rPr>
        <w:t>Office Multi Language Pack, 61, 64</w:t>
      </w:r>
    </w:p>
    <w:p w:rsidR="004E4E1D" w:rsidRDefault="004E4E1D">
      <w:pPr>
        <w:pStyle w:val="Index1"/>
        <w:tabs>
          <w:tab w:val="right" w:pos="5030"/>
        </w:tabs>
        <w:rPr>
          <w:noProof/>
        </w:rPr>
      </w:pPr>
      <w:r>
        <w:rPr>
          <w:noProof/>
        </w:rPr>
        <w:t>Office Multi Language Pack 2013, 22</w:t>
      </w:r>
    </w:p>
    <w:p w:rsidR="004E4E1D" w:rsidRDefault="004E4E1D">
      <w:pPr>
        <w:pStyle w:val="Index1"/>
        <w:tabs>
          <w:tab w:val="right" w:pos="5030"/>
        </w:tabs>
        <w:rPr>
          <w:noProof/>
        </w:rPr>
      </w:pPr>
      <w:r>
        <w:rPr>
          <w:noProof/>
        </w:rPr>
        <w:t>Office Online, 61</w:t>
      </w:r>
    </w:p>
    <w:p w:rsidR="004E4E1D" w:rsidRDefault="004E4E1D">
      <w:pPr>
        <w:pStyle w:val="Index1"/>
        <w:tabs>
          <w:tab w:val="right" w:pos="5030"/>
        </w:tabs>
        <w:rPr>
          <w:noProof/>
        </w:rPr>
      </w:pPr>
      <w:r>
        <w:rPr>
          <w:noProof/>
        </w:rPr>
        <w:t>Office Online pro službu Office 365, 80</w:t>
      </w:r>
    </w:p>
    <w:p w:rsidR="004E4E1D" w:rsidRDefault="004E4E1D">
      <w:pPr>
        <w:pStyle w:val="Index1"/>
        <w:tabs>
          <w:tab w:val="right" w:pos="5030"/>
        </w:tabs>
        <w:rPr>
          <w:noProof/>
        </w:rPr>
      </w:pPr>
      <w:r>
        <w:rPr>
          <w:noProof/>
        </w:rPr>
        <w:t>Office pro Mac 2011, 23</w:t>
      </w:r>
    </w:p>
    <w:p w:rsidR="004E4E1D" w:rsidRDefault="004E4E1D">
      <w:pPr>
        <w:pStyle w:val="Index1"/>
        <w:tabs>
          <w:tab w:val="right" w:pos="5030"/>
        </w:tabs>
        <w:rPr>
          <w:noProof/>
        </w:rPr>
      </w:pPr>
      <w:r>
        <w:rPr>
          <w:noProof/>
        </w:rPr>
        <w:t>Office pro Mac Standard, 80</w:t>
      </w:r>
    </w:p>
    <w:p w:rsidR="004E4E1D" w:rsidRDefault="004E4E1D">
      <w:pPr>
        <w:pStyle w:val="Index1"/>
        <w:tabs>
          <w:tab w:val="right" w:pos="5030"/>
        </w:tabs>
        <w:rPr>
          <w:noProof/>
        </w:rPr>
      </w:pPr>
      <w:r>
        <w:rPr>
          <w:noProof/>
        </w:rPr>
        <w:t>Office Professional Plus, 60, 61, 63, 80, 87</w:t>
      </w:r>
    </w:p>
    <w:p w:rsidR="004E4E1D" w:rsidRDefault="004E4E1D">
      <w:pPr>
        <w:pStyle w:val="Index1"/>
        <w:tabs>
          <w:tab w:val="right" w:pos="5030"/>
        </w:tabs>
        <w:rPr>
          <w:noProof/>
        </w:rPr>
      </w:pPr>
      <w:r>
        <w:rPr>
          <w:noProof/>
        </w:rPr>
        <w:t>Office Professional Plus 2013, 60</w:t>
      </w:r>
    </w:p>
    <w:p w:rsidR="004E4E1D" w:rsidRDefault="004E4E1D">
      <w:pPr>
        <w:pStyle w:val="Index1"/>
        <w:tabs>
          <w:tab w:val="right" w:pos="5030"/>
        </w:tabs>
        <w:rPr>
          <w:noProof/>
        </w:rPr>
      </w:pPr>
      <w:r>
        <w:rPr>
          <w:noProof/>
        </w:rPr>
        <w:t>Office Professional Plus 2016, 22, 38, 62</w:t>
      </w:r>
    </w:p>
    <w:p w:rsidR="004E4E1D" w:rsidRDefault="004E4E1D">
      <w:pPr>
        <w:pStyle w:val="Index1"/>
        <w:tabs>
          <w:tab w:val="right" w:pos="5030"/>
        </w:tabs>
        <w:rPr>
          <w:noProof/>
        </w:rPr>
      </w:pPr>
      <w:r>
        <w:rPr>
          <w:noProof/>
        </w:rPr>
        <w:t>Office Standard, 61, 80, 87</w:t>
      </w:r>
    </w:p>
    <w:p w:rsidR="004E4E1D" w:rsidRDefault="004E4E1D">
      <w:pPr>
        <w:pStyle w:val="Index1"/>
        <w:tabs>
          <w:tab w:val="right" w:pos="5030"/>
        </w:tabs>
        <w:rPr>
          <w:noProof/>
        </w:rPr>
      </w:pPr>
      <w:r>
        <w:rPr>
          <w:noProof/>
        </w:rPr>
        <w:t>Office Standard 2016, 22</w:t>
      </w:r>
    </w:p>
    <w:p w:rsidR="004E4E1D" w:rsidRDefault="004E4E1D">
      <w:pPr>
        <w:pStyle w:val="Index1"/>
        <w:tabs>
          <w:tab w:val="right" w:pos="5030"/>
        </w:tabs>
        <w:rPr>
          <w:noProof/>
        </w:rPr>
      </w:pPr>
      <w:r>
        <w:rPr>
          <w:noProof/>
        </w:rPr>
        <w:t>OneDrive for Business Plan 1, 66</w:t>
      </w:r>
    </w:p>
    <w:p w:rsidR="004E4E1D" w:rsidRDefault="004E4E1D">
      <w:pPr>
        <w:pStyle w:val="Index1"/>
        <w:tabs>
          <w:tab w:val="right" w:pos="5030"/>
        </w:tabs>
        <w:rPr>
          <w:noProof/>
        </w:rPr>
      </w:pPr>
      <w:r>
        <w:rPr>
          <w:noProof/>
        </w:rPr>
        <w:t>OneDrive for Business Plan 2, 66</w:t>
      </w:r>
    </w:p>
    <w:p w:rsidR="004E4E1D" w:rsidRDefault="004E4E1D">
      <w:pPr>
        <w:pStyle w:val="Index1"/>
        <w:tabs>
          <w:tab w:val="right" w:pos="5030"/>
        </w:tabs>
        <w:rPr>
          <w:noProof/>
        </w:rPr>
      </w:pPr>
      <w:r>
        <w:rPr>
          <w:noProof/>
        </w:rPr>
        <w:t>Operations Management and Security</w:t>
      </w:r>
    </w:p>
    <w:p w:rsidR="004E4E1D" w:rsidRDefault="004E4E1D">
      <w:pPr>
        <w:pStyle w:val="Index2"/>
        <w:tabs>
          <w:tab w:val="right" w:pos="5030"/>
        </w:tabs>
        <w:rPr>
          <w:noProof/>
        </w:rPr>
      </w:pPr>
      <w:r>
        <w:rPr>
          <w:noProof/>
        </w:rPr>
        <w:t>Automatizace a ovládání, 53</w:t>
      </w:r>
    </w:p>
    <w:p w:rsidR="004E4E1D" w:rsidRDefault="004E4E1D">
      <w:pPr>
        <w:pStyle w:val="Index2"/>
        <w:tabs>
          <w:tab w:val="right" w:pos="5030"/>
        </w:tabs>
        <w:rPr>
          <w:noProof/>
        </w:rPr>
      </w:pPr>
      <w:r>
        <w:rPr>
          <w:noProof/>
        </w:rPr>
        <w:t>Insights and Analytics, 52</w:t>
      </w:r>
    </w:p>
    <w:p w:rsidR="004E4E1D" w:rsidRDefault="004E4E1D">
      <w:pPr>
        <w:pStyle w:val="Index2"/>
        <w:tabs>
          <w:tab w:val="right" w:pos="5030"/>
        </w:tabs>
        <w:rPr>
          <w:noProof/>
        </w:rPr>
      </w:pPr>
      <w:r>
        <w:rPr>
          <w:noProof/>
        </w:rPr>
        <w:t>Zabezpečení a dodržování předpisů, 53</w:t>
      </w:r>
    </w:p>
    <w:p w:rsidR="004E4E1D" w:rsidRDefault="004E4E1D">
      <w:pPr>
        <w:pStyle w:val="Index2"/>
        <w:tabs>
          <w:tab w:val="right" w:pos="5030"/>
        </w:tabs>
        <w:rPr>
          <w:noProof/>
        </w:rPr>
      </w:pPr>
      <w:r>
        <w:rPr>
          <w:noProof/>
        </w:rPr>
        <w:t>Záloha a obnovení při zhroucení, 53</w:t>
      </w:r>
    </w:p>
    <w:p w:rsidR="004E4E1D" w:rsidRDefault="004E4E1D">
      <w:pPr>
        <w:pStyle w:val="Index1"/>
        <w:tabs>
          <w:tab w:val="right" w:pos="5030"/>
        </w:tabs>
        <w:rPr>
          <w:noProof/>
        </w:rPr>
      </w:pPr>
      <w:r>
        <w:rPr>
          <w:noProof/>
        </w:rPr>
        <w:t>Operations Management and Security E1, 52</w:t>
      </w:r>
    </w:p>
    <w:p w:rsidR="004E4E1D" w:rsidRDefault="004E4E1D">
      <w:pPr>
        <w:pStyle w:val="Index1"/>
        <w:tabs>
          <w:tab w:val="right" w:pos="5030"/>
        </w:tabs>
        <w:rPr>
          <w:noProof/>
        </w:rPr>
      </w:pPr>
      <w:r>
        <w:rPr>
          <w:noProof/>
        </w:rPr>
        <w:t>Operations Management and Security E1 z krytí SA, 52</w:t>
      </w:r>
    </w:p>
    <w:p w:rsidR="004E4E1D" w:rsidRDefault="004E4E1D">
      <w:pPr>
        <w:pStyle w:val="Index1"/>
        <w:tabs>
          <w:tab w:val="right" w:pos="5030"/>
        </w:tabs>
        <w:rPr>
          <w:noProof/>
        </w:rPr>
      </w:pPr>
      <w:r>
        <w:rPr>
          <w:noProof/>
        </w:rPr>
        <w:t>Operations Management and Security E2, 52</w:t>
      </w:r>
    </w:p>
    <w:p w:rsidR="004E4E1D" w:rsidRDefault="004E4E1D">
      <w:pPr>
        <w:pStyle w:val="Index1"/>
        <w:tabs>
          <w:tab w:val="right" w:pos="5030"/>
        </w:tabs>
        <w:rPr>
          <w:noProof/>
        </w:rPr>
      </w:pPr>
      <w:r>
        <w:rPr>
          <w:noProof/>
        </w:rPr>
        <w:t>Operations Management and Security E2 z krytí SA, 52</w:t>
      </w:r>
    </w:p>
    <w:p w:rsidR="004E4E1D" w:rsidRDefault="004E4E1D">
      <w:pPr>
        <w:pStyle w:val="Index1"/>
        <w:tabs>
          <w:tab w:val="right" w:pos="5030"/>
        </w:tabs>
        <w:rPr>
          <w:noProof/>
        </w:rPr>
      </w:pPr>
      <w:r>
        <w:rPr>
          <w:noProof/>
        </w:rPr>
        <w:t>Outlook 2016, 22</w:t>
      </w:r>
    </w:p>
    <w:p w:rsidR="004E4E1D" w:rsidRDefault="004E4E1D">
      <w:pPr>
        <w:pStyle w:val="Index1"/>
        <w:tabs>
          <w:tab w:val="right" w:pos="5030"/>
        </w:tabs>
        <w:rPr>
          <w:noProof/>
        </w:rPr>
      </w:pPr>
      <w:r>
        <w:rPr>
          <w:noProof/>
        </w:rPr>
        <w:t>Outlook 2016 pro Mac, 23</w:t>
      </w:r>
    </w:p>
    <w:p w:rsidR="004E4E1D" w:rsidRDefault="004E4E1D">
      <w:pPr>
        <w:pStyle w:val="Index1"/>
        <w:tabs>
          <w:tab w:val="right" w:pos="5030"/>
        </w:tabs>
        <w:rPr>
          <w:noProof/>
        </w:rPr>
      </w:pPr>
      <w:r>
        <w:rPr>
          <w:noProof/>
        </w:rPr>
        <w:t>Plán aplikační služby Azure, 54</w:t>
      </w:r>
    </w:p>
    <w:p w:rsidR="004E4E1D" w:rsidRDefault="004E4E1D">
      <w:pPr>
        <w:pStyle w:val="Index1"/>
        <w:tabs>
          <w:tab w:val="right" w:pos="5030"/>
        </w:tabs>
        <w:rPr>
          <w:noProof/>
        </w:rPr>
      </w:pPr>
      <w:r>
        <w:rPr>
          <w:noProof/>
        </w:rPr>
        <w:t>Plán prediktivní údržby 1 sady IoT, 52</w:t>
      </w:r>
    </w:p>
    <w:p w:rsidR="004E4E1D" w:rsidRDefault="004E4E1D">
      <w:pPr>
        <w:pStyle w:val="Index1"/>
        <w:tabs>
          <w:tab w:val="right" w:pos="5030"/>
        </w:tabs>
        <w:rPr>
          <w:noProof/>
        </w:rPr>
      </w:pPr>
      <w:r>
        <w:rPr>
          <w:noProof/>
        </w:rPr>
        <w:t>Plán prediktivní údržby 2 sady IoT, 52</w:t>
      </w:r>
    </w:p>
    <w:p w:rsidR="004E4E1D" w:rsidRDefault="004E4E1D">
      <w:pPr>
        <w:pStyle w:val="Index1"/>
        <w:tabs>
          <w:tab w:val="right" w:pos="5030"/>
        </w:tabs>
        <w:rPr>
          <w:noProof/>
        </w:rPr>
      </w:pPr>
      <w:r>
        <w:rPr>
          <w:noProof/>
        </w:rPr>
        <w:t>Plán pro službu Microsoft Azure StorSimple 8100 prodloužení, 52</w:t>
      </w:r>
    </w:p>
    <w:p w:rsidR="004E4E1D" w:rsidRDefault="004E4E1D">
      <w:pPr>
        <w:pStyle w:val="Index1"/>
        <w:tabs>
          <w:tab w:val="right" w:pos="5030"/>
        </w:tabs>
        <w:rPr>
          <w:noProof/>
        </w:rPr>
      </w:pPr>
      <w:r>
        <w:rPr>
          <w:noProof/>
        </w:rPr>
        <w:t>Plán pro službu Microsoft Azure StorSimple 8600 prodloužení (žádné zařízení), 52</w:t>
      </w:r>
    </w:p>
    <w:p w:rsidR="004E4E1D" w:rsidRDefault="004E4E1D">
      <w:pPr>
        <w:pStyle w:val="Index1"/>
        <w:tabs>
          <w:tab w:val="right" w:pos="5030"/>
        </w:tabs>
        <w:rPr>
          <w:noProof/>
        </w:rPr>
      </w:pPr>
      <w:r>
        <w:rPr>
          <w:noProof/>
        </w:rPr>
        <w:t>Plán pro službu Microsoft Azure StorSimple se zařízením (8100 zařízení), 52</w:t>
      </w:r>
    </w:p>
    <w:p w:rsidR="004E4E1D" w:rsidRDefault="004E4E1D">
      <w:pPr>
        <w:pStyle w:val="Index1"/>
        <w:tabs>
          <w:tab w:val="right" w:pos="5030"/>
        </w:tabs>
        <w:rPr>
          <w:noProof/>
        </w:rPr>
      </w:pPr>
      <w:r>
        <w:rPr>
          <w:noProof/>
        </w:rPr>
        <w:t>Plán pro službu Microsoft Azure StorSimple se zařízením (8600 zařízení), 52</w:t>
      </w:r>
    </w:p>
    <w:p w:rsidR="004E4E1D" w:rsidRDefault="004E4E1D">
      <w:pPr>
        <w:pStyle w:val="Index1"/>
        <w:tabs>
          <w:tab w:val="right" w:pos="5030"/>
        </w:tabs>
        <w:rPr>
          <w:noProof/>
        </w:rPr>
      </w:pPr>
      <w:r>
        <w:rPr>
          <w:noProof/>
        </w:rPr>
        <w:t>Plán vzdáleného monitorování 1 sady IoT, 52</w:t>
      </w:r>
    </w:p>
    <w:p w:rsidR="004E4E1D" w:rsidRDefault="004E4E1D">
      <w:pPr>
        <w:pStyle w:val="Index1"/>
        <w:tabs>
          <w:tab w:val="right" w:pos="5030"/>
        </w:tabs>
        <w:rPr>
          <w:noProof/>
        </w:rPr>
      </w:pPr>
      <w:r>
        <w:rPr>
          <w:noProof/>
        </w:rPr>
        <w:t>Plán vzdáleného monitorování 2 sady IoT, 52</w:t>
      </w:r>
    </w:p>
    <w:p w:rsidR="004E4E1D" w:rsidRDefault="004E4E1D">
      <w:pPr>
        <w:pStyle w:val="Index1"/>
        <w:tabs>
          <w:tab w:val="right" w:pos="5030"/>
        </w:tabs>
        <w:rPr>
          <w:noProof/>
        </w:rPr>
      </w:pPr>
      <w:r>
        <w:rPr>
          <w:noProof/>
        </w:rPr>
        <w:t>Platformy MSDN, 37</w:t>
      </w:r>
    </w:p>
    <w:p w:rsidR="004E4E1D" w:rsidRDefault="004E4E1D">
      <w:pPr>
        <w:pStyle w:val="Index1"/>
        <w:tabs>
          <w:tab w:val="right" w:pos="5030"/>
        </w:tabs>
        <w:rPr>
          <w:noProof/>
        </w:rPr>
      </w:pPr>
      <w:r>
        <w:rPr>
          <w:noProof/>
        </w:rPr>
        <w:t>Power BI Pro, 69</w:t>
      </w:r>
    </w:p>
    <w:p w:rsidR="004E4E1D" w:rsidRDefault="004E4E1D">
      <w:pPr>
        <w:pStyle w:val="Index1"/>
        <w:tabs>
          <w:tab w:val="right" w:pos="5030"/>
        </w:tabs>
        <w:rPr>
          <w:noProof/>
        </w:rPr>
      </w:pPr>
      <w:r>
        <w:rPr>
          <w:noProof/>
        </w:rPr>
        <w:t>Power BI Pro A, 69</w:t>
      </w:r>
    </w:p>
    <w:p w:rsidR="004E4E1D" w:rsidRDefault="004E4E1D">
      <w:pPr>
        <w:pStyle w:val="Index1"/>
        <w:tabs>
          <w:tab w:val="right" w:pos="5030"/>
        </w:tabs>
        <w:rPr>
          <w:noProof/>
        </w:rPr>
      </w:pPr>
      <w:r>
        <w:rPr>
          <w:noProof/>
        </w:rPr>
        <w:t>PowerPoint 2016, 22</w:t>
      </w:r>
    </w:p>
    <w:p w:rsidR="004E4E1D" w:rsidRDefault="004E4E1D">
      <w:pPr>
        <w:pStyle w:val="Index1"/>
        <w:tabs>
          <w:tab w:val="right" w:pos="5030"/>
        </w:tabs>
        <w:rPr>
          <w:noProof/>
        </w:rPr>
      </w:pPr>
      <w:r>
        <w:rPr>
          <w:noProof/>
        </w:rPr>
        <w:t>PowerPoint 2016 pro Mac, 23</w:t>
      </w:r>
    </w:p>
    <w:p w:rsidR="004E4E1D" w:rsidRDefault="004E4E1D">
      <w:pPr>
        <w:pStyle w:val="Index1"/>
        <w:tabs>
          <w:tab w:val="right" w:pos="5030"/>
        </w:tabs>
        <w:rPr>
          <w:noProof/>
        </w:rPr>
      </w:pPr>
      <w:r>
        <w:rPr>
          <w:noProof/>
        </w:rPr>
        <w:t>Prémiová podpora pro Microsoft Azure StorSimple, 54</w:t>
      </w:r>
    </w:p>
    <w:p w:rsidR="004E4E1D" w:rsidRDefault="004E4E1D">
      <w:pPr>
        <w:pStyle w:val="Index1"/>
        <w:tabs>
          <w:tab w:val="right" w:pos="5030"/>
        </w:tabs>
        <w:rPr>
          <w:noProof/>
        </w:rPr>
      </w:pPr>
      <w:r>
        <w:rPr>
          <w:noProof/>
        </w:rPr>
        <w:t>Přímá podpora pro Azure Active Professional, 54</w:t>
      </w:r>
    </w:p>
    <w:p w:rsidR="004E4E1D" w:rsidRDefault="004E4E1D">
      <w:pPr>
        <w:pStyle w:val="Index1"/>
        <w:tabs>
          <w:tab w:val="right" w:pos="5030"/>
        </w:tabs>
        <w:rPr>
          <w:noProof/>
        </w:rPr>
      </w:pPr>
      <w:r>
        <w:rPr>
          <w:noProof/>
        </w:rPr>
        <w:t>Přístup k Windows Virtual Desktop, 40</w:t>
      </w:r>
    </w:p>
    <w:p w:rsidR="004E4E1D" w:rsidRDefault="004E4E1D">
      <w:pPr>
        <w:pStyle w:val="Index1"/>
        <w:tabs>
          <w:tab w:val="right" w:pos="5030"/>
        </w:tabs>
        <w:rPr>
          <w:noProof/>
        </w:rPr>
      </w:pPr>
      <w:r>
        <w:rPr>
          <w:noProof/>
        </w:rPr>
        <w:t>Produkt Enterprise CAL Bridge pro Office 365, 63</w:t>
      </w:r>
    </w:p>
    <w:p w:rsidR="004E4E1D" w:rsidRDefault="004E4E1D">
      <w:pPr>
        <w:pStyle w:val="Index1"/>
        <w:tabs>
          <w:tab w:val="right" w:pos="5030"/>
        </w:tabs>
        <w:rPr>
          <w:noProof/>
        </w:rPr>
      </w:pPr>
      <w:r>
        <w:rPr>
          <w:noProof/>
        </w:rPr>
        <w:t>Project 2013, 25</w:t>
      </w:r>
    </w:p>
    <w:p w:rsidR="004E4E1D" w:rsidRDefault="004E4E1D">
      <w:pPr>
        <w:pStyle w:val="Index1"/>
        <w:tabs>
          <w:tab w:val="right" w:pos="5030"/>
        </w:tabs>
        <w:rPr>
          <w:noProof/>
        </w:rPr>
      </w:pPr>
      <w:r>
        <w:rPr>
          <w:noProof/>
        </w:rPr>
        <w:t>Project Online Essentials, 66</w:t>
      </w:r>
    </w:p>
    <w:p w:rsidR="004E4E1D" w:rsidRDefault="004E4E1D">
      <w:pPr>
        <w:pStyle w:val="Index1"/>
        <w:tabs>
          <w:tab w:val="right" w:pos="5030"/>
        </w:tabs>
        <w:rPr>
          <w:noProof/>
        </w:rPr>
      </w:pPr>
      <w:r>
        <w:rPr>
          <w:noProof/>
        </w:rPr>
        <w:t>Project Online Premium, 66</w:t>
      </w:r>
    </w:p>
    <w:p w:rsidR="004E4E1D" w:rsidRDefault="004E4E1D">
      <w:pPr>
        <w:pStyle w:val="Index1"/>
        <w:tabs>
          <w:tab w:val="right" w:pos="5030"/>
        </w:tabs>
        <w:rPr>
          <w:noProof/>
        </w:rPr>
      </w:pPr>
      <w:r>
        <w:rPr>
          <w:noProof/>
        </w:rPr>
        <w:t>Project Online Premium z krytí, 66</w:t>
      </w:r>
    </w:p>
    <w:p w:rsidR="004E4E1D" w:rsidRDefault="004E4E1D">
      <w:pPr>
        <w:pStyle w:val="Index1"/>
        <w:tabs>
          <w:tab w:val="right" w:pos="5030"/>
        </w:tabs>
        <w:rPr>
          <w:noProof/>
        </w:rPr>
      </w:pPr>
      <w:r>
        <w:rPr>
          <w:noProof/>
        </w:rPr>
        <w:t>Project Online Professional, 66</w:t>
      </w:r>
    </w:p>
    <w:p w:rsidR="004E4E1D" w:rsidRDefault="004E4E1D">
      <w:pPr>
        <w:pStyle w:val="Index1"/>
        <w:tabs>
          <w:tab w:val="right" w:pos="5030"/>
        </w:tabs>
        <w:rPr>
          <w:noProof/>
        </w:rPr>
      </w:pPr>
      <w:r>
        <w:rPr>
          <w:noProof/>
        </w:rPr>
        <w:t>Project Online Professional z krytí, 66</w:t>
      </w:r>
    </w:p>
    <w:p w:rsidR="004E4E1D" w:rsidRDefault="004E4E1D">
      <w:pPr>
        <w:pStyle w:val="Index1"/>
        <w:tabs>
          <w:tab w:val="right" w:pos="5030"/>
        </w:tabs>
        <w:rPr>
          <w:noProof/>
        </w:rPr>
      </w:pPr>
      <w:r>
        <w:rPr>
          <w:noProof/>
        </w:rPr>
        <w:t>Project Professional, 87</w:t>
      </w:r>
    </w:p>
    <w:p w:rsidR="004E4E1D" w:rsidRDefault="004E4E1D">
      <w:pPr>
        <w:pStyle w:val="Index1"/>
        <w:tabs>
          <w:tab w:val="right" w:pos="5030"/>
        </w:tabs>
        <w:rPr>
          <w:noProof/>
        </w:rPr>
      </w:pPr>
      <w:r>
        <w:rPr>
          <w:noProof/>
        </w:rPr>
        <w:t>Project Professional 2016, 22</w:t>
      </w:r>
    </w:p>
    <w:p w:rsidR="004E4E1D" w:rsidRDefault="004E4E1D">
      <w:pPr>
        <w:pStyle w:val="Index1"/>
        <w:tabs>
          <w:tab w:val="right" w:pos="5030"/>
        </w:tabs>
        <w:rPr>
          <w:noProof/>
        </w:rPr>
      </w:pPr>
      <w:r>
        <w:rPr>
          <w:noProof/>
        </w:rPr>
        <w:t>Project Server 2016, 22, 25</w:t>
      </w:r>
    </w:p>
    <w:p w:rsidR="004E4E1D" w:rsidRDefault="004E4E1D">
      <w:pPr>
        <w:pStyle w:val="Index1"/>
        <w:tabs>
          <w:tab w:val="right" w:pos="5030"/>
        </w:tabs>
        <w:rPr>
          <w:noProof/>
        </w:rPr>
      </w:pPr>
      <w:r>
        <w:rPr>
          <w:noProof/>
        </w:rPr>
        <w:t>Project Standard, 81, 87</w:t>
      </w:r>
    </w:p>
    <w:p w:rsidR="004E4E1D" w:rsidRDefault="004E4E1D">
      <w:pPr>
        <w:pStyle w:val="Index1"/>
        <w:tabs>
          <w:tab w:val="right" w:pos="5030"/>
        </w:tabs>
        <w:rPr>
          <w:noProof/>
        </w:rPr>
      </w:pPr>
      <w:r>
        <w:rPr>
          <w:noProof/>
        </w:rPr>
        <w:t>Project Standard 2016, 22</w:t>
      </w:r>
    </w:p>
    <w:p w:rsidR="004E4E1D" w:rsidRDefault="004E4E1D">
      <w:pPr>
        <w:pStyle w:val="Index1"/>
        <w:tabs>
          <w:tab w:val="right" w:pos="5030"/>
        </w:tabs>
        <w:rPr>
          <w:noProof/>
        </w:rPr>
      </w:pPr>
      <w:r>
        <w:rPr>
          <w:noProof/>
        </w:rPr>
        <w:t>Publisher 2016, 22</w:t>
      </w:r>
    </w:p>
    <w:p w:rsidR="004E4E1D" w:rsidRDefault="004E4E1D">
      <w:pPr>
        <w:pStyle w:val="Index1"/>
        <w:tabs>
          <w:tab w:val="right" w:pos="5030"/>
        </w:tabs>
        <w:rPr>
          <w:noProof/>
        </w:rPr>
      </w:pPr>
      <w:r>
        <w:rPr>
          <w:noProof/>
        </w:rPr>
        <w:t>R Server 2016 for Hadoop, 28</w:t>
      </w:r>
    </w:p>
    <w:p w:rsidR="004E4E1D" w:rsidRDefault="004E4E1D">
      <w:pPr>
        <w:pStyle w:val="Index1"/>
        <w:tabs>
          <w:tab w:val="right" w:pos="5030"/>
        </w:tabs>
        <w:rPr>
          <w:noProof/>
        </w:rPr>
      </w:pPr>
      <w:r>
        <w:rPr>
          <w:noProof/>
        </w:rPr>
        <w:t>R Server 2016 for Linux, 28</w:t>
      </w:r>
    </w:p>
    <w:p w:rsidR="004E4E1D" w:rsidRDefault="004E4E1D">
      <w:pPr>
        <w:pStyle w:val="Index1"/>
        <w:tabs>
          <w:tab w:val="right" w:pos="5030"/>
        </w:tabs>
        <w:rPr>
          <w:noProof/>
        </w:rPr>
      </w:pPr>
      <w:r>
        <w:rPr>
          <w:noProof/>
        </w:rPr>
        <w:t>R Server 2016 for Teradata DB, 28</w:t>
      </w:r>
    </w:p>
    <w:p w:rsidR="004E4E1D" w:rsidRDefault="004E4E1D">
      <w:pPr>
        <w:pStyle w:val="Index1"/>
        <w:tabs>
          <w:tab w:val="right" w:pos="5030"/>
        </w:tabs>
        <w:rPr>
          <w:noProof/>
        </w:rPr>
      </w:pPr>
      <w:r>
        <w:rPr>
          <w:noProof/>
        </w:rPr>
        <w:t>Rozhraní API Microsoft Translator, 71</w:t>
      </w:r>
    </w:p>
    <w:p w:rsidR="004E4E1D" w:rsidRDefault="004E4E1D">
      <w:pPr>
        <w:pStyle w:val="Index1"/>
        <w:tabs>
          <w:tab w:val="right" w:pos="5030"/>
        </w:tabs>
        <w:rPr>
          <w:noProof/>
        </w:rPr>
      </w:pPr>
      <w:r>
        <w:rPr>
          <w:noProof/>
        </w:rPr>
        <w:t>Sada Core CAL Suite, 14</w:t>
      </w:r>
    </w:p>
    <w:p w:rsidR="004E4E1D" w:rsidRDefault="004E4E1D">
      <w:pPr>
        <w:pStyle w:val="Index1"/>
        <w:tabs>
          <w:tab w:val="right" w:pos="5030"/>
        </w:tabs>
        <w:rPr>
          <w:noProof/>
        </w:rPr>
      </w:pPr>
      <w:r>
        <w:rPr>
          <w:noProof/>
        </w:rPr>
        <w:t>Sada Enterprise CAL Suite, 14</w:t>
      </w:r>
    </w:p>
    <w:p w:rsidR="004E4E1D" w:rsidRDefault="004E4E1D">
      <w:pPr>
        <w:pStyle w:val="Index1"/>
        <w:tabs>
          <w:tab w:val="right" w:pos="5030"/>
        </w:tabs>
        <w:rPr>
          <w:noProof/>
        </w:rPr>
      </w:pPr>
      <w:r>
        <w:rPr>
          <w:noProof/>
        </w:rPr>
        <w:t>Sada Windows Embedded 8 Standard Enterprise Kit (sada po 100), 40</w:t>
      </w:r>
    </w:p>
    <w:p w:rsidR="004E4E1D" w:rsidRDefault="004E4E1D">
      <w:pPr>
        <w:pStyle w:val="Index1"/>
        <w:tabs>
          <w:tab w:val="right" w:pos="5030"/>
        </w:tabs>
        <w:rPr>
          <w:noProof/>
        </w:rPr>
      </w:pPr>
      <w:r>
        <w:rPr>
          <w:noProof/>
        </w:rPr>
        <w:t>Secure Productive Enterprise E3, 55</w:t>
      </w:r>
    </w:p>
    <w:p w:rsidR="004E4E1D" w:rsidRDefault="004E4E1D">
      <w:pPr>
        <w:pStyle w:val="Index1"/>
        <w:tabs>
          <w:tab w:val="right" w:pos="5030"/>
        </w:tabs>
        <w:rPr>
          <w:noProof/>
        </w:rPr>
      </w:pPr>
      <w:r>
        <w:rPr>
          <w:noProof/>
        </w:rPr>
        <w:t>Secure Productive Enterprise E3 z krytí SA, 55</w:t>
      </w:r>
    </w:p>
    <w:p w:rsidR="004E4E1D" w:rsidRDefault="004E4E1D">
      <w:pPr>
        <w:pStyle w:val="Index1"/>
        <w:tabs>
          <w:tab w:val="right" w:pos="5030"/>
        </w:tabs>
        <w:rPr>
          <w:noProof/>
        </w:rPr>
      </w:pPr>
      <w:r>
        <w:rPr>
          <w:noProof/>
        </w:rPr>
        <w:t>Secure Productive Enterprise E5, 55</w:t>
      </w:r>
    </w:p>
    <w:p w:rsidR="004E4E1D" w:rsidRDefault="004E4E1D">
      <w:pPr>
        <w:pStyle w:val="Index1"/>
        <w:tabs>
          <w:tab w:val="right" w:pos="5030"/>
        </w:tabs>
        <w:rPr>
          <w:noProof/>
        </w:rPr>
      </w:pPr>
      <w:r>
        <w:rPr>
          <w:noProof/>
        </w:rPr>
        <w:t>Secure Productive Enterprise E5 z krytí SA, 55</w:t>
      </w:r>
    </w:p>
    <w:p w:rsidR="004E4E1D" w:rsidRDefault="004E4E1D">
      <w:pPr>
        <w:pStyle w:val="Index1"/>
        <w:tabs>
          <w:tab w:val="right" w:pos="5030"/>
        </w:tabs>
        <w:rPr>
          <w:noProof/>
        </w:rPr>
      </w:pPr>
      <w:r>
        <w:rPr>
          <w:noProof/>
        </w:rPr>
        <w:t>SharePoint Online, 80</w:t>
      </w:r>
    </w:p>
    <w:p w:rsidR="004E4E1D" w:rsidRDefault="004E4E1D">
      <w:pPr>
        <w:pStyle w:val="Index1"/>
        <w:tabs>
          <w:tab w:val="right" w:pos="5030"/>
        </w:tabs>
        <w:rPr>
          <w:noProof/>
        </w:rPr>
      </w:pPr>
      <w:r>
        <w:rPr>
          <w:noProof/>
        </w:rPr>
        <w:t>SharePoint Online Plan 1, 67</w:t>
      </w:r>
    </w:p>
    <w:p w:rsidR="004E4E1D" w:rsidRDefault="004E4E1D">
      <w:pPr>
        <w:pStyle w:val="Index1"/>
        <w:tabs>
          <w:tab w:val="right" w:pos="5030"/>
        </w:tabs>
        <w:rPr>
          <w:noProof/>
        </w:rPr>
      </w:pPr>
      <w:r>
        <w:rPr>
          <w:noProof/>
        </w:rPr>
        <w:t>SharePoint Online Plan 1 nebo 2, 26</w:t>
      </w:r>
    </w:p>
    <w:p w:rsidR="004E4E1D" w:rsidRDefault="004E4E1D">
      <w:pPr>
        <w:pStyle w:val="Index1"/>
        <w:tabs>
          <w:tab w:val="right" w:pos="5030"/>
        </w:tabs>
        <w:rPr>
          <w:noProof/>
        </w:rPr>
      </w:pPr>
      <w:r>
        <w:rPr>
          <w:noProof/>
        </w:rPr>
        <w:t>SharePoint Online Plan 2, 26, 67</w:t>
      </w:r>
    </w:p>
    <w:p w:rsidR="004E4E1D" w:rsidRDefault="004E4E1D">
      <w:pPr>
        <w:pStyle w:val="Index1"/>
        <w:tabs>
          <w:tab w:val="right" w:pos="5030"/>
        </w:tabs>
        <w:rPr>
          <w:noProof/>
        </w:rPr>
      </w:pPr>
      <w:r>
        <w:rPr>
          <w:noProof/>
        </w:rPr>
        <w:t>SharePoint Server, 55, 85</w:t>
      </w:r>
    </w:p>
    <w:p w:rsidR="004E4E1D" w:rsidRDefault="004E4E1D">
      <w:pPr>
        <w:pStyle w:val="Index1"/>
        <w:tabs>
          <w:tab w:val="right" w:pos="5030"/>
        </w:tabs>
        <w:rPr>
          <w:noProof/>
        </w:rPr>
      </w:pPr>
      <w:r>
        <w:rPr>
          <w:noProof/>
        </w:rPr>
        <w:t>SharePoint Server 2013, 26</w:t>
      </w:r>
    </w:p>
    <w:p w:rsidR="004E4E1D" w:rsidRDefault="004E4E1D">
      <w:pPr>
        <w:pStyle w:val="Index1"/>
        <w:tabs>
          <w:tab w:val="right" w:pos="5030"/>
        </w:tabs>
        <w:rPr>
          <w:noProof/>
        </w:rPr>
      </w:pPr>
      <w:r>
        <w:rPr>
          <w:noProof/>
        </w:rPr>
        <w:t>SharePoint Server 2016, 26</w:t>
      </w:r>
    </w:p>
    <w:p w:rsidR="004E4E1D" w:rsidRDefault="004E4E1D">
      <w:pPr>
        <w:pStyle w:val="Index1"/>
        <w:tabs>
          <w:tab w:val="right" w:pos="5030"/>
        </w:tabs>
        <w:rPr>
          <w:noProof/>
        </w:rPr>
      </w:pPr>
      <w:r>
        <w:rPr>
          <w:noProof/>
        </w:rPr>
        <w:t>Skype for Business Online Cloud PBX, 68</w:t>
      </w:r>
    </w:p>
    <w:p w:rsidR="004E4E1D" w:rsidRDefault="004E4E1D">
      <w:pPr>
        <w:pStyle w:val="Index1"/>
        <w:tabs>
          <w:tab w:val="right" w:pos="5030"/>
        </w:tabs>
        <w:rPr>
          <w:noProof/>
        </w:rPr>
      </w:pPr>
      <w:r>
        <w:rPr>
          <w:noProof/>
        </w:rPr>
        <w:t>Skype for Business Online Plan 1, 28, 68</w:t>
      </w:r>
    </w:p>
    <w:p w:rsidR="004E4E1D" w:rsidRDefault="004E4E1D">
      <w:pPr>
        <w:pStyle w:val="Index1"/>
        <w:tabs>
          <w:tab w:val="right" w:pos="5030"/>
        </w:tabs>
        <w:rPr>
          <w:noProof/>
        </w:rPr>
      </w:pPr>
      <w:r>
        <w:rPr>
          <w:noProof/>
        </w:rPr>
        <w:t>Skype for Business Online Plan 2, 28, 68</w:t>
      </w:r>
    </w:p>
    <w:p w:rsidR="004E4E1D" w:rsidRDefault="004E4E1D">
      <w:pPr>
        <w:pStyle w:val="Index1"/>
        <w:tabs>
          <w:tab w:val="right" w:pos="5030"/>
        </w:tabs>
        <w:rPr>
          <w:noProof/>
        </w:rPr>
      </w:pPr>
      <w:r>
        <w:rPr>
          <w:noProof/>
        </w:rPr>
        <w:t>Skype for Business Online PSTN Calling, 68</w:t>
      </w:r>
    </w:p>
    <w:p w:rsidR="004E4E1D" w:rsidRDefault="004E4E1D">
      <w:pPr>
        <w:pStyle w:val="Index1"/>
        <w:tabs>
          <w:tab w:val="right" w:pos="5030"/>
        </w:tabs>
        <w:rPr>
          <w:noProof/>
        </w:rPr>
      </w:pPr>
      <w:r>
        <w:rPr>
          <w:noProof/>
        </w:rPr>
        <w:t>Skype for Business Online PSTN Conferencing, 68</w:t>
      </w:r>
    </w:p>
    <w:p w:rsidR="004E4E1D" w:rsidRDefault="004E4E1D">
      <w:pPr>
        <w:pStyle w:val="Index1"/>
        <w:tabs>
          <w:tab w:val="right" w:pos="5030"/>
        </w:tabs>
        <w:rPr>
          <w:noProof/>
        </w:rPr>
      </w:pPr>
      <w:r>
        <w:rPr>
          <w:noProof/>
        </w:rPr>
        <w:t>Skype for Business Server, 55</w:t>
      </w:r>
    </w:p>
    <w:p w:rsidR="004E4E1D" w:rsidRDefault="004E4E1D">
      <w:pPr>
        <w:pStyle w:val="Index1"/>
        <w:tabs>
          <w:tab w:val="right" w:pos="5030"/>
        </w:tabs>
        <w:rPr>
          <w:noProof/>
        </w:rPr>
      </w:pPr>
      <w:r>
        <w:rPr>
          <w:noProof/>
        </w:rPr>
        <w:t>Skype for Business Server 2015, 27</w:t>
      </w:r>
    </w:p>
    <w:p w:rsidR="004E4E1D" w:rsidRDefault="004E4E1D">
      <w:pPr>
        <w:pStyle w:val="Index1"/>
        <w:tabs>
          <w:tab w:val="right" w:pos="5030"/>
        </w:tabs>
        <w:rPr>
          <w:noProof/>
        </w:rPr>
      </w:pPr>
      <w:r>
        <w:rPr>
          <w:noProof/>
        </w:rPr>
        <w:t>Skype for Business Server 2016, 22</w:t>
      </w:r>
    </w:p>
    <w:p w:rsidR="004E4E1D" w:rsidRDefault="004E4E1D">
      <w:pPr>
        <w:pStyle w:val="Index1"/>
        <w:tabs>
          <w:tab w:val="right" w:pos="5030"/>
        </w:tabs>
        <w:rPr>
          <w:noProof/>
        </w:rPr>
      </w:pPr>
      <w:r>
        <w:rPr>
          <w:noProof/>
        </w:rPr>
        <w:t>Služba importu pro službu Office 365, 65</w:t>
      </w:r>
    </w:p>
    <w:p w:rsidR="004E4E1D" w:rsidRDefault="004E4E1D">
      <w:pPr>
        <w:pStyle w:val="Index1"/>
        <w:tabs>
          <w:tab w:val="right" w:pos="5030"/>
        </w:tabs>
        <w:rPr>
          <w:noProof/>
        </w:rPr>
      </w:pPr>
      <w:r>
        <w:rPr>
          <w:noProof/>
        </w:rPr>
        <w:t>Služba Office 365 Enterprise E5 (licence na bázi předplatného podle počtu uživatelů), 61</w:t>
      </w:r>
    </w:p>
    <w:p w:rsidR="004E4E1D" w:rsidRDefault="004E4E1D">
      <w:pPr>
        <w:pStyle w:val="Index1"/>
        <w:tabs>
          <w:tab w:val="right" w:pos="5030"/>
        </w:tabs>
        <w:rPr>
          <w:noProof/>
        </w:rPr>
      </w:pPr>
      <w:r>
        <w:rPr>
          <w:noProof/>
        </w:rPr>
        <w:t>službami platformy Microsoft Azure, 88</w:t>
      </w:r>
    </w:p>
    <w:p w:rsidR="004E4E1D" w:rsidRDefault="004E4E1D">
      <w:pPr>
        <w:pStyle w:val="Index1"/>
        <w:tabs>
          <w:tab w:val="right" w:pos="5030"/>
        </w:tabs>
        <w:rPr>
          <w:noProof/>
        </w:rPr>
      </w:pPr>
      <w:r>
        <w:rPr>
          <w:noProof/>
        </w:rPr>
        <w:t>Služby Microsoft Azure, 52</w:t>
      </w:r>
    </w:p>
    <w:p w:rsidR="004E4E1D" w:rsidRDefault="004E4E1D">
      <w:pPr>
        <w:pStyle w:val="Index1"/>
        <w:tabs>
          <w:tab w:val="right" w:pos="5030"/>
        </w:tabs>
        <w:rPr>
          <w:noProof/>
        </w:rPr>
      </w:pPr>
      <w:r>
        <w:rPr>
          <w:noProof/>
        </w:rPr>
        <w:t>SQL Parallel Data Warehouse, 81, 87</w:t>
      </w:r>
    </w:p>
    <w:p w:rsidR="004E4E1D" w:rsidRDefault="004E4E1D">
      <w:pPr>
        <w:pStyle w:val="Index1"/>
        <w:tabs>
          <w:tab w:val="right" w:pos="5030"/>
        </w:tabs>
        <w:rPr>
          <w:noProof/>
        </w:rPr>
      </w:pPr>
      <w:r>
        <w:rPr>
          <w:noProof/>
        </w:rPr>
        <w:t>SQL Server, 85</w:t>
      </w:r>
    </w:p>
    <w:p w:rsidR="004E4E1D" w:rsidRDefault="004E4E1D">
      <w:pPr>
        <w:pStyle w:val="Index1"/>
        <w:tabs>
          <w:tab w:val="right" w:pos="5030"/>
        </w:tabs>
        <w:rPr>
          <w:noProof/>
        </w:rPr>
      </w:pPr>
      <w:r>
        <w:rPr>
          <w:noProof/>
        </w:rPr>
        <w:t>SQL Server 2014, 29</w:t>
      </w:r>
    </w:p>
    <w:p w:rsidR="004E4E1D" w:rsidRDefault="004E4E1D">
      <w:pPr>
        <w:pStyle w:val="Index1"/>
        <w:tabs>
          <w:tab w:val="right" w:pos="5030"/>
        </w:tabs>
        <w:rPr>
          <w:noProof/>
        </w:rPr>
      </w:pPr>
      <w:r>
        <w:rPr>
          <w:noProof/>
        </w:rPr>
        <w:t>SQL Server 2016 Enterprise, 29</w:t>
      </w:r>
    </w:p>
    <w:p w:rsidR="004E4E1D" w:rsidRDefault="004E4E1D">
      <w:pPr>
        <w:pStyle w:val="Index1"/>
        <w:tabs>
          <w:tab w:val="right" w:pos="5030"/>
        </w:tabs>
        <w:rPr>
          <w:noProof/>
        </w:rPr>
      </w:pPr>
      <w:r>
        <w:rPr>
          <w:noProof/>
        </w:rPr>
        <w:t>SQL Server 2016 Enterprise Core, 29</w:t>
      </w:r>
    </w:p>
    <w:p w:rsidR="004E4E1D" w:rsidRDefault="004E4E1D">
      <w:pPr>
        <w:pStyle w:val="Index1"/>
        <w:tabs>
          <w:tab w:val="right" w:pos="5030"/>
        </w:tabs>
        <w:rPr>
          <w:noProof/>
        </w:rPr>
      </w:pPr>
      <w:r>
        <w:rPr>
          <w:noProof/>
        </w:rPr>
        <w:t>SQL Server 2016 Standard, 29</w:t>
      </w:r>
    </w:p>
    <w:p w:rsidR="004E4E1D" w:rsidRDefault="004E4E1D">
      <w:pPr>
        <w:pStyle w:val="Index1"/>
        <w:tabs>
          <w:tab w:val="right" w:pos="5030"/>
        </w:tabs>
        <w:rPr>
          <w:noProof/>
        </w:rPr>
      </w:pPr>
      <w:r>
        <w:rPr>
          <w:noProof/>
        </w:rPr>
        <w:t>SQL Server 2016 Standard Core, 29</w:t>
      </w:r>
    </w:p>
    <w:p w:rsidR="004E4E1D" w:rsidRDefault="004E4E1D">
      <w:pPr>
        <w:pStyle w:val="Index1"/>
        <w:tabs>
          <w:tab w:val="right" w:pos="5030"/>
        </w:tabs>
        <w:rPr>
          <w:noProof/>
        </w:rPr>
      </w:pPr>
      <w:r>
        <w:rPr>
          <w:noProof/>
        </w:rPr>
        <w:t>SQL Server Business Intelligence, 81, 87</w:t>
      </w:r>
    </w:p>
    <w:p w:rsidR="004E4E1D" w:rsidRDefault="004E4E1D">
      <w:pPr>
        <w:pStyle w:val="Index1"/>
        <w:tabs>
          <w:tab w:val="right" w:pos="5030"/>
        </w:tabs>
        <w:rPr>
          <w:noProof/>
        </w:rPr>
      </w:pPr>
      <w:r>
        <w:rPr>
          <w:noProof/>
        </w:rPr>
        <w:t>SQL Server Data Center, 81</w:t>
      </w:r>
    </w:p>
    <w:p w:rsidR="004E4E1D" w:rsidRDefault="004E4E1D">
      <w:pPr>
        <w:pStyle w:val="Index1"/>
        <w:tabs>
          <w:tab w:val="right" w:pos="5030"/>
        </w:tabs>
        <w:rPr>
          <w:noProof/>
        </w:rPr>
      </w:pPr>
      <w:r>
        <w:rPr>
          <w:noProof/>
        </w:rPr>
        <w:t>SQL Server Enterprise, 81, 87</w:t>
      </w:r>
    </w:p>
    <w:p w:rsidR="004E4E1D" w:rsidRDefault="004E4E1D">
      <w:pPr>
        <w:pStyle w:val="Index1"/>
        <w:tabs>
          <w:tab w:val="right" w:pos="5030"/>
        </w:tabs>
        <w:rPr>
          <w:noProof/>
        </w:rPr>
      </w:pPr>
      <w:r>
        <w:rPr>
          <w:noProof/>
        </w:rPr>
        <w:t>SQL Server Standard, 87</w:t>
      </w:r>
    </w:p>
    <w:p w:rsidR="004E4E1D" w:rsidRDefault="004E4E1D">
      <w:pPr>
        <w:pStyle w:val="Index1"/>
        <w:tabs>
          <w:tab w:val="right" w:pos="5030"/>
        </w:tabs>
        <w:rPr>
          <w:noProof/>
        </w:rPr>
      </w:pPr>
      <w:r>
        <w:rPr>
          <w:noProof/>
        </w:rPr>
        <w:t>Standardní na prémiovou podporu pro Microsoft Azure StorSimple, 54</w:t>
      </w:r>
    </w:p>
    <w:p w:rsidR="004E4E1D" w:rsidRDefault="004E4E1D">
      <w:pPr>
        <w:pStyle w:val="Index1"/>
        <w:tabs>
          <w:tab w:val="right" w:pos="5030"/>
        </w:tabs>
        <w:rPr>
          <w:noProof/>
        </w:rPr>
      </w:pPr>
      <w:r>
        <w:rPr>
          <w:noProof/>
        </w:rPr>
        <w:t>Standardní podpora pro Azure Active, 54</w:t>
      </w:r>
    </w:p>
    <w:p w:rsidR="004E4E1D" w:rsidRDefault="004E4E1D">
      <w:pPr>
        <w:pStyle w:val="Index1"/>
        <w:tabs>
          <w:tab w:val="right" w:pos="5030"/>
        </w:tabs>
        <w:rPr>
          <w:noProof/>
        </w:rPr>
      </w:pPr>
      <w:r>
        <w:rPr>
          <w:noProof/>
        </w:rPr>
        <w:t>Standardní podpora pro Microsoft Azure StorSimple, 54</w:t>
      </w:r>
    </w:p>
    <w:p w:rsidR="004E4E1D" w:rsidRDefault="004E4E1D">
      <w:pPr>
        <w:pStyle w:val="Index1"/>
        <w:tabs>
          <w:tab w:val="right" w:pos="5030"/>
        </w:tabs>
        <w:rPr>
          <w:noProof/>
        </w:rPr>
      </w:pPr>
      <w:r>
        <w:rPr>
          <w:noProof/>
        </w:rPr>
        <w:t>System Center, 86</w:t>
      </w:r>
    </w:p>
    <w:p w:rsidR="004E4E1D" w:rsidRDefault="004E4E1D">
      <w:pPr>
        <w:pStyle w:val="Index1"/>
        <w:tabs>
          <w:tab w:val="right" w:pos="5030"/>
        </w:tabs>
        <w:rPr>
          <w:noProof/>
        </w:rPr>
      </w:pPr>
      <w:r>
        <w:rPr>
          <w:noProof/>
        </w:rPr>
        <w:lastRenderedPageBreak/>
        <w:t>System Center 2012 Client Management Suite, 33, 34, 35, 36</w:t>
      </w:r>
    </w:p>
    <w:p w:rsidR="004E4E1D" w:rsidRDefault="004E4E1D">
      <w:pPr>
        <w:pStyle w:val="Index1"/>
        <w:tabs>
          <w:tab w:val="right" w:pos="5030"/>
        </w:tabs>
        <w:rPr>
          <w:noProof/>
        </w:rPr>
      </w:pPr>
      <w:r>
        <w:rPr>
          <w:noProof/>
        </w:rPr>
        <w:t>System Center 2012 R2, 31</w:t>
      </w:r>
    </w:p>
    <w:p w:rsidR="004E4E1D" w:rsidRDefault="004E4E1D">
      <w:pPr>
        <w:pStyle w:val="Index1"/>
        <w:tabs>
          <w:tab w:val="right" w:pos="5030"/>
        </w:tabs>
        <w:rPr>
          <w:noProof/>
        </w:rPr>
      </w:pPr>
      <w:r>
        <w:rPr>
          <w:noProof/>
        </w:rPr>
        <w:t>System Center 2012 R2 Configuration Manager, 32</w:t>
      </w:r>
    </w:p>
    <w:p w:rsidR="004E4E1D" w:rsidRDefault="004E4E1D">
      <w:pPr>
        <w:pStyle w:val="Index1"/>
        <w:tabs>
          <w:tab w:val="right" w:pos="5030"/>
        </w:tabs>
        <w:rPr>
          <w:noProof/>
        </w:rPr>
      </w:pPr>
      <w:r>
        <w:rPr>
          <w:noProof/>
        </w:rPr>
        <w:t>System Center 2012 R2 Endpoint Protection, 34</w:t>
      </w:r>
    </w:p>
    <w:p w:rsidR="004E4E1D" w:rsidRDefault="004E4E1D">
      <w:pPr>
        <w:pStyle w:val="Index1"/>
        <w:tabs>
          <w:tab w:val="right" w:pos="5030"/>
        </w:tabs>
        <w:rPr>
          <w:noProof/>
        </w:rPr>
      </w:pPr>
      <w:r>
        <w:rPr>
          <w:noProof/>
        </w:rPr>
        <w:t>System Center 2016 Data Protection Manager, 33</w:t>
      </w:r>
    </w:p>
    <w:p w:rsidR="004E4E1D" w:rsidRDefault="004E4E1D">
      <w:pPr>
        <w:pStyle w:val="Index1"/>
        <w:tabs>
          <w:tab w:val="right" w:pos="5030"/>
        </w:tabs>
        <w:rPr>
          <w:noProof/>
        </w:rPr>
      </w:pPr>
      <w:r>
        <w:rPr>
          <w:noProof/>
        </w:rPr>
        <w:t>System Center 2016 Operations Manager, 34</w:t>
      </w:r>
    </w:p>
    <w:p w:rsidR="004E4E1D" w:rsidRDefault="004E4E1D">
      <w:pPr>
        <w:pStyle w:val="Index1"/>
        <w:tabs>
          <w:tab w:val="right" w:pos="5030"/>
        </w:tabs>
        <w:rPr>
          <w:noProof/>
        </w:rPr>
      </w:pPr>
      <w:r>
        <w:rPr>
          <w:noProof/>
        </w:rPr>
        <w:t>System Center 2016 Orchestrator, 35</w:t>
      </w:r>
    </w:p>
    <w:p w:rsidR="004E4E1D" w:rsidRDefault="004E4E1D">
      <w:pPr>
        <w:pStyle w:val="Index1"/>
        <w:tabs>
          <w:tab w:val="right" w:pos="5030"/>
        </w:tabs>
        <w:rPr>
          <w:noProof/>
        </w:rPr>
      </w:pPr>
      <w:r>
        <w:rPr>
          <w:noProof/>
        </w:rPr>
        <w:t>System Center 2016 Service Manager, 36</w:t>
      </w:r>
    </w:p>
    <w:p w:rsidR="004E4E1D" w:rsidRDefault="004E4E1D">
      <w:pPr>
        <w:pStyle w:val="Index1"/>
        <w:tabs>
          <w:tab w:val="right" w:pos="5030"/>
        </w:tabs>
        <w:rPr>
          <w:noProof/>
        </w:rPr>
      </w:pPr>
      <w:r>
        <w:rPr>
          <w:noProof/>
        </w:rPr>
        <w:t>System Center Datacenter, 85, 87</w:t>
      </w:r>
    </w:p>
    <w:p w:rsidR="004E4E1D" w:rsidRDefault="004E4E1D">
      <w:pPr>
        <w:pStyle w:val="Index1"/>
        <w:tabs>
          <w:tab w:val="right" w:pos="5030"/>
        </w:tabs>
        <w:rPr>
          <w:noProof/>
        </w:rPr>
      </w:pPr>
      <w:r>
        <w:rPr>
          <w:noProof/>
        </w:rPr>
        <w:t>System Center Datacenter (sada 2 jádrových licencí), 17</w:t>
      </w:r>
    </w:p>
    <w:p w:rsidR="004E4E1D" w:rsidRDefault="004E4E1D">
      <w:pPr>
        <w:pStyle w:val="Index1"/>
        <w:tabs>
          <w:tab w:val="right" w:pos="5030"/>
        </w:tabs>
        <w:rPr>
          <w:noProof/>
        </w:rPr>
      </w:pPr>
      <w:r>
        <w:rPr>
          <w:noProof/>
        </w:rPr>
        <w:t>System Center Endpoint Protection 1606, 34</w:t>
      </w:r>
    </w:p>
    <w:p w:rsidR="004E4E1D" w:rsidRDefault="004E4E1D">
      <w:pPr>
        <w:pStyle w:val="Index1"/>
        <w:tabs>
          <w:tab w:val="right" w:pos="5030"/>
        </w:tabs>
        <w:rPr>
          <w:noProof/>
        </w:rPr>
      </w:pPr>
      <w:r>
        <w:rPr>
          <w:noProof/>
        </w:rPr>
        <w:t>System Center Global Service Monitor, 32</w:t>
      </w:r>
    </w:p>
    <w:p w:rsidR="004E4E1D" w:rsidRDefault="004E4E1D">
      <w:pPr>
        <w:pStyle w:val="Index1"/>
        <w:tabs>
          <w:tab w:val="right" w:pos="5030"/>
        </w:tabs>
        <w:rPr>
          <w:noProof/>
        </w:rPr>
      </w:pPr>
      <w:r>
        <w:rPr>
          <w:noProof/>
        </w:rPr>
        <w:t>System Center Standard, 85, 87</w:t>
      </w:r>
    </w:p>
    <w:p w:rsidR="004E4E1D" w:rsidRDefault="004E4E1D">
      <w:pPr>
        <w:pStyle w:val="Index1"/>
        <w:tabs>
          <w:tab w:val="right" w:pos="5030"/>
        </w:tabs>
        <w:rPr>
          <w:noProof/>
        </w:rPr>
      </w:pPr>
      <w:r>
        <w:rPr>
          <w:noProof/>
        </w:rPr>
        <w:t>System Center Standard (sada 2 jádrových licencí), 17</w:t>
      </w:r>
    </w:p>
    <w:p w:rsidR="004E4E1D" w:rsidRDefault="004E4E1D">
      <w:pPr>
        <w:pStyle w:val="Index1"/>
        <w:tabs>
          <w:tab w:val="right" w:pos="5030"/>
        </w:tabs>
        <w:rPr>
          <w:noProof/>
        </w:rPr>
      </w:pPr>
      <w:r>
        <w:rPr>
          <w:noProof/>
        </w:rPr>
        <w:t>Upgrade na Windows 10 Pro, 40</w:t>
      </w:r>
    </w:p>
    <w:p w:rsidR="004E4E1D" w:rsidRDefault="004E4E1D">
      <w:pPr>
        <w:pStyle w:val="Index1"/>
        <w:tabs>
          <w:tab w:val="right" w:pos="5030"/>
        </w:tabs>
        <w:rPr>
          <w:noProof/>
        </w:rPr>
      </w:pPr>
      <w:r>
        <w:rPr>
          <w:noProof/>
        </w:rPr>
        <w:t>Upgrade Windows 10 Enterprise LTSB 2016 (na zařízení), 40</w:t>
      </w:r>
    </w:p>
    <w:p w:rsidR="004E4E1D" w:rsidRDefault="004E4E1D">
      <w:pPr>
        <w:pStyle w:val="Index1"/>
        <w:tabs>
          <w:tab w:val="right" w:pos="5030"/>
        </w:tabs>
        <w:rPr>
          <w:noProof/>
        </w:rPr>
      </w:pPr>
      <w:r>
        <w:rPr>
          <w:noProof/>
        </w:rPr>
        <w:t>VDI, 36</w:t>
      </w:r>
    </w:p>
    <w:p w:rsidR="004E4E1D" w:rsidRDefault="004E4E1D">
      <w:pPr>
        <w:pStyle w:val="Index1"/>
        <w:tabs>
          <w:tab w:val="right" w:pos="5030"/>
        </w:tabs>
        <w:rPr>
          <w:noProof/>
        </w:rPr>
      </w:pPr>
      <w:r>
        <w:rPr>
          <w:noProof/>
        </w:rPr>
        <w:t>Verze SQL Server Standard, 81</w:t>
      </w:r>
    </w:p>
    <w:p w:rsidR="004E4E1D" w:rsidRDefault="004E4E1D">
      <w:pPr>
        <w:pStyle w:val="Index1"/>
        <w:tabs>
          <w:tab w:val="right" w:pos="5030"/>
        </w:tabs>
        <w:rPr>
          <w:noProof/>
        </w:rPr>
      </w:pPr>
      <w:r>
        <w:rPr>
          <w:noProof/>
        </w:rPr>
        <w:t>Visio 2016 Professional, 22</w:t>
      </w:r>
    </w:p>
    <w:p w:rsidR="004E4E1D" w:rsidRDefault="004E4E1D">
      <w:pPr>
        <w:pStyle w:val="Index1"/>
        <w:tabs>
          <w:tab w:val="right" w:pos="5030"/>
        </w:tabs>
        <w:rPr>
          <w:noProof/>
        </w:rPr>
      </w:pPr>
      <w:r>
        <w:rPr>
          <w:noProof/>
        </w:rPr>
        <w:t>Visio 2016 Standard, 22</w:t>
      </w:r>
    </w:p>
    <w:p w:rsidR="004E4E1D" w:rsidRDefault="004E4E1D">
      <w:pPr>
        <w:pStyle w:val="Index1"/>
        <w:tabs>
          <w:tab w:val="right" w:pos="5030"/>
        </w:tabs>
        <w:rPr>
          <w:noProof/>
        </w:rPr>
      </w:pPr>
      <w:r>
        <w:rPr>
          <w:noProof/>
        </w:rPr>
        <w:t>Visio Pro pro Office 365, 60</w:t>
      </w:r>
    </w:p>
    <w:p w:rsidR="004E4E1D" w:rsidRDefault="004E4E1D">
      <w:pPr>
        <w:pStyle w:val="Index1"/>
        <w:tabs>
          <w:tab w:val="right" w:pos="5030"/>
        </w:tabs>
        <w:rPr>
          <w:noProof/>
        </w:rPr>
      </w:pPr>
      <w:r>
        <w:rPr>
          <w:noProof/>
        </w:rPr>
        <w:t>Visio Pro pro Office 365 z krytí SA, 60</w:t>
      </w:r>
    </w:p>
    <w:p w:rsidR="004E4E1D" w:rsidRDefault="004E4E1D">
      <w:pPr>
        <w:pStyle w:val="Index1"/>
        <w:tabs>
          <w:tab w:val="right" w:pos="5030"/>
        </w:tabs>
        <w:rPr>
          <w:noProof/>
        </w:rPr>
      </w:pPr>
      <w:r>
        <w:rPr>
          <w:noProof/>
        </w:rPr>
        <w:t>Visio Professional, 60, 87</w:t>
      </w:r>
    </w:p>
    <w:p w:rsidR="004E4E1D" w:rsidRDefault="004E4E1D">
      <w:pPr>
        <w:pStyle w:val="Index1"/>
        <w:tabs>
          <w:tab w:val="right" w:pos="5030"/>
        </w:tabs>
        <w:rPr>
          <w:noProof/>
        </w:rPr>
      </w:pPr>
      <w:r>
        <w:rPr>
          <w:noProof/>
        </w:rPr>
        <w:t>Visio Standard, 60, 81, 87</w:t>
      </w:r>
    </w:p>
    <w:p w:rsidR="004E4E1D" w:rsidRDefault="004E4E1D">
      <w:pPr>
        <w:pStyle w:val="Index1"/>
        <w:tabs>
          <w:tab w:val="right" w:pos="5030"/>
        </w:tabs>
        <w:rPr>
          <w:noProof/>
        </w:rPr>
      </w:pPr>
      <w:r>
        <w:rPr>
          <w:noProof/>
        </w:rPr>
        <w:t>Visual Studio 2013, 37</w:t>
      </w:r>
    </w:p>
    <w:p w:rsidR="004E4E1D" w:rsidRDefault="004E4E1D">
      <w:pPr>
        <w:pStyle w:val="Index1"/>
        <w:tabs>
          <w:tab w:val="right" w:pos="5030"/>
        </w:tabs>
        <w:rPr>
          <w:noProof/>
        </w:rPr>
      </w:pPr>
      <w:r>
        <w:rPr>
          <w:noProof/>
        </w:rPr>
        <w:t>Visual Studio Enterprise 2015 s odběrem MSDN, 37</w:t>
      </w:r>
    </w:p>
    <w:p w:rsidR="004E4E1D" w:rsidRDefault="004E4E1D">
      <w:pPr>
        <w:pStyle w:val="Index1"/>
        <w:tabs>
          <w:tab w:val="right" w:pos="5030"/>
        </w:tabs>
        <w:rPr>
          <w:noProof/>
        </w:rPr>
      </w:pPr>
      <w:r>
        <w:rPr>
          <w:noProof/>
        </w:rPr>
        <w:t>Visual Studio Enterprise s produktem MSDN, 87</w:t>
      </w:r>
    </w:p>
    <w:p w:rsidR="004E4E1D" w:rsidRDefault="004E4E1D">
      <w:pPr>
        <w:pStyle w:val="Index1"/>
        <w:tabs>
          <w:tab w:val="right" w:pos="5030"/>
        </w:tabs>
        <w:rPr>
          <w:noProof/>
        </w:rPr>
      </w:pPr>
      <w:r>
        <w:rPr>
          <w:noProof/>
        </w:rPr>
        <w:t>Visual Studio Enterprise with MSDN, 81</w:t>
      </w:r>
    </w:p>
    <w:p w:rsidR="004E4E1D" w:rsidRDefault="004E4E1D">
      <w:pPr>
        <w:pStyle w:val="Index1"/>
        <w:tabs>
          <w:tab w:val="right" w:pos="5030"/>
        </w:tabs>
        <w:rPr>
          <w:noProof/>
        </w:rPr>
      </w:pPr>
      <w:r>
        <w:rPr>
          <w:noProof/>
        </w:rPr>
        <w:t>Visual Studio Professional 2015, 37</w:t>
      </w:r>
    </w:p>
    <w:p w:rsidR="004E4E1D" w:rsidRDefault="004E4E1D">
      <w:pPr>
        <w:pStyle w:val="Index1"/>
        <w:tabs>
          <w:tab w:val="right" w:pos="5030"/>
        </w:tabs>
        <w:rPr>
          <w:noProof/>
        </w:rPr>
      </w:pPr>
      <w:r>
        <w:rPr>
          <w:noProof/>
        </w:rPr>
        <w:t>Visual Studio Professional 2015 s odběrem MSDN, 37</w:t>
      </w:r>
    </w:p>
    <w:p w:rsidR="004E4E1D" w:rsidRDefault="004E4E1D">
      <w:pPr>
        <w:pStyle w:val="Index1"/>
        <w:tabs>
          <w:tab w:val="right" w:pos="5030"/>
        </w:tabs>
        <w:rPr>
          <w:noProof/>
        </w:rPr>
      </w:pPr>
      <w:r>
        <w:rPr>
          <w:noProof/>
        </w:rPr>
        <w:t>Visual Studio Professional s MSDN, 81</w:t>
      </w:r>
    </w:p>
    <w:p w:rsidR="004E4E1D" w:rsidRDefault="004E4E1D">
      <w:pPr>
        <w:pStyle w:val="Index1"/>
        <w:tabs>
          <w:tab w:val="right" w:pos="5030"/>
        </w:tabs>
        <w:rPr>
          <w:noProof/>
        </w:rPr>
      </w:pPr>
      <w:r>
        <w:rPr>
          <w:noProof/>
        </w:rPr>
        <w:t>Visual Studio Professional s produktem MSDN, 87</w:t>
      </w:r>
    </w:p>
    <w:p w:rsidR="004E4E1D" w:rsidRDefault="004E4E1D">
      <w:pPr>
        <w:pStyle w:val="Index1"/>
        <w:tabs>
          <w:tab w:val="right" w:pos="5030"/>
        </w:tabs>
        <w:rPr>
          <w:noProof/>
        </w:rPr>
      </w:pPr>
      <w:r>
        <w:rPr>
          <w:noProof/>
        </w:rPr>
        <w:t>Visual Studio Team Foundation Server 2017 s technologií SQL Server 2016, 38</w:t>
      </w:r>
    </w:p>
    <w:p w:rsidR="004E4E1D" w:rsidRDefault="004E4E1D">
      <w:pPr>
        <w:pStyle w:val="Index1"/>
        <w:tabs>
          <w:tab w:val="right" w:pos="5030"/>
        </w:tabs>
        <w:rPr>
          <w:noProof/>
        </w:rPr>
      </w:pPr>
      <w:r>
        <w:rPr>
          <w:noProof/>
        </w:rPr>
        <w:t>Visual Studio Test Professional 2015 s MSDN, 37</w:t>
      </w:r>
    </w:p>
    <w:p w:rsidR="004E4E1D" w:rsidRDefault="004E4E1D">
      <w:pPr>
        <w:pStyle w:val="Index1"/>
        <w:tabs>
          <w:tab w:val="right" w:pos="5030"/>
        </w:tabs>
        <w:rPr>
          <w:noProof/>
        </w:rPr>
      </w:pPr>
      <w:r>
        <w:rPr>
          <w:noProof/>
        </w:rPr>
        <w:t>Visual Studio Test Professional s MSDN, 81</w:t>
      </w:r>
    </w:p>
    <w:p w:rsidR="004E4E1D" w:rsidRDefault="004E4E1D">
      <w:pPr>
        <w:pStyle w:val="Index1"/>
        <w:tabs>
          <w:tab w:val="right" w:pos="5030"/>
        </w:tabs>
        <w:rPr>
          <w:noProof/>
        </w:rPr>
      </w:pPr>
      <w:r>
        <w:rPr>
          <w:noProof/>
        </w:rPr>
        <w:t>Visual Studio Test Professional s produktem MSDN, 87</w:t>
      </w:r>
    </w:p>
    <w:p w:rsidR="004E4E1D" w:rsidRDefault="004E4E1D">
      <w:pPr>
        <w:pStyle w:val="Index1"/>
        <w:tabs>
          <w:tab w:val="right" w:pos="5030"/>
        </w:tabs>
        <w:rPr>
          <w:noProof/>
        </w:rPr>
      </w:pPr>
      <w:r>
        <w:rPr>
          <w:noProof/>
        </w:rPr>
        <w:t>Využívání veřejné telefonní sítě ve službě Skype for Business, 68</w:t>
      </w:r>
    </w:p>
    <w:p w:rsidR="004E4E1D" w:rsidRDefault="004E4E1D">
      <w:pPr>
        <w:pStyle w:val="Index1"/>
        <w:tabs>
          <w:tab w:val="right" w:pos="5030"/>
        </w:tabs>
        <w:rPr>
          <w:noProof/>
        </w:rPr>
      </w:pPr>
      <w:r>
        <w:rPr>
          <w:noProof/>
        </w:rPr>
        <w:t>Windows 10 Education E5 (na zařízení), 40</w:t>
      </w:r>
    </w:p>
    <w:p w:rsidR="004E4E1D" w:rsidRDefault="004E4E1D">
      <w:pPr>
        <w:pStyle w:val="Index1"/>
        <w:tabs>
          <w:tab w:val="right" w:pos="5030"/>
        </w:tabs>
        <w:rPr>
          <w:noProof/>
        </w:rPr>
      </w:pPr>
      <w:r>
        <w:rPr>
          <w:noProof/>
        </w:rPr>
        <w:t>Windows 10 Education Upgrade (na zařízení), 40</w:t>
      </w:r>
    </w:p>
    <w:p w:rsidR="004E4E1D" w:rsidRDefault="004E4E1D">
      <w:pPr>
        <w:pStyle w:val="Index1"/>
        <w:tabs>
          <w:tab w:val="right" w:pos="5030"/>
        </w:tabs>
        <w:rPr>
          <w:noProof/>
        </w:rPr>
      </w:pPr>
      <w:r>
        <w:rPr>
          <w:noProof/>
        </w:rPr>
        <w:t>Windows 10 Enterprise, 56</w:t>
      </w:r>
    </w:p>
    <w:p w:rsidR="004E4E1D" w:rsidRDefault="004E4E1D">
      <w:pPr>
        <w:pStyle w:val="Index1"/>
        <w:tabs>
          <w:tab w:val="right" w:pos="5030"/>
        </w:tabs>
        <w:rPr>
          <w:noProof/>
        </w:rPr>
      </w:pPr>
      <w:r>
        <w:rPr>
          <w:noProof/>
        </w:rPr>
        <w:t>Windows 10 Enterprise, 56</w:t>
      </w:r>
    </w:p>
    <w:p w:rsidR="004E4E1D" w:rsidRDefault="004E4E1D">
      <w:pPr>
        <w:pStyle w:val="Index1"/>
        <w:tabs>
          <w:tab w:val="right" w:pos="5030"/>
        </w:tabs>
        <w:rPr>
          <w:noProof/>
        </w:rPr>
      </w:pPr>
      <w:r>
        <w:rPr>
          <w:noProof/>
        </w:rPr>
        <w:t>Windows 10 Enterprise E3 a upgrade LTSB 2016 (na zařízení), 40</w:t>
      </w:r>
    </w:p>
    <w:p w:rsidR="004E4E1D" w:rsidRDefault="004E4E1D">
      <w:pPr>
        <w:pStyle w:val="Index1"/>
        <w:tabs>
          <w:tab w:val="right" w:pos="5030"/>
        </w:tabs>
        <w:rPr>
          <w:noProof/>
        </w:rPr>
      </w:pPr>
      <w:r>
        <w:rPr>
          <w:noProof/>
        </w:rPr>
        <w:t>Windows 10 Enterprise E3 na uživatele, 40</w:t>
      </w:r>
    </w:p>
    <w:p w:rsidR="004E4E1D" w:rsidRDefault="004E4E1D">
      <w:pPr>
        <w:pStyle w:val="Index1"/>
        <w:tabs>
          <w:tab w:val="right" w:pos="5030"/>
        </w:tabs>
        <w:rPr>
          <w:noProof/>
        </w:rPr>
      </w:pPr>
      <w:r>
        <w:rPr>
          <w:noProof/>
        </w:rPr>
        <w:t>Windows 10 Enterprise E3 na uživatele z krytí SA, 40</w:t>
      </w:r>
    </w:p>
    <w:p w:rsidR="004E4E1D" w:rsidRDefault="004E4E1D">
      <w:pPr>
        <w:pStyle w:val="Index1"/>
        <w:tabs>
          <w:tab w:val="right" w:pos="5030"/>
        </w:tabs>
        <w:rPr>
          <w:noProof/>
        </w:rPr>
      </w:pPr>
      <w:r>
        <w:rPr>
          <w:noProof/>
        </w:rPr>
        <w:t>Windows 10 Enterprise E5 na uživatele z krytí SA, 40</w:t>
      </w:r>
    </w:p>
    <w:p w:rsidR="004E4E1D" w:rsidRDefault="004E4E1D">
      <w:pPr>
        <w:pStyle w:val="Index1"/>
        <w:tabs>
          <w:tab w:val="right" w:pos="5030"/>
        </w:tabs>
        <w:rPr>
          <w:noProof/>
        </w:rPr>
      </w:pPr>
      <w:r>
        <w:rPr>
          <w:noProof/>
        </w:rPr>
        <w:t>Windows 10 Enterprise E5 na zařízení nebo na uživatele, 40</w:t>
      </w:r>
    </w:p>
    <w:p w:rsidR="004E4E1D" w:rsidRDefault="004E4E1D">
      <w:pPr>
        <w:pStyle w:val="Index1"/>
        <w:tabs>
          <w:tab w:val="right" w:pos="5030"/>
        </w:tabs>
        <w:rPr>
          <w:noProof/>
        </w:rPr>
      </w:pPr>
      <w:r>
        <w:rPr>
          <w:noProof/>
        </w:rPr>
        <w:t>Windows 10 Enterprise LTSB, 40</w:t>
      </w:r>
    </w:p>
    <w:p w:rsidR="004E4E1D" w:rsidRDefault="004E4E1D">
      <w:pPr>
        <w:pStyle w:val="Index1"/>
        <w:tabs>
          <w:tab w:val="right" w:pos="5030"/>
        </w:tabs>
        <w:rPr>
          <w:noProof/>
        </w:rPr>
      </w:pPr>
      <w:r>
        <w:rPr>
          <w:noProof/>
        </w:rPr>
        <w:t>Windows 10 IoT Enterprise, 41</w:t>
      </w:r>
    </w:p>
    <w:p w:rsidR="004E4E1D" w:rsidRDefault="004E4E1D">
      <w:pPr>
        <w:pStyle w:val="Index1"/>
        <w:tabs>
          <w:tab w:val="right" w:pos="5030"/>
        </w:tabs>
        <w:rPr>
          <w:noProof/>
        </w:rPr>
      </w:pPr>
      <w:r>
        <w:rPr>
          <w:noProof/>
        </w:rPr>
        <w:t>Windows 10 IoT Enterprise for Retail or Thin Clients, 41</w:t>
      </w:r>
    </w:p>
    <w:p w:rsidR="004E4E1D" w:rsidRDefault="004E4E1D">
      <w:pPr>
        <w:pStyle w:val="Index1"/>
        <w:tabs>
          <w:tab w:val="right" w:pos="5030"/>
        </w:tabs>
        <w:rPr>
          <w:noProof/>
        </w:rPr>
      </w:pPr>
      <w:r>
        <w:rPr>
          <w:noProof/>
        </w:rPr>
        <w:t>Windows 10 Mobile Enterprise, 5</w:t>
      </w:r>
    </w:p>
    <w:p w:rsidR="004E4E1D" w:rsidRDefault="004E4E1D">
      <w:pPr>
        <w:pStyle w:val="Index1"/>
        <w:tabs>
          <w:tab w:val="right" w:pos="5030"/>
        </w:tabs>
        <w:rPr>
          <w:noProof/>
        </w:rPr>
      </w:pPr>
      <w:r>
        <w:rPr>
          <w:noProof/>
        </w:rPr>
        <w:t>Windows 2000 Professional for Embedded Systems, 41</w:t>
      </w:r>
    </w:p>
    <w:p w:rsidR="004E4E1D" w:rsidRDefault="004E4E1D">
      <w:pPr>
        <w:pStyle w:val="Index1"/>
        <w:tabs>
          <w:tab w:val="right" w:pos="5030"/>
        </w:tabs>
        <w:rPr>
          <w:noProof/>
        </w:rPr>
      </w:pPr>
      <w:r>
        <w:rPr>
          <w:noProof/>
        </w:rPr>
        <w:t>Windows 7, 41</w:t>
      </w:r>
    </w:p>
    <w:p w:rsidR="004E4E1D" w:rsidRDefault="004E4E1D">
      <w:pPr>
        <w:pStyle w:val="Index1"/>
        <w:tabs>
          <w:tab w:val="right" w:pos="5030"/>
        </w:tabs>
        <w:rPr>
          <w:noProof/>
        </w:rPr>
      </w:pPr>
      <w:r>
        <w:rPr>
          <w:noProof/>
        </w:rPr>
        <w:t>Windows 7 Professional for Embedded Systems, Ultimate for Embedded Systems, 41</w:t>
      </w:r>
    </w:p>
    <w:p w:rsidR="004E4E1D" w:rsidRDefault="004E4E1D">
      <w:pPr>
        <w:pStyle w:val="Index1"/>
        <w:tabs>
          <w:tab w:val="right" w:pos="5030"/>
        </w:tabs>
        <w:rPr>
          <w:noProof/>
        </w:rPr>
      </w:pPr>
      <w:r>
        <w:rPr>
          <w:noProof/>
        </w:rPr>
        <w:t>Windows 8.1 Enterprise Sideloading, 40</w:t>
      </w:r>
    </w:p>
    <w:p w:rsidR="004E4E1D" w:rsidRDefault="004E4E1D">
      <w:pPr>
        <w:pStyle w:val="Index1"/>
        <w:tabs>
          <w:tab w:val="right" w:pos="5030"/>
        </w:tabs>
        <w:rPr>
          <w:noProof/>
        </w:rPr>
      </w:pPr>
      <w:r>
        <w:rPr>
          <w:noProof/>
        </w:rPr>
        <w:t>Windows Embedded 2009, 41</w:t>
      </w:r>
    </w:p>
    <w:p w:rsidR="004E4E1D" w:rsidRDefault="004E4E1D">
      <w:pPr>
        <w:pStyle w:val="Index1"/>
        <w:tabs>
          <w:tab w:val="right" w:pos="5030"/>
        </w:tabs>
        <w:rPr>
          <w:noProof/>
        </w:rPr>
      </w:pPr>
      <w:r>
        <w:rPr>
          <w:noProof/>
        </w:rPr>
        <w:t>Windows Embedded 8 a 8.1 Industry Retail, 41</w:t>
      </w:r>
    </w:p>
    <w:p w:rsidR="004E4E1D" w:rsidRDefault="004E4E1D">
      <w:pPr>
        <w:pStyle w:val="Index1"/>
        <w:tabs>
          <w:tab w:val="right" w:pos="5030"/>
        </w:tabs>
        <w:rPr>
          <w:noProof/>
        </w:rPr>
      </w:pPr>
      <w:r>
        <w:rPr>
          <w:noProof/>
        </w:rPr>
        <w:t>Windows Embedded 8 Standard, 41</w:t>
      </w:r>
    </w:p>
    <w:p w:rsidR="004E4E1D" w:rsidRDefault="004E4E1D">
      <w:pPr>
        <w:pStyle w:val="Index1"/>
        <w:tabs>
          <w:tab w:val="right" w:pos="5030"/>
        </w:tabs>
        <w:rPr>
          <w:noProof/>
        </w:rPr>
      </w:pPr>
      <w:r>
        <w:rPr>
          <w:noProof/>
        </w:rPr>
        <w:t>Windows Embedded 8.1 Industry, 40</w:t>
      </w:r>
    </w:p>
    <w:p w:rsidR="004E4E1D" w:rsidRDefault="004E4E1D">
      <w:pPr>
        <w:pStyle w:val="Index1"/>
        <w:tabs>
          <w:tab w:val="right" w:pos="5030"/>
        </w:tabs>
        <w:rPr>
          <w:noProof/>
        </w:rPr>
      </w:pPr>
      <w:r>
        <w:rPr>
          <w:noProof/>
        </w:rPr>
        <w:t>Windows Embedded 8/8.1 Pro, Industry Pro, 41</w:t>
      </w:r>
    </w:p>
    <w:p w:rsidR="004E4E1D" w:rsidRDefault="004E4E1D">
      <w:pPr>
        <w:pStyle w:val="Index1"/>
        <w:tabs>
          <w:tab w:val="right" w:pos="5030"/>
        </w:tabs>
        <w:rPr>
          <w:noProof/>
        </w:rPr>
      </w:pPr>
      <w:r>
        <w:rPr>
          <w:noProof/>
        </w:rPr>
        <w:t>Windows Embedded for Point of Service (WEPOS), 41</w:t>
      </w:r>
    </w:p>
    <w:p w:rsidR="004E4E1D" w:rsidRDefault="004E4E1D">
      <w:pPr>
        <w:pStyle w:val="Index1"/>
        <w:tabs>
          <w:tab w:val="right" w:pos="5030"/>
        </w:tabs>
        <w:rPr>
          <w:noProof/>
        </w:rPr>
      </w:pPr>
      <w:r>
        <w:rPr>
          <w:noProof/>
        </w:rPr>
        <w:t>Windows Embedded POSReady 2009, 41</w:t>
      </w:r>
    </w:p>
    <w:p w:rsidR="004E4E1D" w:rsidRDefault="004E4E1D">
      <w:pPr>
        <w:pStyle w:val="Index1"/>
        <w:tabs>
          <w:tab w:val="right" w:pos="5030"/>
        </w:tabs>
        <w:rPr>
          <w:noProof/>
        </w:rPr>
      </w:pPr>
      <w:r>
        <w:rPr>
          <w:noProof/>
        </w:rPr>
        <w:t>Windows Embedded POSReady 7, 41</w:t>
      </w:r>
    </w:p>
    <w:p w:rsidR="004E4E1D" w:rsidRDefault="004E4E1D">
      <w:pPr>
        <w:pStyle w:val="Index1"/>
        <w:tabs>
          <w:tab w:val="right" w:pos="5030"/>
        </w:tabs>
        <w:rPr>
          <w:noProof/>
        </w:rPr>
      </w:pPr>
      <w:r>
        <w:rPr>
          <w:noProof/>
        </w:rPr>
        <w:t>Windows Embedded POSReady 7 Pro, 41</w:t>
      </w:r>
    </w:p>
    <w:p w:rsidR="004E4E1D" w:rsidRDefault="004E4E1D">
      <w:pPr>
        <w:pStyle w:val="Index1"/>
        <w:tabs>
          <w:tab w:val="right" w:pos="5030"/>
        </w:tabs>
        <w:rPr>
          <w:noProof/>
        </w:rPr>
      </w:pPr>
      <w:r>
        <w:rPr>
          <w:noProof/>
        </w:rPr>
        <w:t>Windows Embedded Standard 7, 41</w:t>
      </w:r>
    </w:p>
    <w:p w:rsidR="004E4E1D" w:rsidRDefault="004E4E1D">
      <w:pPr>
        <w:pStyle w:val="Index1"/>
        <w:tabs>
          <w:tab w:val="right" w:pos="5030"/>
        </w:tabs>
        <w:rPr>
          <w:noProof/>
        </w:rPr>
      </w:pPr>
      <w:r>
        <w:rPr>
          <w:noProof/>
        </w:rPr>
        <w:t>Windows HPC Server, 49</w:t>
      </w:r>
    </w:p>
    <w:p w:rsidR="004E4E1D" w:rsidRDefault="004E4E1D">
      <w:pPr>
        <w:pStyle w:val="Index1"/>
        <w:tabs>
          <w:tab w:val="right" w:pos="5030"/>
        </w:tabs>
        <w:rPr>
          <w:noProof/>
        </w:rPr>
      </w:pPr>
      <w:r>
        <w:rPr>
          <w:noProof/>
        </w:rPr>
        <w:t>Windows MultiPoint Server 2012, 46</w:t>
      </w:r>
    </w:p>
    <w:p w:rsidR="004E4E1D" w:rsidRDefault="004E4E1D">
      <w:pPr>
        <w:pStyle w:val="Index1"/>
        <w:tabs>
          <w:tab w:val="right" w:pos="5030"/>
        </w:tabs>
        <w:rPr>
          <w:noProof/>
        </w:rPr>
      </w:pPr>
      <w:r>
        <w:rPr>
          <w:noProof/>
        </w:rPr>
        <w:t>Windows MultiPoint Server 2016 Premium, 46</w:t>
      </w:r>
    </w:p>
    <w:p w:rsidR="004E4E1D" w:rsidRDefault="004E4E1D">
      <w:pPr>
        <w:pStyle w:val="Index1"/>
        <w:tabs>
          <w:tab w:val="right" w:pos="5030"/>
        </w:tabs>
        <w:rPr>
          <w:noProof/>
        </w:rPr>
      </w:pPr>
      <w:r>
        <w:rPr>
          <w:noProof/>
        </w:rPr>
        <w:t>Windows Server, 86, 87</w:t>
      </w:r>
    </w:p>
    <w:p w:rsidR="004E4E1D" w:rsidRDefault="004E4E1D">
      <w:pPr>
        <w:pStyle w:val="Index1"/>
        <w:tabs>
          <w:tab w:val="right" w:pos="5030"/>
        </w:tabs>
        <w:rPr>
          <w:noProof/>
        </w:rPr>
      </w:pPr>
      <w:r>
        <w:rPr>
          <w:noProof/>
        </w:rPr>
        <w:t>Windows Server 2012, 47</w:t>
      </w:r>
    </w:p>
    <w:p w:rsidR="004E4E1D" w:rsidRDefault="004E4E1D">
      <w:pPr>
        <w:pStyle w:val="Index1"/>
        <w:tabs>
          <w:tab w:val="right" w:pos="5030"/>
        </w:tabs>
        <w:rPr>
          <w:noProof/>
        </w:rPr>
      </w:pPr>
      <w:r>
        <w:rPr>
          <w:noProof/>
        </w:rPr>
        <w:t>Windows Server 2012 R2, 47</w:t>
      </w:r>
    </w:p>
    <w:p w:rsidR="004E4E1D" w:rsidRDefault="004E4E1D">
      <w:pPr>
        <w:pStyle w:val="Index1"/>
        <w:tabs>
          <w:tab w:val="right" w:pos="5030"/>
        </w:tabs>
        <w:rPr>
          <w:noProof/>
        </w:rPr>
      </w:pPr>
      <w:r>
        <w:rPr>
          <w:noProof/>
        </w:rPr>
        <w:t>Windows Server 2016 CAL, 47</w:t>
      </w:r>
    </w:p>
    <w:p w:rsidR="004E4E1D" w:rsidRDefault="004E4E1D">
      <w:pPr>
        <w:pStyle w:val="Index1"/>
        <w:tabs>
          <w:tab w:val="right" w:pos="5030"/>
        </w:tabs>
        <w:rPr>
          <w:noProof/>
        </w:rPr>
      </w:pPr>
      <w:r>
        <w:rPr>
          <w:noProof/>
        </w:rPr>
        <w:t>Windows Server 2016 Datacenter (sada 2 jádrových licencí), 47</w:t>
      </w:r>
    </w:p>
    <w:p w:rsidR="004E4E1D" w:rsidRDefault="004E4E1D">
      <w:pPr>
        <w:pStyle w:val="Index1"/>
        <w:tabs>
          <w:tab w:val="right" w:pos="5030"/>
        </w:tabs>
        <w:rPr>
          <w:noProof/>
        </w:rPr>
      </w:pPr>
      <w:r>
        <w:rPr>
          <w:noProof/>
        </w:rPr>
        <w:t>Windows Server 2016 Essentials, 47</w:t>
      </w:r>
    </w:p>
    <w:p w:rsidR="004E4E1D" w:rsidRDefault="004E4E1D">
      <w:pPr>
        <w:pStyle w:val="Index1"/>
        <w:tabs>
          <w:tab w:val="right" w:pos="5030"/>
        </w:tabs>
        <w:rPr>
          <w:noProof/>
        </w:rPr>
      </w:pPr>
      <w:r>
        <w:rPr>
          <w:noProof/>
        </w:rPr>
        <w:t>Windows Server 2016 Standard (sada 2 jádrových licencí), 47</w:t>
      </w:r>
    </w:p>
    <w:p w:rsidR="004E4E1D" w:rsidRDefault="004E4E1D">
      <w:pPr>
        <w:pStyle w:val="Index1"/>
        <w:tabs>
          <w:tab w:val="right" w:pos="5030"/>
        </w:tabs>
        <w:rPr>
          <w:noProof/>
        </w:rPr>
      </w:pPr>
      <w:r>
        <w:rPr>
          <w:noProof/>
        </w:rPr>
        <w:t>Windows Server Datacenter, 81, 85, 87</w:t>
      </w:r>
    </w:p>
    <w:p w:rsidR="004E4E1D" w:rsidRDefault="004E4E1D">
      <w:pPr>
        <w:pStyle w:val="Index1"/>
        <w:tabs>
          <w:tab w:val="right" w:pos="5030"/>
        </w:tabs>
        <w:rPr>
          <w:noProof/>
        </w:rPr>
      </w:pPr>
      <w:r>
        <w:rPr>
          <w:noProof/>
        </w:rPr>
        <w:t>Windows Server Datacenter (sada 2 jádrových licencí), 17</w:t>
      </w:r>
    </w:p>
    <w:p w:rsidR="004E4E1D" w:rsidRDefault="004E4E1D">
      <w:pPr>
        <w:pStyle w:val="Index1"/>
        <w:tabs>
          <w:tab w:val="right" w:pos="5030"/>
        </w:tabs>
        <w:rPr>
          <w:noProof/>
        </w:rPr>
      </w:pPr>
      <w:r>
        <w:rPr>
          <w:noProof/>
        </w:rPr>
        <w:t>Windows Server Enterprise, 49, 81</w:t>
      </w:r>
    </w:p>
    <w:p w:rsidR="004E4E1D" w:rsidRDefault="004E4E1D">
      <w:pPr>
        <w:pStyle w:val="Index1"/>
        <w:tabs>
          <w:tab w:val="right" w:pos="5030"/>
        </w:tabs>
        <w:rPr>
          <w:noProof/>
        </w:rPr>
      </w:pPr>
      <w:r>
        <w:rPr>
          <w:noProof/>
        </w:rPr>
        <w:t>Windows Server for Itanium Based Systems, 49</w:t>
      </w:r>
    </w:p>
    <w:p w:rsidR="004E4E1D" w:rsidRDefault="004E4E1D">
      <w:pPr>
        <w:pStyle w:val="Index1"/>
        <w:tabs>
          <w:tab w:val="right" w:pos="5030"/>
        </w:tabs>
        <w:rPr>
          <w:noProof/>
        </w:rPr>
      </w:pPr>
      <w:r>
        <w:rPr>
          <w:noProof/>
        </w:rPr>
        <w:t>Windows Server HPC Edition, 49</w:t>
      </w:r>
    </w:p>
    <w:p w:rsidR="004E4E1D" w:rsidRDefault="004E4E1D">
      <w:pPr>
        <w:pStyle w:val="Index1"/>
        <w:tabs>
          <w:tab w:val="right" w:pos="5030"/>
        </w:tabs>
        <w:rPr>
          <w:noProof/>
        </w:rPr>
      </w:pPr>
      <w:r>
        <w:rPr>
          <w:noProof/>
        </w:rPr>
        <w:t>Windows Server Standard, 81, 85, 87</w:t>
      </w:r>
    </w:p>
    <w:p w:rsidR="004E4E1D" w:rsidRDefault="004E4E1D">
      <w:pPr>
        <w:pStyle w:val="Index1"/>
        <w:tabs>
          <w:tab w:val="right" w:pos="5030"/>
        </w:tabs>
        <w:rPr>
          <w:noProof/>
        </w:rPr>
      </w:pPr>
      <w:r>
        <w:rPr>
          <w:noProof/>
        </w:rPr>
        <w:t>Windows Server Standard (sada 2 jádrových licencí), 17</w:t>
      </w:r>
    </w:p>
    <w:p w:rsidR="004E4E1D" w:rsidRDefault="004E4E1D">
      <w:pPr>
        <w:pStyle w:val="Index1"/>
        <w:tabs>
          <w:tab w:val="right" w:pos="5030"/>
        </w:tabs>
        <w:rPr>
          <w:noProof/>
        </w:rPr>
      </w:pPr>
      <w:r>
        <w:rPr>
          <w:noProof/>
        </w:rPr>
        <w:t>Windows Small Business Server, 49</w:t>
      </w:r>
    </w:p>
    <w:p w:rsidR="004E4E1D" w:rsidRDefault="004E4E1D">
      <w:pPr>
        <w:pStyle w:val="Index1"/>
        <w:tabs>
          <w:tab w:val="right" w:pos="5030"/>
        </w:tabs>
        <w:rPr>
          <w:noProof/>
        </w:rPr>
      </w:pPr>
      <w:r>
        <w:rPr>
          <w:noProof/>
        </w:rPr>
        <w:t>Windows Virtual Desktop Access, 40</w:t>
      </w:r>
    </w:p>
    <w:p w:rsidR="004E4E1D" w:rsidRDefault="004E4E1D">
      <w:pPr>
        <w:pStyle w:val="Index1"/>
        <w:tabs>
          <w:tab w:val="right" w:pos="5030"/>
        </w:tabs>
        <w:rPr>
          <w:noProof/>
        </w:rPr>
      </w:pPr>
      <w:r>
        <w:rPr>
          <w:noProof/>
        </w:rPr>
        <w:t>Windows Vista, 41</w:t>
      </w:r>
    </w:p>
    <w:p w:rsidR="004E4E1D" w:rsidRDefault="004E4E1D">
      <w:pPr>
        <w:pStyle w:val="Index1"/>
        <w:tabs>
          <w:tab w:val="right" w:pos="5030"/>
        </w:tabs>
        <w:rPr>
          <w:noProof/>
        </w:rPr>
      </w:pPr>
      <w:r>
        <w:rPr>
          <w:noProof/>
        </w:rPr>
        <w:t>Windows Vista Business for Embedded Systems, Ultimate for Embedded Systems, 41</w:t>
      </w:r>
    </w:p>
    <w:p w:rsidR="004E4E1D" w:rsidRDefault="004E4E1D">
      <w:pPr>
        <w:pStyle w:val="Index1"/>
        <w:tabs>
          <w:tab w:val="right" w:pos="5030"/>
        </w:tabs>
        <w:rPr>
          <w:noProof/>
        </w:rPr>
      </w:pPr>
      <w:r>
        <w:rPr>
          <w:noProof/>
        </w:rPr>
        <w:t>Windows XP, 41</w:t>
      </w:r>
    </w:p>
    <w:p w:rsidR="004E4E1D" w:rsidRDefault="004E4E1D">
      <w:pPr>
        <w:pStyle w:val="Index1"/>
        <w:tabs>
          <w:tab w:val="right" w:pos="5030"/>
        </w:tabs>
        <w:rPr>
          <w:noProof/>
        </w:rPr>
      </w:pPr>
      <w:r>
        <w:rPr>
          <w:noProof/>
        </w:rPr>
        <w:t>Windows XP Embedded, 41</w:t>
      </w:r>
    </w:p>
    <w:p w:rsidR="004E4E1D" w:rsidRDefault="004E4E1D">
      <w:pPr>
        <w:pStyle w:val="Index1"/>
        <w:tabs>
          <w:tab w:val="right" w:pos="5030"/>
        </w:tabs>
        <w:rPr>
          <w:noProof/>
        </w:rPr>
      </w:pPr>
      <w:r>
        <w:rPr>
          <w:noProof/>
        </w:rPr>
        <w:t>Windows XP Professional for Embedded Systems, 41</w:t>
      </w:r>
    </w:p>
    <w:p w:rsidR="004E4E1D" w:rsidRDefault="004E4E1D">
      <w:pPr>
        <w:pStyle w:val="Index1"/>
        <w:tabs>
          <w:tab w:val="right" w:pos="5030"/>
        </w:tabs>
        <w:rPr>
          <w:noProof/>
        </w:rPr>
      </w:pPr>
      <w:r>
        <w:rPr>
          <w:noProof/>
        </w:rPr>
        <w:t>Word 2016, 22</w:t>
      </w:r>
    </w:p>
    <w:p w:rsidR="004E4E1D" w:rsidRDefault="004E4E1D">
      <w:pPr>
        <w:pStyle w:val="Index1"/>
        <w:tabs>
          <w:tab w:val="right" w:pos="5030"/>
        </w:tabs>
        <w:rPr>
          <w:noProof/>
        </w:rPr>
      </w:pPr>
      <w:r>
        <w:rPr>
          <w:noProof/>
        </w:rPr>
        <w:t>Word 2016 pro Mac, 23</w:t>
      </w:r>
    </w:p>
    <w:p w:rsidR="004E4E1D" w:rsidRDefault="004E4E1D">
      <w:pPr>
        <w:pStyle w:val="Index1"/>
        <w:tabs>
          <w:tab w:val="right" w:pos="5030"/>
        </w:tabs>
        <w:rPr>
          <w:noProof/>
        </w:rPr>
      </w:pPr>
      <w:r>
        <w:rPr>
          <w:noProof/>
        </w:rPr>
        <w:t>Work at Home for Mac 2016, 23</w:t>
      </w:r>
    </w:p>
    <w:p w:rsidR="004E4E1D" w:rsidRDefault="004E4E1D">
      <w:pPr>
        <w:pStyle w:val="Index1"/>
        <w:tabs>
          <w:tab w:val="right" w:pos="5030"/>
        </w:tabs>
        <w:rPr>
          <w:noProof/>
        </w:rPr>
      </w:pPr>
      <w:r>
        <w:rPr>
          <w:noProof/>
        </w:rPr>
        <w:t>Work at Home for Office Professional Plus 2016, 22</w:t>
      </w:r>
    </w:p>
    <w:p w:rsidR="004E4E1D" w:rsidRDefault="004E4E1D">
      <w:pPr>
        <w:pStyle w:val="Index1"/>
        <w:tabs>
          <w:tab w:val="right" w:pos="5030"/>
        </w:tabs>
        <w:rPr>
          <w:noProof/>
        </w:rPr>
      </w:pPr>
      <w:r>
        <w:rPr>
          <w:noProof/>
        </w:rPr>
        <w:t>Work at Home for Office Standard 2016, 22</w:t>
      </w:r>
    </w:p>
    <w:p w:rsidR="004E4E1D" w:rsidRDefault="004E4E1D">
      <w:pPr>
        <w:pStyle w:val="Index1"/>
        <w:tabs>
          <w:tab w:val="right" w:pos="5030"/>
        </w:tabs>
        <w:rPr>
          <w:noProof/>
        </w:rPr>
      </w:pPr>
      <w:r>
        <w:rPr>
          <w:noProof/>
        </w:rPr>
        <w:t>zákazníky produktu SQL Server 2016 Enterprise, 29</w:t>
      </w:r>
    </w:p>
    <w:p w:rsidR="004E4E1D" w:rsidRDefault="004E4E1D">
      <w:pPr>
        <w:pStyle w:val="ProductList-Body"/>
        <w:rPr>
          <w:noProof/>
        </w:rPr>
        <w:sectPr w:rsidR="004E4E1D" w:rsidSect="004E4E1D">
          <w:type w:val="continuous"/>
          <w:pgSz w:w="12240" w:h="15840" w:code="1"/>
          <w:pgMar w:top="1170" w:right="720" w:bottom="720" w:left="720" w:header="432" w:footer="288" w:gutter="0"/>
          <w:cols w:num="2" w:space="720"/>
        </w:sectPr>
      </w:pPr>
    </w:p>
    <w:p w:rsidR="003E7083" w:rsidRDefault="00355E73">
      <w:pPr>
        <w:pStyle w:val="ProductList-Body"/>
        <w:sectPr w:rsidR="003E7083" w:rsidSect="004E4E1D">
          <w:type w:val="continuous"/>
          <w:pgSz w:w="12240" w:h="15840" w:code="1"/>
          <w:pgMar w:top="1170" w:right="720" w:bottom="720" w:left="720" w:header="432" w:footer="288" w:gutter="0"/>
          <w:cols w:num="2" w:space="360"/>
        </w:sectPr>
      </w:pPr>
      <w:r>
        <w:fldChar w:fldCharType="end"/>
      </w:r>
    </w:p>
    <w:p w:rsidR="003E7083" w:rsidRDefault="003E7083">
      <w:pPr>
        <w:pStyle w:val="ProductList-Body"/>
      </w:pPr>
    </w:p>
    <w:sectPr w:rsidR="003E7083"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5E73" w:rsidRDefault="00355E73" w:rsidP="007C7D4D">
      <w:pPr>
        <w:spacing w:after="0"/>
      </w:pPr>
      <w:r>
        <w:separator/>
      </w:r>
    </w:p>
    <w:p w:rsidR="00355E73" w:rsidRDefault="00355E73"/>
  </w:endnote>
  <w:endnote w:type="continuationSeparator" w:id="0">
    <w:p w:rsidR="00355E73" w:rsidRDefault="00355E73" w:rsidP="007C7D4D">
      <w:pPr>
        <w:spacing w:after="0"/>
      </w:pPr>
      <w:r>
        <w:continuationSeparator/>
      </w:r>
    </w:p>
    <w:p w:rsidR="00355E73" w:rsidRDefault="00355E73"/>
  </w:endnote>
  <w:endnote w:type="continuationNotice" w:id="1">
    <w:p w:rsidR="00355E73" w:rsidRDefault="00355E7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67EE" w:rsidRDefault="00DC67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355E7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67EE" w:rsidRDefault="00DC67E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3E70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7083" w:rsidRDefault="00355E7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3E70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7083" w:rsidRDefault="00355E7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E70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7083" w:rsidRDefault="00355E7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3E70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7083" w:rsidRDefault="00355E7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3E70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7083" w:rsidRDefault="00355E73">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3E70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7083" w:rsidRDefault="00355E7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3E70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7083" w:rsidRDefault="00355E7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3E70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7083" w:rsidRDefault="00355E7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3E70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7083" w:rsidRDefault="00355E73">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3E70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7083" w:rsidRDefault="00355E73">
          <w:pPr>
            <w:pStyle w:val="PURFooterText"/>
            <w:jc w:val="center"/>
          </w:pPr>
          <w:hyperlink w:anchor="_Sec844">
            <w:r>
              <w:rPr>
                <w:color w:val="00467F"/>
                <w:u w:val="single"/>
              </w:rPr>
              <w:t>Index</w:t>
            </w:r>
          </w:hyperlink>
        </w:p>
      </w:tc>
    </w:tr>
  </w:tbl>
  <w:p w:rsidR="003E7083" w:rsidRDefault="003E708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E70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E7083" w:rsidRDefault="00355E73">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E7083" w:rsidRDefault="003E70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E7083" w:rsidRDefault="00355E73">
          <w:pPr>
            <w:pStyle w:val="PURFooterText"/>
            <w:jc w:val="center"/>
          </w:pPr>
          <w:hyperlink w:anchor="_Sec844">
            <w:r>
              <w:rPr>
                <w:color w:val="00467F"/>
                <w:u w:val="single"/>
              </w:rPr>
              <w:t>Index</w:t>
            </w:r>
          </w:hyperlink>
        </w:p>
      </w:tc>
    </w:tr>
  </w:tbl>
  <w:p w:rsidR="003E7083" w:rsidRDefault="003E708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5E73" w:rsidRDefault="00355E73" w:rsidP="007C7D4D">
      <w:pPr>
        <w:spacing w:after="0"/>
      </w:pPr>
      <w:r>
        <w:separator/>
      </w:r>
    </w:p>
    <w:p w:rsidR="00355E73" w:rsidRDefault="00355E73"/>
  </w:footnote>
  <w:footnote w:type="continuationSeparator" w:id="0">
    <w:p w:rsidR="00355E73" w:rsidRDefault="00355E73" w:rsidP="007C7D4D">
      <w:pPr>
        <w:spacing w:after="0"/>
      </w:pPr>
      <w:r>
        <w:continuationSeparator/>
      </w:r>
    </w:p>
    <w:p w:rsidR="00355E73" w:rsidRDefault="00355E73"/>
  </w:footnote>
  <w:footnote w:type="continuationNotice" w:id="1">
    <w:p w:rsidR="00355E73" w:rsidRDefault="00355E7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67EE" w:rsidRDefault="00DC67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67EE" w:rsidRDefault="00DC67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67EE" w:rsidRDefault="00DC67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3E7083">
      <w:tc>
        <w:tcPr>
          <w:tcW w:w="8560" w:type="dxa"/>
        </w:tcPr>
        <w:p w:rsidR="003E7083" w:rsidRDefault="00355E73">
          <w:pPr>
            <w:pStyle w:val="PURHeaderText"/>
          </w:pPr>
          <w:r>
            <w:t>Podmínky multilicenčního programu společnosti Microsoft (čeština, únor 2017)</w:t>
          </w:r>
        </w:p>
      </w:tc>
      <w:tc>
        <w:tcPr>
          <w:tcW w:w="3680" w:type="dxa"/>
        </w:tcPr>
        <w:p w:rsidR="003E7083" w:rsidRDefault="00355E73">
          <w:pPr>
            <w:pStyle w:val="PURHeaderText"/>
            <w:jc w:val="right"/>
          </w:pPr>
          <w:r>
            <w:fldChar w:fldCharType="begin"/>
          </w:r>
          <w:r>
            <w:instrText xml:space="preserve"> PAGE \* MERGEFORMAT </w:instrText>
          </w:r>
          <w:r>
            <w:fldChar w:fldCharType="separate"/>
          </w:r>
          <w:r w:rsidR="00DC67E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3E7083">
      <w:tc>
        <w:tcPr>
          <w:tcW w:w="8560" w:type="dxa"/>
        </w:tcPr>
        <w:p w:rsidR="003E7083" w:rsidRDefault="00355E73">
          <w:pPr>
            <w:pStyle w:val="PURHeaderText"/>
          </w:pPr>
          <w:r>
            <w:t>Podmínky multilicenčního programu společnosti Microsoft (čeština, únor 2017)</w:t>
          </w:r>
        </w:p>
      </w:tc>
      <w:tc>
        <w:tcPr>
          <w:tcW w:w="3680" w:type="dxa"/>
        </w:tcPr>
        <w:p w:rsidR="003E7083" w:rsidRDefault="00355E73">
          <w:pPr>
            <w:pStyle w:val="PURHeaderText"/>
            <w:jc w:val="right"/>
          </w:pPr>
          <w:r>
            <w:fldChar w:fldCharType="begin"/>
          </w:r>
          <w:r>
            <w:instrText xml:space="preserve"> PAGE </w:instrText>
          </w:r>
          <w:r>
            <w:instrText xml:space="preserve">\* MERGEFORMAT </w:instrText>
          </w:r>
          <w:r>
            <w:fldChar w:fldCharType="separate"/>
          </w:r>
          <w:r w:rsidR="00DC67E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E7083">
      <w:tc>
        <w:tcPr>
          <w:tcW w:w="8560" w:type="dxa"/>
        </w:tcPr>
        <w:p w:rsidR="003E7083" w:rsidRDefault="00355E73">
          <w:pPr>
            <w:pStyle w:val="PURHeaderText"/>
          </w:pPr>
          <w:r>
            <w:t>Podmínky multilicenčního programu společnosti Microsoft (čeština, únor 2017)</w:t>
          </w:r>
        </w:p>
      </w:tc>
      <w:tc>
        <w:tcPr>
          <w:tcW w:w="3680" w:type="dxa"/>
        </w:tcPr>
        <w:p w:rsidR="003E7083" w:rsidRDefault="00355E7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3E7083">
      <w:tc>
        <w:tcPr>
          <w:tcW w:w="8560" w:type="dxa"/>
        </w:tcPr>
        <w:p w:rsidR="003E7083" w:rsidRDefault="00355E73">
          <w:pPr>
            <w:pStyle w:val="PURHeaderText"/>
          </w:pPr>
          <w:r>
            <w:t>Podmínky multilicenčního programu společnosti Microsoft (čeština, únor 2017)</w:t>
          </w:r>
        </w:p>
      </w:tc>
      <w:tc>
        <w:tcPr>
          <w:tcW w:w="3680" w:type="dxa"/>
        </w:tcPr>
        <w:p w:rsidR="003E7083" w:rsidRDefault="00355E73">
          <w:pPr>
            <w:pStyle w:val="PURHeaderText"/>
            <w:jc w:val="right"/>
          </w:pPr>
          <w:r>
            <w:fldChar w:fldCharType="begin"/>
          </w:r>
          <w:r>
            <w:instrText xml:space="preserve"> PAGE \* MERGEFORMAT </w:instrText>
          </w:r>
          <w:r>
            <w:fldChar w:fldCharType="separate"/>
          </w:r>
          <w:r w:rsidR="00DC67EE">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3E7083">
      <w:tc>
        <w:tcPr>
          <w:tcW w:w="8560" w:type="dxa"/>
        </w:tcPr>
        <w:p w:rsidR="003E7083" w:rsidRDefault="00355E73">
          <w:pPr>
            <w:pStyle w:val="PURHeaderText"/>
          </w:pPr>
          <w:r>
            <w:t>Podmínky multilicenčního programu společnosti Microsoft (češti</w:t>
          </w:r>
          <w:r>
            <w:t>na, únor 2017)</w:t>
          </w:r>
        </w:p>
      </w:tc>
      <w:tc>
        <w:tcPr>
          <w:tcW w:w="3680" w:type="dxa"/>
        </w:tcPr>
        <w:p w:rsidR="003E7083" w:rsidRDefault="00355E73">
          <w:pPr>
            <w:pStyle w:val="PURHeaderText"/>
            <w:jc w:val="right"/>
          </w:pPr>
          <w:r>
            <w:fldChar w:fldCharType="begin"/>
          </w:r>
          <w:r>
            <w:instrText xml:space="preserve"> PAGE \* MERGEFORMAT </w:instrText>
          </w:r>
          <w:r>
            <w:fldChar w:fldCharType="separate"/>
          </w:r>
          <w:r w:rsidR="00DC67EE">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3E7083">
      <w:tc>
        <w:tcPr>
          <w:tcW w:w="8560" w:type="dxa"/>
        </w:tcPr>
        <w:p w:rsidR="003E7083" w:rsidRDefault="00355E73">
          <w:pPr>
            <w:pStyle w:val="PURHeaderText"/>
          </w:pPr>
          <w:r>
            <w:t>Podmínky multilicenčního programu společnosti Microsoft (čeština, únor 2017)</w:t>
          </w:r>
        </w:p>
      </w:tc>
      <w:tc>
        <w:tcPr>
          <w:tcW w:w="3680" w:type="dxa"/>
        </w:tcPr>
        <w:p w:rsidR="003E7083" w:rsidRDefault="00355E73">
          <w:pPr>
            <w:pStyle w:val="PURHeaderText"/>
            <w:jc w:val="right"/>
          </w:pPr>
          <w:r>
            <w:fldChar w:fldCharType="begin"/>
          </w:r>
          <w:r>
            <w:instrText xml:space="preserve"> PAGE \* MERGEFORMAT </w:instrText>
          </w:r>
          <w:r>
            <w:fldChar w:fldCharType="separate"/>
          </w:r>
          <w:r w:rsidR="00DC67EE">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3E7083">
      <w:tc>
        <w:tcPr>
          <w:tcW w:w="8560" w:type="dxa"/>
        </w:tcPr>
        <w:p w:rsidR="003E7083" w:rsidRDefault="00355E73">
          <w:pPr>
            <w:pStyle w:val="PURHeaderText"/>
          </w:pPr>
          <w:r>
            <w:t xml:space="preserve">Podmínky multilicenčního programu společnosti Microsoft (čeština, </w:t>
          </w:r>
          <w:r>
            <w:t>únor 2017)</w:t>
          </w:r>
        </w:p>
      </w:tc>
      <w:tc>
        <w:tcPr>
          <w:tcW w:w="3680" w:type="dxa"/>
        </w:tcPr>
        <w:p w:rsidR="003E7083" w:rsidRDefault="00355E73">
          <w:pPr>
            <w:pStyle w:val="PURHeaderText"/>
            <w:jc w:val="right"/>
          </w:pPr>
          <w:r>
            <w:fldChar w:fldCharType="begin"/>
          </w:r>
          <w:r>
            <w:instrText xml:space="preserve"> PAGE \* MERGEFORMAT </w:instrText>
          </w:r>
          <w:r>
            <w:fldChar w:fldCharType="separate"/>
          </w:r>
          <w:r w:rsidR="00DC67EE">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3E7083">
      <w:tc>
        <w:tcPr>
          <w:tcW w:w="8560" w:type="dxa"/>
        </w:tcPr>
        <w:p w:rsidR="003E7083" w:rsidRDefault="00355E73">
          <w:pPr>
            <w:pStyle w:val="PURHeaderText"/>
          </w:pPr>
          <w:r>
            <w:t>Podmínky multil</w:t>
          </w:r>
          <w:r>
            <w:t>icenčního programu společnosti Microsoft (čeština, únor 2017)</w:t>
          </w:r>
        </w:p>
      </w:tc>
      <w:tc>
        <w:tcPr>
          <w:tcW w:w="3680" w:type="dxa"/>
        </w:tcPr>
        <w:p w:rsidR="003E7083" w:rsidRDefault="00355E73">
          <w:pPr>
            <w:pStyle w:val="PURHeaderText"/>
            <w:jc w:val="right"/>
          </w:pPr>
          <w:r>
            <w:fldChar w:fldCharType="begin"/>
          </w:r>
          <w:r>
            <w:instrText xml:space="preserve"> PAGE \* MERGEFORMAT </w:instrText>
          </w:r>
          <w:r>
            <w:fldChar w:fldCharType="separate"/>
          </w:r>
          <w:r w:rsidR="00DC67EE">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3E7083">
      <w:tc>
        <w:tcPr>
          <w:tcW w:w="8560" w:type="dxa"/>
        </w:tcPr>
        <w:p w:rsidR="003E7083" w:rsidRDefault="00355E73">
          <w:pPr>
            <w:pStyle w:val="PURHeaderText"/>
          </w:pPr>
          <w:r>
            <w:t>Podmínky multilicenčního programu společnosti Microsoft (čeština, únor 2017)</w:t>
          </w:r>
        </w:p>
      </w:tc>
      <w:tc>
        <w:tcPr>
          <w:tcW w:w="3680" w:type="dxa"/>
        </w:tcPr>
        <w:p w:rsidR="003E7083" w:rsidRDefault="00355E73">
          <w:pPr>
            <w:pStyle w:val="PURHeaderText"/>
            <w:jc w:val="right"/>
          </w:pPr>
          <w:r>
            <w:fldChar w:fldCharType="begin"/>
          </w:r>
          <w:r>
            <w:instrText xml:space="preserve"> PAGE \* MERGEFORMAT </w:instrText>
          </w:r>
          <w:r>
            <w:fldChar w:fldCharType="separate"/>
          </w:r>
          <w:r w:rsidR="00DC67EE">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3E7083">
      <w:tc>
        <w:tcPr>
          <w:tcW w:w="8560" w:type="dxa"/>
        </w:tcPr>
        <w:p w:rsidR="003E7083" w:rsidRDefault="00355E73">
          <w:pPr>
            <w:pStyle w:val="PURHeaderText"/>
          </w:pPr>
          <w:r>
            <w:t>Podmínky multilicenčního programu společnosti Microsoft (čeština, únor 2017)</w:t>
          </w:r>
        </w:p>
      </w:tc>
      <w:tc>
        <w:tcPr>
          <w:tcW w:w="3680" w:type="dxa"/>
        </w:tcPr>
        <w:p w:rsidR="003E7083" w:rsidRDefault="00355E73">
          <w:pPr>
            <w:pStyle w:val="PURHeaderText"/>
            <w:jc w:val="right"/>
          </w:pPr>
          <w:r>
            <w:fldChar w:fldCharType="begin"/>
          </w:r>
          <w:r>
            <w:instrText xml:space="preserve"> PAGE \* MERGEFORMAT </w:instrText>
          </w:r>
          <w:r>
            <w:fldChar w:fldCharType="separate"/>
          </w:r>
          <w:r w:rsidR="00DC67EE">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E7083">
      <w:tc>
        <w:tcPr>
          <w:tcW w:w="8560" w:type="dxa"/>
        </w:tcPr>
        <w:p w:rsidR="003E7083" w:rsidRDefault="00355E73">
          <w:pPr>
            <w:pStyle w:val="PURHeaderText"/>
          </w:pPr>
          <w:r>
            <w:t>Podmínky multilicenčního programu společnosti Microsoft (čeština, únor 201</w:t>
          </w:r>
          <w:r>
            <w:t>7)</w:t>
          </w:r>
        </w:p>
      </w:tc>
      <w:tc>
        <w:tcPr>
          <w:tcW w:w="3680" w:type="dxa"/>
        </w:tcPr>
        <w:p w:rsidR="003E7083" w:rsidRDefault="00355E7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73FE3"/>
    <w:multiLevelType w:val="multilevel"/>
    <w:tmpl w:val="5AA61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0D79A6"/>
    <w:multiLevelType w:val="multilevel"/>
    <w:tmpl w:val="4A5654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016B2F"/>
    <w:multiLevelType w:val="multilevel"/>
    <w:tmpl w:val="84C62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ED4736"/>
    <w:multiLevelType w:val="multilevel"/>
    <w:tmpl w:val="2AE88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662188"/>
    <w:multiLevelType w:val="multilevel"/>
    <w:tmpl w:val="21504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BE3BC3"/>
    <w:multiLevelType w:val="multilevel"/>
    <w:tmpl w:val="AF340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E575B9"/>
    <w:multiLevelType w:val="multilevel"/>
    <w:tmpl w:val="222C4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BE7605"/>
    <w:multiLevelType w:val="multilevel"/>
    <w:tmpl w:val="EB129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BF52DB"/>
    <w:multiLevelType w:val="multilevel"/>
    <w:tmpl w:val="DBA28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287EEC"/>
    <w:multiLevelType w:val="multilevel"/>
    <w:tmpl w:val="0ACED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77539A"/>
    <w:multiLevelType w:val="multilevel"/>
    <w:tmpl w:val="1B5863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136748"/>
    <w:multiLevelType w:val="multilevel"/>
    <w:tmpl w:val="1EF046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BF46F5"/>
    <w:multiLevelType w:val="multilevel"/>
    <w:tmpl w:val="F26C9C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482A6D"/>
    <w:multiLevelType w:val="multilevel"/>
    <w:tmpl w:val="A18ADE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9A4D9E"/>
    <w:multiLevelType w:val="multilevel"/>
    <w:tmpl w:val="CD629D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7D1A8B"/>
    <w:multiLevelType w:val="multilevel"/>
    <w:tmpl w:val="E318CD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95215E"/>
    <w:multiLevelType w:val="multilevel"/>
    <w:tmpl w:val="7DA49E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9877B8"/>
    <w:multiLevelType w:val="multilevel"/>
    <w:tmpl w:val="4824FA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A61266"/>
    <w:multiLevelType w:val="multilevel"/>
    <w:tmpl w:val="FBB27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C0064B"/>
    <w:multiLevelType w:val="multilevel"/>
    <w:tmpl w:val="47422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4042C8"/>
    <w:multiLevelType w:val="multilevel"/>
    <w:tmpl w:val="86AE34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903C16"/>
    <w:multiLevelType w:val="multilevel"/>
    <w:tmpl w:val="A8DA2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E32E46"/>
    <w:multiLevelType w:val="multilevel"/>
    <w:tmpl w:val="D9E48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4C1E1E"/>
    <w:multiLevelType w:val="multilevel"/>
    <w:tmpl w:val="55E0FC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8D26C5"/>
    <w:multiLevelType w:val="multilevel"/>
    <w:tmpl w:val="2FAC4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A66650"/>
    <w:multiLevelType w:val="multilevel"/>
    <w:tmpl w:val="CDDE5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00708C"/>
    <w:multiLevelType w:val="multilevel"/>
    <w:tmpl w:val="D1926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A01918"/>
    <w:multiLevelType w:val="multilevel"/>
    <w:tmpl w:val="B5BA2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036B7C"/>
    <w:multiLevelType w:val="multilevel"/>
    <w:tmpl w:val="9DBCB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9F64C0"/>
    <w:multiLevelType w:val="multilevel"/>
    <w:tmpl w:val="E66C5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1E0BDE"/>
    <w:multiLevelType w:val="multilevel"/>
    <w:tmpl w:val="F9E43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4F4E7A"/>
    <w:multiLevelType w:val="multilevel"/>
    <w:tmpl w:val="A7D2C0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3D714B4"/>
    <w:multiLevelType w:val="multilevel"/>
    <w:tmpl w:val="FA30A1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9D3E6C"/>
    <w:multiLevelType w:val="multilevel"/>
    <w:tmpl w:val="F4EA76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D22D10"/>
    <w:multiLevelType w:val="multilevel"/>
    <w:tmpl w:val="04243F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FC7F6E"/>
    <w:multiLevelType w:val="multilevel"/>
    <w:tmpl w:val="E80EF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FE3E25"/>
    <w:multiLevelType w:val="multilevel"/>
    <w:tmpl w:val="ABA2D7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1A0BBD"/>
    <w:multiLevelType w:val="multilevel"/>
    <w:tmpl w:val="24F676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6068EE"/>
    <w:multiLevelType w:val="multilevel"/>
    <w:tmpl w:val="810E5E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B7779B"/>
    <w:multiLevelType w:val="multilevel"/>
    <w:tmpl w:val="91D06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582C9E"/>
    <w:multiLevelType w:val="multilevel"/>
    <w:tmpl w:val="CC4E8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BB63A9"/>
    <w:multiLevelType w:val="multilevel"/>
    <w:tmpl w:val="10A61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31758D"/>
    <w:multiLevelType w:val="multilevel"/>
    <w:tmpl w:val="D114A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A85EF6"/>
    <w:multiLevelType w:val="multilevel"/>
    <w:tmpl w:val="A09C2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482059"/>
    <w:multiLevelType w:val="multilevel"/>
    <w:tmpl w:val="7E1805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2C4FF7"/>
    <w:multiLevelType w:val="multilevel"/>
    <w:tmpl w:val="DB6EB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1D7897"/>
    <w:multiLevelType w:val="multilevel"/>
    <w:tmpl w:val="17B03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592231"/>
    <w:multiLevelType w:val="multilevel"/>
    <w:tmpl w:val="EF287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580B80"/>
    <w:multiLevelType w:val="multilevel"/>
    <w:tmpl w:val="D6368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D411AE"/>
    <w:multiLevelType w:val="multilevel"/>
    <w:tmpl w:val="C7FA5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1514F6"/>
    <w:multiLevelType w:val="multilevel"/>
    <w:tmpl w:val="CFE03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5E5307"/>
    <w:multiLevelType w:val="multilevel"/>
    <w:tmpl w:val="0B228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B0011E"/>
    <w:multiLevelType w:val="multilevel"/>
    <w:tmpl w:val="17E87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34"/>
  </w:num>
  <w:num w:numId="4">
    <w:abstractNumId w:val="43"/>
  </w:num>
  <w:num w:numId="5">
    <w:abstractNumId w:val="7"/>
  </w:num>
  <w:num w:numId="6">
    <w:abstractNumId w:val="49"/>
  </w:num>
  <w:num w:numId="7">
    <w:abstractNumId w:val="38"/>
  </w:num>
  <w:num w:numId="8">
    <w:abstractNumId w:val="9"/>
  </w:num>
  <w:num w:numId="9">
    <w:abstractNumId w:val="12"/>
  </w:num>
  <w:num w:numId="10">
    <w:abstractNumId w:val="23"/>
  </w:num>
  <w:num w:numId="11">
    <w:abstractNumId w:val="20"/>
  </w:num>
  <w:num w:numId="12">
    <w:abstractNumId w:val="52"/>
  </w:num>
  <w:num w:numId="13">
    <w:abstractNumId w:val="29"/>
  </w:num>
  <w:num w:numId="14">
    <w:abstractNumId w:val="14"/>
  </w:num>
  <w:num w:numId="15">
    <w:abstractNumId w:val="45"/>
  </w:num>
  <w:num w:numId="16">
    <w:abstractNumId w:val="0"/>
  </w:num>
  <w:num w:numId="17">
    <w:abstractNumId w:val="47"/>
  </w:num>
  <w:num w:numId="18">
    <w:abstractNumId w:val="40"/>
  </w:num>
  <w:num w:numId="19">
    <w:abstractNumId w:val="25"/>
  </w:num>
  <w:num w:numId="20">
    <w:abstractNumId w:val="41"/>
  </w:num>
  <w:num w:numId="21">
    <w:abstractNumId w:val="4"/>
  </w:num>
  <w:num w:numId="22">
    <w:abstractNumId w:val="37"/>
  </w:num>
  <w:num w:numId="23">
    <w:abstractNumId w:val="19"/>
  </w:num>
  <w:num w:numId="24">
    <w:abstractNumId w:val="27"/>
  </w:num>
  <w:num w:numId="25">
    <w:abstractNumId w:val="2"/>
  </w:num>
  <w:num w:numId="26">
    <w:abstractNumId w:val="51"/>
  </w:num>
  <w:num w:numId="27">
    <w:abstractNumId w:val="17"/>
  </w:num>
  <w:num w:numId="28">
    <w:abstractNumId w:val="11"/>
  </w:num>
  <w:num w:numId="29">
    <w:abstractNumId w:val="54"/>
  </w:num>
  <w:num w:numId="30">
    <w:abstractNumId w:val="21"/>
  </w:num>
  <w:num w:numId="31">
    <w:abstractNumId w:val="5"/>
  </w:num>
  <w:num w:numId="32">
    <w:abstractNumId w:val="35"/>
  </w:num>
  <w:num w:numId="33">
    <w:abstractNumId w:val="6"/>
  </w:num>
  <w:num w:numId="34">
    <w:abstractNumId w:val="46"/>
  </w:num>
  <w:num w:numId="35">
    <w:abstractNumId w:val="26"/>
  </w:num>
  <w:num w:numId="36">
    <w:abstractNumId w:val="13"/>
  </w:num>
  <w:num w:numId="37">
    <w:abstractNumId w:val="3"/>
  </w:num>
  <w:num w:numId="38">
    <w:abstractNumId w:val="36"/>
  </w:num>
  <w:num w:numId="39">
    <w:abstractNumId w:val="42"/>
  </w:num>
  <w:num w:numId="40">
    <w:abstractNumId w:val="8"/>
  </w:num>
  <w:num w:numId="41">
    <w:abstractNumId w:val="28"/>
  </w:num>
  <w:num w:numId="42">
    <w:abstractNumId w:val="18"/>
  </w:num>
  <w:num w:numId="43">
    <w:abstractNumId w:val="31"/>
  </w:num>
  <w:num w:numId="44">
    <w:abstractNumId w:val="48"/>
  </w:num>
  <w:num w:numId="45">
    <w:abstractNumId w:val="44"/>
  </w:num>
  <w:num w:numId="46">
    <w:abstractNumId w:val="22"/>
  </w:num>
  <w:num w:numId="47">
    <w:abstractNumId w:val="10"/>
  </w:num>
  <w:num w:numId="48">
    <w:abstractNumId w:val="39"/>
  </w:num>
  <w:num w:numId="49">
    <w:abstractNumId w:val="53"/>
  </w:num>
  <w:num w:numId="50">
    <w:abstractNumId w:val="1"/>
  </w:num>
  <w:num w:numId="51">
    <w:abstractNumId w:val="32"/>
  </w:num>
  <w:num w:numId="52">
    <w:abstractNumId w:val="24"/>
  </w:num>
  <w:num w:numId="53">
    <w:abstractNumId w:val="15"/>
  </w:num>
  <w:num w:numId="54">
    <w:abstractNumId w:val="16"/>
  </w:num>
  <w:num w:numId="55">
    <w:abstractNumId w:val="5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lu5wiOQYaF+CyBSWdkBaX7l27RcohzkLKj3HRlU/Ycs6xr1J2tpQ8PwhZ3uFp8i2oHJatz7pA/Me78LCv7pWg==" w:salt="J9frIADVyNxjigUQziJ58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5E73"/>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7083"/>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4E1D"/>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67EE"/>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E4E1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926A5B-5D57-4F21-9505-06EE578E931A}">
  <ds:schemaRefs>
    <ds:schemaRef ds:uri="http://schemas.openxmlformats.org/officeDocument/2006/bibliography"/>
  </ds:schemaRefs>
</ds:datastoreItem>
</file>

<file path=customXml/itemProps2.xml><?xml version="1.0" encoding="utf-8"?>
<ds:datastoreItem xmlns:ds="http://schemas.openxmlformats.org/officeDocument/2006/customXml" ds:itemID="{A78CF8E1-3879-469D-834B-23FFE4E16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109201</Words>
  <Characters>622451</Characters>
  <Application>Microsoft Office Word</Application>
  <DocSecurity>8</DocSecurity>
  <Lines>5187</Lines>
  <Paragraphs>1460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2017-01-26T19:41:00Z</dcterms:created>
  <dcterms:modified xsi:type="dcterms:W3CDTF">2017-01-26T19:41:00Z</dcterms:modified>
</cp:coreProperties>
</file>